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A07A71" w14:textId="77777777" w:rsidR="007F5BA0" w:rsidRPr="00ED2E58" w:rsidRDefault="007F5BA0" w:rsidP="003E5E79">
      <w:pPr>
        <w:spacing w:after="0" w:line="240" w:lineRule="auto"/>
        <w:ind w:firstLine="567"/>
        <w:jc w:val="both"/>
        <w:rPr>
          <w:rFonts w:ascii="Times New Roman" w:hAnsi="Times New Roman" w:cs="Times New Roman"/>
          <w:b/>
          <w:sz w:val="28"/>
          <w:szCs w:val="28"/>
          <w:lang w:val="kk-KZ"/>
        </w:rPr>
      </w:pPr>
      <w:bookmarkStart w:id="0" w:name="_GoBack"/>
      <w:bookmarkEnd w:id="0"/>
    </w:p>
    <w:p w14:paraId="16861DD1" w14:textId="3F222BA5" w:rsidR="0033674B" w:rsidRPr="0033674B" w:rsidRDefault="003E5E79" w:rsidP="003E5E79">
      <w:pPr>
        <w:spacing w:after="0" w:line="240" w:lineRule="auto"/>
        <w:ind w:firstLine="709"/>
        <w:jc w:val="center"/>
        <w:rPr>
          <w:rFonts w:asciiTheme="majorBidi" w:hAnsiTheme="majorBidi" w:cstheme="majorBidi"/>
          <w:b/>
          <w:color w:val="000000" w:themeColor="text1"/>
          <w:sz w:val="28"/>
          <w:szCs w:val="28"/>
          <w:lang w:val="kk-KZ"/>
        </w:rPr>
      </w:pPr>
      <w:r w:rsidRPr="0033674B">
        <w:rPr>
          <w:rFonts w:asciiTheme="majorBidi" w:hAnsiTheme="majorBidi" w:cstheme="majorBidi"/>
          <w:b/>
          <w:color w:val="000000" w:themeColor="text1"/>
          <w:sz w:val="28"/>
          <w:szCs w:val="28"/>
          <w:lang w:val="kk-KZ"/>
        </w:rPr>
        <w:t>Қазақ ұлттық аграрлық зерттеу университеті</w:t>
      </w:r>
    </w:p>
    <w:p w14:paraId="32328975" w14:textId="77777777" w:rsidR="00D10D05" w:rsidRPr="00E71BFB" w:rsidRDefault="00D10D05" w:rsidP="003E5E79">
      <w:pPr>
        <w:spacing w:after="0" w:line="360" w:lineRule="auto"/>
        <w:ind w:right="-15" w:hanging="10"/>
        <w:contextualSpacing/>
        <w:jc w:val="center"/>
        <w:rPr>
          <w:rFonts w:ascii="Times New Roman" w:eastAsia="Times New Roman" w:hAnsi="Times New Roman"/>
          <w:sz w:val="28"/>
          <w:lang w:val="kk-KZ" w:eastAsia="zh-CN"/>
        </w:rPr>
      </w:pPr>
    </w:p>
    <w:p w14:paraId="57D01FA0" w14:textId="77777777" w:rsidR="00D10D05" w:rsidRPr="00E71BFB" w:rsidRDefault="00D10D05" w:rsidP="003E5E79">
      <w:pPr>
        <w:spacing w:after="0" w:line="360" w:lineRule="auto"/>
        <w:ind w:right="-15" w:hanging="10"/>
        <w:contextualSpacing/>
        <w:jc w:val="center"/>
        <w:rPr>
          <w:rFonts w:ascii="Times New Roman" w:eastAsia="Times New Roman" w:hAnsi="Times New Roman"/>
          <w:sz w:val="28"/>
          <w:lang w:val="kk-KZ" w:eastAsia="zh-CN"/>
        </w:rPr>
      </w:pPr>
    </w:p>
    <w:p w14:paraId="665A19F6" w14:textId="77777777" w:rsidR="00D10D05" w:rsidRPr="00E71BFB" w:rsidRDefault="00D10D05" w:rsidP="003E5E79">
      <w:pPr>
        <w:spacing w:after="0" w:line="360" w:lineRule="auto"/>
        <w:ind w:right="-15" w:hanging="10"/>
        <w:contextualSpacing/>
        <w:jc w:val="center"/>
        <w:rPr>
          <w:rFonts w:ascii="Times New Roman" w:eastAsia="Times New Roman" w:hAnsi="Times New Roman"/>
          <w:sz w:val="28"/>
          <w:lang w:val="kk-KZ" w:eastAsia="zh-CN"/>
        </w:rPr>
      </w:pPr>
    </w:p>
    <w:tbl>
      <w:tblPr>
        <w:tblW w:w="0" w:type="auto"/>
        <w:tblLook w:val="04A0" w:firstRow="1" w:lastRow="0" w:firstColumn="1" w:lastColumn="0" w:noHBand="0" w:noVBand="1"/>
      </w:tblPr>
      <w:tblGrid>
        <w:gridCol w:w="3190"/>
        <w:gridCol w:w="3190"/>
        <w:gridCol w:w="3190"/>
      </w:tblGrid>
      <w:tr w:rsidR="00D10D05" w:rsidRPr="00E71BFB" w14:paraId="7AA0161B" w14:textId="77777777" w:rsidTr="006E5582">
        <w:tc>
          <w:tcPr>
            <w:tcW w:w="3190" w:type="dxa"/>
            <w:shd w:val="clear" w:color="auto" w:fill="auto"/>
          </w:tcPr>
          <w:p w14:paraId="29A2CE3B" w14:textId="77777777" w:rsidR="00D10D05" w:rsidRPr="00E71BFB" w:rsidRDefault="00D10D05" w:rsidP="003E5E79">
            <w:pPr>
              <w:spacing w:after="0" w:line="360" w:lineRule="auto"/>
              <w:contextualSpacing/>
              <w:rPr>
                <w:rFonts w:ascii="Times New Roman" w:eastAsia="Times New Roman" w:hAnsi="Times New Roman"/>
                <w:sz w:val="28"/>
                <w:szCs w:val="28"/>
                <w:lang w:val="kk-KZ"/>
              </w:rPr>
            </w:pPr>
            <w:r w:rsidRPr="00E71BFB">
              <w:rPr>
                <w:rFonts w:ascii="Times New Roman" w:hAnsi="Times New Roman"/>
                <w:bCs/>
                <w:sz w:val="28"/>
                <w:szCs w:val="28"/>
                <w:lang w:val="kk-KZ"/>
              </w:rPr>
              <w:t>ӘОЖ 616.981.42.63.662</w:t>
            </w:r>
          </w:p>
        </w:tc>
        <w:tc>
          <w:tcPr>
            <w:tcW w:w="3190" w:type="dxa"/>
            <w:shd w:val="clear" w:color="auto" w:fill="auto"/>
          </w:tcPr>
          <w:p w14:paraId="65CE7B6F" w14:textId="77777777" w:rsidR="00D10D05" w:rsidRPr="00E71BFB" w:rsidRDefault="00D10D05" w:rsidP="003E5E79">
            <w:pPr>
              <w:spacing w:after="0" w:line="360" w:lineRule="auto"/>
              <w:contextualSpacing/>
              <w:jc w:val="center"/>
              <w:rPr>
                <w:rFonts w:ascii="Times New Roman" w:eastAsia="Times New Roman" w:hAnsi="Times New Roman"/>
                <w:sz w:val="28"/>
                <w:szCs w:val="28"/>
                <w:lang w:val="kk-KZ"/>
              </w:rPr>
            </w:pPr>
          </w:p>
        </w:tc>
        <w:tc>
          <w:tcPr>
            <w:tcW w:w="3190" w:type="dxa"/>
            <w:shd w:val="clear" w:color="auto" w:fill="auto"/>
          </w:tcPr>
          <w:p w14:paraId="3D622E89" w14:textId="77777777" w:rsidR="00D10D05" w:rsidRPr="00E71BFB" w:rsidRDefault="00D10D05" w:rsidP="003E5E79">
            <w:pPr>
              <w:spacing w:after="0" w:line="360" w:lineRule="auto"/>
              <w:contextualSpacing/>
              <w:jc w:val="right"/>
              <w:rPr>
                <w:rFonts w:ascii="Times New Roman" w:eastAsia="Times New Roman" w:hAnsi="Times New Roman"/>
                <w:sz w:val="28"/>
                <w:szCs w:val="28"/>
                <w:lang w:val="kk-KZ"/>
              </w:rPr>
            </w:pPr>
            <w:r w:rsidRPr="00E71BFB">
              <w:rPr>
                <w:rFonts w:ascii="Times New Roman" w:hAnsi="Times New Roman"/>
                <w:bCs/>
                <w:sz w:val="28"/>
                <w:szCs w:val="28"/>
                <w:lang w:val="kk-KZ"/>
              </w:rPr>
              <w:t>Қолжазба құқығында</w:t>
            </w:r>
          </w:p>
        </w:tc>
      </w:tr>
    </w:tbl>
    <w:p w14:paraId="6A7D0FEE" w14:textId="77777777" w:rsidR="00D10D05" w:rsidRPr="00E71BFB" w:rsidRDefault="00D10D05" w:rsidP="003E5E79">
      <w:pPr>
        <w:spacing w:after="0" w:line="360" w:lineRule="auto"/>
        <w:contextualSpacing/>
        <w:rPr>
          <w:rFonts w:ascii="Times New Roman" w:hAnsi="Times New Roman"/>
          <w:b/>
          <w:sz w:val="28"/>
          <w:szCs w:val="28"/>
          <w:lang w:val="kk-KZ"/>
        </w:rPr>
      </w:pPr>
    </w:p>
    <w:p w14:paraId="5AD8FCB2" w14:textId="77777777" w:rsidR="00D10D05" w:rsidRPr="00E71BFB" w:rsidRDefault="00D10D05" w:rsidP="003E5E79">
      <w:pPr>
        <w:spacing w:after="0" w:line="360" w:lineRule="auto"/>
        <w:contextualSpacing/>
        <w:jc w:val="center"/>
        <w:rPr>
          <w:rFonts w:ascii="Times New Roman" w:hAnsi="Times New Roman"/>
          <w:b/>
          <w:sz w:val="28"/>
          <w:szCs w:val="28"/>
          <w:lang w:val="kk-KZ"/>
        </w:rPr>
      </w:pPr>
    </w:p>
    <w:p w14:paraId="51630D55" w14:textId="484580C2" w:rsidR="00D10D05" w:rsidRPr="00E71BFB" w:rsidRDefault="003E5E79" w:rsidP="003E5E79">
      <w:pPr>
        <w:pStyle w:val="afc"/>
        <w:jc w:val="center"/>
        <w:rPr>
          <w:b/>
          <w:sz w:val="28"/>
          <w:szCs w:val="28"/>
          <w:lang w:val="kk-KZ"/>
        </w:rPr>
      </w:pPr>
      <w:r w:rsidRPr="003E5E79">
        <w:rPr>
          <w:b/>
          <w:sz w:val="28"/>
          <w:szCs w:val="28"/>
          <w:lang w:val="kk-KZ"/>
        </w:rPr>
        <w:t>АЙТКУЛОВА АЯУЛЫ МУХАМЕТК</w:t>
      </w:r>
      <w:r w:rsidR="00E666F3">
        <w:rPr>
          <w:b/>
          <w:sz w:val="28"/>
          <w:szCs w:val="28"/>
          <w:lang w:val="kk-KZ"/>
        </w:rPr>
        <w:t>А</w:t>
      </w:r>
      <w:r w:rsidRPr="003E5E79">
        <w:rPr>
          <w:b/>
          <w:sz w:val="28"/>
          <w:szCs w:val="28"/>
          <w:lang w:val="kk-KZ"/>
        </w:rPr>
        <w:t>ЛИЕВНА</w:t>
      </w:r>
    </w:p>
    <w:p w14:paraId="60035975" w14:textId="77777777" w:rsidR="00D10D05" w:rsidRPr="00E71BFB" w:rsidRDefault="00D10D05" w:rsidP="003E5E79">
      <w:pPr>
        <w:spacing w:after="0" w:line="360" w:lineRule="auto"/>
        <w:ind w:firstLine="708"/>
        <w:contextualSpacing/>
        <w:jc w:val="center"/>
        <w:rPr>
          <w:rFonts w:ascii="Times New Roman" w:hAnsi="Times New Roman"/>
          <w:b/>
          <w:sz w:val="28"/>
          <w:szCs w:val="28"/>
          <w:lang w:val="kk-KZ"/>
        </w:rPr>
      </w:pPr>
    </w:p>
    <w:p w14:paraId="7B8BC6B3" w14:textId="77777777" w:rsidR="00D10D05" w:rsidRPr="00E71BFB" w:rsidRDefault="00D10D05" w:rsidP="003E5E79">
      <w:pPr>
        <w:spacing w:after="0" w:line="360" w:lineRule="auto"/>
        <w:ind w:firstLine="708"/>
        <w:contextualSpacing/>
        <w:jc w:val="center"/>
        <w:rPr>
          <w:rFonts w:ascii="Times New Roman" w:hAnsi="Times New Roman"/>
          <w:b/>
          <w:sz w:val="28"/>
          <w:szCs w:val="28"/>
          <w:lang w:val="kk-KZ"/>
        </w:rPr>
      </w:pPr>
    </w:p>
    <w:p w14:paraId="3C52C221" w14:textId="0373CFC2" w:rsidR="00D10D05" w:rsidRPr="00E71BFB" w:rsidRDefault="003E5E79" w:rsidP="003E5E79">
      <w:pPr>
        <w:pStyle w:val="afc"/>
        <w:jc w:val="center"/>
        <w:rPr>
          <w:b/>
          <w:sz w:val="28"/>
          <w:szCs w:val="28"/>
          <w:lang w:val="kk-KZ"/>
        </w:rPr>
      </w:pPr>
      <w:r w:rsidRPr="00E71BFB">
        <w:rPr>
          <w:b/>
          <w:sz w:val="28"/>
          <w:szCs w:val="28"/>
          <w:lang w:val="kk-KZ"/>
        </w:rPr>
        <w:t xml:space="preserve">Ірі қара бруцеллезіне  қарсы </w:t>
      </w:r>
      <w:r w:rsidR="008F44F8">
        <w:rPr>
          <w:b/>
          <w:sz w:val="28"/>
          <w:szCs w:val="28"/>
          <w:lang w:val="kk-KZ"/>
        </w:rPr>
        <w:t>B.abortus 1</w:t>
      </w:r>
      <w:r w:rsidRPr="00E71BFB">
        <w:rPr>
          <w:b/>
          <w:sz w:val="28"/>
          <w:szCs w:val="28"/>
          <w:lang w:val="kk-KZ"/>
        </w:rPr>
        <w:t xml:space="preserve">9  штаммы  вакцинасын  </w:t>
      </w:r>
      <w:r w:rsidR="008F44F8">
        <w:rPr>
          <w:b/>
          <w:sz w:val="28"/>
          <w:szCs w:val="28"/>
          <w:lang w:val="kk-KZ"/>
        </w:rPr>
        <w:t>конъюктив</w:t>
      </w:r>
      <w:r w:rsidRPr="00E71BFB">
        <w:rPr>
          <w:b/>
          <w:sz w:val="28"/>
          <w:szCs w:val="28"/>
          <w:lang w:val="kk-KZ"/>
        </w:rPr>
        <w:t>аға егу тәсілінің иммунологиялық тиімділігі</w:t>
      </w:r>
    </w:p>
    <w:p w14:paraId="4DEE44A1" w14:textId="77777777" w:rsidR="00D10D05" w:rsidRPr="00E71BFB" w:rsidRDefault="00D10D05" w:rsidP="003E5E79">
      <w:pPr>
        <w:spacing w:after="0" w:line="360" w:lineRule="auto"/>
        <w:ind w:firstLine="708"/>
        <w:contextualSpacing/>
        <w:jc w:val="center"/>
        <w:rPr>
          <w:rFonts w:ascii="Times New Roman" w:hAnsi="Times New Roman"/>
          <w:b/>
          <w:sz w:val="28"/>
          <w:szCs w:val="28"/>
          <w:lang w:val="kk-KZ"/>
        </w:rPr>
      </w:pPr>
    </w:p>
    <w:p w14:paraId="48CBA9C2" w14:textId="77777777" w:rsidR="00D10D05" w:rsidRPr="00E71BFB" w:rsidRDefault="00D10D05" w:rsidP="003E5E79">
      <w:pPr>
        <w:spacing w:after="0" w:line="360" w:lineRule="auto"/>
        <w:contextualSpacing/>
        <w:jc w:val="center"/>
        <w:rPr>
          <w:rFonts w:ascii="Times New Roman" w:hAnsi="Times New Roman"/>
          <w:sz w:val="28"/>
          <w:szCs w:val="28"/>
        </w:rPr>
      </w:pPr>
      <w:r w:rsidRPr="00E71BFB">
        <w:rPr>
          <w:rFonts w:ascii="Times New Roman" w:hAnsi="Times New Roman"/>
          <w:sz w:val="28"/>
          <w:szCs w:val="28"/>
        </w:rPr>
        <w:t>6</w:t>
      </w:r>
      <w:r w:rsidRPr="00E71BFB">
        <w:rPr>
          <w:rFonts w:ascii="Times New Roman" w:hAnsi="Times New Roman"/>
          <w:sz w:val="28"/>
          <w:szCs w:val="28"/>
          <w:lang w:val="en-US"/>
        </w:rPr>
        <w:t>D</w:t>
      </w:r>
      <w:r w:rsidRPr="00E71BFB">
        <w:rPr>
          <w:rFonts w:ascii="Times New Roman" w:hAnsi="Times New Roman"/>
          <w:sz w:val="28"/>
          <w:szCs w:val="28"/>
          <w:lang w:val="kk-KZ"/>
        </w:rPr>
        <w:t>120100-Ветеринарлық медицина</w:t>
      </w:r>
    </w:p>
    <w:p w14:paraId="483C4613" w14:textId="77777777" w:rsidR="00D10D05" w:rsidRPr="00E71BFB" w:rsidRDefault="00D10D05" w:rsidP="003E5E79">
      <w:pPr>
        <w:pStyle w:val="Default"/>
        <w:spacing w:line="360" w:lineRule="auto"/>
        <w:contextualSpacing/>
        <w:rPr>
          <w:color w:val="auto"/>
          <w:lang w:val="kk-KZ"/>
        </w:rPr>
      </w:pPr>
    </w:p>
    <w:p w14:paraId="4B59357F" w14:textId="77777777" w:rsidR="00D10D05" w:rsidRPr="00E71BFB" w:rsidRDefault="00D10D05" w:rsidP="003E5E79">
      <w:pPr>
        <w:pStyle w:val="Default"/>
        <w:contextualSpacing/>
        <w:jc w:val="center"/>
        <w:rPr>
          <w:color w:val="auto"/>
          <w:sz w:val="28"/>
          <w:szCs w:val="28"/>
          <w:lang w:val="kk-KZ"/>
        </w:rPr>
      </w:pPr>
      <w:r w:rsidRPr="00E71BFB">
        <w:rPr>
          <w:color w:val="auto"/>
          <w:sz w:val="28"/>
          <w:szCs w:val="28"/>
          <w:lang w:val="kk-KZ"/>
        </w:rPr>
        <w:t>Филocoфия дoктoры (PhD)</w:t>
      </w:r>
    </w:p>
    <w:p w14:paraId="386626DF" w14:textId="77777777" w:rsidR="00D10D05" w:rsidRPr="00E71BFB" w:rsidRDefault="00D10D05" w:rsidP="003E5E79">
      <w:pPr>
        <w:pStyle w:val="Default"/>
        <w:contextualSpacing/>
        <w:jc w:val="center"/>
        <w:rPr>
          <w:color w:val="auto"/>
          <w:sz w:val="28"/>
          <w:szCs w:val="28"/>
          <w:lang w:val="kk-KZ"/>
        </w:rPr>
      </w:pPr>
      <w:r w:rsidRPr="00E71BFB">
        <w:rPr>
          <w:color w:val="auto"/>
          <w:sz w:val="28"/>
          <w:szCs w:val="28"/>
          <w:lang w:val="kk-KZ"/>
        </w:rPr>
        <w:t>дәрежеcін алу үшін дайындалған диccертация</w:t>
      </w:r>
    </w:p>
    <w:p w14:paraId="41EE1BC4" w14:textId="77777777" w:rsidR="00D10D05" w:rsidRPr="00E71BFB" w:rsidRDefault="00D10D05" w:rsidP="003E5E79">
      <w:pPr>
        <w:spacing w:after="0" w:line="360" w:lineRule="auto"/>
        <w:ind w:firstLine="708"/>
        <w:contextualSpacing/>
        <w:jc w:val="both"/>
        <w:rPr>
          <w:rFonts w:ascii="Times New Roman" w:hAnsi="Times New Roman"/>
          <w:b/>
          <w:sz w:val="28"/>
          <w:szCs w:val="28"/>
          <w:lang w:val="kk-KZ"/>
        </w:rPr>
      </w:pPr>
    </w:p>
    <w:p w14:paraId="66AC177A" w14:textId="77777777" w:rsidR="00D10D05" w:rsidRPr="00E71BFB" w:rsidRDefault="00D10D05" w:rsidP="003E5E79">
      <w:pPr>
        <w:spacing w:after="0" w:line="360" w:lineRule="auto"/>
        <w:ind w:firstLine="708"/>
        <w:contextualSpacing/>
        <w:jc w:val="both"/>
        <w:rPr>
          <w:rFonts w:ascii="Times New Roman" w:hAnsi="Times New Roman"/>
          <w:b/>
          <w:sz w:val="28"/>
          <w:szCs w:val="28"/>
          <w:lang w:val="kk-KZ"/>
        </w:rPr>
      </w:pPr>
    </w:p>
    <w:tbl>
      <w:tblPr>
        <w:tblW w:w="0" w:type="auto"/>
        <w:jc w:val="right"/>
        <w:tblLook w:val="04A0" w:firstRow="1" w:lastRow="0" w:firstColumn="1" w:lastColumn="0" w:noHBand="0" w:noVBand="1"/>
      </w:tblPr>
      <w:tblGrid>
        <w:gridCol w:w="4500"/>
      </w:tblGrid>
      <w:tr w:rsidR="00ED2E58" w:rsidRPr="00E71BFB" w14:paraId="0E537A91" w14:textId="77777777" w:rsidTr="006E5582">
        <w:trPr>
          <w:trHeight w:val="20"/>
          <w:jc w:val="right"/>
        </w:trPr>
        <w:tc>
          <w:tcPr>
            <w:tcW w:w="4500" w:type="dxa"/>
            <w:shd w:val="clear" w:color="auto" w:fill="auto"/>
            <w:vAlign w:val="center"/>
          </w:tcPr>
          <w:p w14:paraId="730D8506" w14:textId="77777777" w:rsidR="00D10D05" w:rsidRPr="003E5E79" w:rsidRDefault="00D10D05" w:rsidP="003E5E79">
            <w:pPr>
              <w:pStyle w:val="Default"/>
              <w:tabs>
                <w:tab w:val="left" w:pos="3578"/>
              </w:tabs>
              <w:ind w:right="-2"/>
              <w:contextualSpacing/>
              <w:jc w:val="both"/>
              <w:rPr>
                <w:rFonts w:eastAsia="Times New Roman"/>
                <w:b/>
                <w:bCs/>
                <w:color w:val="auto"/>
                <w:sz w:val="28"/>
                <w:szCs w:val="28"/>
                <w:lang w:val="kk-KZ" w:eastAsia="ru-RU"/>
              </w:rPr>
            </w:pPr>
            <w:r w:rsidRPr="003E5E79">
              <w:rPr>
                <w:b/>
                <w:bCs/>
                <w:color w:val="auto"/>
                <w:sz w:val="28"/>
                <w:szCs w:val="28"/>
                <w:lang w:val="kk-KZ" w:eastAsia="ru-RU"/>
              </w:rPr>
              <w:t>Отандық ғылыми</w:t>
            </w:r>
            <w:r w:rsidRPr="003E5E79">
              <w:rPr>
                <w:rFonts w:eastAsia="Times New Roman"/>
                <w:b/>
                <w:bCs/>
                <w:color w:val="auto"/>
                <w:sz w:val="28"/>
                <w:szCs w:val="28"/>
                <w:lang w:val="kk-KZ" w:eastAsia="ru-RU"/>
              </w:rPr>
              <w:t xml:space="preserve"> кеңесші</w:t>
            </w:r>
            <w:r w:rsidR="009156D8" w:rsidRPr="003E5E79">
              <w:rPr>
                <w:rFonts w:eastAsia="Times New Roman"/>
                <w:b/>
                <w:bCs/>
                <w:color w:val="auto"/>
                <w:sz w:val="28"/>
                <w:szCs w:val="28"/>
                <w:lang w:val="kk-KZ" w:eastAsia="ru-RU"/>
              </w:rPr>
              <w:t>лері</w:t>
            </w:r>
            <w:r w:rsidRPr="003E5E79">
              <w:rPr>
                <w:rFonts w:eastAsia="Times New Roman"/>
                <w:b/>
                <w:bCs/>
                <w:color w:val="auto"/>
                <w:sz w:val="28"/>
                <w:szCs w:val="28"/>
                <w:lang w:val="kk-KZ" w:eastAsia="ru-RU"/>
              </w:rPr>
              <w:t>:</w:t>
            </w:r>
          </w:p>
          <w:p w14:paraId="68B531FC" w14:textId="364D2306" w:rsidR="00D10D05" w:rsidRPr="003E5E79" w:rsidRDefault="00D10D05" w:rsidP="003E5E79">
            <w:pPr>
              <w:pStyle w:val="afc"/>
              <w:rPr>
                <w:sz w:val="28"/>
                <w:szCs w:val="28"/>
                <w:lang w:val="kk-KZ"/>
              </w:rPr>
            </w:pPr>
            <w:r w:rsidRPr="003E5E79">
              <w:rPr>
                <w:sz w:val="28"/>
                <w:szCs w:val="28"/>
                <w:lang w:val="kk-KZ"/>
              </w:rPr>
              <w:t>ҚазҰА</w:t>
            </w:r>
            <w:r w:rsidR="0024283F" w:rsidRPr="003E5E79">
              <w:rPr>
                <w:sz w:val="28"/>
                <w:szCs w:val="28"/>
                <w:lang w:val="kk-KZ"/>
              </w:rPr>
              <w:t>З</w:t>
            </w:r>
            <w:r w:rsidRPr="003E5E79">
              <w:rPr>
                <w:sz w:val="28"/>
                <w:szCs w:val="28"/>
                <w:lang w:val="kk-KZ"/>
              </w:rPr>
              <w:t>У, Биологиялық қауіпсіздік кафедрасының профессоры</w:t>
            </w:r>
            <w:r w:rsidR="0006025D" w:rsidRPr="003E5E79">
              <w:rPr>
                <w:sz w:val="28"/>
                <w:szCs w:val="28"/>
                <w:lang w:val="kk-KZ"/>
              </w:rPr>
              <w:t xml:space="preserve">,  </w:t>
            </w:r>
            <w:r w:rsidRPr="003E5E79">
              <w:rPr>
                <w:sz w:val="28"/>
                <w:szCs w:val="28"/>
                <w:lang w:val="kk-KZ"/>
              </w:rPr>
              <w:t>в.ғ.к., доцент</w:t>
            </w:r>
            <w:r w:rsidR="0006025D" w:rsidRPr="003E5E79">
              <w:rPr>
                <w:sz w:val="28"/>
                <w:szCs w:val="28"/>
                <w:lang w:val="kk-KZ"/>
              </w:rPr>
              <w:t xml:space="preserve">   </w:t>
            </w:r>
            <w:r w:rsidRPr="003E5E79">
              <w:rPr>
                <w:b/>
                <w:sz w:val="28"/>
                <w:szCs w:val="28"/>
                <w:lang w:val="kk-KZ"/>
              </w:rPr>
              <w:t>Омарбекова У.Ж</w:t>
            </w:r>
            <w:r w:rsidR="00E666F3">
              <w:rPr>
                <w:b/>
                <w:sz w:val="28"/>
                <w:szCs w:val="28"/>
                <w:lang w:val="kk-KZ"/>
              </w:rPr>
              <w:t>.</w:t>
            </w:r>
          </w:p>
          <w:p w14:paraId="0A4B85AA" w14:textId="77777777" w:rsidR="00D10D05" w:rsidRPr="003E5E79" w:rsidRDefault="00D10D05" w:rsidP="003E5E79">
            <w:pPr>
              <w:pStyle w:val="Default"/>
              <w:tabs>
                <w:tab w:val="left" w:pos="3578"/>
                <w:tab w:val="left" w:pos="4853"/>
              </w:tabs>
              <w:ind w:right="-2" w:firstLine="34"/>
              <w:contextualSpacing/>
              <w:jc w:val="both"/>
              <w:rPr>
                <w:rFonts w:eastAsia="Times New Roman"/>
                <w:color w:val="auto"/>
                <w:lang w:val="kk-KZ" w:eastAsia="ru-RU"/>
              </w:rPr>
            </w:pPr>
            <w:r w:rsidRPr="003E5E79">
              <w:rPr>
                <w:rFonts w:eastAsia="Times New Roman"/>
                <w:bCs/>
                <w:color w:val="auto"/>
                <w:sz w:val="28"/>
                <w:szCs w:val="28"/>
                <w:lang w:val="kk-KZ" w:eastAsia="ru-RU"/>
              </w:rPr>
              <w:t xml:space="preserve">в.ғ.д., </w:t>
            </w:r>
            <w:r w:rsidRPr="003E5E79">
              <w:rPr>
                <w:bCs/>
                <w:color w:val="auto"/>
                <w:sz w:val="28"/>
                <w:szCs w:val="28"/>
                <w:lang w:val="kk-KZ" w:eastAsia="ru-RU"/>
              </w:rPr>
              <w:t>профессор</w:t>
            </w:r>
            <w:r w:rsidR="0006025D" w:rsidRPr="003E5E79">
              <w:rPr>
                <w:bCs/>
                <w:color w:val="auto"/>
                <w:sz w:val="28"/>
                <w:szCs w:val="28"/>
                <w:lang w:val="kk-KZ" w:eastAsia="ru-RU"/>
              </w:rPr>
              <w:t xml:space="preserve">  </w:t>
            </w:r>
            <w:r w:rsidRPr="003E5E79">
              <w:rPr>
                <w:b/>
                <w:bCs/>
                <w:color w:val="auto"/>
                <w:sz w:val="28"/>
                <w:szCs w:val="28"/>
                <w:lang w:val="kk-KZ" w:eastAsia="ru-RU"/>
              </w:rPr>
              <w:t>Ә. Әбутәліп</w:t>
            </w:r>
          </w:p>
        </w:tc>
      </w:tr>
      <w:tr w:rsidR="00ED2E58" w:rsidRPr="00EA4A99" w14:paraId="78DEB156" w14:textId="77777777" w:rsidTr="006E5582">
        <w:trPr>
          <w:trHeight w:val="20"/>
          <w:jc w:val="right"/>
        </w:trPr>
        <w:tc>
          <w:tcPr>
            <w:tcW w:w="4500" w:type="dxa"/>
            <w:shd w:val="clear" w:color="auto" w:fill="auto"/>
            <w:vAlign w:val="center"/>
          </w:tcPr>
          <w:p w14:paraId="3391BBCF" w14:textId="59CDF5BC" w:rsidR="00D10D05" w:rsidRPr="003E5E79" w:rsidRDefault="00D10D05" w:rsidP="003E5E79">
            <w:pPr>
              <w:pStyle w:val="Default"/>
              <w:tabs>
                <w:tab w:val="left" w:pos="3541"/>
              </w:tabs>
              <w:ind w:right="282"/>
              <w:contextualSpacing/>
              <w:jc w:val="both"/>
              <w:rPr>
                <w:rFonts w:eastAsia="Times New Roman"/>
                <w:color w:val="auto"/>
                <w:sz w:val="28"/>
                <w:szCs w:val="28"/>
                <w:lang w:val="kk-KZ" w:eastAsia="ru-RU"/>
              </w:rPr>
            </w:pPr>
            <w:r w:rsidRPr="003E5E79">
              <w:rPr>
                <w:rFonts w:eastAsia="Times New Roman"/>
                <w:b/>
                <w:color w:val="auto"/>
                <w:sz w:val="28"/>
                <w:szCs w:val="28"/>
                <w:lang w:val="kk-KZ" w:eastAsia="ru-RU"/>
              </w:rPr>
              <w:t xml:space="preserve">Шетелдік ғылыми </w:t>
            </w:r>
            <w:r w:rsidRPr="003E5E79">
              <w:rPr>
                <w:rFonts w:eastAsia="Times New Roman"/>
                <w:b/>
                <w:color w:val="000000" w:themeColor="text1"/>
                <w:sz w:val="28"/>
                <w:szCs w:val="28"/>
                <w:lang w:val="kk-KZ" w:eastAsia="ru-RU"/>
              </w:rPr>
              <w:t>жетекшісі:</w:t>
            </w:r>
            <w:r w:rsidR="0006025D" w:rsidRPr="003E5E79">
              <w:rPr>
                <w:rFonts w:eastAsia="Times New Roman"/>
                <w:b/>
                <w:color w:val="auto"/>
                <w:sz w:val="28"/>
                <w:szCs w:val="28"/>
                <w:lang w:val="kk-KZ" w:eastAsia="ru-RU"/>
              </w:rPr>
              <w:t xml:space="preserve"> </w:t>
            </w:r>
            <w:r w:rsidRPr="003E5E79">
              <w:rPr>
                <w:color w:val="auto"/>
                <w:sz w:val="28"/>
                <w:szCs w:val="28"/>
                <w:lang w:val="kk-KZ"/>
              </w:rPr>
              <w:t xml:space="preserve">Салоники қаласындағы ветеринариялық ғылыми-зерттеу институтының бас ғылыми қызметкері в.ғ.д. </w:t>
            </w:r>
            <w:r w:rsidRPr="003E5E79">
              <w:rPr>
                <w:b/>
                <w:color w:val="auto"/>
                <w:sz w:val="28"/>
                <w:szCs w:val="28"/>
                <w:lang w:val="kk-KZ"/>
              </w:rPr>
              <w:t>Evridiki Boukouvala</w:t>
            </w:r>
          </w:p>
        </w:tc>
      </w:tr>
    </w:tbl>
    <w:p w14:paraId="124638D7" w14:textId="77777777" w:rsidR="00D10D05" w:rsidRPr="00E71BFB" w:rsidRDefault="00D10D05" w:rsidP="003E5E79">
      <w:pPr>
        <w:spacing w:after="0" w:line="360" w:lineRule="auto"/>
        <w:contextualSpacing/>
        <w:rPr>
          <w:rFonts w:ascii="Times New Roman" w:hAnsi="Times New Roman"/>
          <w:sz w:val="28"/>
          <w:szCs w:val="28"/>
          <w:lang w:val="kk-KZ"/>
        </w:rPr>
      </w:pPr>
    </w:p>
    <w:p w14:paraId="2AFF48AE" w14:textId="77777777" w:rsidR="00D10D05" w:rsidRPr="00E71BFB" w:rsidRDefault="00D10D05" w:rsidP="003E5E79">
      <w:pPr>
        <w:spacing w:after="0" w:line="360" w:lineRule="auto"/>
        <w:ind w:firstLine="708"/>
        <w:contextualSpacing/>
        <w:jc w:val="center"/>
        <w:rPr>
          <w:rFonts w:ascii="Times New Roman" w:hAnsi="Times New Roman"/>
          <w:sz w:val="28"/>
          <w:szCs w:val="28"/>
          <w:lang w:val="kk-KZ"/>
        </w:rPr>
      </w:pPr>
    </w:p>
    <w:p w14:paraId="1E93F402" w14:textId="77777777" w:rsidR="00D10D05" w:rsidRPr="00E71BFB" w:rsidRDefault="00D10D05" w:rsidP="003E5E79">
      <w:pPr>
        <w:spacing w:after="0" w:line="240" w:lineRule="auto"/>
        <w:jc w:val="center"/>
        <w:rPr>
          <w:rFonts w:ascii="Times New Roman" w:hAnsi="Times New Roman"/>
          <w:bCs/>
          <w:sz w:val="28"/>
          <w:szCs w:val="28"/>
          <w:lang w:val="kk-KZ"/>
        </w:rPr>
      </w:pPr>
      <w:r w:rsidRPr="00E71BFB">
        <w:rPr>
          <w:rFonts w:ascii="Times New Roman" w:hAnsi="Times New Roman"/>
          <w:sz w:val="28"/>
          <w:szCs w:val="28"/>
          <w:lang w:val="kk-KZ"/>
        </w:rPr>
        <w:t>Қазақстан Pеспубликасы</w:t>
      </w:r>
    </w:p>
    <w:p w14:paraId="4B325E14" w14:textId="77777777" w:rsidR="00D10D05" w:rsidRDefault="00D10D05" w:rsidP="003E5E79">
      <w:pPr>
        <w:pStyle w:val="2"/>
        <w:numPr>
          <w:ilvl w:val="0"/>
          <w:numId w:val="0"/>
        </w:numPr>
        <w:jc w:val="center"/>
        <w:rPr>
          <w:b w:val="0"/>
        </w:rPr>
      </w:pPr>
      <w:r w:rsidRPr="00E71BFB">
        <w:rPr>
          <w:b w:val="0"/>
        </w:rPr>
        <w:t>Алматы</w:t>
      </w:r>
      <w:r w:rsidRPr="00E71BFB">
        <w:rPr>
          <w:b w:val="0"/>
          <w:lang w:val="kk-KZ"/>
        </w:rPr>
        <w:t>,</w:t>
      </w:r>
      <w:r w:rsidRPr="00E71BFB">
        <w:rPr>
          <w:b w:val="0"/>
        </w:rPr>
        <w:t xml:space="preserve"> 202</w:t>
      </w:r>
      <w:r w:rsidR="005446D2">
        <w:rPr>
          <w:b w:val="0"/>
        </w:rPr>
        <w:t>3</w:t>
      </w:r>
    </w:p>
    <w:p w14:paraId="23AA5B20" w14:textId="77777777" w:rsidR="003E5E79" w:rsidRDefault="003E5E79" w:rsidP="003E5E79">
      <w:pPr>
        <w:jc w:val="center"/>
        <w:rPr>
          <w:rFonts w:ascii="Times New Roman" w:eastAsia="Times New Roman" w:hAnsi="Times New Roman" w:cs="Times New Roman"/>
          <w:bCs/>
          <w:spacing w:val="20"/>
          <w:sz w:val="28"/>
          <w:szCs w:val="28"/>
        </w:rPr>
      </w:pPr>
    </w:p>
    <w:p w14:paraId="2D04BE6E" w14:textId="6D2AE45C" w:rsidR="003E5E79" w:rsidRPr="003E5E79" w:rsidRDefault="003E5E79" w:rsidP="003E5E79">
      <w:pPr>
        <w:tabs>
          <w:tab w:val="center" w:pos="4819"/>
        </w:tabs>
        <w:sectPr w:rsidR="003E5E79" w:rsidRPr="003E5E79" w:rsidSect="003E5E79">
          <w:footerReference w:type="even" r:id="rId9"/>
          <w:footerReference w:type="default" r:id="rId10"/>
          <w:type w:val="nextColumn"/>
          <w:pgSz w:w="11906" w:h="16838" w:code="9"/>
          <w:pgMar w:top="1134" w:right="567" w:bottom="1134" w:left="1701" w:header="709" w:footer="709" w:gutter="0"/>
          <w:cols w:space="708"/>
          <w:titlePg/>
          <w:docGrid w:linePitch="360"/>
        </w:sectPr>
      </w:pPr>
    </w:p>
    <w:p w14:paraId="2A0A434D" w14:textId="77777777" w:rsidR="001A315C" w:rsidRPr="00E71BFB" w:rsidRDefault="001A315C" w:rsidP="003E5E79">
      <w:pPr>
        <w:snapToGrid w:val="0"/>
        <w:spacing w:after="0" w:line="240" w:lineRule="auto"/>
        <w:contextualSpacing/>
        <w:jc w:val="center"/>
        <w:rPr>
          <w:rFonts w:ascii="Times New Roman" w:hAnsi="Times New Roman"/>
          <w:b/>
          <w:sz w:val="28"/>
          <w:szCs w:val="28"/>
          <w:lang w:val="kk-KZ"/>
        </w:rPr>
      </w:pPr>
      <w:r w:rsidRPr="00E71BFB">
        <w:rPr>
          <w:rFonts w:ascii="Times New Roman" w:hAnsi="Times New Roman"/>
          <w:b/>
          <w:sz w:val="28"/>
          <w:szCs w:val="28"/>
        </w:rPr>
        <w:lastRenderedPageBreak/>
        <w:t>МАЗМ</w:t>
      </w:r>
      <w:r w:rsidRPr="00E71BFB">
        <w:rPr>
          <w:rFonts w:ascii="Times New Roman" w:hAnsi="Times New Roman"/>
          <w:b/>
          <w:sz w:val="28"/>
          <w:szCs w:val="28"/>
          <w:lang w:val="kk-KZ"/>
        </w:rPr>
        <w:t>ҰНЫ</w:t>
      </w:r>
    </w:p>
    <w:tbl>
      <w:tblPr>
        <w:tblW w:w="10207" w:type="dxa"/>
        <w:tblInd w:w="-176" w:type="dxa"/>
        <w:tblLayout w:type="fixed"/>
        <w:tblLook w:val="01E0" w:firstRow="1" w:lastRow="1" w:firstColumn="1" w:lastColumn="1" w:noHBand="0" w:noVBand="0"/>
      </w:tblPr>
      <w:tblGrid>
        <w:gridCol w:w="851"/>
        <w:gridCol w:w="8222"/>
        <w:gridCol w:w="1134"/>
      </w:tblGrid>
      <w:tr w:rsidR="001A315C" w:rsidRPr="00E71BFB" w14:paraId="3E65A266" w14:textId="77777777" w:rsidTr="003E5E79">
        <w:trPr>
          <w:trHeight w:val="313"/>
        </w:trPr>
        <w:tc>
          <w:tcPr>
            <w:tcW w:w="851" w:type="dxa"/>
          </w:tcPr>
          <w:p w14:paraId="66C4A36F" w14:textId="77777777" w:rsidR="001A315C" w:rsidRPr="00E71BFB" w:rsidRDefault="001A315C" w:rsidP="003E5E79">
            <w:pPr>
              <w:snapToGrid w:val="0"/>
              <w:spacing w:after="0" w:line="240" w:lineRule="auto"/>
              <w:contextualSpacing/>
              <w:jc w:val="center"/>
              <w:rPr>
                <w:rFonts w:ascii="Times New Roman" w:eastAsia="Times New Roman" w:hAnsi="Times New Roman"/>
                <w:b/>
                <w:sz w:val="28"/>
                <w:szCs w:val="28"/>
                <w:lang w:val="kk-KZ" w:eastAsia="zh-CN"/>
              </w:rPr>
            </w:pPr>
          </w:p>
        </w:tc>
        <w:tc>
          <w:tcPr>
            <w:tcW w:w="8222" w:type="dxa"/>
          </w:tcPr>
          <w:p w14:paraId="20BEB796" w14:textId="438F17F7" w:rsidR="001A315C" w:rsidRPr="003E5E79" w:rsidRDefault="003E5E79" w:rsidP="003E5E79">
            <w:pPr>
              <w:snapToGrid w:val="0"/>
              <w:spacing w:after="0" w:line="240" w:lineRule="auto"/>
              <w:contextualSpacing/>
              <w:rPr>
                <w:rFonts w:ascii="Times New Roman" w:eastAsia="Times New Roman" w:hAnsi="Times New Roman"/>
                <w:sz w:val="28"/>
                <w:szCs w:val="28"/>
                <w:lang w:val="kk-KZ" w:eastAsia="zh-CN"/>
              </w:rPr>
            </w:pPr>
            <w:r w:rsidRPr="000D7F07">
              <w:rPr>
                <w:rFonts w:ascii="Times New Roman" w:hAnsi="Times New Roman"/>
                <w:b/>
                <w:bCs/>
                <w:sz w:val="28"/>
                <w:szCs w:val="28"/>
                <w:lang w:val="kk-KZ"/>
              </w:rPr>
              <w:t>НОРМАТИВТІК СІЛТЕМЕЛЕР</w:t>
            </w:r>
            <w:r>
              <w:rPr>
                <w:rFonts w:ascii="Times New Roman" w:hAnsi="Times New Roman"/>
                <w:sz w:val="28"/>
                <w:szCs w:val="28"/>
                <w:lang w:val="kk-KZ"/>
              </w:rPr>
              <w:t>.......................................................</w:t>
            </w:r>
          </w:p>
        </w:tc>
        <w:tc>
          <w:tcPr>
            <w:tcW w:w="1134" w:type="dxa"/>
          </w:tcPr>
          <w:p w14:paraId="4F95BC4C" w14:textId="77777777" w:rsidR="001A315C" w:rsidRPr="00E71BFB" w:rsidRDefault="001A315C" w:rsidP="003E5E79">
            <w:pPr>
              <w:snapToGrid w:val="0"/>
              <w:spacing w:after="0" w:line="240" w:lineRule="auto"/>
              <w:contextualSpacing/>
              <w:rPr>
                <w:rFonts w:ascii="Times New Roman" w:hAnsi="Times New Roman"/>
                <w:sz w:val="28"/>
                <w:szCs w:val="28"/>
                <w:lang w:val="en-US"/>
              </w:rPr>
            </w:pPr>
            <w:r w:rsidRPr="00E71BFB">
              <w:rPr>
                <w:rFonts w:ascii="Times New Roman" w:hAnsi="Times New Roman"/>
                <w:sz w:val="28"/>
                <w:szCs w:val="28"/>
                <w:lang w:val="en-US"/>
              </w:rPr>
              <w:t>3</w:t>
            </w:r>
          </w:p>
        </w:tc>
      </w:tr>
      <w:tr w:rsidR="001A315C" w:rsidRPr="00E71BFB" w14:paraId="3A9EF076" w14:textId="77777777" w:rsidTr="003E5E79">
        <w:trPr>
          <w:trHeight w:val="314"/>
        </w:trPr>
        <w:tc>
          <w:tcPr>
            <w:tcW w:w="851" w:type="dxa"/>
          </w:tcPr>
          <w:p w14:paraId="5C140762" w14:textId="77777777" w:rsidR="001A315C" w:rsidRPr="00E71BFB" w:rsidRDefault="001A315C" w:rsidP="003E5E79">
            <w:pPr>
              <w:snapToGrid w:val="0"/>
              <w:spacing w:after="0" w:line="240" w:lineRule="auto"/>
              <w:contextualSpacing/>
              <w:jc w:val="center"/>
              <w:rPr>
                <w:rFonts w:ascii="Times New Roman" w:hAnsi="Times New Roman"/>
                <w:b/>
                <w:sz w:val="28"/>
                <w:szCs w:val="28"/>
                <w:lang w:val="kk-KZ"/>
              </w:rPr>
            </w:pPr>
          </w:p>
        </w:tc>
        <w:tc>
          <w:tcPr>
            <w:tcW w:w="8222" w:type="dxa"/>
          </w:tcPr>
          <w:p w14:paraId="076C1CC3" w14:textId="1A44B1A1" w:rsidR="001A315C" w:rsidRPr="003E5E79" w:rsidRDefault="003E5E79" w:rsidP="003E5E79">
            <w:pPr>
              <w:snapToGrid w:val="0"/>
              <w:spacing w:after="0" w:line="240" w:lineRule="auto"/>
              <w:contextualSpacing/>
              <w:rPr>
                <w:rFonts w:ascii="Times New Roman" w:hAnsi="Times New Roman"/>
                <w:bCs/>
                <w:sz w:val="28"/>
                <w:szCs w:val="28"/>
                <w:lang w:val="kk-KZ"/>
              </w:rPr>
            </w:pPr>
            <w:r w:rsidRPr="000D7F07">
              <w:rPr>
                <w:rFonts w:ascii="Times New Roman" w:hAnsi="Times New Roman"/>
                <w:b/>
                <w:sz w:val="28"/>
                <w:szCs w:val="28"/>
                <w:lang w:val="kk-KZ"/>
              </w:rPr>
              <w:t>АНЫҚТАМАЛАР</w:t>
            </w:r>
            <w:r>
              <w:rPr>
                <w:rFonts w:ascii="Times New Roman" w:hAnsi="Times New Roman"/>
                <w:bCs/>
                <w:sz w:val="28"/>
                <w:szCs w:val="28"/>
                <w:lang w:val="kk-KZ"/>
              </w:rPr>
              <w:t>.................................................................................</w:t>
            </w:r>
          </w:p>
        </w:tc>
        <w:tc>
          <w:tcPr>
            <w:tcW w:w="1134" w:type="dxa"/>
          </w:tcPr>
          <w:p w14:paraId="5998165E" w14:textId="77777777" w:rsidR="001A315C" w:rsidRPr="00E71BFB" w:rsidRDefault="001A315C" w:rsidP="003E5E79">
            <w:pPr>
              <w:snapToGrid w:val="0"/>
              <w:spacing w:after="0" w:line="240" w:lineRule="auto"/>
              <w:contextualSpacing/>
              <w:rPr>
                <w:rFonts w:ascii="Times New Roman" w:hAnsi="Times New Roman"/>
                <w:sz w:val="28"/>
                <w:szCs w:val="28"/>
                <w:lang w:val="en-US"/>
              </w:rPr>
            </w:pPr>
            <w:r w:rsidRPr="00E71BFB">
              <w:rPr>
                <w:rFonts w:ascii="Times New Roman" w:hAnsi="Times New Roman"/>
                <w:sz w:val="28"/>
                <w:szCs w:val="28"/>
                <w:lang w:val="en-US"/>
              </w:rPr>
              <w:t>4</w:t>
            </w:r>
          </w:p>
        </w:tc>
      </w:tr>
      <w:tr w:rsidR="001A315C" w:rsidRPr="00E71BFB" w14:paraId="3EB6E82B" w14:textId="77777777" w:rsidTr="003E5E79">
        <w:trPr>
          <w:trHeight w:val="329"/>
        </w:trPr>
        <w:tc>
          <w:tcPr>
            <w:tcW w:w="851" w:type="dxa"/>
          </w:tcPr>
          <w:p w14:paraId="7E7BB050" w14:textId="77777777" w:rsidR="001A315C" w:rsidRPr="00E71BFB" w:rsidRDefault="001A315C" w:rsidP="003E5E79">
            <w:pPr>
              <w:snapToGrid w:val="0"/>
              <w:spacing w:after="0" w:line="240" w:lineRule="auto"/>
              <w:contextualSpacing/>
              <w:jc w:val="center"/>
              <w:rPr>
                <w:rFonts w:ascii="Times New Roman" w:hAnsi="Times New Roman"/>
                <w:b/>
                <w:sz w:val="28"/>
                <w:szCs w:val="28"/>
                <w:lang w:val="kk-KZ"/>
              </w:rPr>
            </w:pPr>
          </w:p>
        </w:tc>
        <w:tc>
          <w:tcPr>
            <w:tcW w:w="8222" w:type="dxa"/>
          </w:tcPr>
          <w:p w14:paraId="6A27D7E8" w14:textId="7DB37D95" w:rsidR="001A315C" w:rsidRPr="003E5E79" w:rsidRDefault="003E5E79" w:rsidP="003E5E79">
            <w:pPr>
              <w:snapToGrid w:val="0"/>
              <w:spacing w:after="0" w:line="240" w:lineRule="auto"/>
              <w:contextualSpacing/>
              <w:rPr>
                <w:rFonts w:ascii="Times New Roman" w:hAnsi="Times New Roman"/>
                <w:bCs/>
                <w:sz w:val="28"/>
                <w:szCs w:val="28"/>
                <w:lang w:val="kk-KZ"/>
              </w:rPr>
            </w:pPr>
            <w:r w:rsidRPr="000D7F07">
              <w:rPr>
                <w:rFonts w:ascii="Times New Roman" w:hAnsi="Times New Roman"/>
                <w:b/>
                <w:sz w:val="28"/>
                <w:szCs w:val="28"/>
                <w:lang w:val="kk-KZ"/>
              </w:rPr>
              <w:t>Б</w:t>
            </w:r>
            <w:r w:rsidRPr="000D7F07">
              <w:rPr>
                <w:rFonts w:ascii="Times New Roman" w:hAnsi="Times New Roman"/>
                <w:b/>
                <w:sz w:val="28"/>
                <w:szCs w:val="28"/>
              </w:rPr>
              <w:t>ЕЛГIЛЕ</w:t>
            </w:r>
            <w:r w:rsidRPr="000D7F07">
              <w:rPr>
                <w:rFonts w:ascii="Times New Roman" w:hAnsi="Times New Roman"/>
                <w:b/>
                <w:sz w:val="28"/>
                <w:szCs w:val="28"/>
                <w:lang w:val="kk-KZ"/>
              </w:rPr>
              <w:t>УЛЕР МЕН</w:t>
            </w:r>
            <w:r w:rsidRPr="000D7F07">
              <w:rPr>
                <w:rFonts w:ascii="Times New Roman" w:hAnsi="Times New Roman"/>
                <w:b/>
                <w:sz w:val="28"/>
                <w:szCs w:val="28"/>
              </w:rPr>
              <w:t xml:space="preserve"> ҚЫСҚАРТУЛАР</w:t>
            </w:r>
            <w:r>
              <w:rPr>
                <w:rFonts w:ascii="Times New Roman" w:hAnsi="Times New Roman"/>
                <w:bCs/>
                <w:sz w:val="28"/>
                <w:szCs w:val="28"/>
                <w:lang w:val="kk-KZ"/>
              </w:rPr>
              <w:t>.........................................</w:t>
            </w:r>
          </w:p>
        </w:tc>
        <w:tc>
          <w:tcPr>
            <w:tcW w:w="1134" w:type="dxa"/>
          </w:tcPr>
          <w:p w14:paraId="1592E063" w14:textId="77777777" w:rsidR="001A315C" w:rsidRPr="00E71BFB" w:rsidRDefault="001A315C" w:rsidP="003E5E79">
            <w:pPr>
              <w:snapToGrid w:val="0"/>
              <w:spacing w:after="0" w:line="240" w:lineRule="auto"/>
              <w:contextualSpacing/>
              <w:rPr>
                <w:rFonts w:ascii="Times New Roman" w:hAnsi="Times New Roman"/>
                <w:sz w:val="28"/>
                <w:szCs w:val="28"/>
                <w:lang w:val="en-US"/>
              </w:rPr>
            </w:pPr>
            <w:r w:rsidRPr="00E71BFB">
              <w:rPr>
                <w:rFonts w:ascii="Times New Roman" w:hAnsi="Times New Roman"/>
                <w:sz w:val="28"/>
                <w:szCs w:val="28"/>
                <w:lang w:val="en-US"/>
              </w:rPr>
              <w:t>5</w:t>
            </w:r>
          </w:p>
        </w:tc>
      </w:tr>
      <w:tr w:rsidR="001A315C" w:rsidRPr="00E71BFB" w14:paraId="79870DAD" w14:textId="77777777" w:rsidTr="003E5E79">
        <w:trPr>
          <w:trHeight w:val="329"/>
        </w:trPr>
        <w:tc>
          <w:tcPr>
            <w:tcW w:w="851" w:type="dxa"/>
          </w:tcPr>
          <w:p w14:paraId="09F587ED" w14:textId="77777777" w:rsidR="001A315C" w:rsidRPr="00E71BFB" w:rsidRDefault="001A315C" w:rsidP="003E5E79">
            <w:pPr>
              <w:snapToGrid w:val="0"/>
              <w:spacing w:after="0" w:line="240" w:lineRule="auto"/>
              <w:contextualSpacing/>
              <w:jc w:val="center"/>
              <w:rPr>
                <w:rFonts w:ascii="Times New Roman" w:hAnsi="Times New Roman"/>
                <w:b/>
                <w:sz w:val="28"/>
                <w:szCs w:val="28"/>
                <w:lang w:val="kk-KZ"/>
              </w:rPr>
            </w:pPr>
          </w:p>
        </w:tc>
        <w:tc>
          <w:tcPr>
            <w:tcW w:w="8222" w:type="dxa"/>
          </w:tcPr>
          <w:p w14:paraId="2B6C3B75" w14:textId="6EE344C0" w:rsidR="001A315C" w:rsidRPr="003E5E79" w:rsidRDefault="003E5E79" w:rsidP="003E5E79">
            <w:pPr>
              <w:snapToGrid w:val="0"/>
              <w:spacing w:after="0" w:line="240" w:lineRule="auto"/>
              <w:contextualSpacing/>
              <w:rPr>
                <w:rFonts w:ascii="Times New Roman" w:hAnsi="Times New Roman"/>
                <w:bCs/>
                <w:sz w:val="28"/>
                <w:szCs w:val="28"/>
                <w:lang w:val="kk-KZ"/>
              </w:rPr>
            </w:pPr>
            <w:r w:rsidRPr="000D7F07">
              <w:rPr>
                <w:rFonts w:ascii="Times New Roman" w:hAnsi="Times New Roman"/>
                <w:b/>
                <w:sz w:val="28"/>
                <w:szCs w:val="28"/>
                <w:lang w:val="kk-KZ"/>
              </w:rPr>
              <w:t>КІРІСПЕ</w:t>
            </w:r>
            <w:r>
              <w:rPr>
                <w:rFonts w:ascii="Times New Roman" w:hAnsi="Times New Roman"/>
                <w:bCs/>
                <w:sz w:val="28"/>
                <w:szCs w:val="28"/>
                <w:lang w:val="kk-KZ"/>
              </w:rPr>
              <w:t>................................................................................................</w:t>
            </w:r>
          </w:p>
        </w:tc>
        <w:tc>
          <w:tcPr>
            <w:tcW w:w="1134" w:type="dxa"/>
          </w:tcPr>
          <w:p w14:paraId="7231BF5B" w14:textId="77777777" w:rsidR="001A315C" w:rsidRPr="00E71BFB" w:rsidRDefault="001A315C" w:rsidP="003E5E79">
            <w:pPr>
              <w:snapToGrid w:val="0"/>
              <w:spacing w:after="0" w:line="240" w:lineRule="auto"/>
              <w:contextualSpacing/>
              <w:rPr>
                <w:rFonts w:ascii="Times New Roman" w:hAnsi="Times New Roman"/>
                <w:sz w:val="28"/>
                <w:szCs w:val="28"/>
                <w:lang w:val="en-US"/>
              </w:rPr>
            </w:pPr>
            <w:r w:rsidRPr="00E71BFB">
              <w:rPr>
                <w:rFonts w:ascii="Times New Roman" w:hAnsi="Times New Roman"/>
                <w:sz w:val="28"/>
                <w:szCs w:val="28"/>
                <w:lang w:val="en-US"/>
              </w:rPr>
              <w:t>6</w:t>
            </w:r>
          </w:p>
        </w:tc>
      </w:tr>
      <w:tr w:rsidR="001A315C" w:rsidRPr="00E71BFB" w14:paraId="6207B439" w14:textId="77777777" w:rsidTr="003E5E79">
        <w:trPr>
          <w:trHeight w:val="314"/>
        </w:trPr>
        <w:tc>
          <w:tcPr>
            <w:tcW w:w="851" w:type="dxa"/>
          </w:tcPr>
          <w:p w14:paraId="4D249D5C" w14:textId="77777777" w:rsidR="001A315C" w:rsidRPr="00E71BFB" w:rsidRDefault="001A315C" w:rsidP="003E5E79">
            <w:pPr>
              <w:snapToGrid w:val="0"/>
              <w:spacing w:after="0" w:line="240" w:lineRule="auto"/>
              <w:contextualSpacing/>
              <w:jc w:val="center"/>
              <w:rPr>
                <w:rFonts w:ascii="Times New Roman" w:hAnsi="Times New Roman"/>
                <w:sz w:val="28"/>
                <w:szCs w:val="28"/>
                <w:lang w:val="kk-KZ"/>
              </w:rPr>
            </w:pPr>
            <w:r w:rsidRPr="00E71BFB">
              <w:rPr>
                <w:rFonts w:ascii="Times New Roman" w:hAnsi="Times New Roman"/>
                <w:caps/>
                <w:sz w:val="28"/>
                <w:szCs w:val="28"/>
                <w:lang w:val="kk-KZ"/>
              </w:rPr>
              <w:t>1</w:t>
            </w:r>
          </w:p>
        </w:tc>
        <w:tc>
          <w:tcPr>
            <w:tcW w:w="8222" w:type="dxa"/>
          </w:tcPr>
          <w:p w14:paraId="10B5A179" w14:textId="637183C2" w:rsidR="001A315C" w:rsidRPr="00E71BFB" w:rsidRDefault="000D7F07" w:rsidP="003E5E79">
            <w:pPr>
              <w:snapToGrid w:val="0"/>
              <w:spacing w:after="0" w:line="240" w:lineRule="auto"/>
              <w:contextualSpacing/>
              <w:rPr>
                <w:rFonts w:ascii="Times New Roman" w:hAnsi="Times New Roman"/>
                <w:sz w:val="28"/>
                <w:szCs w:val="28"/>
                <w:lang w:val="kk-KZ"/>
              </w:rPr>
            </w:pPr>
            <w:r w:rsidRPr="003E5E79">
              <w:rPr>
                <w:rFonts w:ascii="Times New Roman" w:hAnsi="Times New Roman"/>
                <w:b/>
                <w:bCs/>
                <w:caps/>
                <w:sz w:val="28"/>
                <w:szCs w:val="28"/>
                <w:lang w:val="kk-KZ"/>
              </w:rPr>
              <w:t>ҒЫЛЫМИ</w:t>
            </w:r>
            <w:r w:rsidR="00FF6352" w:rsidRPr="003E5E79">
              <w:rPr>
                <w:rFonts w:ascii="Times New Roman" w:hAnsi="Times New Roman"/>
                <w:b/>
                <w:bCs/>
                <w:caps/>
                <w:sz w:val="28"/>
                <w:szCs w:val="28"/>
                <w:lang w:val="kk-KZ"/>
              </w:rPr>
              <w:t xml:space="preserve"> ӘДЕБИЕТтерг</w:t>
            </w:r>
            <w:r w:rsidRPr="003E5E79">
              <w:rPr>
                <w:rFonts w:ascii="Times New Roman" w:hAnsi="Times New Roman"/>
                <w:b/>
                <w:bCs/>
                <w:caps/>
                <w:sz w:val="28"/>
                <w:szCs w:val="28"/>
                <w:lang w:val="kk-KZ"/>
              </w:rPr>
              <w:t>Е ШОЛУ</w:t>
            </w:r>
            <w:r w:rsidR="003E5E79">
              <w:rPr>
                <w:rFonts w:ascii="Times New Roman" w:hAnsi="Times New Roman"/>
                <w:caps/>
                <w:sz w:val="28"/>
                <w:szCs w:val="28"/>
                <w:lang w:val="kk-KZ"/>
              </w:rPr>
              <w:t>.............................................</w:t>
            </w:r>
          </w:p>
        </w:tc>
        <w:tc>
          <w:tcPr>
            <w:tcW w:w="1134" w:type="dxa"/>
          </w:tcPr>
          <w:p w14:paraId="23006AA3" w14:textId="77777777" w:rsidR="001A315C" w:rsidRPr="000942B5"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11</w:t>
            </w:r>
          </w:p>
        </w:tc>
      </w:tr>
      <w:tr w:rsidR="001A315C" w:rsidRPr="00E71BFB" w14:paraId="10AA348D" w14:textId="77777777" w:rsidTr="003E5E79">
        <w:trPr>
          <w:trHeight w:val="378"/>
        </w:trPr>
        <w:tc>
          <w:tcPr>
            <w:tcW w:w="851" w:type="dxa"/>
          </w:tcPr>
          <w:p w14:paraId="5C99D3B5" w14:textId="77777777" w:rsidR="001A315C" w:rsidRPr="00E71BFB" w:rsidRDefault="001A315C" w:rsidP="003E5E79">
            <w:pPr>
              <w:snapToGrid w:val="0"/>
              <w:spacing w:after="0" w:line="240" w:lineRule="auto"/>
              <w:contextualSpacing/>
              <w:jc w:val="center"/>
              <w:rPr>
                <w:rFonts w:ascii="Times New Roman" w:hAnsi="Times New Roman"/>
                <w:sz w:val="28"/>
                <w:szCs w:val="28"/>
                <w:lang w:val="en-US"/>
              </w:rPr>
            </w:pPr>
            <w:r w:rsidRPr="00E71BFB">
              <w:rPr>
                <w:rFonts w:ascii="Times New Roman" w:hAnsi="Times New Roman"/>
                <w:sz w:val="28"/>
                <w:szCs w:val="28"/>
                <w:lang w:val="en-US"/>
              </w:rPr>
              <w:t>1.1</w:t>
            </w:r>
          </w:p>
        </w:tc>
        <w:tc>
          <w:tcPr>
            <w:tcW w:w="8222" w:type="dxa"/>
          </w:tcPr>
          <w:p w14:paraId="145BC144" w14:textId="39874756" w:rsidR="001A315C" w:rsidRPr="00E71BFB" w:rsidRDefault="001A315C" w:rsidP="003E5E79">
            <w:pPr>
              <w:snapToGrid w:val="0"/>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Жануарлар бруцеллезі жөніндегі қысқаша  мәлімет</w:t>
            </w:r>
            <w:r w:rsidR="003E5E79">
              <w:rPr>
                <w:rFonts w:ascii="Times New Roman" w:hAnsi="Times New Roman"/>
                <w:sz w:val="28"/>
                <w:szCs w:val="28"/>
                <w:lang w:val="kk-KZ"/>
              </w:rPr>
              <w:t>..........................</w:t>
            </w:r>
          </w:p>
        </w:tc>
        <w:tc>
          <w:tcPr>
            <w:tcW w:w="1134" w:type="dxa"/>
          </w:tcPr>
          <w:p w14:paraId="1F120082" w14:textId="77777777" w:rsidR="001A315C" w:rsidRPr="000942B5"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11</w:t>
            </w:r>
          </w:p>
        </w:tc>
      </w:tr>
      <w:tr w:rsidR="001A315C" w:rsidRPr="00E71BFB" w14:paraId="49935A4E" w14:textId="77777777" w:rsidTr="003E5E79">
        <w:trPr>
          <w:trHeight w:val="314"/>
        </w:trPr>
        <w:tc>
          <w:tcPr>
            <w:tcW w:w="851" w:type="dxa"/>
          </w:tcPr>
          <w:p w14:paraId="6CAEB6F9" w14:textId="77777777" w:rsidR="001A315C" w:rsidRPr="00E71BFB" w:rsidRDefault="001A315C" w:rsidP="003E5E79">
            <w:pPr>
              <w:tabs>
                <w:tab w:val="left" w:pos="459"/>
              </w:tabs>
              <w:snapToGrid w:val="0"/>
              <w:spacing w:after="0" w:line="240" w:lineRule="auto"/>
              <w:contextualSpacing/>
              <w:jc w:val="center"/>
              <w:rPr>
                <w:rFonts w:ascii="Times New Roman" w:hAnsi="Times New Roman"/>
                <w:sz w:val="28"/>
                <w:szCs w:val="28"/>
                <w:lang w:val="en-US"/>
              </w:rPr>
            </w:pPr>
            <w:r w:rsidRPr="00E71BFB">
              <w:rPr>
                <w:rFonts w:ascii="Times New Roman" w:hAnsi="Times New Roman"/>
                <w:sz w:val="28"/>
                <w:szCs w:val="28"/>
                <w:lang w:val="en-US"/>
              </w:rPr>
              <w:t>1.2</w:t>
            </w:r>
          </w:p>
        </w:tc>
        <w:tc>
          <w:tcPr>
            <w:tcW w:w="8222" w:type="dxa"/>
          </w:tcPr>
          <w:p w14:paraId="05AE5FAD" w14:textId="12E5FF93" w:rsidR="001A315C" w:rsidRPr="00E71BFB" w:rsidRDefault="001A315C" w:rsidP="003E5E79">
            <w:pPr>
              <w:widowControl w:val="0"/>
              <w:tabs>
                <w:tab w:val="left" w:pos="1134"/>
              </w:tabs>
              <w:autoSpaceDE w:val="0"/>
              <w:autoSpaceDN w:val="0"/>
              <w:adjustRightIn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Қазақстанда жануарлар бруцеллезінің алдын алу және онымен күрес шаралары</w:t>
            </w:r>
            <w:r w:rsidR="003E5E79">
              <w:rPr>
                <w:rFonts w:ascii="Times New Roman" w:hAnsi="Times New Roman"/>
                <w:sz w:val="28"/>
                <w:szCs w:val="28"/>
                <w:lang w:val="kk-KZ"/>
              </w:rPr>
              <w:t>......................................................................................</w:t>
            </w:r>
          </w:p>
        </w:tc>
        <w:tc>
          <w:tcPr>
            <w:tcW w:w="1134" w:type="dxa"/>
          </w:tcPr>
          <w:p w14:paraId="6A2BDE1E" w14:textId="77777777" w:rsidR="003E5E79" w:rsidRDefault="003E5E79" w:rsidP="003E5E79">
            <w:pPr>
              <w:snapToGrid w:val="0"/>
              <w:spacing w:after="0" w:line="240" w:lineRule="auto"/>
              <w:contextualSpacing/>
              <w:rPr>
                <w:rFonts w:ascii="Times New Roman" w:hAnsi="Times New Roman"/>
                <w:sz w:val="28"/>
                <w:szCs w:val="28"/>
                <w:lang w:val="kk-KZ"/>
              </w:rPr>
            </w:pPr>
          </w:p>
          <w:p w14:paraId="0D993503" w14:textId="260D6015" w:rsidR="001A315C" w:rsidRPr="000942B5"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14</w:t>
            </w:r>
          </w:p>
        </w:tc>
      </w:tr>
      <w:tr w:rsidR="001A315C" w:rsidRPr="00E71BFB" w14:paraId="3DC24AC4" w14:textId="77777777" w:rsidTr="003E5E79">
        <w:trPr>
          <w:trHeight w:val="399"/>
        </w:trPr>
        <w:tc>
          <w:tcPr>
            <w:tcW w:w="851" w:type="dxa"/>
          </w:tcPr>
          <w:p w14:paraId="34FC2E3D" w14:textId="77777777" w:rsidR="001A315C" w:rsidRPr="00E71BFB" w:rsidRDefault="001A315C" w:rsidP="003E5E79">
            <w:pPr>
              <w:tabs>
                <w:tab w:val="left" w:pos="601"/>
              </w:tabs>
              <w:snapToGrid w:val="0"/>
              <w:spacing w:after="0" w:line="240" w:lineRule="auto"/>
              <w:contextualSpacing/>
              <w:jc w:val="center"/>
              <w:rPr>
                <w:rFonts w:ascii="Times New Roman" w:hAnsi="Times New Roman"/>
                <w:sz w:val="28"/>
                <w:szCs w:val="28"/>
                <w:lang w:val="kk-KZ"/>
              </w:rPr>
            </w:pPr>
            <w:r w:rsidRPr="00E71BFB">
              <w:rPr>
                <w:rFonts w:ascii="Times New Roman" w:hAnsi="Times New Roman"/>
                <w:sz w:val="28"/>
                <w:szCs w:val="28"/>
                <w:lang w:val="en-US"/>
              </w:rPr>
              <w:t>1.</w:t>
            </w:r>
            <w:r w:rsidRPr="00E71BFB">
              <w:rPr>
                <w:rFonts w:ascii="Times New Roman" w:hAnsi="Times New Roman"/>
                <w:sz w:val="28"/>
                <w:szCs w:val="28"/>
                <w:lang w:val="kk-KZ"/>
              </w:rPr>
              <w:t>3</w:t>
            </w:r>
          </w:p>
        </w:tc>
        <w:tc>
          <w:tcPr>
            <w:tcW w:w="8222" w:type="dxa"/>
          </w:tcPr>
          <w:p w14:paraId="4986B413" w14:textId="46E55D42" w:rsidR="001A315C" w:rsidRPr="00E71BFB" w:rsidRDefault="0006025D" w:rsidP="003E5E79">
            <w:pPr>
              <w:spacing w:after="0" w:line="240" w:lineRule="auto"/>
              <w:rPr>
                <w:rFonts w:ascii="Times New Roman" w:hAnsi="Times New Roman"/>
                <w:sz w:val="28"/>
                <w:szCs w:val="28"/>
                <w:lang w:val="kk-KZ"/>
              </w:rPr>
            </w:pPr>
            <w:r>
              <w:rPr>
                <w:rFonts w:ascii="Times New Roman" w:hAnsi="Times New Roman"/>
                <w:sz w:val="28"/>
                <w:szCs w:val="28"/>
                <w:lang w:val="kk-KZ"/>
              </w:rPr>
              <w:t xml:space="preserve">Бруцеллезге </w:t>
            </w:r>
            <w:r w:rsidR="001A315C" w:rsidRPr="00E71BFB">
              <w:rPr>
                <w:rFonts w:ascii="Times New Roman" w:hAnsi="Times New Roman"/>
                <w:sz w:val="28"/>
                <w:szCs w:val="28"/>
                <w:lang w:val="kk-KZ"/>
              </w:rPr>
              <w:t xml:space="preserve"> қарсы қолданылатын вакциналар</w:t>
            </w:r>
            <w:r w:rsidR="003E5E79">
              <w:rPr>
                <w:rFonts w:ascii="Times New Roman" w:hAnsi="Times New Roman"/>
                <w:sz w:val="28"/>
                <w:szCs w:val="28"/>
                <w:lang w:val="kk-KZ"/>
              </w:rPr>
              <w:t>..................................</w:t>
            </w:r>
          </w:p>
        </w:tc>
        <w:tc>
          <w:tcPr>
            <w:tcW w:w="1134" w:type="dxa"/>
          </w:tcPr>
          <w:p w14:paraId="4FB7158B" w14:textId="77777777" w:rsidR="001A315C" w:rsidRPr="000942B5"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16</w:t>
            </w:r>
          </w:p>
        </w:tc>
      </w:tr>
      <w:tr w:rsidR="001A315C" w:rsidRPr="00E71BFB" w14:paraId="4B4F5C66" w14:textId="77777777" w:rsidTr="003E5E79">
        <w:trPr>
          <w:trHeight w:val="241"/>
        </w:trPr>
        <w:tc>
          <w:tcPr>
            <w:tcW w:w="851" w:type="dxa"/>
          </w:tcPr>
          <w:p w14:paraId="61BB0FCD" w14:textId="77777777" w:rsidR="001A315C" w:rsidRPr="000D7F07" w:rsidRDefault="001A315C" w:rsidP="003E5E79">
            <w:pPr>
              <w:snapToGrid w:val="0"/>
              <w:spacing w:after="0" w:line="240" w:lineRule="auto"/>
              <w:contextualSpacing/>
              <w:jc w:val="center"/>
              <w:rPr>
                <w:rFonts w:ascii="Times New Roman" w:hAnsi="Times New Roman"/>
                <w:b/>
                <w:sz w:val="28"/>
                <w:szCs w:val="28"/>
                <w:lang w:val="kk-KZ"/>
              </w:rPr>
            </w:pPr>
            <w:r w:rsidRPr="000D7F07">
              <w:rPr>
                <w:rFonts w:ascii="Times New Roman" w:hAnsi="Times New Roman"/>
                <w:b/>
                <w:caps/>
                <w:sz w:val="28"/>
                <w:szCs w:val="28"/>
                <w:lang w:val="kk-KZ"/>
              </w:rPr>
              <w:t>2</w:t>
            </w:r>
          </w:p>
        </w:tc>
        <w:tc>
          <w:tcPr>
            <w:tcW w:w="8222" w:type="dxa"/>
          </w:tcPr>
          <w:p w14:paraId="605A1A11" w14:textId="20C70893" w:rsidR="003E5E79" w:rsidRPr="003E5E79" w:rsidRDefault="001A315C" w:rsidP="003E5E79">
            <w:pPr>
              <w:snapToGrid w:val="0"/>
              <w:spacing w:after="0" w:line="240" w:lineRule="auto"/>
              <w:contextualSpacing/>
              <w:rPr>
                <w:rFonts w:ascii="Times New Roman" w:hAnsi="Times New Roman"/>
                <w:bCs/>
                <w:caps/>
                <w:sz w:val="28"/>
                <w:szCs w:val="28"/>
                <w:lang w:val="kk-KZ"/>
              </w:rPr>
            </w:pPr>
            <w:r w:rsidRPr="000D7F07">
              <w:rPr>
                <w:rFonts w:ascii="Times New Roman" w:hAnsi="Times New Roman"/>
                <w:b/>
                <w:caps/>
                <w:sz w:val="28"/>
                <w:szCs w:val="28"/>
                <w:lang w:val="kk-KZ"/>
              </w:rPr>
              <w:t>Өзіндік зерттеулер</w:t>
            </w:r>
            <w:r w:rsidR="003E5E79">
              <w:rPr>
                <w:rFonts w:ascii="Times New Roman" w:hAnsi="Times New Roman"/>
                <w:bCs/>
                <w:caps/>
                <w:sz w:val="28"/>
                <w:szCs w:val="28"/>
                <w:lang w:val="kk-KZ"/>
              </w:rPr>
              <w:t>......................................................................</w:t>
            </w:r>
          </w:p>
        </w:tc>
        <w:tc>
          <w:tcPr>
            <w:tcW w:w="1134" w:type="dxa"/>
          </w:tcPr>
          <w:p w14:paraId="7BA6DBE8" w14:textId="1E6982D5" w:rsidR="001A315C" w:rsidRPr="00E5451C" w:rsidRDefault="000942B5" w:rsidP="003E5E79">
            <w:pPr>
              <w:snapToGrid w:val="0"/>
              <w:spacing w:after="0" w:line="240" w:lineRule="auto"/>
              <w:contextualSpacing/>
              <w:rPr>
                <w:rFonts w:ascii="Times New Roman" w:hAnsi="Times New Roman"/>
                <w:sz w:val="28"/>
                <w:szCs w:val="28"/>
                <w:lang w:val="en-US"/>
              </w:rPr>
            </w:pPr>
            <w:r>
              <w:rPr>
                <w:rFonts w:ascii="Times New Roman" w:hAnsi="Times New Roman"/>
                <w:sz w:val="28"/>
                <w:szCs w:val="28"/>
                <w:lang w:val="kk-KZ"/>
              </w:rPr>
              <w:t>2</w:t>
            </w:r>
            <w:r w:rsidR="00E5451C">
              <w:rPr>
                <w:rFonts w:ascii="Times New Roman" w:hAnsi="Times New Roman"/>
                <w:sz w:val="28"/>
                <w:szCs w:val="28"/>
                <w:lang w:val="en-US"/>
              </w:rPr>
              <w:t>1</w:t>
            </w:r>
          </w:p>
        </w:tc>
      </w:tr>
      <w:tr w:rsidR="001A315C" w:rsidRPr="00E71BFB" w14:paraId="6F8B183F" w14:textId="77777777" w:rsidTr="003E5E79">
        <w:trPr>
          <w:trHeight w:val="388"/>
        </w:trPr>
        <w:tc>
          <w:tcPr>
            <w:tcW w:w="851" w:type="dxa"/>
          </w:tcPr>
          <w:p w14:paraId="3E989E7B" w14:textId="77777777" w:rsidR="00825215" w:rsidRPr="00825215" w:rsidRDefault="001A315C" w:rsidP="003E5E79">
            <w:pPr>
              <w:snapToGrid w:val="0"/>
              <w:spacing w:after="0" w:line="240" w:lineRule="auto"/>
              <w:contextualSpacing/>
              <w:jc w:val="center"/>
              <w:rPr>
                <w:rFonts w:ascii="Times New Roman" w:hAnsi="Times New Roman"/>
                <w:sz w:val="28"/>
                <w:szCs w:val="28"/>
                <w:lang w:val="kk-KZ"/>
              </w:rPr>
            </w:pPr>
            <w:r w:rsidRPr="00E71BFB">
              <w:rPr>
                <w:rFonts w:ascii="Times New Roman" w:hAnsi="Times New Roman"/>
                <w:sz w:val="28"/>
                <w:szCs w:val="28"/>
                <w:lang w:val="en-US"/>
              </w:rPr>
              <w:t>2.1</w:t>
            </w:r>
          </w:p>
        </w:tc>
        <w:tc>
          <w:tcPr>
            <w:tcW w:w="8222" w:type="dxa"/>
          </w:tcPr>
          <w:p w14:paraId="00049DF8" w14:textId="17F13D2E" w:rsidR="001A315C" w:rsidRPr="00E71BFB" w:rsidRDefault="001A315C" w:rsidP="003E5E79">
            <w:pPr>
              <w:snapToGrid w:val="0"/>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Қолданылған материалдар</w:t>
            </w:r>
            <w:r w:rsidR="003E5E79">
              <w:rPr>
                <w:rFonts w:ascii="Times New Roman" w:hAnsi="Times New Roman"/>
                <w:sz w:val="28"/>
                <w:szCs w:val="28"/>
                <w:lang w:val="kk-KZ"/>
              </w:rPr>
              <w:t>....................................................................</w:t>
            </w:r>
          </w:p>
        </w:tc>
        <w:tc>
          <w:tcPr>
            <w:tcW w:w="1134" w:type="dxa"/>
          </w:tcPr>
          <w:p w14:paraId="4C2CD8EF" w14:textId="623A0698" w:rsidR="002162E4" w:rsidRPr="00E5451C" w:rsidRDefault="000942B5" w:rsidP="003E5E79">
            <w:pPr>
              <w:snapToGrid w:val="0"/>
              <w:spacing w:after="0" w:line="240" w:lineRule="auto"/>
              <w:contextualSpacing/>
              <w:rPr>
                <w:rFonts w:ascii="Times New Roman" w:hAnsi="Times New Roman"/>
                <w:sz w:val="28"/>
                <w:szCs w:val="28"/>
                <w:lang w:val="en-US"/>
              </w:rPr>
            </w:pPr>
            <w:r>
              <w:rPr>
                <w:rFonts w:ascii="Times New Roman" w:hAnsi="Times New Roman"/>
                <w:sz w:val="28"/>
                <w:szCs w:val="28"/>
                <w:lang w:val="kk-KZ"/>
              </w:rPr>
              <w:t>2</w:t>
            </w:r>
            <w:r w:rsidR="00E5451C">
              <w:rPr>
                <w:rFonts w:ascii="Times New Roman" w:hAnsi="Times New Roman"/>
                <w:sz w:val="28"/>
                <w:szCs w:val="28"/>
                <w:lang w:val="en-US"/>
              </w:rPr>
              <w:t>1</w:t>
            </w:r>
          </w:p>
        </w:tc>
      </w:tr>
      <w:tr w:rsidR="00E77EED" w:rsidRPr="00E71BFB" w14:paraId="0EEF06DD" w14:textId="77777777" w:rsidTr="003E5E79">
        <w:trPr>
          <w:trHeight w:val="243"/>
        </w:trPr>
        <w:tc>
          <w:tcPr>
            <w:tcW w:w="851" w:type="dxa"/>
          </w:tcPr>
          <w:p w14:paraId="462E2545" w14:textId="77777777" w:rsidR="00E77EED" w:rsidRPr="00E71BFB" w:rsidRDefault="00E77EED" w:rsidP="003E5E79">
            <w:pPr>
              <w:snapToGrid w:val="0"/>
              <w:spacing w:after="0" w:line="240" w:lineRule="auto"/>
              <w:contextualSpacing/>
              <w:jc w:val="center"/>
              <w:rPr>
                <w:rFonts w:ascii="Times New Roman" w:hAnsi="Times New Roman"/>
                <w:sz w:val="28"/>
                <w:szCs w:val="28"/>
                <w:lang w:val="en-US"/>
              </w:rPr>
            </w:pPr>
            <w:r>
              <w:rPr>
                <w:rFonts w:ascii="Times New Roman" w:hAnsi="Times New Roman"/>
                <w:sz w:val="28"/>
                <w:szCs w:val="28"/>
                <w:lang w:val="kk-KZ"/>
              </w:rPr>
              <w:t>2.2</w:t>
            </w:r>
          </w:p>
        </w:tc>
        <w:tc>
          <w:tcPr>
            <w:tcW w:w="8222" w:type="dxa"/>
          </w:tcPr>
          <w:p w14:paraId="73588F9F" w14:textId="685F7576" w:rsidR="00E77EED" w:rsidRPr="00E71BFB" w:rsidRDefault="00E77EED"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З</w:t>
            </w:r>
            <w:r w:rsidRPr="00E71BFB">
              <w:rPr>
                <w:rFonts w:ascii="Times New Roman" w:hAnsi="Times New Roman"/>
                <w:sz w:val="28"/>
                <w:szCs w:val="28"/>
                <w:lang w:val="kk-KZ"/>
              </w:rPr>
              <w:t>ерттеу әдістері</w:t>
            </w:r>
            <w:r w:rsidR="003E5E79">
              <w:rPr>
                <w:rFonts w:ascii="Times New Roman" w:hAnsi="Times New Roman"/>
                <w:sz w:val="28"/>
                <w:szCs w:val="28"/>
                <w:lang w:val="kk-KZ"/>
              </w:rPr>
              <w:t>......................................................................................</w:t>
            </w:r>
          </w:p>
        </w:tc>
        <w:tc>
          <w:tcPr>
            <w:tcW w:w="1134" w:type="dxa"/>
          </w:tcPr>
          <w:p w14:paraId="278AB283" w14:textId="326D1268" w:rsidR="00E77EED" w:rsidRPr="00E5451C" w:rsidRDefault="000942B5" w:rsidP="003E5E79">
            <w:pPr>
              <w:snapToGrid w:val="0"/>
              <w:spacing w:after="0" w:line="240" w:lineRule="auto"/>
              <w:contextualSpacing/>
              <w:rPr>
                <w:rFonts w:ascii="Times New Roman" w:hAnsi="Times New Roman"/>
                <w:sz w:val="28"/>
                <w:szCs w:val="28"/>
                <w:lang w:val="en-US"/>
              </w:rPr>
            </w:pPr>
            <w:r>
              <w:rPr>
                <w:rFonts w:ascii="Times New Roman" w:hAnsi="Times New Roman"/>
                <w:sz w:val="28"/>
                <w:szCs w:val="28"/>
                <w:lang w:val="kk-KZ"/>
              </w:rPr>
              <w:t>2</w:t>
            </w:r>
            <w:r w:rsidR="00E5451C">
              <w:rPr>
                <w:rFonts w:ascii="Times New Roman" w:hAnsi="Times New Roman"/>
                <w:sz w:val="28"/>
                <w:szCs w:val="28"/>
                <w:lang w:val="en-US"/>
              </w:rPr>
              <w:t>1</w:t>
            </w:r>
          </w:p>
        </w:tc>
      </w:tr>
      <w:tr w:rsidR="001A315C" w:rsidRPr="00E71BFB" w14:paraId="2E09F808" w14:textId="77777777" w:rsidTr="003E5E79">
        <w:trPr>
          <w:trHeight w:val="314"/>
        </w:trPr>
        <w:tc>
          <w:tcPr>
            <w:tcW w:w="851" w:type="dxa"/>
          </w:tcPr>
          <w:p w14:paraId="02E6F367" w14:textId="77777777" w:rsidR="001A315C" w:rsidRPr="000D7F07" w:rsidRDefault="0010315D" w:rsidP="003E5E79">
            <w:pPr>
              <w:snapToGrid w:val="0"/>
              <w:spacing w:after="0" w:line="240" w:lineRule="auto"/>
              <w:contextualSpacing/>
              <w:jc w:val="center"/>
              <w:rPr>
                <w:rFonts w:ascii="Times New Roman" w:hAnsi="Times New Roman"/>
                <w:b/>
                <w:sz w:val="28"/>
                <w:szCs w:val="28"/>
                <w:lang w:val="kk-KZ"/>
              </w:rPr>
            </w:pPr>
            <w:r w:rsidRPr="000D7F07">
              <w:rPr>
                <w:rFonts w:ascii="Times New Roman" w:hAnsi="Times New Roman"/>
                <w:b/>
                <w:sz w:val="28"/>
                <w:szCs w:val="28"/>
                <w:lang w:val="kk-KZ"/>
              </w:rPr>
              <w:t>3</w:t>
            </w:r>
          </w:p>
        </w:tc>
        <w:tc>
          <w:tcPr>
            <w:tcW w:w="8222" w:type="dxa"/>
          </w:tcPr>
          <w:p w14:paraId="711462D9" w14:textId="6F351F95" w:rsidR="001A315C" w:rsidRPr="003E5E79" w:rsidRDefault="00825215" w:rsidP="003E5E79">
            <w:pPr>
              <w:spacing w:after="0" w:line="240" w:lineRule="auto"/>
              <w:rPr>
                <w:rFonts w:ascii="Times New Roman" w:hAnsi="Times New Roman" w:cs="Times New Roman"/>
                <w:bCs/>
                <w:sz w:val="28"/>
                <w:szCs w:val="28"/>
                <w:lang w:val="kk-KZ"/>
              </w:rPr>
            </w:pPr>
            <w:r w:rsidRPr="000D7F07">
              <w:rPr>
                <w:rFonts w:asciiTheme="majorBidi" w:hAnsiTheme="majorBidi" w:cstheme="majorBidi"/>
                <w:b/>
                <w:sz w:val="28"/>
                <w:szCs w:val="28"/>
                <w:lang w:val="kk-KZ"/>
              </w:rPr>
              <w:t>ЗЕРТТЕУ НӘТИЖЕЛЕРІ</w:t>
            </w:r>
            <w:r w:rsidR="003E5E79">
              <w:rPr>
                <w:rFonts w:asciiTheme="majorBidi" w:hAnsiTheme="majorBidi" w:cstheme="majorBidi"/>
                <w:bCs/>
                <w:sz w:val="28"/>
                <w:szCs w:val="28"/>
                <w:lang w:val="kk-KZ"/>
              </w:rPr>
              <w:t>..................................................................</w:t>
            </w:r>
          </w:p>
        </w:tc>
        <w:tc>
          <w:tcPr>
            <w:tcW w:w="1134" w:type="dxa"/>
          </w:tcPr>
          <w:p w14:paraId="36211406" w14:textId="2917053A" w:rsidR="001A315C" w:rsidRPr="00E5451C" w:rsidRDefault="000942B5" w:rsidP="003E5E79">
            <w:pPr>
              <w:snapToGrid w:val="0"/>
              <w:spacing w:after="0" w:line="240" w:lineRule="auto"/>
              <w:contextualSpacing/>
              <w:rPr>
                <w:rFonts w:ascii="Times New Roman" w:hAnsi="Times New Roman"/>
                <w:sz w:val="28"/>
                <w:szCs w:val="28"/>
                <w:lang w:val="en-US"/>
              </w:rPr>
            </w:pPr>
            <w:r>
              <w:rPr>
                <w:rFonts w:ascii="Times New Roman" w:hAnsi="Times New Roman"/>
                <w:sz w:val="28"/>
                <w:szCs w:val="28"/>
                <w:lang w:val="kk-KZ"/>
              </w:rPr>
              <w:t>2</w:t>
            </w:r>
            <w:r w:rsidR="0088293F">
              <w:rPr>
                <w:rFonts w:ascii="Times New Roman" w:hAnsi="Times New Roman"/>
                <w:sz w:val="28"/>
                <w:szCs w:val="28"/>
                <w:lang w:val="en-US"/>
              </w:rPr>
              <w:t>3</w:t>
            </w:r>
          </w:p>
        </w:tc>
      </w:tr>
      <w:tr w:rsidR="001A315C" w:rsidRPr="00E71BFB" w14:paraId="14B8FEBE" w14:textId="77777777" w:rsidTr="003E5E79">
        <w:trPr>
          <w:trHeight w:val="643"/>
        </w:trPr>
        <w:tc>
          <w:tcPr>
            <w:tcW w:w="851" w:type="dxa"/>
          </w:tcPr>
          <w:p w14:paraId="4F7D1A2E" w14:textId="77777777" w:rsidR="001A315C" w:rsidRPr="00E71BFB" w:rsidRDefault="0010315D" w:rsidP="003E5E79">
            <w:pPr>
              <w:snapToGrid w:val="0"/>
              <w:spacing w:after="0" w:line="240" w:lineRule="auto"/>
              <w:contextualSpacing/>
              <w:jc w:val="center"/>
              <w:rPr>
                <w:rFonts w:ascii="Times New Roman" w:hAnsi="Times New Roman"/>
                <w:sz w:val="28"/>
                <w:szCs w:val="28"/>
                <w:lang w:val="en-US"/>
              </w:rPr>
            </w:pPr>
            <w:r w:rsidRPr="00FF6352">
              <w:rPr>
                <w:rFonts w:ascii="Times New Roman" w:hAnsi="Times New Roman"/>
                <w:sz w:val="28"/>
                <w:szCs w:val="28"/>
                <w:lang w:val="kk-KZ"/>
              </w:rPr>
              <w:t>3</w:t>
            </w:r>
            <w:r w:rsidR="001A315C" w:rsidRPr="00FF6352">
              <w:rPr>
                <w:rFonts w:ascii="Times New Roman" w:hAnsi="Times New Roman"/>
                <w:sz w:val="28"/>
                <w:szCs w:val="28"/>
                <w:lang w:val="en-US"/>
              </w:rPr>
              <w:t>.1</w:t>
            </w:r>
          </w:p>
        </w:tc>
        <w:tc>
          <w:tcPr>
            <w:tcW w:w="8222" w:type="dxa"/>
          </w:tcPr>
          <w:p w14:paraId="0D62374C" w14:textId="5E6A7334" w:rsidR="001A315C" w:rsidRPr="00E71BFB" w:rsidRDefault="001A315C" w:rsidP="003E5E79">
            <w:pPr>
              <w:spacing w:after="0" w:line="240" w:lineRule="auto"/>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Соң</w:t>
            </w:r>
            <w:r w:rsidR="0006025D">
              <w:rPr>
                <w:rFonts w:ascii="Times New Roman" w:eastAsia="Times New Roman" w:hAnsi="Times New Roman" w:cs="Times New Roman"/>
                <w:sz w:val="28"/>
                <w:szCs w:val="28"/>
                <w:lang w:val="kk-KZ"/>
              </w:rPr>
              <w:t>ғы жылдардағы ҚР-да жануарлар</w:t>
            </w:r>
            <w:r w:rsidRPr="00E71BFB">
              <w:rPr>
                <w:rFonts w:ascii="Times New Roman" w:eastAsia="Times New Roman" w:hAnsi="Times New Roman" w:cs="Times New Roman"/>
                <w:sz w:val="28"/>
                <w:szCs w:val="28"/>
                <w:lang w:val="kk-KZ"/>
              </w:rPr>
              <w:t xml:space="preserve"> бруцеллезі бойынша індеттік жағдайды талдау</w:t>
            </w:r>
            <w:r w:rsidR="003E5E79">
              <w:rPr>
                <w:rFonts w:ascii="Times New Roman" w:eastAsia="Times New Roman" w:hAnsi="Times New Roman" w:cs="Times New Roman"/>
                <w:sz w:val="28"/>
                <w:szCs w:val="28"/>
                <w:lang w:val="kk-KZ"/>
              </w:rPr>
              <w:t>......................................................................</w:t>
            </w:r>
          </w:p>
        </w:tc>
        <w:tc>
          <w:tcPr>
            <w:tcW w:w="1134" w:type="dxa"/>
          </w:tcPr>
          <w:p w14:paraId="2F6D857A" w14:textId="77777777" w:rsidR="003E5E79" w:rsidRDefault="003E5E79" w:rsidP="003E5E79">
            <w:pPr>
              <w:snapToGrid w:val="0"/>
              <w:spacing w:after="0" w:line="240" w:lineRule="auto"/>
              <w:contextualSpacing/>
              <w:rPr>
                <w:rFonts w:ascii="Times New Roman" w:hAnsi="Times New Roman"/>
                <w:sz w:val="28"/>
                <w:szCs w:val="28"/>
                <w:lang w:val="kk-KZ"/>
              </w:rPr>
            </w:pPr>
          </w:p>
          <w:p w14:paraId="0BF01742" w14:textId="1D299A86" w:rsidR="001A315C" w:rsidRPr="00E5451C" w:rsidRDefault="000942B5" w:rsidP="003E5E79">
            <w:pPr>
              <w:snapToGrid w:val="0"/>
              <w:spacing w:after="0" w:line="240" w:lineRule="auto"/>
              <w:contextualSpacing/>
              <w:rPr>
                <w:rFonts w:ascii="Times New Roman" w:hAnsi="Times New Roman"/>
                <w:sz w:val="28"/>
                <w:szCs w:val="28"/>
                <w:lang w:val="en-US"/>
              </w:rPr>
            </w:pPr>
            <w:r>
              <w:rPr>
                <w:rFonts w:ascii="Times New Roman" w:hAnsi="Times New Roman"/>
                <w:sz w:val="28"/>
                <w:szCs w:val="28"/>
                <w:lang w:val="kk-KZ"/>
              </w:rPr>
              <w:t>2</w:t>
            </w:r>
            <w:r w:rsidR="0088293F">
              <w:rPr>
                <w:rFonts w:ascii="Times New Roman" w:hAnsi="Times New Roman"/>
                <w:sz w:val="28"/>
                <w:szCs w:val="28"/>
                <w:lang w:val="en-US"/>
              </w:rPr>
              <w:t>3</w:t>
            </w:r>
          </w:p>
        </w:tc>
      </w:tr>
      <w:tr w:rsidR="001A315C" w:rsidRPr="00E71BFB" w14:paraId="1C68E3EB" w14:textId="77777777" w:rsidTr="003E5E79">
        <w:trPr>
          <w:trHeight w:val="630"/>
        </w:trPr>
        <w:tc>
          <w:tcPr>
            <w:tcW w:w="851" w:type="dxa"/>
          </w:tcPr>
          <w:p w14:paraId="1811889B" w14:textId="77777777" w:rsidR="001A315C" w:rsidRPr="00E71BFB" w:rsidRDefault="0010315D" w:rsidP="003E5E79">
            <w:pPr>
              <w:snapToGrid w:val="0"/>
              <w:spacing w:after="0" w:line="240" w:lineRule="auto"/>
              <w:contextualSpacing/>
              <w:jc w:val="center"/>
              <w:rPr>
                <w:rFonts w:ascii="Times New Roman" w:hAnsi="Times New Roman"/>
                <w:sz w:val="28"/>
                <w:szCs w:val="28"/>
                <w:lang w:val="en-US"/>
              </w:rPr>
            </w:pPr>
            <w:r>
              <w:rPr>
                <w:rFonts w:ascii="Times New Roman" w:hAnsi="Times New Roman"/>
                <w:sz w:val="28"/>
                <w:szCs w:val="28"/>
                <w:lang w:val="kk-KZ"/>
              </w:rPr>
              <w:t>3</w:t>
            </w:r>
            <w:r w:rsidR="001A315C" w:rsidRPr="00E71BFB">
              <w:rPr>
                <w:rFonts w:ascii="Times New Roman" w:hAnsi="Times New Roman"/>
                <w:sz w:val="28"/>
                <w:szCs w:val="28"/>
                <w:lang w:val="en-US"/>
              </w:rPr>
              <w:t>.2</w:t>
            </w:r>
          </w:p>
        </w:tc>
        <w:tc>
          <w:tcPr>
            <w:tcW w:w="8222" w:type="dxa"/>
          </w:tcPr>
          <w:p w14:paraId="73B26405" w14:textId="63687F51" w:rsidR="001A315C" w:rsidRPr="00E71BFB" w:rsidRDefault="001A315C" w:rsidP="003E5E79">
            <w:pPr>
              <w:spacing w:after="0" w:line="240" w:lineRule="auto"/>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ҚР</w:t>
            </w:r>
            <w:r w:rsidRPr="00E71BFB">
              <w:rPr>
                <w:rFonts w:ascii="Times New Roman" w:hAnsi="Times New Roman" w:cs="Times New Roman"/>
                <w:bCs/>
                <w:sz w:val="28"/>
                <w:szCs w:val="28"/>
                <w:lang w:val="kk-KZ"/>
              </w:rPr>
              <w:t xml:space="preserve"> аймағында кездескен бруцеллез қоздырушысының</w:t>
            </w:r>
            <w:r w:rsidR="003E5E79">
              <w:rPr>
                <w:rFonts w:ascii="Times New Roman" w:hAnsi="Times New Roman" w:cs="Times New Roman"/>
                <w:bCs/>
                <w:sz w:val="28"/>
                <w:szCs w:val="28"/>
                <w:lang w:val="kk-KZ"/>
              </w:rPr>
              <w:t xml:space="preserve"> </w:t>
            </w:r>
            <w:r w:rsidRPr="00E71BFB">
              <w:rPr>
                <w:rFonts w:ascii="Times New Roman" w:hAnsi="Times New Roman" w:cs="Times New Roman"/>
                <w:bCs/>
                <w:sz w:val="28"/>
                <w:szCs w:val="28"/>
                <w:lang w:val="kk-KZ"/>
              </w:rPr>
              <w:t>молекулалық- генетикалық  қасиеттерін зерттеу</w:t>
            </w:r>
            <w:r w:rsidR="003E5E79">
              <w:rPr>
                <w:rFonts w:ascii="Times New Roman" w:hAnsi="Times New Roman" w:cs="Times New Roman"/>
                <w:bCs/>
                <w:sz w:val="28"/>
                <w:szCs w:val="28"/>
                <w:lang w:val="kk-KZ"/>
              </w:rPr>
              <w:t>................................</w:t>
            </w:r>
          </w:p>
        </w:tc>
        <w:tc>
          <w:tcPr>
            <w:tcW w:w="1134" w:type="dxa"/>
          </w:tcPr>
          <w:p w14:paraId="0B6646D5" w14:textId="77777777" w:rsidR="003E5E79" w:rsidRDefault="003E5E79" w:rsidP="003E5E79">
            <w:pPr>
              <w:snapToGrid w:val="0"/>
              <w:spacing w:after="0" w:line="240" w:lineRule="auto"/>
              <w:contextualSpacing/>
              <w:rPr>
                <w:rFonts w:ascii="Times New Roman" w:hAnsi="Times New Roman"/>
                <w:sz w:val="28"/>
                <w:szCs w:val="28"/>
                <w:lang w:val="kk-KZ"/>
              </w:rPr>
            </w:pPr>
          </w:p>
          <w:p w14:paraId="1DB3F91F" w14:textId="572C9503" w:rsidR="001A315C" w:rsidRPr="00E5451C" w:rsidRDefault="000942B5" w:rsidP="003E5E79">
            <w:pPr>
              <w:snapToGrid w:val="0"/>
              <w:spacing w:after="0" w:line="240" w:lineRule="auto"/>
              <w:contextualSpacing/>
              <w:rPr>
                <w:rFonts w:ascii="Times New Roman" w:hAnsi="Times New Roman"/>
                <w:sz w:val="28"/>
                <w:szCs w:val="28"/>
                <w:lang w:val="en-US"/>
              </w:rPr>
            </w:pPr>
            <w:r>
              <w:rPr>
                <w:rFonts w:ascii="Times New Roman" w:hAnsi="Times New Roman"/>
                <w:sz w:val="28"/>
                <w:szCs w:val="28"/>
                <w:lang w:val="kk-KZ"/>
              </w:rPr>
              <w:t>4</w:t>
            </w:r>
            <w:r w:rsidR="0088293F">
              <w:rPr>
                <w:rFonts w:ascii="Times New Roman" w:hAnsi="Times New Roman"/>
                <w:sz w:val="28"/>
                <w:szCs w:val="28"/>
                <w:lang w:val="en-US"/>
              </w:rPr>
              <w:t>3</w:t>
            </w:r>
          </w:p>
        </w:tc>
      </w:tr>
      <w:tr w:rsidR="001A315C" w:rsidRPr="00E71BFB" w14:paraId="74C73617" w14:textId="77777777" w:rsidTr="003E5E79">
        <w:trPr>
          <w:trHeight w:val="630"/>
        </w:trPr>
        <w:tc>
          <w:tcPr>
            <w:tcW w:w="851" w:type="dxa"/>
          </w:tcPr>
          <w:p w14:paraId="7EFC770C" w14:textId="77777777" w:rsidR="001A315C" w:rsidRPr="00E71BFB" w:rsidRDefault="0010315D" w:rsidP="003E5E79">
            <w:pPr>
              <w:snapToGrid w:val="0"/>
              <w:spacing w:after="0" w:line="240" w:lineRule="auto"/>
              <w:contextualSpacing/>
              <w:jc w:val="center"/>
              <w:rPr>
                <w:rFonts w:ascii="Times New Roman" w:hAnsi="Times New Roman"/>
                <w:sz w:val="28"/>
                <w:szCs w:val="28"/>
                <w:lang w:val="en-US"/>
              </w:rPr>
            </w:pPr>
            <w:r>
              <w:rPr>
                <w:rFonts w:ascii="Times New Roman" w:hAnsi="Times New Roman"/>
                <w:sz w:val="28"/>
                <w:szCs w:val="28"/>
                <w:lang w:val="kk-KZ"/>
              </w:rPr>
              <w:t>3</w:t>
            </w:r>
            <w:r w:rsidR="001A315C" w:rsidRPr="00E71BFB">
              <w:rPr>
                <w:rFonts w:ascii="Times New Roman" w:hAnsi="Times New Roman"/>
                <w:sz w:val="28"/>
                <w:szCs w:val="28"/>
                <w:lang w:val="en-US"/>
              </w:rPr>
              <w:t>.3</w:t>
            </w:r>
          </w:p>
        </w:tc>
        <w:tc>
          <w:tcPr>
            <w:tcW w:w="8222" w:type="dxa"/>
          </w:tcPr>
          <w:p w14:paraId="36700EE8" w14:textId="64651BC9" w:rsidR="001A315C" w:rsidRPr="00E71BFB" w:rsidRDefault="001A315C" w:rsidP="003E5E79">
            <w:pPr>
              <w:spacing w:after="0" w:line="240" w:lineRule="auto"/>
              <w:contextualSpacing/>
              <w:rPr>
                <w:rFonts w:ascii="Times New Roman" w:hAnsi="Times New Roman" w:cs="Times New Roman"/>
                <w:sz w:val="28"/>
                <w:szCs w:val="28"/>
                <w:lang w:val="kk-KZ"/>
              </w:rPr>
            </w:pPr>
            <w:r w:rsidRPr="00E71BFB">
              <w:rPr>
                <w:rFonts w:ascii="Times New Roman" w:eastAsia="Calibri" w:hAnsi="Times New Roman" w:cs="Times New Roman"/>
                <w:sz w:val="28"/>
                <w:szCs w:val="28"/>
                <w:lang w:val="kk-KZ"/>
              </w:rPr>
              <w:t>ҚР аумағындағы соңғы жылдардағы жүргізілген сиыр бруцеллезіне  қарсы  профилактикалық шараларын талдау</w:t>
            </w:r>
            <w:r w:rsidR="003E5E79">
              <w:rPr>
                <w:rFonts w:ascii="Times New Roman" w:eastAsia="Calibri" w:hAnsi="Times New Roman" w:cs="Times New Roman"/>
                <w:sz w:val="28"/>
                <w:szCs w:val="28"/>
                <w:lang w:val="kk-KZ"/>
              </w:rPr>
              <w:t>..............</w:t>
            </w:r>
          </w:p>
        </w:tc>
        <w:tc>
          <w:tcPr>
            <w:tcW w:w="1134" w:type="dxa"/>
          </w:tcPr>
          <w:p w14:paraId="06698A48" w14:textId="77777777" w:rsidR="003E5E79" w:rsidRDefault="003E5E79" w:rsidP="003E5E79">
            <w:pPr>
              <w:snapToGrid w:val="0"/>
              <w:spacing w:after="0" w:line="240" w:lineRule="auto"/>
              <w:contextualSpacing/>
              <w:rPr>
                <w:rFonts w:ascii="Times New Roman" w:hAnsi="Times New Roman"/>
                <w:sz w:val="28"/>
                <w:szCs w:val="28"/>
                <w:lang w:val="kk-KZ"/>
              </w:rPr>
            </w:pPr>
          </w:p>
          <w:p w14:paraId="03F8A464" w14:textId="7502C5C2" w:rsidR="001A315C" w:rsidRPr="00E71BFB"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51</w:t>
            </w:r>
          </w:p>
        </w:tc>
      </w:tr>
      <w:tr w:rsidR="001A315C" w:rsidRPr="00E71BFB" w14:paraId="75DD3EDA" w14:textId="77777777" w:rsidTr="003E5E79">
        <w:trPr>
          <w:trHeight w:val="321"/>
        </w:trPr>
        <w:tc>
          <w:tcPr>
            <w:tcW w:w="851" w:type="dxa"/>
          </w:tcPr>
          <w:p w14:paraId="1972FF2D" w14:textId="77777777" w:rsidR="001A315C" w:rsidRPr="00E71BFB" w:rsidRDefault="0010315D" w:rsidP="003E5E79">
            <w:pPr>
              <w:snapToGrid w:val="0"/>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3</w:t>
            </w:r>
            <w:r w:rsidR="001A315C" w:rsidRPr="00E71BFB">
              <w:rPr>
                <w:rFonts w:ascii="Times New Roman" w:hAnsi="Times New Roman"/>
                <w:sz w:val="28"/>
                <w:szCs w:val="28"/>
                <w:lang w:val="en-US"/>
              </w:rPr>
              <w:t>.4</w:t>
            </w:r>
          </w:p>
          <w:p w14:paraId="6BB42DB2" w14:textId="77777777" w:rsidR="001A315C" w:rsidRPr="00E71BFB" w:rsidRDefault="001A315C" w:rsidP="003E5E79">
            <w:pPr>
              <w:snapToGrid w:val="0"/>
              <w:spacing w:after="0" w:line="240" w:lineRule="auto"/>
              <w:contextualSpacing/>
              <w:jc w:val="center"/>
              <w:rPr>
                <w:rFonts w:ascii="Times New Roman" w:hAnsi="Times New Roman"/>
                <w:sz w:val="28"/>
                <w:szCs w:val="28"/>
                <w:lang w:val="kk-KZ"/>
              </w:rPr>
            </w:pPr>
          </w:p>
        </w:tc>
        <w:tc>
          <w:tcPr>
            <w:tcW w:w="8222" w:type="dxa"/>
          </w:tcPr>
          <w:p w14:paraId="7A4A0963" w14:textId="0FBC2AD6" w:rsidR="001A315C" w:rsidRPr="00E71BFB" w:rsidRDefault="001A315C" w:rsidP="003E5E79">
            <w:pPr>
              <w:spacing w:after="0" w:line="240" w:lineRule="auto"/>
              <w:rPr>
                <w:rFonts w:ascii="Times New Roman" w:eastAsia="Times New Roman" w:hAnsi="Times New Roman" w:cs="Times New Roman"/>
                <w:bCs/>
                <w:sz w:val="28"/>
                <w:szCs w:val="28"/>
                <w:lang w:val="kk-KZ"/>
              </w:rPr>
            </w:pPr>
            <w:r w:rsidRPr="00E71BFB">
              <w:rPr>
                <w:rFonts w:ascii="Times New Roman" w:eastAsia="Times New Roman" w:hAnsi="Times New Roman" w:cs="Times New Roman"/>
                <w:bCs/>
                <w:sz w:val="28"/>
                <w:szCs w:val="28"/>
                <w:lang w:val="kk-KZ"/>
              </w:rPr>
              <w:t>"Антиген"</w:t>
            </w:r>
            <w:r w:rsidR="0006025D">
              <w:rPr>
                <w:rFonts w:ascii="Times New Roman" w:eastAsia="Times New Roman" w:hAnsi="Times New Roman" w:cs="Times New Roman"/>
                <w:bCs/>
                <w:sz w:val="28"/>
                <w:szCs w:val="28"/>
                <w:lang w:val="kk-KZ"/>
              </w:rPr>
              <w:t xml:space="preserve">  </w:t>
            </w:r>
            <w:r w:rsidRPr="00E71BFB">
              <w:rPr>
                <w:rFonts w:ascii="Times New Roman" w:eastAsia="Times New Roman" w:hAnsi="Times New Roman" w:cs="Times New Roman"/>
                <w:bCs/>
                <w:sz w:val="28"/>
                <w:szCs w:val="28"/>
                <w:lang w:val="kk-KZ"/>
              </w:rPr>
              <w:t>ҒӨО-да ІҚМ бруцеллезінің  алдын алу үшін B. abortus 19 штаммынан конъюнктивальді егуге арналған вакцина әзірлеу</w:t>
            </w:r>
            <w:r w:rsidR="003E5E79">
              <w:rPr>
                <w:rFonts w:ascii="Times New Roman" w:eastAsia="Times New Roman" w:hAnsi="Times New Roman" w:cs="Times New Roman"/>
                <w:bCs/>
                <w:sz w:val="28"/>
                <w:szCs w:val="28"/>
                <w:lang w:val="kk-KZ"/>
              </w:rPr>
              <w:t>......................................................................................................</w:t>
            </w:r>
          </w:p>
        </w:tc>
        <w:tc>
          <w:tcPr>
            <w:tcW w:w="1134" w:type="dxa"/>
          </w:tcPr>
          <w:p w14:paraId="6B087577" w14:textId="77777777" w:rsidR="003E5E79" w:rsidRDefault="003E5E79" w:rsidP="003E5E79">
            <w:pPr>
              <w:snapToGrid w:val="0"/>
              <w:spacing w:after="0" w:line="240" w:lineRule="auto"/>
              <w:contextualSpacing/>
              <w:rPr>
                <w:rFonts w:ascii="Times New Roman" w:hAnsi="Times New Roman"/>
                <w:sz w:val="28"/>
                <w:szCs w:val="28"/>
                <w:lang w:val="kk-KZ"/>
              </w:rPr>
            </w:pPr>
          </w:p>
          <w:p w14:paraId="1AD43F02" w14:textId="77777777" w:rsidR="003E5E79" w:rsidRDefault="003E5E79" w:rsidP="003E5E79">
            <w:pPr>
              <w:snapToGrid w:val="0"/>
              <w:spacing w:after="0" w:line="240" w:lineRule="auto"/>
              <w:contextualSpacing/>
              <w:rPr>
                <w:rFonts w:ascii="Times New Roman" w:hAnsi="Times New Roman"/>
                <w:sz w:val="28"/>
                <w:szCs w:val="28"/>
                <w:lang w:val="kk-KZ"/>
              </w:rPr>
            </w:pPr>
          </w:p>
          <w:p w14:paraId="05570165" w14:textId="6F7D1310" w:rsidR="001A315C" w:rsidRPr="0088293F" w:rsidRDefault="000942B5" w:rsidP="003E5E79">
            <w:pPr>
              <w:snapToGrid w:val="0"/>
              <w:spacing w:after="0" w:line="240" w:lineRule="auto"/>
              <w:contextualSpacing/>
              <w:rPr>
                <w:rFonts w:ascii="Times New Roman" w:hAnsi="Times New Roman"/>
                <w:sz w:val="28"/>
                <w:szCs w:val="28"/>
                <w:lang w:val="en-US"/>
              </w:rPr>
            </w:pPr>
            <w:r>
              <w:rPr>
                <w:rFonts w:ascii="Times New Roman" w:hAnsi="Times New Roman"/>
                <w:sz w:val="28"/>
                <w:szCs w:val="28"/>
                <w:lang w:val="kk-KZ"/>
              </w:rPr>
              <w:t>5</w:t>
            </w:r>
            <w:r w:rsidR="0088293F">
              <w:rPr>
                <w:rFonts w:ascii="Times New Roman" w:hAnsi="Times New Roman"/>
                <w:sz w:val="28"/>
                <w:szCs w:val="28"/>
                <w:lang w:val="en-US"/>
              </w:rPr>
              <w:t>7</w:t>
            </w:r>
          </w:p>
        </w:tc>
      </w:tr>
      <w:tr w:rsidR="001A315C" w:rsidRPr="00E71BFB" w14:paraId="4F3DBE47" w14:textId="77777777" w:rsidTr="003E5E79">
        <w:trPr>
          <w:trHeight w:val="889"/>
        </w:trPr>
        <w:tc>
          <w:tcPr>
            <w:tcW w:w="851" w:type="dxa"/>
          </w:tcPr>
          <w:p w14:paraId="43C1361E" w14:textId="77777777" w:rsidR="001A315C" w:rsidRPr="00E71BFB" w:rsidRDefault="0010315D" w:rsidP="003E5E79">
            <w:pPr>
              <w:snapToGrid w:val="0"/>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3</w:t>
            </w:r>
            <w:r w:rsidR="001A315C" w:rsidRPr="00E71BFB">
              <w:rPr>
                <w:rFonts w:ascii="Times New Roman" w:hAnsi="Times New Roman" w:cs="Times New Roman"/>
                <w:bCs/>
                <w:sz w:val="28"/>
                <w:szCs w:val="28"/>
                <w:lang w:val="kk-KZ"/>
              </w:rPr>
              <w:t>.5</w:t>
            </w:r>
          </w:p>
          <w:p w14:paraId="6645FFBA" w14:textId="77777777" w:rsidR="001A315C" w:rsidRPr="00E71BFB" w:rsidRDefault="001A315C" w:rsidP="003E5E79">
            <w:pPr>
              <w:snapToGrid w:val="0"/>
              <w:spacing w:after="0" w:line="240" w:lineRule="auto"/>
              <w:contextualSpacing/>
              <w:jc w:val="center"/>
              <w:rPr>
                <w:rFonts w:ascii="Times New Roman" w:hAnsi="Times New Roman" w:cs="Times New Roman"/>
                <w:bCs/>
                <w:sz w:val="28"/>
                <w:szCs w:val="28"/>
                <w:lang w:val="kk-KZ"/>
              </w:rPr>
            </w:pPr>
          </w:p>
          <w:p w14:paraId="267072D1" w14:textId="77777777" w:rsidR="001A315C" w:rsidRPr="00E71BFB" w:rsidRDefault="001A315C" w:rsidP="003E5E79">
            <w:pPr>
              <w:snapToGrid w:val="0"/>
              <w:spacing w:after="0" w:line="240" w:lineRule="auto"/>
              <w:contextualSpacing/>
              <w:jc w:val="center"/>
              <w:rPr>
                <w:rFonts w:ascii="Times New Roman" w:eastAsia="Times New Roman" w:hAnsi="Times New Roman"/>
                <w:sz w:val="28"/>
                <w:szCs w:val="28"/>
                <w:lang w:val="kk-KZ"/>
              </w:rPr>
            </w:pPr>
          </w:p>
        </w:tc>
        <w:tc>
          <w:tcPr>
            <w:tcW w:w="8222" w:type="dxa"/>
          </w:tcPr>
          <w:p w14:paraId="42F17326" w14:textId="044BDB7B" w:rsidR="001A315C" w:rsidRPr="00E71BFB" w:rsidRDefault="001A315C" w:rsidP="003E5E79">
            <w:pPr>
              <w:spacing w:after="0" w:line="240" w:lineRule="auto"/>
              <w:rPr>
                <w:rFonts w:ascii="Times New Roman" w:hAnsi="Times New Roman"/>
                <w:sz w:val="28"/>
                <w:szCs w:val="28"/>
                <w:lang w:val="kk-KZ"/>
              </w:rPr>
            </w:pPr>
            <w:r w:rsidRPr="00E71BFB">
              <w:rPr>
                <w:rFonts w:ascii="Times New Roman" w:hAnsi="Times New Roman" w:cs="Times New Roman"/>
                <w:bCs/>
                <w:sz w:val="28"/>
                <w:szCs w:val="28"/>
                <w:lang w:val="kk-KZ"/>
              </w:rPr>
              <w:t>Бруцеллезге қарсы B. abortus 19 вакцинасымен әртүрлі тәсіл және дозалармен иммунизацияланған жануарлардағы антиденелер динамикасы және иммунитет тиімділігі</w:t>
            </w:r>
            <w:r w:rsidR="003E5E79">
              <w:rPr>
                <w:rFonts w:ascii="Times New Roman" w:hAnsi="Times New Roman" w:cs="Times New Roman"/>
                <w:bCs/>
                <w:sz w:val="28"/>
                <w:szCs w:val="28"/>
                <w:lang w:val="kk-KZ"/>
              </w:rPr>
              <w:t>..............................................</w:t>
            </w:r>
          </w:p>
        </w:tc>
        <w:tc>
          <w:tcPr>
            <w:tcW w:w="1134" w:type="dxa"/>
          </w:tcPr>
          <w:p w14:paraId="491230EE" w14:textId="77777777" w:rsidR="003E5E79" w:rsidRDefault="003E5E79" w:rsidP="003E5E79">
            <w:pPr>
              <w:snapToGrid w:val="0"/>
              <w:spacing w:after="0" w:line="240" w:lineRule="auto"/>
              <w:contextualSpacing/>
              <w:rPr>
                <w:rFonts w:ascii="Times New Roman" w:hAnsi="Times New Roman"/>
                <w:sz w:val="28"/>
                <w:szCs w:val="28"/>
                <w:lang w:val="kk-KZ"/>
              </w:rPr>
            </w:pPr>
          </w:p>
          <w:p w14:paraId="4CC896FB" w14:textId="77777777" w:rsidR="003E5E79" w:rsidRDefault="003E5E79" w:rsidP="003E5E79">
            <w:pPr>
              <w:snapToGrid w:val="0"/>
              <w:spacing w:after="0" w:line="240" w:lineRule="auto"/>
              <w:contextualSpacing/>
              <w:rPr>
                <w:rFonts w:ascii="Times New Roman" w:hAnsi="Times New Roman"/>
                <w:sz w:val="28"/>
                <w:szCs w:val="28"/>
                <w:lang w:val="kk-KZ"/>
              </w:rPr>
            </w:pPr>
          </w:p>
          <w:p w14:paraId="43DB4DA0" w14:textId="41D15491" w:rsidR="001A315C" w:rsidRPr="0088293F" w:rsidRDefault="000942B5" w:rsidP="003E5E79">
            <w:pPr>
              <w:snapToGrid w:val="0"/>
              <w:spacing w:after="0" w:line="240" w:lineRule="auto"/>
              <w:contextualSpacing/>
              <w:rPr>
                <w:rFonts w:ascii="Times New Roman" w:hAnsi="Times New Roman"/>
                <w:sz w:val="28"/>
                <w:szCs w:val="28"/>
                <w:lang w:val="en-US"/>
              </w:rPr>
            </w:pPr>
            <w:r>
              <w:rPr>
                <w:rFonts w:ascii="Times New Roman" w:hAnsi="Times New Roman"/>
                <w:sz w:val="28"/>
                <w:szCs w:val="28"/>
                <w:lang w:val="kk-KZ"/>
              </w:rPr>
              <w:t>6</w:t>
            </w:r>
            <w:r w:rsidR="0088293F">
              <w:rPr>
                <w:rFonts w:ascii="Times New Roman" w:hAnsi="Times New Roman"/>
                <w:sz w:val="28"/>
                <w:szCs w:val="28"/>
                <w:lang w:val="en-US"/>
              </w:rPr>
              <w:t>4</w:t>
            </w:r>
          </w:p>
        </w:tc>
      </w:tr>
      <w:tr w:rsidR="00E77EED" w:rsidRPr="00E71BFB" w14:paraId="33D49E18" w14:textId="77777777" w:rsidTr="003E5E79">
        <w:trPr>
          <w:trHeight w:val="889"/>
        </w:trPr>
        <w:tc>
          <w:tcPr>
            <w:tcW w:w="851" w:type="dxa"/>
          </w:tcPr>
          <w:p w14:paraId="0EB98AC1" w14:textId="77777777" w:rsidR="00E77EED" w:rsidRPr="00E71BFB" w:rsidRDefault="00E77EED" w:rsidP="003E5E79">
            <w:pPr>
              <w:snapToGrid w:val="0"/>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3</w:t>
            </w:r>
            <w:r w:rsidRPr="00E71BFB">
              <w:rPr>
                <w:rFonts w:ascii="Times New Roman" w:hAnsi="Times New Roman" w:cs="Times New Roman"/>
                <w:bCs/>
                <w:sz w:val="28"/>
                <w:szCs w:val="28"/>
                <w:lang w:val="kk-KZ"/>
              </w:rPr>
              <w:t>.5.1</w:t>
            </w:r>
          </w:p>
          <w:p w14:paraId="7F0CC33C" w14:textId="77777777" w:rsidR="00E77EED" w:rsidRPr="00E71BFB" w:rsidRDefault="00E77EED" w:rsidP="003E5E79">
            <w:pPr>
              <w:snapToGrid w:val="0"/>
              <w:spacing w:after="0" w:line="240" w:lineRule="auto"/>
              <w:contextualSpacing/>
              <w:jc w:val="center"/>
              <w:rPr>
                <w:rFonts w:ascii="Times New Roman" w:hAnsi="Times New Roman" w:cs="Times New Roman"/>
                <w:bCs/>
                <w:sz w:val="28"/>
                <w:szCs w:val="28"/>
                <w:lang w:val="kk-KZ"/>
              </w:rPr>
            </w:pPr>
          </w:p>
          <w:p w14:paraId="27AACCAF" w14:textId="77777777" w:rsidR="00E77EED" w:rsidRDefault="00E77EED" w:rsidP="003E5E79">
            <w:pPr>
              <w:snapToGrid w:val="0"/>
              <w:spacing w:after="0" w:line="240" w:lineRule="auto"/>
              <w:contextualSpacing/>
              <w:jc w:val="center"/>
              <w:rPr>
                <w:rFonts w:ascii="Times New Roman" w:hAnsi="Times New Roman" w:cs="Times New Roman"/>
                <w:bCs/>
                <w:sz w:val="28"/>
                <w:szCs w:val="28"/>
                <w:lang w:val="kk-KZ"/>
              </w:rPr>
            </w:pPr>
          </w:p>
        </w:tc>
        <w:tc>
          <w:tcPr>
            <w:tcW w:w="8222" w:type="dxa"/>
          </w:tcPr>
          <w:p w14:paraId="5E7B2107" w14:textId="12B15406" w:rsidR="00E77EED" w:rsidRPr="00E71BFB" w:rsidRDefault="00E77EED" w:rsidP="003E5E79">
            <w:pPr>
              <w:spacing w:after="0" w:line="240" w:lineRule="auto"/>
              <w:rPr>
                <w:rFonts w:ascii="Times New Roman" w:hAnsi="Times New Roman" w:cs="Times New Roman"/>
                <w:bCs/>
                <w:sz w:val="28"/>
                <w:szCs w:val="28"/>
                <w:lang w:val="kk-KZ"/>
              </w:rPr>
            </w:pPr>
            <w:r w:rsidRPr="00E71BFB">
              <w:rPr>
                <w:rFonts w:ascii="Times New Roman" w:hAnsi="Times New Roman" w:cs="Times New Roman"/>
                <w:bCs/>
                <w:sz w:val="28"/>
                <w:szCs w:val="28"/>
                <w:lang w:val="kk-KZ"/>
              </w:rPr>
              <w:t>B. abortus 19 вакцинасымен тері асты және конъюнктивальді тәсілдермен иммунизацияланған теңіз шошқасы  ағзасының иммунологиялық жауабы</w:t>
            </w:r>
            <w:r w:rsidR="003E5E79">
              <w:rPr>
                <w:rFonts w:ascii="Times New Roman" w:hAnsi="Times New Roman" w:cs="Times New Roman"/>
                <w:bCs/>
                <w:sz w:val="28"/>
                <w:szCs w:val="28"/>
                <w:lang w:val="kk-KZ"/>
              </w:rPr>
              <w:t>......................................................................</w:t>
            </w:r>
          </w:p>
        </w:tc>
        <w:tc>
          <w:tcPr>
            <w:tcW w:w="1134" w:type="dxa"/>
          </w:tcPr>
          <w:p w14:paraId="5C54FC51" w14:textId="77777777" w:rsidR="003E5E79" w:rsidRDefault="003E5E79" w:rsidP="003E5E79">
            <w:pPr>
              <w:snapToGrid w:val="0"/>
              <w:spacing w:after="0" w:line="240" w:lineRule="auto"/>
              <w:contextualSpacing/>
              <w:rPr>
                <w:rFonts w:ascii="Times New Roman" w:hAnsi="Times New Roman"/>
                <w:sz w:val="28"/>
                <w:szCs w:val="28"/>
                <w:lang w:val="kk-KZ"/>
              </w:rPr>
            </w:pPr>
          </w:p>
          <w:p w14:paraId="6D671A5E" w14:textId="77777777" w:rsidR="003E5E79" w:rsidRDefault="003E5E79" w:rsidP="003E5E79">
            <w:pPr>
              <w:snapToGrid w:val="0"/>
              <w:spacing w:after="0" w:line="240" w:lineRule="auto"/>
              <w:contextualSpacing/>
              <w:rPr>
                <w:rFonts w:ascii="Times New Roman" w:hAnsi="Times New Roman"/>
                <w:sz w:val="28"/>
                <w:szCs w:val="28"/>
                <w:lang w:val="kk-KZ"/>
              </w:rPr>
            </w:pPr>
          </w:p>
          <w:p w14:paraId="34AEE003" w14:textId="7F041ABB" w:rsidR="00E77EED" w:rsidRPr="0088293F" w:rsidRDefault="000942B5" w:rsidP="003E5E79">
            <w:pPr>
              <w:snapToGrid w:val="0"/>
              <w:spacing w:after="0" w:line="240" w:lineRule="auto"/>
              <w:contextualSpacing/>
              <w:rPr>
                <w:rFonts w:ascii="Times New Roman" w:hAnsi="Times New Roman"/>
                <w:sz w:val="28"/>
                <w:szCs w:val="28"/>
                <w:lang w:val="en-US"/>
              </w:rPr>
            </w:pPr>
            <w:r>
              <w:rPr>
                <w:rFonts w:ascii="Times New Roman" w:hAnsi="Times New Roman"/>
                <w:sz w:val="28"/>
                <w:szCs w:val="28"/>
                <w:lang w:val="kk-KZ"/>
              </w:rPr>
              <w:t>6</w:t>
            </w:r>
            <w:r w:rsidR="0088293F">
              <w:rPr>
                <w:rFonts w:ascii="Times New Roman" w:hAnsi="Times New Roman"/>
                <w:sz w:val="28"/>
                <w:szCs w:val="28"/>
                <w:lang w:val="en-US"/>
              </w:rPr>
              <w:t>4</w:t>
            </w:r>
          </w:p>
        </w:tc>
      </w:tr>
      <w:tr w:rsidR="00E77EED" w:rsidRPr="00E71BFB" w14:paraId="47456700" w14:textId="77777777" w:rsidTr="003E5E79">
        <w:trPr>
          <w:trHeight w:val="814"/>
        </w:trPr>
        <w:tc>
          <w:tcPr>
            <w:tcW w:w="851" w:type="dxa"/>
          </w:tcPr>
          <w:p w14:paraId="7EC1D1BC" w14:textId="77777777" w:rsidR="00E77EED" w:rsidRPr="00E71BFB" w:rsidRDefault="00E77EED" w:rsidP="003E5E79">
            <w:pPr>
              <w:snapToGrid w:val="0"/>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Pr="00E71BFB">
              <w:rPr>
                <w:rFonts w:ascii="Times New Roman" w:hAnsi="Times New Roman" w:cs="Times New Roman"/>
                <w:sz w:val="28"/>
                <w:szCs w:val="28"/>
                <w:lang w:val="kk-KZ"/>
              </w:rPr>
              <w:t>.5.2</w:t>
            </w:r>
          </w:p>
          <w:p w14:paraId="6C982363" w14:textId="77777777" w:rsidR="00E77EED" w:rsidRPr="00E71BFB" w:rsidRDefault="00E77EED" w:rsidP="003E5E79">
            <w:pPr>
              <w:snapToGrid w:val="0"/>
              <w:spacing w:after="0" w:line="240" w:lineRule="auto"/>
              <w:contextualSpacing/>
              <w:jc w:val="center"/>
              <w:rPr>
                <w:rFonts w:ascii="Times New Roman" w:hAnsi="Times New Roman" w:cs="Times New Roman"/>
                <w:sz w:val="28"/>
                <w:szCs w:val="28"/>
                <w:lang w:val="kk-KZ"/>
              </w:rPr>
            </w:pPr>
          </w:p>
          <w:p w14:paraId="2392842E" w14:textId="77777777" w:rsidR="00E77EED" w:rsidRDefault="00E77EED" w:rsidP="003E5E79">
            <w:pPr>
              <w:snapToGrid w:val="0"/>
              <w:spacing w:after="0" w:line="240" w:lineRule="auto"/>
              <w:contextualSpacing/>
              <w:jc w:val="center"/>
              <w:rPr>
                <w:rFonts w:ascii="Times New Roman" w:hAnsi="Times New Roman" w:cs="Times New Roman"/>
                <w:bCs/>
                <w:sz w:val="28"/>
                <w:szCs w:val="28"/>
                <w:lang w:val="kk-KZ"/>
              </w:rPr>
            </w:pPr>
          </w:p>
        </w:tc>
        <w:tc>
          <w:tcPr>
            <w:tcW w:w="8222" w:type="dxa"/>
          </w:tcPr>
          <w:p w14:paraId="46E58BE3" w14:textId="5FEA6C4C" w:rsidR="00E77EED" w:rsidRPr="00E71BFB" w:rsidRDefault="00E77EED" w:rsidP="003E5E79">
            <w:pPr>
              <w:spacing w:after="0" w:line="240" w:lineRule="auto"/>
              <w:rPr>
                <w:rFonts w:ascii="Times New Roman" w:hAnsi="Times New Roman" w:cs="Times New Roman"/>
                <w:bCs/>
                <w:sz w:val="28"/>
                <w:szCs w:val="28"/>
                <w:lang w:val="kk-KZ"/>
              </w:rPr>
            </w:pPr>
            <w:r w:rsidRPr="00E71BFB">
              <w:rPr>
                <w:rFonts w:ascii="Times New Roman" w:eastAsia="Times New Roman" w:hAnsi="Times New Roman" w:cs="Times New Roman"/>
                <w:sz w:val="28"/>
                <w:szCs w:val="28"/>
                <w:lang w:val="kk-KZ"/>
              </w:rPr>
              <w:t xml:space="preserve">Бруцеллезге қарсы В.abortus 19 штамы  вакцинасымен </w:t>
            </w:r>
            <w:r w:rsidRPr="00E71BFB">
              <w:rPr>
                <w:rFonts w:ascii="Times New Roman" w:hAnsi="Times New Roman" w:cs="Times New Roman"/>
                <w:bCs/>
                <w:sz w:val="28"/>
                <w:szCs w:val="28"/>
                <w:lang w:val="kk-KZ"/>
              </w:rPr>
              <w:t>иммунизацияланған</w:t>
            </w:r>
            <w:r w:rsidRPr="00E71BFB">
              <w:rPr>
                <w:rFonts w:ascii="Times New Roman" w:eastAsia="Times New Roman" w:hAnsi="Times New Roman" w:cs="Times New Roman"/>
                <w:sz w:val="28"/>
                <w:szCs w:val="28"/>
                <w:lang w:val="kk-KZ"/>
              </w:rPr>
              <w:t xml:space="preserve"> әр түрлі жастағы ірі қара малдың иммунологиялық жауабы</w:t>
            </w:r>
            <w:r w:rsidR="003E5E79">
              <w:rPr>
                <w:rFonts w:ascii="Times New Roman" w:eastAsia="Times New Roman" w:hAnsi="Times New Roman" w:cs="Times New Roman"/>
                <w:sz w:val="28"/>
                <w:szCs w:val="28"/>
                <w:lang w:val="kk-KZ"/>
              </w:rPr>
              <w:t>......................................................................</w:t>
            </w:r>
          </w:p>
        </w:tc>
        <w:tc>
          <w:tcPr>
            <w:tcW w:w="1134" w:type="dxa"/>
          </w:tcPr>
          <w:p w14:paraId="441E6B01" w14:textId="77777777" w:rsidR="003E5E79" w:rsidRDefault="003E5E79" w:rsidP="003E5E79">
            <w:pPr>
              <w:snapToGrid w:val="0"/>
              <w:spacing w:after="0" w:line="240" w:lineRule="auto"/>
              <w:contextualSpacing/>
              <w:rPr>
                <w:rFonts w:ascii="Times New Roman" w:hAnsi="Times New Roman"/>
                <w:sz w:val="28"/>
                <w:szCs w:val="28"/>
                <w:lang w:val="kk-KZ"/>
              </w:rPr>
            </w:pPr>
          </w:p>
          <w:p w14:paraId="214FEF58" w14:textId="77777777" w:rsidR="003E5E79" w:rsidRDefault="003E5E79" w:rsidP="003E5E79">
            <w:pPr>
              <w:snapToGrid w:val="0"/>
              <w:spacing w:after="0" w:line="240" w:lineRule="auto"/>
              <w:contextualSpacing/>
              <w:rPr>
                <w:rFonts w:ascii="Times New Roman" w:hAnsi="Times New Roman"/>
                <w:sz w:val="28"/>
                <w:szCs w:val="28"/>
                <w:lang w:val="kk-KZ"/>
              </w:rPr>
            </w:pPr>
          </w:p>
          <w:p w14:paraId="6F345FA0" w14:textId="5DFBD60F" w:rsidR="00E77EED" w:rsidRPr="00E71BFB"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68</w:t>
            </w:r>
          </w:p>
        </w:tc>
      </w:tr>
      <w:tr w:rsidR="00E77EED" w:rsidRPr="00E71BFB" w14:paraId="26531A54" w14:textId="77777777" w:rsidTr="003E5E79">
        <w:trPr>
          <w:trHeight w:val="751"/>
        </w:trPr>
        <w:tc>
          <w:tcPr>
            <w:tcW w:w="851" w:type="dxa"/>
          </w:tcPr>
          <w:p w14:paraId="4C8D37CD" w14:textId="77777777" w:rsidR="00E77EED" w:rsidRPr="00E71BFB" w:rsidRDefault="00E77EED" w:rsidP="003E5E79">
            <w:pPr>
              <w:snapToGrid w:val="0"/>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Pr="00E71BFB">
              <w:rPr>
                <w:rFonts w:ascii="Times New Roman" w:hAnsi="Times New Roman" w:cs="Times New Roman"/>
                <w:sz w:val="28"/>
                <w:szCs w:val="28"/>
                <w:lang w:val="kk-KZ"/>
              </w:rPr>
              <w:t>.5.3</w:t>
            </w:r>
          </w:p>
          <w:p w14:paraId="60A29447" w14:textId="77777777" w:rsidR="00E77EED" w:rsidRPr="00E71BFB" w:rsidRDefault="00E77EED" w:rsidP="003E5E79">
            <w:pPr>
              <w:snapToGrid w:val="0"/>
              <w:spacing w:after="0" w:line="240" w:lineRule="auto"/>
              <w:contextualSpacing/>
              <w:jc w:val="center"/>
              <w:rPr>
                <w:rFonts w:ascii="Times New Roman" w:hAnsi="Times New Roman" w:cs="Times New Roman"/>
                <w:sz w:val="28"/>
                <w:szCs w:val="28"/>
                <w:lang w:val="kk-KZ"/>
              </w:rPr>
            </w:pPr>
          </w:p>
          <w:p w14:paraId="581F5BB5" w14:textId="77777777" w:rsidR="00E77EED" w:rsidRDefault="00E77EED" w:rsidP="003E5E79">
            <w:pPr>
              <w:snapToGrid w:val="0"/>
              <w:spacing w:after="0" w:line="240" w:lineRule="auto"/>
              <w:contextualSpacing/>
              <w:jc w:val="center"/>
              <w:rPr>
                <w:rFonts w:ascii="Times New Roman" w:hAnsi="Times New Roman" w:cs="Times New Roman"/>
                <w:sz w:val="28"/>
                <w:szCs w:val="28"/>
                <w:lang w:val="kk-KZ"/>
              </w:rPr>
            </w:pPr>
          </w:p>
        </w:tc>
        <w:tc>
          <w:tcPr>
            <w:tcW w:w="8222" w:type="dxa"/>
          </w:tcPr>
          <w:p w14:paraId="460E0885" w14:textId="3BBB542C" w:rsidR="003E5E79" w:rsidRPr="00E71BFB" w:rsidRDefault="00E77EED" w:rsidP="003E5E79">
            <w:pPr>
              <w:widowControl w:val="0"/>
              <w:overflowPunct w:val="0"/>
              <w:autoSpaceDE w:val="0"/>
              <w:autoSpaceDN w:val="0"/>
              <w:adjustRightInd w:val="0"/>
              <w:spacing w:after="0" w:line="240" w:lineRule="auto"/>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Бруцеллезге қарсы В.abortus 19 штамы  вакцинасымен </w:t>
            </w:r>
            <w:r w:rsidR="008F44F8">
              <w:rPr>
                <w:rFonts w:ascii="Times New Roman" w:eastAsia="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альды   тәсілмен </w:t>
            </w:r>
            <w:r w:rsidRPr="00E71BFB">
              <w:rPr>
                <w:rFonts w:ascii="Times New Roman" w:eastAsia="Times New Roman" w:hAnsi="Times New Roman" w:cs="Times New Roman"/>
                <w:sz w:val="28"/>
                <w:szCs w:val="28"/>
                <w:lang w:val="kk-KZ"/>
              </w:rPr>
              <w:t>егілген ірі қара малдағы   иммунитет тиімділігі</w:t>
            </w:r>
            <w:r w:rsidR="003E5E79">
              <w:rPr>
                <w:rFonts w:ascii="Times New Roman" w:eastAsia="Times New Roman" w:hAnsi="Times New Roman" w:cs="Times New Roman"/>
                <w:sz w:val="28"/>
                <w:szCs w:val="28"/>
                <w:lang w:val="kk-KZ"/>
              </w:rPr>
              <w:t>.................................................................................................</w:t>
            </w:r>
          </w:p>
        </w:tc>
        <w:tc>
          <w:tcPr>
            <w:tcW w:w="1134" w:type="dxa"/>
          </w:tcPr>
          <w:p w14:paraId="2084AFE4" w14:textId="77777777" w:rsidR="003E5E79" w:rsidRDefault="003E5E79" w:rsidP="003E5E79">
            <w:pPr>
              <w:snapToGrid w:val="0"/>
              <w:spacing w:after="0" w:line="240" w:lineRule="auto"/>
              <w:contextualSpacing/>
              <w:rPr>
                <w:rFonts w:ascii="Times New Roman" w:hAnsi="Times New Roman"/>
                <w:sz w:val="28"/>
                <w:szCs w:val="28"/>
                <w:lang w:val="kk-KZ"/>
              </w:rPr>
            </w:pPr>
          </w:p>
          <w:p w14:paraId="403DD204" w14:textId="77777777" w:rsidR="003E5E79" w:rsidRDefault="003E5E79" w:rsidP="003E5E79">
            <w:pPr>
              <w:snapToGrid w:val="0"/>
              <w:spacing w:after="0" w:line="240" w:lineRule="auto"/>
              <w:contextualSpacing/>
              <w:rPr>
                <w:rFonts w:ascii="Times New Roman" w:hAnsi="Times New Roman"/>
                <w:sz w:val="28"/>
                <w:szCs w:val="28"/>
                <w:lang w:val="kk-KZ"/>
              </w:rPr>
            </w:pPr>
          </w:p>
          <w:p w14:paraId="2369A106" w14:textId="6AA11209" w:rsidR="00E77EED" w:rsidRPr="00E71BFB"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73</w:t>
            </w:r>
          </w:p>
        </w:tc>
      </w:tr>
      <w:tr w:rsidR="00E77EED" w:rsidRPr="00E77EED" w14:paraId="06109EF0" w14:textId="77777777" w:rsidTr="003E5E79">
        <w:trPr>
          <w:trHeight w:val="703"/>
        </w:trPr>
        <w:tc>
          <w:tcPr>
            <w:tcW w:w="851" w:type="dxa"/>
          </w:tcPr>
          <w:p w14:paraId="5D25D65D" w14:textId="77777777" w:rsidR="00E77EED" w:rsidRDefault="00E77EED" w:rsidP="003E5E79">
            <w:pPr>
              <w:snapToGrid w:val="0"/>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Pr="00E71BFB">
              <w:rPr>
                <w:rFonts w:ascii="Times New Roman" w:hAnsi="Times New Roman" w:cs="Times New Roman"/>
                <w:sz w:val="28"/>
                <w:szCs w:val="28"/>
                <w:lang w:val="kk-KZ"/>
              </w:rPr>
              <w:t>.5.4</w:t>
            </w:r>
          </w:p>
        </w:tc>
        <w:tc>
          <w:tcPr>
            <w:tcW w:w="8222" w:type="dxa"/>
          </w:tcPr>
          <w:p w14:paraId="0F9DA36D" w14:textId="44904B38" w:rsidR="00E77EED" w:rsidRPr="00E71BFB" w:rsidRDefault="00E77EED" w:rsidP="003E5E79">
            <w:pPr>
              <w:snapToGrid w:val="0"/>
              <w:spacing w:after="0" w:line="240" w:lineRule="auto"/>
              <w:contextualSpacing/>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Ірі қара бруцеллезіне  қарсы арнайы   ветеринариялық шараларды      өткізу  туралы  ұсыныстар</w:t>
            </w:r>
            <w:r w:rsidR="003E5E79">
              <w:rPr>
                <w:rFonts w:ascii="Times New Roman" w:eastAsia="Times New Roman" w:hAnsi="Times New Roman" w:cs="Times New Roman"/>
                <w:sz w:val="28"/>
                <w:szCs w:val="28"/>
                <w:lang w:val="kk-KZ"/>
              </w:rPr>
              <w:t>.....................................................................</w:t>
            </w:r>
          </w:p>
        </w:tc>
        <w:tc>
          <w:tcPr>
            <w:tcW w:w="1134" w:type="dxa"/>
          </w:tcPr>
          <w:p w14:paraId="72BEEAD0" w14:textId="77777777" w:rsidR="003E5E79" w:rsidRDefault="003E5E79" w:rsidP="003E5E79">
            <w:pPr>
              <w:snapToGrid w:val="0"/>
              <w:spacing w:after="0" w:line="240" w:lineRule="auto"/>
              <w:contextualSpacing/>
              <w:rPr>
                <w:rFonts w:ascii="Times New Roman" w:hAnsi="Times New Roman"/>
                <w:sz w:val="28"/>
                <w:szCs w:val="28"/>
                <w:lang w:val="kk-KZ"/>
              </w:rPr>
            </w:pPr>
          </w:p>
          <w:p w14:paraId="2D9346D2" w14:textId="7F9E30B1" w:rsidR="00E77EED" w:rsidRPr="00E71BFB"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79</w:t>
            </w:r>
          </w:p>
        </w:tc>
      </w:tr>
      <w:tr w:rsidR="00ED2E58" w:rsidRPr="00E71BFB" w14:paraId="0599C02E" w14:textId="77777777" w:rsidTr="003E5E79">
        <w:trPr>
          <w:trHeight w:val="374"/>
        </w:trPr>
        <w:tc>
          <w:tcPr>
            <w:tcW w:w="851" w:type="dxa"/>
          </w:tcPr>
          <w:p w14:paraId="46AE1CF4" w14:textId="6D7873B4" w:rsidR="00C10EBB" w:rsidRPr="00E71BFB" w:rsidRDefault="00C10EBB" w:rsidP="003E5E79">
            <w:pPr>
              <w:snapToGrid w:val="0"/>
              <w:spacing w:after="0" w:line="240" w:lineRule="auto"/>
              <w:contextualSpacing/>
              <w:jc w:val="center"/>
              <w:rPr>
                <w:rFonts w:ascii="Times New Roman" w:hAnsi="Times New Roman"/>
                <w:b/>
                <w:sz w:val="28"/>
                <w:szCs w:val="28"/>
                <w:lang w:val="kk-KZ"/>
              </w:rPr>
            </w:pPr>
          </w:p>
        </w:tc>
        <w:tc>
          <w:tcPr>
            <w:tcW w:w="8222" w:type="dxa"/>
          </w:tcPr>
          <w:p w14:paraId="20998639" w14:textId="77777777" w:rsidR="00C10EBB" w:rsidRPr="000D7F07" w:rsidRDefault="00C10EBB" w:rsidP="003E5E79">
            <w:pPr>
              <w:snapToGrid w:val="0"/>
              <w:spacing w:after="0" w:line="240" w:lineRule="auto"/>
              <w:contextualSpacing/>
              <w:rPr>
                <w:rFonts w:ascii="Times New Roman" w:hAnsi="Times New Roman"/>
                <w:b/>
                <w:sz w:val="28"/>
                <w:szCs w:val="28"/>
                <w:lang w:val="kk-KZ"/>
              </w:rPr>
            </w:pPr>
            <w:r w:rsidRPr="000D7F07">
              <w:rPr>
                <w:rFonts w:ascii="Times New Roman" w:hAnsi="Times New Roman"/>
                <w:b/>
                <w:sz w:val="28"/>
                <w:szCs w:val="28"/>
                <w:lang w:val="kk-KZ"/>
              </w:rPr>
              <w:t>ЗЕРТТЕУ НӘТИЖЕЛЕРІН БАҒАЛАУ ЖӘНЕ ТАЛҚЫЛАУ</w:t>
            </w:r>
          </w:p>
        </w:tc>
        <w:tc>
          <w:tcPr>
            <w:tcW w:w="1134" w:type="dxa"/>
          </w:tcPr>
          <w:p w14:paraId="3CBEFA6B" w14:textId="77777777" w:rsidR="00C10EBB" w:rsidRPr="00E71BFB"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84</w:t>
            </w:r>
          </w:p>
        </w:tc>
      </w:tr>
      <w:tr w:rsidR="00ED2E58" w:rsidRPr="00E71BFB" w14:paraId="026C888F" w14:textId="77777777" w:rsidTr="003E5E79">
        <w:trPr>
          <w:trHeight w:val="329"/>
        </w:trPr>
        <w:tc>
          <w:tcPr>
            <w:tcW w:w="851" w:type="dxa"/>
          </w:tcPr>
          <w:p w14:paraId="766E4800" w14:textId="40FBB295" w:rsidR="00C10EBB" w:rsidRPr="00770557" w:rsidRDefault="000D7F07" w:rsidP="003E5E79">
            <w:pPr>
              <w:snapToGrid w:val="0"/>
              <w:spacing w:after="0" w:line="240" w:lineRule="auto"/>
              <w:contextualSpacing/>
              <w:jc w:val="both"/>
              <w:rPr>
                <w:rFonts w:ascii="Times New Roman" w:hAnsi="Times New Roman"/>
                <w:b/>
                <w:caps/>
                <w:sz w:val="28"/>
                <w:szCs w:val="28"/>
                <w:lang w:val="kk-KZ"/>
              </w:rPr>
            </w:pPr>
            <w:r w:rsidRPr="00770557">
              <w:rPr>
                <w:rFonts w:ascii="Times New Roman" w:hAnsi="Times New Roman"/>
                <w:b/>
                <w:caps/>
                <w:sz w:val="28"/>
                <w:szCs w:val="28"/>
                <w:lang w:val="kk-KZ"/>
              </w:rPr>
              <w:t xml:space="preserve">     </w:t>
            </w:r>
          </w:p>
        </w:tc>
        <w:tc>
          <w:tcPr>
            <w:tcW w:w="8222" w:type="dxa"/>
          </w:tcPr>
          <w:p w14:paraId="7FCD170A" w14:textId="42A299E0" w:rsidR="00C10EBB" w:rsidRPr="003E5E79" w:rsidRDefault="00C10EBB" w:rsidP="003E5E79">
            <w:pPr>
              <w:snapToGrid w:val="0"/>
              <w:spacing w:after="0" w:line="240" w:lineRule="auto"/>
              <w:contextualSpacing/>
              <w:rPr>
                <w:rFonts w:ascii="Times New Roman" w:hAnsi="Times New Roman"/>
                <w:bCs/>
                <w:caps/>
                <w:sz w:val="28"/>
                <w:szCs w:val="28"/>
                <w:lang w:val="kk-KZ"/>
              </w:rPr>
            </w:pPr>
            <w:r w:rsidRPr="00770557">
              <w:rPr>
                <w:rFonts w:ascii="Times New Roman" w:hAnsi="Times New Roman"/>
                <w:b/>
                <w:caps/>
                <w:sz w:val="28"/>
                <w:szCs w:val="28"/>
                <w:lang w:val="kk-KZ"/>
              </w:rPr>
              <w:t>Қорытынды</w:t>
            </w:r>
            <w:r w:rsidR="003E5E79">
              <w:rPr>
                <w:rFonts w:ascii="Times New Roman" w:hAnsi="Times New Roman"/>
                <w:bCs/>
                <w:caps/>
                <w:sz w:val="28"/>
                <w:szCs w:val="28"/>
                <w:lang w:val="kk-KZ"/>
              </w:rPr>
              <w:t>.....................................................................................</w:t>
            </w:r>
          </w:p>
        </w:tc>
        <w:tc>
          <w:tcPr>
            <w:tcW w:w="1134" w:type="dxa"/>
          </w:tcPr>
          <w:p w14:paraId="79F9E253" w14:textId="77777777" w:rsidR="00C10EBB" w:rsidRPr="00E71BFB"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92</w:t>
            </w:r>
          </w:p>
        </w:tc>
      </w:tr>
      <w:tr w:rsidR="00ED2E58" w:rsidRPr="00E71BFB" w14:paraId="2F2677A3" w14:textId="77777777" w:rsidTr="003E5E79">
        <w:trPr>
          <w:trHeight w:val="329"/>
        </w:trPr>
        <w:tc>
          <w:tcPr>
            <w:tcW w:w="851" w:type="dxa"/>
          </w:tcPr>
          <w:p w14:paraId="18BF99E9" w14:textId="12FED114" w:rsidR="00C10EBB" w:rsidRPr="00770557" w:rsidRDefault="000D7F07" w:rsidP="003E5E79">
            <w:pPr>
              <w:snapToGrid w:val="0"/>
              <w:spacing w:after="0" w:line="240" w:lineRule="auto"/>
              <w:contextualSpacing/>
              <w:jc w:val="both"/>
              <w:rPr>
                <w:rFonts w:ascii="Times New Roman" w:hAnsi="Times New Roman"/>
                <w:b/>
                <w:caps/>
                <w:sz w:val="28"/>
                <w:szCs w:val="28"/>
                <w:lang w:val="kk-KZ"/>
              </w:rPr>
            </w:pPr>
            <w:r w:rsidRPr="00770557">
              <w:rPr>
                <w:rFonts w:ascii="Times New Roman" w:hAnsi="Times New Roman"/>
                <w:b/>
                <w:caps/>
                <w:sz w:val="28"/>
                <w:szCs w:val="28"/>
                <w:lang w:val="kk-KZ"/>
              </w:rPr>
              <w:t xml:space="preserve">     </w:t>
            </w:r>
          </w:p>
        </w:tc>
        <w:tc>
          <w:tcPr>
            <w:tcW w:w="8222" w:type="dxa"/>
          </w:tcPr>
          <w:p w14:paraId="09804FD3" w14:textId="16F9F996" w:rsidR="00C10EBB" w:rsidRPr="003E5E79" w:rsidRDefault="00C10EBB" w:rsidP="003E5E79">
            <w:pPr>
              <w:spacing w:after="0" w:line="240" w:lineRule="auto"/>
              <w:contextualSpacing/>
              <w:rPr>
                <w:rFonts w:ascii="Times New Roman" w:hAnsi="Times New Roman"/>
                <w:bCs/>
                <w:sz w:val="28"/>
                <w:szCs w:val="28"/>
              </w:rPr>
            </w:pPr>
            <w:r w:rsidRPr="00770557">
              <w:rPr>
                <w:rFonts w:ascii="Times New Roman" w:hAnsi="Times New Roman"/>
                <w:b/>
                <w:sz w:val="28"/>
                <w:szCs w:val="28"/>
                <w:lang w:val="kk-KZ"/>
              </w:rPr>
              <w:t>ПРАКТИКАЛЫҚ ҰСЫНЫСТАР</w:t>
            </w:r>
            <w:r w:rsidR="003E5E79">
              <w:rPr>
                <w:rFonts w:ascii="Times New Roman" w:hAnsi="Times New Roman"/>
                <w:bCs/>
                <w:sz w:val="28"/>
                <w:szCs w:val="28"/>
                <w:lang w:val="kk-KZ"/>
              </w:rPr>
              <w:t>.....................................................</w:t>
            </w:r>
          </w:p>
        </w:tc>
        <w:tc>
          <w:tcPr>
            <w:tcW w:w="1134" w:type="dxa"/>
          </w:tcPr>
          <w:p w14:paraId="1A830368" w14:textId="77777777" w:rsidR="00C10EBB" w:rsidRPr="00E71BFB"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94</w:t>
            </w:r>
          </w:p>
        </w:tc>
      </w:tr>
      <w:tr w:rsidR="00ED2E58" w:rsidRPr="00E71BFB" w14:paraId="7CACCD93" w14:textId="77777777" w:rsidTr="003E5E79">
        <w:trPr>
          <w:trHeight w:val="375"/>
        </w:trPr>
        <w:tc>
          <w:tcPr>
            <w:tcW w:w="851" w:type="dxa"/>
          </w:tcPr>
          <w:p w14:paraId="71C86D4C" w14:textId="54A7A2AA" w:rsidR="00C10EBB" w:rsidRPr="00770557" w:rsidRDefault="00770557" w:rsidP="003E5E79">
            <w:pPr>
              <w:snapToGrid w:val="0"/>
              <w:spacing w:after="0" w:line="240" w:lineRule="auto"/>
              <w:contextualSpacing/>
              <w:jc w:val="both"/>
              <w:rPr>
                <w:rFonts w:ascii="Times New Roman" w:hAnsi="Times New Roman"/>
                <w:b/>
                <w:caps/>
                <w:sz w:val="28"/>
                <w:szCs w:val="28"/>
                <w:lang w:val="kk-KZ"/>
              </w:rPr>
            </w:pPr>
            <w:r w:rsidRPr="00770557">
              <w:rPr>
                <w:rFonts w:ascii="Times New Roman" w:hAnsi="Times New Roman"/>
                <w:b/>
                <w:caps/>
                <w:sz w:val="28"/>
                <w:szCs w:val="28"/>
                <w:lang w:val="kk-KZ"/>
              </w:rPr>
              <w:t xml:space="preserve">     </w:t>
            </w:r>
          </w:p>
        </w:tc>
        <w:tc>
          <w:tcPr>
            <w:tcW w:w="8222" w:type="dxa"/>
          </w:tcPr>
          <w:p w14:paraId="3115E895" w14:textId="11536EA1" w:rsidR="00C10EBB" w:rsidRPr="003E5E79" w:rsidRDefault="00C10EBB" w:rsidP="003E5E79">
            <w:pPr>
              <w:snapToGrid w:val="0"/>
              <w:spacing w:after="0" w:line="240" w:lineRule="auto"/>
              <w:contextualSpacing/>
              <w:rPr>
                <w:rFonts w:ascii="Times New Roman" w:hAnsi="Times New Roman"/>
                <w:bCs/>
                <w:caps/>
                <w:sz w:val="28"/>
                <w:szCs w:val="28"/>
                <w:lang w:val="kk-KZ"/>
              </w:rPr>
            </w:pPr>
            <w:r w:rsidRPr="00770557">
              <w:rPr>
                <w:rFonts w:ascii="Times New Roman" w:hAnsi="Times New Roman"/>
                <w:b/>
                <w:caps/>
                <w:sz w:val="28"/>
                <w:szCs w:val="28"/>
                <w:lang w:val="kk-KZ"/>
              </w:rPr>
              <w:t>Қолданылған әдебиеттер тізімі</w:t>
            </w:r>
            <w:r w:rsidR="003E5E79">
              <w:rPr>
                <w:rFonts w:ascii="Times New Roman" w:hAnsi="Times New Roman"/>
                <w:bCs/>
                <w:caps/>
                <w:sz w:val="28"/>
                <w:szCs w:val="28"/>
                <w:lang w:val="kk-KZ"/>
              </w:rPr>
              <w:t>......................................</w:t>
            </w:r>
          </w:p>
        </w:tc>
        <w:tc>
          <w:tcPr>
            <w:tcW w:w="1134" w:type="dxa"/>
            <w:vAlign w:val="center"/>
          </w:tcPr>
          <w:p w14:paraId="30886C3B" w14:textId="77777777" w:rsidR="00C10EBB" w:rsidRPr="00E71BFB" w:rsidRDefault="000942B5" w:rsidP="003E5E79">
            <w:pPr>
              <w:snapToGrid w:val="0"/>
              <w:spacing w:after="0" w:line="240" w:lineRule="auto"/>
              <w:contextualSpacing/>
              <w:rPr>
                <w:rFonts w:ascii="Times New Roman" w:hAnsi="Times New Roman"/>
                <w:sz w:val="28"/>
                <w:szCs w:val="28"/>
                <w:lang w:val="kk-KZ"/>
              </w:rPr>
            </w:pPr>
            <w:r>
              <w:rPr>
                <w:rFonts w:ascii="Times New Roman" w:hAnsi="Times New Roman"/>
                <w:sz w:val="28"/>
                <w:szCs w:val="28"/>
                <w:lang w:val="kk-KZ"/>
              </w:rPr>
              <w:t>95</w:t>
            </w:r>
          </w:p>
        </w:tc>
      </w:tr>
      <w:tr w:rsidR="00E77EED" w:rsidRPr="00E71BFB" w14:paraId="533BBBA7" w14:textId="77777777" w:rsidTr="003E5E79">
        <w:trPr>
          <w:trHeight w:val="256"/>
        </w:trPr>
        <w:tc>
          <w:tcPr>
            <w:tcW w:w="851" w:type="dxa"/>
          </w:tcPr>
          <w:p w14:paraId="0C577ECF" w14:textId="77777777" w:rsidR="00E77EED" w:rsidRPr="00E71BFB" w:rsidRDefault="00E77EED" w:rsidP="003E5E79">
            <w:pPr>
              <w:snapToGrid w:val="0"/>
              <w:spacing w:after="0" w:line="240" w:lineRule="auto"/>
              <w:contextualSpacing/>
              <w:jc w:val="both"/>
              <w:rPr>
                <w:rFonts w:ascii="Times New Roman" w:hAnsi="Times New Roman"/>
                <w:caps/>
                <w:sz w:val="28"/>
                <w:szCs w:val="28"/>
                <w:lang w:val="kk-KZ"/>
              </w:rPr>
            </w:pPr>
          </w:p>
        </w:tc>
        <w:tc>
          <w:tcPr>
            <w:tcW w:w="8222" w:type="dxa"/>
          </w:tcPr>
          <w:p w14:paraId="13A88F2A" w14:textId="041683E3" w:rsidR="00E77EED" w:rsidRPr="00E71BFB" w:rsidRDefault="00E77EED" w:rsidP="003E5E79">
            <w:pPr>
              <w:snapToGrid w:val="0"/>
              <w:spacing w:after="0" w:line="240" w:lineRule="auto"/>
              <w:contextualSpacing/>
              <w:rPr>
                <w:rFonts w:ascii="Times New Roman" w:hAnsi="Times New Roman"/>
                <w:caps/>
                <w:sz w:val="28"/>
                <w:szCs w:val="28"/>
                <w:lang w:val="kk-KZ"/>
              </w:rPr>
            </w:pPr>
            <w:r w:rsidRPr="003E5E79">
              <w:rPr>
                <w:rFonts w:ascii="Times New Roman" w:hAnsi="Times New Roman"/>
                <w:b/>
                <w:bCs/>
                <w:caps/>
                <w:sz w:val="28"/>
                <w:szCs w:val="28"/>
                <w:lang w:val="kk-KZ"/>
              </w:rPr>
              <w:t>Қосымша</w:t>
            </w:r>
            <w:r w:rsidR="003E5E79">
              <w:rPr>
                <w:rFonts w:ascii="Times New Roman" w:hAnsi="Times New Roman"/>
                <w:b/>
                <w:bCs/>
                <w:caps/>
                <w:sz w:val="28"/>
                <w:szCs w:val="28"/>
                <w:lang w:val="kk-KZ"/>
              </w:rPr>
              <w:t>лАр</w:t>
            </w:r>
            <w:r w:rsidR="003E5E79">
              <w:rPr>
                <w:rFonts w:ascii="Times New Roman" w:hAnsi="Times New Roman"/>
                <w:caps/>
                <w:sz w:val="28"/>
                <w:szCs w:val="28"/>
                <w:lang w:val="kk-KZ"/>
              </w:rPr>
              <w:t>..................................................................................</w:t>
            </w:r>
          </w:p>
        </w:tc>
        <w:tc>
          <w:tcPr>
            <w:tcW w:w="1134" w:type="dxa"/>
            <w:vAlign w:val="center"/>
          </w:tcPr>
          <w:p w14:paraId="4488E811" w14:textId="77777777" w:rsidR="00E77EED" w:rsidRPr="00E71BFB" w:rsidRDefault="000942B5" w:rsidP="003E5E79">
            <w:pPr>
              <w:snapToGrid w:val="0"/>
              <w:spacing w:after="0" w:line="240" w:lineRule="auto"/>
              <w:contextualSpacing/>
              <w:rPr>
                <w:rFonts w:ascii="Times New Roman" w:hAnsi="Times New Roman"/>
                <w:caps/>
                <w:sz w:val="28"/>
                <w:szCs w:val="28"/>
                <w:lang w:val="kk-KZ"/>
              </w:rPr>
            </w:pPr>
            <w:r>
              <w:rPr>
                <w:rFonts w:ascii="Times New Roman" w:hAnsi="Times New Roman"/>
                <w:caps/>
                <w:sz w:val="28"/>
                <w:szCs w:val="28"/>
                <w:lang w:val="kk-KZ"/>
              </w:rPr>
              <w:t>106</w:t>
            </w:r>
          </w:p>
        </w:tc>
      </w:tr>
    </w:tbl>
    <w:p w14:paraId="359AC997" w14:textId="77777777" w:rsidR="00D10D05" w:rsidRPr="00E71BFB" w:rsidRDefault="00D10D05" w:rsidP="003E5E79">
      <w:pPr>
        <w:spacing w:after="0" w:line="240" w:lineRule="auto"/>
        <w:rPr>
          <w:rFonts w:ascii="Times New Roman" w:hAnsi="Times New Roman"/>
          <w:bCs/>
          <w:sz w:val="28"/>
          <w:szCs w:val="28"/>
          <w:lang w:val="kk-KZ"/>
        </w:rPr>
        <w:sectPr w:rsidR="00D10D05" w:rsidRPr="00E71BFB" w:rsidSect="00AA3200">
          <w:type w:val="nextColumn"/>
          <w:pgSz w:w="11906" w:h="16838" w:code="9"/>
          <w:pgMar w:top="1134" w:right="567" w:bottom="1134" w:left="1701" w:header="709" w:footer="709" w:gutter="0"/>
          <w:cols w:space="708"/>
          <w:docGrid w:linePitch="360"/>
        </w:sectPr>
      </w:pPr>
    </w:p>
    <w:p w14:paraId="0E346A1E" w14:textId="77777777" w:rsidR="00D10D05" w:rsidRPr="00E71BFB" w:rsidRDefault="00D10D05" w:rsidP="003E5E79">
      <w:pPr>
        <w:tabs>
          <w:tab w:val="left" w:pos="3440"/>
        </w:tabs>
        <w:spacing w:after="0" w:line="240" w:lineRule="auto"/>
        <w:contextualSpacing/>
        <w:rPr>
          <w:rFonts w:ascii="Times New Roman" w:hAnsi="Times New Roman"/>
          <w:b/>
          <w:caps/>
          <w:sz w:val="28"/>
          <w:szCs w:val="28"/>
          <w:lang w:val="kk-KZ"/>
        </w:rPr>
      </w:pPr>
    </w:p>
    <w:p w14:paraId="0BD7C696" w14:textId="77777777" w:rsidR="00D10D05" w:rsidRPr="00E71BFB" w:rsidRDefault="00D10D05" w:rsidP="003E5E79">
      <w:pPr>
        <w:tabs>
          <w:tab w:val="left" w:pos="3440"/>
        </w:tabs>
        <w:spacing w:after="0" w:line="240" w:lineRule="auto"/>
        <w:contextualSpacing/>
        <w:jc w:val="center"/>
        <w:rPr>
          <w:rFonts w:ascii="Times New Roman" w:hAnsi="Times New Roman"/>
          <w:b/>
          <w:caps/>
          <w:sz w:val="28"/>
          <w:szCs w:val="28"/>
          <w:lang w:val="kk-KZ"/>
        </w:rPr>
      </w:pPr>
      <w:r w:rsidRPr="00E71BFB">
        <w:rPr>
          <w:rFonts w:ascii="Times New Roman" w:hAnsi="Times New Roman"/>
          <w:b/>
          <w:caps/>
          <w:sz w:val="28"/>
          <w:szCs w:val="28"/>
          <w:lang w:val="kk-KZ"/>
        </w:rPr>
        <w:t>Нормативтік сілтемелер</w:t>
      </w:r>
    </w:p>
    <w:p w14:paraId="6FEA191E" w14:textId="77777777" w:rsidR="00D10D05" w:rsidRPr="00E71BFB" w:rsidRDefault="00D10D05" w:rsidP="003E5E79">
      <w:pPr>
        <w:tabs>
          <w:tab w:val="left" w:pos="3440"/>
        </w:tabs>
        <w:spacing w:after="0" w:line="240" w:lineRule="auto"/>
        <w:ind w:firstLine="720"/>
        <w:contextualSpacing/>
        <w:jc w:val="center"/>
        <w:rPr>
          <w:rFonts w:ascii="Times New Roman" w:hAnsi="Times New Roman"/>
          <w:b/>
          <w:caps/>
          <w:sz w:val="28"/>
          <w:szCs w:val="28"/>
          <w:lang w:val="kk-KZ"/>
        </w:rPr>
      </w:pPr>
    </w:p>
    <w:p w14:paraId="02D28FAF"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Бұл диссертациялық жұмыста келесі стандарттарға сәйкес сілтемелер пайдаланылды:</w:t>
      </w:r>
    </w:p>
    <w:p w14:paraId="62DEE2BF" w14:textId="77777777" w:rsidR="00D10D05" w:rsidRPr="00E71BFB" w:rsidRDefault="00D10D05" w:rsidP="003E5E79">
      <w:pPr>
        <w:spacing w:after="0" w:line="240" w:lineRule="auto"/>
        <w:ind w:firstLine="567"/>
        <w:contextualSpacing/>
        <w:jc w:val="both"/>
        <w:rPr>
          <w:rFonts w:ascii="Times New Roman" w:hAnsi="Times New Roman"/>
          <w:sz w:val="18"/>
          <w:szCs w:val="18"/>
          <w:lang w:val="kk-KZ"/>
        </w:rPr>
      </w:pPr>
    </w:p>
    <w:tbl>
      <w:tblPr>
        <w:tblW w:w="0" w:type="auto"/>
        <w:tblLayout w:type="fixed"/>
        <w:tblLook w:val="01E0" w:firstRow="1" w:lastRow="1" w:firstColumn="1" w:lastColumn="1" w:noHBand="0" w:noVBand="0"/>
      </w:tblPr>
      <w:tblGrid>
        <w:gridCol w:w="2802"/>
        <w:gridCol w:w="6759"/>
      </w:tblGrid>
      <w:tr w:rsidR="00ED2E58" w:rsidRPr="00E71BFB" w14:paraId="24768374" w14:textId="77777777" w:rsidTr="006E5582">
        <w:tc>
          <w:tcPr>
            <w:tcW w:w="2802" w:type="dxa"/>
            <w:vAlign w:val="center"/>
          </w:tcPr>
          <w:p w14:paraId="1BAD9FBE"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ТШ 46-22-549-60</w:t>
            </w:r>
          </w:p>
        </w:tc>
        <w:tc>
          <w:tcPr>
            <w:tcW w:w="6759" w:type="dxa"/>
            <w:vAlign w:val="center"/>
          </w:tcPr>
          <w:p w14:paraId="6ED60B25"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Термостат ТЭС-1;</w:t>
            </w:r>
          </w:p>
        </w:tc>
      </w:tr>
      <w:tr w:rsidR="00ED2E58" w:rsidRPr="00E71BFB" w14:paraId="5C762F65" w14:textId="77777777" w:rsidTr="006E5582">
        <w:tc>
          <w:tcPr>
            <w:tcW w:w="2802" w:type="dxa"/>
            <w:vAlign w:val="center"/>
          </w:tcPr>
          <w:p w14:paraId="719DBA1A" w14:textId="77777777" w:rsidR="00D10D05" w:rsidRPr="00E71BFB" w:rsidRDefault="00D10D05" w:rsidP="003E5E79">
            <w:pPr>
              <w:tabs>
                <w:tab w:val="center" w:pos="2814"/>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МемСТ 15150-69</w:t>
            </w:r>
          </w:p>
        </w:tc>
        <w:tc>
          <w:tcPr>
            <w:tcW w:w="6759" w:type="dxa"/>
            <w:vAlign w:val="center"/>
          </w:tcPr>
          <w:p w14:paraId="4AF963CB"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Флоринский аппараты;</w:t>
            </w:r>
          </w:p>
        </w:tc>
      </w:tr>
      <w:tr w:rsidR="00ED2E58" w:rsidRPr="00E71BFB" w14:paraId="36FC76D8" w14:textId="77777777" w:rsidTr="006E5582">
        <w:tc>
          <w:tcPr>
            <w:tcW w:w="2802" w:type="dxa"/>
            <w:vAlign w:val="center"/>
          </w:tcPr>
          <w:p w14:paraId="3D052EED"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МемСТ 6709-72</w:t>
            </w:r>
          </w:p>
        </w:tc>
        <w:tc>
          <w:tcPr>
            <w:tcW w:w="6759" w:type="dxa"/>
            <w:vAlign w:val="center"/>
          </w:tcPr>
          <w:p w14:paraId="0AE60FE5"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xml:space="preserve">Дистильденген су. Техникалық талаптар; </w:t>
            </w:r>
          </w:p>
        </w:tc>
      </w:tr>
      <w:tr w:rsidR="00ED2E58" w:rsidRPr="00E71BFB" w14:paraId="2842B7B6" w14:textId="77777777" w:rsidTr="006E5582">
        <w:tc>
          <w:tcPr>
            <w:tcW w:w="2802" w:type="dxa"/>
            <w:vAlign w:val="center"/>
          </w:tcPr>
          <w:p w14:paraId="0E680E38"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МемСТ 1770-74</w:t>
            </w:r>
          </w:p>
        </w:tc>
        <w:tc>
          <w:tcPr>
            <w:tcW w:w="6759" w:type="dxa"/>
            <w:vAlign w:val="center"/>
          </w:tcPr>
          <w:p w14:paraId="48F63457"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Зертханалық шыны өлшеуіш ыдыс</w:t>
            </w:r>
            <w:r w:rsidR="00C84259" w:rsidRPr="00E71BFB">
              <w:rPr>
                <w:rFonts w:ascii="Times New Roman" w:hAnsi="Times New Roman"/>
                <w:sz w:val="28"/>
                <w:szCs w:val="28"/>
                <w:lang w:val="kk-KZ"/>
              </w:rPr>
              <w:t>. Цилиндрлер, мензуркалар, колбa</w:t>
            </w:r>
            <w:r w:rsidRPr="00E71BFB">
              <w:rPr>
                <w:rFonts w:ascii="Times New Roman" w:hAnsi="Times New Roman"/>
                <w:sz w:val="28"/>
                <w:szCs w:val="28"/>
                <w:lang w:val="kk-KZ"/>
              </w:rPr>
              <w:t>лар, пробиркалар. Жалпы техникалық шарттар;</w:t>
            </w:r>
          </w:p>
        </w:tc>
      </w:tr>
      <w:tr w:rsidR="00ED2E58" w:rsidRPr="00E71BFB" w14:paraId="51A8663F" w14:textId="77777777" w:rsidTr="006E5582">
        <w:tc>
          <w:tcPr>
            <w:tcW w:w="2802" w:type="dxa"/>
            <w:vAlign w:val="center"/>
          </w:tcPr>
          <w:p w14:paraId="228E8D3F"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ГОСТ 20292-74Е</w:t>
            </w:r>
          </w:p>
        </w:tc>
        <w:tc>
          <w:tcPr>
            <w:tcW w:w="6759" w:type="dxa"/>
            <w:vAlign w:val="center"/>
          </w:tcPr>
          <w:p w14:paraId="51CD7257"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Сыйымдылығы 0,2; 1,0 және 10 см</w:t>
            </w:r>
            <w:r w:rsidRPr="00E71BFB">
              <w:rPr>
                <w:rFonts w:ascii="Times New Roman" w:hAnsi="Times New Roman"/>
                <w:sz w:val="28"/>
                <w:szCs w:val="28"/>
                <w:vertAlign w:val="superscript"/>
                <w:lang w:val="kk-KZ"/>
              </w:rPr>
              <w:t xml:space="preserve">3 </w:t>
            </w:r>
            <w:r w:rsidRPr="00E71BFB">
              <w:rPr>
                <w:rFonts w:ascii="Times New Roman" w:hAnsi="Times New Roman"/>
                <w:sz w:val="28"/>
                <w:szCs w:val="28"/>
                <w:lang w:val="kk-KZ"/>
              </w:rPr>
              <w:t>пипеткалар;</w:t>
            </w:r>
          </w:p>
        </w:tc>
      </w:tr>
      <w:tr w:rsidR="00ED2E58" w:rsidRPr="00E71BFB" w14:paraId="5B9981F1" w14:textId="77777777" w:rsidTr="006E5582">
        <w:tc>
          <w:tcPr>
            <w:tcW w:w="2802" w:type="dxa"/>
            <w:vAlign w:val="center"/>
          </w:tcPr>
          <w:p w14:paraId="44675547"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ТШ 5.375-4261-76</w:t>
            </w:r>
          </w:p>
        </w:tc>
        <w:tc>
          <w:tcPr>
            <w:tcW w:w="6759" w:type="dxa"/>
            <w:vAlign w:val="center"/>
          </w:tcPr>
          <w:p w14:paraId="4B3F6F31"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ОПн-8 центрифугасы;</w:t>
            </w:r>
          </w:p>
        </w:tc>
      </w:tr>
      <w:tr w:rsidR="00ED2E58" w:rsidRPr="00E71BFB" w14:paraId="1C3DAB82" w14:textId="77777777" w:rsidTr="006E5582">
        <w:tc>
          <w:tcPr>
            <w:tcW w:w="2802" w:type="dxa"/>
            <w:vAlign w:val="center"/>
          </w:tcPr>
          <w:p w14:paraId="2B1ADDE8" w14:textId="77777777" w:rsidR="00D10D05" w:rsidRPr="00E71BFB" w:rsidRDefault="0006025D" w:rsidP="003E5E79">
            <w:pPr>
              <w:tabs>
                <w:tab w:val="center" w:pos="4677"/>
                <w:tab w:val="right" w:pos="9355"/>
              </w:tabs>
              <w:spacing w:after="0" w:line="240" w:lineRule="auto"/>
              <w:contextualSpacing/>
              <w:rPr>
                <w:rFonts w:ascii="Times New Roman" w:hAnsi="Times New Roman"/>
                <w:sz w:val="28"/>
                <w:szCs w:val="28"/>
                <w:lang w:val="kk-KZ"/>
              </w:rPr>
            </w:pPr>
            <w:r>
              <w:rPr>
                <w:rFonts w:ascii="Times New Roman" w:hAnsi="Times New Roman"/>
                <w:sz w:val="28"/>
                <w:szCs w:val="28"/>
                <w:lang w:val="kk-KZ"/>
              </w:rPr>
              <w:t>МЕМ</w:t>
            </w:r>
            <w:r w:rsidR="00D10D05" w:rsidRPr="00E71BFB">
              <w:rPr>
                <w:rFonts w:ascii="Times New Roman" w:hAnsi="Times New Roman"/>
                <w:sz w:val="28"/>
                <w:szCs w:val="28"/>
                <w:lang w:val="kk-KZ"/>
              </w:rPr>
              <w:t>СТ 22261-76</w:t>
            </w:r>
          </w:p>
        </w:tc>
        <w:tc>
          <w:tcPr>
            <w:tcW w:w="6759" w:type="dxa"/>
            <w:vAlign w:val="center"/>
          </w:tcPr>
          <w:p w14:paraId="40BFE193"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Әмбебап иономер ЭВ-74;</w:t>
            </w:r>
          </w:p>
        </w:tc>
      </w:tr>
      <w:tr w:rsidR="00ED2E58" w:rsidRPr="00E71BFB" w14:paraId="23DF36B4" w14:textId="77777777" w:rsidTr="006E5582">
        <w:tc>
          <w:tcPr>
            <w:tcW w:w="2802" w:type="dxa"/>
            <w:vAlign w:val="center"/>
          </w:tcPr>
          <w:p w14:paraId="04E94B4F" w14:textId="77777777" w:rsidR="00D10D05" w:rsidRPr="00E71BFB" w:rsidRDefault="0006025D" w:rsidP="003E5E79">
            <w:pPr>
              <w:tabs>
                <w:tab w:val="left" w:pos="3440"/>
                <w:tab w:val="left" w:pos="4680"/>
                <w:tab w:val="right" w:pos="9355"/>
              </w:tabs>
              <w:spacing w:after="0" w:line="240" w:lineRule="auto"/>
              <w:contextualSpacing/>
              <w:rPr>
                <w:rFonts w:ascii="Times New Roman" w:hAnsi="Times New Roman"/>
                <w:sz w:val="28"/>
                <w:szCs w:val="28"/>
                <w:lang w:val="kk-KZ"/>
              </w:rPr>
            </w:pPr>
            <w:r>
              <w:rPr>
                <w:rFonts w:ascii="Times New Roman" w:hAnsi="Times New Roman"/>
                <w:sz w:val="28"/>
                <w:szCs w:val="28"/>
                <w:lang w:val="kk-KZ"/>
              </w:rPr>
              <w:t>МЕМ</w:t>
            </w:r>
            <w:r w:rsidR="00D10D05" w:rsidRPr="00E71BFB">
              <w:rPr>
                <w:rFonts w:ascii="Times New Roman" w:hAnsi="Times New Roman"/>
                <w:sz w:val="28"/>
                <w:szCs w:val="28"/>
                <w:lang w:val="kk-KZ"/>
              </w:rPr>
              <w:t>СТ 4233-77</w:t>
            </w:r>
          </w:p>
        </w:tc>
        <w:tc>
          <w:tcPr>
            <w:tcW w:w="6759" w:type="dxa"/>
            <w:vAlign w:val="center"/>
          </w:tcPr>
          <w:p w14:paraId="04FAC834" w14:textId="77777777" w:rsidR="00D10D05" w:rsidRPr="00E71BFB" w:rsidRDefault="00D10D05" w:rsidP="003E5E79">
            <w:pPr>
              <w:tabs>
                <w:tab w:val="left" w:pos="3440"/>
                <w:tab w:val="left" w:pos="4680"/>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Хлорлы натрий. Техникалық шарттар;</w:t>
            </w:r>
          </w:p>
        </w:tc>
      </w:tr>
      <w:tr w:rsidR="00ED2E58" w:rsidRPr="00E71BFB" w14:paraId="35F8B7A4" w14:textId="77777777" w:rsidTr="006E5582">
        <w:tc>
          <w:tcPr>
            <w:tcW w:w="2802" w:type="dxa"/>
            <w:vAlign w:val="center"/>
          </w:tcPr>
          <w:p w14:paraId="454259A1" w14:textId="77777777" w:rsidR="00D10D05" w:rsidRPr="00E71BFB" w:rsidRDefault="0006025D" w:rsidP="003E5E79">
            <w:pPr>
              <w:tabs>
                <w:tab w:val="center" w:pos="4677"/>
                <w:tab w:val="right" w:pos="9355"/>
              </w:tabs>
              <w:spacing w:after="0" w:line="240" w:lineRule="auto"/>
              <w:contextualSpacing/>
              <w:rPr>
                <w:rFonts w:ascii="Times New Roman" w:hAnsi="Times New Roman"/>
                <w:sz w:val="28"/>
                <w:szCs w:val="28"/>
                <w:lang w:val="kk-KZ"/>
              </w:rPr>
            </w:pPr>
            <w:r>
              <w:rPr>
                <w:rFonts w:ascii="Times New Roman" w:hAnsi="Times New Roman"/>
                <w:sz w:val="28"/>
                <w:szCs w:val="28"/>
                <w:lang w:val="kk-KZ"/>
              </w:rPr>
              <w:t>МЕМ</w:t>
            </w:r>
            <w:r w:rsidR="00D10D05" w:rsidRPr="00E71BFB">
              <w:rPr>
                <w:rFonts w:ascii="Times New Roman" w:hAnsi="Times New Roman"/>
                <w:sz w:val="28"/>
                <w:szCs w:val="28"/>
                <w:lang w:val="kk-KZ"/>
              </w:rPr>
              <w:t>СТ 4523-77</w:t>
            </w:r>
          </w:p>
        </w:tc>
        <w:tc>
          <w:tcPr>
            <w:tcW w:w="6759" w:type="dxa"/>
            <w:vAlign w:val="center"/>
          </w:tcPr>
          <w:p w14:paraId="1D753ED8"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Күкіртқышқылды 7-сулы магний (MgSO</w:t>
            </w:r>
            <w:r w:rsidRPr="00E71BFB">
              <w:rPr>
                <w:rFonts w:ascii="Times New Roman" w:hAnsi="Times New Roman"/>
                <w:sz w:val="28"/>
                <w:szCs w:val="28"/>
                <w:vertAlign w:val="subscript"/>
                <w:lang w:val="kk-KZ"/>
              </w:rPr>
              <w:t>4</w:t>
            </w:r>
            <w:r w:rsidRPr="00E71BFB">
              <w:rPr>
                <w:rFonts w:ascii="Times New Roman" w:hAnsi="Times New Roman"/>
                <w:sz w:val="28"/>
                <w:szCs w:val="28"/>
                <w:lang w:val="kk-KZ"/>
              </w:rPr>
              <w:t>х7H</w:t>
            </w:r>
            <w:r w:rsidRPr="00E71BFB">
              <w:rPr>
                <w:rFonts w:ascii="Times New Roman" w:hAnsi="Times New Roman"/>
                <w:sz w:val="28"/>
                <w:szCs w:val="28"/>
                <w:vertAlign w:val="subscript"/>
                <w:lang w:val="kk-KZ"/>
              </w:rPr>
              <w:t>2</w:t>
            </w:r>
            <w:r w:rsidRPr="00E71BFB">
              <w:rPr>
                <w:rFonts w:ascii="Times New Roman" w:hAnsi="Times New Roman"/>
                <w:sz w:val="28"/>
                <w:szCs w:val="28"/>
                <w:lang w:val="kk-KZ"/>
              </w:rPr>
              <w:t>O);</w:t>
            </w:r>
          </w:p>
        </w:tc>
      </w:tr>
      <w:tr w:rsidR="00ED2E58" w:rsidRPr="00E71BFB" w14:paraId="224BC919" w14:textId="77777777" w:rsidTr="006E5582">
        <w:tc>
          <w:tcPr>
            <w:tcW w:w="2802" w:type="dxa"/>
            <w:vAlign w:val="center"/>
          </w:tcPr>
          <w:p w14:paraId="21A9D9E2" w14:textId="77777777" w:rsidR="00D10D05" w:rsidRPr="00E71BFB" w:rsidRDefault="0006025D" w:rsidP="003E5E79">
            <w:pPr>
              <w:tabs>
                <w:tab w:val="center" w:pos="4677"/>
                <w:tab w:val="right" w:pos="9355"/>
              </w:tabs>
              <w:spacing w:after="0" w:line="240" w:lineRule="auto"/>
              <w:contextualSpacing/>
              <w:rPr>
                <w:rFonts w:ascii="Times New Roman" w:hAnsi="Times New Roman"/>
                <w:sz w:val="28"/>
                <w:szCs w:val="28"/>
                <w:lang w:val="kk-KZ"/>
              </w:rPr>
            </w:pPr>
            <w:r>
              <w:rPr>
                <w:rFonts w:ascii="Times New Roman" w:hAnsi="Times New Roman"/>
                <w:sz w:val="28"/>
                <w:szCs w:val="28"/>
                <w:lang w:val="kk-KZ"/>
              </w:rPr>
              <w:t>МЕМ</w:t>
            </w:r>
            <w:r w:rsidR="00D10D05" w:rsidRPr="00E71BFB">
              <w:rPr>
                <w:rFonts w:ascii="Times New Roman" w:hAnsi="Times New Roman"/>
                <w:sz w:val="28"/>
                <w:szCs w:val="28"/>
                <w:lang w:val="kk-KZ"/>
              </w:rPr>
              <w:t>СТ199-78</w:t>
            </w:r>
          </w:p>
        </w:tc>
        <w:tc>
          <w:tcPr>
            <w:tcW w:w="6759" w:type="dxa"/>
            <w:vAlign w:val="center"/>
          </w:tcPr>
          <w:p w14:paraId="0C187BA3"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Сірке қышқылды сусыз натрий;</w:t>
            </w:r>
          </w:p>
        </w:tc>
      </w:tr>
      <w:tr w:rsidR="00ED2E58" w:rsidRPr="00E71BFB" w14:paraId="14920037" w14:textId="77777777" w:rsidTr="006E5582">
        <w:tc>
          <w:tcPr>
            <w:tcW w:w="2802" w:type="dxa"/>
            <w:vAlign w:val="center"/>
          </w:tcPr>
          <w:p w14:paraId="506E965A"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ТШ 25.06.1131-79</w:t>
            </w:r>
          </w:p>
        </w:tc>
        <w:tc>
          <w:tcPr>
            <w:tcW w:w="6759" w:type="dxa"/>
            <w:vAlign w:val="center"/>
          </w:tcPr>
          <w:p w14:paraId="3D8AE578"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ВЛР-200 зертханалық таразы;</w:t>
            </w:r>
          </w:p>
        </w:tc>
      </w:tr>
      <w:tr w:rsidR="00ED2E58" w:rsidRPr="00E71BFB" w14:paraId="41CD12F0" w14:textId="77777777" w:rsidTr="006E5582">
        <w:tc>
          <w:tcPr>
            <w:tcW w:w="2802" w:type="dxa"/>
            <w:vAlign w:val="center"/>
          </w:tcPr>
          <w:p w14:paraId="401F0CBB" w14:textId="77777777" w:rsidR="00D10D05" w:rsidRPr="00E71BFB" w:rsidRDefault="00D10D05" w:rsidP="003E5E79">
            <w:pPr>
              <w:tabs>
                <w:tab w:val="center" w:pos="2814"/>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ТШ 61-1-909-80</w:t>
            </w:r>
          </w:p>
        </w:tc>
        <w:tc>
          <w:tcPr>
            <w:tcW w:w="6759" w:type="dxa"/>
            <w:vAlign w:val="center"/>
          </w:tcPr>
          <w:p w14:paraId="0238381B"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Кептіргіш шкаф;</w:t>
            </w:r>
          </w:p>
        </w:tc>
      </w:tr>
      <w:tr w:rsidR="00ED2E58" w:rsidRPr="00E71BFB" w14:paraId="3AB304B7" w14:textId="77777777" w:rsidTr="006E5582">
        <w:tc>
          <w:tcPr>
            <w:tcW w:w="2802" w:type="dxa"/>
            <w:vAlign w:val="center"/>
          </w:tcPr>
          <w:p w14:paraId="735C64B1" w14:textId="77777777" w:rsidR="00D10D05" w:rsidRPr="00E71BFB" w:rsidRDefault="0006025D" w:rsidP="003E5E79">
            <w:pPr>
              <w:tabs>
                <w:tab w:val="center" w:pos="4677"/>
                <w:tab w:val="right" w:pos="9355"/>
              </w:tabs>
              <w:spacing w:after="0" w:line="240" w:lineRule="auto"/>
              <w:contextualSpacing/>
              <w:rPr>
                <w:rFonts w:ascii="Times New Roman" w:hAnsi="Times New Roman"/>
                <w:sz w:val="28"/>
                <w:szCs w:val="28"/>
                <w:lang w:val="kk-KZ"/>
              </w:rPr>
            </w:pPr>
            <w:r>
              <w:rPr>
                <w:rFonts w:ascii="Times New Roman" w:hAnsi="Times New Roman"/>
                <w:sz w:val="28"/>
                <w:szCs w:val="28"/>
                <w:lang w:val="kk-KZ"/>
              </w:rPr>
              <w:t>МЕМ</w:t>
            </w:r>
            <w:r w:rsidR="00D10D05" w:rsidRPr="00E71BFB">
              <w:rPr>
                <w:rFonts w:ascii="Times New Roman" w:hAnsi="Times New Roman"/>
                <w:sz w:val="28"/>
                <w:szCs w:val="28"/>
                <w:lang w:val="kk-KZ"/>
              </w:rPr>
              <w:t>СТ 12026-81</w:t>
            </w:r>
          </w:p>
        </w:tc>
        <w:tc>
          <w:tcPr>
            <w:tcW w:w="6759" w:type="dxa"/>
            <w:vAlign w:val="center"/>
          </w:tcPr>
          <w:p w14:paraId="3A8FD389" w14:textId="77777777" w:rsidR="00D10D05" w:rsidRPr="00E71BFB" w:rsidRDefault="00C84259"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Зертханалық сүзгіш қ</w:t>
            </w:r>
            <w:r w:rsidRPr="00E71BFB">
              <w:rPr>
                <w:rFonts w:ascii="Times New Roman" w:hAnsi="Times New Roman"/>
                <w:sz w:val="28"/>
                <w:szCs w:val="28"/>
                <w:lang w:val="en-US"/>
              </w:rPr>
              <w:t>a</w:t>
            </w:r>
            <w:r w:rsidR="00D10D05" w:rsidRPr="00E71BFB">
              <w:rPr>
                <w:rFonts w:ascii="Times New Roman" w:hAnsi="Times New Roman"/>
                <w:sz w:val="28"/>
                <w:szCs w:val="28"/>
                <w:lang w:val="kk-KZ"/>
              </w:rPr>
              <w:t>ғаз;</w:t>
            </w:r>
          </w:p>
        </w:tc>
      </w:tr>
      <w:tr w:rsidR="00ED2E58" w:rsidRPr="00E71BFB" w14:paraId="1779FC1B" w14:textId="77777777" w:rsidTr="006E5582">
        <w:tc>
          <w:tcPr>
            <w:tcW w:w="2802" w:type="dxa"/>
            <w:vAlign w:val="center"/>
          </w:tcPr>
          <w:p w14:paraId="00C8A113"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ТШ 64-1-3667-82</w:t>
            </w:r>
          </w:p>
        </w:tc>
        <w:tc>
          <w:tcPr>
            <w:tcW w:w="6759" w:type="dxa"/>
            <w:vAlign w:val="center"/>
          </w:tcPr>
          <w:p w14:paraId="2BD7F90C"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Автоклав ВК-75;</w:t>
            </w:r>
          </w:p>
        </w:tc>
      </w:tr>
      <w:tr w:rsidR="00ED2E58" w:rsidRPr="00E71BFB" w14:paraId="465B15A1" w14:textId="77777777" w:rsidTr="006E5582">
        <w:tc>
          <w:tcPr>
            <w:tcW w:w="2802" w:type="dxa"/>
            <w:vAlign w:val="center"/>
          </w:tcPr>
          <w:p w14:paraId="3DC9665F" w14:textId="77777777" w:rsidR="00D10D05" w:rsidRPr="00E71BFB" w:rsidRDefault="0006025D" w:rsidP="003E5E79">
            <w:pPr>
              <w:tabs>
                <w:tab w:val="center" w:pos="4677"/>
                <w:tab w:val="right" w:pos="9355"/>
              </w:tabs>
              <w:spacing w:after="0" w:line="240" w:lineRule="auto"/>
              <w:contextualSpacing/>
              <w:rPr>
                <w:rFonts w:ascii="Times New Roman" w:hAnsi="Times New Roman"/>
                <w:sz w:val="28"/>
                <w:szCs w:val="28"/>
                <w:lang w:val="kk-KZ"/>
              </w:rPr>
            </w:pPr>
            <w:r>
              <w:rPr>
                <w:rFonts w:ascii="Times New Roman" w:hAnsi="Times New Roman"/>
                <w:sz w:val="28"/>
                <w:szCs w:val="28"/>
                <w:lang w:val="kk-KZ"/>
              </w:rPr>
              <w:t>МЕМ</w:t>
            </w:r>
            <w:r w:rsidR="00D10D05" w:rsidRPr="00E71BFB">
              <w:rPr>
                <w:rFonts w:ascii="Times New Roman" w:hAnsi="Times New Roman"/>
                <w:sz w:val="28"/>
                <w:szCs w:val="28"/>
                <w:lang w:val="kk-KZ"/>
              </w:rPr>
              <w:t xml:space="preserve">СТ </w:t>
            </w:r>
            <w:r w:rsidR="00D10D05" w:rsidRPr="00E71BFB">
              <w:rPr>
                <w:rFonts w:ascii="Times New Roman" w:hAnsi="Times New Roman"/>
                <w:sz w:val="28"/>
                <w:szCs w:val="28"/>
              </w:rPr>
              <w:t>25336</w:t>
            </w:r>
            <w:r w:rsidR="00D10D05" w:rsidRPr="00E71BFB">
              <w:rPr>
                <w:rFonts w:ascii="Times New Roman" w:hAnsi="Times New Roman"/>
                <w:sz w:val="28"/>
                <w:szCs w:val="28"/>
                <w:lang w:val="kk-KZ"/>
              </w:rPr>
              <w:t>-</w:t>
            </w:r>
            <w:r w:rsidR="00D10D05" w:rsidRPr="00E71BFB">
              <w:rPr>
                <w:rFonts w:ascii="Times New Roman" w:hAnsi="Times New Roman"/>
                <w:sz w:val="28"/>
                <w:szCs w:val="28"/>
              </w:rPr>
              <w:t>82</w:t>
            </w:r>
            <w:r w:rsidR="00D10D05" w:rsidRPr="00E71BFB">
              <w:rPr>
                <w:rFonts w:ascii="Times New Roman" w:hAnsi="Times New Roman"/>
                <w:sz w:val="28"/>
                <w:szCs w:val="28"/>
                <w:lang w:val="en-US"/>
              </w:rPr>
              <w:t>E</w:t>
            </w:r>
          </w:p>
        </w:tc>
        <w:tc>
          <w:tcPr>
            <w:tcW w:w="6759" w:type="dxa"/>
            <w:vAlign w:val="center"/>
          </w:tcPr>
          <w:p w14:paraId="72692270"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Шыны пробиркалар;</w:t>
            </w:r>
          </w:p>
        </w:tc>
      </w:tr>
      <w:tr w:rsidR="00ED2E58" w:rsidRPr="00E71BFB" w14:paraId="6FEC69F1" w14:textId="77777777" w:rsidTr="006E5582">
        <w:tc>
          <w:tcPr>
            <w:tcW w:w="2802" w:type="dxa"/>
            <w:vAlign w:val="center"/>
          </w:tcPr>
          <w:p w14:paraId="2F598D8B"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ТШ 46-22-608-85</w:t>
            </w:r>
          </w:p>
        </w:tc>
        <w:tc>
          <w:tcPr>
            <w:tcW w:w="6759" w:type="dxa"/>
            <w:vAlign w:val="center"/>
          </w:tcPr>
          <w:p w14:paraId="1997CEFC"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Су моншасы;</w:t>
            </w:r>
          </w:p>
        </w:tc>
      </w:tr>
      <w:tr w:rsidR="00ED2E58" w:rsidRPr="00E71BFB" w14:paraId="5EFA5AFC" w14:textId="77777777" w:rsidTr="006E5582">
        <w:tc>
          <w:tcPr>
            <w:tcW w:w="2802" w:type="dxa"/>
            <w:vAlign w:val="center"/>
          </w:tcPr>
          <w:p w14:paraId="5BA93EEE"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ТШ 6-09-17-263-89</w:t>
            </w:r>
          </w:p>
        </w:tc>
        <w:tc>
          <w:tcPr>
            <w:tcW w:w="6759" w:type="dxa"/>
            <w:vAlign w:val="center"/>
          </w:tcPr>
          <w:p w14:paraId="06E01E62"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Бор қышқылы, (H</w:t>
            </w:r>
            <w:r w:rsidRPr="00E71BFB">
              <w:rPr>
                <w:rFonts w:ascii="Times New Roman" w:hAnsi="Times New Roman"/>
                <w:sz w:val="28"/>
                <w:szCs w:val="28"/>
                <w:vertAlign w:val="subscript"/>
                <w:lang w:val="kk-KZ"/>
              </w:rPr>
              <w:t>3</w:t>
            </w:r>
            <w:r w:rsidRPr="00E71BFB">
              <w:rPr>
                <w:rFonts w:ascii="Times New Roman" w:hAnsi="Times New Roman"/>
                <w:sz w:val="28"/>
                <w:szCs w:val="28"/>
                <w:lang w:val="kk-KZ"/>
              </w:rPr>
              <w:t>BO</w:t>
            </w:r>
            <w:r w:rsidRPr="00E71BFB">
              <w:rPr>
                <w:rFonts w:ascii="Times New Roman" w:hAnsi="Times New Roman"/>
                <w:sz w:val="28"/>
                <w:szCs w:val="28"/>
                <w:vertAlign w:val="subscript"/>
                <w:lang w:val="kk-KZ"/>
              </w:rPr>
              <w:t>4</w:t>
            </w:r>
            <w:r w:rsidRPr="00E71BFB">
              <w:rPr>
                <w:rFonts w:ascii="Times New Roman" w:hAnsi="Times New Roman"/>
                <w:sz w:val="28"/>
                <w:szCs w:val="28"/>
                <w:lang w:val="kk-KZ"/>
              </w:rPr>
              <w:t>);</w:t>
            </w:r>
          </w:p>
        </w:tc>
      </w:tr>
      <w:tr w:rsidR="00ED2E58" w:rsidRPr="00E71BFB" w14:paraId="79E32973" w14:textId="77777777" w:rsidTr="006E5582">
        <w:tc>
          <w:tcPr>
            <w:tcW w:w="2802" w:type="dxa"/>
            <w:vAlign w:val="center"/>
          </w:tcPr>
          <w:p w14:paraId="45815707"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МемСТ 4.492-89</w:t>
            </w:r>
          </w:p>
        </w:tc>
        <w:tc>
          <w:tcPr>
            <w:tcW w:w="6759" w:type="dxa"/>
            <w:vAlign w:val="center"/>
          </w:tcPr>
          <w:p w14:paraId="0DF48D73"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Мал дәрігерлік биологиялық препараттар. Техникалық шарт;</w:t>
            </w:r>
          </w:p>
        </w:tc>
      </w:tr>
      <w:tr w:rsidR="00ED2E58" w:rsidRPr="00E71BFB" w14:paraId="1D6D8FDC" w14:textId="77777777" w:rsidTr="006E5582">
        <w:tc>
          <w:tcPr>
            <w:tcW w:w="2802" w:type="dxa"/>
            <w:vAlign w:val="center"/>
          </w:tcPr>
          <w:p w14:paraId="1ABA1538" w14:textId="77777777" w:rsidR="00D10D05" w:rsidRPr="00E71BFB" w:rsidRDefault="0006025D" w:rsidP="003E5E79">
            <w:pPr>
              <w:tabs>
                <w:tab w:val="center" w:pos="4677"/>
                <w:tab w:val="right" w:pos="9355"/>
              </w:tabs>
              <w:spacing w:after="0" w:line="240" w:lineRule="auto"/>
              <w:contextualSpacing/>
              <w:rPr>
                <w:rFonts w:ascii="Times New Roman" w:hAnsi="Times New Roman"/>
                <w:sz w:val="28"/>
                <w:szCs w:val="28"/>
                <w:lang w:val="kk-KZ"/>
              </w:rPr>
            </w:pPr>
            <w:r>
              <w:rPr>
                <w:rFonts w:ascii="Times New Roman" w:hAnsi="Times New Roman"/>
                <w:sz w:val="28"/>
                <w:szCs w:val="28"/>
                <w:lang w:val="kk-KZ"/>
              </w:rPr>
              <w:t>МЕМ</w:t>
            </w:r>
            <w:r w:rsidR="00D10D05" w:rsidRPr="00E71BFB">
              <w:rPr>
                <w:rFonts w:ascii="Times New Roman" w:hAnsi="Times New Roman"/>
                <w:sz w:val="28"/>
                <w:szCs w:val="28"/>
                <w:lang w:val="kk-KZ"/>
              </w:rPr>
              <w:t>СТ 29227-91</w:t>
            </w:r>
          </w:p>
        </w:tc>
        <w:tc>
          <w:tcPr>
            <w:tcW w:w="6759" w:type="dxa"/>
            <w:vAlign w:val="center"/>
          </w:tcPr>
          <w:p w14:paraId="6FCCC34F"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Зертханалық шыны ыдыс. Градуирленг</w:t>
            </w:r>
            <w:r w:rsidR="00C84259" w:rsidRPr="00E71BFB">
              <w:rPr>
                <w:rFonts w:ascii="Times New Roman" w:hAnsi="Times New Roman"/>
                <w:sz w:val="28"/>
                <w:szCs w:val="28"/>
                <w:lang w:val="kk-KZ"/>
              </w:rPr>
              <w:t>ен пипеткалар. 1 бөлім. Жалпы т</w:t>
            </w:r>
            <w:r w:rsidR="00C84259" w:rsidRPr="00E71BFB">
              <w:rPr>
                <w:rFonts w:ascii="Times New Roman" w:hAnsi="Times New Roman"/>
                <w:sz w:val="28"/>
                <w:szCs w:val="28"/>
                <w:lang w:val="en-US"/>
              </w:rPr>
              <w:t>a</w:t>
            </w:r>
            <w:r w:rsidR="00C84259" w:rsidRPr="00E71BFB">
              <w:rPr>
                <w:rFonts w:ascii="Times New Roman" w:hAnsi="Times New Roman"/>
                <w:sz w:val="28"/>
                <w:szCs w:val="28"/>
                <w:lang w:val="kk-KZ"/>
              </w:rPr>
              <w:t>л</w:t>
            </w:r>
            <w:r w:rsidR="00C84259" w:rsidRPr="00E71BFB">
              <w:rPr>
                <w:rFonts w:ascii="Times New Roman" w:hAnsi="Times New Roman"/>
                <w:sz w:val="28"/>
                <w:szCs w:val="28"/>
                <w:lang w:val="en-US"/>
              </w:rPr>
              <w:t>a</w:t>
            </w:r>
            <w:r w:rsidRPr="00E71BFB">
              <w:rPr>
                <w:rFonts w:ascii="Times New Roman" w:hAnsi="Times New Roman"/>
                <w:sz w:val="28"/>
                <w:szCs w:val="28"/>
                <w:lang w:val="kk-KZ"/>
              </w:rPr>
              <w:t>птар;</w:t>
            </w:r>
          </w:p>
        </w:tc>
      </w:tr>
      <w:tr w:rsidR="00ED2E58" w:rsidRPr="00E71BFB" w14:paraId="74964B95" w14:textId="77777777" w:rsidTr="006E5582">
        <w:trPr>
          <w:trHeight w:val="1176"/>
        </w:trPr>
        <w:tc>
          <w:tcPr>
            <w:tcW w:w="2802" w:type="dxa"/>
            <w:vAlign w:val="center"/>
          </w:tcPr>
          <w:p w14:paraId="0F349C9A"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МемСТ 7.32-2001</w:t>
            </w:r>
          </w:p>
        </w:tc>
        <w:tc>
          <w:tcPr>
            <w:tcW w:w="6759" w:type="dxa"/>
            <w:vAlign w:val="center"/>
          </w:tcPr>
          <w:p w14:paraId="706883D4" w14:textId="77777777" w:rsidR="00D10D05" w:rsidRPr="00E71BFB" w:rsidRDefault="00D10D05" w:rsidP="003E5E79">
            <w:pPr>
              <w:tabs>
                <w:tab w:val="left" w:pos="0"/>
              </w:tabs>
              <w:rPr>
                <w:rFonts w:ascii="Times New Roman" w:hAnsi="Times New Roman"/>
                <w:sz w:val="28"/>
                <w:szCs w:val="28"/>
                <w:lang w:val="kk-KZ"/>
              </w:rPr>
            </w:pPr>
            <w:r w:rsidRPr="00E71BFB">
              <w:rPr>
                <w:rFonts w:ascii="Times New Roman" w:hAnsi="Times New Roman"/>
                <w:sz w:val="28"/>
                <w:szCs w:val="28"/>
                <w:lang w:val="kk-KZ"/>
              </w:rPr>
              <w:t>Басылымдық іс, кітапханалық және ақпараттардың стандарттық жүйесі. Ғылыми-зерттеу жұмыстары туралы есеп. Құрылымы және безендіру ережесі;</w:t>
            </w:r>
          </w:p>
        </w:tc>
      </w:tr>
      <w:tr w:rsidR="00ED2E58" w:rsidRPr="00E71BFB" w14:paraId="63481697" w14:textId="77777777" w:rsidTr="006E5582">
        <w:tc>
          <w:tcPr>
            <w:tcW w:w="2802" w:type="dxa"/>
            <w:vAlign w:val="center"/>
          </w:tcPr>
          <w:p w14:paraId="44DE7ECD" w14:textId="77777777" w:rsidR="0006025D" w:rsidRDefault="00D10D05" w:rsidP="003E5E79">
            <w:pPr>
              <w:tabs>
                <w:tab w:val="left" w:pos="3440"/>
                <w:tab w:val="left" w:pos="4680"/>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ТШ 7500 ҚР 30891</w:t>
            </w:r>
          </w:p>
          <w:p w14:paraId="26B35910" w14:textId="77777777" w:rsidR="00D10D05" w:rsidRPr="00E71BFB" w:rsidRDefault="00D10D05" w:rsidP="003E5E79">
            <w:pPr>
              <w:tabs>
                <w:tab w:val="left" w:pos="3440"/>
                <w:tab w:val="left" w:pos="4680"/>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404 ТОО-18-2003</w:t>
            </w:r>
          </w:p>
        </w:tc>
        <w:tc>
          <w:tcPr>
            <w:tcW w:w="6759" w:type="dxa"/>
            <w:vAlign w:val="center"/>
          </w:tcPr>
          <w:p w14:paraId="496C8571" w14:textId="77777777" w:rsidR="00D10D05" w:rsidRPr="00E71BFB" w:rsidRDefault="00D10D05" w:rsidP="003E5E79">
            <w:pPr>
              <w:tabs>
                <w:tab w:val="left" w:pos="3440"/>
                <w:tab w:val="left" w:pos="4680"/>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Серологиялық реакцияларға арналған гемолизин;</w:t>
            </w:r>
          </w:p>
        </w:tc>
      </w:tr>
      <w:tr w:rsidR="00ED2E58" w:rsidRPr="00E71BFB" w14:paraId="1B77299B" w14:textId="77777777" w:rsidTr="006E5582">
        <w:tc>
          <w:tcPr>
            <w:tcW w:w="2802" w:type="dxa"/>
            <w:vAlign w:val="center"/>
          </w:tcPr>
          <w:p w14:paraId="5F979730" w14:textId="77777777" w:rsidR="00D10D05" w:rsidRPr="00E71BFB" w:rsidRDefault="00D10D05" w:rsidP="003E5E79">
            <w:pPr>
              <w:tabs>
                <w:tab w:val="left" w:pos="3440"/>
                <w:tab w:val="left" w:pos="4680"/>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ТШ 7100 ҚР 6202000</w:t>
            </w:r>
          </w:p>
          <w:p w14:paraId="559001B3" w14:textId="77777777" w:rsidR="00D10D05" w:rsidRPr="00E71BFB" w:rsidRDefault="00D10D05" w:rsidP="003E5E79">
            <w:pPr>
              <w:tabs>
                <w:tab w:val="left" w:pos="3440"/>
                <w:tab w:val="left" w:pos="4680"/>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13526 ТОО-09-2005</w:t>
            </w:r>
          </w:p>
        </w:tc>
        <w:tc>
          <w:tcPr>
            <w:tcW w:w="6759" w:type="dxa"/>
            <w:vAlign w:val="center"/>
          </w:tcPr>
          <w:p w14:paraId="109E1422" w14:textId="77777777" w:rsidR="00D10D05" w:rsidRPr="00E71BFB" w:rsidRDefault="00D10D05" w:rsidP="003E5E79">
            <w:pPr>
              <w:tabs>
                <w:tab w:val="left" w:pos="3440"/>
                <w:tab w:val="left" w:pos="4680"/>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Пластинкалық АР</w:t>
            </w:r>
            <w:r w:rsidRPr="00E71BFB">
              <w:rPr>
                <w:rFonts w:ascii="Times New Roman" w:hAnsi="Times New Roman"/>
                <w:sz w:val="28"/>
                <w:szCs w:val="28"/>
              </w:rPr>
              <w:t>-</w:t>
            </w:r>
            <w:r w:rsidRPr="00E71BFB">
              <w:rPr>
                <w:rFonts w:ascii="Times New Roman" w:hAnsi="Times New Roman"/>
                <w:sz w:val="28"/>
                <w:szCs w:val="28"/>
                <w:lang w:val="kk-KZ"/>
              </w:rPr>
              <w:t>на арналған Роз бенгал антигені;</w:t>
            </w:r>
          </w:p>
        </w:tc>
      </w:tr>
      <w:tr w:rsidR="00ED2E58" w:rsidRPr="00A212BA" w14:paraId="2087EDB6" w14:textId="77777777" w:rsidTr="006E5582">
        <w:tc>
          <w:tcPr>
            <w:tcW w:w="2802" w:type="dxa"/>
            <w:vAlign w:val="center"/>
          </w:tcPr>
          <w:p w14:paraId="4583DD33" w14:textId="77777777" w:rsidR="00D10D05" w:rsidRPr="00E71BFB" w:rsidRDefault="00D10D05" w:rsidP="003E5E79">
            <w:pPr>
              <w:tabs>
                <w:tab w:val="left" w:pos="3440"/>
                <w:tab w:val="left" w:pos="4680"/>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CT TOO 30891404-03</w:t>
            </w:r>
          </w:p>
          <w:p w14:paraId="6EC9C8B6" w14:textId="77777777" w:rsidR="00D10D05" w:rsidRPr="00E71BFB" w:rsidRDefault="00D10D05" w:rsidP="003E5E79">
            <w:pPr>
              <w:tabs>
                <w:tab w:val="left" w:pos="3440"/>
                <w:tab w:val="left" w:pos="4680"/>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-2006</w:t>
            </w:r>
          </w:p>
        </w:tc>
        <w:tc>
          <w:tcPr>
            <w:tcW w:w="6759" w:type="dxa"/>
            <w:vAlign w:val="center"/>
          </w:tcPr>
          <w:p w14:paraId="4E25F07E" w14:textId="77777777" w:rsidR="00D10D05" w:rsidRPr="00E71BFB" w:rsidRDefault="00D10D05" w:rsidP="003E5E79">
            <w:pPr>
              <w:tabs>
                <w:tab w:val="center" w:pos="4677"/>
                <w:tab w:val="right" w:pos="9355"/>
              </w:tabs>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АР</w:t>
            </w:r>
            <w:r w:rsidR="00C84259" w:rsidRPr="00E71BFB">
              <w:rPr>
                <w:rFonts w:ascii="Times New Roman" w:hAnsi="Times New Roman"/>
                <w:sz w:val="28"/>
                <w:szCs w:val="28"/>
                <w:lang w:val="kk-KZ"/>
              </w:rPr>
              <w:t>, КБР, КҰБР бірыңғай бруцеллез a</w:t>
            </w:r>
            <w:r w:rsidRPr="00E71BFB">
              <w:rPr>
                <w:rFonts w:ascii="Times New Roman" w:hAnsi="Times New Roman"/>
                <w:sz w:val="28"/>
                <w:szCs w:val="28"/>
                <w:lang w:val="kk-KZ"/>
              </w:rPr>
              <w:t>нтиген</w:t>
            </w:r>
            <w:r w:rsidR="0006025D">
              <w:rPr>
                <w:rFonts w:ascii="Times New Roman" w:hAnsi="Times New Roman"/>
                <w:sz w:val="28"/>
                <w:szCs w:val="28"/>
                <w:lang w:val="kk-KZ"/>
              </w:rPr>
              <w:t>і</w:t>
            </w:r>
            <w:r w:rsidRPr="00E71BFB">
              <w:rPr>
                <w:rFonts w:ascii="Times New Roman" w:hAnsi="Times New Roman"/>
                <w:sz w:val="28"/>
                <w:szCs w:val="28"/>
                <w:lang w:val="kk-KZ"/>
              </w:rPr>
              <w:t>.</w:t>
            </w:r>
          </w:p>
        </w:tc>
      </w:tr>
    </w:tbl>
    <w:p w14:paraId="19B73417" w14:textId="77777777" w:rsidR="00D10D05" w:rsidRPr="00E71BFB" w:rsidRDefault="00D10D05" w:rsidP="003E5E79">
      <w:pPr>
        <w:spacing w:after="0" w:line="240" w:lineRule="auto"/>
        <w:ind w:firstLine="720"/>
        <w:jc w:val="center"/>
        <w:rPr>
          <w:rFonts w:ascii="Times New Roman" w:hAnsi="Times New Roman"/>
          <w:b/>
          <w:caps/>
          <w:sz w:val="28"/>
          <w:szCs w:val="28"/>
          <w:lang w:val="kk-KZ"/>
        </w:rPr>
        <w:sectPr w:rsidR="00D10D05" w:rsidRPr="00E71BFB" w:rsidSect="003E5E79">
          <w:type w:val="nextColumn"/>
          <w:pgSz w:w="11906" w:h="16838" w:code="9"/>
          <w:pgMar w:top="1134" w:right="567" w:bottom="1134" w:left="1701" w:header="709" w:footer="709" w:gutter="0"/>
          <w:cols w:space="708"/>
          <w:titlePg/>
          <w:docGrid w:linePitch="360"/>
        </w:sectPr>
      </w:pPr>
    </w:p>
    <w:p w14:paraId="24560915" w14:textId="77777777" w:rsidR="00D10D05" w:rsidRPr="00E71BFB" w:rsidRDefault="00D10D05" w:rsidP="003E5E79">
      <w:pPr>
        <w:spacing w:after="0" w:line="240" w:lineRule="auto"/>
        <w:jc w:val="center"/>
        <w:rPr>
          <w:rFonts w:ascii="Times New Roman" w:hAnsi="Times New Roman"/>
          <w:b/>
          <w:caps/>
          <w:sz w:val="28"/>
          <w:szCs w:val="28"/>
          <w:lang w:val="kk-KZ"/>
        </w:rPr>
      </w:pPr>
      <w:r w:rsidRPr="00E71BFB">
        <w:rPr>
          <w:rFonts w:ascii="Times New Roman" w:hAnsi="Times New Roman"/>
          <w:b/>
          <w:caps/>
          <w:sz w:val="28"/>
          <w:szCs w:val="28"/>
          <w:lang w:val="kk-KZ"/>
        </w:rPr>
        <w:lastRenderedPageBreak/>
        <w:t>Анықтамалар</w:t>
      </w:r>
    </w:p>
    <w:p w14:paraId="13A74359" w14:textId="77777777" w:rsidR="00D10D05" w:rsidRPr="00E71BFB" w:rsidRDefault="00D10D05" w:rsidP="003E5E79">
      <w:pPr>
        <w:spacing w:after="0" w:line="240" w:lineRule="auto"/>
        <w:ind w:firstLine="567"/>
        <w:jc w:val="both"/>
        <w:rPr>
          <w:rFonts w:ascii="Times New Roman" w:hAnsi="Times New Roman"/>
          <w:sz w:val="28"/>
          <w:szCs w:val="28"/>
          <w:lang w:val="kk-KZ"/>
        </w:rPr>
      </w:pPr>
    </w:p>
    <w:p w14:paraId="12CF6335"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Бұл диссертациялық жұмыста</w:t>
      </w:r>
      <w:r w:rsidR="00C84259" w:rsidRPr="00E71BFB">
        <w:rPr>
          <w:rFonts w:ascii="Times New Roman" w:hAnsi="Times New Roman"/>
          <w:sz w:val="28"/>
          <w:szCs w:val="28"/>
          <w:lang w:val="kk-KZ"/>
        </w:rPr>
        <w:t xml:space="preserve">  төмендегі</w:t>
      </w:r>
      <w:r w:rsidRPr="00E71BFB">
        <w:rPr>
          <w:rFonts w:ascii="Times New Roman" w:hAnsi="Times New Roman"/>
          <w:sz w:val="28"/>
          <w:szCs w:val="28"/>
          <w:lang w:val="kk-KZ"/>
        </w:rPr>
        <w:t xml:space="preserve"> анықтамалар</w:t>
      </w:r>
      <w:r w:rsidR="00C84259" w:rsidRPr="00E71BFB">
        <w:rPr>
          <w:rFonts w:ascii="Times New Roman" w:hAnsi="Times New Roman"/>
          <w:sz w:val="28"/>
          <w:szCs w:val="28"/>
          <w:lang w:val="kk-KZ"/>
        </w:rPr>
        <w:t>ға</w:t>
      </w:r>
      <w:r w:rsidR="0006025D">
        <w:rPr>
          <w:rFonts w:ascii="Times New Roman" w:hAnsi="Times New Roman"/>
          <w:sz w:val="28"/>
          <w:szCs w:val="28"/>
          <w:lang w:val="kk-KZ"/>
        </w:rPr>
        <w:t xml:space="preserve"> </w:t>
      </w:r>
      <w:r w:rsidR="00C84259" w:rsidRPr="00E71BFB">
        <w:rPr>
          <w:rFonts w:ascii="Times New Roman" w:hAnsi="Times New Roman"/>
          <w:sz w:val="28"/>
          <w:szCs w:val="28"/>
          <w:lang w:val="kk-KZ"/>
        </w:rPr>
        <w:t>сәйкес терминдер</w:t>
      </w:r>
      <w:r w:rsidR="0006025D">
        <w:rPr>
          <w:rFonts w:ascii="Times New Roman" w:hAnsi="Times New Roman"/>
          <w:sz w:val="28"/>
          <w:szCs w:val="28"/>
          <w:lang w:val="kk-KZ"/>
        </w:rPr>
        <w:t xml:space="preserve">  </w:t>
      </w:r>
      <w:r w:rsidRPr="00E71BFB">
        <w:rPr>
          <w:rFonts w:ascii="Times New Roman" w:hAnsi="Times New Roman"/>
          <w:sz w:val="28"/>
          <w:szCs w:val="28"/>
          <w:lang w:val="kk-KZ"/>
        </w:rPr>
        <w:t>қолданылған:</w:t>
      </w:r>
    </w:p>
    <w:p w14:paraId="391DB2BC"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 xml:space="preserve">Агглютинация реакциясы –корпускулалық бөлшектерді және торшаларды аггрегациялау реакциясы, торшалардың арасындағы байланыстырушы буын болып табылатын телімді антиденелермен өзара әсерлесуінің нәтижесінде жай көзге көрінетін іріміктер пайда болуы арқылы сипатталатын құбылыс. </w:t>
      </w:r>
    </w:p>
    <w:p w14:paraId="435E9EE7"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Антиген –организм үшін бөгде болып табылатын, иммунді жауап тудыра алатын заттар.</w:t>
      </w:r>
    </w:p>
    <w:p w14:paraId="2002DE22" w14:textId="77777777" w:rsidR="00035487" w:rsidRPr="00E71BFB" w:rsidRDefault="00C84259" w:rsidP="003E5E79">
      <w:pPr>
        <w:spacing w:after="0" w:line="240" w:lineRule="auto"/>
        <w:ind w:firstLine="567"/>
        <w:jc w:val="both"/>
        <w:rPr>
          <w:rFonts w:ascii="KZ Times New Roman" w:hAnsi="KZ Times New Roman"/>
          <w:sz w:val="28"/>
          <w:lang w:val="kk-KZ"/>
        </w:rPr>
      </w:pPr>
      <w:r w:rsidRPr="00E71BFB">
        <w:rPr>
          <w:rFonts w:ascii="KZ Times New Roman" w:hAnsi="KZ Times New Roman"/>
          <w:sz w:val="28"/>
          <w:lang w:val="kk-KZ"/>
        </w:rPr>
        <w:t>Антидене – жұқпалы аурулар қоздырушыларына және генетикалық тұрғыдан алғанда бөгде заттарға қарсы бағытталған ағзаның лимфоидтық жасушаларынан тұра</w:t>
      </w:r>
      <w:r w:rsidR="00035487" w:rsidRPr="00E71BFB">
        <w:rPr>
          <w:rFonts w:ascii="KZ Times New Roman" w:hAnsi="KZ Times New Roman"/>
          <w:sz w:val="28"/>
          <w:lang w:val="kk-KZ"/>
        </w:rPr>
        <w:t>тын  маңызды қорғаныс факторы.</w:t>
      </w:r>
    </w:p>
    <w:p w14:paraId="29108C81" w14:textId="77777777" w:rsidR="00D10D05" w:rsidRPr="00E71BFB" w:rsidRDefault="00D10D05" w:rsidP="003E5E79">
      <w:pPr>
        <w:spacing w:after="0" w:line="240" w:lineRule="auto"/>
        <w:ind w:firstLine="567"/>
        <w:jc w:val="both"/>
        <w:rPr>
          <w:rFonts w:ascii="KZ Times New Roman" w:hAnsi="KZ Times New Roman"/>
          <w:sz w:val="28"/>
          <w:lang w:val="kk-KZ"/>
        </w:rPr>
      </w:pPr>
      <w:r w:rsidRPr="00E71BFB">
        <w:rPr>
          <w:rFonts w:ascii="Times New Roman" w:hAnsi="Times New Roman"/>
          <w:sz w:val="28"/>
          <w:szCs w:val="28"/>
          <w:lang w:val="kk-KZ"/>
        </w:rPr>
        <w:t>Аурудан таза емес пункт –территориясында індет ошағы анықталған елді мекен немесе жеке мал шаруашылығы нысаны.</w:t>
      </w:r>
    </w:p>
    <w:p w14:paraId="7AEAF5A5" w14:textId="77777777" w:rsidR="00D10D05" w:rsidRPr="00E71BFB" w:rsidRDefault="00D10D05" w:rsidP="003E5E79">
      <w:pPr>
        <w:spacing w:after="0" w:line="240" w:lineRule="auto"/>
        <w:ind w:firstLine="567"/>
        <w:contextualSpacing/>
        <w:jc w:val="both"/>
        <w:rPr>
          <w:rFonts w:ascii="Times New Roman" w:hAnsi="Times New Roman"/>
          <w:bCs/>
          <w:sz w:val="28"/>
          <w:szCs w:val="28"/>
          <w:lang w:val="kk-KZ"/>
        </w:rPr>
      </w:pPr>
      <w:r w:rsidRPr="00E71BFB">
        <w:rPr>
          <w:rFonts w:ascii="Times New Roman" w:hAnsi="Times New Roman"/>
          <w:sz w:val="28"/>
          <w:szCs w:val="28"/>
          <w:lang w:val="kk-KZ"/>
        </w:rPr>
        <w:t>Комплемент –термолабильді, телімді емес, көптеге</w:t>
      </w:r>
      <w:r w:rsidR="00F669C5" w:rsidRPr="00E71BFB">
        <w:rPr>
          <w:rFonts w:ascii="Times New Roman" w:hAnsi="Times New Roman"/>
          <w:sz w:val="28"/>
          <w:szCs w:val="28"/>
          <w:lang w:val="kk-KZ"/>
        </w:rPr>
        <w:t>н компоненттерден тұратын қан</w:t>
      </w:r>
      <w:r w:rsidRPr="00E71BFB">
        <w:rPr>
          <w:rFonts w:ascii="Times New Roman" w:hAnsi="Times New Roman"/>
          <w:sz w:val="28"/>
          <w:szCs w:val="28"/>
          <w:lang w:val="kk-KZ"/>
        </w:rPr>
        <w:t xml:space="preserve"> құрамындағы ақуыз.</w:t>
      </w:r>
    </w:p>
    <w:p w14:paraId="22DEB168"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bCs/>
          <w:sz w:val="28"/>
          <w:szCs w:val="28"/>
        </w:rPr>
        <w:t xml:space="preserve">Вакцина </w:t>
      </w:r>
      <w:r w:rsidRPr="00E71BFB">
        <w:rPr>
          <w:rFonts w:ascii="Times New Roman" w:hAnsi="Times New Roman"/>
          <w:sz w:val="28"/>
          <w:szCs w:val="28"/>
        </w:rPr>
        <w:t>–специфи</w:t>
      </w:r>
      <w:r w:rsidRPr="00E71BFB">
        <w:rPr>
          <w:rFonts w:ascii="Times New Roman" w:hAnsi="Times New Roman"/>
          <w:sz w:val="28"/>
          <w:szCs w:val="28"/>
          <w:lang w:val="kk-KZ"/>
        </w:rPr>
        <w:t>калық</w:t>
      </w:r>
      <w:r w:rsidRPr="00E71BFB">
        <w:rPr>
          <w:rFonts w:ascii="Times New Roman" w:hAnsi="Times New Roman"/>
          <w:sz w:val="28"/>
          <w:szCs w:val="28"/>
        </w:rPr>
        <w:t xml:space="preserve"> иммунитет</w:t>
      </w:r>
      <w:r w:rsidRPr="00E71BFB">
        <w:rPr>
          <w:rFonts w:ascii="Times New Roman" w:hAnsi="Times New Roman"/>
          <w:sz w:val="28"/>
          <w:szCs w:val="28"/>
          <w:lang w:val="kk-KZ"/>
        </w:rPr>
        <w:t xml:space="preserve"> туындататын </w:t>
      </w:r>
      <w:r w:rsidRPr="00E71BFB">
        <w:rPr>
          <w:rFonts w:ascii="Times New Roman" w:hAnsi="Times New Roman"/>
          <w:sz w:val="28"/>
          <w:szCs w:val="28"/>
        </w:rPr>
        <w:t>биопрепара</w:t>
      </w:r>
      <w:r w:rsidRPr="00E71BFB">
        <w:rPr>
          <w:rFonts w:ascii="Times New Roman" w:hAnsi="Times New Roman"/>
          <w:sz w:val="28"/>
          <w:szCs w:val="28"/>
          <w:lang w:val="kk-KZ"/>
        </w:rPr>
        <w:t>т</w:t>
      </w:r>
      <w:r w:rsidRPr="00E71BFB">
        <w:rPr>
          <w:rFonts w:ascii="Times New Roman" w:hAnsi="Times New Roman"/>
          <w:sz w:val="28"/>
          <w:szCs w:val="28"/>
        </w:rPr>
        <w:t>.</w:t>
      </w:r>
    </w:p>
    <w:p w14:paraId="54489D00"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bCs/>
          <w:sz w:val="28"/>
          <w:szCs w:val="28"/>
          <w:lang w:val="kk-KZ"/>
        </w:rPr>
        <w:t xml:space="preserve">Вируленттілік </w:t>
      </w:r>
      <w:r w:rsidRPr="00E71BFB">
        <w:rPr>
          <w:rFonts w:ascii="Times New Roman" w:hAnsi="Times New Roman"/>
          <w:sz w:val="28"/>
          <w:szCs w:val="28"/>
          <w:lang w:val="kk-KZ"/>
        </w:rPr>
        <w:t>–патогенділік өлшемі.</w:t>
      </w:r>
    </w:p>
    <w:p w14:paraId="00BBE803" w14:textId="77777777" w:rsidR="00D10D05" w:rsidRPr="00E71BFB" w:rsidRDefault="00D10D05" w:rsidP="003E5E79">
      <w:pPr>
        <w:spacing w:after="0" w:line="240" w:lineRule="auto"/>
        <w:ind w:firstLine="567"/>
        <w:contextualSpacing/>
        <w:jc w:val="both"/>
        <w:rPr>
          <w:rFonts w:ascii="Times New Roman" w:hAnsi="Times New Roman"/>
          <w:sz w:val="28"/>
          <w:lang w:val="kk-KZ"/>
        </w:rPr>
      </w:pPr>
      <w:r w:rsidRPr="00E71BFB">
        <w:rPr>
          <w:rFonts w:ascii="Times New Roman" w:hAnsi="Times New Roman"/>
          <w:sz w:val="28"/>
          <w:lang w:val="kk-KZ"/>
        </w:rPr>
        <w:t>Идентификация –микроорганизмдердің белгілі бір түрге, туысқа т.б. жататындығын анықтау, олардың биологиялық белгілері жиынтығын (морфологиясы, биохимиялық белсенділігі, антигендік қасиеті, малға ауру тудыруы, т.б.) зерттеуге негізделген.</w:t>
      </w:r>
    </w:p>
    <w:p w14:paraId="43C07ADB" w14:textId="77777777" w:rsidR="00D10D05" w:rsidRPr="00E71BFB" w:rsidRDefault="00D10D05" w:rsidP="003E5E79">
      <w:pPr>
        <w:spacing w:after="0" w:line="240" w:lineRule="auto"/>
        <w:ind w:firstLine="567"/>
        <w:contextualSpacing/>
        <w:jc w:val="both"/>
        <w:rPr>
          <w:rFonts w:ascii="Times New Roman" w:hAnsi="Times New Roman"/>
          <w:sz w:val="28"/>
          <w:lang w:val="kk-KZ"/>
        </w:rPr>
      </w:pPr>
      <w:r w:rsidRPr="00E71BFB">
        <w:rPr>
          <w:rFonts w:ascii="Times New Roman" w:hAnsi="Times New Roman"/>
          <w:bCs/>
          <w:sz w:val="28"/>
          <w:szCs w:val="28"/>
          <w:lang w:val="kk-KZ"/>
        </w:rPr>
        <w:t xml:space="preserve">Иммунитет </w:t>
      </w:r>
      <w:r w:rsidRPr="00E71BFB">
        <w:rPr>
          <w:rFonts w:ascii="Times New Roman" w:hAnsi="Times New Roman"/>
          <w:sz w:val="28"/>
          <w:szCs w:val="28"/>
          <w:lang w:val="kk-KZ"/>
        </w:rPr>
        <w:t>–патогенді микроб және оның токсиндерінің әсерін спецификалық қабылдамаушылық жағдайы.</w:t>
      </w:r>
    </w:p>
    <w:p w14:paraId="4A35ED24" w14:textId="77777777" w:rsidR="00035487" w:rsidRPr="00E71BFB" w:rsidRDefault="00D10D05" w:rsidP="003E5E79">
      <w:pPr>
        <w:spacing w:after="0" w:line="240" w:lineRule="auto"/>
        <w:ind w:firstLine="567"/>
        <w:jc w:val="both"/>
        <w:rPr>
          <w:rFonts w:ascii="KZ Times New Roman" w:hAnsi="KZ Times New Roman"/>
          <w:sz w:val="28"/>
          <w:lang w:val="kk-KZ"/>
        </w:rPr>
      </w:pPr>
      <w:r w:rsidRPr="00E71BFB">
        <w:rPr>
          <w:rFonts w:ascii="Times New Roman" w:hAnsi="Times New Roman"/>
          <w:bCs/>
          <w:sz w:val="28"/>
          <w:szCs w:val="28"/>
          <w:lang w:val="kk-KZ"/>
        </w:rPr>
        <w:t xml:space="preserve">Иммунизация (вакцинация, егу) –адам немесе жануарлар ағзасына қоздырғыш антигені, токсині немесе осы антигенге </w:t>
      </w:r>
      <w:r w:rsidRPr="00E71BFB">
        <w:rPr>
          <w:rFonts w:ascii="Times New Roman" w:hAnsi="Times New Roman"/>
          <w:sz w:val="28"/>
          <w:szCs w:val="28"/>
          <w:lang w:val="kk-KZ"/>
        </w:rPr>
        <w:t>(токсинге) телімді</w:t>
      </w:r>
      <w:r w:rsidRPr="00E71BFB">
        <w:rPr>
          <w:rFonts w:ascii="Times New Roman" w:hAnsi="Times New Roman"/>
          <w:bCs/>
          <w:sz w:val="28"/>
          <w:szCs w:val="28"/>
          <w:lang w:val="kk-KZ"/>
        </w:rPr>
        <w:t xml:space="preserve"> антиденелері</w:t>
      </w:r>
      <w:r w:rsidR="0006025D">
        <w:rPr>
          <w:rFonts w:ascii="Times New Roman" w:hAnsi="Times New Roman"/>
          <w:bCs/>
          <w:sz w:val="28"/>
          <w:szCs w:val="28"/>
          <w:lang w:val="kk-KZ"/>
        </w:rPr>
        <w:t xml:space="preserve"> </w:t>
      </w:r>
      <w:r w:rsidRPr="00E71BFB">
        <w:rPr>
          <w:rFonts w:ascii="Times New Roman" w:hAnsi="Times New Roman"/>
          <w:bCs/>
          <w:sz w:val="28"/>
          <w:szCs w:val="28"/>
          <w:lang w:val="kk-KZ"/>
        </w:rPr>
        <w:t>бар препаратты қоздырғышқа қарсы қабылдамаушылықты туындату үшін енгізу.</w:t>
      </w:r>
    </w:p>
    <w:p w14:paraId="11D74B42" w14:textId="77777777" w:rsidR="00D10D05" w:rsidRPr="00E71BFB" w:rsidRDefault="00035487" w:rsidP="003E5E79">
      <w:pPr>
        <w:spacing w:after="0" w:line="240" w:lineRule="auto"/>
        <w:ind w:firstLine="567"/>
        <w:jc w:val="both"/>
        <w:rPr>
          <w:rFonts w:ascii="KZ Times New Roman" w:hAnsi="KZ Times New Roman"/>
          <w:sz w:val="28"/>
          <w:lang w:val="kk-KZ"/>
        </w:rPr>
      </w:pPr>
      <w:r w:rsidRPr="00E71BFB">
        <w:rPr>
          <w:rFonts w:ascii="KZ Times New Roman" w:hAnsi="KZ Times New Roman"/>
          <w:sz w:val="28"/>
          <w:lang w:val="kk-KZ"/>
        </w:rPr>
        <w:t>Иммундеу - ағзаға белгілі бір вакциналарды жіберу арқылы белгілі жұқпалы ауруларға қарсы төтеп беретіндей қасиеттер дарыту.</w:t>
      </w:r>
    </w:p>
    <w:p w14:paraId="0B6ED9E7" w14:textId="77777777" w:rsidR="00D10D05" w:rsidRPr="00E71BFB" w:rsidRDefault="00D10D05" w:rsidP="003E5E79">
      <w:pPr>
        <w:spacing w:after="0" w:line="240" w:lineRule="auto"/>
        <w:ind w:firstLine="567"/>
        <w:contextualSpacing/>
        <w:jc w:val="both"/>
        <w:rPr>
          <w:rFonts w:ascii="Times New Roman" w:hAnsi="Times New Roman"/>
          <w:sz w:val="28"/>
          <w:lang w:val="kk-KZ"/>
        </w:rPr>
      </w:pPr>
      <w:r w:rsidRPr="00E71BFB">
        <w:rPr>
          <w:rFonts w:ascii="Times New Roman" w:hAnsi="Times New Roman"/>
          <w:sz w:val="28"/>
          <w:szCs w:val="28"/>
          <w:lang w:val="kk-KZ"/>
        </w:rPr>
        <w:t>Серологиялық балау –серологиялық реакцияларды қолдана отырып инфекциялық ауруларды анықтау.</w:t>
      </w:r>
    </w:p>
    <w:p w14:paraId="36AA2BDD" w14:textId="77777777" w:rsidR="00D10D05" w:rsidRPr="00E71BFB" w:rsidRDefault="00D10D05" w:rsidP="003E5E79">
      <w:pPr>
        <w:spacing w:after="0" w:line="240" w:lineRule="auto"/>
        <w:ind w:firstLine="567"/>
        <w:contextualSpacing/>
        <w:jc w:val="both"/>
        <w:rPr>
          <w:rFonts w:ascii="Times New Roman" w:hAnsi="Times New Roman"/>
          <w:sz w:val="28"/>
          <w:lang w:val="kk-KZ"/>
        </w:rPr>
      </w:pPr>
      <w:r w:rsidRPr="00E71BFB">
        <w:rPr>
          <w:rFonts w:ascii="Times New Roman" w:hAnsi="Times New Roman"/>
          <w:sz w:val="28"/>
          <w:szCs w:val="28"/>
          <w:lang w:val="kk-KZ"/>
        </w:rPr>
        <w:t>Серологиялық реакция –телімді антиген мен антидененің өзара әрекетесуіне негізделген зерттеу әдісі.</w:t>
      </w:r>
    </w:p>
    <w:p w14:paraId="396198EC"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Эпизоотологиялық бірлік –белгілі бір, шектеулі ареалда (салыстырмалы тұрақты түрде немесе уақытша) тіршілік ететін жануарлар тобы, онда ауру қоздырғышының жануар организміне еніп одан әрі ауру туындату қаупі (әрбір жануар үшін) бірдей.</w:t>
      </w:r>
    </w:p>
    <w:p w14:paraId="70347531" w14:textId="77777777" w:rsidR="00C84259" w:rsidRPr="00E71BFB" w:rsidRDefault="00C84259" w:rsidP="003E5E79">
      <w:pPr>
        <w:pStyle w:val="3"/>
        <w:numPr>
          <w:ilvl w:val="0"/>
          <w:numId w:val="0"/>
        </w:numPr>
        <w:rPr>
          <w:rFonts w:ascii="KZ Times New Roman" w:hAnsi="KZ Times New Roman"/>
          <w:szCs w:val="28"/>
          <w:lang w:val="kk-KZ"/>
        </w:rPr>
      </w:pPr>
    </w:p>
    <w:p w14:paraId="2780C260" w14:textId="77777777" w:rsidR="00C84259" w:rsidRPr="00E71BFB" w:rsidRDefault="00C84259" w:rsidP="003E5E79">
      <w:pPr>
        <w:rPr>
          <w:lang w:val="kk-KZ"/>
        </w:rPr>
      </w:pPr>
    </w:p>
    <w:p w14:paraId="11ADB42B" w14:textId="77777777" w:rsidR="00035487" w:rsidRPr="00E71BFB" w:rsidRDefault="00035487" w:rsidP="003E5E79">
      <w:pPr>
        <w:rPr>
          <w:lang w:val="kk-KZ"/>
        </w:rPr>
      </w:pPr>
    </w:p>
    <w:p w14:paraId="4FE5A08C" w14:textId="77777777" w:rsidR="00C84259" w:rsidRPr="00E71BFB" w:rsidRDefault="00C84259" w:rsidP="003E5E79">
      <w:pPr>
        <w:rPr>
          <w:lang w:val="kk-KZ"/>
        </w:rPr>
      </w:pPr>
    </w:p>
    <w:p w14:paraId="374D0D47" w14:textId="77777777" w:rsidR="00D10D05" w:rsidRPr="00E71BFB" w:rsidRDefault="00D10D05" w:rsidP="003E5E79">
      <w:pPr>
        <w:spacing w:after="0" w:line="240" w:lineRule="auto"/>
        <w:contextualSpacing/>
        <w:jc w:val="center"/>
        <w:rPr>
          <w:rFonts w:ascii="Times New Roman" w:hAnsi="Times New Roman"/>
          <w:caps/>
          <w:sz w:val="28"/>
          <w:szCs w:val="28"/>
          <w:lang w:val="kk-KZ"/>
        </w:rPr>
      </w:pPr>
      <w:r w:rsidRPr="00E71BFB">
        <w:rPr>
          <w:rFonts w:ascii="Times New Roman" w:hAnsi="Times New Roman"/>
          <w:b/>
          <w:caps/>
          <w:sz w:val="28"/>
          <w:szCs w:val="28"/>
          <w:lang w:val="kk-KZ"/>
        </w:rPr>
        <w:lastRenderedPageBreak/>
        <w:t>Белгілеулер мен қысқартулар</w:t>
      </w:r>
    </w:p>
    <w:p w14:paraId="22031E48" w14:textId="77777777" w:rsidR="00D10D05" w:rsidRPr="00E71BFB" w:rsidRDefault="00D10D05" w:rsidP="003E5E79">
      <w:pPr>
        <w:spacing w:after="0" w:line="240" w:lineRule="auto"/>
        <w:ind w:firstLine="399"/>
        <w:contextualSpacing/>
        <w:jc w:val="center"/>
        <w:rPr>
          <w:rFonts w:ascii="Times New Roman" w:hAnsi="Times New Roman"/>
          <w:b/>
          <w:sz w:val="28"/>
          <w:szCs w:val="28"/>
          <w:lang w:val="kk-KZ"/>
        </w:rPr>
      </w:pPr>
    </w:p>
    <w:tbl>
      <w:tblPr>
        <w:tblW w:w="0" w:type="auto"/>
        <w:tblLook w:val="01E0" w:firstRow="1" w:lastRow="1" w:firstColumn="1" w:lastColumn="1" w:noHBand="0" w:noVBand="0"/>
      </w:tblPr>
      <w:tblGrid>
        <w:gridCol w:w="1577"/>
        <w:gridCol w:w="7994"/>
      </w:tblGrid>
      <w:tr w:rsidR="00ED2E58" w:rsidRPr="00E71BFB" w14:paraId="72900ADD" w14:textId="77777777" w:rsidTr="006E5582">
        <w:tc>
          <w:tcPr>
            <w:tcW w:w="1577" w:type="dxa"/>
            <w:vAlign w:val="center"/>
          </w:tcPr>
          <w:p w14:paraId="6CAD808D"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АР</w:t>
            </w:r>
          </w:p>
        </w:tc>
        <w:tc>
          <w:tcPr>
            <w:tcW w:w="7994" w:type="dxa"/>
            <w:vAlign w:val="center"/>
          </w:tcPr>
          <w:p w14:paraId="57299D9A" w14:textId="77777777" w:rsidR="00D10D05" w:rsidRPr="00E71BFB" w:rsidRDefault="00D10D05" w:rsidP="003E5E79">
            <w:pPr>
              <w:pStyle w:val="afe"/>
              <w:numPr>
                <w:ilvl w:val="0"/>
                <w:numId w:val="10"/>
              </w:numPr>
              <w:tabs>
                <w:tab w:val="left" w:pos="124"/>
              </w:tabs>
              <w:spacing w:after="0" w:line="240" w:lineRule="auto"/>
              <w:ind w:left="0" w:hanging="17"/>
              <w:rPr>
                <w:rFonts w:ascii="Times New Roman" w:hAnsi="Times New Roman"/>
                <w:sz w:val="28"/>
                <w:szCs w:val="28"/>
                <w:lang w:val="kk-KZ"/>
              </w:rPr>
            </w:pPr>
            <w:r w:rsidRPr="00E71BFB">
              <w:rPr>
                <w:rFonts w:ascii="Times New Roman" w:hAnsi="Times New Roman"/>
                <w:sz w:val="28"/>
                <w:szCs w:val="28"/>
                <w:lang w:val="kk-KZ"/>
              </w:rPr>
              <w:t xml:space="preserve"> Агглютинация реакциясы</w:t>
            </w:r>
          </w:p>
        </w:tc>
      </w:tr>
      <w:tr w:rsidR="00ED2E58" w:rsidRPr="00E71BFB" w14:paraId="535ECB9C" w14:textId="77777777" w:rsidTr="006E5582">
        <w:tc>
          <w:tcPr>
            <w:tcW w:w="1577" w:type="dxa"/>
            <w:vAlign w:val="center"/>
          </w:tcPr>
          <w:p w14:paraId="1AFDAC09"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айн/мин</w:t>
            </w:r>
          </w:p>
        </w:tc>
        <w:tc>
          <w:tcPr>
            <w:tcW w:w="7994" w:type="dxa"/>
            <w:vAlign w:val="center"/>
          </w:tcPr>
          <w:p w14:paraId="10BD908B"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айналым/минут</w:t>
            </w:r>
          </w:p>
        </w:tc>
      </w:tr>
      <w:tr w:rsidR="00ED2E58" w:rsidRPr="00E71BFB" w14:paraId="1DCD4A02" w14:textId="77777777" w:rsidTr="006E5582">
        <w:tc>
          <w:tcPr>
            <w:tcW w:w="1577" w:type="dxa"/>
            <w:vAlign w:val="center"/>
          </w:tcPr>
          <w:p w14:paraId="76B5F277"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АШМ</w:t>
            </w:r>
          </w:p>
        </w:tc>
        <w:tc>
          <w:tcPr>
            <w:tcW w:w="7994" w:type="dxa"/>
            <w:vAlign w:val="center"/>
          </w:tcPr>
          <w:p w14:paraId="3D23B46B"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Ауыл шаруашылық Министрлігі</w:t>
            </w:r>
          </w:p>
        </w:tc>
      </w:tr>
      <w:tr w:rsidR="00ED2E58" w:rsidRPr="00E71BFB" w14:paraId="2B8D9614" w14:textId="77777777" w:rsidTr="006E5582">
        <w:tc>
          <w:tcPr>
            <w:tcW w:w="1577" w:type="dxa"/>
            <w:vAlign w:val="center"/>
          </w:tcPr>
          <w:p w14:paraId="679D0019"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БТВИ</w:t>
            </w:r>
          </w:p>
        </w:tc>
        <w:tc>
          <w:tcPr>
            <w:tcW w:w="7994" w:type="dxa"/>
            <w:vAlign w:val="center"/>
          </w:tcPr>
          <w:p w14:paraId="0D19A2F7"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xml:space="preserve">- Бүкілодақтық тәжірибелік ветеринариялық институты </w:t>
            </w:r>
          </w:p>
        </w:tc>
      </w:tr>
      <w:tr w:rsidR="00ED2E58" w:rsidRPr="00E71BFB" w14:paraId="4A71D6F7" w14:textId="77777777" w:rsidTr="006E5582">
        <w:tc>
          <w:tcPr>
            <w:tcW w:w="1577" w:type="dxa"/>
            <w:vAlign w:val="center"/>
          </w:tcPr>
          <w:p w14:paraId="71C34784"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ІҚМ</w:t>
            </w:r>
          </w:p>
        </w:tc>
        <w:tc>
          <w:tcPr>
            <w:tcW w:w="7994" w:type="dxa"/>
            <w:vAlign w:val="center"/>
          </w:tcPr>
          <w:p w14:paraId="6B9B9361"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Ірі қара мал</w:t>
            </w:r>
          </w:p>
        </w:tc>
      </w:tr>
      <w:tr w:rsidR="00ED2E58" w:rsidRPr="00E71BFB" w14:paraId="544E1AC2" w14:textId="77777777" w:rsidTr="006E5582">
        <w:tc>
          <w:tcPr>
            <w:tcW w:w="1577" w:type="dxa"/>
            <w:vAlign w:val="center"/>
          </w:tcPr>
          <w:p w14:paraId="0C509CC6"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ҰММ</w:t>
            </w:r>
          </w:p>
        </w:tc>
        <w:tc>
          <w:tcPr>
            <w:tcW w:w="7994" w:type="dxa"/>
            <w:vAlign w:val="center"/>
          </w:tcPr>
          <w:p w14:paraId="0B9AFFA5" w14:textId="77777777" w:rsidR="00D10D05" w:rsidRPr="00E71BFB" w:rsidRDefault="00D10D05" w:rsidP="003E5E79">
            <w:pPr>
              <w:spacing w:after="0" w:line="240" w:lineRule="auto"/>
              <w:ind w:right="-284" w:firstLine="567"/>
              <w:jc w:val="both"/>
              <w:rPr>
                <w:rFonts w:ascii="Times New Roman" w:hAnsi="Times New Roman"/>
                <w:sz w:val="28"/>
                <w:szCs w:val="28"/>
                <w:lang w:val="kk-KZ"/>
              </w:rPr>
            </w:pPr>
            <w:r w:rsidRPr="00E71BFB">
              <w:rPr>
                <w:rFonts w:ascii="Times New Roman" w:hAnsi="Times New Roman"/>
                <w:sz w:val="28"/>
                <w:szCs w:val="28"/>
                <w:lang w:val="kk-KZ"/>
              </w:rPr>
              <w:t>- Ұсақ мүйізді мал</w:t>
            </w:r>
          </w:p>
        </w:tc>
      </w:tr>
      <w:tr w:rsidR="00ED2E58" w:rsidRPr="00E71BFB" w14:paraId="4BDB61AC" w14:textId="77777777" w:rsidTr="006E5582">
        <w:tc>
          <w:tcPr>
            <w:tcW w:w="1577" w:type="dxa"/>
            <w:vAlign w:val="center"/>
          </w:tcPr>
          <w:p w14:paraId="536558B2" w14:textId="77777777" w:rsidR="00D10D05" w:rsidRPr="00E71BFB" w:rsidRDefault="00E0713F"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ДДСҰ</w:t>
            </w:r>
          </w:p>
        </w:tc>
        <w:tc>
          <w:tcPr>
            <w:tcW w:w="7994" w:type="dxa"/>
            <w:vAlign w:val="center"/>
          </w:tcPr>
          <w:p w14:paraId="720884CB"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Дүниежүзілік денсаулық сақтау ұйымы</w:t>
            </w:r>
          </w:p>
        </w:tc>
      </w:tr>
      <w:tr w:rsidR="00ED2E58" w:rsidRPr="00E71BFB" w14:paraId="561CFBCA" w14:textId="77777777" w:rsidTr="006E5582">
        <w:tc>
          <w:tcPr>
            <w:tcW w:w="1577" w:type="dxa"/>
            <w:vAlign w:val="center"/>
          </w:tcPr>
          <w:p w14:paraId="3A3EDC20"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г</w:t>
            </w:r>
          </w:p>
        </w:tc>
        <w:tc>
          <w:tcPr>
            <w:tcW w:w="7994" w:type="dxa"/>
            <w:vAlign w:val="center"/>
          </w:tcPr>
          <w:p w14:paraId="188F8CE5"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Грамм</w:t>
            </w:r>
          </w:p>
        </w:tc>
      </w:tr>
      <w:tr w:rsidR="00ED2E58" w:rsidRPr="00E71BFB" w14:paraId="6F1DA057" w14:textId="77777777" w:rsidTr="006E5582">
        <w:tc>
          <w:tcPr>
            <w:tcW w:w="1577" w:type="dxa"/>
            <w:vAlign w:val="center"/>
          </w:tcPr>
          <w:p w14:paraId="30F462FA"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ЖШС</w:t>
            </w:r>
          </w:p>
        </w:tc>
        <w:tc>
          <w:tcPr>
            <w:tcW w:w="7994" w:type="dxa"/>
            <w:vAlign w:val="center"/>
          </w:tcPr>
          <w:p w14:paraId="2A85EE8F"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Жауапкершілігі шектеулі серіктестік</w:t>
            </w:r>
          </w:p>
        </w:tc>
      </w:tr>
      <w:tr w:rsidR="00ED2E58" w:rsidRPr="00E71BFB" w14:paraId="136180BB" w14:textId="77777777" w:rsidTr="006E5582">
        <w:tc>
          <w:tcPr>
            <w:tcW w:w="1577" w:type="dxa"/>
            <w:vAlign w:val="center"/>
          </w:tcPr>
          <w:p w14:paraId="5E9D12E1"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ИФТ</w:t>
            </w:r>
          </w:p>
        </w:tc>
        <w:tc>
          <w:tcPr>
            <w:tcW w:w="7994" w:type="dxa"/>
            <w:vAlign w:val="center"/>
          </w:tcPr>
          <w:p w14:paraId="4AEA2385"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Иммуноферменттік талдау</w:t>
            </w:r>
          </w:p>
        </w:tc>
      </w:tr>
      <w:tr w:rsidR="00ED2E58" w:rsidRPr="00E71BFB" w14:paraId="55A68BA3" w14:textId="77777777" w:rsidTr="006E5582">
        <w:tc>
          <w:tcPr>
            <w:tcW w:w="1577" w:type="dxa"/>
            <w:vAlign w:val="center"/>
          </w:tcPr>
          <w:p w14:paraId="1E94507D"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ИФР</w:t>
            </w:r>
          </w:p>
        </w:tc>
        <w:tc>
          <w:tcPr>
            <w:tcW w:w="7994" w:type="dxa"/>
            <w:vAlign w:val="center"/>
          </w:tcPr>
          <w:p w14:paraId="3AE09AFC"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Иммунофлюоресценция реакциясы</w:t>
            </w:r>
          </w:p>
        </w:tc>
      </w:tr>
      <w:tr w:rsidR="00ED2E58" w:rsidRPr="00E71BFB" w14:paraId="5024B678" w14:textId="77777777" w:rsidTr="006E5582">
        <w:tc>
          <w:tcPr>
            <w:tcW w:w="1577" w:type="dxa"/>
            <w:vAlign w:val="center"/>
          </w:tcPr>
          <w:p w14:paraId="7147E11A"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eastAsia="Arial" w:hAnsi="Times New Roman"/>
                <w:spacing w:val="5"/>
                <w:sz w:val="28"/>
                <w:szCs w:val="28"/>
                <w:shd w:val="clear" w:color="auto" w:fill="FFFFFF"/>
                <w:lang w:val="kk-KZ"/>
              </w:rPr>
              <w:t>ЛПС</w:t>
            </w:r>
          </w:p>
        </w:tc>
        <w:tc>
          <w:tcPr>
            <w:tcW w:w="7994" w:type="dxa"/>
            <w:vAlign w:val="center"/>
          </w:tcPr>
          <w:p w14:paraId="6D938A12"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xml:space="preserve">- </w:t>
            </w:r>
            <w:r w:rsidRPr="00E71BFB">
              <w:rPr>
                <w:rFonts w:ascii="Times New Roman" w:eastAsia="Arial" w:hAnsi="Times New Roman"/>
                <w:spacing w:val="5"/>
                <w:sz w:val="28"/>
                <w:szCs w:val="28"/>
                <w:shd w:val="clear" w:color="auto" w:fill="FFFFFF"/>
                <w:lang w:val="kk-KZ"/>
              </w:rPr>
              <w:t xml:space="preserve">Липополисахарид </w:t>
            </w:r>
          </w:p>
        </w:tc>
      </w:tr>
      <w:tr w:rsidR="00ED2E58" w:rsidRPr="00E71BFB" w14:paraId="278BAB49" w14:textId="77777777" w:rsidTr="006E5582">
        <w:tc>
          <w:tcPr>
            <w:tcW w:w="1577" w:type="dxa"/>
            <w:vAlign w:val="center"/>
          </w:tcPr>
          <w:p w14:paraId="2B790305"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КБР</w:t>
            </w:r>
          </w:p>
        </w:tc>
        <w:tc>
          <w:tcPr>
            <w:tcW w:w="7994" w:type="dxa"/>
            <w:vAlign w:val="center"/>
          </w:tcPr>
          <w:p w14:paraId="5C75A018"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Комплементті байланыстыру реакциясы</w:t>
            </w:r>
          </w:p>
        </w:tc>
      </w:tr>
      <w:tr w:rsidR="00ED2E58" w:rsidRPr="00E71BFB" w14:paraId="66A3334E" w14:textId="77777777" w:rsidTr="006E5582">
        <w:tc>
          <w:tcPr>
            <w:tcW w:w="1577" w:type="dxa"/>
            <w:vAlign w:val="center"/>
          </w:tcPr>
          <w:p w14:paraId="3436DEF2"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КҰБР</w:t>
            </w:r>
          </w:p>
        </w:tc>
        <w:tc>
          <w:tcPr>
            <w:tcW w:w="7994" w:type="dxa"/>
            <w:vAlign w:val="center"/>
          </w:tcPr>
          <w:p w14:paraId="3813B212"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Комплементті ұзақ байланыстыру реакциясы</w:t>
            </w:r>
          </w:p>
        </w:tc>
      </w:tr>
      <w:tr w:rsidR="00ED2E58" w:rsidRPr="00E71BFB" w14:paraId="30933B2F" w14:textId="77777777" w:rsidTr="006E5582">
        <w:tc>
          <w:tcPr>
            <w:tcW w:w="1577" w:type="dxa"/>
            <w:vAlign w:val="center"/>
          </w:tcPr>
          <w:p w14:paraId="1DF41E37"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ҚР</w:t>
            </w:r>
          </w:p>
        </w:tc>
        <w:tc>
          <w:tcPr>
            <w:tcW w:w="7994" w:type="dxa"/>
            <w:vAlign w:val="center"/>
          </w:tcPr>
          <w:p w14:paraId="3937E684"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Қазақстан Pеспубликасы</w:t>
            </w:r>
          </w:p>
        </w:tc>
      </w:tr>
      <w:tr w:rsidR="00ED2E58" w:rsidRPr="00E71BFB" w14:paraId="24046163" w14:textId="77777777" w:rsidTr="006E5582">
        <w:tc>
          <w:tcPr>
            <w:tcW w:w="1577" w:type="dxa"/>
            <w:vAlign w:val="center"/>
          </w:tcPr>
          <w:p w14:paraId="1B523CC3"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м.ж</w:t>
            </w:r>
          </w:p>
        </w:tc>
        <w:tc>
          <w:tcPr>
            <w:tcW w:w="7994" w:type="dxa"/>
            <w:vAlign w:val="center"/>
          </w:tcPr>
          <w:p w14:paraId="3CF1D1A4"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Микроб жасушасы</w:t>
            </w:r>
          </w:p>
        </w:tc>
      </w:tr>
      <w:tr w:rsidR="00ED2E58" w:rsidRPr="00E71BFB" w14:paraId="2DD0BA8C" w14:textId="77777777" w:rsidTr="006E5582">
        <w:tc>
          <w:tcPr>
            <w:tcW w:w="1577" w:type="dxa"/>
            <w:vAlign w:val="center"/>
          </w:tcPr>
          <w:p w14:paraId="5718E084"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млрд</w:t>
            </w:r>
          </w:p>
        </w:tc>
        <w:tc>
          <w:tcPr>
            <w:tcW w:w="7994" w:type="dxa"/>
            <w:vAlign w:val="center"/>
          </w:tcPr>
          <w:p w14:paraId="706A01B7"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Миллиард</w:t>
            </w:r>
          </w:p>
        </w:tc>
      </w:tr>
      <w:tr w:rsidR="00ED2E58" w:rsidRPr="00E71BFB" w14:paraId="1C1E04F4" w14:textId="77777777" w:rsidTr="006E5582">
        <w:tc>
          <w:tcPr>
            <w:tcW w:w="1577" w:type="dxa"/>
            <w:vAlign w:val="center"/>
          </w:tcPr>
          <w:p w14:paraId="3B916A72"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ПАР</w:t>
            </w:r>
          </w:p>
        </w:tc>
        <w:tc>
          <w:tcPr>
            <w:tcW w:w="7994" w:type="dxa"/>
            <w:vAlign w:val="center"/>
          </w:tcPr>
          <w:p w14:paraId="54AD6C3B"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Пластинкалық агглютинация реакциясы</w:t>
            </w:r>
          </w:p>
        </w:tc>
      </w:tr>
      <w:tr w:rsidR="00ED2E58" w:rsidRPr="00E71BFB" w14:paraId="2F068E0B" w14:textId="77777777" w:rsidTr="006E5582">
        <w:tc>
          <w:tcPr>
            <w:tcW w:w="1577" w:type="dxa"/>
            <w:vAlign w:val="center"/>
          </w:tcPr>
          <w:p w14:paraId="46B0BF3C"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rPr>
              <w:t>ПТР</w:t>
            </w:r>
          </w:p>
        </w:tc>
        <w:tc>
          <w:tcPr>
            <w:tcW w:w="7994" w:type="dxa"/>
            <w:vAlign w:val="center"/>
          </w:tcPr>
          <w:p w14:paraId="05A53C4A"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Пoлимеразалық тізбектік реакция</w:t>
            </w:r>
          </w:p>
        </w:tc>
      </w:tr>
      <w:tr w:rsidR="00ED2E58" w:rsidRPr="00E71BFB" w14:paraId="368344E4" w14:textId="77777777" w:rsidTr="006E5582">
        <w:tc>
          <w:tcPr>
            <w:tcW w:w="1577" w:type="dxa"/>
            <w:vAlign w:val="center"/>
          </w:tcPr>
          <w:p w14:paraId="29840773"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РБС</w:t>
            </w:r>
          </w:p>
        </w:tc>
        <w:tc>
          <w:tcPr>
            <w:tcW w:w="7994" w:type="dxa"/>
            <w:vAlign w:val="center"/>
          </w:tcPr>
          <w:p w14:paraId="491E9D3F"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Роз бенгал сынамасы</w:t>
            </w:r>
          </w:p>
        </w:tc>
      </w:tr>
      <w:tr w:rsidR="00ED2E58" w:rsidRPr="00E71BFB" w14:paraId="2D6F2616" w14:textId="77777777" w:rsidTr="006E5582">
        <w:tc>
          <w:tcPr>
            <w:tcW w:w="1577" w:type="dxa"/>
            <w:vAlign w:val="center"/>
          </w:tcPr>
          <w:p w14:paraId="64F6B1D9"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РФ</w:t>
            </w:r>
          </w:p>
        </w:tc>
        <w:tc>
          <w:tcPr>
            <w:tcW w:w="7994" w:type="dxa"/>
            <w:vAlign w:val="center"/>
          </w:tcPr>
          <w:p w14:paraId="6711B58F"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Ресей Федерациясы</w:t>
            </w:r>
          </w:p>
        </w:tc>
      </w:tr>
      <w:tr w:rsidR="00ED2E58" w:rsidRPr="00E71BFB" w14:paraId="3842B6D4" w14:textId="77777777" w:rsidTr="006E5582">
        <w:tc>
          <w:tcPr>
            <w:tcW w:w="1577" w:type="dxa"/>
            <w:vAlign w:val="center"/>
          </w:tcPr>
          <w:p w14:paraId="1C14EC7E"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см</w:t>
            </w:r>
            <w:r w:rsidRPr="00E71BFB">
              <w:rPr>
                <w:rFonts w:ascii="Times New Roman" w:hAnsi="Times New Roman"/>
                <w:sz w:val="28"/>
                <w:szCs w:val="28"/>
                <w:vertAlign w:val="superscript"/>
                <w:lang w:val="kk-KZ"/>
              </w:rPr>
              <w:t>3</w:t>
            </w:r>
          </w:p>
        </w:tc>
        <w:tc>
          <w:tcPr>
            <w:tcW w:w="7994" w:type="dxa"/>
            <w:vAlign w:val="center"/>
          </w:tcPr>
          <w:p w14:paraId="69C150B9"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Сантиметр куб</w:t>
            </w:r>
          </w:p>
        </w:tc>
      </w:tr>
      <w:tr w:rsidR="00ED2E58" w:rsidRPr="00E71BFB" w14:paraId="58728070" w14:textId="77777777" w:rsidTr="006E5582">
        <w:tc>
          <w:tcPr>
            <w:tcW w:w="1577" w:type="dxa"/>
            <w:vAlign w:val="center"/>
          </w:tcPr>
          <w:p w14:paraId="726CB2E3"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ТМД</w:t>
            </w:r>
          </w:p>
        </w:tc>
        <w:tc>
          <w:tcPr>
            <w:tcW w:w="7994" w:type="dxa"/>
            <w:vAlign w:val="center"/>
          </w:tcPr>
          <w:p w14:paraId="4F17A06E" w14:textId="77777777" w:rsidR="00D10D05" w:rsidRPr="00E71BFB" w:rsidRDefault="00D10D05"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Тәуелсіз мемлекеттер достастығы</w:t>
            </w:r>
          </w:p>
        </w:tc>
      </w:tr>
      <w:tr w:rsidR="00E0713F" w:rsidRPr="00E71BFB" w14:paraId="04BD2D67" w14:textId="77777777" w:rsidTr="003C2550">
        <w:tc>
          <w:tcPr>
            <w:tcW w:w="1577" w:type="dxa"/>
          </w:tcPr>
          <w:p w14:paraId="3BB638C8" w14:textId="77777777" w:rsidR="00E0713F" w:rsidRPr="00E71BFB" w:rsidRDefault="00E0713F" w:rsidP="003E5E79">
            <w:pPr>
              <w:spacing w:after="0" w:line="240" w:lineRule="auto"/>
              <w:rPr>
                <w:rFonts w:ascii="KZ Times New Roman" w:hAnsi="KZ Times New Roman"/>
                <w:sz w:val="28"/>
                <w:lang w:val="kk-KZ"/>
              </w:rPr>
            </w:pPr>
            <w:r w:rsidRPr="00E71BFB">
              <w:rPr>
                <w:rFonts w:ascii="KZ Times New Roman" w:hAnsi="KZ Times New Roman"/>
                <w:sz w:val="28"/>
                <w:lang w:val="kk-KZ"/>
              </w:rPr>
              <w:t xml:space="preserve">СР </w:t>
            </w:r>
            <w:r w:rsidR="0070426E">
              <w:rPr>
                <w:rFonts w:ascii="KZ Times New Roman" w:hAnsi="KZ Times New Roman"/>
                <w:sz w:val="28"/>
                <w:lang w:val="kk-KZ"/>
              </w:rPr>
              <w:t xml:space="preserve">            </w:t>
            </w:r>
            <w:r w:rsidRPr="00E71BFB">
              <w:rPr>
                <w:rFonts w:ascii="KZ Times New Roman" w:hAnsi="KZ Times New Roman"/>
                <w:sz w:val="28"/>
                <w:lang w:val="kk-KZ"/>
              </w:rPr>
              <w:t xml:space="preserve">-         </w:t>
            </w:r>
          </w:p>
        </w:tc>
        <w:tc>
          <w:tcPr>
            <w:tcW w:w="7994" w:type="dxa"/>
          </w:tcPr>
          <w:p w14:paraId="58AD204E" w14:textId="77777777" w:rsidR="00E0713F" w:rsidRPr="00E71BFB" w:rsidRDefault="0070426E" w:rsidP="003E5E79">
            <w:pPr>
              <w:spacing w:after="0" w:line="240" w:lineRule="auto"/>
              <w:rPr>
                <w:rFonts w:ascii="KZ Times New Roman" w:hAnsi="KZ Times New Roman"/>
                <w:sz w:val="28"/>
                <w:lang w:val="kk-KZ"/>
              </w:rPr>
            </w:pPr>
            <w:r>
              <w:rPr>
                <w:rFonts w:ascii="KZ Times New Roman" w:hAnsi="KZ Times New Roman"/>
                <w:sz w:val="28"/>
                <w:lang w:val="kk-KZ"/>
              </w:rPr>
              <w:t>С</w:t>
            </w:r>
            <w:r w:rsidR="00E0713F" w:rsidRPr="00E71BFB">
              <w:rPr>
                <w:rFonts w:ascii="KZ Times New Roman" w:hAnsi="KZ Times New Roman"/>
                <w:sz w:val="28"/>
                <w:lang w:val="kk-KZ"/>
              </w:rPr>
              <w:t>ақина реакциясы</w:t>
            </w:r>
          </w:p>
        </w:tc>
      </w:tr>
      <w:tr w:rsidR="00E0713F" w:rsidRPr="00E71BFB" w14:paraId="23BAAF33" w14:textId="77777777" w:rsidTr="006E5582">
        <w:tc>
          <w:tcPr>
            <w:tcW w:w="1577" w:type="dxa"/>
            <w:vAlign w:val="center"/>
          </w:tcPr>
          <w:p w14:paraId="68836C75" w14:textId="77777777" w:rsidR="00E0713F" w:rsidRPr="00E71BFB" w:rsidRDefault="00E0713F"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ELISA</w:t>
            </w:r>
          </w:p>
        </w:tc>
        <w:tc>
          <w:tcPr>
            <w:tcW w:w="7994" w:type="dxa"/>
            <w:vAlign w:val="center"/>
          </w:tcPr>
          <w:p w14:paraId="14E4AC82" w14:textId="77777777" w:rsidR="00E0713F" w:rsidRPr="00E71BFB" w:rsidRDefault="00E0713F"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Enzyme Linked Immunosorbent Assay</w:t>
            </w:r>
          </w:p>
        </w:tc>
      </w:tr>
      <w:tr w:rsidR="00E0713F" w:rsidRPr="00A212BA" w14:paraId="466DFD48" w14:textId="77777777" w:rsidTr="006E5582">
        <w:trPr>
          <w:trHeight w:val="471"/>
        </w:trPr>
        <w:tc>
          <w:tcPr>
            <w:tcW w:w="1577" w:type="dxa"/>
            <w:vAlign w:val="center"/>
          </w:tcPr>
          <w:p w14:paraId="4BE0054D" w14:textId="77777777" w:rsidR="00E0713F" w:rsidRPr="00E71BFB" w:rsidRDefault="00E0713F"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xml:space="preserve">ФАO </w:t>
            </w:r>
          </w:p>
        </w:tc>
        <w:tc>
          <w:tcPr>
            <w:tcW w:w="7994" w:type="dxa"/>
            <w:vAlign w:val="center"/>
          </w:tcPr>
          <w:p w14:paraId="6C3849A4" w14:textId="77777777" w:rsidR="00E0713F" w:rsidRPr="00E71BFB" w:rsidRDefault="00E0713F" w:rsidP="003E5E79">
            <w:pPr>
              <w:pStyle w:val="Default"/>
              <w:contextualSpacing/>
              <w:rPr>
                <w:color w:val="auto"/>
                <w:sz w:val="28"/>
                <w:szCs w:val="28"/>
                <w:lang w:val="kk-KZ"/>
              </w:rPr>
            </w:pPr>
            <w:r w:rsidRPr="00E71BFB">
              <w:rPr>
                <w:color w:val="auto"/>
                <w:sz w:val="28"/>
                <w:szCs w:val="28"/>
                <w:lang w:val="kk-KZ"/>
              </w:rPr>
              <w:t xml:space="preserve">- Азық-түлік және ауылшаруашылық ұйымы </w:t>
            </w:r>
          </w:p>
        </w:tc>
      </w:tr>
      <w:tr w:rsidR="00E0713F" w:rsidRPr="00E71BFB" w14:paraId="4C20FD17" w14:textId="77777777" w:rsidTr="006E5582">
        <w:tc>
          <w:tcPr>
            <w:tcW w:w="1577" w:type="dxa"/>
            <w:vAlign w:val="center"/>
          </w:tcPr>
          <w:p w14:paraId="049A91CB" w14:textId="77777777" w:rsidR="00E0713F" w:rsidRPr="00E71BFB" w:rsidRDefault="00E0713F"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ЭБ</w:t>
            </w:r>
          </w:p>
        </w:tc>
        <w:tc>
          <w:tcPr>
            <w:tcW w:w="7994" w:type="dxa"/>
            <w:vAlign w:val="center"/>
          </w:tcPr>
          <w:p w14:paraId="38D7DC08" w14:textId="77777777" w:rsidR="00E0713F" w:rsidRPr="00E71BFB" w:rsidRDefault="00E0713F" w:rsidP="003E5E79">
            <w:pPr>
              <w:spacing w:after="0" w:line="240" w:lineRule="auto"/>
              <w:contextualSpacing/>
              <w:rPr>
                <w:rFonts w:ascii="Times New Roman" w:hAnsi="Times New Roman"/>
                <w:sz w:val="28"/>
                <w:szCs w:val="28"/>
                <w:lang w:val="kk-KZ"/>
              </w:rPr>
            </w:pPr>
            <w:r w:rsidRPr="00E71BFB">
              <w:rPr>
                <w:rFonts w:ascii="Times New Roman" w:hAnsi="Times New Roman"/>
                <w:sz w:val="28"/>
                <w:szCs w:val="28"/>
                <w:lang w:val="kk-KZ"/>
              </w:rPr>
              <w:t>- Эпизоотологиялық бірлік</w:t>
            </w:r>
          </w:p>
        </w:tc>
      </w:tr>
    </w:tbl>
    <w:p w14:paraId="289A418F" w14:textId="77777777" w:rsidR="00D10D05" w:rsidRPr="00E71BFB" w:rsidRDefault="00D10D05" w:rsidP="003E5E79">
      <w:pPr>
        <w:spacing w:after="0" w:line="240" w:lineRule="auto"/>
        <w:ind w:firstLine="708"/>
        <w:jc w:val="center"/>
        <w:rPr>
          <w:rFonts w:ascii="Times New Roman" w:hAnsi="Times New Roman"/>
          <w:b/>
          <w:sz w:val="28"/>
          <w:szCs w:val="28"/>
          <w:lang w:val="kk-KZ"/>
        </w:rPr>
      </w:pPr>
    </w:p>
    <w:p w14:paraId="40D1DB7F" w14:textId="77777777" w:rsidR="00D10D05" w:rsidRPr="00E71BFB" w:rsidRDefault="00D10D05" w:rsidP="003E5E79">
      <w:pPr>
        <w:spacing w:after="0" w:line="240" w:lineRule="auto"/>
        <w:contextualSpacing/>
        <w:jc w:val="center"/>
        <w:rPr>
          <w:rFonts w:ascii="Times New Roman" w:hAnsi="Times New Roman"/>
          <w:b/>
          <w:caps/>
          <w:sz w:val="28"/>
          <w:szCs w:val="28"/>
          <w:lang w:val="kk-KZ"/>
        </w:rPr>
      </w:pPr>
      <w:r w:rsidRPr="00E71BFB">
        <w:rPr>
          <w:rFonts w:ascii="Times New Roman" w:hAnsi="Times New Roman"/>
          <w:b/>
          <w:lang w:val="kk-KZ"/>
        </w:rPr>
        <w:br w:type="page"/>
      </w:r>
      <w:r w:rsidRPr="00E71BFB">
        <w:rPr>
          <w:rFonts w:ascii="Times New Roman" w:hAnsi="Times New Roman"/>
          <w:b/>
          <w:caps/>
          <w:sz w:val="28"/>
          <w:szCs w:val="28"/>
          <w:lang w:val="kk-KZ"/>
        </w:rPr>
        <w:lastRenderedPageBreak/>
        <w:t>Кіріспе</w:t>
      </w:r>
    </w:p>
    <w:p w14:paraId="4DDE7B17" w14:textId="77777777" w:rsidR="00D10D05" w:rsidRPr="00E71BFB" w:rsidRDefault="00D10D05" w:rsidP="003E5E79">
      <w:pPr>
        <w:spacing w:after="0" w:line="240" w:lineRule="auto"/>
        <w:ind w:firstLine="708"/>
        <w:contextualSpacing/>
        <w:jc w:val="both"/>
        <w:rPr>
          <w:rFonts w:ascii="Times New Roman" w:hAnsi="Times New Roman"/>
          <w:caps/>
          <w:sz w:val="28"/>
          <w:szCs w:val="28"/>
          <w:lang w:val="kk-KZ"/>
        </w:rPr>
      </w:pPr>
    </w:p>
    <w:p w14:paraId="6B250708" w14:textId="17B458D0" w:rsidR="006A3BE2" w:rsidRPr="00E71BFB" w:rsidRDefault="00FD4C98" w:rsidP="003E5E79">
      <w:pPr>
        <w:pStyle w:val="afc"/>
        <w:ind w:firstLine="708"/>
        <w:jc w:val="both"/>
        <w:rPr>
          <w:rFonts w:eastAsia="Calibri"/>
          <w:sz w:val="28"/>
          <w:szCs w:val="28"/>
          <w:lang w:val="kk-KZ"/>
        </w:rPr>
      </w:pPr>
      <w:r w:rsidRPr="00E71BFB">
        <w:rPr>
          <w:rFonts w:eastAsia="Calibri"/>
          <w:b/>
          <w:sz w:val="28"/>
          <w:szCs w:val="28"/>
          <w:lang w:val="kk-KZ"/>
        </w:rPr>
        <w:t xml:space="preserve">Зерттеу жұмысының өзектілігі  </w:t>
      </w:r>
      <w:r w:rsidR="006A3BE2" w:rsidRPr="00E71BFB">
        <w:rPr>
          <w:sz w:val="28"/>
          <w:szCs w:val="28"/>
          <w:lang w:val="kk-KZ"/>
        </w:rPr>
        <w:t>Бруцеллез - созылмалы өтетін, іш тастау, шуы түспеу, эндометрит, орхит және жануарлардың жыныстық қабілетінің бұзылуы арқылы ерекшеленетін жұқпалы ауру. Ауру жұқтырған жануарларды шаруашылықтық пайдалану мерзімі  бітпестен бұрын етке өткізу, буаз аналықтардың іш тастауы, бруцеллезден таза емес шаруашылықтарды сауықтыру шараларын өткізу шаруашылықтарға үлкен экономикалық шығындар әкеледі [1</w:t>
      </w:r>
      <w:r w:rsidR="003E5E79" w:rsidRPr="003E5E79">
        <w:rPr>
          <w:sz w:val="28"/>
          <w:szCs w:val="28"/>
          <w:lang w:val="kk-KZ"/>
        </w:rPr>
        <w:t>-</w:t>
      </w:r>
      <w:r w:rsidR="008A6772" w:rsidRPr="00E71BFB">
        <w:rPr>
          <w:sz w:val="28"/>
          <w:szCs w:val="28"/>
          <w:lang w:val="kk-KZ"/>
        </w:rPr>
        <w:t>5</w:t>
      </w:r>
      <w:r w:rsidR="006A3BE2" w:rsidRPr="00E71BFB">
        <w:rPr>
          <w:sz w:val="28"/>
          <w:szCs w:val="28"/>
          <w:lang w:val="kk-KZ"/>
        </w:rPr>
        <w:t xml:space="preserve">]. </w:t>
      </w:r>
    </w:p>
    <w:p w14:paraId="068BAA68" w14:textId="4FF9C1EA" w:rsidR="006A3BE2" w:rsidRPr="00E71BFB" w:rsidRDefault="0070426E" w:rsidP="003E5E79">
      <w:pPr>
        <w:pStyle w:val="afc"/>
        <w:jc w:val="both"/>
        <w:rPr>
          <w:sz w:val="28"/>
          <w:szCs w:val="28"/>
          <w:lang w:val="kk-KZ"/>
        </w:rPr>
      </w:pPr>
      <w:r>
        <w:rPr>
          <w:sz w:val="28"/>
          <w:szCs w:val="28"/>
          <w:lang w:val="kk-KZ"/>
        </w:rPr>
        <w:t xml:space="preserve">       </w:t>
      </w:r>
      <w:r w:rsidR="006A3BE2" w:rsidRPr="00E71BFB">
        <w:rPr>
          <w:sz w:val="28"/>
          <w:szCs w:val="28"/>
          <w:lang w:val="kk-KZ"/>
        </w:rPr>
        <w:t>Мұнымен қатар, бруцеллез</w:t>
      </w:r>
      <w:r w:rsidR="00B23C07" w:rsidRPr="00E71BFB">
        <w:rPr>
          <w:sz w:val="28"/>
          <w:szCs w:val="28"/>
          <w:lang w:val="kk-KZ"/>
        </w:rPr>
        <w:t>бен  адамдар да ауыратын болғандықтан</w:t>
      </w:r>
      <w:r w:rsidR="006A3BE2" w:rsidRPr="00E71BFB">
        <w:rPr>
          <w:sz w:val="28"/>
          <w:szCs w:val="28"/>
          <w:lang w:val="kk-KZ"/>
        </w:rPr>
        <w:t>, ол үлкен әлеуметтік мәселе болып табылады. Жыл сайын бруцеллезбен ауырған адамдар саны бойынша ҚР  Тәуелсіз мемлекеттер достастығы елдері арасында алғашқы орындардың бірінде [</w:t>
      </w:r>
      <w:r w:rsidR="008A6772" w:rsidRPr="00E71BFB">
        <w:rPr>
          <w:sz w:val="28"/>
          <w:szCs w:val="28"/>
          <w:lang w:val="kk-KZ"/>
        </w:rPr>
        <w:t>6</w:t>
      </w:r>
      <w:r w:rsidR="003E5E79">
        <w:rPr>
          <w:sz w:val="28"/>
          <w:szCs w:val="28"/>
          <w:lang w:val="kk-KZ"/>
        </w:rPr>
        <w:t>-</w:t>
      </w:r>
      <w:r w:rsidR="008A6772" w:rsidRPr="00E71BFB">
        <w:rPr>
          <w:sz w:val="28"/>
          <w:szCs w:val="28"/>
          <w:lang w:val="kk-KZ"/>
        </w:rPr>
        <w:t>8</w:t>
      </w:r>
      <w:r w:rsidR="006A3BE2" w:rsidRPr="00E71BFB">
        <w:rPr>
          <w:sz w:val="28"/>
          <w:szCs w:val="28"/>
          <w:lang w:val="kk-KZ"/>
        </w:rPr>
        <w:t>].</w:t>
      </w:r>
    </w:p>
    <w:p w14:paraId="37150BDB" w14:textId="77777777" w:rsidR="006A3BE2" w:rsidRPr="00E71BFB" w:rsidRDefault="0070426E" w:rsidP="003E5E79">
      <w:pPr>
        <w:pStyle w:val="afc"/>
        <w:jc w:val="both"/>
        <w:rPr>
          <w:sz w:val="28"/>
          <w:szCs w:val="28"/>
          <w:lang w:val="kk-KZ"/>
        </w:rPr>
      </w:pPr>
      <w:r>
        <w:rPr>
          <w:sz w:val="28"/>
          <w:szCs w:val="28"/>
          <w:lang w:val="kk-KZ"/>
        </w:rPr>
        <w:t xml:space="preserve">       </w:t>
      </w:r>
      <w:r w:rsidR="006A3BE2" w:rsidRPr="00E71BFB">
        <w:rPr>
          <w:sz w:val="28"/>
          <w:szCs w:val="28"/>
          <w:lang w:val="kk-KZ"/>
        </w:rPr>
        <w:t>Бруцеллезбе</w:t>
      </w:r>
      <w:r w:rsidR="00B23C07" w:rsidRPr="00E71BFB">
        <w:rPr>
          <w:sz w:val="28"/>
          <w:szCs w:val="28"/>
          <w:lang w:val="kk-KZ"/>
        </w:rPr>
        <w:t>н күрес шараларының негізгі тәсілдері</w:t>
      </w:r>
      <w:r w:rsidR="006A3BE2" w:rsidRPr="00E71BFB">
        <w:rPr>
          <w:sz w:val="28"/>
          <w:szCs w:val="28"/>
          <w:lang w:val="kk-KZ"/>
        </w:rPr>
        <w:t>: бруцеллезге шалдыққан мал табынын түгелдей етк</w:t>
      </w:r>
      <w:r w:rsidR="00B23C07" w:rsidRPr="00E71BFB">
        <w:rPr>
          <w:sz w:val="28"/>
          <w:szCs w:val="28"/>
          <w:lang w:val="kk-KZ"/>
        </w:rPr>
        <w:t>е тапсырып жіберу; ауру</w:t>
      </w:r>
      <w:r w:rsidR="006A3BE2" w:rsidRPr="00E71BFB">
        <w:rPr>
          <w:sz w:val="28"/>
          <w:szCs w:val="28"/>
          <w:lang w:val="kk-KZ"/>
        </w:rPr>
        <w:t xml:space="preserve"> малд</w:t>
      </w:r>
      <w:r w:rsidR="00B23C07" w:rsidRPr="00E71BFB">
        <w:rPr>
          <w:sz w:val="28"/>
          <w:szCs w:val="28"/>
          <w:lang w:val="kk-KZ"/>
        </w:rPr>
        <w:t xml:space="preserve">арды етке тапсырып, қалғандарын бруцеллезге қарсы </w:t>
      </w:r>
      <w:r w:rsidR="006A3BE2" w:rsidRPr="00E71BFB">
        <w:rPr>
          <w:sz w:val="28"/>
          <w:szCs w:val="28"/>
          <w:lang w:val="kk-KZ"/>
        </w:rPr>
        <w:t>вакцина</w:t>
      </w:r>
      <w:r w:rsidR="00B23C07" w:rsidRPr="00E71BFB">
        <w:rPr>
          <w:sz w:val="28"/>
          <w:szCs w:val="28"/>
          <w:lang w:val="kk-KZ"/>
        </w:rPr>
        <w:t>мен иммундеу</w:t>
      </w:r>
      <w:r w:rsidR="006A3BE2" w:rsidRPr="00E71BFB">
        <w:rPr>
          <w:sz w:val="28"/>
          <w:szCs w:val="28"/>
          <w:lang w:val="kk-KZ"/>
        </w:rPr>
        <w:t xml:space="preserve">; </w:t>
      </w:r>
      <w:r w:rsidR="00B23C07" w:rsidRPr="00E71BFB">
        <w:rPr>
          <w:sz w:val="28"/>
          <w:szCs w:val="28"/>
          <w:lang w:val="kk-KZ"/>
        </w:rPr>
        <w:t xml:space="preserve">ауру анықталған </w:t>
      </w:r>
      <w:r w:rsidR="006A3BE2" w:rsidRPr="00E71BFB">
        <w:rPr>
          <w:sz w:val="28"/>
          <w:szCs w:val="28"/>
          <w:lang w:val="kk-KZ"/>
        </w:rPr>
        <w:t>мал табынын</w:t>
      </w:r>
      <w:r w:rsidR="00B23C07" w:rsidRPr="00E71BFB">
        <w:rPr>
          <w:sz w:val="28"/>
          <w:szCs w:val="28"/>
          <w:lang w:val="kk-KZ"/>
        </w:rPr>
        <w:t>дағы жануарларды</w:t>
      </w:r>
      <w:r w:rsidR="006A3BE2" w:rsidRPr="00E71BFB">
        <w:rPr>
          <w:sz w:val="28"/>
          <w:szCs w:val="28"/>
          <w:lang w:val="kk-KZ"/>
        </w:rPr>
        <w:t xml:space="preserve"> жүйелі түрде </w:t>
      </w:r>
      <w:r w:rsidR="00B23C07" w:rsidRPr="00E71BFB">
        <w:rPr>
          <w:sz w:val="28"/>
          <w:szCs w:val="28"/>
          <w:lang w:val="kk-KZ"/>
        </w:rPr>
        <w:t>серологиялық әдістермен зерттеп</w:t>
      </w:r>
      <w:r w:rsidR="006A3BE2" w:rsidRPr="00E71BFB">
        <w:rPr>
          <w:sz w:val="28"/>
          <w:szCs w:val="28"/>
          <w:lang w:val="kk-KZ"/>
        </w:rPr>
        <w:t>, оң нәтиже бергендерін етке тапсыру арқылы сауықтыру.</w:t>
      </w:r>
    </w:p>
    <w:p w14:paraId="3D74B39D" w14:textId="77777777" w:rsidR="00DF20B4" w:rsidRPr="00E71BFB" w:rsidRDefault="0070426E" w:rsidP="003E5E79">
      <w:pPr>
        <w:pStyle w:val="afc"/>
        <w:jc w:val="both"/>
        <w:rPr>
          <w:sz w:val="28"/>
          <w:szCs w:val="28"/>
          <w:lang w:val="kk-KZ"/>
        </w:rPr>
      </w:pPr>
      <w:r>
        <w:rPr>
          <w:sz w:val="28"/>
          <w:szCs w:val="28"/>
          <w:lang w:val="kk-KZ"/>
        </w:rPr>
        <w:t xml:space="preserve">         </w:t>
      </w:r>
      <w:r w:rsidR="006A3BE2" w:rsidRPr="00E71BFB">
        <w:rPr>
          <w:sz w:val="28"/>
          <w:szCs w:val="28"/>
          <w:lang w:val="kk-KZ"/>
        </w:rPr>
        <w:t>Бірінші тәсіл, бруцелезді жоюдың ең тиімді тәсілі болып саналғанмен, бүкіл табындағы малды бір мезгілде  сойысқа тапсырып, оның орнын басқа сау малдармен алмастыру экономикалық тұрғыдан көптеген ш</w:t>
      </w:r>
      <w:r w:rsidR="007C4170" w:rsidRPr="00E71BFB">
        <w:rPr>
          <w:sz w:val="28"/>
          <w:szCs w:val="28"/>
          <w:lang w:val="kk-KZ"/>
        </w:rPr>
        <w:t>аруашылықтар үшін мүмкін</w:t>
      </w:r>
      <w:r w:rsidR="006A3BE2" w:rsidRPr="00E71BFB">
        <w:rPr>
          <w:sz w:val="28"/>
          <w:szCs w:val="28"/>
          <w:lang w:val="kk-KZ"/>
        </w:rPr>
        <w:t xml:space="preserve"> бол</w:t>
      </w:r>
      <w:r w:rsidR="007C4170" w:rsidRPr="00E71BFB">
        <w:rPr>
          <w:sz w:val="28"/>
          <w:szCs w:val="28"/>
          <w:lang w:val="kk-KZ"/>
        </w:rPr>
        <w:t>ма</w:t>
      </w:r>
      <w:r w:rsidR="006A3BE2" w:rsidRPr="00E71BFB">
        <w:rPr>
          <w:sz w:val="28"/>
          <w:szCs w:val="28"/>
          <w:lang w:val="kk-KZ"/>
        </w:rPr>
        <w:t>ғандықтан, к</w:t>
      </w:r>
      <w:r w:rsidR="008A6772" w:rsidRPr="00E71BFB">
        <w:rPr>
          <w:sz w:val="28"/>
          <w:szCs w:val="28"/>
          <w:lang w:val="kk-KZ"/>
        </w:rPr>
        <w:t>өбі</w:t>
      </w:r>
      <w:r w:rsidR="007C4170" w:rsidRPr="00E71BFB">
        <w:rPr>
          <w:sz w:val="28"/>
          <w:szCs w:val="28"/>
          <w:lang w:val="kk-KZ"/>
        </w:rPr>
        <w:t>несе қолданылмайды</w:t>
      </w:r>
      <w:r w:rsidR="008A6772" w:rsidRPr="00E71BFB">
        <w:rPr>
          <w:sz w:val="28"/>
          <w:szCs w:val="28"/>
          <w:lang w:val="kk-KZ"/>
        </w:rPr>
        <w:t xml:space="preserve"> [9</w:t>
      </w:r>
      <w:r w:rsidR="007C4170" w:rsidRPr="00E71BFB">
        <w:rPr>
          <w:sz w:val="28"/>
          <w:szCs w:val="28"/>
          <w:lang w:val="kk-KZ"/>
        </w:rPr>
        <w:t>].</w:t>
      </w:r>
    </w:p>
    <w:p w14:paraId="411B6CD2" w14:textId="77777777" w:rsidR="007C4170" w:rsidRPr="00E71BFB" w:rsidRDefault="0070426E" w:rsidP="003E5E79">
      <w:pPr>
        <w:pStyle w:val="afc"/>
        <w:jc w:val="both"/>
        <w:rPr>
          <w:sz w:val="28"/>
          <w:szCs w:val="28"/>
          <w:lang w:val="kk-KZ"/>
        </w:rPr>
      </w:pPr>
      <w:r>
        <w:rPr>
          <w:sz w:val="28"/>
          <w:szCs w:val="28"/>
          <w:lang w:val="kk-KZ"/>
        </w:rPr>
        <w:t xml:space="preserve">        </w:t>
      </w:r>
      <w:r w:rsidR="006A3BE2" w:rsidRPr="00E71BFB">
        <w:rPr>
          <w:sz w:val="28"/>
          <w:szCs w:val="28"/>
          <w:lang w:val="kk-KZ"/>
        </w:rPr>
        <w:t>Бруцелле</w:t>
      </w:r>
      <w:r w:rsidR="007C4170" w:rsidRPr="00E71BFB">
        <w:rPr>
          <w:sz w:val="28"/>
          <w:szCs w:val="28"/>
          <w:lang w:val="kk-KZ"/>
        </w:rPr>
        <w:t>зге қарсы</w:t>
      </w:r>
      <w:r w:rsidR="006A3BE2" w:rsidRPr="00E71BFB">
        <w:rPr>
          <w:sz w:val="28"/>
          <w:szCs w:val="28"/>
          <w:lang w:val="kk-KZ"/>
        </w:rPr>
        <w:t xml:space="preserve"> вакцина қолдану арқылы </w:t>
      </w:r>
      <w:r w:rsidR="007C4170" w:rsidRPr="00E71BFB">
        <w:rPr>
          <w:sz w:val="28"/>
          <w:szCs w:val="28"/>
          <w:lang w:val="kk-KZ"/>
        </w:rPr>
        <w:t xml:space="preserve"> сауықтыруға негізделген </w:t>
      </w:r>
      <w:r w:rsidR="006A3BE2" w:rsidRPr="00E71BFB">
        <w:rPr>
          <w:sz w:val="28"/>
          <w:szCs w:val="28"/>
          <w:lang w:val="kk-KZ"/>
        </w:rPr>
        <w:t xml:space="preserve">тәсіл, республика ветеринариясы практикасында көп жылдар бойы пайдаланылып, </w:t>
      </w:r>
      <w:r w:rsidR="007C4170" w:rsidRPr="00E71BFB">
        <w:rPr>
          <w:sz w:val="28"/>
          <w:szCs w:val="28"/>
          <w:lang w:val="kk-KZ"/>
        </w:rPr>
        <w:t>жақсы нәтижелер көрсеткендігіне</w:t>
      </w:r>
      <w:r w:rsidR="006A3BE2" w:rsidRPr="00E71BFB">
        <w:rPr>
          <w:sz w:val="28"/>
          <w:szCs w:val="28"/>
          <w:lang w:val="kk-KZ"/>
        </w:rPr>
        <w:t xml:space="preserve"> қарамастан, 2007 жылдан </w:t>
      </w:r>
      <w:r w:rsidR="007C4170" w:rsidRPr="00E71BFB">
        <w:rPr>
          <w:sz w:val="28"/>
          <w:szCs w:val="28"/>
          <w:lang w:val="kk-KZ"/>
        </w:rPr>
        <w:t>республика шаруа</w:t>
      </w:r>
      <w:r w:rsidR="00D36E76" w:rsidRPr="00E71BFB">
        <w:rPr>
          <w:sz w:val="28"/>
          <w:szCs w:val="28"/>
          <w:lang w:val="kk-KZ"/>
        </w:rPr>
        <w:t>шылықтарында пайдаланылмай</w:t>
      </w:r>
      <w:r w:rsidR="006A3BE2" w:rsidRPr="00E71BFB">
        <w:rPr>
          <w:sz w:val="28"/>
          <w:szCs w:val="28"/>
          <w:lang w:val="kk-KZ"/>
        </w:rPr>
        <w:t xml:space="preserve">, тек 2012 жылдан бастап  </w:t>
      </w:r>
      <w:r w:rsidR="007C4170" w:rsidRPr="00E71BFB">
        <w:rPr>
          <w:sz w:val="28"/>
          <w:szCs w:val="28"/>
          <w:lang w:val="kk-KZ"/>
        </w:rPr>
        <w:t xml:space="preserve">қайтадан ішінара  қолданыла бастады. </w:t>
      </w:r>
    </w:p>
    <w:p w14:paraId="542A8583" w14:textId="77777777" w:rsidR="006A3BE2" w:rsidRPr="00E71BFB" w:rsidRDefault="007C4170" w:rsidP="003E5E79">
      <w:pPr>
        <w:pStyle w:val="afc"/>
        <w:jc w:val="both"/>
        <w:rPr>
          <w:sz w:val="28"/>
          <w:szCs w:val="28"/>
          <w:lang w:val="kk-KZ"/>
        </w:rPr>
      </w:pPr>
      <w:r w:rsidRPr="00E71BFB">
        <w:rPr>
          <w:sz w:val="28"/>
          <w:szCs w:val="28"/>
          <w:lang w:val="kk-KZ"/>
        </w:rPr>
        <w:t xml:space="preserve">        Р</w:t>
      </w:r>
      <w:r w:rsidR="006A3BE2" w:rsidRPr="00E71BFB">
        <w:rPr>
          <w:sz w:val="28"/>
          <w:szCs w:val="28"/>
          <w:lang w:val="kk-KZ"/>
        </w:rPr>
        <w:t xml:space="preserve">еспублика </w:t>
      </w:r>
      <w:r w:rsidRPr="00E71BFB">
        <w:rPr>
          <w:sz w:val="28"/>
          <w:szCs w:val="28"/>
          <w:lang w:val="kk-KZ"/>
        </w:rPr>
        <w:t xml:space="preserve"> мал </w:t>
      </w:r>
      <w:r w:rsidR="006A3BE2" w:rsidRPr="00E71BFB">
        <w:rPr>
          <w:sz w:val="28"/>
          <w:szCs w:val="28"/>
          <w:lang w:val="kk-KZ"/>
        </w:rPr>
        <w:t xml:space="preserve">шаруашылықтарында </w:t>
      </w:r>
      <w:r w:rsidRPr="00E71BFB">
        <w:rPr>
          <w:sz w:val="28"/>
          <w:szCs w:val="28"/>
          <w:lang w:val="kk-KZ"/>
        </w:rPr>
        <w:t xml:space="preserve"> көбінесе</w:t>
      </w:r>
      <w:r w:rsidR="006A3BE2" w:rsidRPr="00E71BFB">
        <w:rPr>
          <w:sz w:val="28"/>
          <w:szCs w:val="28"/>
          <w:lang w:val="kk-KZ"/>
        </w:rPr>
        <w:t xml:space="preserve">, жүйелі </w:t>
      </w:r>
      <w:r w:rsidRPr="00E71BFB">
        <w:rPr>
          <w:sz w:val="28"/>
          <w:szCs w:val="28"/>
          <w:lang w:val="kk-KZ"/>
        </w:rPr>
        <w:t xml:space="preserve">түрде </w:t>
      </w:r>
      <w:r w:rsidR="006A3BE2" w:rsidRPr="00E71BFB">
        <w:rPr>
          <w:sz w:val="28"/>
          <w:szCs w:val="28"/>
          <w:lang w:val="kk-KZ"/>
        </w:rPr>
        <w:t>диагностикалық зерттеулер не</w:t>
      </w:r>
      <w:r w:rsidRPr="00E71BFB">
        <w:rPr>
          <w:sz w:val="28"/>
          <w:szCs w:val="28"/>
          <w:lang w:val="kk-KZ"/>
        </w:rPr>
        <w:t xml:space="preserve">гізінде, </w:t>
      </w:r>
      <w:r w:rsidR="006A3BE2" w:rsidRPr="00E71BFB">
        <w:rPr>
          <w:sz w:val="28"/>
          <w:szCs w:val="28"/>
          <w:lang w:val="kk-KZ"/>
        </w:rPr>
        <w:t xml:space="preserve"> ауру</w:t>
      </w:r>
      <w:r w:rsidRPr="00E71BFB">
        <w:rPr>
          <w:sz w:val="28"/>
          <w:szCs w:val="28"/>
          <w:lang w:val="kk-KZ"/>
        </w:rPr>
        <w:t xml:space="preserve">ға шыққан </w:t>
      </w:r>
      <w:r w:rsidR="006A3BE2" w:rsidRPr="00E71BFB">
        <w:rPr>
          <w:sz w:val="28"/>
          <w:szCs w:val="28"/>
          <w:lang w:val="kk-KZ"/>
        </w:rPr>
        <w:t xml:space="preserve"> малды етке тапсыру арқылы сауықтыру</w:t>
      </w:r>
      <w:r w:rsidRPr="00E71BFB">
        <w:rPr>
          <w:sz w:val="28"/>
          <w:szCs w:val="28"/>
          <w:lang w:val="kk-KZ"/>
        </w:rPr>
        <w:t xml:space="preserve"> тәсілі </w:t>
      </w:r>
      <w:r w:rsidR="006A3BE2" w:rsidRPr="00E71BFB">
        <w:rPr>
          <w:sz w:val="28"/>
          <w:szCs w:val="28"/>
          <w:lang w:val="kk-KZ"/>
        </w:rPr>
        <w:t xml:space="preserve"> қолданылып кел</w:t>
      </w:r>
      <w:r w:rsidRPr="00E71BFB">
        <w:rPr>
          <w:sz w:val="28"/>
          <w:szCs w:val="28"/>
          <w:lang w:val="kk-KZ"/>
        </w:rPr>
        <w:t>е</w:t>
      </w:r>
      <w:r w:rsidR="006A3BE2" w:rsidRPr="00E71BFB">
        <w:rPr>
          <w:sz w:val="28"/>
          <w:szCs w:val="28"/>
          <w:lang w:val="kk-KZ"/>
        </w:rPr>
        <w:t>ді [</w:t>
      </w:r>
      <w:r w:rsidR="008A6772" w:rsidRPr="00E71BFB">
        <w:rPr>
          <w:sz w:val="28"/>
          <w:szCs w:val="28"/>
          <w:lang w:val="kk-KZ"/>
        </w:rPr>
        <w:t>10</w:t>
      </w:r>
      <w:r w:rsidR="006A3BE2" w:rsidRPr="00E71BFB">
        <w:rPr>
          <w:sz w:val="28"/>
          <w:szCs w:val="28"/>
          <w:lang w:val="kk-KZ"/>
        </w:rPr>
        <w:t>].</w:t>
      </w:r>
    </w:p>
    <w:p w14:paraId="7E50C887" w14:textId="77777777" w:rsidR="006A3BE2" w:rsidRPr="00E71BFB" w:rsidRDefault="005D1271" w:rsidP="003E5E79">
      <w:pPr>
        <w:pStyle w:val="afc"/>
        <w:jc w:val="both"/>
        <w:rPr>
          <w:sz w:val="28"/>
          <w:szCs w:val="28"/>
          <w:lang w:val="kk-KZ"/>
        </w:rPr>
      </w:pPr>
      <w:r w:rsidRPr="00E71BFB">
        <w:rPr>
          <w:sz w:val="28"/>
          <w:szCs w:val="28"/>
          <w:lang w:val="kk-KZ"/>
        </w:rPr>
        <w:t xml:space="preserve">           Жүргізілген шараларға қарамастан</w:t>
      </w:r>
      <w:r w:rsidR="006A3BE2" w:rsidRPr="00E71BFB">
        <w:rPr>
          <w:sz w:val="28"/>
          <w:szCs w:val="28"/>
          <w:lang w:val="kk-KZ"/>
        </w:rPr>
        <w:t xml:space="preserve">, осы уақытқа дейін шаруашықтарды бруцеллезден сауықтыру  нақты нәтижелер бермей, жануарларының бруцеллезі республикамыздың көптеген шаруашылықтарында әлі күнге дейін </w:t>
      </w:r>
      <w:r w:rsidRPr="00E71BFB">
        <w:rPr>
          <w:sz w:val="28"/>
          <w:szCs w:val="28"/>
          <w:lang w:val="kk-KZ"/>
        </w:rPr>
        <w:t>көптеп кездесуде</w:t>
      </w:r>
      <w:r w:rsidR="006A3BE2" w:rsidRPr="00E71BFB">
        <w:rPr>
          <w:sz w:val="28"/>
          <w:szCs w:val="28"/>
          <w:lang w:val="kk-KZ"/>
        </w:rPr>
        <w:t>[</w:t>
      </w:r>
      <w:r w:rsidR="008A6772" w:rsidRPr="00E71BFB">
        <w:rPr>
          <w:sz w:val="28"/>
          <w:szCs w:val="28"/>
          <w:lang w:val="kk-KZ"/>
        </w:rPr>
        <w:t>11,12</w:t>
      </w:r>
      <w:r w:rsidR="006A3BE2" w:rsidRPr="00E71BFB">
        <w:rPr>
          <w:sz w:val="28"/>
          <w:szCs w:val="28"/>
          <w:lang w:val="kk-KZ"/>
        </w:rPr>
        <w:t xml:space="preserve">]. </w:t>
      </w:r>
    </w:p>
    <w:p w14:paraId="7C29F05B" w14:textId="77777777" w:rsidR="006A3BE2" w:rsidRPr="00E71BFB" w:rsidRDefault="006A3BE2" w:rsidP="003E5E79">
      <w:pPr>
        <w:pStyle w:val="afc"/>
        <w:jc w:val="both"/>
        <w:rPr>
          <w:rFonts w:eastAsia="Calibri"/>
          <w:sz w:val="28"/>
          <w:szCs w:val="28"/>
          <w:lang w:val="kk-KZ"/>
        </w:rPr>
      </w:pPr>
      <w:r w:rsidRPr="00E71BFB">
        <w:rPr>
          <w:rFonts w:eastAsia="Calibri"/>
          <w:sz w:val="28"/>
          <w:szCs w:val="28"/>
          <w:lang w:val="kk-KZ"/>
        </w:rPr>
        <w:t xml:space="preserve">         Мал бруцеллезіне к</w:t>
      </w:r>
      <w:r w:rsidR="00DF20B4" w:rsidRPr="00E71BFB">
        <w:rPr>
          <w:rFonts w:eastAsia="Calibri"/>
          <w:sz w:val="28"/>
          <w:szCs w:val="28"/>
          <w:lang w:val="kk-KZ"/>
        </w:rPr>
        <w:t>арсы күресті жүргізгенде жалпы ұ</w:t>
      </w:r>
      <w:r w:rsidRPr="00E71BFB">
        <w:rPr>
          <w:rFonts w:eastAsia="Calibri"/>
          <w:sz w:val="28"/>
          <w:szCs w:val="28"/>
          <w:lang w:val="kk-KZ"/>
        </w:rPr>
        <w:t xml:space="preserve">йымдастыру шаруашылық шараларынан басқа, арнайы ветеринариялык іс-шараларды ғылыми негізделген әдістемелер бойынша іске асырудың үлкен маңызы бар.        </w:t>
      </w:r>
    </w:p>
    <w:p w14:paraId="6FF6C313" w14:textId="77777777" w:rsidR="00253DE7" w:rsidRPr="00E71BFB" w:rsidRDefault="006A3BE2" w:rsidP="003E5E79">
      <w:pPr>
        <w:pStyle w:val="afc"/>
        <w:jc w:val="both"/>
        <w:rPr>
          <w:rFonts w:eastAsia="Calibri"/>
          <w:sz w:val="28"/>
          <w:szCs w:val="28"/>
          <w:lang w:val="kk-KZ"/>
        </w:rPr>
      </w:pPr>
      <w:r w:rsidRPr="00E71BFB">
        <w:rPr>
          <w:rFonts w:eastAsia="Calibri"/>
          <w:sz w:val="28"/>
          <w:szCs w:val="28"/>
          <w:lang w:val="kk-KZ"/>
        </w:rPr>
        <w:t xml:space="preserve">        Осыны ескере отырып, республика ветеринария саласының басшылығы 2014 жылдан бастап мал бруцеллезіне қарсы вакциналар қолдануға </w:t>
      </w:r>
      <w:r w:rsidR="00253DE7" w:rsidRPr="00E71BFB">
        <w:rPr>
          <w:rFonts w:eastAsia="Calibri"/>
          <w:sz w:val="28"/>
          <w:szCs w:val="28"/>
          <w:lang w:val="kk-KZ"/>
        </w:rPr>
        <w:t xml:space="preserve">қайтадан </w:t>
      </w:r>
      <w:r w:rsidR="00307E23" w:rsidRPr="00E71BFB">
        <w:rPr>
          <w:rFonts w:eastAsia="Calibri"/>
          <w:sz w:val="28"/>
          <w:szCs w:val="28"/>
          <w:lang w:val="kk-KZ"/>
        </w:rPr>
        <w:t>көңіл бөле  бастады</w:t>
      </w:r>
      <w:r w:rsidRPr="00E71BFB">
        <w:rPr>
          <w:rFonts w:eastAsia="Calibri"/>
          <w:sz w:val="28"/>
          <w:szCs w:val="28"/>
          <w:lang w:val="kk-KZ"/>
        </w:rPr>
        <w:t xml:space="preserve">. </w:t>
      </w:r>
    </w:p>
    <w:p w14:paraId="68A69F05" w14:textId="534912F0" w:rsidR="00C2224A" w:rsidRPr="00E71BFB" w:rsidRDefault="0070426E" w:rsidP="003E5E79">
      <w:pPr>
        <w:pStyle w:val="afc"/>
        <w:jc w:val="both"/>
        <w:rPr>
          <w:rFonts w:eastAsia="Calibri"/>
          <w:sz w:val="28"/>
          <w:szCs w:val="28"/>
          <w:lang w:val="kk-KZ"/>
        </w:rPr>
      </w:pPr>
      <w:r>
        <w:rPr>
          <w:rFonts w:eastAsia="Calibri"/>
          <w:sz w:val="28"/>
          <w:szCs w:val="28"/>
          <w:lang w:val="kk-KZ"/>
        </w:rPr>
        <w:t xml:space="preserve">        </w:t>
      </w:r>
      <w:r w:rsidR="006A3BE2" w:rsidRPr="00E71BFB">
        <w:rPr>
          <w:rFonts w:eastAsia="Calibri"/>
          <w:sz w:val="28"/>
          <w:szCs w:val="28"/>
          <w:lang w:val="kk-KZ"/>
        </w:rPr>
        <w:t xml:space="preserve">B.abortus 82,19 және B.melitensis Рев-1  вакциналары Қазақстан республикасы мал шаруашылықтарында   1975-2007 жылдары кеңінен қолданылғанына байланысты  бұл вакциналардың </w:t>
      </w:r>
      <w:r w:rsidR="00253DE7" w:rsidRPr="00E71BFB">
        <w:rPr>
          <w:rFonts w:eastAsia="Calibri"/>
          <w:sz w:val="28"/>
          <w:szCs w:val="28"/>
          <w:lang w:val="kk-KZ"/>
        </w:rPr>
        <w:t xml:space="preserve">тиімділігі </w:t>
      </w:r>
      <w:r w:rsidR="003E318D" w:rsidRPr="00E71BFB">
        <w:rPr>
          <w:rFonts w:eastAsia="Calibri"/>
          <w:sz w:val="28"/>
          <w:szCs w:val="28"/>
          <w:lang w:val="kk-KZ"/>
        </w:rPr>
        <w:t xml:space="preserve"> жөнінде</w:t>
      </w:r>
      <w:r w:rsidR="00253DE7" w:rsidRPr="00E71BFB">
        <w:rPr>
          <w:rFonts w:eastAsia="Calibri"/>
          <w:sz w:val="28"/>
          <w:szCs w:val="28"/>
          <w:lang w:val="kk-KZ"/>
        </w:rPr>
        <w:t xml:space="preserve">гі отандық </w:t>
      </w:r>
      <w:r w:rsidR="006A3BE2" w:rsidRPr="00E71BFB">
        <w:rPr>
          <w:rFonts w:eastAsia="Calibri"/>
          <w:sz w:val="28"/>
          <w:szCs w:val="28"/>
          <w:lang w:val="kk-KZ"/>
        </w:rPr>
        <w:t>ғалымдардың</w:t>
      </w:r>
      <w:r w:rsidR="00253DE7" w:rsidRPr="00E71BFB">
        <w:rPr>
          <w:rFonts w:eastAsia="Calibri"/>
          <w:sz w:val="28"/>
          <w:szCs w:val="28"/>
          <w:lang w:val="kk-KZ"/>
        </w:rPr>
        <w:t xml:space="preserve"> біршама  зерттеулері бар</w:t>
      </w:r>
      <w:r w:rsidR="006A3BE2" w:rsidRPr="00E71BFB">
        <w:rPr>
          <w:rFonts w:eastAsia="Calibri"/>
          <w:sz w:val="28"/>
          <w:szCs w:val="28"/>
          <w:lang w:val="kk-KZ"/>
        </w:rPr>
        <w:t xml:space="preserve"> [</w:t>
      </w:r>
      <w:r w:rsidR="003E318D" w:rsidRPr="00E71BFB">
        <w:rPr>
          <w:rFonts w:eastAsia="Calibri"/>
          <w:sz w:val="28"/>
          <w:szCs w:val="28"/>
          <w:lang w:val="kk-KZ"/>
        </w:rPr>
        <w:t>13-18</w:t>
      </w:r>
      <w:r w:rsidR="006A3BE2" w:rsidRPr="00E71BFB">
        <w:rPr>
          <w:rFonts w:eastAsia="Calibri"/>
          <w:sz w:val="28"/>
          <w:szCs w:val="28"/>
          <w:lang w:val="kk-KZ"/>
        </w:rPr>
        <w:t xml:space="preserve">].  Бұл вакциналардың иммуногенділігі қанағаттандырарлық дәрежеде болғанымен, иммунделген мал </w:t>
      </w:r>
      <w:r w:rsidR="006A3BE2" w:rsidRPr="00E71BFB">
        <w:rPr>
          <w:rFonts w:eastAsia="Calibri"/>
          <w:sz w:val="28"/>
          <w:szCs w:val="28"/>
          <w:lang w:val="kk-KZ"/>
        </w:rPr>
        <w:lastRenderedPageBreak/>
        <w:t>ағзасында поствакциналық анти</w:t>
      </w:r>
      <w:r w:rsidR="003E318D" w:rsidRPr="00E71BFB">
        <w:rPr>
          <w:rFonts w:eastAsia="Calibri"/>
          <w:sz w:val="28"/>
          <w:szCs w:val="28"/>
          <w:lang w:val="kk-KZ"/>
        </w:rPr>
        <w:t>денелер ұзақ мерзімге (1</w:t>
      </w:r>
      <w:r w:rsidR="006A3BE2" w:rsidRPr="00E71BFB">
        <w:rPr>
          <w:rFonts w:eastAsia="Calibri"/>
          <w:sz w:val="28"/>
          <w:szCs w:val="28"/>
          <w:lang w:val="kk-KZ"/>
        </w:rPr>
        <w:t xml:space="preserve">-3 жылға дейін)  сақталуына байланысты, бұндай малдарды  осы мерзім ішінде жоспарлы түрде бруцеллезге зерттеу мүмкін болмайды. Сондықтан да, </w:t>
      </w:r>
      <w:r w:rsidR="00F64D3F" w:rsidRPr="00E71BFB">
        <w:rPr>
          <w:rFonts w:eastAsia="Calibri"/>
          <w:sz w:val="28"/>
          <w:szCs w:val="28"/>
          <w:lang w:val="kk-KZ"/>
        </w:rPr>
        <w:t xml:space="preserve">поствакцинальды реакцияларға байланысты туындайтын мәселелерді шешу үшін, </w:t>
      </w:r>
      <w:r w:rsidR="006A3BE2" w:rsidRPr="00E71BFB">
        <w:rPr>
          <w:rFonts w:eastAsia="Calibri"/>
          <w:sz w:val="28"/>
          <w:szCs w:val="28"/>
          <w:lang w:val="kk-KZ"/>
        </w:rPr>
        <w:t xml:space="preserve">ғылыми әдебиеттерде </w:t>
      </w:r>
      <w:r w:rsidR="008F44F8">
        <w:rPr>
          <w:rFonts w:eastAsia="Calibri"/>
          <w:sz w:val="28"/>
          <w:szCs w:val="28"/>
          <w:lang w:val="kk-KZ"/>
        </w:rPr>
        <w:t>B.abortus 1</w:t>
      </w:r>
      <w:r w:rsidR="006A3BE2" w:rsidRPr="00E71BFB">
        <w:rPr>
          <w:rFonts w:eastAsia="Calibri"/>
          <w:sz w:val="28"/>
          <w:szCs w:val="28"/>
          <w:lang w:val="kk-KZ"/>
        </w:rPr>
        <w:t xml:space="preserve">9 вакцинасының азайтылған мөлшерін немесе оны  көз </w:t>
      </w:r>
      <w:r w:rsidR="008F44F8">
        <w:rPr>
          <w:rFonts w:eastAsia="Calibri"/>
          <w:sz w:val="28"/>
          <w:szCs w:val="28"/>
          <w:lang w:val="kk-KZ"/>
        </w:rPr>
        <w:t>конъюнктив</w:t>
      </w:r>
      <w:r w:rsidR="006A3BE2" w:rsidRPr="00E71BFB">
        <w:rPr>
          <w:rFonts w:eastAsia="Calibri"/>
          <w:sz w:val="28"/>
          <w:szCs w:val="28"/>
          <w:lang w:val="kk-KZ"/>
        </w:rPr>
        <w:t>асына егуді қарастырған</w:t>
      </w:r>
      <w:r w:rsidR="00F64D3F" w:rsidRPr="00E71BFB">
        <w:rPr>
          <w:rFonts w:eastAsia="Calibri"/>
          <w:sz w:val="28"/>
          <w:szCs w:val="28"/>
          <w:lang w:val="kk-KZ"/>
        </w:rPr>
        <w:t xml:space="preserve"> зерттеулер </w:t>
      </w:r>
      <w:r w:rsidR="006D4D71" w:rsidRPr="00E71BFB">
        <w:rPr>
          <w:rFonts w:eastAsia="Calibri"/>
          <w:sz w:val="28"/>
          <w:szCs w:val="28"/>
          <w:lang w:val="kk-KZ"/>
        </w:rPr>
        <w:t>бар</w:t>
      </w:r>
      <w:r w:rsidR="003E5E79">
        <w:rPr>
          <w:rFonts w:eastAsia="Calibri"/>
          <w:sz w:val="28"/>
          <w:szCs w:val="28"/>
          <w:lang w:val="kk-KZ"/>
        </w:rPr>
        <w:t xml:space="preserve"> </w:t>
      </w:r>
      <w:r w:rsidR="006A3BE2" w:rsidRPr="00E71BFB">
        <w:rPr>
          <w:sz w:val="28"/>
          <w:szCs w:val="28"/>
          <w:lang w:val="kk-KZ"/>
        </w:rPr>
        <w:t>[</w:t>
      </w:r>
      <w:r w:rsidR="003E318D" w:rsidRPr="00E71BFB">
        <w:rPr>
          <w:sz w:val="28"/>
          <w:szCs w:val="28"/>
          <w:lang w:val="kk-KZ"/>
        </w:rPr>
        <w:t>19</w:t>
      </w:r>
      <w:r w:rsidR="003E5E79">
        <w:rPr>
          <w:sz w:val="28"/>
          <w:szCs w:val="28"/>
          <w:lang w:val="kk-KZ"/>
        </w:rPr>
        <w:t>-</w:t>
      </w:r>
      <w:r w:rsidR="00317EE9" w:rsidRPr="00E71BFB">
        <w:rPr>
          <w:sz w:val="28"/>
          <w:szCs w:val="28"/>
          <w:lang w:val="kk-KZ"/>
        </w:rPr>
        <w:t>27</w:t>
      </w:r>
      <w:r w:rsidR="00B30F77" w:rsidRPr="00E71BFB">
        <w:rPr>
          <w:sz w:val="28"/>
          <w:szCs w:val="28"/>
          <w:lang w:val="kk-KZ"/>
        </w:rPr>
        <w:t>].</w:t>
      </w:r>
    </w:p>
    <w:p w14:paraId="5B2F6B0A" w14:textId="3A85CD47" w:rsidR="006A3BE2" w:rsidRPr="00E71BFB" w:rsidRDefault="0070426E" w:rsidP="003E5E79">
      <w:pPr>
        <w:pStyle w:val="afc"/>
        <w:jc w:val="both"/>
        <w:rPr>
          <w:rFonts w:eastAsia="Calibri"/>
          <w:sz w:val="28"/>
          <w:szCs w:val="28"/>
          <w:lang w:val="kk-KZ"/>
        </w:rPr>
      </w:pPr>
      <w:r>
        <w:rPr>
          <w:rFonts w:eastAsia="Calibri"/>
          <w:sz w:val="28"/>
          <w:szCs w:val="28"/>
          <w:lang w:val="kk-KZ"/>
        </w:rPr>
        <w:t xml:space="preserve">         </w:t>
      </w:r>
      <w:r w:rsidR="00253DE7" w:rsidRPr="00E71BFB">
        <w:rPr>
          <w:rFonts w:eastAsia="Calibri"/>
          <w:sz w:val="28"/>
          <w:szCs w:val="28"/>
          <w:lang w:val="kk-KZ"/>
        </w:rPr>
        <w:t xml:space="preserve">АҚШ-да  бруцеллалардың R-түрінен дайындалған </w:t>
      </w:r>
      <w:r w:rsidR="006A3BE2" w:rsidRPr="00E71BFB">
        <w:rPr>
          <w:rFonts w:eastAsia="Calibri"/>
          <w:sz w:val="28"/>
          <w:szCs w:val="28"/>
          <w:lang w:val="kk-KZ"/>
        </w:rPr>
        <w:t>B.abortus  РБ-51 вакцинасын</w:t>
      </w:r>
      <w:r w:rsidR="00253DE7" w:rsidRPr="00E71BFB">
        <w:rPr>
          <w:rFonts w:eastAsia="Calibri"/>
          <w:sz w:val="28"/>
          <w:szCs w:val="28"/>
          <w:lang w:val="kk-KZ"/>
        </w:rPr>
        <w:t>ың</w:t>
      </w:r>
      <w:r w:rsidR="006A3BE2" w:rsidRPr="00E71BFB">
        <w:rPr>
          <w:rFonts w:eastAsia="Calibri"/>
          <w:sz w:val="28"/>
          <w:szCs w:val="28"/>
          <w:lang w:val="kk-KZ"/>
        </w:rPr>
        <w:t xml:space="preserve"> ең басты жетістігі біздің елде малды бруцеллезге тексеруге пайдаланылатын бруцеллездің S-түрінен дайындалынатын антигенімен серологиялық реакция қойған кезде оң нәтиже бермейді. Яғни бұл вакцинамен егілген малды бруцеллез жұқтырған малды анықтау мақсатында иммунделгеннен кейін кез келген уақытта тексере беруге болады. </w:t>
      </w:r>
      <w:r w:rsidR="00B30F77" w:rsidRPr="00E71BFB">
        <w:rPr>
          <w:sz w:val="28"/>
          <w:szCs w:val="28"/>
          <w:lang w:val="kk-KZ"/>
        </w:rPr>
        <w:t>[</w:t>
      </w:r>
      <w:r w:rsidR="00804D4A" w:rsidRPr="00E71BFB">
        <w:rPr>
          <w:sz w:val="28"/>
          <w:szCs w:val="28"/>
          <w:lang w:val="kk-KZ"/>
        </w:rPr>
        <w:t>28</w:t>
      </w:r>
      <w:r w:rsidR="003E5E79">
        <w:rPr>
          <w:sz w:val="28"/>
          <w:szCs w:val="28"/>
          <w:lang w:val="kk-KZ"/>
        </w:rPr>
        <w:t>-</w:t>
      </w:r>
      <w:r w:rsidR="00804D4A" w:rsidRPr="00E71BFB">
        <w:rPr>
          <w:sz w:val="28"/>
          <w:szCs w:val="28"/>
          <w:lang w:val="kk-KZ"/>
        </w:rPr>
        <w:t>33</w:t>
      </w:r>
      <w:r w:rsidR="00B30F77" w:rsidRPr="00E71BFB">
        <w:rPr>
          <w:sz w:val="28"/>
          <w:szCs w:val="28"/>
          <w:lang w:val="kk-KZ"/>
        </w:rPr>
        <w:t>].</w:t>
      </w:r>
      <w:r>
        <w:rPr>
          <w:sz w:val="28"/>
          <w:szCs w:val="28"/>
          <w:lang w:val="kk-KZ"/>
        </w:rPr>
        <w:t xml:space="preserve">  </w:t>
      </w:r>
      <w:r w:rsidR="006A3BE2" w:rsidRPr="00E71BFB">
        <w:rPr>
          <w:rFonts w:eastAsia="Calibri"/>
          <w:sz w:val="28"/>
          <w:szCs w:val="28"/>
          <w:lang w:val="kk-KZ"/>
        </w:rPr>
        <w:t>Бірақ та</w:t>
      </w:r>
      <w:r w:rsidR="00253DE7" w:rsidRPr="00E71BFB">
        <w:rPr>
          <w:rFonts w:eastAsia="Calibri"/>
          <w:sz w:val="28"/>
          <w:szCs w:val="28"/>
          <w:lang w:val="kk-KZ"/>
        </w:rPr>
        <w:t>,</w:t>
      </w:r>
      <w:r w:rsidR="006A3BE2" w:rsidRPr="00E71BFB">
        <w:rPr>
          <w:rFonts w:eastAsia="Calibri"/>
          <w:sz w:val="28"/>
          <w:szCs w:val="28"/>
          <w:lang w:val="kk-KZ"/>
        </w:rPr>
        <w:t xml:space="preserve"> бұл вакцинаның елімізде тек 2014 жылы ғана тіркелуіне байланысты, оны қолданудың көптеге</w:t>
      </w:r>
      <w:r w:rsidR="00253DE7" w:rsidRPr="00E71BFB">
        <w:rPr>
          <w:rFonts w:eastAsia="Calibri"/>
          <w:sz w:val="28"/>
          <w:szCs w:val="28"/>
          <w:lang w:val="kk-KZ"/>
        </w:rPr>
        <w:t>н мәселелері бойынша мәліметтер</w:t>
      </w:r>
      <w:r w:rsidR="006A3BE2" w:rsidRPr="00E71BFB">
        <w:rPr>
          <w:rFonts w:eastAsia="Calibri"/>
          <w:sz w:val="28"/>
          <w:szCs w:val="28"/>
          <w:lang w:val="kk-KZ"/>
        </w:rPr>
        <w:t xml:space="preserve"> (поствакциналдық антидене динамикасы, иммуногенділігі, иммунитет ұзақтығы</w:t>
      </w:r>
      <w:r w:rsidR="00B54C27" w:rsidRPr="00E71BFB">
        <w:rPr>
          <w:rFonts w:eastAsia="Calibri"/>
          <w:sz w:val="28"/>
          <w:szCs w:val="28"/>
          <w:lang w:val="kk-KZ"/>
        </w:rPr>
        <w:t xml:space="preserve"> т.с.с) әлі де болса аз</w:t>
      </w:r>
      <w:r w:rsidR="00B30F77" w:rsidRPr="00E71BFB">
        <w:rPr>
          <w:rFonts w:eastAsia="Calibri"/>
          <w:sz w:val="28"/>
          <w:szCs w:val="28"/>
          <w:lang w:val="kk-KZ"/>
        </w:rPr>
        <w:t>.</w:t>
      </w:r>
    </w:p>
    <w:p w14:paraId="452A51DF" w14:textId="7FC96997" w:rsidR="00B30F77" w:rsidRPr="00E71BFB" w:rsidRDefault="006A3BE2" w:rsidP="003E5E79">
      <w:pPr>
        <w:pStyle w:val="afc"/>
        <w:jc w:val="both"/>
        <w:rPr>
          <w:rFonts w:eastAsia="Calibri"/>
          <w:sz w:val="28"/>
          <w:szCs w:val="28"/>
          <w:lang w:val="kk-KZ"/>
        </w:rPr>
      </w:pPr>
      <w:r w:rsidRPr="00E71BFB">
        <w:rPr>
          <w:rFonts w:eastAsia="Calibri"/>
          <w:sz w:val="28"/>
          <w:szCs w:val="28"/>
          <w:lang w:val="kk-KZ"/>
        </w:rPr>
        <w:t xml:space="preserve">         Халықаралық эпизоотиялық бюро ұсыныстары бойынша, кәзіргі кезде ірі қара мал бруцеллезінің алдын алу мақсатында </w:t>
      </w:r>
      <w:r w:rsidR="008F44F8">
        <w:rPr>
          <w:rFonts w:eastAsia="Calibri"/>
          <w:sz w:val="28"/>
          <w:szCs w:val="28"/>
          <w:lang w:val="kk-KZ"/>
        </w:rPr>
        <w:t>B.abortus 1</w:t>
      </w:r>
      <w:r w:rsidRPr="00E71BFB">
        <w:rPr>
          <w:rFonts w:eastAsia="Calibri"/>
          <w:sz w:val="28"/>
          <w:szCs w:val="28"/>
          <w:lang w:val="kk-KZ"/>
        </w:rPr>
        <w:t xml:space="preserve">9 штамынан дайындалған вакцинаны </w:t>
      </w:r>
      <w:r w:rsidR="008F44F8">
        <w:rPr>
          <w:rFonts w:eastAsia="Calibri"/>
          <w:sz w:val="28"/>
          <w:szCs w:val="28"/>
          <w:lang w:val="kk-KZ"/>
        </w:rPr>
        <w:t>конъюнктив</w:t>
      </w:r>
      <w:r w:rsidRPr="00E71BFB">
        <w:rPr>
          <w:rFonts w:eastAsia="Calibri"/>
          <w:sz w:val="28"/>
          <w:szCs w:val="28"/>
          <w:lang w:val="kk-KZ"/>
        </w:rPr>
        <w:t>аға немесе осы вакцинаның азайтылған мөлшерін тері астына егу</w:t>
      </w:r>
      <w:r w:rsidR="00253DE7" w:rsidRPr="00E71BFB">
        <w:rPr>
          <w:rFonts w:eastAsia="Calibri"/>
          <w:sz w:val="28"/>
          <w:szCs w:val="28"/>
          <w:lang w:val="kk-KZ"/>
        </w:rPr>
        <w:t xml:space="preserve">, </w:t>
      </w:r>
      <w:r w:rsidRPr="00E71BFB">
        <w:rPr>
          <w:rFonts w:eastAsia="Calibri"/>
          <w:sz w:val="28"/>
          <w:szCs w:val="28"/>
          <w:lang w:val="kk-KZ"/>
        </w:rPr>
        <w:t>ал жекелеген жағдайларда бруцеллалардың R-түрінен дайындалған B.abortus  РБ-51 вакцинасын пайдалану ұсынылады</w:t>
      </w:r>
      <w:r w:rsidR="00B30F77" w:rsidRPr="00E71BFB">
        <w:rPr>
          <w:sz w:val="28"/>
          <w:szCs w:val="28"/>
          <w:lang w:val="kk-KZ"/>
        </w:rPr>
        <w:t>[</w:t>
      </w:r>
      <w:r w:rsidR="00804D4A" w:rsidRPr="00E71BFB">
        <w:rPr>
          <w:sz w:val="28"/>
          <w:szCs w:val="28"/>
          <w:lang w:val="kk-KZ"/>
        </w:rPr>
        <w:t>34</w:t>
      </w:r>
      <w:r w:rsidR="00B30F77" w:rsidRPr="00E71BFB">
        <w:rPr>
          <w:sz w:val="28"/>
          <w:szCs w:val="28"/>
          <w:lang w:val="kk-KZ"/>
        </w:rPr>
        <w:t>].</w:t>
      </w:r>
    </w:p>
    <w:p w14:paraId="0393BFCB" w14:textId="1F72407E" w:rsidR="001003D7" w:rsidRPr="0016210F" w:rsidRDefault="006A3BE2" w:rsidP="003E5E79">
      <w:pPr>
        <w:pStyle w:val="afc"/>
        <w:jc w:val="both"/>
        <w:rPr>
          <w:rFonts w:eastAsia="Calibri"/>
          <w:sz w:val="28"/>
          <w:szCs w:val="28"/>
          <w:lang w:val="kk-KZ"/>
        </w:rPr>
      </w:pPr>
      <w:r w:rsidRPr="00E71BFB">
        <w:rPr>
          <w:rFonts w:eastAsia="Calibri"/>
          <w:sz w:val="28"/>
          <w:szCs w:val="28"/>
          <w:lang w:val="kk-KZ"/>
        </w:rPr>
        <w:tab/>
        <w:t xml:space="preserve">Жоғарыда айтылғандарды  ескере отырып,  ірі қара мал бруцеллезінің алдын алу үшін бруцеллезге қарсы </w:t>
      </w:r>
      <w:r w:rsidR="008F44F8">
        <w:rPr>
          <w:rFonts w:eastAsia="Calibri"/>
          <w:sz w:val="28"/>
          <w:szCs w:val="28"/>
          <w:lang w:val="kk-KZ"/>
        </w:rPr>
        <w:t>B.abortus 1</w:t>
      </w:r>
      <w:r w:rsidRPr="00E71BFB">
        <w:rPr>
          <w:rFonts w:eastAsia="Calibri"/>
          <w:sz w:val="28"/>
          <w:szCs w:val="28"/>
          <w:lang w:val="kk-KZ"/>
        </w:rPr>
        <w:t xml:space="preserve">9 штамынан дайындалған вакцинаны </w:t>
      </w:r>
      <w:r w:rsidR="008F44F8">
        <w:rPr>
          <w:rFonts w:eastAsia="Calibri"/>
          <w:sz w:val="28"/>
          <w:szCs w:val="28"/>
          <w:lang w:val="kk-KZ"/>
        </w:rPr>
        <w:t>конъюнктив</w:t>
      </w:r>
      <w:r w:rsidRPr="00E71BFB">
        <w:rPr>
          <w:rFonts w:eastAsia="Calibri"/>
          <w:sz w:val="28"/>
          <w:szCs w:val="28"/>
          <w:lang w:val="kk-KZ"/>
        </w:rPr>
        <w:t>аға егу тәсілінің иммунологиялық тиімділігі мен оны қолданудың оңтайлы жолдарын қарастырған ғылыми зерттеулер қазіргі таңда  өзекті мәселе болып саналады.</w:t>
      </w:r>
    </w:p>
    <w:p w14:paraId="563171D0" w14:textId="710BF9A0" w:rsidR="001003D7" w:rsidRPr="001003D7" w:rsidRDefault="001003D7" w:rsidP="003E5E79">
      <w:pPr>
        <w:pStyle w:val="afc"/>
        <w:jc w:val="both"/>
        <w:rPr>
          <w:rFonts w:eastAsia="Calibri"/>
          <w:sz w:val="28"/>
          <w:szCs w:val="28"/>
          <w:lang w:val="kk-KZ"/>
        </w:rPr>
      </w:pPr>
      <w:r w:rsidRPr="001003D7">
        <w:rPr>
          <w:rFonts w:asciiTheme="majorBidi" w:hAnsiTheme="majorBidi" w:cstheme="majorBidi"/>
          <w:b/>
          <w:bCs/>
          <w:sz w:val="28"/>
          <w:szCs w:val="28"/>
          <w:lang w:val="kk-KZ" w:eastAsia="ru-RU"/>
        </w:rPr>
        <w:t xml:space="preserve">           Ғылыми жұмыстың мақсаты</w:t>
      </w:r>
      <w:r w:rsidRPr="001003D7">
        <w:rPr>
          <w:rFonts w:asciiTheme="majorBidi" w:hAnsiTheme="majorBidi" w:cstheme="majorBidi"/>
          <w:sz w:val="28"/>
          <w:szCs w:val="28"/>
          <w:lang w:val="kk-KZ" w:eastAsia="ru-RU"/>
        </w:rPr>
        <w:t xml:space="preserve">: </w:t>
      </w:r>
      <w:r w:rsidRPr="001003D7">
        <w:rPr>
          <w:rFonts w:eastAsia="Calibri"/>
          <w:sz w:val="28"/>
          <w:szCs w:val="28"/>
          <w:lang w:val="kk-KZ"/>
        </w:rPr>
        <w:t>ҚР аумағындағы жануарлар бруцеллезі жөніндегі  соңғы жылдардағы   індеттік ахуалды,</w:t>
      </w:r>
      <w:r w:rsidR="0070426E">
        <w:rPr>
          <w:rFonts w:eastAsia="Calibri"/>
          <w:sz w:val="28"/>
          <w:szCs w:val="28"/>
          <w:lang w:val="kk-KZ"/>
        </w:rPr>
        <w:t xml:space="preserve"> </w:t>
      </w:r>
      <w:r w:rsidR="00BA0A7F" w:rsidRPr="00E71BFB">
        <w:rPr>
          <w:rFonts w:eastAsia="Calibri"/>
          <w:sz w:val="28"/>
          <w:szCs w:val="28"/>
          <w:lang w:val="kk-KZ"/>
        </w:rPr>
        <w:t xml:space="preserve">спецификалық шаралар  тиімдігін </w:t>
      </w:r>
      <w:r w:rsidR="00BA0A7F" w:rsidRPr="001003D7">
        <w:rPr>
          <w:rFonts w:eastAsia="Calibri"/>
          <w:sz w:val="28"/>
          <w:szCs w:val="28"/>
          <w:lang w:val="kk-KZ"/>
        </w:rPr>
        <w:t>талдау</w:t>
      </w:r>
      <w:r w:rsidR="00BA0A7F">
        <w:rPr>
          <w:rFonts w:eastAsia="Calibri"/>
          <w:sz w:val="28"/>
          <w:szCs w:val="28"/>
          <w:lang w:val="kk-KZ"/>
        </w:rPr>
        <w:t>,</w:t>
      </w:r>
      <w:r w:rsidRPr="001003D7">
        <w:rPr>
          <w:rFonts w:eastAsia="Calibri"/>
          <w:sz w:val="28"/>
          <w:szCs w:val="28"/>
          <w:lang w:val="kk-KZ"/>
        </w:rPr>
        <w:t xml:space="preserve"> </w:t>
      </w:r>
      <w:r w:rsidR="008F44F8">
        <w:rPr>
          <w:rFonts w:eastAsia="Calibri"/>
          <w:sz w:val="28"/>
          <w:szCs w:val="28"/>
          <w:lang w:val="kk-KZ"/>
        </w:rPr>
        <w:t>B.abortus 1</w:t>
      </w:r>
      <w:r w:rsidRPr="001003D7">
        <w:rPr>
          <w:rFonts w:eastAsia="Calibri"/>
          <w:sz w:val="28"/>
          <w:szCs w:val="28"/>
          <w:lang w:val="kk-KZ"/>
        </w:rPr>
        <w:t xml:space="preserve">9 штамынан </w:t>
      </w:r>
      <w:r w:rsidR="008F44F8">
        <w:rPr>
          <w:rFonts w:eastAsia="Calibri"/>
          <w:sz w:val="28"/>
          <w:szCs w:val="28"/>
          <w:lang w:val="kk-KZ"/>
        </w:rPr>
        <w:t>конъюнктив</w:t>
      </w:r>
      <w:r w:rsidRPr="001003D7">
        <w:rPr>
          <w:rFonts w:eastAsia="Calibri"/>
          <w:sz w:val="28"/>
          <w:szCs w:val="28"/>
          <w:lang w:val="kk-KZ"/>
        </w:rPr>
        <w:t xml:space="preserve">аға егуге арналған вакцинаның  иммунологиялық тиімділігін зерттеп оны шаруашылықтарда қолдануға ұсыну.        </w:t>
      </w:r>
    </w:p>
    <w:p w14:paraId="41E812B4" w14:textId="77777777" w:rsidR="001003D7" w:rsidRPr="001003D7" w:rsidRDefault="001003D7"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rPr>
          <w:rFonts w:asciiTheme="majorBidi" w:eastAsia="Times New Roman" w:hAnsiTheme="majorBidi" w:cstheme="majorBidi"/>
          <w:b/>
          <w:sz w:val="28"/>
          <w:szCs w:val="28"/>
          <w:lang w:val="kk-KZ"/>
        </w:rPr>
      </w:pPr>
      <w:r w:rsidRPr="001003D7">
        <w:rPr>
          <w:rFonts w:asciiTheme="majorBidi" w:eastAsia="Times New Roman" w:hAnsiTheme="majorBidi" w:cstheme="majorBidi"/>
          <w:b/>
          <w:sz w:val="28"/>
          <w:szCs w:val="28"/>
          <w:lang w:val="kk-KZ"/>
        </w:rPr>
        <w:t xml:space="preserve">Ғылыми жұмыстың міндеттері: </w:t>
      </w:r>
    </w:p>
    <w:p w14:paraId="7F224A92" w14:textId="77777777" w:rsidR="001003D7" w:rsidRPr="00E71BFB" w:rsidRDefault="001003D7" w:rsidP="003E5E79">
      <w:pPr>
        <w:pStyle w:val="afc"/>
        <w:numPr>
          <w:ilvl w:val="0"/>
          <w:numId w:val="26"/>
        </w:numPr>
        <w:ind w:left="0"/>
        <w:jc w:val="both"/>
        <w:rPr>
          <w:rFonts w:eastAsia="Calibri"/>
          <w:sz w:val="28"/>
          <w:szCs w:val="28"/>
          <w:lang w:val="kk-KZ"/>
        </w:rPr>
      </w:pPr>
      <w:r w:rsidRPr="00E71BFB">
        <w:rPr>
          <w:rFonts w:eastAsia="Calibri"/>
          <w:sz w:val="28"/>
          <w:szCs w:val="28"/>
          <w:lang w:val="kk-KZ"/>
        </w:rPr>
        <w:t>ҚР аумағындағы жануарлар бруцеллезі жөніндегі  соңғы жылд</w:t>
      </w:r>
      <w:r w:rsidR="00A04614">
        <w:rPr>
          <w:rFonts w:eastAsia="Calibri"/>
          <w:sz w:val="28"/>
          <w:szCs w:val="28"/>
          <w:lang w:val="kk-KZ"/>
        </w:rPr>
        <w:t>ардағы   індеттік ахуалды зерттеу,</w:t>
      </w:r>
      <w:r w:rsidR="00BA0A7F" w:rsidRPr="00A56EDE">
        <w:rPr>
          <w:sz w:val="28"/>
          <w:szCs w:val="28"/>
          <w:lang w:val="kk-KZ"/>
        </w:rPr>
        <w:t>індет көзін  бақылау мақсатында бруцелла штаммдарын сәйкестендіру үшін тандемді қайталаудың ауыспалы санының (MLVA-16) мультилок</w:t>
      </w:r>
      <w:r w:rsidR="00A04614">
        <w:rPr>
          <w:sz w:val="28"/>
          <w:szCs w:val="28"/>
          <w:lang w:val="kk-KZ"/>
        </w:rPr>
        <w:t>устық талдау әдісінің тиімділігін анықтау.</w:t>
      </w:r>
    </w:p>
    <w:p w14:paraId="6193B24E" w14:textId="35105483" w:rsidR="001003D7" w:rsidRPr="00E71BFB" w:rsidRDefault="001003D7" w:rsidP="003E5E79">
      <w:pPr>
        <w:pStyle w:val="afc"/>
        <w:numPr>
          <w:ilvl w:val="0"/>
          <w:numId w:val="26"/>
        </w:numPr>
        <w:ind w:left="0"/>
        <w:jc w:val="both"/>
        <w:rPr>
          <w:rFonts w:eastAsia="Calibri"/>
          <w:sz w:val="28"/>
          <w:szCs w:val="28"/>
          <w:lang w:val="kk-KZ"/>
        </w:rPr>
      </w:pPr>
      <w:r w:rsidRPr="00E71BFB">
        <w:rPr>
          <w:rFonts w:eastAsia="Calibri"/>
          <w:sz w:val="28"/>
          <w:szCs w:val="28"/>
          <w:lang w:val="kk-KZ"/>
        </w:rPr>
        <w:t>ҚР</w:t>
      </w:r>
      <w:r w:rsidR="00D87F8E">
        <w:rPr>
          <w:rFonts w:eastAsia="Calibri"/>
          <w:sz w:val="28"/>
          <w:szCs w:val="28"/>
          <w:lang w:val="kk-KZ"/>
        </w:rPr>
        <w:t xml:space="preserve"> </w:t>
      </w:r>
      <w:r w:rsidRPr="00E71BFB">
        <w:rPr>
          <w:rFonts w:eastAsia="Calibri"/>
          <w:sz w:val="28"/>
          <w:szCs w:val="28"/>
          <w:lang w:val="kk-KZ"/>
        </w:rPr>
        <w:t xml:space="preserve">жануарлар бруцеллезіне қарсы  соңғы жылдарда жүргізілген  спецификалық шаралар  тиімдігін сараптау. </w:t>
      </w:r>
    </w:p>
    <w:p w14:paraId="7A2C507F" w14:textId="51BADF79" w:rsidR="001003D7" w:rsidRPr="00E71BFB" w:rsidRDefault="001003D7" w:rsidP="003E5E79">
      <w:pPr>
        <w:pStyle w:val="afc"/>
        <w:numPr>
          <w:ilvl w:val="0"/>
          <w:numId w:val="26"/>
        </w:numPr>
        <w:ind w:left="0"/>
        <w:jc w:val="both"/>
        <w:rPr>
          <w:rFonts w:eastAsia="Calibri"/>
          <w:sz w:val="28"/>
          <w:szCs w:val="28"/>
          <w:lang w:val="kk-KZ"/>
        </w:rPr>
      </w:pPr>
      <w:r w:rsidRPr="00E71BFB">
        <w:rPr>
          <w:rFonts w:eastAsia="Calibri"/>
          <w:sz w:val="28"/>
          <w:szCs w:val="28"/>
          <w:lang w:val="kk-KZ"/>
        </w:rPr>
        <w:t xml:space="preserve">Бруцеллезге қарсы </w:t>
      </w:r>
      <w:r w:rsidR="008F44F8">
        <w:rPr>
          <w:rFonts w:eastAsia="Calibri"/>
          <w:sz w:val="28"/>
          <w:szCs w:val="28"/>
          <w:lang w:val="kk-KZ"/>
        </w:rPr>
        <w:t>B.abortus 1</w:t>
      </w:r>
      <w:r w:rsidRPr="00E71BFB">
        <w:rPr>
          <w:rFonts w:eastAsia="Calibri"/>
          <w:sz w:val="28"/>
          <w:szCs w:val="28"/>
          <w:lang w:val="kk-KZ"/>
        </w:rPr>
        <w:t xml:space="preserve">9 вакцинасының әртүрлі мөлшері және тәсілдерімен егілген теңіз тышқандарындағы  иммунитет кернеуін анықтау. </w:t>
      </w:r>
    </w:p>
    <w:p w14:paraId="11190323" w14:textId="137A993B" w:rsidR="001003D7" w:rsidRPr="00E71BFB" w:rsidRDefault="008F44F8" w:rsidP="003E5E79">
      <w:pPr>
        <w:pStyle w:val="afc"/>
        <w:numPr>
          <w:ilvl w:val="0"/>
          <w:numId w:val="26"/>
        </w:numPr>
        <w:ind w:left="0"/>
        <w:jc w:val="both"/>
        <w:rPr>
          <w:rFonts w:eastAsia="Calibri"/>
          <w:sz w:val="28"/>
          <w:szCs w:val="28"/>
          <w:lang w:val="kk-KZ"/>
        </w:rPr>
      </w:pPr>
      <w:r>
        <w:rPr>
          <w:rFonts w:eastAsia="Calibri"/>
          <w:sz w:val="28"/>
          <w:szCs w:val="28"/>
          <w:lang w:val="kk-KZ"/>
        </w:rPr>
        <w:t>B.abortus 1</w:t>
      </w:r>
      <w:r w:rsidR="001003D7" w:rsidRPr="00E71BFB">
        <w:rPr>
          <w:rFonts w:eastAsia="Calibri"/>
          <w:sz w:val="28"/>
          <w:szCs w:val="28"/>
          <w:lang w:val="kk-KZ"/>
        </w:rPr>
        <w:t xml:space="preserve">9 вакцинасының әртүрлі мөлшері және тәсілдерімен егілген  ірі қара малдағы поствакциналдық антидене динамикасын зерттеу </w:t>
      </w:r>
    </w:p>
    <w:p w14:paraId="079A17E1" w14:textId="2B7DB695" w:rsidR="001003D7" w:rsidRPr="00E71BFB" w:rsidRDefault="008F44F8" w:rsidP="003E5E79">
      <w:pPr>
        <w:pStyle w:val="afc"/>
        <w:numPr>
          <w:ilvl w:val="0"/>
          <w:numId w:val="26"/>
        </w:numPr>
        <w:ind w:left="0"/>
        <w:jc w:val="both"/>
        <w:rPr>
          <w:rFonts w:eastAsia="Calibri"/>
          <w:sz w:val="28"/>
          <w:szCs w:val="28"/>
          <w:lang w:val="kk-KZ"/>
        </w:rPr>
      </w:pPr>
      <w:r>
        <w:rPr>
          <w:rFonts w:eastAsia="Calibri"/>
          <w:sz w:val="28"/>
          <w:szCs w:val="28"/>
          <w:lang w:val="kk-KZ"/>
        </w:rPr>
        <w:t>B.abortus 1</w:t>
      </w:r>
      <w:r w:rsidR="001003D7" w:rsidRPr="00E71BFB">
        <w:rPr>
          <w:rFonts w:eastAsia="Calibri"/>
          <w:sz w:val="28"/>
          <w:szCs w:val="28"/>
          <w:lang w:val="kk-KZ"/>
        </w:rPr>
        <w:t>9 вакцинасын конъ</w:t>
      </w:r>
      <w:r w:rsidR="00D87F8E">
        <w:rPr>
          <w:rFonts w:eastAsia="Calibri"/>
          <w:sz w:val="28"/>
          <w:szCs w:val="28"/>
          <w:lang w:val="kk-KZ"/>
        </w:rPr>
        <w:t>юн</w:t>
      </w:r>
      <w:r w:rsidR="001003D7" w:rsidRPr="00E71BFB">
        <w:rPr>
          <w:rFonts w:eastAsia="Calibri"/>
          <w:sz w:val="28"/>
          <w:szCs w:val="28"/>
          <w:lang w:val="kk-KZ"/>
        </w:rPr>
        <w:t>ктиваға егу тәсілінің эпизоотологиялық  тиімділігін  өндіріс жағдайында бақылау.</w:t>
      </w:r>
    </w:p>
    <w:p w14:paraId="3D92D520" w14:textId="3A4B6ADC" w:rsidR="001003D7" w:rsidRPr="00E71BFB" w:rsidRDefault="001003D7" w:rsidP="003E5E79">
      <w:pPr>
        <w:pStyle w:val="afc"/>
        <w:numPr>
          <w:ilvl w:val="0"/>
          <w:numId w:val="26"/>
        </w:numPr>
        <w:ind w:left="0"/>
        <w:jc w:val="both"/>
        <w:rPr>
          <w:rFonts w:eastAsia="Calibri"/>
          <w:sz w:val="28"/>
          <w:szCs w:val="28"/>
          <w:lang w:val="kk-KZ"/>
        </w:rPr>
      </w:pPr>
      <w:r w:rsidRPr="00E71BFB">
        <w:rPr>
          <w:rFonts w:eastAsia="Calibri"/>
          <w:sz w:val="28"/>
          <w:szCs w:val="28"/>
          <w:lang w:val="kk-KZ"/>
        </w:rPr>
        <w:lastRenderedPageBreak/>
        <w:t xml:space="preserve">Ірі қара мал бруцеллезіне қарсы </w:t>
      </w:r>
      <w:r w:rsidR="008F44F8">
        <w:rPr>
          <w:rFonts w:eastAsia="Calibri"/>
          <w:sz w:val="28"/>
          <w:szCs w:val="28"/>
          <w:lang w:val="kk-KZ"/>
        </w:rPr>
        <w:t>B.abortus 1</w:t>
      </w:r>
      <w:r w:rsidRPr="00E71BFB">
        <w:rPr>
          <w:rFonts w:eastAsia="Calibri"/>
          <w:sz w:val="28"/>
          <w:szCs w:val="28"/>
          <w:lang w:val="kk-KZ"/>
        </w:rPr>
        <w:t xml:space="preserve">9 вакцинасын </w:t>
      </w:r>
      <w:r w:rsidR="008F44F8">
        <w:rPr>
          <w:rFonts w:eastAsia="Calibri"/>
          <w:sz w:val="28"/>
          <w:szCs w:val="28"/>
          <w:lang w:val="kk-KZ"/>
        </w:rPr>
        <w:t>конъюнктив</w:t>
      </w:r>
      <w:r w:rsidRPr="00E71BFB">
        <w:rPr>
          <w:rFonts w:eastAsia="Calibri"/>
          <w:sz w:val="28"/>
          <w:szCs w:val="28"/>
          <w:lang w:val="kk-KZ"/>
        </w:rPr>
        <w:t>альды тәсілмен  қолдану жөніндегі ұсыныс әзірлеу.</w:t>
      </w:r>
    </w:p>
    <w:p w14:paraId="450703EB" w14:textId="77777777" w:rsidR="00A56EDE" w:rsidRDefault="001003D7" w:rsidP="003E5E79">
      <w:pPr>
        <w:spacing w:after="0" w:line="240" w:lineRule="auto"/>
        <w:jc w:val="both"/>
        <w:rPr>
          <w:rFonts w:ascii="Times New Roman" w:eastAsia="Calibri" w:hAnsi="Times New Roman" w:cs="Times New Roman"/>
          <w:sz w:val="28"/>
          <w:szCs w:val="28"/>
          <w:lang w:val="kk-KZ"/>
        </w:rPr>
      </w:pPr>
      <w:r w:rsidRPr="001003D7">
        <w:rPr>
          <w:rFonts w:ascii="Times New Roman" w:eastAsia="Calibri" w:hAnsi="Times New Roman" w:cs="Times New Roman"/>
          <w:b/>
          <w:sz w:val="28"/>
          <w:szCs w:val="28"/>
          <w:lang w:val="kk-KZ"/>
        </w:rPr>
        <w:t xml:space="preserve"> Ғылыми жаңалығы: </w:t>
      </w:r>
      <w:r w:rsidRPr="001003D7">
        <w:rPr>
          <w:rFonts w:ascii="Times New Roman" w:hAnsi="Times New Roman"/>
          <w:sz w:val="28"/>
          <w:szCs w:val="28"/>
          <w:lang w:val="kk-KZ"/>
        </w:rPr>
        <w:t xml:space="preserve">Соңғы жылдардағы </w:t>
      </w:r>
      <w:r w:rsidR="00A56EDE" w:rsidRPr="00E71BFB">
        <w:rPr>
          <w:rFonts w:ascii="Times New Roman" w:eastAsia="Times New Roman" w:hAnsi="Times New Roman" w:cs="Times New Roman"/>
          <w:sz w:val="28"/>
          <w:szCs w:val="28"/>
          <w:lang w:val="kk-KZ"/>
        </w:rPr>
        <w:t>Қазақстан Республикасының аумағын</w:t>
      </w:r>
      <w:r w:rsidR="00A56EDE">
        <w:rPr>
          <w:rFonts w:ascii="Times New Roman" w:eastAsia="Times New Roman" w:hAnsi="Times New Roman" w:cs="Times New Roman"/>
          <w:sz w:val="28"/>
          <w:szCs w:val="28"/>
          <w:lang w:val="kk-KZ"/>
        </w:rPr>
        <w:t>дағы</w:t>
      </w:r>
      <w:r w:rsidR="0070426E">
        <w:rPr>
          <w:rFonts w:ascii="Times New Roman" w:eastAsia="Times New Roman" w:hAnsi="Times New Roman" w:cs="Times New Roman"/>
          <w:sz w:val="28"/>
          <w:szCs w:val="28"/>
          <w:lang w:val="kk-KZ"/>
        </w:rPr>
        <w:t xml:space="preserve"> </w:t>
      </w:r>
      <w:r w:rsidRPr="001003D7">
        <w:rPr>
          <w:rFonts w:ascii="Times New Roman" w:hAnsi="Times New Roman"/>
          <w:sz w:val="28"/>
          <w:szCs w:val="28"/>
          <w:lang w:val="kk-KZ"/>
        </w:rPr>
        <w:t>жануарлардың бруцеллезі жөнінен індеттік</w:t>
      </w:r>
      <w:r w:rsidR="00A56EDE">
        <w:rPr>
          <w:rFonts w:ascii="Times New Roman" w:hAnsi="Times New Roman"/>
          <w:sz w:val="28"/>
          <w:szCs w:val="28"/>
          <w:lang w:val="kk-KZ"/>
        </w:rPr>
        <w:t xml:space="preserve"> ахуал анықталынды</w:t>
      </w:r>
      <w:r w:rsidRPr="001003D7">
        <w:rPr>
          <w:rFonts w:ascii="Times New Roman" w:hAnsi="Times New Roman"/>
          <w:sz w:val="28"/>
          <w:szCs w:val="28"/>
          <w:lang w:val="kk-KZ"/>
        </w:rPr>
        <w:t>,</w:t>
      </w:r>
      <w:r w:rsidR="0070426E">
        <w:rPr>
          <w:rFonts w:ascii="Times New Roman" w:hAnsi="Times New Roman"/>
          <w:sz w:val="28"/>
          <w:szCs w:val="28"/>
          <w:lang w:val="kk-KZ"/>
        </w:rPr>
        <w:t xml:space="preserve"> </w:t>
      </w:r>
      <w:r w:rsidR="00A56EDE" w:rsidRPr="00E71BFB">
        <w:rPr>
          <w:rFonts w:ascii="Times New Roman" w:eastAsia="Times New Roman" w:hAnsi="Times New Roman" w:cs="Times New Roman"/>
          <w:sz w:val="28"/>
          <w:szCs w:val="28"/>
          <w:lang w:val="kk-KZ"/>
        </w:rPr>
        <w:t xml:space="preserve">жануарлардың бруцеллезге шалдығу деңгейі бойынша </w:t>
      </w:r>
      <w:r w:rsidR="00A56EDE">
        <w:rPr>
          <w:rFonts w:ascii="Times New Roman" w:eastAsia="Times New Roman" w:hAnsi="Times New Roman" w:cs="Times New Roman"/>
          <w:sz w:val="28"/>
          <w:szCs w:val="28"/>
          <w:lang w:val="kk-KZ"/>
        </w:rPr>
        <w:t>індеттанулық</w:t>
      </w:r>
      <w:r w:rsidR="00A56EDE" w:rsidRPr="00E71BFB">
        <w:rPr>
          <w:rFonts w:ascii="Times New Roman" w:eastAsia="Times New Roman" w:hAnsi="Times New Roman" w:cs="Times New Roman"/>
          <w:sz w:val="28"/>
          <w:szCs w:val="28"/>
          <w:lang w:val="kk-KZ"/>
        </w:rPr>
        <w:t xml:space="preserve"> карталары жасалынды</w:t>
      </w:r>
      <w:r w:rsidR="00A56EDE">
        <w:rPr>
          <w:rFonts w:ascii="Times New Roman" w:eastAsia="Times New Roman" w:hAnsi="Times New Roman" w:cs="Times New Roman"/>
          <w:sz w:val="28"/>
          <w:szCs w:val="28"/>
          <w:lang w:val="kk-KZ"/>
        </w:rPr>
        <w:t>,</w:t>
      </w:r>
      <w:r w:rsidRPr="001003D7">
        <w:rPr>
          <w:rFonts w:ascii="Times New Roman" w:hAnsi="Times New Roman"/>
          <w:sz w:val="28"/>
          <w:szCs w:val="28"/>
          <w:lang w:val="kk-KZ"/>
        </w:rPr>
        <w:t xml:space="preserve"> бруцеллезге қарсы жүргізілген спецификалық шаралар тиімділігі сарапталынды.</w:t>
      </w:r>
    </w:p>
    <w:p w14:paraId="392E194D" w14:textId="77777777" w:rsidR="001003D7" w:rsidRPr="001003D7" w:rsidRDefault="00A56EDE" w:rsidP="003E5E79">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Ж</w:t>
      </w:r>
      <w:r w:rsidR="001003D7" w:rsidRPr="001003D7">
        <w:rPr>
          <w:rFonts w:ascii="Times New Roman" w:eastAsia="Calibri" w:hAnsi="Times New Roman" w:cs="Times New Roman"/>
          <w:sz w:val="28"/>
          <w:szCs w:val="28"/>
          <w:lang w:val="kk-KZ"/>
        </w:rPr>
        <w:t>ануарлар  бруцеллезіне індетттанулық мониторинг жүргізгенде індет процессінің экстенсивті (сапалық) көрсеткіштерін анықтау маңызды екендігі дәлелденді.</w:t>
      </w:r>
    </w:p>
    <w:p w14:paraId="388D6B07" w14:textId="77777777" w:rsidR="00A56EDE" w:rsidRDefault="0070426E" w:rsidP="003E5E79">
      <w:pPr>
        <w:spacing w:after="0" w:line="240" w:lineRule="auto"/>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 xml:space="preserve">        </w:t>
      </w:r>
      <w:r w:rsidR="001003D7" w:rsidRPr="00A56EDE">
        <w:rPr>
          <w:rFonts w:ascii="Times New Roman" w:hAnsi="Times New Roman" w:cs="Times New Roman"/>
          <w:sz w:val="28"/>
          <w:szCs w:val="28"/>
          <w:lang w:val="kk-KZ"/>
        </w:rPr>
        <w:t xml:space="preserve"> Бруцеллезден таза аудандарда індет көзін  бақылау мақсатында бруцелла штаммдарын сәйкестендіру үшін тандемді қайталаудың ауыспалы санының (MLVA-16) мультилокустық талдауын пайдалану ұсынылды.</w:t>
      </w:r>
    </w:p>
    <w:p w14:paraId="244FAD08" w14:textId="56B37E4C" w:rsidR="00B44678" w:rsidRPr="0033674B" w:rsidRDefault="001003D7" w:rsidP="003E5E79">
      <w:pPr>
        <w:spacing w:after="0" w:line="240" w:lineRule="auto"/>
        <w:jc w:val="both"/>
        <w:rPr>
          <w:rFonts w:ascii="Times New Roman" w:eastAsia="Calibri" w:hAnsi="Times New Roman" w:cs="Times New Roman"/>
          <w:sz w:val="28"/>
          <w:szCs w:val="28"/>
          <w:lang w:val="kk-KZ"/>
        </w:rPr>
      </w:pPr>
      <w:r w:rsidRPr="0033674B">
        <w:rPr>
          <w:rFonts w:ascii="Times New Roman" w:eastAsia="Calibri" w:hAnsi="Times New Roman" w:cs="Times New Roman"/>
          <w:sz w:val="28"/>
          <w:szCs w:val="28"/>
          <w:lang w:val="kk-KZ"/>
        </w:rPr>
        <w:t xml:space="preserve">       Бруцеллезге қарсы  </w:t>
      </w:r>
      <w:r w:rsidR="008F44F8">
        <w:rPr>
          <w:rFonts w:ascii="Times New Roman" w:eastAsia="Calibri" w:hAnsi="Times New Roman" w:cs="Times New Roman"/>
          <w:sz w:val="28"/>
          <w:szCs w:val="28"/>
          <w:lang w:val="kk-KZ"/>
        </w:rPr>
        <w:t>B.abortus 1</w:t>
      </w:r>
      <w:r w:rsidRPr="0033674B">
        <w:rPr>
          <w:rFonts w:ascii="Times New Roman" w:eastAsia="Calibri" w:hAnsi="Times New Roman" w:cs="Times New Roman"/>
          <w:sz w:val="28"/>
          <w:szCs w:val="28"/>
          <w:lang w:val="kk-KZ"/>
        </w:rPr>
        <w:t xml:space="preserve">9 штамынан </w:t>
      </w:r>
      <w:r w:rsidR="008F44F8">
        <w:rPr>
          <w:rFonts w:ascii="Times New Roman" w:eastAsia="Calibri" w:hAnsi="Times New Roman" w:cs="Times New Roman"/>
          <w:sz w:val="28"/>
          <w:szCs w:val="28"/>
          <w:lang w:val="kk-KZ"/>
        </w:rPr>
        <w:t>конъюнктив</w:t>
      </w:r>
      <w:r w:rsidRPr="0033674B">
        <w:rPr>
          <w:rFonts w:ascii="Times New Roman" w:eastAsia="Calibri" w:hAnsi="Times New Roman" w:cs="Times New Roman"/>
          <w:sz w:val="28"/>
          <w:szCs w:val="28"/>
          <w:lang w:val="kk-KZ"/>
        </w:rPr>
        <w:t>аға егуге арна</w:t>
      </w:r>
      <w:r w:rsidR="00A56EDE" w:rsidRPr="0033674B">
        <w:rPr>
          <w:rFonts w:ascii="Times New Roman" w:eastAsia="Calibri" w:hAnsi="Times New Roman" w:cs="Times New Roman"/>
          <w:sz w:val="28"/>
          <w:szCs w:val="28"/>
          <w:lang w:val="kk-KZ"/>
        </w:rPr>
        <w:t>л</w:t>
      </w:r>
      <w:r w:rsidRPr="0033674B">
        <w:rPr>
          <w:rFonts w:ascii="Times New Roman" w:eastAsia="Calibri" w:hAnsi="Times New Roman" w:cs="Times New Roman"/>
          <w:sz w:val="28"/>
          <w:szCs w:val="28"/>
          <w:lang w:val="kk-KZ"/>
        </w:rPr>
        <w:t xml:space="preserve">ған  вакцинаның  </w:t>
      </w:r>
      <w:r w:rsidR="00B44678" w:rsidRPr="0033674B">
        <w:rPr>
          <w:rFonts w:ascii="Times New Roman" w:eastAsia="Calibri" w:hAnsi="Times New Roman" w:cs="Times New Roman"/>
          <w:sz w:val="28"/>
          <w:szCs w:val="28"/>
          <w:lang w:val="kk-KZ"/>
        </w:rPr>
        <w:t xml:space="preserve">поствакциналдық антидене динамикасы зерттелініп, иммунизацияланған жануарларды  диагностикалық мақсатта  серологиялық тәсілмен зерттеу мерзімі анықталынды. </w:t>
      </w:r>
    </w:p>
    <w:p w14:paraId="1FADDC4E" w14:textId="1F28137B" w:rsidR="00B44678" w:rsidRPr="0033674B" w:rsidRDefault="0070426E" w:rsidP="003E5E79">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B.abortus  19 штамм </w:t>
      </w:r>
      <w:r w:rsidR="008F44F8">
        <w:rPr>
          <w:rFonts w:ascii="Times New Roman" w:eastAsia="Calibri" w:hAnsi="Times New Roman" w:cs="Times New Roman"/>
          <w:sz w:val="28"/>
          <w:szCs w:val="28"/>
          <w:lang w:val="kk-KZ"/>
        </w:rPr>
        <w:t>конъюнктив</w:t>
      </w:r>
      <w:r>
        <w:rPr>
          <w:rFonts w:ascii="Times New Roman" w:eastAsia="Calibri" w:hAnsi="Times New Roman" w:cs="Times New Roman"/>
          <w:sz w:val="28"/>
          <w:szCs w:val="28"/>
          <w:lang w:val="kk-KZ"/>
        </w:rPr>
        <w:t>а</w:t>
      </w:r>
      <w:r w:rsidR="0033674B" w:rsidRPr="0033674B">
        <w:rPr>
          <w:rFonts w:ascii="Times New Roman" w:eastAsia="Calibri" w:hAnsi="Times New Roman" w:cs="Times New Roman"/>
          <w:sz w:val="28"/>
          <w:szCs w:val="28"/>
          <w:lang w:val="kk-KZ"/>
        </w:rPr>
        <w:t xml:space="preserve">лық вакцинасының </w:t>
      </w:r>
      <w:r w:rsidR="00B44678" w:rsidRPr="0033674B">
        <w:rPr>
          <w:rFonts w:ascii="Times New Roman" w:eastAsia="Calibri" w:hAnsi="Times New Roman" w:cs="Times New Roman"/>
          <w:sz w:val="28"/>
          <w:szCs w:val="28"/>
          <w:lang w:val="kk-KZ"/>
        </w:rPr>
        <w:t xml:space="preserve">тәжірибе  және өндіріс жағдайында  иммунологиялық тиімділігі анықталынды және </w:t>
      </w:r>
      <w:r w:rsidR="0033674B" w:rsidRPr="0033674B">
        <w:rPr>
          <w:rFonts w:ascii="Times New Roman" w:eastAsia="Calibri" w:hAnsi="Times New Roman" w:cs="Times New Roman"/>
          <w:sz w:val="28"/>
          <w:szCs w:val="28"/>
          <w:lang w:val="kk-KZ"/>
        </w:rPr>
        <w:t xml:space="preserve">оны </w:t>
      </w:r>
      <w:r w:rsidR="00B44678" w:rsidRPr="0033674B">
        <w:rPr>
          <w:rFonts w:ascii="Times New Roman" w:eastAsia="Calibri" w:hAnsi="Times New Roman" w:cs="Times New Roman"/>
          <w:sz w:val="28"/>
          <w:szCs w:val="28"/>
          <w:lang w:val="kk-KZ"/>
        </w:rPr>
        <w:t>ірі қара мал  бруцеллезінің алдын алу үшін пайдаланудың оңтайлы әдісі ұсынылды</w:t>
      </w:r>
      <w:r w:rsidR="0033674B" w:rsidRPr="0033674B">
        <w:rPr>
          <w:rFonts w:ascii="Times New Roman" w:eastAsia="Calibri" w:hAnsi="Times New Roman" w:cs="Times New Roman"/>
          <w:sz w:val="28"/>
          <w:szCs w:val="28"/>
          <w:lang w:val="kk-KZ"/>
        </w:rPr>
        <w:t>.</w:t>
      </w:r>
    </w:p>
    <w:p w14:paraId="6BE9725A" w14:textId="2724DA6C" w:rsidR="00E54991" w:rsidRPr="00BA0A7F" w:rsidRDefault="0070426E" w:rsidP="003E5E79">
      <w:pPr>
        <w:spacing w:after="0" w:line="240" w:lineRule="auto"/>
        <w:jc w:val="both"/>
        <w:rPr>
          <w:rFonts w:eastAsia="Calibri"/>
          <w:sz w:val="28"/>
          <w:szCs w:val="28"/>
          <w:lang w:val="kk-KZ"/>
        </w:rPr>
      </w:pPr>
      <w:r>
        <w:rPr>
          <w:rFonts w:asciiTheme="majorBidi" w:hAnsiTheme="majorBidi" w:cstheme="majorBidi"/>
          <w:b/>
          <w:bCs/>
          <w:sz w:val="28"/>
          <w:szCs w:val="28"/>
          <w:lang w:val="kk-KZ"/>
        </w:rPr>
        <w:t xml:space="preserve">         </w:t>
      </w:r>
      <w:r w:rsidR="001003D7" w:rsidRPr="00E54991">
        <w:rPr>
          <w:rFonts w:asciiTheme="majorBidi" w:hAnsiTheme="majorBidi" w:cstheme="majorBidi"/>
          <w:b/>
          <w:bCs/>
          <w:sz w:val="28"/>
          <w:szCs w:val="28"/>
          <w:lang w:val="kk-KZ"/>
        </w:rPr>
        <w:t>Ғылыми зерттеу жұмыстары</w:t>
      </w:r>
      <w:r w:rsidR="00BA0A7F">
        <w:rPr>
          <w:rFonts w:asciiTheme="majorBidi" w:hAnsiTheme="majorBidi" w:cstheme="majorBidi"/>
          <w:bCs/>
          <w:sz w:val="28"/>
          <w:szCs w:val="28"/>
          <w:lang w:val="kk-KZ"/>
        </w:rPr>
        <w:t xml:space="preserve"> </w:t>
      </w:r>
      <w:r>
        <w:rPr>
          <w:rFonts w:asciiTheme="majorBidi" w:hAnsiTheme="majorBidi" w:cstheme="majorBidi"/>
          <w:bCs/>
          <w:sz w:val="28"/>
          <w:szCs w:val="28"/>
          <w:lang w:val="kk-KZ"/>
        </w:rPr>
        <w:t xml:space="preserve"> </w:t>
      </w:r>
      <w:r w:rsidR="00BA0A7F">
        <w:rPr>
          <w:rFonts w:asciiTheme="majorBidi" w:hAnsiTheme="majorBidi" w:cstheme="majorBidi"/>
          <w:bCs/>
          <w:sz w:val="28"/>
          <w:szCs w:val="28"/>
          <w:lang w:val="kk-KZ"/>
        </w:rPr>
        <w:t>2018-202</w:t>
      </w:r>
      <w:r w:rsidR="00D87F8E" w:rsidRPr="00D87F8E">
        <w:rPr>
          <w:rFonts w:asciiTheme="majorBidi" w:hAnsiTheme="majorBidi" w:cstheme="majorBidi"/>
          <w:bCs/>
          <w:sz w:val="28"/>
          <w:szCs w:val="28"/>
          <w:lang w:val="kk-KZ"/>
        </w:rPr>
        <w:t>1</w:t>
      </w:r>
      <w:r w:rsidR="001003D7" w:rsidRPr="00E54991">
        <w:rPr>
          <w:rFonts w:asciiTheme="majorBidi" w:hAnsiTheme="majorBidi" w:cstheme="majorBidi"/>
          <w:bCs/>
          <w:sz w:val="28"/>
          <w:szCs w:val="28"/>
          <w:lang w:val="kk-KZ"/>
        </w:rPr>
        <w:t xml:space="preserve"> жылдары</w:t>
      </w:r>
      <w:r>
        <w:rPr>
          <w:rFonts w:asciiTheme="majorBidi" w:hAnsiTheme="majorBidi" w:cstheme="majorBidi"/>
          <w:bCs/>
          <w:sz w:val="28"/>
          <w:szCs w:val="28"/>
          <w:lang w:val="kk-KZ"/>
        </w:rPr>
        <w:t xml:space="preserve"> </w:t>
      </w:r>
      <w:r w:rsidR="00E54991" w:rsidRPr="00E54991">
        <w:rPr>
          <w:rFonts w:asciiTheme="majorBidi" w:hAnsiTheme="majorBidi" w:cstheme="majorBidi"/>
          <w:color w:val="000000" w:themeColor="text1"/>
          <w:sz w:val="28"/>
          <w:szCs w:val="28"/>
          <w:lang w:val="kk-KZ"/>
        </w:rPr>
        <w:t xml:space="preserve">Қазақ ұлттық аграрлық зерттеу университеті «Биологиялық қауіпсіздік» кафедрасы, </w:t>
      </w:r>
      <w:r w:rsidRPr="00E71BFB">
        <w:rPr>
          <w:rFonts w:ascii="Times New Roman" w:eastAsia="Times New Roman" w:hAnsi="Times New Roman" w:cs="Times New Roman"/>
          <w:bCs/>
          <w:sz w:val="28"/>
          <w:szCs w:val="28"/>
          <w:lang w:val="kk-KZ"/>
        </w:rPr>
        <w:t>"Антиген"</w:t>
      </w:r>
      <w:r>
        <w:rPr>
          <w:rFonts w:ascii="Times New Roman" w:eastAsia="Times New Roman" w:hAnsi="Times New Roman" w:cs="Times New Roman"/>
          <w:bCs/>
          <w:sz w:val="28"/>
          <w:szCs w:val="28"/>
          <w:lang w:val="kk-KZ"/>
        </w:rPr>
        <w:t xml:space="preserve">  </w:t>
      </w:r>
      <w:r w:rsidRPr="00E71BFB">
        <w:rPr>
          <w:rFonts w:ascii="Times New Roman" w:eastAsia="Times New Roman" w:hAnsi="Times New Roman" w:cs="Times New Roman"/>
          <w:bCs/>
          <w:sz w:val="28"/>
          <w:szCs w:val="28"/>
          <w:lang w:val="kk-KZ"/>
        </w:rPr>
        <w:t>ҒӨО-да</w:t>
      </w:r>
      <w:r>
        <w:rPr>
          <w:rFonts w:ascii="Times New Roman" w:eastAsia="Times New Roman" w:hAnsi="Times New Roman" w:cs="Times New Roman"/>
          <w:bCs/>
          <w:sz w:val="28"/>
          <w:szCs w:val="28"/>
          <w:lang w:val="kk-KZ"/>
        </w:rPr>
        <w:t xml:space="preserve">, </w:t>
      </w:r>
      <w:r w:rsidR="001003D7" w:rsidRPr="00E54991">
        <w:rPr>
          <w:rFonts w:asciiTheme="majorBidi" w:hAnsiTheme="majorBidi" w:cstheme="majorBidi"/>
          <w:bCs/>
          <w:sz w:val="28"/>
          <w:szCs w:val="28"/>
          <w:lang w:val="kk-KZ"/>
        </w:rPr>
        <w:t>«Қазақ ғылыми зер</w:t>
      </w:r>
      <w:r w:rsidR="0033674B" w:rsidRPr="00E54991">
        <w:rPr>
          <w:rFonts w:asciiTheme="majorBidi" w:hAnsiTheme="majorBidi" w:cstheme="majorBidi"/>
          <w:bCs/>
          <w:sz w:val="28"/>
          <w:szCs w:val="28"/>
          <w:lang w:val="kk-KZ"/>
        </w:rPr>
        <w:t>ттеу ветеринариялық институты</w:t>
      </w:r>
      <w:r w:rsidR="001003D7" w:rsidRPr="00E54991">
        <w:rPr>
          <w:rFonts w:asciiTheme="majorBidi" w:hAnsiTheme="majorBidi" w:cstheme="majorBidi"/>
          <w:bCs/>
          <w:sz w:val="28"/>
          <w:szCs w:val="28"/>
          <w:lang w:val="kk-KZ"/>
        </w:rPr>
        <w:t xml:space="preserve">» </w:t>
      </w:r>
      <w:r w:rsidR="0033674B" w:rsidRPr="00E54991">
        <w:rPr>
          <w:rFonts w:asciiTheme="majorBidi" w:hAnsiTheme="majorBidi" w:cstheme="majorBidi"/>
          <w:bCs/>
          <w:sz w:val="28"/>
          <w:szCs w:val="28"/>
          <w:lang w:val="kk-KZ"/>
        </w:rPr>
        <w:t xml:space="preserve">ЖШС </w:t>
      </w:r>
      <w:r w:rsidR="001003D7" w:rsidRPr="00E54991">
        <w:rPr>
          <w:rFonts w:asciiTheme="majorBidi" w:hAnsiTheme="majorBidi" w:cstheme="majorBidi"/>
          <w:bCs/>
          <w:sz w:val="28"/>
          <w:szCs w:val="28"/>
          <w:lang w:val="kk-KZ"/>
        </w:rPr>
        <w:t xml:space="preserve">(ҚазҒЗВИ) </w:t>
      </w:r>
      <w:r w:rsidR="00E54991" w:rsidRPr="00E54991">
        <w:rPr>
          <w:rFonts w:asciiTheme="majorBidi" w:hAnsiTheme="majorBidi" w:cstheme="majorBidi"/>
          <w:bCs/>
          <w:sz w:val="28"/>
          <w:szCs w:val="28"/>
          <w:lang w:val="kk-KZ"/>
        </w:rPr>
        <w:t xml:space="preserve">бруцеллез </w:t>
      </w:r>
      <w:r w:rsidR="001003D7" w:rsidRPr="00E54991">
        <w:rPr>
          <w:rFonts w:asciiTheme="majorBidi" w:hAnsiTheme="majorBidi" w:cstheme="majorBidi"/>
          <w:bCs/>
          <w:sz w:val="28"/>
          <w:szCs w:val="28"/>
          <w:lang w:val="kk-KZ"/>
        </w:rPr>
        <w:t xml:space="preserve">зертханасында, ҒЗВИ филиалдары базасында және </w:t>
      </w:r>
      <w:r w:rsidR="00E54991" w:rsidRPr="00E54991">
        <w:rPr>
          <w:rFonts w:asciiTheme="majorBidi" w:hAnsiTheme="majorBidi" w:cstheme="majorBidi"/>
          <w:bCs/>
          <w:sz w:val="28"/>
          <w:szCs w:val="28"/>
          <w:lang w:val="kk-KZ"/>
        </w:rPr>
        <w:t xml:space="preserve">Қазақстан Республикасының әртүрлі өңірлеріндегі жекелеген эпизоотологиялық бірліктерде </w:t>
      </w:r>
      <w:r w:rsidR="001003D7" w:rsidRPr="00E54991">
        <w:rPr>
          <w:rFonts w:asciiTheme="majorBidi" w:hAnsiTheme="majorBidi" w:cstheme="majorBidi"/>
          <w:bCs/>
          <w:sz w:val="28"/>
          <w:szCs w:val="28"/>
          <w:lang w:val="kk-KZ"/>
        </w:rPr>
        <w:t xml:space="preserve">жүргізілді. </w:t>
      </w:r>
    </w:p>
    <w:p w14:paraId="75D4D49D" w14:textId="77777777" w:rsidR="001003D7" w:rsidRPr="00BA0A7F" w:rsidRDefault="001003D7" w:rsidP="00EA4A99">
      <w:pPr>
        <w:spacing w:after="0" w:line="240" w:lineRule="auto"/>
        <w:ind w:firstLine="680"/>
        <w:contextualSpacing/>
        <w:jc w:val="both"/>
        <w:rPr>
          <w:rFonts w:asciiTheme="majorBidi" w:hAnsiTheme="majorBidi" w:cstheme="majorBidi"/>
          <w:b/>
          <w:bCs/>
          <w:sz w:val="28"/>
          <w:szCs w:val="28"/>
          <w:lang w:val="kk-KZ"/>
        </w:rPr>
      </w:pPr>
      <w:r w:rsidRPr="00BA0A7F">
        <w:rPr>
          <w:rFonts w:asciiTheme="majorBidi" w:hAnsiTheme="majorBidi" w:cstheme="majorBidi"/>
          <w:b/>
          <w:bCs/>
          <w:sz w:val="28"/>
          <w:szCs w:val="28"/>
          <w:lang w:val="kk-KZ"/>
        </w:rPr>
        <w:t>Жұмыстың тәжірибелік құндылығы</w:t>
      </w:r>
    </w:p>
    <w:p w14:paraId="00ED76DC" w14:textId="77777777" w:rsidR="00BA0A7F" w:rsidRPr="00E71BFB" w:rsidRDefault="00BA0A7F" w:rsidP="003E5E79">
      <w:pPr>
        <w:widowControl w:val="0"/>
        <w:autoSpaceDE w:val="0"/>
        <w:autoSpaceDN w:val="0"/>
        <w:adjustRightInd w:val="0"/>
        <w:spacing w:after="0" w:line="240" w:lineRule="auto"/>
        <w:ind w:firstLine="680"/>
        <w:jc w:val="both"/>
        <w:rPr>
          <w:rFonts w:ascii="Times New Roman" w:eastAsia="Times New Roman" w:hAnsi="Times New Roman" w:cs="Times New Roman"/>
          <w:bCs/>
          <w:sz w:val="28"/>
          <w:szCs w:val="28"/>
          <w:lang w:val="kk-KZ"/>
        </w:rPr>
      </w:pPr>
      <w:r>
        <w:rPr>
          <w:rFonts w:ascii="Times New Roman" w:eastAsia="Times New Roman" w:hAnsi="Times New Roman" w:cs="Times New Roman"/>
          <w:sz w:val="28"/>
          <w:szCs w:val="28"/>
          <w:lang w:val="kk-KZ"/>
        </w:rPr>
        <w:t>1. Соңғы жылдардағы</w:t>
      </w:r>
      <w:r w:rsidRPr="00E71BFB">
        <w:rPr>
          <w:rFonts w:ascii="Times New Roman" w:eastAsia="Times New Roman" w:hAnsi="Times New Roman" w:cs="Times New Roman"/>
          <w:sz w:val="28"/>
          <w:szCs w:val="28"/>
          <w:lang w:val="kk-KZ"/>
        </w:rPr>
        <w:t xml:space="preserve"> республикадағы</w:t>
      </w:r>
      <w:r>
        <w:rPr>
          <w:rFonts w:ascii="Times New Roman" w:eastAsia="Times New Roman" w:hAnsi="Times New Roman" w:cs="Times New Roman"/>
          <w:sz w:val="28"/>
          <w:szCs w:val="28"/>
          <w:lang w:val="kk-KZ"/>
        </w:rPr>
        <w:t xml:space="preserve"> аумағындағы</w:t>
      </w:r>
      <w:r w:rsidR="008B00A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жануарлардың </w:t>
      </w:r>
      <w:r w:rsidRPr="00E71BFB">
        <w:rPr>
          <w:rFonts w:ascii="Times New Roman" w:eastAsia="Times New Roman" w:hAnsi="Times New Roman" w:cs="Times New Roman"/>
          <w:sz w:val="28"/>
          <w:szCs w:val="28"/>
          <w:lang w:val="kk-KZ"/>
        </w:rPr>
        <w:t xml:space="preserve">бруцеллезге шалдығу деңгейі </w:t>
      </w:r>
      <w:r>
        <w:rPr>
          <w:rFonts w:ascii="Times New Roman" w:eastAsia="Times New Roman" w:hAnsi="Times New Roman" w:cs="Times New Roman"/>
          <w:sz w:val="28"/>
          <w:szCs w:val="28"/>
          <w:lang w:val="kk-KZ"/>
        </w:rPr>
        <w:t xml:space="preserve">анықталынды. </w:t>
      </w:r>
      <w:r w:rsidRPr="00E71BFB">
        <w:rPr>
          <w:rFonts w:ascii="Times New Roman" w:eastAsia="Times New Roman" w:hAnsi="Times New Roman" w:cs="Times New Roman"/>
          <w:bCs/>
          <w:sz w:val="28"/>
          <w:szCs w:val="28"/>
          <w:lang w:val="kk-KZ"/>
        </w:rPr>
        <w:t>Бұл мәліметтер</w:t>
      </w:r>
      <w:r w:rsidRPr="00E71BFB">
        <w:rPr>
          <w:rFonts w:ascii="Times New Roman" w:eastAsia="Times New Roman" w:hAnsi="Times New Roman" w:cs="Times New Roman"/>
          <w:sz w:val="28"/>
          <w:szCs w:val="28"/>
          <w:lang w:val="kk-KZ"/>
        </w:rPr>
        <w:t xml:space="preserve"> ҚР-дағы бруцеллез эпизоотологиясында  ІҚМ мен ҰММ</w:t>
      </w:r>
      <w:r w:rsidR="008B00AB">
        <w:rPr>
          <w:rFonts w:ascii="Times New Roman" w:eastAsia="Times New Roman" w:hAnsi="Times New Roman" w:cs="Times New Roman"/>
          <w:sz w:val="28"/>
          <w:szCs w:val="28"/>
          <w:lang w:val="kk-KZ"/>
        </w:rPr>
        <w:t xml:space="preserve"> басты рөл атқаратынын дәлелде</w:t>
      </w:r>
      <w:r>
        <w:rPr>
          <w:rFonts w:ascii="Times New Roman" w:eastAsia="Times New Roman" w:hAnsi="Times New Roman" w:cs="Times New Roman"/>
          <w:sz w:val="28"/>
          <w:szCs w:val="28"/>
          <w:lang w:val="kk-KZ"/>
        </w:rPr>
        <w:t>ді</w:t>
      </w:r>
      <w:r w:rsidRPr="00E71BFB">
        <w:rPr>
          <w:rFonts w:ascii="Times New Roman" w:eastAsia="Times New Roman" w:hAnsi="Times New Roman" w:cs="Times New Roman"/>
          <w:sz w:val="28"/>
          <w:szCs w:val="28"/>
          <w:lang w:val="kk-KZ"/>
        </w:rPr>
        <w:t xml:space="preserve">. Қазақстан Республикасының аумағын жануарлардың бруцеллезге шалдығу деңгейі бойынша </w:t>
      </w:r>
      <w:r>
        <w:rPr>
          <w:rFonts w:ascii="Times New Roman" w:eastAsia="Times New Roman" w:hAnsi="Times New Roman" w:cs="Times New Roman"/>
          <w:sz w:val="28"/>
          <w:szCs w:val="28"/>
          <w:lang w:val="kk-KZ"/>
        </w:rPr>
        <w:t xml:space="preserve">жасалынған індеттанулық </w:t>
      </w:r>
      <w:r w:rsidRPr="00E71BFB">
        <w:rPr>
          <w:rFonts w:ascii="Times New Roman" w:eastAsia="Times New Roman" w:hAnsi="Times New Roman" w:cs="Times New Roman"/>
          <w:sz w:val="28"/>
          <w:szCs w:val="28"/>
          <w:lang w:val="kk-KZ"/>
        </w:rPr>
        <w:t>карталары бруцеллез</w:t>
      </w:r>
      <w:r>
        <w:rPr>
          <w:rFonts w:ascii="Times New Roman" w:eastAsia="Times New Roman" w:hAnsi="Times New Roman" w:cs="Times New Roman"/>
          <w:sz w:val="28"/>
          <w:szCs w:val="28"/>
          <w:lang w:val="kk-KZ"/>
        </w:rPr>
        <w:t>дің</w:t>
      </w:r>
      <w:r w:rsidRPr="00E71BFB">
        <w:rPr>
          <w:rFonts w:ascii="Times New Roman" w:eastAsia="Times New Roman" w:hAnsi="Times New Roman" w:cs="Times New Roman"/>
          <w:sz w:val="28"/>
          <w:szCs w:val="28"/>
          <w:lang w:val="kk-KZ"/>
        </w:rPr>
        <w:t xml:space="preserve"> таралу аумағын және оның кеңею ықтимал тәуекелдерін визуализациялауға мүмкіндік береді. </w:t>
      </w:r>
    </w:p>
    <w:p w14:paraId="30F59816" w14:textId="77777777" w:rsidR="00BA0A7F" w:rsidRPr="001C1C0B" w:rsidRDefault="00BA0A7F" w:rsidP="003E5E79">
      <w:pPr>
        <w:widowControl w:val="0"/>
        <w:autoSpaceDE w:val="0"/>
        <w:autoSpaceDN w:val="0"/>
        <w:adjustRightInd w:val="0"/>
        <w:spacing w:after="0" w:line="240" w:lineRule="auto"/>
        <w:ind w:firstLine="680"/>
        <w:jc w:val="both"/>
        <w:rPr>
          <w:rFonts w:ascii="Times New Roman" w:hAnsi="Times New Roman" w:cs="Times New Roman"/>
          <w:sz w:val="28"/>
          <w:szCs w:val="28"/>
          <w:lang w:val="kk-KZ"/>
        </w:rPr>
      </w:pPr>
      <w:r>
        <w:rPr>
          <w:rFonts w:ascii="Times New Roman" w:hAnsi="Times New Roman" w:cs="Times New Roman"/>
          <w:sz w:val="28"/>
          <w:szCs w:val="28"/>
          <w:lang w:val="kk-KZ"/>
        </w:rPr>
        <w:t>2. Ж</w:t>
      </w:r>
      <w:r w:rsidRPr="00E71BFB">
        <w:rPr>
          <w:rFonts w:ascii="Times New Roman" w:hAnsi="Times New Roman" w:cs="Times New Roman"/>
          <w:sz w:val="28"/>
          <w:szCs w:val="28"/>
          <w:lang w:val="kk-KZ"/>
        </w:rPr>
        <w:t>ануарлар бруцеллезі кезіндегі эпизоотиялық процестің ҚР аумақтық бірліктері бойынша таралуы және</w:t>
      </w:r>
      <w:r>
        <w:rPr>
          <w:rFonts w:ascii="Times New Roman" w:hAnsi="Times New Roman" w:cs="Times New Roman"/>
          <w:sz w:val="28"/>
          <w:szCs w:val="28"/>
          <w:lang w:val="kk-KZ"/>
        </w:rPr>
        <w:t xml:space="preserve"> олардың бруцеллезбен залалдану деңгейі  анықтайтын  экстенсивті көрсеткіштерін</w:t>
      </w:r>
      <w:r w:rsidRPr="00E71BFB">
        <w:rPr>
          <w:rFonts w:ascii="Times New Roman" w:hAnsi="Times New Roman" w:cs="Times New Roman"/>
          <w:sz w:val="28"/>
          <w:szCs w:val="28"/>
          <w:lang w:val="kk-KZ"/>
        </w:rPr>
        <w:t xml:space="preserve"> ветеринариялық мамандар бруцеллезге қарсы іс-шараларды жоспарлау және ұйымдастыру кезінде пайдалана алады.</w:t>
      </w:r>
    </w:p>
    <w:p w14:paraId="58D84661" w14:textId="77777777" w:rsidR="00BA0A7F" w:rsidRDefault="00BA0A7F" w:rsidP="003E5E79">
      <w:pPr>
        <w:widowControl w:val="0"/>
        <w:autoSpaceDE w:val="0"/>
        <w:autoSpaceDN w:val="0"/>
        <w:adjustRightInd w:val="0"/>
        <w:spacing w:after="0" w:line="240" w:lineRule="auto"/>
        <w:ind w:firstLine="68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E71BFB">
        <w:rPr>
          <w:rFonts w:ascii="Times New Roman" w:hAnsi="Times New Roman" w:cs="Times New Roman"/>
          <w:sz w:val="28"/>
          <w:szCs w:val="28"/>
          <w:lang w:val="kk-KZ"/>
        </w:rPr>
        <w:t>. Тандемді қайталаудың ауыспалы санының (MLVA-16) мультилокустық талдауын пайдалана отырып, бруцелла штаммдарын сәйкестендіру</w:t>
      </w:r>
      <w:r>
        <w:rPr>
          <w:rFonts w:ascii="Times New Roman" w:hAnsi="Times New Roman" w:cs="Times New Roman"/>
          <w:sz w:val="28"/>
          <w:szCs w:val="28"/>
          <w:lang w:val="kk-KZ"/>
        </w:rPr>
        <w:t>,</w:t>
      </w:r>
      <w:r w:rsidR="00CC3B6F">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E71BFB">
        <w:rPr>
          <w:rFonts w:ascii="Times New Roman" w:hAnsi="Times New Roman" w:cs="Times New Roman"/>
          <w:sz w:val="28"/>
          <w:szCs w:val="28"/>
          <w:lang w:val="kk-KZ"/>
        </w:rPr>
        <w:t>руцеллалардың генетикалық әртүрлілігін зерттеу</w:t>
      </w:r>
      <w:r>
        <w:rPr>
          <w:rFonts w:ascii="Times New Roman" w:hAnsi="Times New Roman" w:cs="Times New Roman"/>
          <w:sz w:val="28"/>
          <w:szCs w:val="28"/>
          <w:lang w:val="kk-KZ"/>
        </w:rPr>
        <w:t>,</w:t>
      </w:r>
      <w:r w:rsidRPr="00E71BFB">
        <w:rPr>
          <w:rFonts w:ascii="Times New Roman" w:hAnsi="Times New Roman" w:cs="Times New Roman"/>
          <w:sz w:val="28"/>
          <w:szCs w:val="28"/>
          <w:lang w:val="kk-KZ"/>
        </w:rPr>
        <w:t xml:space="preserve"> Қазақстанның эндемиялық емес аудандарында адам мен жануарлардың індет жұқты</w:t>
      </w:r>
      <w:r>
        <w:rPr>
          <w:rFonts w:ascii="Times New Roman" w:hAnsi="Times New Roman" w:cs="Times New Roman"/>
          <w:sz w:val="28"/>
          <w:szCs w:val="28"/>
          <w:lang w:val="kk-KZ"/>
        </w:rPr>
        <w:t>ру көздерін қадағалау үшін пайдалануға болады</w:t>
      </w:r>
      <w:r w:rsidRPr="00E71BFB">
        <w:rPr>
          <w:rFonts w:ascii="Times New Roman" w:hAnsi="Times New Roman" w:cs="Times New Roman"/>
          <w:sz w:val="28"/>
          <w:szCs w:val="28"/>
          <w:lang w:val="kk-KZ"/>
        </w:rPr>
        <w:t>.</w:t>
      </w:r>
    </w:p>
    <w:p w14:paraId="7C10DA07" w14:textId="0523B373" w:rsidR="00BA0A7F" w:rsidRDefault="00BA0A7F" w:rsidP="003E5E79">
      <w:pPr>
        <w:widowControl w:val="0"/>
        <w:autoSpaceDE w:val="0"/>
        <w:autoSpaceDN w:val="0"/>
        <w:adjustRightInd w:val="0"/>
        <w:spacing w:after="0" w:line="240" w:lineRule="auto"/>
        <w:ind w:firstLine="680"/>
        <w:jc w:val="both"/>
        <w:rPr>
          <w:rFonts w:ascii="Times New Roman" w:hAnsi="Times New Roman" w:cs="Times New Roman"/>
          <w:sz w:val="28"/>
          <w:szCs w:val="28"/>
          <w:lang w:val="kk-KZ"/>
        </w:rPr>
      </w:pPr>
      <w:r>
        <w:rPr>
          <w:rFonts w:ascii="Times New Roman" w:hAnsi="Times New Roman"/>
          <w:sz w:val="28"/>
          <w:szCs w:val="28"/>
          <w:lang w:val="kk-KZ"/>
        </w:rPr>
        <w:lastRenderedPageBreak/>
        <w:t>4</w:t>
      </w:r>
      <w:r w:rsidRPr="00E71BFB">
        <w:rPr>
          <w:rFonts w:ascii="Times New Roman" w:hAnsi="Times New Roman"/>
          <w:sz w:val="28"/>
          <w:szCs w:val="28"/>
          <w:lang w:val="kk-KZ"/>
        </w:rPr>
        <w:t xml:space="preserve">. </w:t>
      </w:r>
      <w:r w:rsidRPr="00E71BFB">
        <w:rPr>
          <w:rFonts w:ascii="Times New Roman" w:hAnsi="Times New Roman" w:cs="Times New Roman"/>
          <w:sz w:val="28"/>
          <w:szCs w:val="28"/>
          <w:lang w:val="kk-KZ"/>
        </w:rPr>
        <w:t>Тәжірибеде, конъюнктивалық вакцинациядан 6 айдан кейінгі теңіз шошқаларындағы бруцеллезге қарсы иммунитет кернеуі 90% - ды құрады.</w:t>
      </w:r>
      <w:r w:rsidR="00CC3B6F">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Pr="00E71BFB">
        <w:rPr>
          <w:rFonts w:ascii="Times New Roman" w:hAnsi="Times New Roman" w:cs="Times New Roman"/>
          <w:sz w:val="28"/>
          <w:szCs w:val="28"/>
          <w:lang w:val="kk-KZ"/>
        </w:rPr>
        <w:t xml:space="preserve">екелеген </w:t>
      </w:r>
      <w:r>
        <w:rPr>
          <w:rFonts w:ascii="Times New Roman" w:hAnsi="Times New Roman" w:cs="Times New Roman"/>
          <w:sz w:val="28"/>
          <w:szCs w:val="28"/>
          <w:lang w:val="kk-KZ"/>
        </w:rPr>
        <w:t xml:space="preserve"> облыс </w:t>
      </w:r>
      <w:r w:rsidRPr="00E71BFB">
        <w:rPr>
          <w:rFonts w:ascii="Times New Roman" w:hAnsi="Times New Roman" w:cs="Times New Roman"/>
          <w:sz w:val="28"/>
          <w:szCs w:val="28"/>
          <w:lang w:val="kk-KZ"/>
        </w:rPr>
        <w:t xml:space="preserve">шаруашылықтарында өткізілген өндірістік тәжірибелерде бруцеллезге қарсы </w:t>
      </w:r>
      <w:r w:rsidR="008F44F8">
        <w:rPr>
          <w:rFonts w:ascii="Times New Roman" w:eastAsia="Times New Roman" w:hAnsi="Times New Roman" w:cs="Times New Roman"/>
          <w:sz w:val="28"/>
          <w:szCs w:val="28"/>
          <w:lang w:val="kk-KZ"/>
        </w:rPr>
        <w:t>B.abortus 1</w:t>
      </w:r>
      <w:r w:rsidRPr="00E71BFB">
        <w:rPr>
          <w:rFonts w:ascii="Times New Roman" w:eastAsia="Times New Roman" w:hAnsi="Times New Roman" w:cs="Times New Roman"/>
          <w:sz w:val="28"/>
          <w:szCs w:val="28"/>
          <w:lang w:val="kk-KZ"/>
        </w:rPr>
        <w:t xml:space="preserve">9 вакцинасымен </w:t>
      </w:r>
      <w:r w:rsidR="008F44F8">
        <w:rPr>
          <w:rFonts w:ascii="Times New Roman" w:eastAsia="Times New Roman" w:hAnsi="Times New Roman" w:cs="Times New Roman"/>
          <w:sz w:val="28"/>
          <w:szCs w:val="28"/>
          <w:lang w:val="kk-KZ"/>
        </w:rPr>
        <w:t>конъюнктив</w:t>
      </w:r>
      <w:r w:rsidRPr="00E71BFB">
        <w:rPr>
          <w:rFonts w:ascii="Times New Roman" w:eastAsia="Times New Roman" w:hAnsi="Times New Roman" w:cs="Times New Roman"/>
          <w:sz w:val="28"/>
          <w:szCs w:val="28"/>
          <w:lang w:val="kk-KZ"/>
        </w:rPr>
        <w:t xml:space="preserve">альды тәсілмен иммунделген ірі қара малды </w:t>
      </w:r>
      <w:r w:rsidRPr="00E71BFB">
        <w:rPr>
          <w:rFonts w:ascii="Times New Roman" w:hAnsi="Times New Roman" w:cs="Times New Roman"/>
          <w:sz w:val="28"/>
          <w:szCs w:val="28"/>
          <w:lang w:val="kk-KZ"/>
        </w:rPr>
        <w:t xml:space="preserve">1,5-2 жыл бойы ветеринариялық бақылағанда  бруцеллезге оң нәтиже берген жануарлар анықталынбады, жануарлар арасында бруцеллезге тән  клиникалық белгілер байқалған жоқ.  Бұл деректер  ірі қара малына бруцеллезге қарсы  </w:t>
      </w:r>
      <w:r w:rsidR="008F44F8">
        <w:rPr>
          <w:rFonts w:ascii="Times New Roman" w:eastAsia="Times New Roman" w:hAnsi="Times New Roman" w:cs="Times New Roman"/>
          <w:sz w:val="28"/>
          <w:szCs w:val="28"/>
          <w:lang w:val="kk-KZ"/>
        </w:rPr>
        <w:t>B.abortus 1</w:t>
      </w:r>
      <w:r w:rsidRPr="00E71BFB">
        <w:rPr>
          <w:rFonts w:ascii="Times New Roman" w:eastAsia="Times New Roman" w:hAnsi="Times New Roman" w:cs="Times New Roman"/>
          <w:sz w:val="28"/>
          <w:szCs w:val="28"/>
          <w:lang w:val="kk-KZ"/>
        </w:rPr>
        <w:t xml:space="preserve">9 вакцинасын </w:t>
      </w:r>
      <w:r w:rsidR="008F44F8">
        <w:rPr>
          <w:rFonts w:ascii="Times New Roman" w:eastAsia="Times New Roman" w:hAnsi="Times New Roman" w:cs="Times New Roman"/>
          <w:sz w:val="28"/>
          <w:szCs w:val="28"/>
          <w:lang w:val="kk-KZ"/>
        </w:rPr>
        <w:t>конъюнктив</w:t>
      </w:r>
      <w:r w:rsidRPr="00E71BFB">
        <w:rPr>
          <w:rFonts w:ascii="Times New Roman" w:eastAsia="Times New Roman" w:hAnsi="Times New Roman" w:cs="Times New Roman"/>
          <w:sz w:val="28"/>
          <w:szCs w:val="28"/>
          <w:lang w:val="kk-KZ"/>
        </w:rPr>
        <w:t>альды тәсілмен  қолданудың тиімді болғанын дәлелдейді.</w:t>
      </w:r>
    </w:p>
    <w:p w14:paraId="2D893E86" w14:textId="57C16BBB" w:rsidR="00BA0A7F" w:rsidRDefault="00BA0A7F" w:rsidP="003E5E79">
      <w:pPr>
        <w:widowControl w:val="0"/>
        <w:autoSpaceDE w:val="0"/>
        <w:autoSpaceDN w:val="0"/>
        <w:adjustRightInd w:val="0"/>
        <w:spacing w:after="0" w:line="240" w:lineRule="auto"/>
        <w:ind w:firstLine="680"/>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Pr="00E71BFB">
        <w:rPr>
          <w:rFonts w:ascii="Times New Roman" w:hAnsi="Times New Roman" w:cs="Times New Roman"/>
          <w:sz w:val="28"/>
          <w:szCs w:val="28"/>
          <w:lang w:val="kk-KZ"/>
        </w:rPr>
        <w:t xml:space="preserve">.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вакцинасының </w:t>
      </w:r>
      <w:r>
        <w:rPr>
          <w:rFonts w:ascii="Times New Roman" w:hAnsi="Times New Roman" w:cs="Times New Roman"/>
          <w:sz w:val="28"/>
          <w:szCs w:val="28"/>
          <w:lang w:val="kk-KZ"/>
        </w:rPr>
        <w:t>5</w:t>
      </w:r>
      <w:r w:rsidRPr="00E71BFB">
        <w:rPr>
          <w:rFonts w:ascii="Times New Roman" w:hAnsi="Times New Roman" w:cs="Times New Roman"/>
          <w:sz w:val="28"/>
          <w:szCs w:val="28"/>
          <w:lang w:val="kk-KZ"/>
        </w:rPr>
        <w:t xml:space="preserve"> млр</w:t>
      </w:r>
      <w:r>
        <w:rPr>
          <w:rFonts w:ascii="Times New Roman" w:hAnsi="Times New Roman" w:cs="Times New Roman"/>
          <w:sz w:val="28"/>
          <w:szCs w:val="28"/>
          <w:lang w:val="kk-KZ"/>
        </w:rPr>
        <w:t xml:space="preserve">д. м. ж. </w:t>
      </w:r>
      <w:r w:rsidR="008F44F8">
        <w:rPr>
          <w:rFonts w:ascii="Times New Roman" w:hAnsi="Times New Roman" w:cs="Times New Roman"/>
          <w:sz w:val="28"/>
          <w:szCs w:val="28"/>
          <w:lang w:val="kk-KZ"/>
        </w:rPr>
        <w:t>конъюнктив</w:t>
      </w:r>
      <w:r>
        <w:rPr>
          <w:rFonts w:ascii="Times New Roman" w:hAnsi="Times New Roman" w:cs="Times New Roman"/>
          <w:sz w:val="28"/>
          <w:szCs w:val="28"/>
          <w:lang w:val="kk-KZ"/>
        </w:rPr>
        <w:t xml:space="preserve">альді  әдісімен иммунделген 4-6 айлық бұзауларды вакцинациядан </w:t>
      </w:r>
      <w:r w:rsidR="00CC3B6F">
        <w:rPr>
          <w:rFonts w:ascii="Times New Roman" w:hAnsi="Times New Roman" w:cs="Times New Roman"/>
          <w:sz w:val="28"/>
          <w:szCs w:val="28"/>
          <w:lang w:val="kk-KZ"/>
        </w:rPr>
        <w:t xml:space="preserve"> 4 айдан соң</w:t>
      </w:r>
      <w:r>
        <w:rPr>
          <w:rFonts w:ascii="Times New Roman" w:hAnsi="Times New Roman" w:cs="Times New Roman"/>
          <w:sz w:val="28"/>
          <w:szCs w:val="28"/>
          <w:lang w:val="kk-KZ"/>
        </w:rPr>
        <w:t>, ал 18-20 айлығында иммунделге</w:t>
      </w:r>
      <w:r w:rsidRPr="00E71BFB">
        <w:rPr>
          <w:rFonts w:ascii="Times New Roman" w:hAnsi="Times New Roman" w:cs="Times New Roman"/>
          <w:sz w:val="28"/>
          <w:szCs w:val="28"/>
          <w:lang w:val="kk-KZ"/>
        </w:rPr>
        <w:t xml:space="preserve">н қашарларды 6 айдан соң бруцеллезге </w:t>
      </w:r>
      <w:r>
        <w:rPr>
          <w:rFonts w:ascii="Times New Roman" w:hAnsi="Times New Roman" w:cs="Times New Roman"/>
          <w:sz w:val="28"/>
          <w:szCs w:val="28"/>
          <w:lang w:val="kk-KZ"/>
        </w:rPr>
        <w:t>тексеруге болатыны анықталынды</w:t>
      </w:r>
      <w:r w:rsidRPr="00E71BFB">
        <w:rPr>
          <w:rFonts w:ascii="Times New Roman" w:hAnsi="Times New Roman" w:cs="Times New Roman"/>
          <w:sz w:val="28"/>
          <w:szCs w:val="28"/>
          <w:lang w:val="kk-KZ"/>
        </w:rPr>
        <w:t>.  Бұл</w:t>
      </w:r>
      <w:r>
        <w:rPr>
          <w:rFonts w:ascii="Times New Roman" w:hAnsi="Times New Roman" w:cs="Times New Roman"/>
          <w:sz w:val="28"/>
          <w:szCs w:val="28"/>
          <w:lang w:val="kk-KZ"/>
        </w:rPr>
        <w:t xml:space="preserve"> жағдай </w:t>
      </w:r>
      <w:r w:rsidRPr="00E71BFB">
        <w:rPr>
          <w:rFonts w:ascii="Times New Roman" w:hAnsi="Times New Roman" w:cs="Times New Roman"/>
          <w:sz w:val="28"/>
          <w:szCs w:val="28"/>
          <w:lang w:val="kk-KZ"/>
        </w:rPr>
        <w:t xml:space="preserve"> жануарларды бруцеллезге жыл сайын жоспарлы диагностикалық зерттеуді кедергісіз жүргізуге мүмкіндік береді.</w:t>
      </w:r>
    </w:p>
    <w:p w14:paraId="05305773" w14:textId="244247BB" w:rsidR="00BA0A7F" w:rsidRDefault="00BA0A7F" w:rsidP="003E5E79">
      <w:pPr>
        <w:widowControl w:val="0"/>
        <w:autoSpaceDE w:val="0"/>
        <w:autoSpaceDN w:val="0"/>
        <w:adjustRightInd w:val="0"/>
        <w:spacing w:after="0" w:line="240" w:lineRule="auto"/>
        <w:ind w:firstLine="680"/>
        <w:jc w:val="both"/>
        <w:rPr>
          <w:rFonts w:ascii="Times New Roman" w:hAnsi="Times New Roman" w:cs="Times New Roman"/>
          <w:sz w:val="28"/>
          <w:szCs w:val="28"/>
          <w:lang w:val="kk-KZ"/>
        </w:rPr>
      </w:pPr>
      <w:r w:rsidRPr="00B3660C">
        <w:rPr>
          <w:rFonts w:ascii="Times New Roman" w:hAnsi="Times New Roman" w:cs="Times New Roman"/>
          <w:sz w:val="28"/>
          <w:szCs w:val="28"/>
          <w:lang w:val="kk-KZ"/>
        </w:rPr>
        <w:t xml:space="preserve"> 6. Бруцеллез жөнінен күрделі  індеттік ахуал қалыптасқан өңірлерде ірі қара бруцеллезінің алдын алу және оны түбегейлі жою мақсатында шаруашылықтағы барлық жануарларды бруцеллезге жаппай иммундеу стратег</w:t>
      </w:r>
      <w:r w:rsidR="00A04614">
        <w:rPr>
          <w:rFonts w:ascii="Times New Roman" w:hAnsi="Times New Roman" w:cs="Times New Roman"/>
          <w:sz w:val="28"/>
          <w:szCs w:val="28"/>
          <w:lang w:val="kk-KZ"/>
        </w:rPr>
        <w:t>иясын қолдану қажет</w:t>
      </w:r>
      <w:r w:rsidRPr="00B3660C">
        <w:rPr>
          <w:rFonts w:ascii="Times New Roman" w:hAnsi="Times New Roman" w:cs="Times New Roman"/>
          <w:sz w:val="28"/>
          <w:szCs w:val="28"/>
          <w:lang w:val="kk-KZ"/>
        </w:rPr>
        <w:t>.</w:t>
      </w:r>
    </w:p>
    <w:p w14:paraId="2A97962B" w14:textId="77777777" w:rsidR="00BA0A7F" w:rsidRDefault="00D10D05" w:rsidP="003E5E79">
      <w:pPr>
        <w:widowControl w:val="0"/>
        <w:autoSpaceDE w:val="0"/>
        <w:autoSpaceDN w:val="0"/>
        <w:adjustRightInd w:val="0"/>
        <w:spacing w:after="0" w:line="240" w:lineRule="auto"/>
        <w:ind w:firstLine="680"/>
        <w:jc w:val="both"/>
        <w:rPr>
          <w:rFonts w:ascii="Times New Roman" w:hAnsi="Times New Roman"/>
          <w:b/>
          <w:bCs/>
          <w:sz w:val="28"/>
          <w:szCs w:val="28"/>
          <w:lang w:val="kk-KZ"/>
        </w:rPr>
      </w:pPr>
      <w:r w:rsidRPr="00E71BFB">
        <w:rPr>
          <w:rFonts w:ascii="Times New Roman" w:hAnsi="Times New Roman"/>
          <w:b/>
          <w:bCs/>
          <w:sz w:val="28"/>
          <w:szCs w:val="28"/>
          <w:lang w:val="kk-KZ"/>
        </w:rPr>
        <w:t>Диccертация тақырыбының мемлеке</w:t>
      </w:r>
      <w:r w:rsidR="00BA0A7F">
        <w:rPr>
          <w:rFonts w:ascii="Times New Roman" w:hAnsi="Times New Roman"/>
          <w:b/>
          <w:bCs/>
          <w:sz w:val="28"/>
          <w:szCs w:val="28"/>
          <w:lang w:val="kk-KZ"/>
        </w:rPr>
        <w:t xml:space="preserve">ттік бағдарламалармен байланыcы </w:t>
      </w:r>
    </w:p>
    <w:p w14:paraId="1468BCBA" w14:textId="6AC0A672" w:rsidR="00BD644F" w:rsidRPr="00BA0A7F" w:rsidRDefault="00D10D05" w:rsidP="003E5E79">
      <w:pPr>
        <w:widowControl w:val="0"/>
        <w:autoSpaceDE w:val="0"/>
        <w:autoSpaceDN w:val="0"/>
        <w:adjustRightInd w:val="0"/>
        <w:spacing w:after="0" w:line="240" w:lineRule="auto"/>
        <w:ind w:firstLine="680"/>
        <w:jc w:val="both"/>
        <w:rPr>
          <w:rFonts w:ascii="Times New Roman" w:hAnsi="Times New Roman" w:cs="Times New Roman"/>
          <w:sz w:val="28"/>
          <w:szCs w:val="28"/>
          <w:lang w:val="kk-KZ"/>
        </w:rPr>
      </w:pPr>
      <w:r w:rsidRPr="00E71BFB">
        <w:rPr>
          <w:rFonts w:ascii="Times New Roman" w:hAnsi="Times New Roman"/>
          <w:sz w:val="28"/>
          <w:szCs w:val="28"/>
          <w:lang w:val="kk-KZ"/>
        </w:rPr>
        <w:t xml:space="preserve">Диссертациялық жұмыс </w:t>
      </w:r>
      <w:r w:rsidRPr="00E71BFB">
        <w:rPr>
          <w:rFonts w:ascii="Times New Roman" w:eastAsia="Calibri" w:hAnsi="Times New Roman" w:cs="Times New Roman"/>
          <w:sz w:val="28"/>
          <w:szCs w:val="28"/>
          <w:lang w:val="kk-KZ" w:eastAsia="zh-CN"/>
        </w:rPr>
        <w:t xml:space="preserve">Қазақстан Pеспубликасындағы </w:t>
      </w:r>
      <w:r w:rsidR="00F014EE" w:rsidRPr="00E71BFB">
        <w:rPr>
          <w:rFonts w:ascii="Times New Roman" w:eastAsia="Calibri" w:hAnsi="Times New Roman" w:cs="Times New Roman"/>
          <w:sz w:val="28"/>
          <w:szCs w:val="28"/>
          <w:lang w:val="kk-KZ" w:eastAsia="zh-CN"/>
        </w:rPr>
        <w:t>2018</w:t>
      </w:r>
      <w:r w:rsidR="00B932EB">
        <w:rPr>
          <w:rFonts w:ascii="Times New Roman" w:eastAsia="Calibri" w:hAnsi="Times New Roman" w:cs="Times New Roman"/>
          <w:sz w:val="28"/>
          <w:szCs w:val="28"/>
          <w:lang w:val="kk-KZ" w:eastAsia="zh-CN"/>
        </w:rPr>
        <w:t>-</w:t>
      </w:r>
      <w:r w:rsidR="00F014EE" w:rsidRPr="00E71BFB">
        <w:rPr>
          <w:rFonts w:ascii="Times New Roman" w:eastAsia="Calibri" w:hAnsi="Times New Roman" w:cs="Times New Roman"/>
          <w:sz w:val="28"/>
          <w:szCs w:val="28"/>
          <w:lang w:val="kk-KZ" w:eastAsia="zh-CN"/>
        </w:rPr>
        <w:t>2020 жылдары ветеринариялық салауаттылықты және азық-түлік қауіпсіздігін ғылыми-техникалық қамтамасыз ету шеңберінде (коды 0,0870, мемлекеттік тіркеу нөмірі 0118РК01221) – «Ветеринариялық-санитариялық қауіпсіздікті және эпизоотиялық салауаттылықты қамтамасыз ету»</w:t>
      </w:r>
      <w:r w:rsidR="006D4D71" w:rsidRPr="00E71BFB">
        <w:rPr>
          <w:rFonts w:ascii="Times New Roman" w:eastAsia="Calibri" w:hAnsi="Times New Roman" w:cs="Times New Roman"/>
          <w:sz w:val="28"/>
          <w:szCs w:val="28"/>
          <w:lang w:val="kk-KZ" w:eastAsia="zh-CN"/>
        </w:rPr>
        <w:t xml:space="preserve"> тапсырмасы аясында жүргізілді.</w:t>
      </w:r>
    </w:p>
    <w:p w14:paraId="111CDB87" w14:textId="77777777" w:rsidR="00D10D05" w:rsidRPr="00E71BFB" w:rsidRDefault="00D10D05" w:rsidP="003E5E79">
      <w:pPr>
        <w:spacing w:after="0" w:line="240" w:lineRule="auto"/>
        <w:ind w:firstLine="567"/>
        <w:contextualSpacing/>
        <w:jc w:val="both"/>
        <w:rPr>
          <w:rFonts w:ascii="Times New Roman" w:hAnsi="Times New Roman"/>
          <w:b/>
          <w:sz w:val="28"/>
          <w:szCs w:val="28"/>
          <w:lang w:val="kk-KZ"/>
        </w:rPr>
      </w:pPr>
      <w:r w:rsidRPr="00E71BFB">
        <w:rPr>
          <w:rFonts w:ascii="Times New Roman" w:hAnsi="Times New Roman"/>
          <w:b/>
          <w:sz w:val="28"/>
          <w:szCs w:val="28"/>
          <w:lang w:val="kk-KZ"/>
        </w:rPr>
        <w:t>Қорғауға ұсынылған негізгі мәселелер:</w:t>
      </w:r>
    </w:p>
    <w:p w14:paraId="1B1E871D" w14:textId="77777777" w:rsidR="00BD644F" w:rsidRPr="00E71BFB" w:rsidRDefault="00BD644F" w:rsidP="003E5E79">
      <w:pPr>
        <w:pStyle w:val="afe"/>
        <w:numPr>
          <w:ilvl w:val="0"/>
          <w:numId w:val="9"/>
        </w:numPr>
        <w:tabs>
          <w:tab w:val="left" w:pos="851"/>
        </w:tabs>
        <w:spacing w:after="0" w:line="240" w:lineRule="auto"/>
        <w:ind w:left="0" w:firstLine="567"/>
        <w:jc w:val="both"/>
        <w:rPr>
          <w:rFonts w:ascii="Times New Roman" w:hAnsi="Times New Roman" w:cs="Times New Roman"/>
          <w:b/>
          <w:sz w:val="28"/>
          <w:szCs w:val="28"/>
          <w:lang w:val="kk-KZ"/>
        </w:rPr>
      </w:pPr>
      <w:r w:rsidRPr="00E71BFB">
        <w:rPr>
          <w:rFonts w:ascii="Times New Roman" w:eastAsia="Calibri" w:hAnsi="Times New Roman" w:cs="Times New Roman"/>
          <w:sz w:val="28"/>
          <w:szCs w:val="28"/>
          <w:lang w:val="kk-KZ"/>
        </w:rPr>
        <w:t xml:space="preserve">ҚР аумағындағы  </w:t>
      </w:r>
      <w:r w:rsidR="00F64D3F" w:rsidRPr="00E71BFB">
        <w:rPr>
          <w:rFonts w:ascii="Times New Roman" w:eastAsia="Calibri" w:hAnsi="Times New Roman" w:cs="Times New Roman"/>
          <w:sz w:val="28"/>
          <w:szCs w:val="28"/>
          <w:lang w:val="kk-KZ"/>
        </w:rPr>
        <w:t xml:space="preserve">жануарлар </w:t>
      </w:r>
      <w:r w:rsidRPr="00E71BFB">
        <w:rPr>
          <w:rFonts w:ascii="Times New Roman" w:eastAsia="Calibri" w:hAnsi="Times New Roman" w:cs="Times New Roman"/>
          <w:sz w:val="28"/>
          <w:szCs w:val="28"/>
          <w:lang w:val="kk-KZ"/>
        </w:rPr>
        <w:t xml:space="preserve">бруцеллезі жөніндегі  соңғы жылдардағы   індеттік ахуал </w:t>
      </w:r>
      <w:r w:rsidRPr="00E71BFB">
        <w:rPr>
          <w:rFonts w:ascii="Times New Roman" w:hAnsi="Times New Roman" w:cs="Times New Roman"/>
          <w:sz w:val="28"/>
          <w:szCs w:val="28"/>
          <w:lang w:val="kk-KZ"/>
        </w:rPr>
        <w:t xml:space="preserve">және бруцеллезге қарсы жүргізілген </w:t>
      </w:r>
      <w:r w:rsidRPr="00E71BFB">
        <w:rPr>
          <w:rFonts w:ascii="Times New Roman" w:eastAsia="Calibri" w:hAnsi="Times New Roman" w:cs="Times New Roman"/>
          <w:sz w:val="28"/>
          <w:szCs w:val="28"/>
          <w:lang w:val="kk-KZ"/>
        </w:rPr>
        <w:t>спецификалық</w:t>
      </w:r>
      <w:r w:rsidRPr="00E71BFB">
        <w:rPr>
          <w:rFonts w:ascii="Times New Roman" w:hAnsi="Times New Roman" w:cs="Times New Roman"/>
          <w:sz w:val="28"/>
          <w:szCs w:val="28"/>
          <w:lang w:val="kk-KZ"/>
        </w:rPr>
        <w:t xml:space="preserve"> шаралар тиімділігі;</w:t>
      </w:r>
    </w:p>
    <w:p w14:paraId="7D32186E" w14:textId="15FE954E" w:rsidR="00BD644F" w:rsidRPr="00E71BFB" w:rsidRDefault="008D3FE4" w:rsidP="003E5E79">
      <w:pPr>
        <w:tabs>
          <w:tab w:val="left" w:pos="851"/>
        </w:tabs>
        <w:spacing w:after="0" w:line="240" w:lineRule="auto"/>
        <w:jc w:val="both"/>
        <w:rPr>
          <w:rFonts w:ascii="Times New Roman" w:hAnsi="Times New Roman" w:cs="Times New Roman"/>
          <w:b/>
          <w:sz w:val="28"/>
          <w:szCs w:val="28"/>
          <w:lang w:val="kk-KZ"/>
        </w:rPr>
      </w:pPr>
      <w:r w:rsidRPr="00E71BFB">
        <w:rPr>
          <w:rFonts w:ascii="Times New Roman" w:eastAsia="Calibri" w:hAnsi="Times New Roman" w:cs="Times New Roman"/>
          <w:sz w:val="28"/>
          <w:szCs w:val="28"/>
          <w:lang w:val="kk-KZ"/>
        </w:rPr>
        <w:t xml:space="preserve">- </w:t>
      </w:r>
      <w:r w:rsidR="00BD644F" w:rsidRPr="00E71BFB">
        <w:rPr>
          <w:rFonts w:ascii="Times New Roman" w:eastAsia="Calibri" w:hAnsi="Times New Roman" w:cs="Times New Roman"/>
          <w:sz w:val="28"/>
          <w:szCs w:val="28"/>
          <w:lang w:val="kk-KZ"/>
        </w:rPr>
        <w:t xml:space="preserve">Бруцеллезге қарсы </w:t>
      </w:r>
      <w:r w:rsidR="008F44F8">
        <w:rPr>
          <w:rFonts w:ascii="Times New Roman" w:eastAsia="Calibri" w:hAnsi="Times New Roman" w:cs="Times New Roman"/>
          <w:sz w:val="28"/>
          <w:szCs w:val="28"/>
          <w:lang w:val="kk-KZ"/>
        </w:rPr>
        <w:t>B.abortus 1</w:t>
      </w:r>
      <w:r w:rsidR="00BD644F" w:rsidRPr="00E71BFB">
        <w:rPr>
          <w:rFonts w:ascii="Times New Roman" w:eastAsia="Calibri" w:hAnsi="Times New Roman" w:cs="Times New Roman"/>
          <w:sz w:val="28"/>
          <w:szCs w:val="28"/>
          <w:lang w:val="kk-KZ"/>
        </w:rPr>
        <w:t>9 вакцинасының әртүрлі мөлшерімен және тәсілдерімен егілген теңіз тышқандарындағы  иммунитет деңгейі.</w:t>
      </w:r>
    </w:p>
    <w:p w14:paraId="05E03D4F" w14:textId="78ABCE0E" w:rsidR="00BD644F" w:rsidRDefault="008D3FE4" w:rsidP="003E5E79">
      <w:pPr>
        <w:pStyle w:val="afc"/>
        <w:jc w:val="both"/>
        <w:rPr>
          <w:sz w:val="28"/>
          <w:szCs w:val="28"/>
          <w:lang w:val="kk-KZ"/>
        </w:rPr>
      </w:pPr>
      <w:r w:rsidRPr="00E71BFB">
        <w:rPr>
          <w:rFonts w:eastAsia="Calibri"/>
          <w:sz w:val="28"/>
          <w:szCs w:val="28"/>
          <w:lang w:val="kk-KZ"/>
        </w:rPr>
        <w:t xml:space="preserve">         - </w:t>
      </w:r>
      <w:r w:rsidR="008F44F8">
        <w:rPr>
          <w:rFonts w:eastAsia="Calibri"/>
          <w:sz w:val="28"/>
          <w:szCs w:val="28"/>
          <w:lang w:val="kk-KZ"/>
        </w:rPr>
        <w:t>B.abortus 1</w:t>
      </w:r>
      <w:r w:rsidR="00BD644F" w:rsidRPr="00E71BFB">
        <w:rPr>
          <w:rFonts w:eastAsia="Calibri"/>
          <w:sz w:val="28"/>
          <w:szCs w:val="28"/>
          <w:lang w:val="kk-KZ"/>
        </w:rPr>
        <w:t>9 вакцинасының әртүрлі мөлшерімен және тәсілдерімен егілген  қашарлардағы  поствакц</w:t>
      </w:r>
      <w:r w:rsidR="006D4D71" w:rsidRPr="00E71BFB">
        <w:rPr>
          <w:rFonts w:eastAsia="Calibri"/>
          <w:sz w:val="28"/>
          <w:szCs w:val="28"/>
          <w:lang w:val="kk-KZ"/>
        </w:rPr>
        <w:t>иналдық</w:t>
      </w:r>
      <w:r w:rsidR="007D57AA" w:rsidRPr="00E71BFB">
        <w:rPr>
          <w:rFonts w:eastAsia="Calibri"/>
          <w:sz w:val="28"/>
          <w:szCs w:val="28"/>
          <w:lang w:val="kk-KZ"/>
        </w:rPr>
        <w:t xml:space="preserve"> антидене динамикасы</w:t>
      </w:r>
      <w:r w:rsidR="00BD644F" w:rsidRPr="00E71BFB">
        <w:rPr>
          <w:sz w:val="28"/>
          <w:szCs w:val="28"/>
          <w:lang w:val="kk-KZ"/>
        </w:rPr>
        <w:t>;</w:t>
      </w:r>
    </w:p>
    <w:p w14:paraId="069CB13B" w14:textId="77777777" w:rsidR="005B085D" w:rsidRPr="005B085D" w:rsidRDefault="005B085D" w:rsidP="003E5E79">
      <w:pPr>
        <w:pStyle w:val="afc"/>
        <w:jc w:val="both"/>
        <w:rPr>
          <w:rFonts w:eastAsia="Calibri"/>
          <w:sz w:val="28"/>
          <w:szCs w:val="28"/>
          <w:lang w:val="kk-KZ"/>
        </w:rPr>
      </w:pPr>
      <w:r>
        <w:rPr>
          <w:sz w:val="28"/>
          <w:szCs w:val="28"/>
          <w:lang w:val="kk-KZ"/>
        </w:rPr>
        <w:t xml:space="preserve">         - </w:t>
      </w:r>
      <w:r w:rsidRPr="00E71BFB">
        <w:rPr>
          <w:sz w:val="28"/>
          <w:szCs w:val="28"/>
          <w:lang w:val="kk-KZ"/>
        </w:rPr>
        <w:t>Тандемді қайталаудың ауыспалы санының (MLVA-16) мультилоку</w:t>
      </w:r>
      <w:r>
        <w:rPr>
          <w:sz w:val="28"/>
          <w:szCs w:val="28"/>
          <w:lang w:val="kk-KZ"/>
        </w:rPr>
        <w:t>стық талдауын пайдалана отырып б</w:t>
      </w:r>
      <w:r w:rsidRPr="00E71BFB">
        <w:rPr>
          <w:sz w:val="28"/>
          <w:szCs w:val="28"/>
          <w:lang w:val="kk-KZ"/>
        </w:rPr>
        <w:t>руцеллалардың генетикалық әртүрлілігін зерттеу</w:t>
      </w:r>
      <w:r>
        <w:rPr>
          <w:sz w:val="28"/>
          <w:szCs w:val="28"/>
          <w:lang w:val="kk-KZ"/>
        </w:rPr>
        <w:t xml:space="preserve"> нәтижелері</w:t>
      </w:r>
      <w:r w:rsidRPr="00E71BFB">
        <w:rPr>
          <w:sz w:val="28"/>
          <w:szCs w:val="28"/>
          <w:lang w:val="kk-KZ"/>
        </w:rPr>
        <w:t>;</w:t>
      </w:r>
    </w:p>
    <w:p w14:paraId="4447DA62" w14:textId="73F18AE3" w:rsidR="00BD644F" w:rsidRPr="00E71BFB" w:rsidRDefault="008D3FE4" w:rsidP="003E5E79">
      <w:pPr>
        <w:pStyle w:val="afc"/>
        <w:jc w:val="both"/>
        <w:rPr>
          <w:rFonts w:eastAsia="Calibri"/>
          <w:sz w:val="28"/>
          <w:szCs w:val="28"/>
          <w:lang w:val="kk-KZ"/>
        </w:rPr>
      </w:pPr>
      <w:r w:rsidRPr="00E71BFB">
        <w:rPr>
          <w:rFonts w:eastAsia="Calibri"/>
          <w:sz w:val="28"/>
          <w:szCs w:val="28"/>
          <w:lang w:val="kk-KZ"/>
        </w:rPr>
        <w:t xml:space="preserve">          - </w:t>
      </w:r>
      <w:r w:rsidR="008F44F8">
        <w:rPr>
          <w:rFonts w:eastAsia="Calibri"/>
          <w:sz w:val="28"/>
          <w:szCs w:val="28"/>
          <w:lang w:val="kk-KZ"/>
        </w:rPr>
        <w:t>B.abortus 1</w:t>
      </w:r>
      <w:r w:rsidR="00BD644F" w:rsidRPr="00E71BFB">
        <w:rPr>
          <w:rFonts w:eastAsia="Calibri"/>
          <w:sz w:val="28"/>
          <w:szCs w:val="28"/>
          <w:lang w:val="kk-KZ"/>
        </w:rPr>
        <w:t>9 вакцинасын конъктиваға егу тәсілінің өндіріс жағдайында эпизоотологиялық  тиімділігі.</w:t>
      </w:r>
    </w:p>
    <w:p w14:paraId="1391B30D" w14:textId="77777777" w:rsidR="008D3FE4" w:rsidRPr="00E71BFB" w:rsidRDefault="00BD644F" w:rsidP="003E5E79">
      <w:pPr>
        <w:pStyle w:val="afe"/>
        <w:numPr>
          <w:ilvl w:val="0"/>
          <w:numId w:val="9"/>
        </w:numPr>
        <w:tabs>
          <w:tab w:val="left" w:pos="851"/>
        </w:tabs>
        <w:spacing w:after="0" w:line="240" w:lineRule="auto"/>
        <w:ind w:left="0" w:firstLine="567"/>
        <w:jc w:val="both"/>
        <w:rPr>
          <w:rFonts w:ascii="Times New Roman" w:hAnsi="Times New Roman"/>
          <w:b/>
          <w:sz w:val="28"/>
          <w:szCs w:val="28"/>
          <w:lang w:val="kk-KZ"/>
        </w:rPr>
      </w:pPr>
      <w:r w:rsidRPr="00E71BFB">
        <w:rPr>
          <w:rFonts w:ascii="Times New Roman" w:hAnsi="Times New Roman"/>
          <w:sz w:val="28"/>
          <w:szCs w:val="28"/>
          <w:lang w:val="kk-KZ"/>
        </w:rPr>
        <w:t>ҚР</w:t>
      </w:r>
      <w:r w:rsidR="008D3FE4" w:rsidRPr="00E71BFB">
        <w:rPr>
          <w:rFonts w:ascii="Times New Roman" w:hAnsi="Times New Roman"/>
          <w:sz w:val="28"/>
          <w:szCs w:val="28"/>
          <w:lang w:val="kk-KZ"/>
        </w:rPr>
        <w:t xml:space="preserve"> аумағында ірі қара </w:t>
      </w:r>
      <w:r w:rsidRPr="00E71BFB">
        <w:rPr>
          <w:rFonts w:ascii="Times New Roman" w:hAnsi="Times New Roman"/>
          <w:sz w:val="28"/>
          <w:szCs w:val="28"/>
          <w:lang w:val="kk-KZ"/>
        </w:rPr>
        <w:t>бруцеллезінің алдын алу үшін арнайы ветеринариялық шаралар өткізу жөніндегі ұсыныстар.</w:t>
      </w:r>
    </w:p>
    <w:p w14:paraId="578EBE35" w14:textId="77777777" w:rsidR="00D10D05" w:rsidRPr="00E71BFB" w:rsidRDefault="00D10D05" w:rsidP="00F828D5">
      <w:pPr>
        <w:spacing w:after="0" w:line="240" w:lineRule="auto"/>
        <w:ind w:firstLine="567"/>
        <w:contextualSpacing/>
        <w:jc w:val="both"/>
        <w:rPr>
          <w:rFonts w:ascii="Times New Roman" w:hAnsi="Times New Roman"/>
          <w:color w:val="FF0000"/>
          <w:sz w:val="28"/>
          <w:szCs w:val="28"/>
          <w:lang w:val="kk-KZ"/>
        </w:rPr>
      </w:pPr>
      <w:r w:rsidRPr="00E71BFB">
        <w:rPr>
          <w:rFonts w:ascii="Times New Roman" w:hAnsi="Times New Roman"/>
          <w:b/>
          <w:sz w:val="28"/>
          <w:szCs w:val="28"/>
          <w:lang w:val="kk-KZ"/>
        </w:rPr>
        <w:t xml:space="preserve">Жұмыстың сынақтан өтуі. </w:t>
      </w:r>
      <w:r w:rsidRPr="00E71BFB">
        <w:rPr>
          <w:rFonts w:ascii="Times New Roman" w:hAnsi="Times New Roman"/>
          <w:sz w:val="28"/>
          <w:szCs w:val="28"/>
          <w:lang w:val="kk-KZ"/>
        </w:rPr>
        <w:t xml:space="preserve">Диссертациялық жұмыстың нәтижелері </w:t>
      </w:r>
      <w:r w:rsidR="005560AB" w:rsidRPr="00E71BFB">
        <w:rPr>
          <w:rFonts w:ascii="Times New Roman" w:hAnsi="Times New Roman"/>
          <w:color w:val="000000"/>
          <w:sz w:val="28"/>
          <w:szCs w:val="28"/>
          <w:lang w:val="kk-KZ"/>
        </w:rPr>
        <w:t xml:space="preserve">Международная научно-практическая конференция молодых ученых  Горки-Белорусь  </w:t>
      </w:r>
      <w:r w:rsidRPr="00E71BFB">
        <w:rPr>
          <w:rFonts w:ascii="Times New Roman" w:hAnsi="Times New Roman"/>
          <w:sz w:val="28"/>
          <w:szCs w:val="28"/>
          <w:lang w:val="kk-KZ"/>
        </w:rPr>
        <w:t>[</w:t>
      </w:r>
      <w:r w:rsidR="005560AB" w:rsidRPr="00E71BFB">
        <w:rPr>
          <w:rFonts w:ascii="Times New Roman" w:hAnsi="Times New Roman"/>
          <w:sz w:val="28"/>
          <w:szCs w:val="28"/>
          <w:lang w:val="kk-KZ"/>
        </w:rPr>
        <w:t>Г</w:t>
      </w:r>
      <w:r w:rsidR="005560AB" w:rsidRPr="00E71BFB">
        <w:rPr>
          <w:rFonts w:ascii="Times New Roman" w:hAnsi="Times New Roman"/>
          <w:color w:val="000000"/>
          <w:sz w:val="28"/>
          <w:szCs w:val="28"/>
          <w:lang w:val="kk-KZ"/>
        </w:rPr>
        <w:t>орки-Белорусь</w:t>
      </w:r>
      <w:r w:rsidRPr="00E71BFB">
        <w:rPr>
          <w:rFonts w:ascii="Times New Roman" w:hAnsi="Times New Roman"/>
          <w:color w:val="000000"/>
          <w:sz w:val="28"/>
          <w:szCs w:val="28"/>
          <w:lang w:val="kk-KZ"/>
        </w:rPr>
        <w:t>, 20</w:t>
      </w:r>
      <w:r w:rsidR="005560AB" w:rsidRPr="00E71BFB">
        <w:rPr>
          <w:rFonts w:ascii="Times New Roman" w:hAnsi="Times New Roman"/>
          <w:color w:val="000000"/>
          <w:sz w:val="28"/>
          <w:szCs w:val="28"/>
          <w:lang w:val="kk-KZ"/>
        </w:rPr>
        <w:t>19</w:t>
      </w:r>
      <w:r w:rsidRPr="00E71BFB">
        <w:rPr>
          <w:rFonts w:ascii="Times New Roman" w:hAnsi="Times New Roman"/>
          <w:color w:val="000000"/>
          <w:sz w:val="28"/>
          <w:szCs w:val="28"/>
          <w:lang w:val="kk-KZ"/>
        </w:rPr>
        <w:t>]; «</w:t>
      </w:r>
      <w:r w:rsidR="00CC3B6F">
        <w:rPr>
          <w:rFonts w:ascii="Times New Roman" w:hAnsi="Times New Roman"/>
          <w:color w:val="000000"/>
          <w:sz w:val="28"/>
          <w:szCs w:val="28"/>
          <w:lang w:val="kk-KZ"/>
        </w:rPr>
        <w:t>Достижения и пер</w:t>
      </w:r>
      <w:r w:rsidR="009121A0" w:rsidRPr="00E71BFB">
        <w:rPr>
          <w:rFonts w:ascii="Times New Roman" w:hAnsi="Times New Roman"/>
          <w:color w:val="000000"/>
          <w:sz w:val="28"/>
          <w:szCs w:val="28"/>
          <w:lang w:val="kk-KZ"/>
        </w:rPr>
        <w:t>спективы развития биологической науки</w:t>
      </w:r>
      <w:r w:rsidR="00CC3B6F">
        <w:rPr>
          <w:rFonts w:ascii="Times New Roman" w:hAnsi="Times New Roman"/>
          <w:color w:val="000000"/>
          <w:sz w:val="28"/>
          <w:szCs w:val="28"/>
          <w:lang w:val="kk-KZ"/>
        </w:rPr>
        <w:t xml:space="preserve"> </w:t>
      </w:r>
      <w:r w:rsidRPr="00E71BFB">
        <w:rPr>
          <w:rFonts w:ascii="Times New Roman" w:hAnsi="Times New Roman"/>
          <w:color w:val="000000"/>
          <w:sz w:val="28"/>
          <w:szCs w:val="28"/>
          <w:lang w:val="kk-KZ"/>
        </w:rPr>
        <w:t>[</w:t>
      </w:r>
      <w:r w:rsidR="009121A0" w:rsidRPr="00E71BFB">
        <w:rPr>
          <w:rFonts w:ascii="Times New Roman" w:hAnsi="Times New Roman"/>
          <w:color w:val="000000"/>
          <w:sz w:val="28"/>
          <w:szCs w:val="28"/>
          <w:lang w:val="kk-KZ"/>
        </w:rPr>
        <w:t>Оренбург</w:t>
      </w:r>
      <w:r w:rsidRPr="00E71BFB">
        <w:rPr>
          <w:rFonts w:ascii="Times New Roman" w:hAnsi="Times New Roman"/>
          <w:color w:val="000000"/>
          <w:sz w:val="28"/>
          <w:szCs w:val="28"/>
          <w:lang w:val="kk-KZ"/>
        </w:rPr>
        <w:t>, 20</w:t>
      </w:r>
      <w:r w:rsidR="009121A0" w:rsidRPr="00E71BFB">
        <w:rPr>
          <w:rFonts w:ascii="Times New Roman" w:hAnsi="Times New Roman"/>
          <w:color w:val="000000"/>
          <w:sz w:val="28"/>
          <w:szCs w:val="28"/>
          <w:lang w:val="kk-KZ"/>
        </w:rPr>
        <w:t>19</w:t>
      </w:r>
      <w:r w:rsidRPr="00E71BFB">
        <w:rPr>
          <w:rFonts w:ascii="Times New Roman" w:hAnsi="Times New Roman"/>
          <w:color w:val="000000"/>
          <w:sz w:val="28"/>
          <w:szCs w:val="28"/>
          <w:lang w:val="kk-KZ"/>
        </w:rPr>
        <w:t>]; «</w:t>
      </w:r>
      <w:r w:rsidR="00695BED" w:rsidRPr="00E71BFB">
        <w:rPr>
          <w:rFonts w:ascii="Times New Roman" w:hAnsi="Times New Roman"/>
          <w:color w:val="000000"/>
          <w:sz w:val="28"/>
          <w:szCs w:val="28"/>
          <w:lang w:val="kk-KZ"/>
        </w:rPr>
        <w:t>Сборник научных трудов</w:t>
      </w:r>
      <w:r w:rsidRPr="00E71BFB">
        <w:rPr>
          <w:rFonts w:ascii="Times New Roman" w:hAnsi="Times New Roman"/>
          <w:color w:val="000000"/>
          <w:sz w:val="28"/>
          <w:szCs w:val="28"/>
          <w:lang w:val="kk-KZ"/>
        </w:rPr>
        <w:t xml:space="preserve"> [</w:t>
      </w:r>
      <w:r w:rsidR="00695BED" w:rsidRPr="00E71BFB">
        <w:rPr>
          <w:rFonts w:ascii="Times New Roman" w:hAnsi="Times New Roman"/>
          <w:color w:val="000000"/>
          <w:sz w:val="28"/>
          <w:szCs w:val="28"/>
          <w:lang w:val="kk-KZ"/>
        </w:rPr>
        <w:t>Краснодар</w:t>
      </w:r>
      <w:r w:rsidRPr="00E71BFB">
        <w:rPr>
          <w:rFonts w:ascii="Times New Roman" w:hAnsi="Times New Roman"/>
          <w:color w:val="000000"/>
          <w:sz w:val="28"/>
          <w:szCs w:val="28"/>
          <w:lang w:val="kk-KZ"/>
        </w:rPr>
        <w:t xml:space="preserve">, </w:t>
      </w:r>
      <w:r w:rsidRPr="00E71BFB">
        <w:rPr>
          <w:rFonts w:ascii="Times New Roman" w:hAnsi="Times New Roman"/>
          <w:color w:val="000000"/>
          <w:sz w:val="28"/>
          <w:szCs w:val="28"/>
          <w:lang w:val="kk-KZ"/>
        </w:rPr>
        <w:lastRenderedPageBreak/>
        <w:t>20</w:t>
      </w:r>
      <w:r w:rsidR="00695BED" w:rsidRPr="00E71BFB">
        <w:rPr>
          <w:rFonts w:ascii="Times New Roman" w:hAnsi="Times New Roman"/>
          <w:color w:val="000000"/>
          <w:sz w:val="28"/>
          <w:szCs w:val="28"/>
          <w:lang w:val="kk-KZ"/>
        </w:rPr>
        <w:t>20</w:t>
      </w:r>
      <w:r w:rsidRPr="00E71BFB">
        <w:rPr>
          <w:rFonts w:ascii="Times New Roman" w:hAnsi="Times New Roman"/>
          <w:color w:val="000000"/>
          <w:sz w:val="28"/>
          <w:szCs w:val="28"/>
          <w:lang w:val="kk-KZ"/>
        </w:rPr>
        <w:t>]; «</w:t>
      </w:r>
      <w:r w:rsidR="00271530" w:rsidRPr="00E71BFB">
        <w:rPr>
          <w:rFonts w:ascii="Times New Roman" w:hAnsi="Times New Roman"/>
          <w:color w:val="000000"/>
          <w:sz w:val="28"/>
          <w:szCs w:val="28"/>
          <w:lang w:val="kk-KZ"/>
        </w:rPr>
        <w:t>Биобезопасность и биотехнол</w:t>
      </w:r>
      <w:r w:rsidR="00695BED" w:rsidRPr="00E71BFB">
        <w:rPr>
          <w:rFonts w:ascii="Times New Roman" w:hAnsi="Times New Roman"/>
          <w:color w:val="000000"/>
          <w:sz w:val="28"/>
          <w:szCs w:val="28"/>
          <w:lang w:val="kk-KZ"/>
        </w:rPr>
        <w:t>огия</w:t>
      </w:r>
      <w:r w:rsidRPr="00E71BFB">
        <w:rPr>
          <w:rFonts w:ascii="Times New Roman" w:hAnsi="Times New Roman"/>
          <w:color w:val="000000"/>
          <w:sz w:val="28"/>
          <w:szCs w:val="28"/>
          <w:lang w:val="kk-KZ"/>
        </w:rPr>
        <w:t>» [</w:t>
      </w:r>
      <w:r w:rsidR="00271530" w:rsidRPr="00E71BFB">
        <w:rPr>
          <w:rFonts w:ascii="Times New Roman" w:hAnsi="Times New Roman"/>
          <w:color w:val="000000"/>
          <w:sz w:val="28"/>
          <w:szCs w:val="28"/>
          <w:lang w:val="kk-KZ"/>
        </w:rPr>
        <w:t>пос.</w:t>
      </w:r>
      <w:r w:rsidR="00695BED" w:rsidRPr="00E71BFB">
        <w:rPr>
          <w:rFonts w:ascii="Times New Roman" w:hAnsi="Times New Roman"/>
          <w:color w:val="000000"/>
          <w:sz w:val="28"/>
          <w:szCs w:val="28"/>
          <w:lang w:val="kk-KZ"/>
        </w:rPr>
        <w:t>Гвардейский</w:t>
      </w:r>
      <w:r w:rsidRPr="00E71BFB">
        <w:rPr>
          <w:rFonts w:ascii="Times New Roman" w:hAnsi="Times New Roman"/>
          <w:color w:val="000000"/>
          <w:sz w:val="28"/>
          <w:szCs w:val="28"/>
          <w:lang w:val="kk-KZ"/>
        </w:rPr>
        <w:t>,</w:t>
      </w:r>
      <w:r w:rsidR="00271530" w:rsidRPr="00E71BFB">
        <w:rPr>
          <w:rFonts w:ascii="Times New Roman" w:hAnsi="Times New Roman"/>
          <w:color w:val="000000"/>
          <w:sz w:val="28"/>
          <w:szCs w:val="28"/>
          <w:lang w:val="kk-KZ"/>
        </w:rPr>
        <w:t xml:space="preserve"> Казхстан,</w:t>
      </w:r>
      <w:r w:rsidRPr="00E71BFB">
        <w:rPr>
          <w:rFonts w:ascii="Times New Roman" w:hAnsi="Times New Roman"/>
          <w:color w:val="000000"/>
          <w:sz w:val="28"/>
          <w:szCs w:val="28"/>
          <w:lang w:val="kk-KZ"/>
        </w:rPr>
        <w:t xml:space="preserve"> 20</w:t>
      </w:r>
      <w:r w:rsidR="00695BED" w:rsidRPr="00E71BFB">
        <w:rPr>
          <w:rFonts w:ascii="Times New Roman" w:hAnsi="Times New Roman"/>
          <w:color w:val="000000"/>
          <w:sz w:val="28"/>
          <w:szCs w:val="28"/>
          <w:lang w:val="kk-KZ"/>
        </w:rPr>
        <w:t>20</w:t>
      </w:r>
      <w:r w:rsidRPr="00E71BFB">
        <w:rPr>
          <w:rFonts w:ascii="Times New Roman" w:hAnsi="Times New Roman"/>
          <w:color w:val="000000"/>
          <w:sz w:val="28"/>
          <w:szCs w:val="28"/>
          <w:lang w:val="kk-KZ"/>
        </w:rPr>
        <w:t>] ғылыми семинар</w:t>
      </w:r>
      <w:r w:rsidR="00695BED" w:rsidRPr="00E71BFB">
        <w:rPr>
          <w:rFonts w:ascii="Times New Roman" w:hAnsi="Times New Roman"/>
          <w:color w:val="000000"/>
          <w:sz w:val="28"/>
          <w:szCs w:val="28"/>
          <w:lang w:val="kk-KZ"/>
        </w:rPr>
        <w:t>лар,</w:t>
      </w:r>
      <w:r w:rsidR="00CC3B6F">
        <w:rPr>
          <w:rFonts w:ascii="Times New Roman" w:hAnsi="Times New Roman"/>
          <w:color w:val="000000"/>
          <w:sz w:val="28"/>
          <w:szCs w:val="28"/>
          <w:lang w:val="kk-KZ"/>
        </w:rPr>
        <w:t xml:space="preserve"> </w:t>
      </w:r>
      <w:r w:rsidR="00695BED" w:rsidRPr="00E71BFB">
        <w:rPr>
          <w:rFonts w:ascii="Times New Roman" w:hAnsi="Times New Roman"/>
          <w:color w:val="000000"/>
          <w:sz w:val="28"/>
          <w:szCs w:val="28"/>
          <w:lang w:val="kk-KZ"/>
        </w:rPr>
        <w:t xml:space="preserve">жас ғалымдардың халықаралық ғылыми-практикалық конференциясында </w:t>
      </w:r>
      <w:r w:rsidRPr="00E71BFB">
        <w:rPr>
          <w:rFonts w:ascii="Times New Roman" w:hAnsi="Times New Roman"/>
          <w:color w:val="000000"/>
          <w:sz w:val="28"/>
          <w:szCs w:val="28"/>
          <w:lang w:val="kk-KZ"/>
        </w:rPr>
        <w:t>баяндалып талқыланды.</w:t>
      </w:r>
    </w:p>
    <w:p w14:paraId="1A23D1D8" w14:textId="1DC68C21" w:rsidR="0022672E" w:rsidRPr="00E54991" w:rsidRDefault="00D10D05" w:rsidP="00F828D5">
      <w:pPr>
        <w:tabs>
          <w:tab w:val="left" w:pos="709"/>
          <w:tab w:val="left" w:pos="993"/>
          <w:tab w:val="right" w:leader="underscore" w:pos="9923"/>
        </w:tabs>
        <w:spacing w:after="0" w:line="240" w:lineRule="auto"/>
        <w:ind w:firstLine="709"/>
        <w:jc w:val="both"/>
        <w:rPr>
          <w:rFonts w:ascii="Times New Roman" w:hAnsi="Times New Roman"/>
          <w:color w:val="000000"/>
          <w:sz w:val="28"/>
          <w:szCs w:val="28"/>
          <w:lang w:val="kk-KZ"/>
        </w:rPr>
      </w:pPr>
      <w:r w:rsidRPr="00E71BFB">
        <w:rPr>
          <w:rFonts w:ascii="Times New Roman" w:hAnsi="Times New Roman"/>
          <w:b/>
          <w:sz w:val="28"/>
          <w:szCs w:val="28"/>
          <w:lang w:val="kk-KZ"/>
        </w:rPr>
        <w:t>Зерттеу жұмысының жариялануы.</w:t>
      </w:r>
      <w:r w:rsidR="00963C3D" w:rsidRPr="00963C3D">
        <w:rPr>
          <w:rFonts w:ascii="Times New Roman" w:hAnsi="Times New Roman"/>
          <w:b/>
          <w:sz w:val="28"/>
          <w:szCs w:val="28"/>
          <w:lang w:val="kk-KZ"/>
        </w:rPr>
        <w:t xml:space="preserve"> </w:t>
      </w:r>
      <w:r w:rsidR="0012651D" w:rsidRPr="00E71BFB">
        <w:rPr>
          <w:rFonts w:ascii="Times New Roman" w:hAnsi="Times New Roman"/>
          <w:sz w:val="28"/>
          <w:szCs w:val="28"/>
          <w:lang w:val="kk-KZ"/>
        </w:rPr>
        <w:t xml:space="preserve">Диссертация тақырыбы бойынша  </w:t>
      </w:r>
      <w:r w:rsidR="003E5E79">
        <w:rPr>
          <w:rFonts w:ascii="Times New Roman" w:hAnsi="Times New Roman"/>
          <w:sz w:val="28"/>
          <w:szCs w:val="28"/>
          <w:lang w:val="kk-KZ"/>
        </w:rPr>
        <w:t xml:space="preserve">9 </w:t>
      </w:r>
      <w:r w:rsidRPr="00E71BFB">
        <w:rPr>
          <w:rFonts w:ascii="Times New Roman" w:hAnsi="Times New Roman"/>
          <w:sz w:val="28"/>
          <w:szCs w:val="28"/>
          <w:lang w:val="kk-KZ"/>
        </w:rPr>
        <w:t xml:space="preserve">ғылыми жұмыс жарияланған, оның ішінде: </w:t>
      </w:r>
      <w:r w:rsidRPr="00E71BFB">
        <w:rPr>
          <w:rFonts w:ascii="Times New Roman" w:hAnsi="Times New Roman"/>
          <w:color w:val="000000"/>
          <w:sz w:val="28"/>
          <w:szCs w:val="28"/>
          <w:lang w:val="kk-KZ"/>
        </w:rPr>
        <w:t>3 мақала ҚР Ғ</w:t>
      </w:r>
      <w:r w:rsidR="00B932EB">
        <w:rPr>
          <w:rFonts w:ascii="Times New Roman" w:hAnsi="Times New Roman"/>
          <w:color w:val="000000"/>
          <w:sz w:val="28"/>
          <w:szCs w:val="28"/>
          <w:lang w:val="kk-KZ"/>
        </w:rPr>
        <w:t>ЖБ</w:t>
      </w:r>
      <w:r w:rsidRPr="00E71BFB">
        <w:rPr>
          <w:rFonts w:ascii="Times New Roman" w:hAnsi="Times New Roman"/>
          <w:color w:val="000000"/>
          <w:sz w:val="28"/>
          <w:szCs w:val="28"/>
          <w:lang w:val="kk-KZ"/>
        </w:rPr>
        <w:t xml:space="preserve">М  </w:t>
      </w:r>
      <w:r w:rsidR="00B932EB">
        <w:rPr>
          <w:rFonts w:ascii="Times New Roman" w:hAnsi="Times New Roman"/>
          <w:color w:val="000000"/>
          <w:sz w:val="28"/>
          <w:szCs w:val="28"/>
          <w:lang w:val="kk-KZ"/>
        </w:rPr>
        <w:t>ЖЖО</w:t>
      </w:r>
      <w:r w:rsidR="001F7E5D">
        <w:rPr>
          <w:rFonts w:ascii="Times New Roman" w:hAnsi="Times New Roman"/>
          <w:color w:val="000000"/>
          <w:sz w:val="28"/>
          <w:szCs w:val="28"/>
          <w:lang w:val="kk-KZ"/>
        </w:rPr>
        <w:t>КБ</w:t>
      </w:r>
      <w:r w:rsidRPr="00E71BFB">
        <w:rPr>
          <w:rFonts w:ascii="Times New Roman" w:hAnsi="Times New Roman"/>
          <w:color w:val="000000"/>
          <w:sz w:val="28"/>
          <w:szCs w:val="28"/>
          <w:lang w:val="kk-KZ"/>
        </w:rPr>
        <w:t xml:space="preserve">К ұсынған басылымдарда, 1 мақала SCOPUS базасындағы басылымда, </w:t>
      </w:r>
      <w:r w:rsidR="00695BED" w:rsidRPr="00E71BFB">
        <w:rPr>
          <w:rFonts w:ascii="Times New Roman" w:hAnsi="Times New Roman"/>
          <w:color w:val="000000"/>
          <w:sz w:val="28"/>
          <w:szCs w:val="28"/>
          <w:lang w:val="kk-KZ"/>
        </w:rPr>
        <w:t>4</w:t>
      </w:r>
      <w:r w:rsidRPr="00E71BFB">
        <w:rPr>
          <w:rFonts w:ascii="Times New Roman" w:hAnsi="Times New Roman"/>
          <w:color w:val="000000"/>
          <w:sz w:val="28"/>
          <w:szCs w:val="28"/>
          <w:lang w:val="kk-KZ"/>
        </w:rPr>
        <w:t xml:space="preserve"> мақала халықаралық конференциялар материалдарында</w:t>
      </w:r>
      <w:r w:rsidR="003E5E79">
        <w:rPr>
          <w:rFonts w:ascii="Times New Roman" w:hAnsi="Times New Roman"/>
          <w:color w:val="000000"/>
          <w:sz w:val="28"/>
          <w:szCs w:val="28"/>
          <w:lang w:val="kk-KZ"/>
        </w:rPr>
        <w:t xml:space="preserve">, 1 </w:t>
      </w:r>
      <w:r w:rsidR="003E5E79" w:rsidRPr="00E71BFB">
        <w:rPr>
          <w:rFonts w:ascii="Times New Roman" w:hAnsi="Times New Roman"/>
          <w:sz w:val="28"/>
          <w:szCs w:val="28"/>
          <w:lang w:val="kk-KZ"/>
        </w:rPr>
        <w:t>тәжірибелік ұсыныстар</w:t>
      </w:r>
      <w:r w:rsidR="003E5E79">
        <w:rPr>
          <w:rFonts w:ascii="Times New Roman" w:hAnsi="Times New Roman"/>
          <w:color w:val="000000"/>
          <w:sz w:val="28"/>
          <w:szCs w:val="28"/>
          <w:lang w:val="kk-KZ"/>
        </w:rPr>
        <w:t xml:space="preserve"> </w:t>
      </w:r>
      <w:r w:rsidR="00A72137" w:rsidRPr="00E71BFB">
        <w:rPr>
          <w:rFonts w:ascii="Times New Roman" w:hAnsi="Times New Roman"/>
          <w:color w:val="000000"/>
          <w:sz w:val="28"/>
          <w:szCs w:val="28"/>
          <w:lang w:val="kk-KZ"/>
        </w:rPr>
        <w:t>жарық көрді.</w:t>
      </w:r>
    </w:p>
    <w:p w14:paraId="6B361618" w14:textId="7ACEB2CB" w:rsidR="00D10D05" w:rsidRPr="00E71BFB" w:rsidRDefault="00D10D05" w:rsidP="00F828D5">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b/>
          <w:sz w:val="28"/>
          <w:szCs w:val="28"/>
          <w:lang w:val="kk-KZ"/>
        </w:rPr>
        <w:t>Диссертацияның көлемі мен</w:t>
      </w:r>
      <w:r w:rsidR="00CC3B6F">
        <w:rPr>
          <w:rFonts w:ascii="Times New Roman" w:hAnsi="Times New Roman"/>
          <w:b/>
          <w:sz w:val="28"/>
          <w:szCs w:val="28"/>
          <w:lang w:val="kk-KZ"/>
        </w:rPr>
        <w:t xml:space="preserve">  </w:t>
      </w:r>
      <w:r w:rsidRPr="00E71BFB">
        <w:rPr>
          <w:rFonts w:ascii="Times New Roman" w:hAnsi="Times New Roman"/>
          <w:b/>
          <w:sz w:val="28"/>
          <w:szCs w:val="28"/>
          <w:lang w:val="kk-KZ"/>
        </w:rPr>
        <w:t>құрылымы.</w:t>
      </w:r>
      <w:r w:rsidR="008D3FE4" w:rsidRPr="00E71BFB">
        <w:rPr>
          <w:rFonts w:ascii="Times New Roman" w:hAnsi="Times New Roman"/>
          <w:sz w:val="28"/>
          <w:szCs w:val="28"/>
          <w:lang w:val="kk-KZ"/>
        </w:rPr>
        <w:t xml:space="preserve"> Диссертация материалдары </w:t>
      </w:r>
      <w:r w:rsidR="00F828D5">
        <w:rPr>
          <w:rFonts w:ascii="Times New Roman" w:hAnsi="Times New Roman"/>
          <w:color w:val="000000"/>
          <w:sz w:val="28"/>
          <w:szCs w:val="28"/>
          <w:lang w:val="kk-KZ"/>
        </w:rPr>
        <w:t>133</w:t>
      </w:r>
      <w:r w:rsidR="003E5E79">
        <w:rPr>
          <w:rFonts w:ascii="Times New Roman" w:hAnsi="Times New Roman"/>
          <w:color w:val="000000"/>
          <w:sz w:val="28"/>
          <w:szCs w:val="28"/>
          <w:lang w:val="kk-KZ"/>
        </w:rPr>
        <w:t xml:space="preserve"> </w:t>
      </w:r>
      <w:r w:rsidRPr="00E71BFB">
        <w:rPr>
          <w:rFonts w:ascii="Times New Roman" w:hAnsi="Times New Roman"/>
          <w:sz w:val="28"/>
          <w:szCs w:val="28"/>
          <w:lang w:val="kk-KZ"/>
        </w:rPr>
        <w:t>компьютерлік бетте басылып, оған: нормативтік сілтемелер, анықтамалар, белгілеулер мен қысқартулар, кіріспе, әдебиеттерге шолу, өзіндік зерттеулер, зерттеу нәтижелерін талқылау, қорытынды, тәжірибелік ұсыныстар, қолданылған әдебиеттер тізімі енгізілді.</w:t>
      </w:r>
    </w:p>
    <w:p w14:paraId="14FA93A1" w14:textId="59469226" w:rsidR="00D10D05" w:rsidRPr="00E71BFB" w:rsidRDefault="00D10D05" w:rsidP="00F828D5">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 xml:space="preserve">Жұмыс </w:t>
      </w:r>
      <w:r w:rsidR="003E5E79">
        <w:rPr>
          <w:rFonts w:ascii="Times New Roman" w:hAnsi="Times New Roman"/>
          <w:color w:val="000000" w:themeColor="text1"/>
          <w:sz w:val="28"/>
          <w:szCs w:val="28"/>
          <w:lang w:val="kk-KZ"/>
        </w:rPr>
        <w:t>28</w:t>
      </w:r>
      <w:r w:rsidRPr="00E71BFB">
        <w:rPr>
          <w:rFonts w:ascii="Times New Roman" w:hAnsi="Times New Roman"/>
          <w:sz w:val="28"/>
          <w:szCs w:val="28"/>
          <w:lang w:val="kk-KZ"/>
        </w:rPr>
        <w:t xml:space="preserve"> кестемен, </w:t>
      </w:r>
      <w:r w:rsidR="003E5E79" w:rsidRPr="003E5E79">
        <w:rPr>
          <w:rFonts w:ascii="Times New Roman" w:hAnsi="Times New Roman"/>
          <w:color w:val="000000" w:themeColor="text1"/>
          <w:sz w:val="28"/>
          <w:szCs w:val="28"/>
          <w:lang w:val="kk-KZ"/>
        </w:rPr>
        <w:t>12</w:t>
      </w:r>
      <w:r w:rsidRPr="003E5E79">
        <w:rPr>
          <w:rFonts w:ascii="Times New Roman" w:hAnsi="Times New Roman"/>
          <w:color w:val="000000" w:themeColor="text1"/>
          <w:sz w:val="28"/>
          <w:szCs w:val="28"/>
          <w:lang w:val="kk-KZ"/>
        </w:rPr>
        <w:t xml:space="preserve"> </w:t>
      </w:r>
      <w:r w:rsidRPr="00E71BFB">
        <w:rPr>
          <w:rFonts w:ascii="Times New Roman" w:hAnsi="Times New Roman"/>
          <w:sz w:val="28"/>
          <w:szCs w:val="28"/>
          <w:lang w:val="kk-KZ"/>
        </w:rPr>
        <w:t xml:space="preserve">суретпен безендірілді. Қолданылған отандық және шетелдік әдебиеттер саны </w:t>
      </w:r>
      <w:r w:rsidRPr="003E5E79">
        <w:rPr>
          <w:rFonts w:ascii="Times New Roman" w:hAnsi="Times New Roman"/>
          <w:color w:val="000000" w:themeColor="text1"/>
          <w:sz w:val="28"/>
          <w:szCs w:val="28"/>
          <w:lang w:val="kk-KZ"/>
        </w:rPr>
        <w:t>1</w:t>
      </w:r>
      <w:r w:rsidR="00E458E0" w:rsidRPr="003E5E79">
        <w:rPr>
          <w:rFonts w:ascii="Times New Roman" w:hAnsi="Times New Roman"/>
          <w:color w:val="000000" w:themeColor="text1"/>
          <w:sz w:val="28"/>
          <w:szCs w:val="28"/>
          <w:lang w:val="kk-KZ"/>
        </w:rPr>
        <w:t>3</w:t>
      </w:r>
      <w:r w:rsidR="009C0B3F" w:rsidRPr="009C0B3F">
        <w:rPr>
          <w:rFonts w:ascii="Times New Roman" w:hAnsi="Times New Roman"/>
          <w:color w:val="000000" w:themeColor="text1"/>
          <w:sz w:val="28"/>
          <w:szCs w:val="28"/>
          <w:lang w:val="kk-KZ"/>
        </w:rPr>
        <w:t>3</w:t>
      </w:r>
      <w:r w:rsidRPr="00E71BFB">
        <w:rPr>
          <w:rFonts w:ascii="Times New Roman" w:hAnsi="Times New Roman"/>
          <w:sz w:val="28"/>
          <w:szCs w:val="28"/>
          <w:lang w:val="kk-KZ"/>
        </w:rPr>
        <w:t>.</w:t>
      </w:r>
    </w:p>
    <w:p w14:paraId="6BFE332B" w14:textId="77777777" w:rsidR="00D10D05" w:rsidRPr="00E71BFB" w:rsidRDefault="00D10D05" w:rsidP="003E5E79">
      <w:pPr>
        <w:spacing w:after="0" w:line="240" w:lineRule="auto"/>
        <w:contextualSpacing/>
        <w:jc w:val="both"/>
        <w:rPr>
          <w:rFonts w:ascii="Times New Roman" w:hAnsi="Times New Roman"/>
          <w:sz w:val="28"/>
          <w:szCs w:val="28"/>
          <w:lang w:val="kk-KZ"/>
        </w:rPr>
        <w:sectPr w:rsidR="00D10D05" w:rsidRPr="00E71BFB" w:rsidSect="00AA3200">
          <w:type w:val="nextColumn"/>
          <w:pgSz w:w="11906" w:h="16838" w:code="9"/>
          <w:pgMar w:top="1134" w:right="567" w:bottom="1134" w:left="1701" w:header="709" w:footer="709" w:gutter="0"/>
          <w:cols w:space="708"/>
          <w:docGrid w:linePitch="360"/>
        </w:sectPr>
      </w:pPr>
    </w:p>
    <w:p w14:paraId="11FDF4DB" w14:textId="691F87BC" w:rsidR="00D10D05" w:rsidRDefault="003E5E79" w:rsidP="004B5851">
      <w:pPr>
        <w:pStyle w:val="afe"/>
        <w:spacing w:after="0" w:line="240" w:lineRule="auto"/>
        <w:ind w:left="0" w:firstLine="567"/>
        <w:rPr>
          <w:rFonts w:ascii="Times New Roman" w:hAnsi="Times New Roman"/>
          <w:b/>
          <w:caps/>
          <w:sz w:val="28"/>
          <w:szCs w:val="28"/>
          <w:lang w:val="kk-KZ"/>
        </w:rPr>
      </w:pPr>
      <w:r>
        <w:rPr>
          <w:rFonts w:ascii="Times New Roman" w:hAnsi="Times New Roman"/>
          <w:b/>
          <w:caps/>
          <w:sz w:val="28"/>
          <w:szCs w:val="28"/>
          <w:lang w:val="kk-KZ"/>
        </w:rPr>
        <w:lastRenderedPageBreak/>
        <w:t xml:space="preserve">1 </w:t>
      </w:r>
      <w:r w:rsidR="000D7F07" w:rsidRPr="00FF6352">
        <w:rPr>
          <w:rFonts w:ascii="Times New Roman" w:hAnsi="Times New Roman"/>
          <w:b/>
          <w:caps/>
          <w:sz w:val="28"/>
          <w:szCs w:val="28"/>
          <w:lang w:val="kk-KZ"/>
        </w:rPr>
        <w:t>ҒЫЛЫМИ</w:t>
      </w:r>
      <w:r w:rsidR="00FF6352" w:rsidRPr="00FF6352">
        <w:rPr>
          <w:rFonts w:ascii="Times New Roman" w:hAnsi="Times New Roman"/>
          <w:b/>
          <w:caps/>
          <w:sz w:val="28"/>
          <w:szCs w:val="28"/>
          <w:lang w:val="kk-KZ"/>
        </w:rPr>
        <w:t xml:space="preserve"> ӘДЕБИЕТтерг</w:t>
      </w:r>
      <w:r w:rsidR="000D7F07" w:rsidRPr="00FF6352">
        <w:rPr>
          <w:rFonts w:ascii="Times New Roman" w:hAnsi="Times New Roman"/>
          <w:b/>
          <w:caps/>
          <w:sz w:val="28"/>
          <w:szCs w:val="28"/>
          <w:lang w:val="kk-KZ"/>
        </w:rPr>
        <w:t>Е ШОЛУ</w:t>
      </w:r>
    </w:p>
    <w:p w14:paraId="73DF2295" w14:textId="77777777" w:rsidR="003E5E79" w:rsidRPr="00FF6352" w:rsidRDefault="003E5E79" w:rsidP="003E5E79">
      <w:pPr>
        <w:pStyle w:val="afe"/>
        <w:spacing w:after="0" w:line="240" w:lineRule="auto"/>
        <w:ind w:left="0"/>
        <w:rPr>
          <w:rFonts w:ascii="Times New Roman" w:hAnsi="Times New Roman"/>
          <w:b/>
          <w:caps/>
          <w:sz w:val="28"/>
          <w:szCs w:val="28"/>
          <w:lang w:val="kk-KZ"/>
        </w:rPr>
      </w:pPr>
    </w:p>
    <w:p w14:paraId="56A72F54" w14:textId="7B2AE20A" w:rsidR="00FD4C98" w:rsidRPr="00AA3200" w:rsidRDefault="007D078B" w:rsidP="003E5E79">
      <w:pPr>
        <w:spacing w:after="0" w:line="240" w:lineRule="auto"/>
        <w:ind w:firstLine="567"/>
        <w:jc w:val="both"/>
        <w:rPr>
          <w:rFonts w:ascii="Times New Roman" w:hAnsi="Times New Roman"/>
          <w:b/>
          <w:sz w:val="28"/>
          <w:szCs w:val="28"/>
          <w:lang w:val="kk-KZ"/>
        </w:rPr>
      </w:pPr>
      <w:r w:rsidRPr="00AA3200">
        <w:rPr>
          <w:rFonts w:ascii="Times New Roman" w:hAnsi="Times New Roman"/>
          <w:b/>
          <w:sz w:val="28"/>
          <w:szCs w:val="28"/>
          <w:lang w:val="kk-KZ"/>
        </w:rPr>
        <w:t xml:space="preserve">1.1 </w:t>
      </w:r>
      <w:r w:rsidR="00F27505" w:rsidRPr="00AA3200">
        <w:rPr>
          <w:rFonts w:ascii="Times New Roman" w:hAnsi="Times New Roman"/>
          <w:b/>
          <w:sz w:val="28"/>
          <w:szCs w:val="28"/>
          <w:lang w:val="kk-KZ"/>
        </w:rPr>
        <w:t>Жануарлар б</w:t>
      </w:r>
      <w:r w:rsidR="00D10D05" w:rsidRPr="00AA3200">
        <w:rPr>
          <w:rFonts w:ascii="Times New Roman" w:hAnsi="Times New Roman"/>
          <w:b/>
          <w:sz w:val="28"/>
          <w:szCs w:val="28"/>
          <w:lang w:val="kk-KZ"/>
        </w:rPr>
        <w:t>руцеллез</w:t>
      </w:r>
      <w:r w:rsidR="00F27505" w:rsidRPr="00AA3200">
        <w:rPr>
          <w:rFonts w:ascii="Times New Roman" w:hAnsi="Times New Roman"/>
          <w:b/>
          <w:sz w:val="28"/>
          <w:szCs w:val="28"/>
          <w:lang w:val="kk-KZ"/>
        </w:rPr>
        <w:t xml:space="preserve">і жөніндегі </w:t>
      </w:r>
      <w:r w:rsidR="00D10D05" w:rsidRPr="00AA3200">
        <w:rPr>
          <w:rFonts w:ascii="Times New Roman" w:hAnsi="Times New Roman"/>
          <w:b/>
          <w:sz w:val="28"/>
          <w:szCs w:val="28"/>
          <w:lang w:val="kk-KZ"/>
        </w:rPr>
        <w:t xml:space="preserve">қысқаша </w:t>
      </w:r>
      <w:r w:rsidR="00547E6A" w:rsidRPr="00AA3200">
        <w:rPr>
          <w:rFonts w:ascii="Times New Roman" w:hAnsi="Times New Roman"/>
          <w:b/>
          <w:sz w:val="28"/>
          <w:szCs w:val="28"/>
          <w:lang w:val="kk-KZ"/>
        </w:rPr>
        <w:t xml:space="preserve"> мәлімет</w:t>
      </w:r>
    </w:p>
    <w:p w14:paraId="66CF8513" w14:textId="4E2B2B0E" w:rsidR="00487332" w:rsidRPr="00E71BFB" w:rsidRDefault="00A72137" w:rsidP="004B5851">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Бруцеллез </w:t>
      </w:r>
      <w:r w:rsidR="00F27505" w:rsidRPr="00E71BFB">
        <w:rPr>
          <w:rFonts w:ascii="Times New Roman" w:eastAsia="Times New Roman" w:hAnsi="Times New Roman" w:cs="Times New Roman"/>
          <w:sz w:val="28"/>
          <w:szCs w:val="28"/>
          <w:lang w:val="kk-KZ"/>
        </w:rPr>
        <w:t>– созылмалы өтетін, іш тастау, шуы түспеу, эндометрит, орхит және сонымен қатар жыныстық қа</w:t>
      </w:r>
      <w:r w:rsidRPr="00E71BFB">
        <w:rPr>
          <w:rFonts w:ascii="Times New Roman" w:eastAsia="Times New Roman" w:hAnsi="Times New Roman" w:cs="Times New Roman"/>
          <w:sz w:val="28"/>
          <w:szCs w:val="28"/>
          <w:lang w:val="kk-KZ"/>
        </w:rPr>
        <w:t>білетінің төмендеуімен сипатталынатын</w:t>
      </w:r>
      <w:r w:rsidR="00F27505" w:rsidRPr="00E71BFB">
        <w:rPr>
          <w:rFonts w:ascii="Times New Roman" w:eastAsia="Times New Roman" w:hAnsi="Times New Roman" w:cs="Times New Roman"/>
          <w:sz w:val="28"/>
          <w:szCs w:val="28"/>
          <w:lang w:val="kk-KZ"/>
        </w:rPr>
        <w:t xml:space="preserve"> жұқпалы ауру. </w:t>
      </w:r>
      <w:r w:rsidR="00FD4C98" w:rsidRPr="00E71BFB">
        <w:rPr>
          <w:rFonts w:ascii="Times New Roman" w:eastAsia="Times New Roman" w:hAnsi="Times New Roman" w:cs="Times New Roman"/>
          <w:sz w:val="28"/>
          <w:szCs w:val="28"/>
          <w:lang w:val="kk-KZ"/>
        </w:rPr>
        <w:t>Ауру қоздырушысы -   Вrucella  туыстастығына  жататын бактерия.</w:t>
      </w:r>
      <w:r w:rsidR="008B2845" w:rsidRPr="008B2845">
        <w:rPr>
          <w:rFonts w:ascii="Times New Roman" w:eastAsia="Times New Roman" w:hAnsi="Times New Roman" w:cs="Times New Roman"/>
          <w:sz w:val="28"/>
          <w:szCs w:val="28"/>
          <w:lang w:val="kk-KZ"/>
        </w:rPr>
        <w:t xml:space="preserve"> </w:t>
      </w:r>
      <w:r w:rsidR="00F27505" w:rsidRPr="00E71BFB">
        <w:rPr>
          <w:rFonts w:ascii="Times New Roman" w:eastAsia="Times New Roman" w:hAnsi="Times New Roman" w:cs="Times New Roman"/>
          <w:sz w:val="28"/>
          <w:szCs w:val="28"/>
          <w:lang w:val="kk-KZ"/>
        </w:rPr>
        <w:t>Онымен ірі қара мал, қой және ешкі, түйе, жылқы, киік, шошқа, ит, кеміргіштер мен құстар</w:t>
      </w:r>
      <w:r w:rsidR="00CD0593" w:rsidRPr="00E71BFB">
        <w:rPr>
          <w:rFonts w:ascii="Times New Roman" w:eastAsia="Times New Roman" w:hAnsi="Times New Roman" w:cs="Times New Roman"/>
          <w:sz w:val="28"/>
          <w:szCs w:val="28"/>
          <w:lang w:val="kk-KZ"/>
        </w:rPr>
        <w:t xml:space="preserve"> және адамдар</w:t>
      </w:r>
      <w:r w:rsidR="00F27505" w:rsidRPr="00E71BFB">
        <w:rPr>
          <w:rFonts w:ascii="Times New Roman" w:eastAsia="Times New Roman" w:hAnsi="Times New Roman" w:cs="Times New Roman"/>
          <w:sz w:val="28"/>
          <w:szCs w:val="28"/>
          <w:lang w:val="kk-KZ"/>
        </w:rPr>
        <w:t xml:space="preserve"> да ауырады. Адамдарға ауру жану</w:t>
      </w:r>
      <w:r w:rsidR="00751687" w:rsidRPr="00E71BFB">
        <w:rPr>
          <w:rFonts w:ascii="Times New Roman" w:eastAsia="Times New Roman" w:hAnsi="Times New Roman" w:cs="Times New Roman"/>
          <w:sz w:val="28"/>
          <w:szCs w:val="28"/>
          <w:lang w:val="kk-KZ"/>
        </w:rPr>
        <w:t>арлардан жұғады</w:t>
      </w:r>
      <w:r w:rsidR="00F27505" w:rsidRPr="00E71BFB">
        <w:rPr>
          <w:rFonts w:ascii="Times New Roman" w:eastAsia="Times New Roman" w:hAnsi="Times New Roman" w:cs="Times New Roman"/>
          <w:sz w:val="28"/>
          <w:szCs w:val="28"/>
          <w:lang w:val="kk-KZ"/>
        </w:rPr>
        <w:t>, сондықтан бруцеллез зооантропоноздық аурулар қатарына жатқызылады. Бруцеллез қоздырушысы белгілі болғаннан бері</w:t>
      </w:r>
      <w:r w:rsidR="00FF6352">
        <w:rPr>
          <w:rFonts w:ascii="Times New Roman" w:eastAsia="Times New Roman" w:hAnsi="Times New Roman" w:cs="Times New Roman"/>
          <w:sz w:val="28"/>
          <w:szCs w:val="28"/>
          <w:lang w:val="kk-KZ"/>
        </w:rPr>
        <w:t xml:space="preserve"> </w:t>
      </w:r>
      <w:r w:rsidR="00751687" w:rsidRPr="00E71BFB">
        <w:rPr>
          <w:rFonts w:ascii="Times New Roman" w:eastAsia="Times New Roman" w:hAnsi="Times New Roman" w:cs="Times New Roman"/>
          <w:sz w:val="28"/>
          <w:szCs w:val="28"/>
          <w:lang w:val="kk-KZ"/>
        </w:rPr>
        <w:t>100 жылдан астам уақытта</w:t>
      </w:r>
      <w:r w:rsidR="00F27505" w:rsidRPr="00E71BFB">
        <w:rPr>
          <w:rFonts w:ascii="Times New Roman" w:eastAsia="Times New Roman" w:hAnsi="Times New Roman" w:cs="Times New Roman"/>
          <w:sz w:val="28"/>
          <w:szCs w:val="28"/>
          <w:lang w:val="kk-KZ"/>
        </w:rPr>
        <w:t xml:space="preserve">, </w:t>
      </w:r>
      <w:r w:rsidR="00751687" w:rsidRPr="00E71BFB">
        <w:rPr>
          <w:rFonts w:ascii="Times New Roman" w:eastAsia="Times New Roman" w:hAnsi="Times New Roman" w:cs="Times New Roman"/>
          <w:sz w:val="28"/>
          <w:szCs w:val="28"/>
          <w:lang w:val="kk-KZ"/>
        </w:rPr>
        <w:t>көптеген</w:t>
      </w:r>
      <w:r w:rsidR="00F27505" w:rsidRPr="00E71BFB">
        <w:rPr>
          <w:rFonts w:ascii="Times New Roman" w:eastAsia="Times New Roman" w:hAnsi="Times New Roman" w:cs="Times New Roman"/>
          <w:sz w:val="28"/>
          <w:szCs w:val="28"/>
          <w:lang w:val="kk-KZ"/>
        </w:rPr>
        <w:t xml:space="preserve"> ғалымдар осы індеттің эпизоотологиясын, клиникалық</w:t>
      </w:r>
      <w:r w:rsidR="00751687" w:rsidRPr="00E71BFB">
        <w:rPr>
          <w:rFonts w:ascii="Times New Roman" w:eastAsia="Times New Roman" w:hAnsi="Times New Roman" w:cs="Times New Roman"/>
          <w:sz w:val="28"/>
          <w:szCs w:val="28"/>
          <w:lang w:val="kk-KZ"/>
        </w:rPr>
        <w:t xml:space="preserve"> белгілерін, ауруды балау, </w:t>
      </w:r>
      <w:r w:rsidR="00F27505" w:rsidRPr="00E71BFB">
        <w:rPr>
          <w:rFonts w:ascii="Times New Roman" w:eastAsia="Times New Roman" w:hAnsi="Times New Roman" w:cs="Times New Roman"/>
          <w:sz w:val="28"/>
          <w:szCs w:val="28"/>
          <w:lang w:val="kk-KZ"/>
        </w:rPr>
        <w:t>берілу жолдарымен тарал</w:t>
      </w:r>
      <w:r w:rsidR="00CD0593" w:rsidRPr="00E71BFB">
        <w:rPr>
          <w:rFonts w:ascii="Times New Roman" w:eastAsia="Times New Roman" w:hAnsi="Times New Roman" w:cs="Times New Roman"/>
          <w:sz w:val="28"/>
          <w:szCs w:val="28"/>
          <w:lang w:val="kk-KZ"/>
        </w:rPr>
        <w:t>у көздерін  зерттеді</w:t>
      </w:r>
      <w:r w:rsidR="00487332" w:rsidRPr="00E71BFB">
        <w:rPr>
          <w:rFonts w:ascii="Times New Roman" w:eastAsia="Times New Roman" w:hAnsi="Times New Roman" w:cs="Times New Roman"/>
          <w:sz w:val="28"/>
          <w:szCs w:val="28"/>
          <w:lang w:val="kk-KZ"/>
        </w:rPr>
        <w:t>.</w:t>
      </w:r>
    </w:p>
    <w:p w14:paraId="423128C2" w14:textId="14358428" w:rsidR="00FD4C98" w:rsidRPr="00E71BFB" w:rsidRDefault="00A87DBB" w:rsidP="004B5851">
      <w:pPr>
        <w:spacing w:after="0" w:line="240" w:lineRule="auto"/>
        <w:ind w:firstLine="567"/>
        <w:jc w:val="both"/>
        <w:rPr>
          <w:rFonts w:ascii="Times New Roman" w:hAnsi="Times New Roman" w:cs="Times New Roman"/>
          <w:sz w:val="28"/>
          <w:szCs w:val="28"/>
          <w:lang w:val="kk-KZ"/>
        </w:rPr>
      </w:pPr>
      <w:r w:rsidRPr="00E71BFB">
        <w:rPr>
          <w:rFonts w:ascii="Times New Roman" w:eastAsia="Times New Roman" w:hAnsi="Times New Roman" w:cs="Times New Roman"/>
          <w:sz w:val="28"/>
          <w:szCs w:val="28"/>
          <w:lang w:val="kk-KZ"/>
        </w:rPr>
        <w:t>Ағылшын зерттеушісі Д.Брюс 1886 жылы Мальта аралында қайтыс болған жауынгердің талағынан алғаш рет бруцелл</w:t>
      </w:r>
      <w:r w:rsidR="00E31CC4">
        <w:rPr>
          <w:rFonts w:ascii="Times New Roman" w:eastAsia="Times New Roman" w:hAnsi="Times New Roman" w:cs="Times New Roman"/>
          <w:sz w:val="28"/>
          <w:szCs w:val="28"/>
          <w:lang w:val="kk-KZ"/>
        </w:rPr>
        <w:t>ез қоздырушысын бөліп алып, оны</w:t>
      </w:r>
      <w:r w:rsidRPr="00E71BFB">
        <w:rPr>
          <w:rFonts w:ascii="Times New Roman" w:eastAsia="Times New Roman" w:hAnsi="Times New Roman" w:cs="Times New Roman"/>
          <w:sz w:val="28"/>
          <w:szCs w:val="28"/>
          <w:lang w:val="kk-KZ"/>
        </w:rPr>
        <w:t xml:space="preserve"> Ма</w:t>
      </w:r>
      <w:r w:rsidR="00E31CC4">
        <w:rPr>
          <w:rFonts w:ascii="Times New Roman" w:eastAsia="Times New Roman" w:hAnsi="Times New Roman" w:cs="Times New Roman"/>
          <w:sz w:val="28"/>
          <w:szCs w:val="28"/>
          <w:lang w:val="kk-KZ"/>
        </w:rPr>
        <w:t>льта микрококкі деп атады</w:t>
      </w:r>
      <w:r w:rsidR="00DC7224" w:rsidRPr="00E71BFB">
        <w:rPr>
          <w:rFonts w:ascii="Times New Roman" w:eastAsia="Times New Roman" w:hAnsi="Times New Roman" w:cs="Times New Roman"/>
          <w:sz w:val="28"/>
          <w:szCs w:val="28"/>
          <w:lang w:val="kk-KZ"/>
        </w:rPr>
        <w:t>.</w:t>
      </w:r>
      <w:r w:rsidR="001F7E5D" w:rsidRPr="001F7E5D">
        <w:rPr>
          <w:rFonts w:ascii="Times New Roman" w:eastAsia="Times New Roman" w:hAnsi="Times New Roman" w:cs="Times New Roman"/>
          <w:sz w:val="28"/>
          <w:szCs w:val="28"/>
          <w:lang w:val="kk-KZ"/>
        </w:rPr>
        <w:t xml:space="preserve"> </w:t>
      </w:r>
      <w:r w:rsidR="00FD4C98" w:rsidRPr="00E71BFB">
        <w:rPr>
          <w:rFonts w:ascii="Times New Roman" w:eastAsia="Times New Roman" w:hAnsi="Times New Roman" w:cs="Times New Roman"/>
          <w:sz w:val="28"/>
          <w:szCs w:val="28"/>
          <w:lang w:val="kk-KZ"/>
        </w:rPr>
        <w:t xml:space="preserve">Кейіннен аралдағы адамдардың ауруға шалдығуы ешкінің шикі сүтін пайдалануынан болғандығы белгілі болды және оның себебін алғаш анықтаған  </w:t>
      </w:r>
      <w:r w:rsidR="00FD4C98" w:rsidRPr="00E31CC4">
        <w:rPr>
          <w:rFonts w:ascii="Times New Roman" w:eastAsia="Times New Roman" w:hAnsi="Times New Roman" w:cs="Times New Roman"/>
          <w:sz w:val="28"/>
          <w:szCs w:val="28"/>
          <w:lang w:val="kk-KZ"/>
        </w:rPr>
        <w:t>ғалымның (</w:t>
      </w:r>
      <w:r w:rsidR="00FD4C98" w:rsidRPr="00E31CC4">
        <w:rPr>
          <w:rFonts w:ascii="Times New Roman" w:eastAsia="Times New Roman" w:hAnsi="Times New Roman" w:cs="Times New Roman"/>
          <w:bCs/>
          <w:sz w:val="28"/>
          <w:szCs w:val="28"/>
          <w:lang w:val="kk-KZ"/>
        </w:rPr>
        <w:t>Брюстің</w:t>
      </w:r>
      <w:r w:rsidR="00FD4C98" w:rsidRPr="00E31CC4">
        <w:rPr>
          <w:rFonts w:ascii="Times New Roman" w:eastAsia="Times New Roman" w:hAnsi="Times New Roman" w:cs="Times New Roman"/>
          <w:sz w:val="28"/>
          <w:szCs w:val="28"/>
          <w:lang w:val="kk-KZ"/>
        </w:rPr>
        <w:t xml:space="preserve">) құрметіне </w:t>
      </w:r>
      <w:r w:rsidR="00E31CC4">
        <w:rPr>
          <w:rFonts w:ascii="Times New Roman" w:eastAsia="Times New Roman" w:hAnsi="Times New Roman" w:cs="Times New Roman"/>
          <w:sz w:val="28"/>
          <w:szCs w:val="28"/>
          <w:lang w:val="kk-KZ"/>
        </w:rPr>
        <w:t xml:space="preserve"> қоздырушыға </w:t>
      </w:r>
      <w:r w:rsidR="00E31CC4">
        <w:rPr>
          <w:rFonts w:ascii="Times New Roman" w:eastAsia="Times New Roman" w:hAnsi="Times New Roman" w:cs="Times New Roman"/>
          <w:bCs/>
          <w:sz w:val="28"/>
          <w:szCs w:val="28"/>
          <w:lang w:val="kk-KZ"/>
        </w:rPr>
        <w:t xml:space="preserve">бруцелла </w:t>
      </w:r>
      <w:r w:rsidR="00FD4C98" w:rsidRPr="00E71BFB">
        <w:rPr>
          <w:rFonts w:ascii="Times New Roman" w:eastAsia="Times New Roman" w:hAnsi="Times New Roman" w:cs="Times New Roman"/>
          <w:sz w:val="28"/>
          <w:szCs w:val="28"/>
          <w:lang w:val="kk-KZ"/>
        </w:rPr>
        <w:t xml:space="preserve"> деген ат берілді.</w:t>
      </w:r>
      <w:r w:rsidR="00FF6352">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Ал, Американ ғалымы Tраум шошқаның түсігінен бруцеллез қоздыр</w:t>
      </w:r>
      <w:r w:rsidR="00E31CC4">
        <w:rPr>
          <w:rFonts w:ascii="Times New Roman" w:eastAsia="Times New Roman" w:hAnsi="Times New Roman" w:cs="Times New Roman"/>
          <w:sz w:val="28"/>
          <w:szCs w:val="28"/>
          <w:lang w:val="kk-KZ"/>
        </w:rPr>
        <w:t>ушысының  Brusella suis түрін тапты</w:t>
      </w:r>
      <w:r w:rsidR="00FF6352">
        <w:rPr>
          <w:rFonts w:ascii="Times New Roman" w:eastAsia="Times New Roman" w:hAnsi="Times New Roman" w:cs="Times New Roman"/>
          <w:sz w:val="28"/>
          <w:szCs w:val="28"/>
          <w:lang w:val="kk-KZ"/>
        </w:rPr>
        <w:t xml:space="preserve"> </w:t>
      </w:r>
      <w:r w:rsidR="00487332" w:rsidRPr="00E71BFB">
        <w:rPr>
          <w:rFonts w:ascii="Times New Roman" w:eastAsia="Times New Roman" w:hAnsi="Times New Roman" w:cs="Times New Roman"/>
          <w:sz w:val="28"/>
          <w:szCs w:val="28"/>
          <w:lang w:val="kk-KZ"/>
        </w:rPr>
        <w:t>[35,36]</w:t>
      </w:r>
      <w:r w:rsidR="00487332" w:rsidRPr="00E71BFB">
        <w:rPr>
          <w:rFonts w:ascii="Times New Roman" w:hAnsi="Times New Roman" w:cs="Times New Roman"/>
          <w:sz w:val="28"/>
          <w:szCs w:val="28"/>
          <w:lang w:val="kk-KZ"/>
        </w:rPr>
        <w:t>.</w:t>
      </w:r>
    </w:p>
    <w:p w14:paraId="72F561CE" w14:textId="767682A0" w:rsidR="00FD4C98" w:rsidRPr="00E71BFB" w:rsidRDefault="00F27505" w:rsidP="004B5851">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Бруцеллалар: грамм теріс, </w:t>
      </w:r>
      <w:r w:rsidR="00CD0593" w:rsidRPr="00E71BFB">
        <w:rPr>
          <w:rFonts w:ascii="Times New Roman" w:eastAsia="Times New Roman" w:hAnsi="Times New Roman" w:cs="Times New Roman"/>
          <w:sz w:val="28"/>
          <w:szCs w:val="28"/>
          <w:lang w:val="kk-KZ"/>
        </w:rPr>
        <w:t xml:space="preserve">таяқша, овоид тәрізді, </w:t>
      </w:r>
      <w:r w:rsidRPr="00E71BFB">
        <w:rPr>
          <w:rFonts w:ascii="Times New Roman" w:eastAsia="Times New Roman" w:hAnsi="Times New Roman" w:cs="Times New Roman"/>
          <w:sz w:val="28"/>
          <w:szCs w:val="28"/>
          <w:lang w:val="kk-KZ"/>
        </w:rPr>
        <w:t>жиі</w:t>
      </w:r>
      <w:r w:rsidR="00CD0593" w:rsidRPr="00E71BFB">
        <w:rPr>
          <w:rFonts w:ascii="Times New Roman" w:eastAsia="Times New Roman" w:hAnsi="Times New Roman" w:cs="Times New Roman"/>
          <w:sz w:val="28"/>
          <w:szCs w:val="28"/>
          <w:lang w:val="kk-KZ"/>
        </w:rPr>
        <w:t>рек</w:t>
      </w:r>
      <w:r w:rsidRPr="00E71BFB">
        <w:rPr>
          <w:rFonts w:ascii="Times New Roman" w:eastAsia="Times New Roman" w:hAnsi="Times New Roman" w:cs="Times New Roman"/>
          <w:sz w:val="28"/>
          <w:szCs w:val="28"/>
          <w:lang w:val="kk-KZ"/>
        </w:rPr>
        <w:t xml:space="preserve"> кокк тәрізді формада кездеседі, </w:t>
      </w:r>
      <w:r w:rsidR="00CD0593" w:rsidRPr="00E71BFB">
        <w:rPr>
          <w:rFonts w:ascii="Times New Roman" w:eastAsia="Times New Roman" w:hAnsi="Times New Roman" w:cs="Times New Roman"/>
          <w:sz w:val="28"/>
          <w:szCs w:val="28"/>
          <w:lang w:val="kk-KZ"/>
        </w:rPr>
        <w:t>қозғалмайды, капсула түзуі</w:t>
      </w:r>
      <w:r w:rsidRPr="00E71BFB">
        <w:rPr>
          <w:rFonts w:ascii="Times New Roman" w:eastAsia="Times New Roman" w:hAnsi="Times New Roman" w:cs="Times New Roman"/>
          <w:sz w:val="28"/>
          <w:szCs w:val="28"/>
          <w:lang w:val="kk-KZ"/>
        </w:rPr>
        <w:t xml:space="preserve"> мүмкін. </w:t>
      </w:r>
    </w:p>
    <w:p w14:paraId="4AB6190A" w14:textId="32EA7AE4" w:rsidR="00FD4C98" w:rsidRPr="00E71BFB" w:rsidRDefault="00FD4C98" w:rsidP="004B5851">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Қазіргі кезде бруцеллез қоздырғыштары кейбір биологиялық қасиеттерінің ерекшеліктері және белгілі бір жануар ағзасында тоғышар тіршілік ету қабілетіне </w:t>
      </w:r>
      <w:r w:rsidR="00FF6352">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байланысты  10 түрге бөлінеді.</w:t>
      </w:r>
    </w:p>
    <w:p w14:paraId="46EB828D" w14:textId="77777777" w:rsidR="00FD4C98" w:rsidRPr="00E71BFB" w:rsidRDefault="00FD4C98" w:rsidP="003E5E79">
      <w:pPr>
        <w:spacing w:after="0" w:line="240" w:lineRule="auto"/>
        <w:jc w:val="both"/>
        <w:rPr>
          <w:rFonts w:ascii="Times New Roman" w:eastAsia="Times New Roman" w:hAnsi="Times New Roman" w:cs="Times New Roman"/>
          <w:sz w:val="28"/>
          <w:szCs w:val="28"/>
          <w:lang w:val="kk-KZ"/>
        </w:rPr>
      </w:pPr>
    </w:p>
    <w:p w14:paraId="53FC46F8" w14:textId="1EBD9C39" w:rsidR="0052053A" w:rsidRPr="00E71BFB" w:rsidRDefault="003E5E79" w:rsidP="000974D8">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 xml:space="preserve">Кесте </w:t>
      </w:r>
      <w:r w:rsidRPr="003E5E79">
        <w:rPr>
          <w:rFonts w:ascii="Times New Roman" w:eastAsia="Times New Roman" w:hAnsi="Times New Roman" w:cs="Times New Roman"/>
          <w:bCs/>
          <w:sz w:val="28"/>
          <w:szCs w:val="28"/>
          <w:lang w:val="kk-KZ"/>
        </w:rPr>
        <w:t xml:space="preserve">1 </w:t>
      </w:r>
      <w:r>
        <w:rPr>
          <w:rFonts w:ascii="Times New Roman" w:eastAsia="Times New Roman" w:hAnsi="Times New Roman" w:cs="Times New Roman"/>
          <w:bCs/>
          <w:sz w:val="28"/>
          <w:szCs w:val="28"/>
          <w:lang w:val="kk-KZ"/>
        </w:rPr>
        <w:t xml:space="preserve">- </w:t>
      </w:r>
      <w:r w:rsidR="0052053A" w:rsidRPr="00E71BFB">
        <w:rPr>
          <w:rFonts w:ascii="Times New Roman" w:eastAsia="Times New Roman" w:hAnsi="Times New Roman" w:cs="Times New Roman"/>
          <w:bCs/>
          <w:sz w:val="28"/>
          <w:szCs w:val="28"/>
          <w:lang w:val="kk-KZ"/>
        </w:rPr>
        <w:t>Бруцелла түрі және оның тоғышар тіршілік ететін негізгі иесі</w:t>
      </w:r>
    </w:p>
    <w:tbl>
      <w:tblPr>
        <w:tblW w:w="9406" w:type="dxa"/>
        <w:tblCellMar>
          <w:left w:w="0" w:type="dxa"/>
          <w:right w:w="0" w:type="dxa"/>
        </w:tblCellMar>
        <w:tblLook w:val="04A0" w:firstRow="1" w:lastRow="0" w:firstColumn="1" w:lastColumn="0" w:noHBand="0" w:noVBand="1"/>
      </w:tblPr>
      <w:tblGrid>
        <w:gridCol w:w="4812"/>
        <w:gridCol w:w="4594"/>
      </w:tblGrid>
      <w:tr w:rsidR="0052053A" w:rsidRPr="003E5E79" w14:paraId="13FDA560" w14:textId="77777777" w:rsidTr="0052053A">
        <w:trPr>
          <w:trHeight w:val="415"/>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103B7994"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b/>
                <w:bCs/>
                <w:lang w:val="kk-KZ"/>
              </w:rPr>
              <w:t>Б</w:t>
            </w:r>
            <w:r w:rsidRPr="003E5E79">
              <w:rPr>
                <w:rFonts w:ascii="Times New Roman" w:eastAsia="Times New Roman" w:hAnsi="Times New Roman" w:cs="Times New Roman"/>
                <w:b/>
                <w:bCs/>
              </w:rPr>
              <w:t>руцелл</w:t>
            </w:r>
            <w:r w:rsidRPr="003E5E79">
              <w:rPr>
                <w:rFonts w:ascii="Times New Roman" w:eastAsia="Times New Roman" w:hAnsi="Times New Roman" w:cs="Times New Roman"/>
                <w:b/>
                <w:bCs/>
                <w:lang w:val="kk-KZ"/>
              </w:rPr>
              <w:t xml:space="preserve">а түрі </w:t>
            </w:r>
            <w:r w:rsidRPr="003E5E79">
              <w:rPr>
                <w:rFonts w:ascii="Times New Roman" w:eastAsia="Times New Roman" w:hAnsi="Times New Roman" w:cs="Times New Roman"/>
                <w:b/>
                <w:bCs/>
              </w:rPr>
              <w:t>(түр іші)</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54B3E24E"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b/>
                <w:bCs/>
                <w:lang w:val="kk-KZ"/>
              </w:rPr>
              <w:t>Н</w:t>
            </w:r>
            <w:r w:rsidRPr="003E5E79">
              <w:rPr>
                <w:rFonts w:ascii="Times New Roman" w:eastAsia="Times New Roman" w:hAnsi="Times New Roman" w:cs="Times New Roman"/>
                <w:b/>
                <w:bCs/>
              </w:rPr>
              <w:t>егізгіиелері</w:t>
            </w:r>
          </w:p>
        </w:tc>
      </w:tr>
      <w:tr w:rsidR="0052053A" w:rsidRPr="003E5E79" w14:paraId="04409BBA" w14:textId="77777777" w:rsidTr="0052053A">
        <w:trPr>
          <w:trHeight w:val="506"/>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04BE21F4" w14:textId="77777777" w:rsidR="0052053A" w:rsidRPr="003E5E79" w:rsidRDefault="0052053A" w:rsidP="003E5E79">
            <w:pPr>
              <w:spacing w:after="0" w:line="240" w:lineRule="auto"/>
              <w:jc w:val="both"/>
              <w:rPr>
                <w:rFonts w:ascii="Times New Roman" w:eastAsia="Times New Roman" w:hAnsi="Times New Roman" w:cs="Times New Roman"/>
                <w:lang w:val="en-US"/>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en-US"/>
              </w:rPr>
              <w:t xml:space="preserve">rucella  melitensis (Hughes 1893) Meyer and Shaw 1920 </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0D294B76"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rPr>
              <w:t>қой, ешкі</w:t>
            </w:r>
          </w:p>
        </w:tc>
      </w:tr>
      <w:tr w:rsidR="0052053A" w:rsidRPr="003E5E79" w14:paraId="0DA9A31D" w14:textId="77777777" w:rsidTr="0052053A">
        <w:trPr>
          <w:trHeight w:val="506"/>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3DA2E857" w14:textId="77777777" w:rsidR="0052053A" w:rsidRPr="003E5E79" w:rsidRDefault="0052053A" w:rsidP="003E5E79">
            <w:pPr>
              <w:spacing w:after="0" w:line="240" w:lineRule="auto"/>
              <w:jc w:val="both"/>
              <w:rPr>
                <w:rFonts w:ascii="Times New Roman" w:eastAsia="Times New Roman" w:hAnsi="Times New Roman" w:cs="Times New Roman"/>
                <w:lang w:val="en-US"/>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en-US"/>
              </w:rPr>
              <w:t xml:space="preserve">rucella abortus (Schmidt 1901) Meyer and Shaw 1920 </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2DB82D2B"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rPr>
              <w:t>ірі  қара мал</w:t>
            </w:r>
          </w:p>
        </w:tc>
      </w:tr>
      <w:tr w:rsidR="0052053A" w:rsidRPr="003E5E79" w14:paraId="7CDDFE40" w14:textId="77777777" w:rsidTr="0052053A">
        <w:trPr>
          <w:trHeight w:val="506"/>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3FE356DE"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en-US"/>
              </w:rPr>
              <w:t>rucella suis(Huddleson 1929)</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0F88597E"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rPr>
              <w:t>шошқа, қоян, с</w:t>
            </w:r>
            <w:r w:rsidRPr="003E5E79">
              <w:rPr>
                <w:rFonts w:ascii="Times New Roman" w:eastAsia="Times New Roman" w:hAnsi="Times New Roman" w:cs="Times New Roman"/>
                <w:lang w:val="kk-KZ"/>
              </w:rPr>
              <w:t>олт</w:t>
            </w:r>
            <w:r w:rsidRPr="003E5E79">
              <w:rPr>
                <w:rFonts w:ascii="Times New Roman" w:eastAsia="Times New Roman" w:hAnsi="Times New Roman" w:cs="Times New Roman"/>
              </w:rPr>
              <w:t>.</w:t>
            </w:r>
            <w:r w:rsidRPr="003E5E79">
              <w:rPr>
                <w:rFonts w:ascii="Times New Roman" w:eastAsia="Times New Roman" w:hAnsi="Times New Roman" w:cs="Times New Roman"/>
                <w:lang w:val="kk-KZ"/>
              </w:rPr>
              <w:t>бұғы</w:t>
            </w:r>
            <w:r w:rsidRPr="003E5E79">
              <w:rPr>
                <w:rFonts w:ascii="Times New Roman" w:eastAsia="Times New Roman" w:hAnsi="Times New Roman" w:cs="Times New Roman"/>
              </w:rPr>
              <w:t xml:space="preserve">, </w:t>
            </w:r>
            <w:r w:rsidRPr="003E5E79">
              <w:rPr>
                <w:rFonts w:ascii="Times New Roman" w:eastAsia="Times New Roman" w:hAnsi="Times New Roman" w:cs="Times New Roman"/>
                <w:lang w:val="kk-KZ"/>
              </w:rPr>
              <w:t>тышқан тәрізді кеміргіштер</w:t>
            </w:r>
          </w:p>
        </w:tc>
      </w:tr>
      <w:tr w:rsidR="0052053A" w:rsidRPr="003E5E79" w14:paraId="28DF54F0" w14:textId="77777777" w:rsidTr="0052053A">
        <w:trPr>
          <w:trHeight w:val="251"/>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6B6FE864"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en-US"/>
              </w:rPr>
              <w:t>rucella ovis</w:t>
            </w:r>
            <w:r w:rsidRPr="003E5E79">
              <w:rPr>
                <w:rFonts w:ascii="Times New Roman" w:eastAsia="Times New Roman" w:hAnsi="Times New Roman" w:cs="Times New Roman"/>
              </w:rPr>
              <w:t xml:space="preserve"> (</w:t>
            </w:r>
            <w:r w:rsidRPr="003E5E79">
              <w:rPr>
                <w:rFonts w:ascii="Times New Roman" w:eastAsia="Times New Roman" w:hAnsi="Times New Roman" w:cs="Times New Roman"/>
                <w:lang w:val="en-US"/>
              </w:rPr>
              <w:t>Huddle</w:t>
            </w:r>
            <w:r w:rsidRPr="003E5E79">
              <w:rPr>
                <w:rFonts w:ascii="Times New Roman" w:eastAsia="Times New Roman" w:hAnsi="Times New Roman" w:cs="Times New Roman"/>
              </w:rPr>
              <w:t xml:space="preserve"> 1956)</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3F332A02"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rPr>
              <w:t>қошқар, қойлар</w:t>
            </w:r>
          </w:p>
        </w:tc>
      </w:tr>
      <w:tr w:rsidR="0052053A" w:rsidRPr="003E5E79" w14:paraId="47A4794F" w14:textId="77777777" w:rsidTr="0052053A">
        <w:trPr>
          <w:trHeight w:val="472"/>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1ACA363C" w14:textId="77777777" w:rsidR="0052053A" w:rsidRPr="003E5E79" w:rsidRDefault="0052053A" w:rsidP="003E5E79">
            <w:pPr>
              <w:spacing w:after="0" w:line="240" w:lineRule="auto"/>
              <w:jc w:val="both"/>
              <w:rPr>
                <w:rFonts w:ascii="Times New Roman" w:eastAsia="Times New Roman" w:hAnsi="Times New Roman" w:cs="Times New Roman"/>
                <w:lang w:val="en-US"/>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en-US"/>
              </w:rPr>
              <w:t>rucella neotomae  (Stoenner and Lackman 1957)</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5A8F545E"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lang w:val="kk-KZ"/>
              </w:rPr>
              <w:t>шөл және бұта атжалмандары</w:t>
            </w:r>
          </w:p>
        </w:tc>
      </w:tr>
      <w:tr w:rsidR="0052053A" w:rsidRPr="003E5E79" w14:paraId="16B265F1" w14:textId="77777777" w:rsidTr="0052053A">
        <w:trPr>
          <w:trHeight w:val="314"/>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0BCE9967" w14:textId="77777777" w:rsidR="0052053A" w:rsidRPr="003E5E79" w:rsidRDefault="0052053A" w:rsidP="003E5E79">
            <w:pPr>
              <w:spacing w:after="0" w:line="240" w:lineRule="auto"/>
              <w:jc w:val="both"/>
              <w:rPr>
                <w:rFonts w:ascii="Times New Roman" w:eastAsia="Times New Roman" w:hAnsi="Times New Roman" w:cs="Times New Roman"/>
                <w:lang w:val="en-US"/>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fr-FR"/>
              </w:rPr>
              <w:t>rucella canis (Carmichael and Bruner 1968)</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0FDFC5C2"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lang w:val="kk-KZ"/>
              </w:rPr>
              <w:t>ит</w:t>
            </w:r>
          </w:p>
        </w:tc>
      </w:tr>
      <w:tr w:rsidR="0052053A" w:rsidRPr="003E5E79" w14:paraId="4A5236EB" w14:textId="77777777" w:rsidTr="0052053A">
        <w:trPr>
          <w:trHeight w:val="531"/>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54FD8672" w14:textId="77777777" w:rsidR="0052053A" w:rsidRPr="003E5E79" w:rsidRDefault="0052053A" w:rsidP="003E5E79">
            <w:pPr>
              <w:spacing w:after="0" w:line="240" w:lineRule="auto"/>
              <w:jc w:val="both"/>
              <w:rPr>
                <w:rFonts w:ascii="Times New Roman" w:eastAsia="Times New Roman" w:hAnsi="Times New Roman" w:cs="Times New Roman"/>
                <w:lang w:val="en-US"/>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fr-FR"/>
              </w:rPr>
              <w:t>rucella ceti sp. nov. (Cloeckaert et al., 2001; Foster et al., 2007)</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1D1BB096"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lang w:val="kk-KZ"/>
              </w:rPr>
              <w:t>теңіз жануарлары мен дельфиндер</w:t>
            </w:r>
          </w:p>
        </w:tc>
      </w:tr>
      <w:tr w:rsidR="0052053A" w:rsidRPr="003E5E79" w14:paraId="0EDDE4F8" w14:textId="77777777" w:rsidTr="0052053A">
        <w:trPr>
          <w:trHeight w:val="480"/>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4F11B9B3" w14:textId="77777777" w:rsidR="0052053A" w:rsidRPr="003E5E79" w:rsidRDefault="0052053A" w:rsidP="003E5E79">
            <w:pPr>
              <w:spacing w:after="0" w:line="240" w:lineRule="auto"/>
              <w:jc w:val="both"/>
              <w:rPr>
                <w:rFonts w:ascii="Times New Roman" w:eastAsia="Times New Roman" w:hAnsi="Times New Roman" w:cs="Times New Roman"/>
                <w:lang w:val="en-US"/>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fr-FR"/>
              </w:rPr>
              <w:t>rucella pinnipedialis sp. nov. (Cloeckaert et al., 2001; Foster et al., 2007)</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760DEA2E"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rPr>
              <w:t>теңіз  сүт  қоректілері</w:t>
            </w:r>
          </w:p>
        </w:tc>
      </w:tr>
      <w:tr w:rsidR="0052053A" w:rsidRPr="003E5E79" w14:paraId="604DD2CA" w14:textId="77777777" w:rsidTr="0052053A">
        <w:trPr>
          <w:trHeight w:val="531"/>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71A5B41D" w14:textId="77777777" w:rsidR="0052053A" w:rsidRPr="003E5E79" w:rsidRDefault="0052053A" w:rsidP="003E5E79">
            <w:pPr>
              <w:spacing w:after="0" w:line="240" w:lineRule="auto"/>
              <w:jc w:val="both"/>
              <w:rPr>
                <w:rFonts w:ascii="Times New Roman" w:eastAsia="Times New Roman" w:hAnsi="Times New Roman" w:cs="Times New Roman"/>
                <w:lang w:val="en-US"/>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fr-FR"/>
              </w:rPr>
              <w:t>rucella microti sp. nov. (Hubalek et al. 2007) Scholz et al. 2008)</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7CFBBB4F"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lang w:val="kk-KZ"/>
              </w:rPr>
              <w:t>дала атжалмандары</w:t>
            </w:r>
          </w:p>
        </w:tc>
      </w:tr>
      <w:tr w:rsidR="0052053A" w:rsidRPr="003E5E79" w14:paraId="113FDDE2" w14:textId="77777777" w:rsidTr="0052053A">
        <w:trPr>
          <w:trHeight w:val="767"/>
        </w:trPr>
        <w:tc>
          <w:tcPr>
            <w:tcW w:w="4812"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249C6A6C"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lang w:val="kk-KZ"/>
              </w:rPr>
              <w:t>В</w:t>
            </w:r>
            <w:r w:rsidRPr="003E5E79">
              <w:rPr>
                <w:rFonts w:ascii="Times New Roman" w:eastAsia="Times New Roman" w:hAnsi="Times New Roman" w:cs="Times New Roman"/>
                <w:lang w:val="fr-FR"/>
              </w:rPr>
              <w:t>rucella</w:t>
            </w:r>
            <w:r w:rsidRPr="003E5E79">
              <w:rPr>
                <w:rFonts w:ascii="Times New Roman" w:eastAsia="Times New Roman" w:hAnsi="Times New Roman" w:cs="Times New Roman"/>
                <w:lang w:val="en-US"/>
              </w:rPr>
              <w:t>inopinata</w:t>
            </w:r>
          </w:p>
        </w:tc>
        <w:tc>
          <w:tcPr>
            <w:tcW w:w="4594" w:type="dxa"/>
            <w:tcBorders>
              <w:top w:val="single" w:sz="8" w:space="0" w:color="000000"/>
              <w:left w:val="single" w:sz="8" w:space="0" w:color="000000"/>
              <w:bottom w:val="single" w:sz="8" w:space="0" w:color="000000"/>
              <w:right w:val="single" w:sz="8" w:space="0" w:color="000000"/>
            </w:tcBorders>
            <w:shd w:val="clear" w:color="auto" w:fill="auto"/>
            <w:tcMar>
              <w:top w:w="14" w:type="dxa"/>
              <w:left w:w="93" w:type="dxa"/>
              <w:bottom w:w="0" w:type="dxa"/>
              <w:right w:w="93" w:type="dxa"/>
            </w:tcMar>
            <w:hideMark/>
          </w:tcPr>
          <w:p w14:paraId="1FAB7F50" w14:textId="77777777" w:rsidR="0052053A" w:rsidRPr="003E5E79" w:rsidRDefault="0052053A" w:rsidP="003E5E79">
            <w:pPr>
              <w:spacing w:after="0" w:line="240" w:lineRule="auto"/>
              <w:jc w:val="both"/>
              <w:rPr>
                <w:rFonts w:ascii="Times New Roman" w:eastAsia="Times New Roman" w:hAnsi="Times New Roman" w:cs="Times New Roman"/>
              </w:rPr>
            </w:pPr>
            <w:r w:rsidRPr="003E5E79">
              <w:rPr>
                <w:rFonts w:ascii="Times New Roman" w:eastAsia="Times New Roman" w:hAnsi="Times New Roman" w:cs="Times New Roman"/>
                <w:lang w:val="kk-KZ"/>
              </w:rPr>
              <w:t>бруцеллезбен ауру әйелдің  сүт безі имплантатынан  бөлініп алынған</w:t>
            </w:r>
          </w:p>
        </w:tc>
      </w:tr>
    </w:tbl>
    <w:p w14:paraId="78099B22" w14:textId="77777777" w:rsidR="00FD4C98" w:rsidRPr="00E71BFB" w:rsidRDefault="008137FF" w:rsidP="003E5E79">
      <w:pPr>
        <w:spacing w:after="0" w:line="240" w:lineRule="auto"/>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lastRenderedPageBreak/>
        <w:t xml:space="preserve">   </w:t>
      </w:r>
      <w:r w:rsidR="00FF6352">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  Кейінгі жылдары  молекулярлы-генетикалық</w:t>
      </w:r>
      <w:r w:rsidR="00FF6352">
        <w:rPr>
          <w:rFonts w:ascii="Times New Roman" w:eastAsia="Times New Roman" w:hAnsi="Times New Roman" w:cs="Times New Roman"/>
          <w:sz w:val="28"/>
          <w:szCs w:val="28"/>
          <w:lang w:val="kk-KZ"/>
        </w:rPr>
        <w:t xml:space="preserve"> зерттеудің нәтижелері бойынша В</w:t>
      </w:r>
      <w:r w:rsidRPr="00E71BFB">
        <w:rPr>
          <w:rFonts w:ascii="Times New Roman" w:eastAsia="Times New Roman" w:hAnsi="Times New Roman" w:cs="Times New Roman"/>
          <w:sz w:val="28"/>
          <w:szCs w:val="28"/>
          <w:lang w:val="kk-KZ"/>
        </w:rPr>
        <w:t>rucella тұқымдастығының тек 1 түрі -</w:t>
      </w:r>
      <w:r w:rsidR="00FF6352">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В. мelitensis бар және  қалғандары оның көп биоварлары болып табылады деген гипотеза талқыланып жатыр (J.M. Verger, 1985). </w:t>
      </w:r>
    </w:p>
    <w:p w14:paraId="23916947" w14:textId="77777777" w:rsidR="00E45B76" w:rsidRPr="00E71BFB" w:rsidRDefault="00FF6352" w:rsidP="003E5E79">
      <w:pPr>
        <w:spacing w:after="0" w:line="240" w:lineRule="auto"/>
        <w:jc w:val="both"/>
        <w:rPr>
          <w:sz w:val="28"/>
          <w:szCs w:val="28"/>
          <w:lang w:val="kk-KZ"/>
        </w:rPr>
      </w:pPr>
      <w:r>
        <w:rPr>
          <w:rFonts w:ascii="Times New Roman" w:eastAsia="Times New Roman" w:hAnsi="Times New Roman" w:cs="Times New Roman"/>
          <w:sz w:val="28"/>
          <w:szCs w:val="28"/>
          <w:lang w:val="kk-KZ"/>
        </w:rPr>
        <w:t xml:space="preserve">       </w:t>
      </w:r>
      <w:r w:rsidR="00F27505" w:rsidRPr="00E71BFB">
        <w:rPr>
          <w:rFonts w:ascii="Times New Roman" w:eastAsia="Times New Roman" w:hAnsi="Times New Roman" w:cs="Times New Roman"/>
          <w:sz w:val="28"/>
          <w:szCs w:val="28"/>
          <w:lang w:val="kk-KZ"/>
        </w:rPr>
        <w:t>Бруцеллалардың түрлі ж</w:t>
      </w:r>
      <w:r>
        <w:rPr>
          <w:rFonts w:ascii="Times New Roman" w:eastAsia="Times New Roman" w:hAnsi="Times New Roman" w:cs="Times New Roman"/>
          <w:sz w:val="28"/>
          <w:szCs w:val="28"/>
          <w:lang w:val="kk-KZ"/>
        </w:rPr>
        <w:t>ануарларға көшу</w:t>
      </w:r>
      <w:r w:rsidR="00F27505" w:rsidRPr="00E71BFB">
        <w:rPr>
          <w:rFonts w:ascii="Times New Roman" w:eastAsia="Times New Roman" w:hAnsi="Times New Roman" w:cs="Times New Roman"/>
          <w:sz w:val="28"/>
          <w:szCs w:val="28"/>
          <w:lang w:val="kk-KZ"/>
        </w:rPr>
        <w:t xml:space="preserve"> мүмкіндігі белгілі бір эпизоотологиялық мағынаға ие болады. Brucella melitensis-тің ешкілер мен қойлардан сиырлар мен шошқаларға; Brucella suis-тің шошқалардан қойлар мен ешкілерге көшуі дәлелденген</w:t>
      </w:r>
      <w:r w:rsidR="00DC7224" w:rsidRPr="00E71BFB">
        <w:rPr>
          <w:rFonts w:ascii="Times New Roman" w:eastAsia="Times New Roman" w:hAnsi="Times New Roman" w:cs="Times New Roman"/>
          <w:sz w:val="28"/>
          <w:szCs w:val="28"/>
          <w:lang w:val="kk-KZ"/>
        </w:rPr>
        <w:t>.</w:t>
      </w:r>
      <w:r w:rsidR="00E45B76" w:rsidRPr="00E71BFB">
        <w:rPr>
          <w:rFonts w:ascii="Times New Roman" w:eastAsia="Times New Roman" w:hAnsi="Times New Roman" w:cs="Times New Roman"/>
          <w:sz w:val="28"/>
          <w:szCs w:val="28"/>
          <w:lang w:val="kk-KZ"/>
        </w:rPr>
        <w:t xml:space="preserve">   Бруцеллез </w:t>
      </w:r>
      <w:r w:rsidR="00E45B76" w:rsidRPr="00FF6352">
        <w:rPr>
          <w:rFonts w:ascii="Times New Roman" w:eastAsia="Times New Roman" w:hAnsi="Times New Roman" w:cs="Times New Roman"/>
          <w:sz w:val="28"/>
          <w:szCs w:val="28"/>
          <w:lang w:val="kk-KZ"/>
        </w:rPr>
        <w:t>қоздырушысы салқындатылған сүтте 6-8 күн, қышқыл сүтте - 3-4 күн,</w:t>
      </w:r>
      <w:r w:rsidR="00E45B76" w:rsidRPr="00FF6352">
        <w:rPr>
          <w:rFonts w:ascii="Times New Roman" w:eastAsia="Times New Roman" w:hAnsi="Times New Roman" w:cs="Times New Roman"/>
          <w:bCs/>
          <w:sz w:val="28"/>
          <w:szCs w:val="28"/>
          <w:lang w:val="kk-KZ"/>
        </w:rPr>
        <w:t xml:space="preserve"> кілегейде </w:t>
      </w:r>
      <w:r w:rsidR="00E45B76" w:rsidRPr="00FF6352">
        <w:rPr>
          <w:rFonts w:ascii="Times New Roman" w:eastAsia="Times New Roman" w:hAnsi="Times New Roman" w:cs="Times New Roman"/>
          <w:sz w:val="28"/>
          <w:szCs w:val="28"/>
          <w:lang w:val="kk-KZ"/>
        </w:rPr>
        <w:t>- 4-7 тәулікке</w:t>
      </w:r>
      <w:r w:rsidR="00E45B76" w:rsidRPr="00E71BFB">
        <w:rPr>
          <w:rFonts w:ascii="Times New Roman" w:eastAsia="Times New Roman" w:hAnsi="Times New Roman" w:cs="Times New Roman"/>
          <w:sz w:val="28"/>
          <w:szCs w:val="28"/>
          <w:lang w:val="kk-KZ"/>
        </w:rPr>
        <w:t xml:space="preserve"> дейін, </w:t>
      </w:r>
      <w:r w:rsidR="00E45B76" w:rsidRPr="00E71BFB">
        <w:rPr>
          <w:rFonts w:ascii="Times New Roman" w:eastAsia="Times New Roman" w:hAnsi="Times New Roman" w:cs="Times New Roman"/>
          <w:bCs/>
          <w:sz w:val="28"/>
          <w:szCs w:val="28"/>
          <w:lang w:val="kk-KZ"/>
        </w:rPr>
        <w:t>ірімшіктерде</w:t>
      </w:r>
      <w:r w:rsidR="00E45B76" w:rsidRPr="00E71BFB">
        <w:rPr>
          <w:rFonts w:ascii="Times New Roman" w:eastAsia="Times New Roman" w:hAnsi="Times New Roman" w:cs="Times New Roman"/>
          <w:sz w:val="28"/>
          <w:szCs w:val="28"/>
          <w:lang w:val="kk-KZ"/>
        </w:rPr>
        <w:t xml:space="preserve"> 40-50 күн,тұздалған </w:t>
      </w:r>
      <w:r w:rsidR="00E45B76" w:rsidRPr="00E71BFB">
        <w:rPr>
          <w:rFonts w:ascii="Times New Roman" w:eastAsia="Times New Roman" w:hAnsi="Times New Roman" w:cs="Times New Roman"/>
          <w:bCs/>
          <w:sz w:val="28"/>
          <w:szCs w:val="28"/>
          <w:lang w:val="kk-KZ"/>
        </w:rPr>
        <w:t>етте</w:t>
      </w:r>
      <w:r w:rsidR="00E45B76" w:rsidRPr="00E71BFB">
        <w:rPr>
          <w:rFonts w:ascii="Times New Roman" w:eastAsia="Times New Roman" w:hAnsi="Times New Roman" w:cs="Times New Roman"/>
          <w:sz w:val="28"/>
          <w:szCs w:val="28"/>
          <w:lang w:val="kk-KZ"/>
        </w:rPr>
        <w:t xml:space="preserve"> - 3 ай,</w:t>
      </w:r>
      <w:r>
        <w:rPr>
          <w:rFonts w:ascii="Times New Roman" w:eastAsia="Times New Roman" w:hAnsi="Times New Roman" w:cs="Times New Roman"/>
          <w:sz w:val="28"/>
          <w:szCs w:val="28"/>
          <w:lang w:val="kk-KZ"/>
        </w:rPr>
        <w:t xml:space="preserve"> </w:t>
      </w:r>
      <w:r w:rsidR="00E45B76" w:rsidRPr="00E71BFB">
        <w:rPr>
          <w:rFonts w:ascii="Times New Roman" w:eastAsia="Times New Roman" w:hAnsi="Times New Roman" w:cs="Times New Roman"/>
          <w:sz w:val="28"/>
          <w:szCs w:val="28"/>
          <w:lang w:val="kk-KZ"/>
        </w:rPr>
        <w:t xml:space="preserve">мұздатылған ет пен жүнде - 5 ай, бруцеллезбен ауырған жануарлардың </w:t>
      </w:r>
      <w:r w:rsidR="00E45B76" w:rsidRPr="00E71BFB">
        <w:rPr>
          <w:rFonts w:ascii="Times New Roman" w:eastAsia="Times New Roman" w:hAnsi="Times New Roman" w:cs="Times New Roman"/>
          <w:bCs/>
          <w:sz w:val="28"/>
          <w:szCs w:val="28"/>
          <w:lang w:val="kk-KZ"/>
        </w:rPr>
        <w:t xml:space="preserve">сойыс өнімдерінде </w:t>
      </w:r>
      <w:r w:rsidR="00E45B76" w:rsidRPr="00E71BFB">
        <w:rPr>
          <w:rFonts w:ascii="Times New Roman" w:eastAsia="Times New Roman" w:hAnsi="Times New Roman" w:cs="Times New Roman"/>
          <w:sz w:val="28"/>
          <w:szCs w:val="28"/>
          <w:lang w:val="kk-KZ"/>
        </w:rPr>
        <w:t xml:space="preserve">- 3 апта, </w:t>
      </w:r>
      <w:r w:rsidR="00E45B76" w:rsidRPr="00E71BFB">
        <w:rPr>
          <w:rFonts w:ascii="Times New Roman" w:eastAsia="Times New Roman" w:hAnsi="Times New Roman" w:cs="Times New Roman"/>
          <w:bCs/>
          <w:sz w:val="28"/>
          <w:szCs w:val="28"/>
          <w:lang w:val="kk-KZ"/>
        </w:rPr>
        <w:t xml:space="preserve">суда, жем-шөпте, нәжісте  және төсеніште </w:t>
      </w:r>
      <w:r w:rsidR="00E45B76" w:rsidRPr="00E71BFB">
        <w:rPr>
          <w:rFonts w:ascii="Times New Roman" w:eastAsia="Times New Roman" w:hAnsi="Times New Roman" w:cs="Times New Roman"/>
          <w:sz w:val="28"/>
          <w:szCs w:val="28"/>
          <w:lang w:val="kk-KZ"/>
        </w:rPr>
        <w:t>- 4   айға дейін</w:t>
      </w:r>
      <w:r>
        <w:rPr>
          <w:rFonts w:ascii="Times New Roman" w:eastAsia="Times New Roman" w:hAnsi="Times New Roman" w:cs="Times New Roman"/>
          <w:sz w:val="28"/>
          <w:szCs w:val="28"/>
          <w:lang w:val="kk-KZ"/>
        </w:rPr>
        <w:t xml:space="preserve">  </w:t>
      </w:r>
      <w:r w:rsidR="00E45B76" w:rsidRPr="00E71BFB">
        <w:rPr>
          <w:rFonts w:ascii="Times New Roman" w:eastAsia="Times New Roman" w:hAnsi="Times New Roman" w:cs="Times New Roman"/>
          <w:sz w:val="28"/>
          <w:szCs w:val="28"/>
          <w:lang w:val="kk-KZ"/>
        </w:rPr>
        <w:t xml:space="preserve">сақталынады. </w:t>
      </w:r>
      <w:r w:rsidR="00E45B76" w:rsidRPr="00E71BFB">
        <w:rPr>
          <w:rFonts w:ascii="Times New Roman" w:eastAsia="Times New Roman" w:hAnsi="Times New Roman" w:cs="Times New Roman"/>
          <w:bCs/>
          <w:sz w:val="28"/>
          <w:szCs w:val="28"/>
          <w:lang w:val="kk-KZ"/>
        </w:rPr>
        <w:t>60-65</w:t>
      </w:r>
      <w:r w:rsidR="00E45B76" w:rsidRPr="00E71BFB">
        <w:rPr>
          <w:rFonts w:ascii="Times New Roman" w:eastAsia="Times New Roman" w:hAnsi="Times New Roman" w:cs="Times New Roman"/>
          <w:bCs/>
          <w:sz w:val="28"/>
          <w:szCs w:val="28"/>
          <w:vertAlign w:val="superscript"/>
          <w:lang w:val="kk-KZ"/>
        </w:rPr>
        <w:t>0</w:t>
      </w:r>
      <w:r w:rsidR="00E45B76" w:rsidRPr="00E71BFB">
        <w:rPr>
          <w:rFonts w:ascii="Times New Roman" w:eastAsia="Times New Roman" w:hAnsi="Times New Roman" w:cs="Times New Roman"/>
          <w:bCs/>
          <w:sz w:val="28"/>
          <w:szCs w:val="28"/>
          <w:lang w:val="kk-KZ"/>
        </w:rPr>
        <w:t xml:space="preserve"> С</w:t>
      </w:r>
      <w:r w:rsidR="00E45B76" w:rsidRPr="00E71BFB">
        <w:rPr>
          <w:rFonts w:ascii="Times New Roman" w:eastAsia="Times New Roman" w:hAnsi="Times New Roman" w:cs="Times New Roman"/>
          <w:sz w:val="28"/>
          <w:szCs w:val="28"/>
          <w:lang w:val="kk-KZ"/>
        </w:rPr>
        <w:t xml:space="preserve"> қыздырғанда  олар 15-30 минутта,</w:t>
      </w:r>
      <w:r>
        <w:rPr>
          <w:rFonts w:ascii="Times New Roman" w:eastAsia="Times New Roman" w:hAnsi="Times New Roman" w:cs="Times New Roman"/>
          <w:sz w:val="28"/>
          <w:szCs w:val="28"/>
          <w:lang w:val="kk-KZ"/>
        </w:rPr>
        <w:t xml:space="preserve"> </w:t>
      </w:r>
      <w:r w:rsidR="00E45B76" w:rsidRPr="00E71BFB">
        <w:rPr>
          <w:rFonts w:ascii="Times New Roman" w:eastAsia="Times New Roman" w:hAnsi="Times New Roman" w:cs="Times New Roman"/>
          <w:sz w:val="28"/>
          <w:szCs w:val="28"/>
          <w:lang w:val="kk-KZ"/>
        </w:rPr>
        <w:t>7</w:t>
      </w:r>
      <w:r w:rsidR="00E45B76" w:rsidRPr="00E71BFB">
        <w:rPr>
          <w:rFonts w:ascii="Times New Roman" w:eastAsia="Times New Roman" w:hAnsi="Times New Roman" w:cs="Times New Roman"/>
          <w:bCs/>
          <w:sz w:val="28"/>
          <w:szCs w:val="28"/>
          <w:lang w:val="kk-KZ"/>
        </w:rPr>
        <w:t>0-75</w:t>
      </w:r>
      <w:r w:rsidR="00E45B76" w:rsidRPr="00E71BFB">
        <w:rPr>
          <w:rFonts w:ascii="Times New Roman" w:eastAsia="Times New Roman" w:hAnsi="Times New Roman" w:cs="Times New Roman"/>
          <w:bCs/>
          <w:sz w:val="28"/>
          <w:szCs w:val="28"/>
          <w:vertAlign w:val="superscript"/>
          <w:lang w:val="kk-KZ"/>
        </w:rPr>
        <w:t>0</w:t>
      </w:r>
      <w:r w:rsidR="00E45B76" w:rsidRPr="00E71BFB">
        <w:rPr>
          <w:rFonts w:ascii="Times New Roman" w:eastAsia="Times New Roman" w:hAnsi="Times New Roman" w:cs="Times New Roman"/>
          <w:bCs/>
          <w:sz w:val="28"/>
          <w:szCs w:val="28"/>
          <w:lang w:val="kk-KZ"/>
        </w:rPr>
        <w:t>С</w:t>
      </w:r>
      <w:r w:rsidR="00E45B76" w:rsidRPr="00E71BFB">
        <w:rPr>
          <w:rFonts w:ascii="Times New Roman" w:eastAsia="Times New Roman" w:hAnsi="Times New Roman" w:cs="Times New Roman"/>
          <w:sz w:val="28"/>
          <w:szCs w:val="28"/>
          <w:lang w:val="kk-KZ"/>
        </w:rPr>
        <w:t xml:space="preserve">-та -5-10 минутта,,  ал </w:t>
      </w:r>
      <w:r w:rsidR="00E45B76" w:rsidRPr="00E71BFB">
        <w:rPr>
          <w:rFonts w:ascii="Times New Roman" w:eastAsia="Times New Roman" w:hAnsi="Times New Roman" w:cs="Times New Roman"/>
          <w:bCs/>
          <w:sz w:val="28"/>
          <w:szCs w:val="28"/>
          <w:lang w:val="kk-KZ"/>
        </w:rPr>
        <w:t>100</w:t>
      </w:r>
      <w:r w:rsidR="00E45B76" w:rsidRPr="00E71BFB">
        <w:rPr>
          <w:rFonts w:ascii="Times New Roman" w:eastAsia="Times New Roman" w:hAnsi="Times New Roman" w:cs="Times New Roman"/>
          <w:bCs/>
          <w:sz w:val="28"/>
          <w:szCs w:val="28"/>
          <w:vertAlign w:val="superscript"/>
          <w:lang w:val="kk-KZ"/>
        </w:rPr>
        <w:t xml:space="preserve">0 </w:t>
      </w:r>
      <w:r w:rsidR="00E45B76" w:rsidRPr="00E71BFB">
        <w:rPr>
          <w:rFonts w:ascii="Times New Roman" w:eastAsia="Times New Roman" w:hAnsi="Times New Roman" w:cs="Times New Roman"/>
          <w:bCs/>
          <w:sz w:val="28"/>
          <w:szCs w:val="28"/>
          <w:lang w:val="kk-KZ"/>
        </w:rPr>
        <w:t>С</w:t>
      </w:r>
      <w:r w:rsidR="00E45B76" w:rsidRPr="00E71BFB">
        <w:rPr>
          <w:rFonts w:ascii="Times New Roman" w:eastAsia="Times New Roman" w:hAnsi="Times New Roman" w:cs="Times New Roman"/>
          <w:sz w:val="28"/>
          <w:szCs w:val="28"/>
          <w:lang w:val="kk-KZ"/>
        </w:rPr>
        <w:t>-де бірден өледі.</w:t>
      </w:r>
    </w:p>
    <w:p w14:paraId="1C80A170" w14:textId="77777777" w:rsidR="00F27505" w:rsidRPr="00E71BFB" w:rsidRDefault="00F27505" w:rsidP="003E5E79">
      <w:pPr>
        <w:spacing w:after="0" w:line="240" w:lineRule="auto"/>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ab/>
        <w:t>Түрлі жануарлар, барлығынан бұрын ірі қара және ұсақ мал, аурудың негізгі резервуары немесе көзі болып табылады. Сонымен бірге, бруцеллез ошақтары жабайы фаунада сақталып қалған (негізінен, аша тұяқты жануарлар, қоян</w:t>
      </w:r>
      <w:r w:rsidR="00FF6352">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тәрізділер, кеміргіштер). Бруцеллезбен залалданған жануарлар қоздырғыштарды сүтпен, несеппен, нәжіспен, ұрық сұйықтығымен аурудың барлық мезгілінде бөліне береді. Бруцеллезбен ауырып, іш тастаған малдардың плацентасы және </w:t>
      </w:r>
      <w:r w:rsidR="00CA4997" w:rsidRPr="00E71BFB">
        <w:rPr>
          <w:rFonts w:ascii="Times New Roman" w:eastAsia="Times New Roman" w:hAnsi="Times New Roman" w:cs="Times New Roman"/>
          <w:sz w:val="28"/>
          <w:szCs w:val="28"/>
          <w:lang w:val="kk-KZ"/>
        </w:rPr>
        <w:t xml:space="preserve">ауру қоздырушысы </w:t>
      </w:r>
      <w:r w:rsidRPr="00E71BFB">
        <w:rPr>
          <w:rFonts w:ascii="Times New Roman" w:eastAsia="Times New Roman" w:hAnsi="Times New Roman" w:cs="Times New Roman"/>
          <w:sz w:val="28"/>
          <w:szCs w:val="28"/>
          <w:lang w:val="kk-KZ"/>
        </w:rPr>
        <w:t>сыртқы ортаға бөлінуіне байланысты ерекше қауіп төндіреді.</w:t>
      </w:r>
    </w:p>
    <w:p w14:paraId="0DBDF499" w14:textId="77777777" w:rsidR="00A87DBB" w:rsidRPr="00E71BFB" w:rsidRDefault="00F27505" w:rsidP="003E5E79">
      <w:pPr>
        <w:spacing w:after="0" w:line="240" w:lineRule="auto"/>
        <w:ind w:firstLine="706"/>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ab/>
      </w:r>
      <w:r w:rsidR="00A87DBB" w:rsidRPr="00E71BFB">
        <w:rPr>
          <w:rFonts w:ascii="Times New Roman" w:eastAsia="Times New Roman" w:hAnsi="Times New Roman" w:cs="Times New Roman"/>
          <w:sz w:val="28"/>
          <w:szCs w:val="28"/>
          <w:lang w:val="kk-KZ"/>
        </w:rPr>
        <w:t>Бұл ауру аналық малдың  іш тастау, тіршілікке қабілетсіз төлдер тууы, жануарларды мезгілсіз жарамсыздыққа шығару ғана емес, сонымен қатар асыл тұқымды малдарын сақтау, селекциялық және мал тұқымын жақсарту жұмысын тұрақты жүргізуде қауіп төндіреді, экономиканың дамуына әсер етіп, жануарларды сату және айырбастауға кедергі келтіреді.</w:t>
      </w:r>
    </w:p>
    <w:p w14:paraId="4B5D39D1" w14:textId="57A1BCF5" w:rsidR="00E45B76" w:rsidRPr="00E71BFB" w:rsidRDefault="003B4C7B" w:rsidP="003E5E79">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 xml:space="preserve">        </w:t>
      </w:r>
      <w:r w:rsidR="00E45B76" w:rsidRPr="00E71BFB">
        <w:rPr>
          <w:rFonts w:ascii="Times New Roman" w:eastAsia="Times New Roman" w:hAnsi="Times New Roman" w:cs="Times New Roman"/>
          <w:bCs/>
          <w:sz w:val="28"/>
          <w:szCs w:val="28"/>
          <w:lang w:val="kk-KZ"/>
        </w:rPr>
        <w:t>Жануарлардағы</w:t>
      </w:r>
      <w:r w:rsidR="00E45B76" w:rsidRPr="00E71BFB">
        <w:rPr>
          <w:rFonts w:ascii="Times New Roman" w:eastAsia="Times New Roman" w:hAnsi="Times New Roman" w:cs="Times New Roman"/>
          <w:sz w:val="28"/>
          <w:szCs w:val="28"/>
          <w:lang w:val="kk-KZ"/>
        </w:rPr>
        <w:t xml:space="preserve">  аурудың бірден бір клиникалық белгісі- ол олардың іш тастауы, яғни аборт. Ондай жануарлар шаранамен, шумен, түсікпен және жыныс </w:t>
      </w:r>
      <w:r>
        <w:rPr>
          <w:rFonts w:ascii="Times New Roman" w:eastAsia="Times New Roman" w:hAnsi="Times New Roman" w:cs="Times New Roman"/>
          <w:sz w:val="28"/>
          <w:szCs w:val="28"/>
          <w:lang w:val="kk-KZ"/>
        </w:rPr>
        <w:t>жолдарынан аққан сорамен ауру қо</w:t>
      </w:r>
      <w:r w:rsidR="00E45B76" w:rsidRPr="00E71BFB">
        <w:rPr>
          <w:rFonts w:ascii="Times New Roman" w:eastAsia="Times New Roman" w:hAnsi="Times New Roman" w:cs="Times New Roman"/>
          <w:sz w:val="28"/>
          <w:szCs w:val="28"/>
          <w:lang w:val="kk-KZ"/>
        </w:rPr>
        <w:t>здырушысын аса мол мөлшерде</w:t>
      </w:r>
      <w:r w:rsidR="008B2845" w:rsidRPr="008B2845">
        <w:rPr>
          <w:rFonts w:ascii="Times New Roman" w:eastAsia="Times New Roman" w:hAnsi="Times New Roman" w:cs="Times New Roman"/>
          <w:sz w:val="28"/>
          <w:szCs w:val="28"/>
          <w:lang w:val="kk-KZ"/>
        </w:rPr>
        <w:t xml:space="preserve"> </w:t>
      </w:r>
      <w:r w:rsidR="00E45B76" w:rsidRPr="00E71BFB">
        <w:rPr>
          <w:rFonts w:ascii="Times New Roman" w:eastAsia="Times New Roman" w:hAnsi="Times New Roman" w:cs="Times New Roman"/>
          <w:sz w:val="28"/>
          <w:szCs w:val="28"/>
          <w:lang w:val="kk-KZ"/>
        </w:rPr>
        <w:t xml:space="preserve">бөліп шығарады. </w:t>
      </w:r>
      <w:r w:rsidR="00E45B76" w:rsidRPr="00E71BFB">
        <w:rPr>
          <w:rFonts w:ascii="Times New Roman" w:eastAsia="Times New Roman" w:hAnsi="Times New Roman" w:cs="Times New Roman"/>
          <w:bCs/>
          <w:sz w:val="28"/>
          <w:szCs w:val="28"/>
          <w:lang w:val="kk-KZ"/>
        </w:rPr>
        <w:t>Ауру  қоздырушы микроб сонымен қатар сүтпен, шәуетпен, нәжіспен және несеппен  сыртқы ортаға бөлініп шығады</w:t>
      </w:r>
      <w:r w:rsidR="00E45B76" w:rsidRPr="00E71BF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00E45B76" w:rsidRPr="00E71BFB">
        <w:rPr>
          <w:rFonts w:ascii="Times New Roman" w:eastAsia="Times New Roman" w:hAnsi="Times New Roman" w:cs="Times New Roman"/>
          <w:sz w:val="28"/>
          <w:szCs w:val="28"/>
          <w:lang w:val="kk-KZ"/>
        </w:rPr>
        <w:t xml:space="preserve">Сиырдың желінінде бруцеллалар 7-9 жыл, ал қойда  2-3 жыл сақталып, оқтын-оқтын сүтпен бөлініп тұрады. </w:t>
      </w:r>
      <w:r w:rsidR="00E45B76" w:rsidRPr="00E71BFB">
        <w:rPr>
          <w:rFonts w:ascii="Times New Roman" w:eastAsia="Times New Roman" w:hAnsi="Times New Roman" w:cs="Times New Roman"/>
          <w:bCs/>
          <w:sz w:val="28"/>
          <w:szCs w:val="28"/>
          <w:lang w:val="kk-KZ"/>
        </w:rPr>
        <w:t>Сыртқы ортаға бөлініп шыққан бруцеллез қоздырғыштарымен аула,  мал қоралары, астау,</w:t>
      </w:r>
      <w:r>
        <w:rPr>
          <w:rFonts w:ascii="Times New Roman" w:eastAsia="Times New Roman" w:hAnsi="Times New Roman" w:cs="Times New Roman"/>
          <w:bCs/>
          <w:sz w:val="28"/>
          <w:szCs w:val="28"/>
          <w:lang w:val="kk-KZ"/>
        </w:rPr>
        <w:t xml:space="preserve"> </w:t>
      </w:r>
      <w:r w:rsidR="00E45B76" w:rsidRPr="00E71BFB">
        <w:rPr>
          <w:rFonts w:ascii="Times New Roman" w:eastAsia="Times New Roman" w:hAnsi="Times New Roman" w:cs="Times New Roman"/>
          <w:bCs/>
          <w:sz w:val="28"/>
          <w:szCs w:val="28"/>
          <w:lang w:val="kk-KZ"/>
        </w:rPr>
        <w:t xml:space="preserve">жем-шөп, суат ластанып, олар арқылы  ауру басқа жануарларға тарайды. Ауру малдан бруцеллез басқа малдарға  бір бірімен жанасу, немесе шағылысу кезінде, ал  төлдерге енесінің сүті арқылы жұғады. </w:t>
      </w:r>
    </w:p>
    <w:p w14:paraId="527FF585" w14:textId="13B7DEC2" w:rsidR="00E45B76" w:rsidRPr="00E71BFB" w:rsidRDefault="003B4C7B" w:rsidP="003E5E79">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 xml:space="preserve">      </w:t>
      </w:r>
      <w:r w:rsidR="00E45B76" w:rsidRPr="00E71BFB">
        <w:rPr>
          <w:rFonts w:ascii="Times New Roman" w:eastAsia="Times New Roman" w:hAnsi="Times New Roman" w:cs="Times New Roman"/>
          <w:bCs/>
          <w:sz w:val="28"/>
          <w:szCs w:val="28"/>
          <w:lang w:val="kk-KZ"/>
        </w:rPr>
        <w:t xml:space="preserve">Адамдағы </w:t>
      </w:r>
      <w:r w:rsidR="00E45B76" w:rsidRPr="00E71BFB">
        <w:rPr>
          <w:rFonts w:ascii="Times New Roman" w:eastAsia="Times New Roman" w:hAnsi="Times New Roman" w:cs="Times New Roman"/>
          <w:sz w:val="28"/>
          <w:szCs w:val="28"/>
          <w:lang w:val="kk-KZ"/>
        </w:rPr>
        <w:t xml:space="preserve"> бруцеллездің жалпы белгілеріне ұзаққа созылатын дене қызуының  көтерілуі, әлсіздік, жоғарғы тітіркен</w:t>
      </w:r>
      <w:r w:rsidR="0047119E">
        <w:rPr>
          <w:rFonts w:ascii="Times New Roman" w:eastAsia="Times New Roman" w:hAnsi="Times New Roman" w:cs="Times New Roman"/>
          <w:sz w:val="28"/>
          <w:szCs w:val="28"/>
          <w:lang w:val="kk-KZ"/>
        </w:rPr>
        <w:t>г</w:t>
      </w:r>
      <w:r w:rsidR="00E45B76" w:rsidRPr="00E71BFB">
        <w:rPr>
          <w:rFonts w:ascii="Times New Roman" w:eastAsia="Times New Roman" w:hAnsi="Times New Roman" w:cs="Times New Roman"/>
          <w:sz w:val="28"/>
          <w:szCs w:val="28"/>
          <w:lang w:val="kk-KZ"/>
        </w:rPr>
        <w:t>іштік, ұйқының, тәбеттің бұзылуы, жұмыс қабілетінің төмендеуі жатады. Адамдардың денесі,</w:t>
      </w:r>
      <w:r>
        <w:rPr>
          <w:rFonts w:ascii="Times New Roman" w:eastAsia="Times New Roman" w:hAnsi="Times New Roman" w:cs="Times New Roman"/>
          <w:sz w:val="28"/>
          <w:szCs w:val="28"/>
          <w:lang w:val="kk-KZ"/>
        </w:rPr>
        <w:t xml:space="preserve"> </w:t>
      </w:r>
      <w:r w:rsidR="00E45B76" w:rsidRPr="00E71BFB">
        <w:rPr>
          <w:rFonts w:ascii="Times New Roman" w:eastAsia="Times New Roman" w:hAnsi="Times New Roman" w:cs="Times New Roman"/>
          <w:sz w:val="28"/>
          <w:szCs w:val="28"/>
          <w:lang w:val="kk-KZ"/>
        </w:rPr>
        <w:t xml:space="preserve">еттері және буындары ауырады. Жүйке жүйесінің қабынуы неврит, полиневрит, радикулитпен сипатталады. </w:t>
      </w:r>
    </w:p>
    <w:p w14:paraId="11FACD0E" w14:textId="77777777" w:rsidR="00E45B76" w:rsidRPr="00E71BFB" w:rsidRDefault="00E45B76" w:rsidP="003E5E79">
      <w:pPr>
        <w:spacing w:after="0" w:line="240" w:lineRule="auto"/>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        Ер адамдарда орхит, эпидидимит, жыныс қабылетінің төмендеуі, ал әйелдерде  сальпингит, аменорея, бедеулік пайда болады. Жүкті әйелдер өлі тууы немесе түсік тастауы, ал балаларда туа біткен бруцеллез дамуы мүмкін. </w:t>
      </w:r>
    </w:p>
    <w:p w14:paraId="5D994E7A" w14:textId="60DDF88C" w:rsidR="00E45B76" w:rsidRPr="00E71BFB" w:rsidRDefault="00E45B76" w:rsidP="003E5E79">
      <w:pPr>
        <w:spacing w:after="0" w:line="240" w:lineRule="auto"/>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bCs/>
          <w:sz w:val="28"/>
          <w:szCs w:val="28"/>
          <w:lang w:val="kk-KZ"/>
        </w:rPr>
        <w:lastRenderedPageBreak/>
        <w:t xml:space="preserve">      </w:t>
      </w:r>
      <w:r w:rsidR="001F7E5D">
        <w:rPr>
          <w:rFonts w:ascii="Times New Roman" w:eastAsia="Times New Roman" w:hAnsi="Times New Roman" w:cs="Times New Roman"/>
          <w:bCs/>
          <w:sz w:val="28"/>
          <w:szCs w:val="28"/>
          <w:lang w:val="kk-KZ"/>
        </w:rPr>
        <w:tab/>
      </w:r>
      <w:r w:rsidRPr="00E71BFB">
        <w:rPr>
          <w:rFonts w:ascii="Times New Roman" w:eastAsia="Times New Roman" w:hAnsi="Times New Roman" w:cs="Times New Roman"/>
          <w:bCs/>
          <w:sz w:val="28"/>
          <w:szCs w:val="28"/>
          <w:lang w:val="kk-KZ"/>
        </w:rPr>
        <w:t xml:space="preserve"> Адамдар бруцеллезді жануарлардан жұқтырады. Ауру малдан бруцеллез адамдарға залалсыздандырылмаған тағам өнімдері, мал шикізаты арқылы,    алиментарлық және жанасу арқылы жұғады. </w:t>
      </w:r>
      <w:r w:rsidRPr="00E71BFB">
        <w:rPr>
          <w:rFonts w:ascii="Times New Roman" w:eastAsia="Times New Roman" w:hAnsi="Times New Roman" w:cs="Times New Roman"/>
          <w:sz w:val="28"/>
          <w:szCs w:val="28"/>
          <w:lang w:val="kk-KZ"/>
        </w:rPr>
        <w:t>Бұл кезде негізгі рольді ауру малдан алынған шикі сүт өнімдері, ет,</w:t>
      </w:r>
      <w:r w:rsidR="003B4C7B">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жүн  және тері атқарады.   </w:t>
      </w:r>
      <w:r w:rsidRPr="00E71BFB">
        <w:rPr>
          <w:rFonts w:ascii="Times New Roman" w:eastAsia="Times New Roman" w:hAnsi="Times New Roman" w:cs="Times New Roman"/>
          <w:bCs/>
          <w:sz w:val="28"/>
          <w:szCs w:val="28"/>
          <w:lang w:val="kk-KZ"/>
        </w:rPr>
        <w:t xml:space="preserve">Бруцеллез адамнан адамға берілмейді. </w:t>
      </w:r>
    </w:p>
    <w:p w14:paraId="5D648798" w14:textId="77777777" w:rsidR="00A87DBB" w:rsidRPr="00E71BFB" w:rsidRDefault="00A87DBB" w:rsidP="001F7E5D">
      <w:pPr>
        <w:spacing w:after="0" w:line="240" w:lineRule="auto"/>
        <w:ind w:firstLine="706"/>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Бруцеллездің әлеуметтік маңызы зор, себебі, осы инфекция кезінде адамның барлық өмірлік маңызды ағзалары зақымданады (бауыр, бүйрек, көкбауыр, жүрек, сүйек кемігі, есту, көру, тірек-қимыл жүйесі, ағзаның орталық жүйке және қорғаныс жүйелері). Бруцеллезбен ауырған адамдардың арасындағы мүгедектік 50% немесе одан да көп, ал, статистика мәліметтеріне сәйк</w:t>
      </w:r>
      <w:r w:rsidR="006A5767" w:rsidRPr="00E71BFB">
        <w:rPr>
          <w:rFonts w:ascii="Times New Roman" w:eastAsia="Times New Roman" w:hAnsi="Times New Roman" w:cs="Times New Roman"/>
          <w:sz w:val="28"/>
          <w:szCs w:val="28"/>
          <w:lang w:val="kk-KZ"/>
        </w:rPr>
        <w:t>ес өлім көрсеткіші 1-5% құрайды [37</w:t>
      </w:r>
      <w:r w:rsidR="00C7653A" w:rsidRPr="00E71BFB">
        <w:rPr>
          <w:rFonts w:ascii="Times New Roman" w:eastAsia="Times New Roman" w:hAnsi="Times New Roman" w:cs="Times New Roman"/>
          <w:sz w:val="28"/>
          <w:szCs w:val="28"/>
          <w:lang w:val="kk-KZ"/>
        </w:rPr>
        <w:t>]</w:t>
      </w:r>
      <w:r w:rsidR="00C7653A" w:rsidRPr="00E71BFB">
        <w:rPr>
          <w:rFonts w:ascii="Times New Roman" w:hAnsi="Times New Roman" w:cs="Times New Roman"/>
          <w:sz w:val="28"/>
          <w:szCs w:val="28"/>
          <w:lang w:val="kk-KZ"/>
        </w:rPr>
        <w:t>.</w:t>
      </w:r>
    </w:p>
    <w:p w14:paraId="74B2B3EC" w14:textId="77777777" w:rsidR="00A87DBB" w:rsidRPr="00E71BFB" w:rsidRDefault="00A87DBB" w:rsidP="003E5E79">
      <w:pPr>
        <w:spacing w:after="0" w:line="240" w:lineRule="auto"/>
        <w:ind w:firstLine="706"/>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Сондықтан да, осы проблема бойынша  ғылыми-зерттеу жұмыстарын жүргізу қажеттілігі Қазақстан Республикасындағы ауылшаруашылық жануарлары және адамдар арасындағы бруцеллездің жылда пайда болуымен, сондай-ақ осы инфекциядан туындаған үлкен залалға байланысты туындайды.</w:t>
      </w:r>
    </w:p>
    <w:p w14:paraId="06AD5F8C" w14:textId="3E950F3E" w:rsidR="00F27505" w:rsidRPr="00E71BFB" w:rsidRDefault="003B4C7B" w:rsidP="003E5E79">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F7E5D">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 xml:space="preserve"> </w:t>
      </w:r>
      <w:r w:rsidR="00F27505" w:rsidRPr="00E71BFB">
        <w:rPr>
          <w:rFonts w:ascii="Times New Roman" w:eastAsia="Times New Roman" w:hAnsi="Times New Roman" w:cs="Times New Roman"/>
          <w:sz w:val="28"/>
          <w:szCs w:val="28"/>
          <w:lang w:val="kk-KZ"/>
        </w:rPr>
        <w:t>Қазіргі уақытта бруцеллез өте қауіпті зоонозды жұқпалы аурулардың бірі болып саналады, ол мал шаруашылығына, адамның денсаулығын және экономикаға дүние жүзілік мәселе болып табылады.</w:t>
      </w:r>
    </w:p>
    <w:p w14:paraId="4437263F" w14:textId="18DC3C04" w:rsidR="00A46467"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bCs/>
          <w:sz w:val="28"/>
          <w:szCs w:val="28"/>
          <w:lang w:val="kk-KZ"/>
        </w:rPr>
      </w:pPr>
      <w:r w:rsidRPr="00E71BFB">
        <w:rPr>
          <w:rFonts w:ascii="Times New Roman" w:hAnsi="Times New Roman"/>
          <w:sz w:val="28"/>
          <w:szCs w:val="28"/>
          <w:lang w:val="kk-KZ"/>
        </w:rPr>
        <w:t xml:space="preserve">Бруцеллездің қоздырушысы анықталған уақыттан ветеринария мен медицина ғалымдары осы инфекцияның қоздырғышын, індеттанулық ерекшеліктерін, алдын алу және одан сауықтыру тәсілдерін зерттеді және онымен күрестің санқилы жолдарын ұсынды. </w:t>
      </w:r>
    </w:p>
    <w:p w14:paraId="12C3150F" w14:textId="126F89E3"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bCs/>
          <w:sz w:val="28"/>
          <w:szCs w:val="28"/>
          <w:lang w:val="kk-KZ"/>
        </w:rPr>
      </w:pPr>
      <w:r w:rsidRPr="00E71BFB">
        <w:rPr>
          <w:rFonts w:ascii="Times New Roman" w:hAnsi="Times New Roman"/>
          <w:bCs/>
          <w:sz w:val="28"/>
          <w:szCs w:val="28"/>
          <w:lang w:val="kk-KZ"/>
        </w:rPr>
        <w:t>Б</w:t>
      </w:r>
      <w:r w:rsidRPr="00E71BFB">
        <w:rPr>
          <w:rFonts w:ascii="Times New Roman" w:hAnsi="Times New Roman"/>
          <w:spacing w:val="6"/>
          <w:sz w:val="28"/>
          <w:szCs w:val="28"/>
          <w:lang w:val="kk-KZ"/>
        </w:rPr>
        <w:t>руцеллез әлемнің барлық дерлік елдерінде тіркелген. Бруцеллез АҚШ, Франция, Канада, Австралия, Италия, Испания, Нидерланд, Жерорта теңізі бассейні, Кіші Азия (Түркия, Иран), Оңтүстік-Шығыс Азия (әсіресе Үндістан, Лаос), Африка (Оңтүстік Африканы қоса алғанда), Орталық және Оңтүстік Америка (Мексика, Бразилия, Чили, Парагвай, Гватемала, Колумбия) елдерінде кездеседі. Көптеген дамушы елдерде, әсіресе тропикалық елдерде бруцеллездің таралу дәрежесі жөніндегі ақпарат толық емес екендігін айтып өту керек</w:t>
      </w:r>
      <w:r w:rsidR="003E5E79">
        <w:rPr>
          <w:rFonts w:ascii="Times New Roman" w:hAnsi="Times New Roman"/>
          <w:spacing w:val="6"/>
          <w:sz w:val="28"/>
          <w:szCs w:val="28"/>
          <w:lang w:val="kk-KZ"/>
        </w:rPr>
        <w:t xml:space="preserve"> </w:t>
      </w:r>
      <w:r w:rsidR="00C7653A" w:rsidRPr="00E71BFB">
        <w:rPr>
          <w:rFonts w:ascii="Calibri" w:eastAsia="Times New Roman" w:hAnsi="Calibri" w:cs="Times New Roman"/>
          <w:sz w:val="28"/>
          <w:szCs w:val="28"/>
          <w:lang w:val="kk-KZ"/>
        </w:rPr>
        <w:t>[</w:t>
      </w:r>
      <w:r w:rsidR="00C7653A" w:rsidRPr="00E71BFB">
        <w:rPr>
          <w:rFonts w:ascii="Times New Roman" w:eastAsia="Times New Roman" w:hAnsi="Times New Roman" w:cs="Times New Roman"/>
          <w:sz w:val="28"/>
          <w:szCs w:val="28"/>
          <w:lang w:val="kk-KZ"/>
        </w:rPr>
        <w:t>3</w:t>
      </w:r>
      <w:r w:rsidR="006A5767" w:rsidRPr="00E71BFB">
        <w:rPr>
          <w:rFonts w:ascii="Times New Roman" w:eastAsia="Times New Roman" w:hAnsi="Times New Roman" w:cs="Times New Roman"/>
          <w:sz w:val="28"/>
          <w:szCs w:val="28"/>
          <w:lang w:val="kk-KZ"/>
        </w:rPr>
        <w:t>8</w:t>
      </w:r>
      <w:r w:rsidR="00C7653A" w:rsidRPr="00E71BFB">
        <w:rPr>
          <w:rFonts w:ascii="Calibri" w:eastAsia="Times New Roman" w:hAnsi="Calibri" w:cs="Times New Roman"/>
          <w:sz w:val="28"/>
          <w:szCs w:val="28"/>
          <w:lang w:val="kk-KZ"/>
        </w:rPr>
        <w:t>]</w:t>
      </w:r>
      <w:r w:rsidR="00C7653A" w:rsidRPr="00E71BFB">
        <w:rPr>
          <w:sz w:val="28"/>
          <w:szCs w:val="28"/>
          <w:lang w:val="kk-KZ"/>
        </w:rPr>
        <w:t>.</w:t>
      </w:r>
    </w:p>
    <w:p w14:paraId="610B8F94" w14:textId="77777777"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bCs/>
          <w:sz w:val="28"/>
          <w:szCs w:val="28"/>
          <w:lang w:val="kk-KZ"/>
        </w:rPr>
      </w:pPr>
      <w:r w:rsidRPr="00E71BFB">
        <w:rPr>
          <w:rFonts w:ascii="Times New Roman" w:hAnsi="Times New Roman"/>
          <w:spacing w:val="6"/>
          <w:sz w:val="28"/>
          <w:szCs w:val="28"/>
          <w:lang w:val="kk-KZ"/>
        </w:rPr>
        <w:t>ТМД елдерінің ішінде бруцеллездің эпизоотикалық және эпидемиологиялық жағдайы Қырғызстан мен Қазақстанда ө</w:t>
      </w:r>
      <w:r w:rsidR="00CA4997" w:rsidRPr="00E71BFB">
        <w:rPr>
          <w:rFonts w:ascii="Times New Roman" w:hAnsi="Times New Roman"/>
          <w:spacing w:val="6"/>
          <w:sz w:val="28"/>
          <w:szCs w:val="28"/>
          <w:lang w:val="kk-KZ"/>
        </w:rPr>
        <w:t>те күрделі жағдайда</w:t>
      </w:r>
      <w:r w:rsidRPr="00E71BFB">
        <w:rPr>
          <w:rFonts w:ascii="Times New Roman" w:hAnsi="Times New Roman"/>
          <w:spacing w:val="6"/>
          <w:sz w:val="28"/>
          <w:szCs w:val="28"/>
          <w:lang w:val="kk-KZ"/>
        </w:rPr>
        <w:t>. Закавказье, Орталық Азия елдері мен Ресейде, әсіресе оның Солтүстік Кавказ және Төменгі Волга аймағында бруцеллезді жою мәселесі бұрынғыдай өзекті түрде қалып отыр. Бұл аймақтарда, адамдардың бруцелле</w:t>
      </w:r>
      <w:r w:rsidR="00CA4997" w:rsidRPr="00E71BFB">
        <w:rPr>
          <w:rFonts w:ascii="Times New Roman" w:hAnsi="Times New Roman"/>
          <w:spacing w:val="6"/>
          <w:sz w:val="28"/>
          <w:szCs w:val="28"/>
          <w:lang w:val="kk-KZ"/>
        </w:rPr>
        <w:t>здің жіті түрімен ауыратындығы</w:t>
      </w:r>
      <w:r w:rsidRPr="00E71BFB">
        <w:rPr>
          <w:rFonts w:ascii="Times New Roman" w:hAnsi="Times New Roman"/>
          <w:spacing w:val="6"/>
          <w:sz w:val="28"/>
          <w:szCs w:val="28"/>
          <w:lang w:val="kk-KZ"/>
        </w:rPr>
        <w:t>, әдетте, қой шаруашылығымен кәсіби түрде айнал</w:t>
      </w:r>
      <w:r w:rsidR="00CA4997" w:rsidRPr="00E71BFB">
        <w:rPr>
          <w:rFonts w:ascii="Times New Roman" w:hAnsi="Times New Roman"/>
          <w:spacing w:val="6"/>
          <w:sz w:val="28"/>
          <w:szCs w:val="28"/>
          <w:lang w:val="kk-KZ"/>
        </w:rPr>
        <w:t>ыс</w:t>
      </w:r>
      <w:r w:rsidRPr="00E71BFB">
        <w:rPr>
          <w:rFonts w:ascii="Times New Roman" w:hAnsi="Times New Roman"/>
          <w:spacing w:val="6"/>
          <w:sz w:val="28"/>
          <w:szCs w:val="28"/>
          <w:lang w:val="kk-KZ"/>
        </w:rPr>
        <w:t xml:space="preserve">уымен түсіндіріледі. Эпидемиологиялық зерттеулер көрсеткендей, адамдар бруцеллезге, көбінесе қойларға күтім жасау, төлдету, мал қораларын жинау және тазарту кезінде, немесе </w:t>
      </w:r>
      <w:r w:rsidR="00CA4997" w:rsidRPr="00E71BFB">
        <w:rPr>
          <w:rFonts w:ascii="Times New Roman" w:hAnsi="Times New Roman"/>
          <w:spacing w:val="6"/>
          <w:sz w:val="28"/>
          <w:szCs w:val="28"/>
          <w:lang w:val="kk-KZ"/>
        </w:rPr>
        <w:t>мал өнімдерін өңдеу орындарында</w:t>
      </w:r>
      <w:r w:rsidRPr="00E71BFB">
        <w:rPr>
          <w:rFonts w:ascii="Times New Roman" w:hAnsi="Times New Roman"/>
          <w:spacing w:val="6"/>
          <w:sz w:val="28"/>
          <w:szCs w:val="28"/>
          <w:lang w:val="kk-KZ"/>
        </w:rPr>
        <w:t xml:space="preserve"> жұқтырған </w:t>
      </w:r>
      <w:r w:rsidR="006A5767" w:rsidRPr="00E71BFB">
        <w:rPr>
          <w:rFonts w:ascii="Times New Roman" w:hAnsi="Times New Roman"/>
          <w:bCs/>
          <w:sz w:val="28"/>
          <w:szCs w:val="28"/>
          <w:lang w:val="kk-KZ"/>
        </w:rPr>
        <w:t>[39</w:t>
      </w:r>
      <w:r w:rsidR="00487332" w:rsidRPr="00E71BFB">
        <w:rPr>
          <w:rFonts w:ascii="Times New Roman" w:hAnsi="Times New Roman"/>
          <w:bCs/>
          <w:sz w:val="28"/>
          <w:szCs w:val="28"/>
          <w:lang w:val="kk-KZ"/>
        </w:rPr>
        <w:t>].</w:t>
      </w:r>
    </w:p>
    <w:p w14:paraId="13900446" w14:textId="77777777"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bCs/>
          <w:sz w:val="28"/>
          <w:szCs w:val="28"/>
          <w:lang w:val="kk-KZ"/>
        </w:rPr>
      </w:pPr>
      <w:r w:rsidRPr="00E71BFB">
        <w:rPr>
          <w:rFonts w:ascii="Times New Roman" w:hAnsi="Times New Roman"/>
          <w:spacing w:val="6"/>
          <w:sz w:val="28"/>
          <w:szCs w:val="28"/>
          <w:lang w:val="kk-KZ"/>
        </w:rPr>
        <w:t>Қазақстанда ірі қара бруцеллезі алғаш рет 1930 -жылы Петропавловск және Щучинск аудандарының жекелеген шаруашылықтарда, ал қой бруцеллезі Семей облысы Тас-Бұлақ совхозында анықталған. Ал Қазақстанда жануарларды бруцеллезге жоспарлы түрде жаппай диагностикалық зе</w:t>
      </w:r>
      <w:r w:rsidR="004B5F0D" w:rsidRPr="00E71BFB">
        <w:rPr>
          <w:rFonts w:ascii="Times New Roman" w:hAnsi="Times New Roman"/>
          <w:spacing w:val="6"/>
          <w:sz w:val="28"/>
          <w:szCs w:val="28"/>
          <w:lang w:val="kk-KZ"/>
        </w:rPr>
        <w:t>рттеулер 1932 -жылы басталды [</w:t>
      </w:r>
      <w:r w:rsidR="006A5767" w:rsidRPr="00E71BFB">
        <w:rPr>
          <w:rFonts w:ascii="Times New Roman" w:hAnsi="Times New Roman"/>
          <w:spacing w:val="6"/>
          <w:sz w:val="28"/>
          <w:szCs w:val="28"/>
          <w:lang w:val="kk-KZ"/>
        </w:rPr>
        <w:t>40</w:t>
      </w:r>
      <w:r w:rsidRPr="00E71BFB">
        <w:rPr>
          <w:rFonts w:ascii="Times New Roman" w:hAnsi="Times New Roman"/>
          <w:spacing w:val="6"/>
          <w:sz w:val="28"/>
          <w:szCs w:val="28"/>
          <w:lang w:val="kk-KZ"/>
        </w:rPr>
        <w:t>].</w:t>
      </w:r>
    </w:p>
    <w:p w14:paraId="1700AD4D" w14:textId="77777777" w:rsidR="00AC563B"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spacing w:val="6"/>
          <w:sz w:val="28"/>
          <w:szCs w:val="28"/>
          <w:lang w:val="kk-KZ"/>
        </w:rPr>
      </w:pPr>
      <w:r w:rsidRPr="00E71BFB">
        <w:rPr>
          <w:rFonts w:ascii="Times New Roman" w:hAnsi="Times New Roman"/>
          <w:spacing w:val="6"/>
          <w:sz w:val="28"/>
          <w:szCs w:val="28"/>
          <w:lang w:val="kk-KZ"/>
        </w:rPr>
        <w:lastRenderedPageBreak/>
        <w:t>Қазақстанда жануарлар бруцеллезінің таралу, өту ерекшеліктерін зерттеу, оның алдын алу және күрес шараларын жасауға бағытталған өте көп ғылыми зерттеулер жүргізілді.</w:t>
      </w:r>
    </w:p>
    <w:p w14:paraId="10051B79" w14:textId="21AF1423" w:rsidR="007277CE" w:rsidRPr="00E71BFB" w:rsidRDefault="007277CE" w:rsidP="003E5E79">
      <w:pPr>
        <w:spacing w:after="0" w:line="240" w:lineRule="auto"/>
        <w:ind w:firstLine="720"/>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Республика қазіргі кезде осы ауруды зерттеу жөнінде еліміздегі және ТМД аумағында жетекші орталықтардың бірі болып отыр, бұған институт ғалымдарының еңбектерінде, отандық және шет елдік арнаулы журналдарда жарияланған бруцеллездің әр алуан мәселелері жөніндегі жүздеге</w:t>
      </w:r>
      <w:r w:rsidR="00CA4997" w:rsidRPr="00E71BFB">
        <w:rPr>
          <w:rFonts w:ascii="Times New Roman" w:eastAsia="Times New Roman" w:hAnsi="Times New Roman" w:cs="Times New Roman"/>
          <w:sz w:val="28"/>
          <w:szCs w:val="28"/>
          <w:lang w:val="kk-KZ"/>
        </w:rPr>
        <w:t>н ғылыми еңбектер дәлел бола</w:t>
      </w:r>
      <w:r w:rsidRPr="00E71BFB">
        <w:rPr>
          <w:rFonts w:ascii="Times New Roman" w:eastAsia="Times New Roman" w:hAnsi="Times New Roman" w:cs="Times New Roman"/>
          <w:sz w:val="28"/>
          <w:szCs w:val="28"/>
          <w:lang w:val="kk-KZ"/>
        </w:rPr>
        <w:t>ды [</w:t>
      </w:r>
      <w:r w:rsidR="008D6257" w:rsidRPr="00E71BFB">
        <w:rPr>
          <w:rFonts w:ascii="Times New Roman" w:eastAsia="Times New Roman" w:hAnsi="Times New Roman" w:cs="Times New Roman"/>
          <w:sz w:val="28"/>
          <w:szCs w:val="28"/>
          <w:lang w:val="kk-KZ"/>
        </w:rPr>
        <w:t>41</w:t>
      </w:r>
      <w:r w:rsidR="003E5E79">
        <w:rPr>
          <w:rFonts w:ascii="Times New Roman" w:eastAsia="Times New Roman" w:hAnsi="Times New Roman" w:cs="Times New Roman"/>
          <w:sz w:val="28"/>
          <w:szCs w:val="28"/>
          <w:lang w:val="kk-KZ"/>
        </w:rPr>
        <w:t>-4</w:t>
      </w:r>
      <w:r w:rsidR="008D6257" w:rsidRPr="00E71BFB">
        <w:rPr>
          <w:rFonts w:ascii="Times New Roman" w:eastAsia="Times New Roman" w:hAnsi="Times New Roman" w:cs="Times New Roman"/>
          <w:sz w:val="28"/>
          <w:szCs w:val="28"/>
          <w:lang w:val="kk-KZ"/>
        </w:rPr>
        <w:t>6</w:t>
      </w:r>
      <w:r w:rsidRPr="00E71BFB">
        <w:rPr>
          <w:rFonts w:ascii="Times New Roman" w:eastAsia="Times New Roman" w:hAnsi="Times New Roman" w:cs="Times New Roman"/>
          <w:sz w:val="28"/>
          <w:szCs w:val="28"/>
          <w:lang w:val="kk-KZ"/>
        </w:rPr>
        <w:t>].</w:t>
      </w:r>
    </w:p>
    <w:p w14:paraId="2EFBA2C9" w14:textId="77777777" w:rsidR="00AC563B" w:rsidRPr="00E71BFB" w:rsidRDefault="007277CE" w:rsidP="003E5E79">
      <w:pPr>
        <w:spacing w:after="0" w:line="240" w:lineRule="auto"/>
        <w:ind w:firstLine="720"/>
        <w:jc w:val="both"/>
        <w:rPr>
          <w:rFonts w:ascii="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Қазақстанда бруцеллезді зерттеу ісіне, К.П. Студенцов, И.Г. Галузо, </w:t>
      </w:r>
      <w:r w:rsidR="00CA4997" w:rsidRPr="00E71BFB">
        <w:rPr>
          <w:rFonts w:ascii="Times New Roman" w:eastAsia="Times New Roman" w:hAnsi="Times New Roman" w:cs="Times New Roman"/>
          <w:sz w:val="28"/>
          <w:szCs w:val="28"/>
          <w:lang w:val="kk-KZ"/>
        </w:rPr>
        <w:t>И.П. Дербеденов, К.С. Омаров,.</w:t>
      </w:r>
      <w:r w:rsidRPr="00E71BFB">
        <w:rPr>
          <w:rFonts w:ascii="Times New Roman" w:eastAsia="Times New Roman" w:hAnsi="Times New Roman" w:cs="Times New Roman"/>
          <w:sz w:val="28"/>
          <w:szCs w:val="28"/>
          <w:lang w:val="kk-KZ"/>
        </w:rPr>
        <w:t xml:space="preserve">В.Г. Уваров, В.К. Антонов,  В.П.. Беклемишев, П.П. Очкур, И.Қ. Қарақұлов, М.И. Иванов, П.А. Буланов, П.А. Карасев, М.И. Солоницын, П.И. Островидов, И.Л. Жалобский, А.А. Пальгов, М.М. Ременцова, Б.Р. Узбекова, Ф.И. Усманова, В.М. Киселова, К.Т. Мирошниченко, Н.В. Сафронов, Н.П. Иванов,  В.И. Белобаб, </w:t>
      </w:r>
      <w:r w:rsidR="002262BE" w:rsidRPr="00E71BFB">
        <w:rPr>
          <w:rFonts w:ascii="Times New Roman" w:hAnsi="Times New Roman" w:cs="Times New Roman"/>
          <w:sz w:val="28"/>
          <w:szCs w:val="28"/>
          <w:lang w:val="kk-KZ"/>
        </w:rPr>
        <w:t xml:space="preserve">Т.Сайдулдин, А. Булашев, </w:t>
      </w:r>
      <w:r w:rsidRPr="00E71BFB">
        <w:rPr>
          <w:rFonts w:ascii="Times New Roman" w:hAnsi="Times New Roman" w:cs="Times New Roman"/>
          <w:sz w:val="28"/>
          <w:szCs w:val="28"/>
          <w:lang w:val="kk-KZ"/>
        </w:rPr>
        <w:t xml:space="preserve">А.А Султанов, </w:t>
      </w:r>
      <w:r w:rsidRPr="00E71BFB">
        <w:rPr>
          <w:rFonts w:ascii="Times New Roman" w:eastAsia="Times New Roman" w:hAnsi="Times New Roman" w:cs="Times New Roman"/>
          <w:sz w:val="28"/>
          <w:szCs w:val="28"/>
          <w:lang w:val="kk-KZ"/>
        </w:rPr>
        <w:t>В.Б. Тен</w:t>
      </w:r>
      <w:r w:rsidRPr="00E71BFB">
        <w:rPr>
          <w:rFonts w:ascii="Times New Roman" w:hAnsi="Times New Roman" w:cs="Times New Roman"/>
          <w:sz w:val="28"/>
          <w:szCs w:val="28"/>
          <w:lang w:val="kk-KZ"/>
        </w:rPr>
        <w:t>,</w:t>
      </w:r>
      <w:r w:rsidR="00A87DBB" w:rsidRPr="00E71BFB">
        <w:rPr>
          <w:rFonts w:ascii="Times New Roman" w:hAnsi="Times New Roman" w:cs="Times New Roman"/>
          <w:sz w:val="28"/>
          <w:szCs w:val="28"/>
          <w:lang w:val="kk-KZ"/>
        </w:rPr>
        <w:t xml:space="preserve"> Ш.Барамова;</w:t>
      </w:r>
      <w:r w:rsidRPr="00E71BFB">
        <w:rPr>
          <w:rFonts w:ascii="Times New Roman" w:hAnsi="Times New Roman" w:cs="Times New Roman"/>
          <w:sz w:val="28"/>
          <w:szCs w:val="28"/>
          <w:lang w:val="kk-KZ"/>
        </w:rPr>
        <w:t>, Е.Қасымов, Г. Ілгекбаева, М.К.Мустафин, Ә.Әбутәліп, Е.Қанжігітов,</w:t>
      </w:r>
      <w:r w:rsidR="003B4C7B">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Ғ</w:t>
      </w:r>
      <w:r w:rsidR="003B4C7B">
        <w:rPr>
          <w:rFonts w:ascii="Times New Roman" w:hAnsi="Times New Roman" w:cs="Times New Roman"/>
          <w:sz w:val="28"/>
          <w:szCs w:val="28"/>
          <w:lang w:val="kk-KZ"/>
        </w:rPr>
        <w:t xml:space="preserve">.Абсатиров, </w:t>
      </w:r>
      <w:r w:rsidRPr="00E71BFB">
        <w:rPr>
          <w:rFonts w:ascii="Times New Roman" w:hAnsi="Times New Roman" w:cs="Times New Roman"/>
          <w:sz w:val="28"/>
          <w:szCs w:val="28"/>
          <w:lang w:val="kk-KZ"/>
        </w:rPr>
        <w:t>М. Базарбаев, С.Қанатбаев</w:t>
      </w:r>
      <w:r w:rsidR="00A87DBB" w:rsidRPr="00E71BFB">
        <w:rPr>
          <w:rFonts w:ascii="Times New Roman" w:hAnsi="Times New Roman" w:cs="Times New Roman"/>
          <w:sz w:val="28"/>
          <w:szCs w:val="28"/>
          <w:lang w:val="kk-KZ"/>
        </w:rPr>
        <w:t xml:space="preserve">, </w:t>
      </w:r>
      <w:r w:rsidR="003B4C7B">
        <w:rPr>
          <w:rFonts w:ascii="Times New Roman" w:hAnsi="Times New Roman" w:cs="Times New Roman"/>
          <w:sz w:val="28"/>
          <w:szCs w:val="28"/>
          <w:lang w:val="kk-KZ"/>
        </w:rPr>
        <w:t xml:space="preserve">Қ.Кушалиев., </w:t>
      </w:r>
      <w:r w:rsidR="00A87DBB" w:rsidRPr="00E71BFB">
        <w:rPr>
          <w:rFonts w:ascii="Times New Roman" w:hAnsi="Times New Roman" w:cs="Times New Roman"/>
          <w:sz w:val="28"/>
          <w:szCs w:val="28"/>
          <w:lang w:val="kk-KZ"/>
        </w:rPr>
        <w:t>А.Мырзалиев., Е.Оспанов</w:t>
      </w:r>
      <w:r w:rsidRPr="00E71BFB">
        <w:rPr>
          <w:rFonts w:ascii="Times New Roman" w:eastAsia="Times New Roman" w:hAnsi="Times New Roman" w:cs="Times New Roman"/>
          <w:sz w:val="28"/>
          <w:szCs w:val="28"/>
          <w:lang w:val="kk-KZ"/>
        </w:rPr>
        <w:t xml:space="preserve"> және басқа ғалым-мамандар зор үлес қосып, республикадағы, облыстардағы немесе тікелей шаруашылықтардағы мал дәрігерлік қызметке көптеген нақтылы мәселелерді шешуге өз үлестерін қ</w:t>
      </w:r>
      <w:r w:rsidR="00CA4997" w:rsidRPr="00E71BFB">
        <w:rPr>
          <w:rFonts w:ascii="Times New Roman" w:eastAsia="Times New Roman" w:hAnsi="Times New Roman" w:cs="Times New Roman"/>
          <w:sz w:val="28"/>
          <w:szCs w:val="28"/>
          <w:lang w:val="kk-KZ"/>
        </w:rPr>
        <w:t>осты</w:t>
      </w:r>
      <w:r w:rsidR="00F93C63" w:rsidRPr="00E71BFB">
        <w:rPr>
          <w:rFonts w:ascii="Times New Roman" w:eastAsia="Times New Roman" w:hAnsi="Times New Roman" w:cs="Times New Roman"/>
          <w:sz w:val="28"/>
          <w:szCs w:val="28"/>
          <w:lang w:val="kk-KZ"/>
        </w:rPr>
        <w:t>.</w:t>
      </w:r>
    </w:p>
    <w:p w14:paraId="06A0CAD8" w14:textId="436D53CD" w:rsidR="00D10D05" w:rsidRPr="00E71BFB" w:rsidRDefault="007277CE"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cs="Times New Roman"/>
          <w:spacing w:val="6"/>
          <w:sz w:val="28"/>
          <w:szCs w:val="28"/>
          <w:lang w:val="kk-KZ"/>
        </w:rPr>
      </w:pPr>
      <w:r w:rsidRPr="00E71BFB">
        <w:rPr>
          <w:rFonts w:ascii="Times New Roman" w:hAnsi="Times New Roman"/>
          <w:spacing w:val="6"/>
          <w:sz w:val="28"/>
          <w:szCs w:val="28"/>
          <w:lang w:val="kk-KZ"/>
        </w:rPr>
        <w:t>Бұл жұмыстар</w:t>
      </w:r>
      <w:r w:rsidR="00D10D05" w:rsidRPr="00E71BFB">
        <w:rPr>
          <w:rFonts w:ascii="Times New Roman" w:hAnsi="Times New Roman"/>
          <w:spacing w:val="6"/>
          <w:sz w:val="28"/>
          <w:szCs w:val="28"/>
          <w:lang w:val="kk-KZ"/>
        </w:rPr>
        <w:t xml:space="preserve"> нәтижесінде республика шаруашылықтарында бруцеллезге қарсы жүргізілетін шаралардың ғылыми негізделген бағдарламалары, жаңа балау және дауалау тәсілдері жасалынды</w:t>
      </w:r>
      <w:r w:rsidR="003B4C7B">
        <w:rPr>
          <w:rFonts w:ascii="Times New Roman" w:hAnsi="Times New Roman"/>
          <w:spacing w:val="6"/>
          <w:sz w:val="28"/>
          <w:szCs w:val="28"/>
          <w:lang w:val="kk-KZ"/>
        </w:rPr>
        <w:t xml:space="preserve"> </w:t>
      </w:r>
      <w:r w:rsidR="00BB4551" w:rsidRPr="00E71BFB">
        <w:rPr>
          <w:rFonts w:ascii="Times New Roman" w:eastAsia="Times New Roman" w:hAnsi="Times New Roman" w:cs="Times New Roman"/>
          <w:sz w:val="28"/>
          <w:szCs w:val="28"/>
          <w:lang w:val="kk-KZ"/>
        </w:rPr>
        <w:t>[47</w:t>
      </w:r>
      <w:r w:rsidR="003E5E79">
        <w:rPr>
          <w:rFonts w:ascii="Times New Roman" w:eastAsia="Times New Roman" w:hAnsi="Times New Roman" w:cs="Times New Roman"/>
          <w:sz w:val="28"/>
          <w:szCs w:val="28"/>
          <w:lang w:val="kk-KZ"/>
        </w:rPr>
        <w:t>-</w:t>
      </w:r>
      <w:r w:rsidR="00BB4551" w:rsidRPr="00E71BFB">
        <w:rPr>
          <w:rFonts w:ascii="Times New Roman" w:eastAsia="Times New Roman" w:hAnsi="Times New Roman" w:cs="Times New Roman"/>
          <w:sz w:val="28"/>
          <w:szCs w:val="28"/>
          <w:lang w:val="kk-KZ"/>
        </w:rPr>
        <w:t>57]</w:t>
      </w:r>
      <w:r w:rsidR="00D10D05" w:rsidRPr="00E71BFB">
        <w:rPr>
          <w:rFonts w:ascii="Times New Roman" w:hAnsi="Times New Roman" w:cs="Times New Roman"/>
          <w:spacing w:val="6"/>
          <w:sz w:val="28"/>
          <w:szCs w:val="28"/>
          <w:lang w:val="kk-KZ"/>
        </w:rPr>
        <w:t>.</w:t>
      </w:r>
    </w:p>
    <w:p w14:paraId="6192816E" w14:textId="03435FEE"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cs="Times New Roman"/>
          <w:spacing w:val="6"/>
          <w:sz w:val="28"/>
          <w:szCs w:val="28"/>
          <w:lang w:val="kk-KZ"/>
        </w:rPr>
      </w:pPr>
      <w:r w:rsidRPr="00E71BFB">
        <w:rPr>
          <w:rFonts w:ascii="Times New Roman" w:hAnsi="Times New Roman" w:cs="Times New Roman"/>
          <w:spacing w:val="6"/>
          <w:sz w:val="28"/>
          <w:szCs w:val="28"/>
          <w:lang w:val="kk-KZ"/>
        </w:rPr>
        <w:t>Қәзіргі</w:t>
      </w:r>
      <w:r w:rsidR="00AD103E" w:rsidRPr="00E71BFB">
        <w:rPr>
          <w:rFonts w:ascii="Times New Roman" w:hAnsi="Times New Roman" w:cs="Times New Roman"/>
          <w:spacing w:val="6"/>
          <w:sz w:val="28"/>
          <w:szCs w:val="28"/>
          <w:lang w:val="kk-KZ"/>
        </w:rPr>
        <w:t xml:space="preserve"> кезде республика</w:t>
      </w:r>
      <w:r w:rsidRPr="00E71BFB">
        <w:rPr>
          <w:rFonts w:ascii="Times New Roman" w:hAnsi="Times New Roman" w:cs="Times New Roman"/>
          <w:spacing w:val="6"/>
          <w:sz w:val="28"/>
          <w:szCs w:val="28"/>
          <w:lang w:val="kk-KZ"/>
        </w:rPr>
        <w:t xml:space="preserve"> ғалымдары бруцеллезге қарсы жүргізілетін шараларды Халықаралық Эпизооотия Бюросының талаптарына (ХЭБ) сәйкестендіру мақсатында осы бюро сарапшыларымен тығыз қарым қатынаста жұмыстар жүргізуде</w:t>
      </w:r>
      <w:r w:rsidR="003E5E79">
        <w:rPr>
          <w:rFonts w:ascii="Times New Roman" w:hAnsi="Times New Roman" w:cs="Times New Roman"/>
          <w:spacing w:val="6"/>
          <w:sz w:val="28"/>
          <w:szCs w:val="28"/>
          <w:lang w:val="kk-KZ"/>
        </w:rPr>
        <w:t xml:space="preserve"> </w:t>
      </w:r>
      <w:r w:rsidR="009D0440" w:rsidRPr="00E71BFB">
        <w:rPr>
          <w:rFonts w:ascii="Times New Roman" w:eastAsia="Times New Roman" w:hAnsi="Times New Roman" w:cs="Times New Roman"/>
          <w:sz w:val="28"/>
          <w:szCs w:val="28"/>
          <w:lang w:val="kk-KZ"/>
        </w:rPr>
        <w:t>[</w:t>
      </w:r>
      <w:r w:rsidR="00555B91" w:rsidRPr="00E71BFB">
        <w:rPr>
          <w:rFonts w:ascii="Times New Roman" w:hAnsi="Times New Roman" w:cs="Times New Roman"/>
          <w:sz w:val="28"/>
          <w:szCs w:val="28"/>
          <w:lang w:val="kk-KZ"/>
        </w:rPr>
        <w:t>58</w:t>
      </w:r>
      <w:r w:rsidR="009D0440" w:rsidRPr="00E71BFB">
        <w:rPr>
          <w:rFonts w:ascii="Times New Roman" w:eastAsia="Times New Roman" w:hAnsi="Times New Roman" w:cs="Times New Roman"/>
          <w:sz w:val="28"/>
          <w:szCs w:val="28"/>
          <w:lang w:val="kk-KZ"/>
        </w:rPr>
        <w:t>]</w:t>
      </w:r>
      <w:r w:rsidR="00555B91" w:rsidRPr="00E71BFB">
        <w:rPr>
          <w:rFonts w:ascii="Times New Roman" w:eastAsia="Times New Roman" w:hAnsi="Times New Roman" w:cs="Times New Roman"/>
          <w:sz w:val="28"/>
          <w:szCs w:val="28"/>
          <w:lang w:val="kk-KZ"/>
        </w:rPr>
        <w:t>.</w:t>
      </w:r>
    </w:p>
    <w:p w14:paraId="4C7C454F" w14:textId="77777777"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spacing w:val="6"/>
          <w:sz w:val="28"/>
          <w:szCs w:val="28"/>
          <w:lang w:val="kk-KZ"/>
        </w:rPr>
      </w:pPr>
    </w:p>
    <w:p w14:paraId="567BB433" w14:textId="0EA5DCF6" w:rsidR="007C6031"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b/>
          <w:sz w:val="28"/>
          <w:szCs w:val="28"/>
          <w:lang w:val="kk-KZ"/>
        </w:rPr>
      </w:pPr>
      <w:r w:rsidRPr="00E71BFB">
        <w:rPr>
          <w:rFonts w:ascii="Times New Roman" w:hAnsi="Times New Roman"/>
          <w:b/>
          <w:sz w:val="28"/>
          <w:szCs w:val="28"/>
          <w:lang w:val="kk-KZ"/>
        </w:rPr>
        <w:t>1.2</w:t>
      </w:r>
      <w:r w:rsidR="003E5E79">
        <w:rPr>
          <w:rFonts w:ascii="Times New Roman" w:hAnsi="Times New Roman"/>
          <w:b/>
          <w:sz w:val="28"/>
          <w:szCs w:val="28"/>
          <w:lang w:val="kk-KZ"/>
        </w:rPr>
        <w:t xml:space="preserve"> </w:t>
      </w:r>
      <w:r w:rsidR="00AD103E" w:rsidRPr="00E71BFB">
        <w:rPr>
          <w:rFonts w:ascii="Times New Roman" w:hAnsi="Times New Roman"/>
          <w:b/>
          <w:sz w:val="28"/>
          <w:szCs w:val="28"/>
          <w:lang w:val="kk-KZ"/>
        </w:rPr>
        <w:t>Қазақстанда жануарлар бруцеллезі</w:t>
      </w:r>
      <w:r w:rsidR="00341201" w:rsidRPr="00E71BFB">
        <w:rPr>
          <w:rFonts w:ascii="Times New Roman" w:hAnsi="Times New Roman"/>
          <w:b/>
          <w:sz w:val="28"/>
          <w:szCs w:val="28"/>
          <w:lang w:val="kk-KZ"/>
        </w:rPr>
        <w:t>нің</w:t>
      </w:r>
      <w:r w:rsidRPr="00E71BFB">
        <w:rPr>
          <w:rFonts w:ascii="Times New Roman" w:hAnsi="Times New Roman"/>
          <w:b/>
          <w:sz w:val="28"/>
          <w:szCs w:val="28"/>
          <w:lang w:val="kk-KZ"/>
        </w:rPr>
        <w:t xml:space="preserve"> алдын алу және онымен күрес шарал</w:t>
      </w:r>
      <w:r w:rsidR="00341201" w:rsidRPr="00E71BFB">
        <w:rPr>
          <w:rFonts w:ascii="Times New Roman" w:hAnsi="Times New Roman"/>
          <w:b/>
          <w:sz w:val="28"/>
          <w:szCs w:val="28"/>
          <w:lang w:val="kk-KZ"/>
        </w:rPr>
        <w:t>ары</w:t>
      </w:r>
    </w:p>
    <w:p w14:paraId="62BCF3D3" w14:textId="42F77993"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Бруцеллезден таза шаруашылықтарда індеттің алдын алу</w:t>
      </w:r>
      <w:r w:rsidR="00AD103E" w:rsidRPr="00E71BFB">
        <w:rPr>
          <w:rFonts w:ascii="Times New Roman" w:hAnsi="Times New Roman"/>
          <w:sz w:val="28"/>
          <w:szCs w:val="28"/>
          <w:lang w:val="kk-KZ"/>
        </w:rPr>
        <w:t xml:space="preserve"> және онымен күрес шаралары</w:t>
      </w:r>
      <w:r w:rsidRPr="00E71BFB">
        <w:rPr>
          <w:rFonts w:ascii="Times New Roman" w:hAnsi="Times New Roman"/>
          <w:sz w:val="28"/>
          <w:szCs w:val="28"/>
          <w:lang w:val="kk-KZ"/>
        </w:rPr>
        <w:t xml:space="preserve"> оларға ауру қоздырушының еніп кетпеуіне бағытталған негізгі ветеринариялық-санитариялық ережелердің орындалуына негізделген</w:t>
      </w:r>
      <w:r w:rsidR="003E5E79">
        <w:rPr>
          <w:rFonts w:ascii="Times New Roman" w:hAnsi="Times New Roman" w:cs="Times New Roman"/>
          <w:sz w:val="28"/>
          <w:szCs w:val="28"/>
          <w:lang w:val="kk-KZ"/>
        </w:rPr>
        <w:t xml:space="preserve"> </w:t>
      </w:r>
      <w:r w:rsidR="00AD103E" w:rsidRPr="003E5E79">
        <w:rPr>
          <w:rFonts w:ascii="Times New Roman" w:eastAsia="Times New Roman" w:hAnsi="Times New Roman" w:cs="Times New Roman"/>
          <w:sz w:val="28"/>
          <w:szCs w:val="28"/>
          <w:lang w:val="kk-KZ"/>
        </w:rPr>
        <w:t>[</w:t>
      </w:r>
      <w:r w:rsidR="00AD103E" w:rsidRPr="003E5E79">
        <w:rPr>
          <w:rFonts w:ascii="Times New Roman" w:hAnsi="Times New Roman" w:cs="Times New Roman"/>
          <w:sz w:val="28"/>
          <w:szCs w:val="28"/>
          <w:lang w:val="kk-KZ"/>
        </w:rPr>
        <w:t>5</w:t>
      </w:r>
      <w:r w:rsidR="00547E6A" w:rsidRPr="003E5E79">
        <w:rPr>
          <w:rFonts w:ascii="Times New Roman" w:hAnsi="Times New Roman" w:cs="Times New Roman"/>
          <w:sz w:val="28"/>
          <w:szCs w:val="28"/>
          <w:lang w:val="kk-KZ"/>
        </w:rPr>
        <w:t>9</w:t>
      </w:r>
      <w:r w:rsidR="00AD103E" w:rsidRPr="003E5E79">
        <w:rPr>
          <w:rFonts w:ascii="Times New Roman" w:eastAsia="Times New Roman" w:hAnsi="Times New Roman" w:cs="Times New Roman"/>
          <w:sz w:val="28"/>
          <w:szCs w:val="28"/>
          <w:lang w:val="kk-KZ"/>
        </w:rPr>
        <w:t>]</w:t>
      </w:r>
      <w:r w:rsidR="00547E6A" w:rsidRPr="003E5E79">
        <w:rPr>
          <w:rFonts w:ascii="Times New Roman" w:eastAsia="Times New Roman" w:hAnsi="Times New Roman" w:cs="Times New Roman"/>
          <w:sz w:val="28"/>
          <w:szCs w:val="28"/>
          <w:lang w:val="kk-KZ"/>
        </w:rPr>
        <w:t>.</w:t>
      </w:r>
    </w:p>
    <w:p w14:paraId="05E2C3B1" w14:textId="77777777"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Бұл үшін малды тек бруцеллезден таза шаруашылықтардан  сатып алу керек,әр түрлі мал топт</w:t>
      </w:r>
      <w:r w:rsidR="00656A94" w:rsidRPr="00E71BFB">
        <w:rPr>
          <w:rFonts w:ascii="Times New Roman" w:hAnsi="Times New Roman"/>
          <w:sz w:val="28"/>
          <w:szCs w:val="28"/>
          <w:lang w:val="kk-KZ"/>
        </w:rPr>
        <w:t>арыныың жайылым, суат, мал айдау</w:t>
      </w:r>
      <w:r w:rsidRPr="00E71BFB">
        <w:rPr>
          <w:rFonts w:ascii="Times New Roman" w:hAnsi="Times New Roman"/>
          <w:sz w:val="28"/>
          <w:szCs w:val="28"/>
          <w:lang w:val="kk-KZ"/>
        </w:rPr>
        <w:t xml:space="preserve"> жолдарында бір-бірімен жанасуын болдырмай жоспарлы түрде жануарларды бруцеллезге тексеріп отыру керек.</w:t>
      </w:r>
    </w:p>
    <w:p w14:paraId="677A0F33" w14:textId="77777777"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Жануарларда бруце</w:t>
      </w:r>
      <w:r w:rsidR="00656A94" w:rsidRPr="00E71BFB">
        <w:rPr>
          <w:rFonts w:ascii="Times New Roman" w:hAnsi="Times New Roman"/>
          <w:sz w:val="28"/>
          <w:szCs w:val="28"/>
          <w:lang w:val="kk-KZ"/>
        </w:rPr>
        <w:t>ллез анықталған жағдайда шаруашылыққа</w:t>
      </w:r>
      <w:r w:rsidRPr="00E71BFB">
        <w:rPr>
          <w:rFonts w:ascii="Times New Roman" w:hAnsi="Times New Roman"/>
          <w:sz w:val="28"/>
          <w:szCs w:val="28"/>
          <w:lang w:val="kk-KZ"/>
        </w:rPr>
        <w:t xml:space="preserve"> (</w:t>
      </w:r>
      <w:r w:rsidR="00656A94" w:rsidRPr="00E71BFB">
        <w:rPr>
          <w:rFonts w:ascii="Times New Roman" w:hAnsi="Times New Roman"/>
          <w:sz w:val="28"/>
          <w:szCs w:val="28"/>
          <w:lang w:val="kk-KZ"/>
        </w:rPr>
        <w:t>эпизоотологиялық бірлікке) шектеу шаралары</w:t>
      </w:r>
      <w:r w:rsidRPr="00E71BFB">
        <w:rPr>
          <w:rFonts w:ascii="Times New Roman" w:hAnsi="Times New Roman"/>
          <w:sz w:val="28"/>
          <w:szCs w:val="28"/>
          <w:lang w:val="kk-KZ"/>
        </w:rPr>
        <w:t xml:space="preserve"> қойылады және  сауықтыру шараларының жоспары әзірленеді, ол бойынша:</w:t>
      </w:r>
    </w:p>
    <w:p w14:paraId="50A616AE" w14:textId="77777777"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Бруцеллезге тән клиникалық белгілері бар мал басын қатаң есепке алу; ветеринария мамандарының рұқсатынсыз мал қозғалысына тыйым салу; мал шаруашылығы өнімдерін залалсыздандыру, ағымдағы дезинфекция жүргізу, бруцеллезден қолайсыз аймақта арнайы жұмыстар, ал індет жөнінен қауіп төнген аймақтарда алдын-алу шаралары өткізілуге тиіс.</w:t>
      </w:r>
    </w:p>
    <w:p w14:paraId="0EC0F46B" w14:textId="77777777" w:rsidR="00D10D05" w:rsidRPr="00E71BFB" w:rsidRDefault="00656A94" w:rsidP="003E5E79">
      <w:pPr>
        <w:widowControl w:val="0"/>
        <w:tabs>
          <w:tab w:val="left" w:pos="1134"/>
        </w:tabs>
        <w:autoSpaceDE w:val="0"/>
        <w:autoSpaceDN w:val="0"/>
        <w:adjustRightIn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3B4C7B">
        <w:rPr>
          <w:rFonts w:ascii="Times New Roman" w:hAnsi="Times New Roman"/>
          <w:sz w:val="28"/>
          <w:szCs w:val="28"/>
          <w:lang w:val="kk-KZ"/>
        </w:rPr>
        <w:t xml:space="preserve">    </w:t>
      </w:r>
      <w:r w:rsidRPr="00E71BFB">
        <w:rPr>
          <w:rFonts w:ascii="Times New Roman" w:hAnsi="Times New Roman"/>
          <w:sz w:val="28"/>
          <w:szCs w:val="28"/>
          <w:lang w:val="kk-KZ"/>
        </w:rPr>
        <w:t xml:space="preserve"> Мұндай </w:t>
      </w:r>
      <w:r w:rsidR="00D10D05" w:rsidRPr="00E71BFB">
        <w:rPr>
          <w:rFonts w:ascii="Times New Roman" w:hAnsi="Times New Roman"/>
          <w:sz w:val="28"/>
          <w:szCs w:val="28"/>
          <w:lang w:val="kk-KZ"/>
        </w:rPr>
        <w:t>аймақ</w:t>
      </w:r>
      <w:r w:rsidRPr="00E71BFB">
        <w:rPr>
          <w:rFonts w:ascii="Times New Roman" w:hAnsi="Times New Roman"/>
          <w:sz w:val="28"/>
          <w:szCs w:val="28"/>
          <w:lang w:val="kk-KZ"/>
        </w:rPr>
        <w:t>та</w:t>
      </w:r>
      <w:r w:rsidR="00D10D05" w:rsidRPr="00E71BFB">
        <w:rPr>
          <w:rFonts w:ascii="Times New Roman" w:hAnsi="Times New Roman"/>
          <w:sz w:val="28"/>
          <w:szCs w:val="28"/>
          <w:lang w:val="kk-KZ"/>
        </w:rPr>
        <w:t xml:space="preserve"> үшін сезімтал малды жаппай тексеру жиілігін анықтайды. </w:t>
      </w:r>
      <w:r w:rsidR="00D10D05" w:rsidRPr="00E71BFB">
        <w:rPr>
          <w:rFonts w:ascii="Times New Roman" w:hAnsi="Times New Roman"/>
          <w:sz w:val="28"/>
          <w:szCs w:val="28"/>
          <w:lang w:val="kk-KZ"/>
        </w:rPr>
        <w:lastRenderedPageBreak/>
        <w:t>барлық түсік тастаған жануарларды және түсіктерді</w:t>
      </w:r>
      <w:r w:rsidR="002B155F" w:rsidRPr="00E71BFB">
        <w:rPr>
          <w:rFonts w:ascii="Times New Roman" w:hAnsi="Times New Roman"/>
          <w:sz w:val="28"/>
          <w:szCs w:val="28"/>
          <w:lang w:val="kk-KZ"/>
        </w:rPr>
        <w:t xml:space="preserve"> есепке алып </w:t>
      </w:r>
      <w:r w:rsidRPr="00E71BFB">
        <w:rPr>
          <w:rFonts w:ascii="Times New Roman" w:hAnsi="Times New Roman"/>
          <w:sz w:val="28"/>
          <w:szCs w:val="28"/>
          <w:lang w:val="kk-KZ"/>
        </w:rPr>
        <w:t xml:space="preserve">бактериологиялық </w:t>
      </w:r>
      <w:r w:rsidR="00D10D05" w:rsidRPr="00E71BFB">
        <w:rPr>
          <w:rFonts w:ascii="Times New Roman" w:hAnsi="Times New Roman"/>
          <w:sz w:val="28"/>
          <w:szCs w:val="28"/>
          <w:lang w:val="kk-KZ"/>
        </w:rPr>
        <w:t xml:space="preserve">зерттеуді ұйымдастырады, </w:t>
      </w:r>
      <w:r w:rsidRPr="00E71BFB">
        <w:rPr>
          <w:rFonts w:ascii="Times New Roman" w:hAnsi="Times New Roman"/>
          <w:sz w:val="28"/>
          <w:szCs w:val="28"/>
          <w:lang w:val="kk-KZ"/>
        </w:rPr>
        <w:t xml:space="preserve">ауру қоздырушысын </w:t>
      </w:r>
      <w:r w:rsidR="00D10D05" w:rsidRPr="00E71BFB">
        <w:rPr>
          <w:rFonts w:ascii="Times New Roman" w:hAnsi="Times New Roman"/>
          <w:sz w:val="28"/>
          <w:szCs w:val="28"/>
          <w:lang w:val="kk-KZ"/>
        </w:rPr>
        <w:t>енгізуге жол бермеудің басқа шараларын орындайды.</w:t>
      </w:r>
    </w:p>
    <w:p w14:paraId="1B6D733B" w14:textId="77777777"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Алдын алу және сауықтыру іс-шаралар кешенінің бағытын анықтау мақсатында шаруашылықтарды, шаруа қожалығын, елді мекендерді бруцеллезден таза немесе таза емес деп бөледі.</w:t>
      </w:r>
      <w:r w:rsidRPr="00E71BFB">
        <w:rPr>
          <w:rFonts w:ascii="Times New Roman" w:hAnsi="Times New Roman"/>
          <w:sz w:val="28"/>
          <w:szCs w:val="28"/>
          <w:lang w:val="kk-KZ"/>
        </w:rPr>
        <w:tab/>
      </w:r>
    </w:p>
    <w:p w14:paraId="50EA676A" w14:textId="77777777" w:rsidR="00D10D05" w:rsidRPr="00E71BFB" w:rsidRDefault="00656A94"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Олардың індеттен</w:t>
      </w:r>
      <w:r w:rsidR="00D10D05" w:rsidRPr="00E71BFB">
        <w:rPr>
          <w:rFonts w:ascii="Times New Roman" w:hAnsi="Times New Roman"/>
          <w:sz w:val="28"/>
          <w:szCs w:val="28"/>
          <w:lang w:val="kk-KZ"/>
        </w:rPr>
        <w:t xml:space="preserve"> қолайсыздық дәрежесін індет ошағының сипаты, аурудың клиникалық көрінісі, залалдану деңгейіне қарай анықтайды.</w:t>
      </w:r>
    </w:p>
    <w:p w14:paraId="4B8E2433" w14:textId="77777777" w:rsidR="00D10D05" w:rsidRPr="00E71BFB" w:rsidRDefault="00D10D05" w:rsidP="003E5E79">
      <w:pPr>
        <w:widowControl w:val="0"/>
        <w:tabs>
          <w:tab w:val="left" w:pos="1134"/>
        </w:tabs>
        <w:autoSpaceDE w:val="0"/>
        <w:autoSpaceDN w:val="0"/>
        <w:adjustRightInd w:val="0"/>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Осыны ескере отырып, жекелеген өңірлер мен аудандар бруцеллездің таралуы жөнінен аз немесе көп таралған аумақтарға жатқызылады. Осыған байланысты бруцеллезден қолайсыз шаруашылықтарды сауықтыру төмендегі тәсілдермен жүргізіледі:</w:t>
      </w:r>
    </w:p>
    <w:p w14:paraId="270F9870" w14:textId="77777777" w:rsidR="00D10D05" w:rsidRPr="00E71BFB" w:rsidRDefault="00D10D05" w:rsidP="003E5E79">
      <w:pPr>
        <w:numPr>
          <w:ilvl w:val="0"/>
          <w:numId w:val="17"/>
        </w:numPr>
        <w:tabs>
          <w:tab w:val="left" w:pos="851"/>
        </w:tabs>
        <w:spacing w:after="0" w:line="240" w:lineRule="auto"/>
        <w:ind w:left="0" w:firstLine="567"/>
        <w:contextualSpacing/>
        <w:jc w:val="both"/>
        <w:rPr>
          <w:rFonts w:ascii="Times New Roman" w:hAnsi="Times New Roman"/>
          <w:sz w:val="28"/>
          <w:szCs w:val="28"/>
          <w:lang w:val="kk-KZ"/>
        </w:rPr>
      </w:pPr>
      <w:r w:rsidRPr="00E71BFB">
        <w:rPr>
          <w:rFonts w:ascii="Times New Roman" w:hAnsi="Times New Roman"/>
          <w:sz w:val="28"/>
          <w:szCs w:val="28"/>
          <w:lang w:val="kk-KZ"/>
        </w:rPr>
        <w:t>ауруға шалдыққан табындағы малдарды бір мезгілде ауыстыру, яғни етке тапсыру және  шаруашылық аумағын санациялауды қамтамасыз ететін шараларды жүзеге асыру. Бұл күрес тәсілі бұрын бруцеллезден таза болған жерлерде (аудандарда), аурудың таралу дәрежесі төмен, аурудың жіті өткен кезінде немесе жаппай бруцеллез байқалған жағдай</w:t>
      </w:r>
      <w:r w:rsidR="00656A94" w:rsidRPr="00E71BFB">
        <w:rPr>
          <w:rFonts w:ascii="Times New Roman" w:hAnsi="Times New Roman"/>
          <w:sz w:val="28"/>
          <w:szCs w:val="28"/>
          <w:lang w:val="kk-KZ"/>
        </w:rPr>
        <w:t>ында тиімді болып</w:t>
      </w:r>
      <w:r w:rsidRPr="00E71BFB">
        <w:rPr>
          <w:rFonts w:ascii="Times New Roman" w:hAnsi="Times New Roman"/>
          <w:sz w:val="28"/>
          <w:szCs w:val="28"/>
          <w:lang w:val="kk-KZ"/>
        </w:rPr>
        <w:t xml:space="preserve"> есептелінеді;</w:t>
      </w:r>
    </w:p>
    <w:p w14:paraId="1C57C759" w14:textId="77777777" w:rsidR="00D10D05" w:rsidRPr="00E71BFB" w:rsidRDefault="00D10D05" w:rsidP="003E5E79">
      <w:pPr>
        <w:numPr>
          <w:ilvl w:val="0"/>
          <w:numId w:val="17"/>
        </w:numPr>
        <w:tabs>
          <w:tab w:val="left" w:pos="851"/>
        </w:tabs>
        <w:spacing w:after="0" w:line="240" w:lineRule="auto"/>
        <w:ind w:left="0" w:firstLine="567"/>
        <w:contextualSpacing/>
        <w:jc w:val="both"/>
        <w:rPr>
          <w:rFonts w:ascii="Times New Roman" w:hAnsi="Times New Roman"/>
          <w:sz w:val="28"/>
          <w:szCs w:val="28"/>
          <w:lang w:val="kk-KZ"/>
        </w:rPr>
      </w:pPr>
      <w:r w:rsidRPr="00E71BFB">
        <w:rPr>
          <w:rFonts w:ascii="Times New Roman" w:hAnsi="Times New Roman"/>
          <w:sz w:val="28"/>
          <w:szCs w:val="28"/>
          <w:lang w:val="kk-KZ"/>
        </w:rPr>
        <w:t>диагностикалық зерттеулер жүргізіп, ауруға шыққандарын жануарларды дереу оқшаулап кейін, оларды етке тапсыру, ал қалған сау малды уақытында вакцинациялау. Бұл шараларды аурудың елеулі дәрежеде таралған аумақтарда жүргізу ұсынылады;</w:t>
      </w:r>
    </w:p>
    <w:p w14:paraId="6E875FD2" w14:textId="77777777" w:rsidR="00D10D05" w:rsidRPr="00E71BFB" w:rsidRDefault="00D10D05" w:rsidP="003E5E79">
      <w:pPr>
        <w:numPr>
          <w:ilvl w:val="0"/>
          <w:numId w:val="17"/>
        </w:numPr>
        <w:tabs>
          <w:tab w:val="left" w:pos="851"/>
        </w:tabs>
        <w:spacing w:after="0" w:line="240" w:lineRule="auto"/>
        <w:ind w:left="0" w:firstLine="567"/>
        <w:contextualSpacing/>
        <w:jc w:val="both"/>
        <w:rPr>
          <w:rFonts w:ascii="Times New Roman" w:hAnsi="Times New Roman"/>
          <w:sz w:val="28"/>
          <w:szCs w:val="28"/>
          <w:lang w:val="kk-KZ"/>
        </w:rPr>
      </w:pPr>
      <w:r w:rsidRPr="00E71BFB">
        <w:rPr>
          <w:rFonts w:ascii="Times New Roman" w:hAnsi="Times New Roman"/>
          <w:sz w:val="28"/>
          <w:szCs w:val="28"/>
          <w:lang w:val="kk-KZ"/>
        </w:rPr>
        <w:t>жануарларға жүйелі диагностикалық зерттеулер жүргізіп, ауруға шыққандарын дереу оқшаулап, етке тапсыру; Қолайсыз топтағы жануарларды серологиялық зерттеу екі және одан да көп теріс нәтижелерді алғанға дейін 15-30 күн сайын жүргізіледі.</w:t>
      </w:r>
    </w:p>
    <w:p w14:paraId="5A73E7DC"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 xml:space="preserve">Қойлар, ешкілер мен шошқалар арасында бруцеллез анықталғанда, ауруға қарсы күресті қолайсыз шаруашылықтардағы барлық малды етке тапсыру арқылы жүргізіледі. </w:t>
      </w:r>
    </w:p>
    <w:p w14:paraId="2B92C468"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Бруцеллезден қолайсыз шаруашылықтарда ауру мал мен сау жануарларды жайылымдарда немесе қораларда бірге ұстауға тиым салынады. Бруцеллезбен ауыратын ж</w:t>
      </w:r>
      <w:r w:rsidR="00656A94" w:rsidRPr="00E71BFB">
        <w:rPr>
          <w:rFonts w:ascii="Times New Roman" w:hAnsi="Times New Roman"/>
          <w:sz w:val="28"/>
          <w:szCs w:val="28"/>
          <w:lang w:val="kk-KZ"/>
        </w:rPr>
        <w:t xml:space="preserve">ануарларды шаруашылықта </w:t>
      </w:r>
      <w:r w:rsidRPr="00E71BFB">
        <w:rPr>
          <w:rFonts w:ascii="Times New Roman" w:hAnsi="Times New Roman"/>
          <w:sz w:val="28"/>
          <w:szCs w:val="28"/>
          <w:lang w:val="kk-KZ"/>
        </w:rPr>
        <w:t xml:space="preserve"> союға жол берілмейді.</w:t>
      </w:r>
    </w:p>
    <w:p w14:paraId="38858952"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 xml:space="preserve">Бруцеллезге шалдыққан жануарларды сау малға жанастырмайды. Түсік тастағандар, ерте туылғандар, туылғаннан кейінгі шудың түспеу жағдайлары қатаң есепке алыңады. Шаруа қожалықтары мал төлдету, сүтті заласыздандыру орындарымен жабдықталады, жұмысшыларды инфекциядан қорғау үшін қажетті жағдайлар жасайды. Сондай-ақ, мал қорадағы көң мен мал қалдықтарын уақтылы тазалау және дезинфекциялауға ерекше назар аударылады. </w:t>
      </w:r>
    </w:p>
    <w:p w14:paraId="75F1E9D3" w14:textId="77777777" w:rsidR="00D10D05" w:rsidRPr="00E71BFB" w:rsidRDefault="00D10D05"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Бруцеллезден таз</w:t>
      </w:r>
      <w:r w:rsidR="00656A94" w:rsidRPr="00E71BFB">
        <w:rPr>
          <w:rFonts w:ascii="Times New Roman" w:hAnsi="Times New Roman"/>
          <w:sz w:val="28"/>
          <w:szCs w:val="28"/>
          <w:lang w:val="kk-KZ"/>
        </w:rPr>
        <w:t xml:space="preserve">а емес шаруашылықтан шектеу шараларын </w:t>
      </w:r>
      <w:r w:rsidRPr="00E71BFB">
        <w:rPr>
          <w:rFonts w:ascii="Times New Roman" w:hAnsi="Times New Roman"/>
          <w:sz w:val="28"/>
          <w:szCs w:val="28"/>
          <w:lang w:val="kk-KZ"/>
        </w:rPr>
        <w:t xml:space="preserve">алмас бұрын шаруашылықтары барлық мал түрі, сондай-ақ өзге де жануарлар </w:t>
      </w:r>
      <w:r w:rsidR="00656A94" w:rsidRPr="00E71BFB">
        <w:rPr>
          <w:rFonts w:ascii="Times New Roman" w:hAnsi="Times New Roman"/>
          <w:sz w:val="28"/>
          <w:szCs w:val="28"/>
          <w:lang w:val="kk-KZ"/>
        </w:rPr>
        <w:t xml:space="preserve">(итті қоса алғанда) </w:t>
      </w:r>
      <w:r w:rsidRPr="00E71BFB">
        <w:rPr>
          <w:rFonts w:ascii="Times New Roman" w:hAnsi="Times New Roman"/>
          <w:sz w:val="28"/>
          <w:szCs w:val="28"/>
          <w:lang w:val="kk-KZ"/>
        </w:rPr>
        <w:t xml:space="preserve">бруцеллезге серологиялық әдістерімен тексеріледі. </w:t>
      </w:r>
    </w:p>
    <w:p w14:paraId="5CA43817" w14:textId="77777777" w:rsidR="00D10D05" w:rsidRPr="00E71BFB" w:rsidRDefault="00656A94"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Шектеу шаралары</w:t>
      </w:r>
      <w:r w:rsidR="00D10D05" w:rsidRPr="00E71BFB">
        <w:rPr>
          <w:rFonts w:ascii="Times New Roman" w:hAnsi="Times New Roman"/>
          <w:sz w:val="28"/>
          <w:szCs w:val="28"/>
          <w:lang w:val="kk-KZ"/>
        </w:rPr>
        <w:t xml:space="preserve"> зерттеу нәтижелері теріс болған кезде ғана және жоспар бойынша белгіленген барлық </w:t>
      </w:r>
      <w:r w:rsidRPr="00E71BFB">
        <w:rPr>
          <w:rFonts w:ascii="Times New Roman" w:hAnsi="Times New Roman"/>
          <w:sz w:val="28"/>
          <w:szCs w:val="28"/>
          <w:lang w:val="kk-KZ"/>
        </w:rPr>
        <w:t>сауықтыру іс-шараларын</w:t>
      </w:r>
      <w:r w:rsidR="00D10D05" w:rsidRPr="00E71BFB">
        <w:rPr>
          <w:rFonts w:ascii="Times New Roman" w:hAnsi="Times New Roman"/>
          <w:sz w:val="28"/>
          <w:szCs w:val="28"/>
          <w:lang w:val="kk-KZ"/>
        </w:rPr>
        <w:t xml:space="preserve"> жүзеге асырылған кезде барып алынып тасталады.</w:t>
      </w:r>
    </w:p>
    <w:p w14:paraId="2308AEB0" w14:textId="77777777" w:rsidR="00D10D05" w:rsidRPr="00E71BFB" w:rsidRDefault="00D10D05" w:rsidP="003E5E79">
      <w:pPr>
        <w:spacing w:after="0" w:line="240" w:lineRule="auto"/>
        <w:ind w:firstLine="567"/>
        <w:contextualSpacing/>
        <w:jc w:val="both"/>
        <w:rPr>
          <w:rFonts w:ascii="Times New Roman" w:hAnsi="Times New Roman"/>
          <w:bCs/>
          <w:sz w:val="28"/>
          <w:szCs w:val="28"/>
          <w:lang w:val="kk-KZ"/>
        </w:rPr>
      </w:pPr>
      <w:r w:rsidRPr="00E71BFB">
        <w:rPr>
          <w:rFonts w:ascii="Times New Roman" w:hAnsi="Times New Roman"/>
          <w:bCs/>
          <w:sz w:val="28"/>
          <w:szCs w:val="28"/>
          <w:lang w:val="kk-KZ"/>
        </w:rPr>
        <w:lastRenderedPageBreak/>
        <w:t xml:space="preserve">Сонымен, бруцеллезбен күрес шараларының негізгі үш тәсілі белгілі, олар: </w:t>
      </w:r>
    </w:p>
    <w:p w14:paraId="1F2251BC" w14:textId="77777777" w:rsidR="00D10D05" w:rsidRPr="00E71BFB" w:rsidRDefault="00D10D05" w:rsidP="003E5E79">
      <w:pPr>
        <w:numPr>
          <w:ilvl w:val="0"/>
          <w:numId w:val="17"/>
        </w:numPr>
        <w:tabs>
          <w:tab w:val="left" w:pos="851"/>
        </w:tabs>
        <w:spacing w:after="0" w:line="240" w:lineRule="auto"/>
        <w:ind w:left="0" w:firstLine="567"/>
        <w:contextualSpacing/>
        <w:jc w:val="both"/>
        <w:rPr>
          <w:rFonts w:ascii="Times New Roman" w:hAnsi="Times New Roman"/>
          <w:bCs/>
          <w:sz w:val="28"/>
          <w:szCs w:val="28"/>
          <w:lang w:val="kk-KZ"/>
        </w:rPr>
      </w:pPr>
      <w:r w:rsidRPr="00E71BFB">
        <w:rPr>
          <w:rFonts w:ascii="Times New Roman" w:hAnsi="Times New Roman"/>
          <w:bCs/>
          <w:sz w:val="28"/>
          <w:szCs w:val="28"/>
          <w:lang w:val="kk-KZ"/>
        </w:rPr>
        <w:t>бруцеллезге шалдыққан мал табынын түгелдей етке тапсырып жіберу;</w:t>
      </w:r>
    </w:p>
    <w:p w14:paraId="02A64AD4" w14:textId="77777777" w:rsidR="00D10D05" w:rsidRPr="00E71BFB" w:rsidRDefault="00D10D05" w:rsidP="003E5E79">
      <w:pPr>
        <w:numPr>
          <w:ilvl w:val="0"/>
          <w:numId w:val="17"/>
        </w:numPr>
        <w:tabs>
          <w:tab w:val="left" w:pos="851"/>
        </w:tabs>
        <w:spacing w:after="0" w:line="240" w:lineRule="auto"/>
        <w:ind w:left="0" w:firstLine="567"/>
        <w:contextualSpacing/>
        <w:jc w:val="both"/>
        <w:rPr>
          <w:rFonts w:ascii="Times New Roman" w:hAnsi="Times New Roman"/>
          <w:bCs/>
          <w:sz w:val="28"/>
          <w:szCs w:val="28"/>
          <w:lang w:val="kk-KZ"/>
        </w:rPr>
      </w:pPr>
      <w:r w:rsidRPr="00E71BFB">
        <w:rPr>
          <w:rFonts w:ascii="Times New Roman" w:hAnsi="Times New Roman"/>
          <w:bCs/>
          <w:sz w:val="28"/>
          <w:szCs w:val="28"/>
          <w:lang w:val="kk-KZ"/>
        </w:rPr>
        <w:t>ауруға шыққан малдарды етке тапсырып, қалғандарына вакцина егу;</w:t>
      </w:r>
    </w:p>
    <w:p w14:paraId="40915CF7" w14:textId="77777777" w:rsidR="00D10D05" w:rsidRPr="00E71BFB" w:rsidRDefault="00D10D05" w:rsidP="003E5E79">
      <w:pPr>
        <w:numPr>
          <w:ilvl w:val="0"/>
          <w:numId w:val="17"/>
        </w:numPr>
        <w:tabs>
          <w:tab w:val="left" w:pos="851"/>
        </w:tabs>
        <w:spacing w:after="0" w:line="240" w:lineRule="auto"/>
        <w:ind w:left="0" w:firstLine="567"/>
        <w:contextualSpacing/>
        <w:jc w:val="both"/>
        <w:rPr>
          <w:rFonts w:ascii="Times New Roman" w:hAnsi="Times New Roman"/>
          <w:bCs/>
          <w:sz w:val="28"/>
          <w:szCs w:val="28"/>
          <w:lang w:val="kk-KZ"/>
        </w:rPr>
      </w:pPr>
      <w:r w:rsidRPr="00E71BFB">
        <w:rPr>
          <w:rFonts w:ascii="Times New Roman" w:hAnsi="Times New Roman"/>
          <w:bCs/>
          <w:sz w:val="28"/>
          <w:szCs w:val="28"/>
          <w:lang w:val="kk-KZ"/>
        </w:rPr>
        <w:t>бруцеллезге шалдыққан мал табынын жүйелі түрде диагностикалық зерттеу жүргізіп, оң нәтиже бергендерін етке тапсыру арқылы сауықтыру.</w:t>
      </w:r>
    </w:p>
    <w:p w14:paraId="23A8412F" w14:textId="77777777" w:rsidR="00D10D05" w:rsidRPr="00E71BFB" w:rsidRDefault="00D10D05" w:rsidP="003E5E79">
      <w:pPr>
        <w:spacing w:after="0" w:line="240" w:lineRule="auto"/>
        <w:ind w:firstLine="567"/>
        <w:contextualSpacing/>
        <w:jc w:val="both"/>
        <w:rPr>
          <w:rFonts w:ascii="Times New Roman" w:hAnsi="Times New Roman"/>
          <w:bCs/>
          <w:sz w:val="28"/>
          <w:szCs w:val="28"/>
          <w:lang w:val="kk-KZ"/>
        </w:rPr>
      </w:pPr>
      <w:r w:rsidRPr="00E71BFB">
        <w:rPr>
          <w:rFonts w:ascii="Times New Roman" w:hAnsi="Times New Roman"/>
          <w:bCs/>
          <w:sz w:val="28"/>
          <w:szCs w:val="28"/>
          <w:lang w:val="kk-KZ"/>
        </w:rPr>
        <w:t>Бірінші тәсіл, бруцелезді жоюдың ең тиімді тәсілі болып саналғанмен, бүкіл табындағы малды бір мезгілде сойысқа тапсырып, оның орнын басқа сау малдармен алмастыру экономикалық тұрғыдан көптеген шаруашылықтар үшін өте қиын шаруа болғандықтан, көбінесе қолданыла бермейді.</w:t>
      </w:r>
    </w:p>
    <w:p w14:paraId="08D95D34" w14:textId="77777777" w:rsidR="00D10D05" w:rsidRPr="00E71BFB" w:rsidRDefault="00D10D05" w:rsidP="003E5E79">
      <w:pPr>
        <w:spacing w:after="0" w:line="240" w:lineRule="auto"/>
        <w:ind w:firstLine="567"/>
        <w:contextualSpacing/>
        <w:jc w:val="both"/>
        <w:rPr>
          <w:rFonts w:ascii="Times New Roman" w:hAnsi="Times New Roman"/>
          <w:bCs/>
          <w:sz w:val="28"/>
          <w:szCs w:val="28"/>
          <w:lang w:val="kk-KZ"/>
        </w:rPr>
      </w:pPr>
      <w:r w:rsidRPr="00E71BFB">
        <w:rPr>
          <w:rFonts w:ascii="Times New Roman" w:hAnsi="Times New Roman"/>
          <w:bCs/>
          <w:sz w:val="28"/>
          <w:szCs w:val="28"/>
          <w:lang w:val="kk-KZ"/>
        </w:rPr>
        <w:t>Бруцеллезден, оның алдын алу үшін арнайы вакцина қолдану арқылы сауықтыруға негізделген екінші тәсіл, республика ветеринариясы практикасында көп жылдар бойы пайдаланылып, тиімділігі дәлелденгеніне қарамастан, 2007 жылдан бері ДСҰ кіруге дайындық жұмыстары барысында тоқтатылып қалды да, тек 2012 жылдан бастап вакцина қолдануға қайтадан рұқсат етіле бастады</w:t>
      </w:r>
      <w:r w:rsidR="003B4C7B">
        <w:rPr>
          <w:rFonts w:ascii="Times New Roman" w:hAnsi="Times New Roman"/>
          <w:bCs/>
          <w:sz w:val="28"/>
          <w:szCs w:val="28"/>
          <w:lang w:val="kk-KZ"/>
        </w:rPr>
        <w:t xml:space="preserve">  </w:t>
      </w:r>
      <w:r w:rsidR="00341201" w:rsidRPr="00E71BFB">
        <w:rPr>
          <w:rFonts w:ascii="Calibri" w:eastAsia="Times New Roman" w:hAnsi="Calibri" w:cs="Times New Roman"/>
          <w:sz w:val="28"/>
          <w:szCs w:val="28"/>
          <w:lang w:val="kk-KZ"/>
        </w:rPr>
        <w:t>[</w:t>
      </w:r>
      <w:r w:rsidR="00547E6A" w:rsidRPr="003B4C7B">
        <w:rPr>
          <w:rFonts w:ascii="Times New Roman" w:hAnsi="Times New Roman" w:cs="Times New Roman"/>
          <w:sz w:val="28"/>
          <w:szCs w:val="28"/>
          <w:lang w:val="kk-KZ"/>
        </w:rPr>
        <w:t>60,61</w:t>
      </w:r>
      <w:r w:rsidR="00341201" w:rsidRPr="00E71BFB">
        <w:rPr>
          <w:rFonts w:ascii="Calibri" w:eastAsia="Times New Roman" w:hAnsi="Calibri" w:cs="Times New Roman"/>
          <w:sz w:val="28"/>
          <w:szCs w:val="28"/>
          <w:lang w:val="kk-KZ"/>
        </w:rPr>
        <w:t>]</w:t>
      </w:r>
      <w:r w:rsidR="00114662" w:rsidRPr="00E71BFB">
        <w:rPr>
          <w:rFonts w:ascii="Calibri" w:eastAsia="Times New Roman" w:hAnsi="Calibri" w:cs="Times New Roman"/>
          <w:sz w:val="28"/>
          <w:szCs w:val="28"/>
          <w:lang w:val="kk-KZ"/>
        </w:rPr>
        <w:t>.</w:t>
      </w:r>
    </w:p>
    <w:p w14:paraId="15D93F0D" w14:textId="77777777" w:rsidR="005D18C4" w:rsidRPr="00E71BFB" w:rsidRDefault="005D18C4" w:rsidP="003E5E79">
      <w:pPr>
        <w:pStyle w:val="afc"/>
        <w:jc w:val="both"/>
        <w:rPr>
          <w:sz w:val="28"/>
          <w:szCs w:val="28"/>
          <w:lang w:val="kk-KZ"/>
        </w:rPr>
      </w:pPr>
      <w:r w:rsidRPr="00E71BFB">
        <w:rPr>
          <w:sz w:val="28"/>
          <w:szCs w:val="28"/>
          <w:lang w:val="kk-KZ"/>
        </w:rPr>
        <w:t xml:space="preserve">        Кәзіргі кезде республика  мал шаруашылықтарында  көбінесе, жүйелі түрде диагностикалық зерттеулер негізінде,  ауруға шыққан  малды етке тапсыру арқылы сауықтыру тәсілі  қолданылып келеді.</w:t>
      </w:r>
    </w:p>
    <w:p w14:paraId="2BB811D1" w14:textId="77777777" w:rsidR="00D10D05" w:rsidRPr="00E71BFB" w:rsidRDefault="00D10D05" w:rsidP="003E5E79">
      <w:pPr>
        <w:spacing w:after="0" w:line="240" w:lineRule="auto"/>
        <w:contextualSpacing/>
        <w:jc w:val="both"/>
        <w:rPr>
          <w:rFonts w:ascii="Times New Roman" w:hAnsi="Times New Roman"/>
          <w:sz w:val="28"/>
          <w:szCs w:val="28"/>
          <w:lang w:val="kk-KZ"/>
        </w:rPr>
      </w:pPr>
    </w:p>
    <w:p w14:paraId="4F9049EE" w14:textId="4E097BEE" w:rsidR="00AC564F" w:rsidRPr="003E5E79" w:rsidRDefault="003E5E79" w:rsidP="003E5E79">
      <w:pPr>
        <w:spacing w:after="0" w:line="240" w:lineRule="auto"/>
        <w:jc w:val="both"/>
        <w:rPr>
          <w:rFonts w:ascii="Times New Roman" w:hAnsi="Times New Roman"/>
          <w:b/>
          <w:sz w:val="28"/>
          <w:szCs w:val="28"/>
          <w:lang w:val="kk-KZ"/>
        </w:rPr>
      </w:pPr>
      <w:r>
        <w:rPr>
          <w:rFonts w:ascii="Times New Roman" w:hAnsi="Times New Roman"/>
          <w:b/>
          <w:sz w:val="28"/>
          <w:szCs w:val="28"/>
          <w:lang w:val="kk-KZ"/>
        </w:rPr>
        <w:t xml:space="preserve">      1.3</w:t>
      </w:r>
      <w:r w:rsidRPr="003E5E79">
        <w:rPr>
          <w:rFonts w:ascii="Times New Roman" w:hAnsi="Times New Roman"/>
          <w:b/>
          <w:sz w:val="28"/>
          <w:szCs w:val="28"/>
          <w:lang w:val="kk-KZ"/>
        </w:rPr>
        <w:t xml:space="preserve"> </w:t>
      </w:r>
      <w:r w:rsidR="00AC564F" w:rsidRPr="003E5E79">
        <w:rPr>
          <w:rFonts w:ascii="Times New Roman" w:hAnsi="Times New Roman"/>
          <w:b/>
          <w:sz w:val="28"/>
          <w:szCs w:val="28"/>
          <w:lang w:val="kk-KZ"/>
        </w:rPr>
        <w:t>Б</w:t>
      </w:r>
      <w:r w:rsidR="00E45B76" w:rsidRPr="003E5E79">
        <w:rPr>
          <w:rFonts w:ascii="Times New Roman" w:hAnsi="Times New Roman"/>
          <w:b/>
          <w:sz w:val="28"/>
          <w:szCs w:val="28"/>
          <w:lang w:val="kk-KZ"/>
        </w:rPr>
        <w:t>руцеллезге</w:t>
      </w:r>
      <w:r w:rsidR="00D10D05" w:rsidRPr="003E5E79">
        <w:rPr>
          <w:rFonts w:ascii="Times New Roman" w:hAnsi="Times New Roman"/>
          <w:b/>
          <w:sz w:val="28"/>
          <w:szCs w:val="28"/>
          <w:lang w:val="kk-KZ"/>
        </w:rPr>
        <w:t xml:space="preserve"> қарсы қолданылатын вакциналар </w:t>
      </w:r>
    </w:p>
    <w:p w14:paraId="6D71027B" w14:textId="77777777" w:rsidR="00341201" w:rsidRPr="00E71BFB" w:rsidRDefault="003B4C7B" w:rsidP="003E5E79">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341201" w:rsidRPr="00E71BFB">
        <w:rPr>
          <w:rFonts w:ascii="Times New Roman" w:eastAsia="Times New Roman" w:hAnsi="Times New Roman" w:cs="Times New Roman"/>
          <w:sz w:val="28"/>
          <w:szCs w:val="28"/>
          <w:lang w:val="kk-KZ"/>
        </w:rPr>
        <w:t xml:space="preserve">Бруцеллезге қарсы </w:t>
      </w:r>
      <w:r w:rsidR="00E45B76" w:rsidRPr="00E71BFB">
        <w:rPr>
          <w:rFonts w:ascii="Times New Roman" w:hAnsi="Times New Roman"/>
          <w:sz w:val="28"/>
          <w:szCs w:val="28"/>
          <w:lang w:val="kk-KZ"/>
        </w:rPr>
        <w:t>қолданылатын</w:t>
      </w:r>
      <w:r>
        <w:rPr>
          <w:rFonts w:ascii="Times New Roman" w:hAnsi="Times New Roman"/>
          <w:sz w:val="28"/>
          <w:szCs w:val="28"/>
          <w:lang w:val="kk-KZ"/>
        </w:rPr>
        <w:t xml:space="preserve">  </w:t>
      </w:r>
      <w:r w:rsidR="00341201" w:rsidRPr="00E71BFB">
        <w:rPr>
          <w:rFonts w:ascii="Times New Roman" w:eastAsia="Times New Roman" w:hAnsi="Times New Roman" w:cs="Times New Roman"/>
          <w:sz w:val="28"/>
          <w:szCs w:val="28"/>
          <w:lang w:val="kk-KZ"/>
        </w:rPr>
        <w:t xml:space="preserve">әр түрлі тірі вакциналар бар. Мысалы, 1934 жылы Cotton W. E., Buck J. M., Smith H. E. Buck J. M.1923 жылы </w:t>
      </w:r>
      <w:r w:rsidR="00BC12A4" w:rsidRPr="00E71BFB">
        <w:rPr>
          <w:rFonts w:ascii="Times New Roman" w:eastAsia="Times New Roman" w:hAnsi="Times New Roman" w:cs="Times New Roman"/>
          <w:sz w:val="28"/>
          <w:szCs w:val="28"/>
          <w:lang w:val="kk-KZ"/>
        </w:rPr>
        <w:t xml:space="preserve">бұзаулаған </w:t>
      </w:r>
      <w:r w:rsidR="00341201" w:rsidRPr="00E71BFB">
        <w:rPr>
          <w:rFonts w:ascii="Times New Roman" w:eastAsia="Times New Roman" w:hAnsi="Times New Roman" w:cs="Times New Roman"/>
          <w:sz w:val="28"/>
          <w:szCs w:val="28"/>
          <w:lang w:val="kk-KZ"/>
        </w:rPr>
        <w:t xml:space="preserve"> сиырдан бөліп алған және спонтанды түрде бір жыл бойы бөлме температурасында сақтаған кезде вируленттігін төмендеткен B. abortus 19 штамм өсіндісімен жұмыс істей отырып, иммуногенді және тұрақты штаммды селекциялады. Соңынан бұл штамм негізгі өсінді иегерінің аты бойынша Buck-19 (В-19) деген атқа ие болды. Сол мезгілден бастап бруцеллезге қарсы вакциналар жасаудың </w:t>
      </w:r>
      <w:r w:rsidR="00D43DD5" w:rsidRPr="00E71BFB">
        <w:rPr>
          <w:rFonts w:ascii="Times New Roman" w:eastAsia="Times New Roman" w:hAnsi="Times New Roman" w:cs="Times New Roman"/>
          <w:sz w:val="28"/>
          <w:szCs w:val="28"/>
          <w:lang w:val="kk-KZ"/>
        </w:rPr>
        <w:t xml:space="preserve">кезеңі </w:t>
      </w:r>
      <w:r w:rsidR="00341201" w:rsidRPr="00E71BFB">
        <w:rPr>
          <w:rFonts w:ascii="Times New Roman" w:eastAsia="Times New Roman" w:hAnsi="Times New Roman" w:cs="Times New Roman"/>
          <w:sz w:val="28"/>
          <w:szCs w:val="28"/>
          <w:lang w:val="kk-KZ"/>
        </w:rPr>
        <w:t>басталды [</w:t>
      </w:r>
      <w:r w:rsidR="00831801" w:rsidRPr="00E71BFB">
        <w:rPr>
          <w:rFonts w:ascii="Times New Roman" w:eastAsia="Times New Roman" w:hAnsi="Times New Roman" w:cs="Times New Roman"/>
          <w:sz w:val="28"/>
          <w:szCs w:val="28"/>
          <w:lang w:val="kk-KZ"/>
        </w:rPr>
        <w:t>62</w:t>
      </w:r>
      <w:r w:rsidR="00341201" w:rsidRPr="00E71BFB">
        <w:rPr>
          <w:rFonts w:ascii="Times New Roman" w:eastAsia="Times New Roman" w:hAnsi="Times New Roman" w:cs="Times New Roman"/>
          <w:sz w:val="28"/>
          <w:szCs w:val="28"/>
          <w:lang w:val="kk-KZ"/>
        </w:rPr>
        <w:t>].</w:t>
      </w:r>
    </w:p>
    <w:p w14:paraId="23790C6A" w14:textId="77777777" w:rsidR="00341201" w:rsidRPr="00E71BFB" w:rsidRDefault="00341201" w:rsidP="003E5E79">
      <w:pPr>
        <w:spacing w:after="0" w:line="240" w:lineRule="auto"/>
        <w:ind w:firstLine="720"/>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№19 штамм вакцинасының негізгі қасиеттері:</w:t>
      </w:r>
      <w:r w:rsidR="003B4C7B">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тұрақты, аса патогенді емес, малға бруцеллезге қарсы егілген кезде ағзадағы құбылыстардың нақтылы ауырған малдан не егілген вакцинадан болғанын айыруға болады. КСРО-да бұл вакцинаны алғаш зерттеген М.К. Юсковец (1944).</w:t>
      </w:r>
    </w:p>
    <w:p w14:paraId="75DE0F5A" w14:textId="77777777" w:rsidR="00341201" w:rsidRPr="00E71BFB" w:rsidRDefault="00341201" w:rsidP="003E5E79">
      <w:pPr>
        <w:spacing w:after="0" w:line="240" w:lineRule="auto"/>
        <w:ind w:firstLine="720"/>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№19 штамм вакцинасы өте иммунды дәрмек, мұны дүние жүзінің ғалымдары түбегейлі зерттеп, ұзақ уақыт өндірісте пайдаланылатына көздері жетті. Жыл сайын көптеген миллион ірі қара мен қой егілді. Негізінен вакцина жас малдарғ</w:t>
      </w:r>
      <w:r w:rsidR="00D43DD5" w:rsidRPr="00E71BFB">
        <w:rPr>
          <w:rFonts w:ascii="Times New Roman" w:eastAsia="Times New Roman" w:hAnsi="Times New Roman" w:cs="Times New Roman"/>
          <w:sz w:val="28"/>
          <w:szCs w:val="28"/>
          <w:lang w:val="kk-KZ"/>
        </w:rPr>
        <w:t xml:space="preserve">а қолданылды, кей жағдайда ересек </w:t>
      </w:r>
      <w:r w:rsidRPr="00E71BFB">
        <w:rPr>
          <w:rFonts w:ascii="Times New Roman" w:eastAsia="Times New Roman" w:hAnsi="Times New Roman" w:cs="Times New Roman"/>
          <w:sz w:val="28"/>
          <w:szCs w:val="28"/>
          <w:lang w:val="kk-KZ"/>
        </w:rPr>
        <w:t>малдар да егілді.</w:t>
      </w:r>
    </w:p>
    <w:p w14:paraId="62FFEF85" w14:textId="30256618" w:rsidR="00341201" w:rsidRPr="00E71BFB" w:rsidRDefault="00341201" w:rsidP="003E5E79">
      <w:pPr>
        <w:spacing w:after="0" w:line="240" w:lineRule="auto"/>
        <w:ind w:firstLine="708"/>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Еліміздің </w:t>
      </w:r>
      <w:r w:rsidR="00D43DD5" w:rsidRPr="00E71BFB">
        <w:rPr>
          <w:rFonts w:ascii="Times New Roman" w:eastAsia="Times New Roman" w:hAnsi="Times New Roman" w:cs="Times New Roman"/>
          <w:sz w:val="28"/>
          <w:szCs w:val="28"/>
          <w:lang w:val="kk-KZ"/>
        </w:rPr>
        <w:t>және шет ел ғалымдарының  кейбір тұжырымдасы бойынша</w:t>
      </w:r>
      <w:r w:rsidRPr="00E71BFB">
        <w:rPr>
          <w:rFonts w:ascii="Times New Roman" w:eastAsia="Times New Roman" w:hAnsi="Times New Roman" w:cs="Times New Roman"/>
          <w:sz w:val="28"/>
          <w:szCs w:val="28"/>
          <w:lang w:val="kk-KZ"/>
        </w:rPr>
        <w:t xml:space="preserve">, 19 штамм бруцеллездік вакцинасын аурудан таза шаруашылықтарда малды бруцеллезден қорғау үшін қолдануға болмайды. Мал іші таза емес шаруашылықтарда егер аналық малдар шаруашылық себептермен етке өткізілмей қалса не табындарды бірнеше рет серологиялық тексеруден өткізгенде ауру мал тынымсыз бөліне берсе, не бірнеше тексерісте өте көп мал ауруға шалдықса, ол табындарда мал бруцеллезден іш тастамауы үшін және клиникалық белгілерін болдырмау үшін бұл табындардағы сиырларды 19 </w:t>
      </w:r>
      <w:r w:rsidRPr="00E71BFB">
        <w:rPr>
          <w:rFonts w:ascii="Times New Roman" w:eastAsia="Times New Roman" w:hAnsi="Times New Roman" w:cs="Times New Roman"/>
          <w:sz w:val="28"/>
          <w:szCs w:val="28"/>
          <w:lang w:val="kk-KZ"/>
        </w:rPr>
        <w:lastRenderedPageBreak/>
        <w:t>штамм вакцинасымен егіп тастауға болады. Етке өткізгенше табында іш тастау, аурудың клиникалық белгілері болмайды [</w:t>
      </w:r>
      <w:r w:rsidR="00831801" w:rsidRPr="00E71BFB">
        <w:rPr>
          <w:rFonts w:ascii="Times New Roman" w:eastAsia="Times New Roman" w:hAnsi="Times New Roman" w:cs="Times New Roman"/>
          <w:sz w:val="28"/>
          <w:szCs w:val="28"/>
          <w:lang w:val="kk-KZ"/>
        </w:rPr>
        <w:t>63</w:t>
      </w:r>
      <w:r w:rsidR="003E5E79">
        <w:rPr>
          <w:rFonts w:ascii="Times New Roman" w:eastAsia="Times New Roman" w:hAnsi="Times New Roman" w:cs="Times New Roman"/>
          <w:sz w:val="28"/>
          <w:szCs w:val="28"/>
          <w:lang w:val="kk-KZ"/>
        </w:rPr>
        <w:t>-</w:t>
      </w:r>
      <w:r w:rsidR="00831801" w:rsidRPr="00E71BFB">
        <w:rPr>
          <w:rFonts w:ascii="Times New Roman" w:eastAsia="Times New Roman" w:hAnsi="Times New Roman" w:cs="Times New Roman"/>
          <w:sz w:val="28"/>
          <w:szCs w:val="28"/>
          <w:lang w:val="kk-KZ"/>
        </w:rPr>
        <w:t>77</w:t>
      </w:r>
      <w:r w:rsidRPr="00E71BFB">
        <w:rPr>
          <w:rFonts w:ascii="Times New Roman" w:eastAsia="Times New Roman" w:hAnsi="Times New Roman" w:cs="Times New Roman"/>
          <w:sz w:val="28"/>
          <w:szCs w:val="28"/>
          <w:lang w:val="kk-KZ"/>
        </w:rPr>
        <w:t>].</w:t>
      </w:r>
    </w:p>
    <w:p w14:paraId="0F94BD07" w14:textId="77777777" w:rsidR="00D43DD5" w:rsidRPr="00E71BFB" w:rsidRDefault="00341201" w:rsidP="003E5E79">
      <w:pPr>
        <w:spacing w:after="0" w:line="240" w:lineRule="auto"/>
        <w:jc w:val="both"/>
        <w:rPr>
          <w:rFonts w:ascii="Times New Roman" w:hAnsi="Times New Roman" w:cs="Times New Roman"/>
          <w:sz w:val="28"/>
          <w:szCs w:val="28"/>
          <w:lang w:val="kk-KZ"/>
        </w:rPr>
      </w:pPr>
      <w:r w:rsidRPr="00E71BFB">
        <w:rPr>
          <w:rFonts w:ascii="Times New Roman" w:eastAsia="Times New Roman" w:hAnsi="Times New Roman" w:cs="Times New Roman"/>
          <w:sz w:val="28"/>
          <w:szCs w:val="28"/>
          <w:lang w:val="kk-KZ"/>
        </w:rPr>
        <w:tab/>
      </w:r>
      <w:r w:rsidR="00D43DD5" w:rsidRPr="00E71BFB">
        <w:rPr>
          <w:rFonts w:ascii="Times New Roman" w:hAnsi="Times New Roman" w:cs="Times New Roman"/>
          <w:sz w:val="28"/>
          <w:szCs w:val="28"/>
          <w:lang w:val="kk-KZ"/>
        </w:rPr>
        <w:t>ТМД елдерінің кейбір</w:t>
      </w:r>
      <w:r w:rsidR="00D5231D" w:rsidRPr="00E71BFB">
        <w:rPr>
          <w:rFonts w:ascii="Times New Roman" w:hAnsi="Times New Roman" w:cs="Times New Roman"/>
          <w:sz w:val="28"/>
          <w:szCs w:val="28"/>
          <w:lang w:val="kk-KZ"/>
        </w:rPr>
        <w:t xml:space="preserve">інде </w:t>
      </w:r>
      <w:r w:rsidR="00D43DD5" w:rsidRPr="00E71BFB">
        <w:rPr>
          <w:rFonts w:ascii="Times New Roman" w:hAnsi="Times New Roman" w:cs="Times New Roman"/>
          <w:sz w:val="28"/>
          <w:szCs w:val="28"/>
          <w:lang w:val="kk-KZ"/>
        </w:rPr>
        <w:t xml:space="preserve">қазіргі кезге дейін </w:t>
      </w:r>
      <w:r w:rsidR="00D5231D" w:rsidRPr="00E71BFB">
        <w:rPr>
          <w:rFonts w:ascii="Times New Roman" w:hAnsi="Times New Roman" w:cs="Times New Roman"/>
          <w:sz w:val="28"/>
          <w:szCs w:val="28"/>
          <w:lang w:val="kk-KZ"/>
        </w:rPr>
        <w:t>бруцеллалардың</w:t>
      </w:r>
      <w:r w:rsidR="00D43DD5" w:rsidRPr="00E71BFB">
        <w:rPr>
          <w:rFonts w:ascii="Times New Roman" w:hAnsi="Times New Roman" w:cs="Times New Roman"/>
          <w:sz w:val="28"/>
          <w:szCs w:val="28"/>
          <w:lang w:val="kk-KZ"/>
        </w:rPr>
        <w:t xml:space="preserve"> диссоциацияланған штаммынан</w:t>
      </w:r>
      <w:r w:rsidR="006370D4">
        <w:rPr>
          <w:rFonts w:ascii="Times New Roman" w:hAnsi="Times New Roman" w:cs="Times New Roman"/>
          <w:sz w:val="28"/>
          <w:szCs w:val="28"/>
          <w:lang w:val="kk-KZ"/>
        </w:rPr>
        <w:t xml:space="preserve"> </w:t>
      </w:r>
      <w:r w:rsidR="00D43DD5" w:rsidRPr="00E71BFB">
        <w:rPr>
          <w:rFonts w:ascii="Times New Roman" w:hAnsi="Times New Roman" w:cs="Times New Roman"/>
          <w:sz w:val="28"/>
          <w:szCs w:val="28"/>
          <w:lang w:val="kk-KZ"/>
        </w:rPr>
        <w:t>әзірленген В. аbortus 82 вакцинасы</w:t>
      </w:r>
      <w:r w:rsidR="00D5231D" w:rsidRPr="00E71BFB">
        <w:rPr>
          <w:rFonts w:ascii="Times New Roman" w:hAnsi="Times New Roman" w:cs="Times New Roman"/>
          <w:sz w:val="28"/>
          <w:szCs w:val="28"/>
          <w:lang w:val="kk-KZ"/>
        </w:rPr>
        <w:t xml:space="preserve"> пайдаланылады.</w:t>
      </w:r>
      <w:r w:rsidR="00D43DD5" w:rsidRPr="00E71BFB">
        <w:rPr>
          <w:rFonts w:ascii="Times New Roman" w:hAnsi="Times New Roman" w:cs="Times New Roman"/>
          <w:sz w:val="28"/>
          <w:szCs w:val="28"/>
          <w:lang w:val="kk-KZ"/>
        </w:rPr>
        <w:t xml:space="preserve"> Бұдан басқа, т</w:t>
      </w:r>
      <w:r w:rsidR="00D5231D" w:rsidRPr="00E71BFB">
        <w:rPr>
          <w:rFonts w:ascii="Times New Roman" w:hAnsi="Times New Roman" w:cs="Times New Roman"/>
          <w:sz w:val="28"/>
          <w:szCs w:val="28"/>
          <w:lang w:val="kk-KZ"/>
        </w:rPr>
        <w:t>әжірибеде және өндірістік жағдайларда басқа</w:t>
      </w:r>
      <w:r w:rsidR="00D43DD5" w:rsidRPr="00E71BFB">
        <w:rPr>
          <w:rFonts w:ascii="Times New Roman" w:hAnsi="Times New Roman" w:cs="Times New Roman"/>
          <w:sz w:val="28"/>
          <w:szCs w:val="28"/>
          <w:lang w:val="kk-KZ"/>
        </w:rPr>
        <w:t xml:space="preserve"> да </w:t>
      </w:r>
      <w:r w:rsidR="00D5231D" w:rsidRPr="00E71BFB">
        <w:rPr>
          <w:rFonts w:ascii="Times New Roman" w:hAnsi="Times New Roman" w:cs="Times New Roman"/>
          <w:sz w:val="28"/>
          <w:szCs w:val="28"/>
          <w:lang w:val="kk-KZ"/>
        </w:rPr>
        <w:t xml:space="preserve"> әлсіз а</w:t>
      </w:r>
      <w:r w:rsidR="00D43DD5" w:rsidRPr="00E71BFB">
        <w:rPr>
          <w:rFonts w:ascii="Times New Roman" w:hAnsi="Times New Roman" w:cs="Times New Roman"/>
          <w:sz w:val="28"/>
          <w:szCs w:val="28"/>
          <w:lang w:val="kk-KZ"/>
        </w:rPr>
        <w:t xml:space="preserve">гглютиногенді штаммдардан дайындалған </w:t>
      </w:r>
      <w:r w:rsidR="00D5231D" w:rsidRPr="00E71BFB">
        <w:rPr>
          <w:rFonts w:ascii="Times New Roman" w:hAnsi="Times New Roman" w:cs="Times New Roman"/>
          <w:sz w:val="28"/>
          <w:szCs w:val="28"/>
          <w:lang w:val="kk-KZ"/>
        </w:rPr>
        <w:t xml:space="preserve"> Ресейлік тірі вакциналар сынақтан өткізілді, мысалы, В. аbortus 82-ПЧ, </w:t>
      </w:r>
      <w:r w:rsidR="00D43DD5" w:rsidRPr="00E71BFB">
        <w:rPr>
          <w:rFonts w:ascii="Times New Roman" w:hAnsi="Times New Roman" w:cs="Times New Roman"/>
          <w:sz w:val="28"/>
          <w:szCs w:val="28"/>
          <w:lang w:val="kk-KZ"/>
        </w:rPr>
        <w:t xml:space="preserve">В. аbortus </w:t>
      </w:r>
      <w:r w:rsidR="00D5231D" w:rsidRPr="00E71BFB">
        <w:rPr>
          <w:rFonts w:ascii="Times New Roman" w:hAnsi="Times New Roman" w:cs="Times New Roman"/>
          <w:sz w:val="28"/>
          <w:szCs w:val="28"/>
          <w:lang w:val="kk-KZ"/>
        </w:rPr>
        <w:t>7579-АВ, ал АҚШ-т</w:t>
      </w:r>
      <w:r w:rsidR="00D43DD5" w:rsidRPr="00E71BFB">
        <w:rPr>
          <w:rFonts w:ascii="Times New Roman" w:hAnsi="Times New Roman" w:cs="Times New Roman"/>
          <w:sz w:val="28"/>
          <w:szCs w:val="28"/>
          <w:lang w:val="kk-KZ"/>
        </w:rPr>
        <w:t xml:space="preserve">а -  В. аbortus RB-51 және </w:t>
      </w:r>
      <w:r w:rsidR="00D5231D" w:rsidRPr="00E71BFB">
        <w:rPr>
          <w:rFonts w:ascii="Times New Roman" w:hAnsi="Times New Roman" w:cs="Times New Roman"/>
          <w:sz w:val="28"/>
          <w:szCs w:val="28"/>
          <w:lang w:val="kk-KZ"/>
        </w:rPr>
        <w:t>инагглютининді штаммдарынан</w:t>
      </w:r>
      <w:r w:rsidR="00D43DD5" w:rsidRPr="00E71BFB">
        <w:rPr>
          <w:rFonts w:ascii="Times New Roman" w:hAnsi="Times New Roman" w:cs="Times New Roman"/>
          <w:sz w:val="28"/>
          <w:szCs w:val="28"/>
          <w:lang w:val="kk-KZ"/>
        </w:rPr>
        <w:t xml:space="preserve"> дайындалған тірі вакциналар.</w:t>
      </w:r>
    </w:p>
    <w:p w14:paraId="582464BF" w14:textId="77777777" w:rsidR="00D5231D" w:rsidRPr="00E71BFB" w:rsidRDefault="00D5231D"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 </w:t>
      </w:r>
      <w:r w:rsidR="006370D4">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 xml:space="preserve">В. аbortus 82 (Ресей). SR- формада 1963 жылы Қазан мал дәрігерлік институтының ғалымы К.М. Салмаков </w:t>
      </w:r>
      <w:r w:rsidR="006370D4">
        <w:rPr>
          <w:rFonts w:ascii="Times New Roman" w:hAnsi="Times New Roman" w:cs="Times New Roman"/>
          <w:sz w:val="28"/>
          <w:szCs w:val="28"/>
          <w:lang w:val="kk-KZ"/>
        </w:rPr>
        <w:t>бруцелла</w:t>
      </w:r>
      <w:r w:rsidRPr="00E71BFB">
        <w:rPr>
          <w:rFonts w:ascii="Times New Roman" w:hAnsi="Times New Roman" w:cs="Times New Roman"/>
          <w:sz w:val="28"/>
          <w:szCs w:val="28"/>
          <w:lang w:val="kk-KZ"/>
        </w:rPr>
        <w:t>ның әлсіз агглютиногенді 82 штаммын алып, ірі қараның бруцеллезіне қарсы қолданылатын тірі микробтардан тұратын вакцина алды. Бұл вакцина мал іші бруцеллезден таза емес және бруцеллездің жұғу қаупі бар шаруашылықтарда ірі қараны бруцеллезден қорғау үшін қолданылады. Асыл тұқымды шаруашылықтарда да мал егуге пайдаланылады.</w:t>
      </w:r>
    </w:p>
    <w:p w14:paraId="0739DDDD" w14:textId="77777777" w:rsidR="00D5231D" w:rsidRPr="00E71BFB" w:rsidRDefault="00D5231D" w:rsidP="003E5E79">
      <w:pPr>
        <w:spacing w:after="0" w:line="240" w:lineRule="auto"/>
        <w:ind w:firstLine="72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Ұрғашы бұзауларды төрт айлық кезінде, ал қашарды ұрықтандыруға 2-3 ай қалған кезде егеді. </w:t>
      </w:r>
      <w:r w:rsidR="00D43DD5" w:rsidRPr="00E71BFB">
        <w:rPr>
          <w:rFonts w:ascii="Times New Roman" w:hAnsi="Times New Roman" w:cs="Times New Roman"/>
          <w:sz w:val="28"/>
          <w:szCs w:val="28"/>
          <w:lang w:val="kk-KZ"/>
        </w:rPr>
        <w:t>Б</w:t>
      </w:r>
      <w:r w:rsidRPr="00E71BFB">
        <w:rPr>
          <w:rFonts w:ascii="Times New Roman" w:hAnsi="Times New Roman" w:cs="Times New Roman"/>
          <w:sz w:val="28"/>
          <w:szCs w:val="28"/>
          <w:lang w:val="kk-KZ"/>
        </w:rPr>
        <w:t xml:space="preserve">руцеллезден таза шаруашылықтарда вакцинаны ұрғашы бұзауға </w:t>
      </w:r>
      <w:r w:rsidR="00D43DD5" w:rsidRPr="00E71BFB">
        <w:rPr>
          <w:rFonts w:ascii="Times New Roman" w:hAnsi="Times New Roman" w:cs="Times New Roman"/>
          <w:sz w:val="28"/>
          <w:szCs w:val="28"/>
          <w:lang w:val="kk-KZ"/>
        </w:rPr>
        <w:t xml:space="preserve">бір рет қолданылады. Ал </w:t>
      </w:r>
      <w:r w:rsidRPr="00E71BFB">
        <w:rPr>
          <w:rFonts w:ascii="Times New Roman" w:hAnsi="Times New Roman" w:cs="Times New Roman"/>
          <w:sz w:val="28"/>
          <w:szCs w:val="28"/>
          <w:lang w:val="kk-KZ"/>
        </w:rPr>
        <w:t>аурудан таза емес шаруашылықтарда вакцина қолданбас бұрын бұзауларды серологиялық тексеруден өткізіп, ауруын етке өткізеді, ал қалғанын осы вакцинамен егеді.</w:t>
      </w:r>
      <w:r w:rsidR="00D43DD5" w:rsidRPr="00E71BFB">
        <w:rPr>
          <w:rFonts w:ascii="Times New Roman" w:hAnsi="Times New Roman" w:cs="Times New Roman"/>
          <w:sz w:val="28"/>
          <w:szCs w:val="28"/>
          <w:lang w:val="kk-KZ"/>
        </w:rPr>
        <w:t xml:space="preserve"> Шағылысқа екі-үш ай қалғанда</w:t>
      </w:r>
      <w:r w:rsidRPr="00E71BFB">
        <w:rPr>
          <w:rFonts w:ascii="Times New Roman" w:hAnsi="Times New Roman" w:cs="Times New Roman"/>
          <w:sz w:val="28"/>
          <w:szCs w:val="28"/>
          <w:lang w:val="kk-KZ"/>
        </w:rPr>
        <w:t xml:space="preserve"> қашарларды серологиялық тексеруден өткізіп, ауруын бөліп, қалғандарын осы вакцинамен </w:t>
      </w:r>
      <w:r w:rsidR="00D43DD5" w:rsidRPr="00E71BFB">
        <w:rPr>
          <w:rFonts w:ascii="Times New Roman" w:hAnsi="Times New Roman" w:cs="Times New Roman"/>
          <w:sz w:val="28"/>
          <w:szCs w:val="28"/>
          <w:lang w:val="kk-KZ"/>
        </w:rPr>
        <w:t>екінші рет егуге болады</w:t>
      </w:r>
      <w:r w:rsidRPr="00E71BFB">
        <w:rPr>
          <w:rFonts w:ascii="Times New Roman" w:hAnsi="Times New Roman" w:cs="Times New Roman"/>
          <w:sz w:val="28"/>
          <w:szCs w:val="28"/>
          <w:lang w:val="kk-KZ"/>
        </w:rPr>
        <w:t>. Егер мал</w:t>
      </w:r>
      <w:r w:rsidR="00D43DD5" w:rsidRPr="00E71BFB">
        <w:rPr>
          <w:rFonts w:ascii="Times New Roman" w:hAnsi="Times New Roman" w:cs="Times New Roman"/>
          <w:sz w:val="28"/>
          <w:szCs w:val="28"/>
          <w:lang w:val="kk-KZ"/>
        </w:rPr>
        <w:t xml:space="preserve"> аман есен </w:t>
      </w:r>
      <w:r w:rsidRPr="00E71BFB">
        <w:rPr>
          <w:rFonts w:ascii="Times New Roman" w:hAnsi="Times New Roman" w:cs="Times New Roman"/>
          <w:sz w:val="28"/>
          <w:szCs w:val="28"/>
          <w:lang w:val="kk-KZ"/>
        </w:rPr>
        <w:t xml:space="preserve"> төлдеп, бруцеллез</w:t>
      </w:r>
      <w:r w:rsidR="00D43DD5" w:rsidRPr="00E71BFB">
        <w:rPr>
          <w:rFonts w:ascii="Times New Roman" w:hAnsi="Times New Roman" w:cs="Times New Roman"/>
          <w:sz w:val="28"/>
          <w:szCs w:val="28"/>
          <w:lang w:val="kk-KZ"/>
        </w:rPr>
        <w:t>ге</w:t>
      </w:r>
      <w:r w:rsidRPr="00E71BFB">
        <w:rPr>
          <w:rFonts w:ascii="Times New Roman" w:hAnsi="Times New Roman" w:cs="Times New Roman"/>
          <w:sz w:val="28"/>
          <w:szCs w:val="28"/>
          <w:lang w:val="kk-KZ"/>
        </w:rPr>
        <w:t xml:space="preserve"> күдік тумаса, ол табындарды қалған уақытта жылына екі рет </w:t>
      </w:r>
      <w:r w:rsidR="005E7081" w:rsidRPr="00E71BFB">
        <w:rPr>
          <w:rFonts w:ascii="Times New Roman" w:hAnsi="Times New Roman" w:cs="Times New Roman"/>
          <w:sz w:val="28"/>
          <w:szCs w:val="28"/>
          <w:lang w:val="kk-KZ"/>
        </w:rPr>
        <w:t xml:space="preserve"> жоспарлы </w:t>
      </w:r>
      <w:r w:rsidRPr="00E71BFB">
        <w:rPr>
          <w:rFonts w:ascii="Times New Roman" w:hAnsi="Times New Roman" w:cs="Times New Roman"/>
          <w:sz w:val="28"/>
          <w:szCs w:val="28"/>
          <w:lang w:val="kk-KZ"/>
        </w:rPr>
        <w:t>серологиялық тексеруден өткізеді. Ал, мал төлдегеннен соң кезе</w:t>
      </w:r>
      <w:r w:rsidR="005E7081" w:rsidRPr="00E71BFB">
        <w:rPr>
          <w:rFonts w:ascii="Times New Roman" w:hAnsi="Times New Roman" w:cs="Times New Roman"/>
          <w:sz w:val="28"/>
          <w:szCs w:val="28"/>
          <w:lang w:val="kk-KZ"/>
        </w:rPr>
        <w:t>кті тексеруде ауру мал анықталынса</w:t>
      </w:r>
      <w:r w:rsidRPr="00E71BFB">
        <w:rPr>
          <w:rFonts w:ascii="Times New Roman" w:hAnsi="Times New Roman" w:cs="Times New Roman"/>
          <w:sz w:val="28"/>
          <w:szCs w:val="28"/>
          <w:lang w:val="kk-KZ"/>
        </w:rPr>
        <w:t xml:space="preserve">, </w:t>
      </w:r>
      <w:r w:rsidR="005E7081" w:rsidRPr="00E71BFB">
        <w:rPr>
          <w:rFonts w:ascii="Times New Roman" w:hAnsi="Times New Roman" w:cs="Times New Roman"/>
          <w:sz w:val="28"/>
          <w:szCs w:val="28"/>
          <w:lang w:val="kk-KZ"/>
        </w:rPr>
        <w:t xml:space="preserve"> оларды </w:t>
      </w:r>
      <w:r w:rsidRPr="00E71BFB">
        <w:rPr>
          <w:rFonts w:ascii="Times New Roman" w:hAnsi="Times New Roman" w:cs="Times New Roman"/>
          <w:sz w:val="28"/>
          <w:szCs w:val="28"/>
          <w:lang w:val="kk-KZ"/>
        </w:rPr>
        <w:t xml:space="preserve">ай сайын 2 дүркін </w:t>
      </w:r>
      <w:r w:rsidR="005E7081" w:rsidRPr="00E71BFB">
        <w:rPr>
          <w:rFonts w:ascii="Times New Roman" w:hAnsi="Times New Roman" w:cs="Times New Roman"/>
          <w:sz w:val="28"/>
          <w:szCs w:val="28"/>
          <w:lang w:val="kk-KZ"/>
        </w:rPr>
        <w:t xml:space="preserve"> әбден табындағы мал </w:t>
      </w:r>
      <w:r w:rsidRPr="00E71BFB">
        <w:rPr>
          <w:rFonts w:ascii="Times New Roman" w:hAnsi="Times New Roman" w:cs="Times New Roman"/>
          <w:sz w:val="28"/>
          <w:szCs w:val="28"/>
          <w:lang w:val="kk-KZ"/>
        </w:rPr>
        <w:t>таза</w:t>
      </w:r>
      <w:r w:rsidR="005E7081" w:rsidRPr="00E71BFB">
        <w:rPr>
          <w:rFonts w:ascii="Times New Roman" w:hAnsi="Times New Roman" w:cs="Times New Roman"/>
          <w:sz w:val="28"/>
          <w:szCs w:val="28"/>
          <w:lang w:val="kk-KZ"/>
        </w:rPr>
        <w:t>рғанша  тексер</w:t>
      </w:r>
      <w:r w:rsidRPr="00E71BFB">
        <w:rPr>
          <w:rFonts w:ascii="Times New Roman" w:hAnsi="Times New Roman" w:cs="Times New Roman"/>
          <w:sz w:val="28"/>
          <w:szCs w:val="28"/>
          <w:lang w:val="kk-KZ"/>
        </w:rPr>
        <w:t>еді.</w:t>
      </w:r>
    </w:p>
    <w:p w14:paraId="52011F08" w14:textId="77777777" w:rsidR="00D5231D" w:rsidRPr="00E71BFB" w:rsidRDefault="00930033" w:rsidP="003E5E79">
      <w:pPr>
        <w:spacing w:after="0" w:line="240" w:lineRule="auto"/>
        <w:ind w:firstLine="72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w:t>
      </w:r>
      <w:r w:rsidR="00D5231D" w:rsidRPr="00E71BFB">
        <w:rPr>
          <w:rFonts w:ascii="Times New Roman" w:hAnsi="Times New Roman" w:cs="Times New Roman"/>
          <w:sz w:val="28"/>
          <w:szCs w:val="28"/>
          <w:lang w:val="kk-KZ"/>
        </w:rPr>
        <w:t>руцеллезден таза шаруашылық</w:t>
      </w:r>
      <w:r w:rsidRPr="00E71BFB">
        <w:rPr>
          <w:rFonts w:ascii="Times New Roman" w:hAnsi="Times New Roman" w:cs="Times New Roman"/>
          <w:sz w:val="28"/>
          <w:szCs w:val="28"/>
          <w:lang w:val="kk-KZ"/>
        </w:rPr>
        <w:t>тарда 82 штамм вакцинасы</w:t>
      </w:r>
      <w:r w:rsidR="00D5231D" w:rsidRPr="00E71BFB">
        <w:rPr>
          <w:rFonts w:ascii="Times New Roman" w:hAnsi="Times New Roman" w:cs="Times New Roman"/>
          <w:sz w:val="28"/>
          <w:szCs w:val="28"/>
          <w:lang w:val="kk-KZ"/>
        </w:rPr>
        <w:t xml:space="preserve"> сырттан аурудың жұғу қаупі туған жағдайда қолданылады. Ұрғашы бұзауды алдымен серологиялық тексеруден өткізіп, егеді. Содан кейін шағылыстан өтуге бір-екі ай қалғанда және төлдегесін серологиялық тексеруден өткізеді. Егер табында мал іш тастаса не серол</w:t>
      </w:r>
      <w:r w:rsidRPr="00E71BFB">
        <w:rPr>
          <w:rFonts w:ascii="Times New Roman" w:hAnsi="Times New Roman" w:cs="Times New Roman"/>
          <w:sz w:val="28"/>
          <w:szCs w:val="28"/>
          <w:lang w:val="kk-KZ"/>
        </w:rPr>
        <w:t>огиялық тексеруде ауру анықталынса</w:t>
      </w:r>
      <w:r w:rsidR="00D5231D" w:rsidRPr="00E71BFB">
        <w:rPr>
          <w:rFonts w:ascii="Times New Roman" w:hAnsi="Times New Roman" w:cs="Times New Roman"/>
          <w:sz w:val="28"/>
          <w:szCs w:val="28"/>
          <w:lang w:val="kk-KZ"/>
        </w:rPr>
        <w:t>, ол малды бөлектеп, іш тастау себебін анықтайды. Зертханада бруцеллез өсіндісінің вакциндік штаммы бөлінсе, малды табын ішіне қайтарады.</w:t>
      </w:r>
    </w:p>
    <w:p w14:paraId="10105525" w14:textId="77777777" w:rsidR="00D5231D" w:rsidRPr="00E71BFB" w:rsidRDefault="00930033" w:rsidP="003E5E79">
      <w:pPr>
        <w:spacing w:after="0" w:line="240" w:lineRule="auto"/>
        <w:ind w:firstLine="72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Егер </w:t>
      </w:r>
      <w:r w:rsidR="00D5231D" w:rsidRPr="00E71BFB">
        <w:rPr>
          <w:rFonts w:ascii="Times New Roman" w:hAnsi="Times New Roman" w:cs="Times New Roman"/>
          <w:sz w:val="28"/>
          <w:szCs w:val="28"/>
          <w:lang w:val="kk-KZ"/>
        </w:rPr>
        <w:t>бруцеллезден таза емес шаруашылықтарда кезекті тексерудің нәтижесінде аурудан тазартудың мү</w:t>
      </w:r>
      <w:r w:rsidRPr="00E71BFB">
        <w:rPr>
          <w:rFonts w:ascii="Times New Roman" w:hAnsi="Times New Roman" w:cs="Times New Roman"/>
          <w:sz w:val="28"/>
          <w:szCs w:val="28"/>
          <w:lang w:val="kk-KZ"/>
        </w:rPr>
        <w:t xml:space="preserve">мкіншілігі болмайтын жағдайда  ересек және кәрі </w:t>
      </w:r>
      <w:r w:rsidR="00D5231D" w:rsidRPr="00E71BFB">
        <w:rPr>
          <w:rFonts w:ascii="Times New Roman" w:hAnsi="Times New Roman" w:cs="Times New Roman"/>
          <w:sz w:val="28"/>
          <w:szCs w:val="28"/>
          <w:lang w:val="kk-KZ"/>
        </w:rPr>
        <w:t>сиырларға 82 штаммынан жасалынған вакцинаны қолдануға рұқсат етіледі. Ол үшін сол сиыр бұрын осы вакцинамен бір рет егіліп және оған екі жыл өтуі қажет. Кәрі сиырды осы вакцинамен екпес бұрын қанын алып, серологиялық тексеруден өткізеді.</w:t>
      </w:r>
    </w:p>
    <w:p w14:paraId="5D9F1ABF" w14:textId="72042C24" w:rsidR="00385709" w:rsidRPr="00E71BFB" w:rsidRDefault="00D5231D" w:rsidP="003E5E79">
      <w:pPr>
        <w:spacing w:after="0" w:line="240" w:lineRule="auto"/>
        <w:ind w:firstLine="72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Вакцинамен иммунделгеннен кейін міндетті түрде серологиялық әдістер арқылы зерттелініп отыру қажет. Иммунделген жас малдарды серологиялық әдістермен тексеру барысында 6-12 ай ішінде </w:t>
      </w:r>
      <w:r w:rsidR="00930033" w:rsidRPr="00E71BFB">
        <w:rPr>
          <w:rFonts w:ascii="Times New Roman" w:hAnsi="Times New Roman" w:cs="Times New Roman"/>
          <w:sz w:val="28"/>
          <w:szCs w:val="28"/>
          <w:lang w:val="kk-KZ"/>
        </w:rPr>
        <w:t xml:space="preserve"> антидене титрі </w:t>
      </w:r>
      <w:r w:rsidRPr="00E71BFB">
        <w:rPr>
          <w:rFonts w:ascii="Times New Roman" w:hAnsi="Times New Roman" w:cs="Times New Roman"/>
          <w:sz w:val="28"/>
          <w:szCs w:val="28"/>
          <w:lang w:val="kk-KZ"/>
        </w:rPr>
        <w:t>төмендесе, ал ересек малдарда керісінше диагностикалық балау кезінде титрлері ұзақ</w:t>
      </w:r>
      <w:r w:rsidR="005B7BD7" w:rsidRPr="00E71BFB">
        <w:rPr>
          <w:rFonts w:ascii="Times New Roman" w:hAnsi="Times New Roman" w:cs="Times New Roman"/>
          <w:sz w:val="28"/>
          <w:szCs w:val="28"/>
          <w:lang w:val="kk-KZ"/>
        </w:rPr>
        <w:t xml:space="preserve"> уақыт бойы сақталып отырды</w:t>
      </w:r>
      <w:r w:rsidRPr="00E71BFB">
        <w:rPr>
          <w:rFonts w:ascii="Times New Roman" w:hAnsi="Times New Roman" w:cs="Times New Roman"/>
          <w:sz w:val="28"/>
          <w:szCs w:val="28"/>
          <w:lang w:val="kk-KZ"/>
        </w:rPr>
        <w:t xml:space="preserve">. Бұл вакцина әлсіз агглютиногенді қасиетке ие. Бұл </w:t>
      </w:r>
      <w:r w:rsidRPr="00E71BFB">
        <w:rPr>
          <w:rFonts w:ascii="Times New Roman" w:hAnsi="Times New Roman" w:cs="Times New Roman"/>
          <w:sz w:val="28"/>
          <w:szCs w:val="28"/>
          <w:lang w:val="kk-KZ"/>
        </w:rPr>
        <w:lastRenderedPageBreak/>
        <w:t>штаммнан дайындалған тірі вакцина 1988 жылы РФ АШМ-нің ветеринария Департаментімен ветеринарлық ірі қара мал бруцеллезінің өзіне тән алдын-алу мақсатында тәжірибеге енгізілген. Қажетті деңгейде иммуногендігі және эпизоотияға қарсы тиімдігі бар. Жас мал мен ересек ірі қара малды иммундеуге және ревакцинациялауға болады. Буаз малдарға бірінші рет қолдану барысында іш тастау түріндегі поствакцинальді қиындықтар туғызу мүмкіндігі бар. Бруцеллезге қарсы иммунды фоны бар жануарларда әдетте, қиындықтар туғызбайды; иммунитетті күшейту үшін сиырларды әрбір 1-2 жыл</w:t>
      </w:r>
      <w:r w:rsidR="00385709" w:rsidRPr="00E71BFB">
        <w:rPr>
          <w:rFonts w:ascii="Times New Roman" w:hAnsi="Times New Roman" w:cs="Times New Roman"/>
          <w:sz w:val="28"/>
          <w:szCs w:val="28"/>
          <w:lang w:val="kk-KZ"/>
        </w:rPr>
        <w:t xml:space="preserve"> сайын ревакцинациялауға болады [78</w:t>
      </w:r>
      <w:r w:rsidR="003E5E79">
        <w:rPr>
          <w:rFonts w:ascii="Times New Roman" w:hAnsi="Times New Roman" w:cs="Times New Roman"/>
          <w:sz w:val="28"/>
          <w:szCs w:val="28"/>
          <w:lang w:val="kk-KZ"/>
        </w:rPr>
        <w:t>-</w:t>
      </w:r>
      <w:r w:rsidR="00385709" w:rsidRPr="00E71BFB">
        <w:rPr>
          <w:rFonts w:ascii="Times New Roman" w:hAnsi="Times New Roman" w:cs="Times New Roman"/>
          <w:sz w:val="28"/>
          <w:szCs w:val="28"/>
          <w:lang w:val="kk-KZ"/>
        </w:rPr>
        <w:t>94]</w:t>
      </w:r>
    </w:p>
    <w:p w14:paraId="3BD1F4F8" w14:textId="77777777" w:rsidR="00D5231D" w:rsidRPr="00E71BFB" w:rsidRDefault="00D5231D" w:rsidP="003E5E79">
      <w:pPr>
        <w:spacing w:after="0" w:line="240" w:lineRule="auto"/>
        <w:ind w:firstLine="72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 В. аbortus 7579-АВ (Ресей). RS- формада. Қажетті деңгейде иммуногенді және әлсіз деңгейде агглютиногенді қасиетке ие, абортогендік қасиеті жоқ. Алтай ҒЗВС-</w:t>
      </w:r>
      <w:r w:rsidR="00930033" w:rsidRPr="00E71BFB">
        <w:rPr>
          <w:rFonts w:ascii="Times New Roman" w:hAnsi="Times New Roman" w:cs="Times New Roman"/>
          <w:sz w:val="28"/>
          <w:szCs w:val="28"/>
          <w:lang w:val="kk-KZ"/>
        </w:rPr>
        <w:t xml:space="preserve"> ғылыми қызметкерлері</w:t>
      </w:r>
      <w:r w:rsidRPr="00E71BFB">
        <w:rPr>
          <w:rFonts w:ascii="Times New Roman" w:hAnsi="Times New Roman" w:cs="Times New Roman"/>
          <w:sz w:val="28"/>
          <w:szCs w:val="28"/>
          <w:lang w:val="kk-KZ"/>
        </w:rPr>
        <w:t xml:space="preserve"> және ВГНКИ-да (Никифоров И.П., Шумилов К.В. және т.б.) бұрын 82 штамм вакцинасымен егілген сиырдың патологиялық жадығатын (желін үстілік лимфа түйіндері) бактериологиялық зерттеу кезінде Никифоров И.П бөліп алған В. аbortus 75/79-А</w:t>
      </w:r>
      <w:r w:rsidR="00930033" w:rsidRPr="00E71BFB">
        <w:rPr>
          <w:rFonts w:ascii="Times New Roman" w:hAnsi="Times New Roman" w:cs="Times New Roman"/>
          <w:sz w:val="28"/>
          <w:szCs w:val="28"/>
          <w:lang w:val="kk-KZ"/>
        </w:rPr>
        <w:t>В</w:t>
      </w:r>
      <w:r w:rsidRPr="00E71BFB">
        <w:rPr>
          <w:rFonts w:ascii="Times New Roman" w:hAnsi="Times New Roman" w:cs="Times New Roman"/>
          <w:sz w:val="28"/>
          <w:szCs w:val="28"/>
          <w:lang w:val="kk-KZ"/>
        </w:rPr>
        <w:t xml:space="preserve"> бруцелла өсіндісінің иммуногенді, агглютиногенді және өсінділік қасиеттерін бағыттау жолымен бөлініп алынған. РФ АШМ ветеринария Департаментінің рұқсатымен  В. аbortus 75</w:t>
      </w:r>
      <w:r w:rsidR="00930033" w:rsidRPr="00E71BFB">
        <w:rPr>
          <w:rFonts w:ascii="Times New Roman" w:hAnsi="Times New Roman" w:cs="Times New Roman"/>
          <w:sz w:val="28"/>
          <w:szCs w:val="28"/>
          <w:lang w:val="kk-KZ"/>
        </w:rPr>
        <w:t>/</w:t>
      </w:r>
      <w:r w:rsidRPr="00E71BFB">
        <w:rPr>
          <w:rFonts w:ascii="Times New Roman" w:hAnsi="Times New Roman" w:cs="Times New Roman"/>
          <w:sz w:val="28"/>
          <w:szCs w:val="28"/>
          <w:lang w:val="kk-KZ"/>
        </w:rPr>
        <w:t>79-АВ штамм вакцинасы Алтай өлкесінде және Астрахань облысында өндірістік жағдайда сыналған. 1997 жылдан бастап құрғақ тірі вакцинаны Приволжьедағы биофабрика дайындайды [</w:t>
      </w:r>
      <w:r w:rsidR="00C96387" w:rsidRPr="00E71BFB">
        <w:rPr>
          <w:rFonts w:ascii="Times New Roman" w:hAnsi="Times New Roman" w:cs="Times New Roman"/>
          <w:sz w:val="28"/>
          <w:szCs w:val="28"/>
          <w:lang w:val="kk-KZ"/>
        </w:rPr>
        <w:t>95,96</w:t>
      </w:r>
      <w:r w:rsidRPr="00E71BFB">
        <w:rPr>
          <w:rFonts w:ascii="Times New Roman" w:hAnsi="Times New Roman" w:cs="Times New Roman"/>
          <w:sz w:val="28"/>
          <w:szCs w:val="28"/>
          <w:lang w:val="kk-KZ"/>
        </w:rPr>
        <w:t>];</w:t>
      </w:r>
    </w:p>
    <w:p w14:paraId="00AF90EF" w14:textId="77777777" w:rsidR="00385709" w:rsidRPr="00E71BFB" w:rsidRDefault="00114662"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ab/>
      </w:r>
      <w:r w:rsidR="00D5231D" w:rsidRPr="00E71BFB">
        <w:rPr>
          <w:rFonts w:ascii="Times New Roman" w:hAnsi="Times New Roman" w:cs="Times New Roman"/>
          <w:sz w:val="28"/>
          <w:szCs w:val="28"/>
          <w:lang w:val="kk-KZ"/>
        </w:rPr>
        <w:t xml:space="preserve"> В. аbortus RB-51 (АҚШ). R-формада, инаггл</w:t>
      </w:r>
      <w:r w:rsidR="00930033" w:rsidRPr="00E71BFB">
        <w:rPr>
          <w:rFonts w:ascii="Times New Roman" w:hAnsi="Times New Roman" w:cs="Times New Roman"/>
          <w:sz w:val="28"/>
          <w:szCs w:val="28"/>
          <w:lang w:val="kk-KZ"/>
        </w:rPr>
        <w:t xml:space="preserve">ютинногенді. АҚШ-тың АШМ </w:t>
      </w:r>
      <w:r w:rsidR="00D5231D" w:rsidRPr="00E71BFB">
        <w:rPr>
          <w:rFonts w:ascii="Times New Roman" w:hAnsi="Times New Roman" w:cs="Times New Roman"/>
          <w:sz w:val="28"/>
          <w:szCs w:val="28"/>
          <w:lang w:val="kk-KZ"/>
        </w:rPr>
        <w:t xml:space="preserve"> ғылыми қызметкері С.Олсон бөліп алған. Бұл штаммнан алынған вакцина АҚШ-та ірі қара мал мен бизондардың бруцеллезі кезінде өзіне тән</w:t>
      </w:r>
      <w:r w:rsidR="006370D4">
        <w:rPr>
          <w:rFonts w:ascii="Times New Roman" w:hAnsi="Times New Roman" w:cs="Times New Roman"/>
          <w:sz w:val="28"/>
          <w:szCs w:val="28"/>
          <w:lang w:val="kk-KZ"/>
        </w:rPr>
        <w:t xml:space="preserve">   алдын-алу үшін қолданылады </w:t>
      </w:r>
      <w:r w:rsidR="00C96387" w:rsidRPr="00E71BFB">
        <w:rPr>
          <w:rFonts w:ascii="Times New Roman" w:hAnsi="Times New Roman" w:cs="Times New Roman"/>
          <w:sz w:val="28"/>
          <w:szCs w:val="28"/>
          <w:lang w:val="kk-KZ"/>
        </w:rPr>
        <w:t xml:space="preserve"> [97,98];</w:t>
      </w:r>
    </w:p>
    <w:p w14:paraId="6A57D532" w14:textId="77777777" w:rsidR="00F726D7" w:rsidRPr="00E71BFB" w:rsidRDefault="00F726D7"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ab/>
        <w:t xml:space="preserve">Бруцеллалар штамынан алынған вакциналар біршама деңгейде ширыққан иммунитет тудырады, бірақ олар индуцирлейтін өзіне тән антиденелердің ұзаққа созылған персистенциясы ауру малдарды вакцинделген малдардан айыруға мүмкіндік бермейді, бұл клиникалық-балаулық және </w:t>
      </w:r>
      <w:r w:rsidR="006A0D6E" w:rsidRPr="00E71BFB">
        <w:rPr>
          <w:rFonts w:ascii="Times New Roman" w:hAnsi="Times New Roman" w:cs="Times New Roman"/>
          <w:sz w:val="28"/>
          <w:szCs w:val="28"/>
          <w:lang w:val="kk-KZ"/>
        </w:rPr>
        <w:t xml:space="preserve">аурудың алдын-алу мәселелерін </w:t>
      </w:r>
      <w:r w:rsidRPr="00E71BFB">
        <w:rPr>
          <w:rFonts w:ascii="Times New Roman" w:hAnsi="Times New Roman" w:cs="Times New Roman"/>
          <w:sz w:val="28"/>
          <w:szCs w:val="28"/>
          <w:lang w:val="kk-KZ"/>
        </w:rPr>
        <w:t>шеш</w:t>
      </w:r>
      <w:r w:rsidR="006A0D6E" w:rsidRPr="00E71BFB">
        <w:rPr>
          <w:rFonts w:ascii="Times New Roman" w:hAnsi="Times New Roman" w:cs="Times New Roman"/>
          <w:sz w:val="28"/>
          <w:szCs w:val="28"/>
          <w:lang w:val="kk-KZ"/>
        </w:rPr>
        <w:t>уді</w:t>
      </w:r>
      <w:r w:rsidRPr="00E71BFB">
        <w:rPr>
          <w:rFonts w:ascii="Times New Roman" w:hAnsi="Times New Roman" w:cs="Times New Roman"/>
          <w:sz w:val="28"/>
          <w:szCs w:val="28"/>
          <w:lang w:val="kk-KZ"/>
        </w:rPr>
        <w:t xml:space="preserve"> қиындатады. Одан басқа, бұл вакциналар жоғары патогенділік, персистенция, көшіп-қону, өзгергіштік сияқты теріс қасиеттерге ие.</w:t>
      </w:r>
    </w:p>
    <w:p w14:paraId="469ADE18" w14:textId="77777777" w:rsidR="00F726D7" w:rsidRPr="00E71BFB" w:rsidRDefault="00F726D7"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ab/>
        <w:t>Тірі вакциналардың бастапқы типке</w:t>
      </w:r>
      <w:r w:rsidR="006370D4">
        <w:rPr>
          <w:rFonts w:ascii="Times New Roman" w:hAnsi="Times New Roman" w:cs="Times New Roman"/>
          <w:sz w:val="28"/>
          <w:szCs w:val="28"/>
          <w:lang w:val="kk-KZ"/>
        </w:rPr>
        <w:t xml:space="preserve"> қайта ауысуы сияқты реверсия </w:t>
      </w:r>
      <w:r w:rsidRPr="00E71BFB">
        <w:rPr>
          <w:rFonts w:ascii="Times New Roman" w:hAnsi="Times New Roman" w:cs="Times New Roman"/>
          <w:sz w:val="28"/>
          <w:szCs w:val="28"/>
          <w:lang w:val="kk-KZ"/>
        </w:rPr>
        <w:t xml:space="preserve"> қаупі бар: тірі вакциналар бактерия тасымалдаушылыққа ұласатын жасырын инфекция тудыруы мүмкін, иммунодефицит кезінде тірі вакциналармен иммундеуге рұқсат етілмейді. </w:t>
      </w:r>
    </w:p>
    <w:p w14:paraId="3E47187C" w14:textId="77777777" w:rsidR="00F726D7" w:rsidRPr="00E71BFB" w:rsidRDefault="00F726D7"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ab/>
        <w:t>Аурудан сәтсіз популяцияларда иесі мен паразит ортасында биологиялық тепе-теңділік тууын қамтамасыз ететін негізгі принцип болып, жоғары иммундық жағдайды бұзбай ұстап тұру - яғни, перманентті иммунитетті тудыру болып табылады. Ширыққан иммунитет тудыру мақсатында жануарларды ревакцинациялау жүргізеді, бұл ағзаның қажетсіз сенсибилизацияға ұшырауын</w:t>
      </w:r>
      <w:r w:rsidR="006A0D6E" w:rsidRPr="00E71BFB">
        <w:rPr>
          <w:rFonts w:ascii="Times New Roman" w:hAnsi="Times New Roman" w:cs="Times New Roman"/>
          <w:sz w:val="28"/>
          <w:szCs w:val="28"/>
          <w:lang w:val="kk-KZ"/>
        </w:rPr>
        <w:t xml:space="preserve">а  және </w:t>
      </w:r>
      <w:r w:rsidRPr="00E71BFB">
        <w:rPr>
          <w:rFonts w:ascii="Times New Roman" w:hAnsi="Times New Roman" w:cs="Times New Roman"/>
          <w:sz w:val="28"/>
          <w:szCs w:val="28"/>
          <w:lang w:val="kk-KZ"/>
        </w:rPr>
        <w:t xml:space="preserve"> иммунодепрессивті жағдайға әкеледі. Көп қайтара ревакциндеудің қажетсіз салдарына, сонымен қатар, толеранттылықты жатқызуға болады.</w:t>
      </w:r>
    </w:p>
    <w:p w14:paraId="488317C0" w14:textId="77777777" w:rsidR="00F726D7" w:rsidRPr="00E71BFB" w:rsidRDefault="00F726D7"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ab/>
        <w:t xml:space="preserve">Бұдан басқа қазіргі кезде Қазақстан республикасында қолданылып жүрген өзіне тән алдын-алушы дәрмектер белгілі бір жағдайларда реверсияға </w:t>
      </w:r>
      <w:r w:rsidRPr="00E71BFB">
        <w:rPr>
          <w:rFonts w:ascii="Times New Roman" w:hAnsi="Times New Roman" w:cs="Times New Roman"/>
          <w:sz w:val="28"/>
          <w:szCs w:val="28"/>
          <w:lang w:val="kk-KZ"/>
        </w:rPr>
        <w:lastRenderedPageBreak/>
        <w:t>ұшырап, диссоциацияланған формаға айналып, тіпті вируленттілігінің көтерілуі де мүмкін, бұл оның антигендігіне, патогендігіне және иммуногендігіне теріс әсерін тигізеді. Осының нәтижесінде иммундеуге қолданылған дәрмектің бастапқы қасиеттері өзгеруі мүмкін. Бұл жағдайда тірі вакциналық штаммдар иммундық ағзадан иммунделмеген ағзаға көше</w:t>
      </w:r>
      <w:r w:rsidR="006A0D6E" w:rsidRPr="00E71BFB">
        <w:rPr>
          <w:rFonts w:ascii="Times New Roman" w:hAnsi="Times New Roman" w:cs="Times New Roman"/>
          <w:sz w:val="28"/>
          <w:szCs w:val="28"/>
          <w:lang w:val="kk-KZ"/>
        </w:rPr>
        <w:t xml:space="preserve"> отырып, антиденелердің пайда болуын туындатуы</w:t>
      </w:r>
      <w:r w:rsidRPr="00E71BFB">
        <w:rPr>
          <w:rFonts w:ascii="Times New Roman" w:hAnsi="Times New Roman" w:cs="Times New Roman"/>
          <w:sz w:val="28"/>
          <w:szCs w:val="28"/>
          <w:lang w:val="kk-KZ"/>
        </w:rPr>
        <w:t xml:space="preserve"> мүмкін, оның салдары болып, бруцеллезге күдік тудыру мүмкіндігі де маңызды болып саналады, оған қоса, онымен байланысқа түскен адамдар да бруцеллезге оң реакция берулері мүмкін. </w:t>
      </w:r>
    </w:p>
    <w:p w14:paraId="6832FE42" w14:textId="77777777" w:rsidR="00F726D7" w:rsidRPr="00E71BFB" w:rsidRDefault="00F726D7"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ab/>
        <w:t xml:space="preserve">Сонымен қатар, топыраққа түсіп, түрлі факторлар (температура, тіршілік етудің жағымсыз жағдайлары, pH, залалдандырушы заттар, антибактериальдік дәрмектер әсеріне ұшырап, бактериялар өзгерістерге ұшырауы мүмкін. </w:t>
      </w:r>
    </w:p>
    <w:p w14:paraId="07511E32" w14:textId="34AF7A1D" w:rsidR="00341201" w:rsidRPr="00E71BFB" w:rsidRDefault="00F726D7"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ab/>
        <w:t>Соңғы жылдардағы жүргізілген зерттеулер нәтижесінде жануарларды бруцеллезге қарсы тірі емес вакциналармен иммундеудің тиімділігі анықталды, себебі олар тірі вакциналардан өзінің зиянсыздығымен және тұрақтылығымен ерекшеленеді, сонымен бірге олардың экологиялық қауіпсіз</w:t>
      </w:r>
      <w:r w:rsidR="006370D4">
        <w:rPr>
          <w:rFonts w:ascii="Times New Roman" w:hAnsi="Times New Roman" w:cs="Times New Roman"/>
          <w:sz w:val="28"/>
          <w:szCs w:val="28"/>
          <w:lang w:val="kk-KZ"/>
        </w:rPr>
        <w:t xml:space="preserve"> екендігі де дәлелденді</w:t>
      </w:r>
      <w:r w:rsidR="00C96387" w:rsidRPr="00E71BFB">
        <w:rPr>
          <w:rFonts w:ascii="Times New Roman" w:hAnsi="Times New Roman" w:cs="Times New Roman"/>
          <w:sz w:val="28"/>
          <w:szCs w:val="28"/>
          <w:lang w:val="kk-KZ"/>
        </w:rPr>
        <w:t xml:space="preserve"> [99</w:t>
      </w:r>
      <w:r w:rsidR="003E5E79">
        <w:rPr>
          <w:rFonts w:ascii="Times New Roman" w:hAnsi="Times New Roman" w:cs="Times New Roman"/>
          <w:sz w:val="28"/>
          <w:szCs w:val="28"/>
          <w:lang w:val="kk-KZ"/>
        </w:rPr>
        <w:t>-</w:t>
      </w:r>
      <w:r w:rsidR="00C96387" w:rsidRPr="00E71BFB">
        <w:rPr>
          <w:rFonts w:ascii="Times New Roman" w:hAnsi="Times New Roman" w:cs="Times New Roman"/>
          <w:sz w:val="28"/>
          <w:szCs w:val="28"/>
          <w:lang w:val="kk-KZ"/>
        </w:rPr>
        <w:t>101];</w:t>
      </w:r>
    </w:p>
    <w:p w14:paraId="4E000D13" w14:textId="77777777" w:rsidR="006370D4" w:rsidRDefault="006370D4" w:rsidP="003E5E79">
      <w:pPr>
        <w:spacing w:after="0" w:line="240" w:lineRule="auto"/>
        <w:ind w:firstLine="567"/>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D10D05" w:rsidRPr="00E71BFB">
        <w:rPr>
          <w:rFonts w:ascii="Times New Roman" w:eastAsia="Times New Roman" w:hAnsi="Times New Roman"/>
          <w:sz w:val="28"/>
          <w:szCs w:val="28"/>
          <w:lang w:val="kk-KZ"/>
        </w:rPr>
        <w:t xml:space="preserve">Соңғы 25 жыл шамасында (2007 -жылға дейін) Қазақстанда ірі қара малдары үшін B. abortus 19 және 82, ал ұсақ мүйізді малдардың бруцеллезіне қарсы B. melitensis Rev-1 қолданылып келді. Тәжірибе көрсеткендей, бұл вакциналарды қолдану Pеспублика шаруашылықтарындағы бруцеллез жөнінен індеттік жағдайды белгілі бір дәрежеге дейін тежеп, бақылауда ұстап тұруға септігін тигізді. </w:t>
      </w:r>
    </w:p>
    <w:p w14:paraId="7302727B" w14:textId="77777777" w:rsidR="00D10D05" w:rsidRPr="00E71BFB" w:rsidRDefault="006370D4" w:rsidP="003E5E79">
      <w:pPr>
        <w:spacing w:after="0" w:line="240" w:lineRule="auto"/>
        <w:ind w:firstLine="567"/>
        <w:contextualSpacing/>
        <w:jc w:val="both"/>
        <w:rPr>
          <w:rFonts w:ascii="Times New Roman" w:hAnsi="Times New Roman"/>
          <w:sz w:val="28"/>
          <w:szCs w:val="28"/>
          <w:lang w:val="kk-KZ"/>
        </w:rPr>
      </w:pPr>
      <w:r>
        <w:rPr>
          <w:rFonts w:ascii="Times New Roman" w:eastAsia="Times New Roman" w:hAnsi="Times New Roman"/>
          <w:sz w:val="28"/>
          <w:szCs w:val="28"/>
          <w:lang w:val="kk-KZ"/>
        </w:rPr>
        <w:t xml:space="preserve"> </w:t>
      </w:r>
      <w:r w:rsidR="00D10D05" w:rsidRPr="00E71BFB">
        <w:rPr>
          <w:rFonts w:ascii="Times New Roman" w:eastAsia="Times New Roman" w:hAnsi="Times New Roman"/>
          <w:sz w:val="28"/>
          <w:szCs w:val="28"/>
          <w:lang w:val="kk-KZ"/>
        </w:rPr>
        <w:t>Алайда, осы пайдалы қасиеттерімен қатар осы тірі вакциналардың зиянды қасиеттері де белгілі болды, ол вакцина штамының иммунизацияланған жануарлар ағзасынан иммунды емес ағзаға миграциялануы, штам</w:t>
      </w:r>
      <w:r w:rsidR="006A0D6E" w:rsidRPr="00E71BFB">
        <w:rPr>
          <w:rFonts w:ascii="Times New Roman" w:eastAsia="Times New Roman" w:hAnsi="Times New Roman"/>
          <w:sz w:val="28"/>
          <w:szCs w:val="28"/>
          <w:lang w:val="kk-KZ"/>
        </w:rPr>
        <w:t>м</w:t>
      </w:r>
      <w:r w:rsidR="00D10D05" w:rsidRPr="00E71BFB">
        <w:rPr>
          <w:rFonts w:ascii="Times New Roman" w:eastAsia="Times New Roman" w:hAnsi="Times New Roman"/>
          <w:sz w:val="28"/>
          <w:szCs w:val="28"/>
          <w:lang w:val="kk-KZ"/>
        </w:rPr>
        <w:t xml:space="preserve"> вируленттігінің күшейіп әртүрлі формаға трансформациялануы және ұзақ уақыт ағзада персистенциялануы, вакцина егілген жануарлар ағзасында поствакциналдық серопозитивтіліктің ұзақ уақыт сақталуы, иммунделген жануарларды бруцеллез жұқтырған малдардан ажыратудың қиынға соғатыныны ж.т.б.</w:t>
      </w:r>
    </w:p>
    <w:p w14:paraId="3FEEDE0E" w14:textId="77777777" w:rsidR="007E2C63" w:rsidRPr="00E71BFB" w:rsidRDefault="006370D4" w:rsidP="003E5E79">
      <w:pPr>
        <w:spacing w:after="0" w:line="240" w:lineRule="auto"/>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D10D05" w:rsidRPr="00E71BFB">
        <w:rPr>
          <w:rFonts w:ascii="Times New Roman" w:eastAsia="Times New Roman" w:hAnsi="Times New Roman"/>
          <w:sz w:val="28"/>
          <w:szCs w:val="28"/>
          <w:lang w:val="kk-KZ"/>
        </w:rPr>
        <w:t xml:space="preserve">Жоғарыда айтылғандай, көптеген елдерде бруцеллезге қарсы әртүрлі вакциналар қолданылды. Ресейде бүгінгі күнге дейін ірі қараға тірі B. abortus 82 және 19 штам және өлтірілген КВ17/100 вакцинасы, ұсақ мүйізді малға </w:t>
      </w:r>
      <w:r w:rsidR="00D10D05" w:rsidRPr="00E71BFB">
        <w:rPr>
          <w:rFonts w:ascii="Times New Roman" w:hAnsi="Times New Roman"/>
          <w:sz w:val="28"/>
          <w:szCs w:val="28"/>
          <w:lang w:val="kk-KZ"/>
        </w:rPr>
        <w:t xml:space="preserve">B.melitensis Rev-1 </w:t>
      </w:r>
      <w:r w:rsidR="00D10D05" w:rsidRPr="00E71BFB">
        <w:rPr>
          <w:rFonts w:ascii="Times New Roman" w:eastAsia="Times New Roman" w:hAnsi="Times New Roman"/>
          <w:sz w:val="28"/>
          <w:szCs w:val="28"/>
          <w:lang w:val="kk-KZ"/>
        </w:rPr>
        <w:t>қолданылуда. Америкада ірі қараны B. abortus RB-51 штамды вакцинамен</w:t>
      </w:r>
      <w:r w:rsidR="002955F8" w:rsidRPr="00E71BFB">
        <w:rPr>
          <w:rFonts w:ascii="Times New Roman" w:eastAsia="Times New Roman" w:hAnsi="Times New Roman"/>
          <w:sz w:val="28"/>
          <w:szCs w:val="28"/>
          <w:lang w:val="kk-KZ"/>
        </w:rPr>
        <w:t xml:space="preserve"> иммунизациялайды</w:t>
      </w:r>
      <w:r w:rsidR="007E2C63" w:rsidRPr="00E71BFB">
        <w:rPr>
          <w:rFonts w:ascii="Times New Roman" w:eastAsia="Times New Roman" w:hAnsi="Times New Roman"/>
          <w:sz w:val="28"/>
          <w:szCs w:val="28"/>
          <w:lang w:val="kk-KZ"/>
        </w:rPr>
        <w:t>.</w:t>
      </w:r>
    </w:p>
    <w:p w14:paraId="49C9A537" w14:textId="4BD032A1" w:rsidR="002955F8" w:rsidRPr="00E71BFB" w:rsidRDefault="002955F8" w:rsidP="00C60EC5">
      <w:pPr>
        <w:spacing w:after="0" w:line="240" w:lineRule="auto"/>
        <w:ind w:firstLine="567"/>
        <w:contextualSpacing/>
        <w:jc w:val="both"/>
        <w:rPr>
          <w:rFonts w:ascii="Times New Roman" w:eastAsia="Times New Roman" w:hAnsi="Times New Roman"/>
          <w:sz w:val="28"/>
          <w:szCs w:val="28"/>
          <w:lang w:val="kk-KZ"/>
        </w:rPr>
      </w:pPr>
      <w:r w:rsidRPr="00E71BFB">
        <w:rPr>
          <w:rFonts w:ascii="Times New Roman" w:eastAsia="Times New Roman" w:hAnsi="Times New Roman"/>
          <w:sz w:val="28"/>
          <w:szCs w:val="28"/>
          <w:lang w:val="kk-KZ"/>
        </w:rPr>
        <w:t>Аталған, тірі вакциналардың кемшіліктерін ескерсек, республикамызда бруцеллезге қарсы тірі вакциналарды қолдану күрделі қиыншылықтарға әкелуі мүмкін, олар:</w:t>
      </w:r>
    </w:p>
    <w:p w14:paraId="57D3F88F" w14:textId="77777777" w:rsidR="002955F8" w:rsidRPr="00E71BFB" w:rsidRDefault="002955F8" w:rsidP="003E5E79">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kk-KZ"/>
        </w:rPr>
      </w:pPr>
      <w:r w:rsidRPr="00E71BFB">
        <w:rPr>
          <w:rFonts w:ascii="Times New Roman" w:eastAsia="Times New Roman" w:hAnsi="Times New Roman"/>
          <w:sz w:val="28"/>
          <w:szCs w:val="28"/>
          <w:lang w:val="kk-KZ"/>
        </w:rPr>
        <w:t>таза фонда иммунизацияланған ірі қарада вакцинальдік аборт туындау мүмкіндігі;</w:t>
      </w:r>
    </w:p>
    <w:p w14:paraId="79F36E05" w14:textId="77777777" w:rsidR="002955F8" w:rsidRPr="00E71BFB" w:rsidRDefault="002955F8" w:rsidP="003E5E79">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kk-KZ"/>
        </w:rPr>
      </w:pPr>
      <w:r w:rsidRPr="00E71BFB">
        <w:rPr>
          <w:rFonts w:ascii="Times New Roman" w:eastAsia="Times New Roman" w:hAnsi="Times New Roman"/>
          <w:sz w:val="28"/>
          <w:szCs w:val="28"/>
          <w:lang w:val="kk-KZ"/>
        </w:rPr>
        <w:t>вакциндік және түздік штамдарды ажырату қиын болғандықтан диагностикалық жұмыстар жүргізудің қиындығы;</w:t>
      </w:r>
    </w:p>
    <w:p w14:paraId="0AD0C17C" w14:textId="77777777" w:rsidR="002955F8" w:rsidRPr="00E71BFB" w:rsidRDefault="002955F8" w:rsidP="003E5E79">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kk-KZ"/>
        </w:rPr>
      </w:pPr>
      <w:r w:rsidRPr="00E71BFB">
        <w:rPr>
          <w:rFonts w:ascii="Times New Roman" w:eastAsia="Times New Roman" w:hAnsi="Times New Roman"/>
          <w:sz w:val="28"/>
          <w:szCs w:val="28"/>
          <w:lang w:val="kk-KZ"/>
        </w:rPr>
        <w:t>қоршаған ортанының  бруцелла штамдарымен ластануы;</w:t>
      </w:r>
    </w:p>
    <w:p w14:paraId="059B7BB5" w14:textId="77777777" w:rsidR="002955F8" w:rsidRPr="00E71BFB" w:rsidRDefault="002955F8" w:rsidP="003E5E79">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kk-KZ"/>
        </w:rPr>
      </w:pPr>
      <w:r w:rsidRPr="00E71BFB">
        <w:rPr>
          <w:rFonts w:ascii="Times New Roman" w:eastAsia="Times New Roman" w:hAnsi="Times New Roman"/>
          <w:sz w:val="28"/>
          <w:szCs w:val="28"/>
          <w:lang w:val="kk-KZ"/>
        </w:rPr>
        <w:lastRenderedPageBreak/>
        <w:t>өзгерген, мутацияланған бруцелла формаларын ажырату және диагностикалауы қиындап, олардың реверсиялану және трансформациялану мүмкіндігі.</w:t>
      </w:r>
    </w:p>
    <w:p w14:paraId="38E57112" w14:textId="3B1C680B" w:rsidR="00C57622" w:rsidRDefault="002955F8" w:rsidP="00C60EC5">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Жоғарыдағы айтылғандарды қорытындылай келе, жануарлар бруцеллезінің алдын алу үшін вакциналар қолданғандағы ветеринариялық практика үшін туындайтын мәселелердің бірі вакцина егілген жануарлар ағзасының иммундық жауабы, яғни вакцина әсерінен пайда болған антиденелердің ағзада айналыста болу мерзімдерінің ұзақтығын анықтау және</w:t>
      </w:r>
      <w:r w:rsidR="006370D4">
        <w:rPr>
          <w:rFonts w:ascii="Times New Roman" w:hAnsi="Times New Roman"/>
          <w:sz w:val="28"/>
          <w:szCs w:val="28"/>
          <w:lang w:val="kk-KZ"/>
        </w:rPr>
        <w:t xml:space="preserve">  </w:t>
      </w:r>
      <w:r w:rsidR="00240379" w:rsidRPr="00E71BFB">
        <w:rPr>
          <w:rFonts w:ascii="Times New Roman" w:hAnsi="Times New Roman"/>
          <w:sz w:val="28"/>
          <w:szCs w:val="28"/>
          <w:lang w:val="kk-KZ"/>
        </w:rPr>
        <w:t>осы антиденелердің табиғи жағдайда бруцеллез жұқтырған жануарларда пайда болған антиденелерден ажырату</w:t>
      </w:r>
      <w:r w:rsidR="00C57622">
        <w:rPr>
          <w:rFonts w:ascii="Times New Roman" w:hAnsi="Times New Roman"/>
          <w:sz w:val="28"/>
          <w:szCs w:val="28"/>
          <w:lang w:val="kk-KZ"/>
        </w:rPr>
        <w:t>дың күрделілігі болып табылады.</w:t>
      </w:r>
    </w:p>
    <w:p w14:paraId="552FA0B8" w14:textId="0DD83957" w:rsidR="00240379" w:rsidRPr="00E71BFB" w:rsidRDefault="00240379" w:rsidP="00C60EC5">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Осыған байланысты, вакцинамен иммунделген жануарларды белгілі бір мерзімге дейін (вакцинаны қолдану нұсқаулығына сәйкес) бруцеллезге тексеру мүмкіндігі шектеледі. Ал бұның өзі бруцеллезді уақытында анықтау үшін жүргізілетін жоспарлы серологиялық зерттеулерге кедергі келтіреді.</w:t>
      </w:r>
      <w:r w:rsidRPr="00E71BFB">
        <w:rPr>
          <w:sz w:val="28"/>
          <w:szCs w:val="28"/>
          <w:lang w:val="kk-KZ"/>
        </w:rPr>
        <w:t>[102].</w:t>
      </w:r>
    </w:p>
    <w:p w14:paraId="1F35A33D" w14:textId="77777777" w:rsidR="00240379" w:rsidRPr="00E71BFB" w:rsidRDefault="00240379" w:rsidP="003E5E79">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 xml:space="preserve">ҚР 2007 жылға дейін жануарлар бруцеллезінің алдын алу мақсатында ірі қара малға B. abortus 19 және 82, ал ұсақ мүйізді малға B. melitensis Рев-1 вакциналары қолданылып келді. </w:t>
      </w:r>
    </w:p>
    <w:p w14:paraId="63F121C9" w14:textId="507AEAB4" w:rsidR="00C270F2" w:rsidRPr="00E71BFB" w:rsidRDefault="00240379" w:rsidP="00C60EC5">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2007-2012 жылдар аралығында Қазақстанның Бүкіл дүниежүзілік сауда ұйымына кіруге дайындық жұмыстары жүргізілуіне байланысты республика аумағында бруцеллезге қарсы вакцина егу тоқтатылды. Бұның өзі, осы уақыттарда жануарлар бруцеллезі жөніндегі індеттік ахуалдың күрделенуіне әкеп соқты.</w:t>
      </w:r>
    </w:p>
    <w:p w14:paraId="5C249DE7" w14:textId="11B0274C" w:rsidR="00C60EC5" w:rsidRPr="00C270F2" w:rsidRDefault="00240379" w:rsidP="00C60EC5">
      <w:pPr>
        <w:pStyle w:val="afc"/>
        <w:ind w:firstLine="567"/>
        <w:jc w:val="both"/>
        <w:rPr>
          <w:sz w:val="28"/>
          <w:szCs w:val="28"/>
          <w:lang w:val="kk-KZ"/>
        </w:rPr>
      </w:pPr>
      <w:r w:rsidRPr="00E71BFB">
        <w:rPr>
          <w:sz w:val="28"/>
          <w:szCs w:val="28"/>
          <w:lang w:val="kk-KZ"/>
        </w:rPr>
        <w:t>Осыны ескеріп, республика ветеринария қызметі басшылығы 2012 жылдан бастап жануарлар бруцеллезіне қарсы вакцина қолдануға рұқсат берді. Алайда, вакциналарды қолдану жөніндегі арнайы әдістемелік ұсыныстар болмағандықтан Pеспублика аумағының жекелеген облыс, аудандары ме</w:t>
      </w:r>
      <w:r w:rsidR="001F7E5D" w:rsidRPr="001F7E5D">
        <w:rPr>
          <w:sz w:val="28"/>
          <w:szCs w:val="28"/>
          <w:lang w:val="kk-KZ"/>
        </w:rPr>
        <w:t>н</w:t>
      </w:r>
      <w:r w:rsidR="00C60EC5">
        <w:rPr>
          <w:sz w:val="28"/>
          <w:szCs w:val="28"/>
          <w:lang w:val="kk-KZ"/>
        </w:rPr>
        <w:t xml:space="preserve"> </w:t>
      </w:r>
      <w:r w:rsidR="00C60EC5" w:rsidRPr="00E71BFB">
        <w:rPr>
          <w:sz w:val="28"/>
          <w:szCs w:val="28"/>
          <w:lang w:val="kk-KZ"/>
        </w:rPr>
        <w:t>шаруашылықтарында мал иелерінің қалауымен ірі қара малға B. abortus 19 және 82, РБ-51, ал ұсақ мүйізді малға B. melitensis Рев-1, B. abortus 19 вакциналары қолданыла бастады [</w:t>
      </w:r>
      <w:r w:rsidR="00C60EC5">
        <w:rPr>
          <w:sz w:val="28"/>
          <w:szCs w:val="28"/>
          <w:lang w:val="kk-KZ"/>
        </w:rPr>
        <w:t>102-</w:t>
      </w:r>
      <w:r w:rsidR="00C60EC5" w:rsidRPr="00E71BFB">
        <w:rPr>
          <w:sz w:val="28"/>
          <w:szCs w:val="28"/>
          <w:lang w:val="kk-KZ"/>
        </w:rPr>
        <w:t>103].</w:t>
      </w:r>
    </w:p>
    <w:p w14:paraId="03CA8E66" w14:textId="1A998035" w:rsidR="00C60EC5" w:rsidRPr="00E71BFB" w:rsidRDefault="00C60EC5" w:rsidP="00C60EC5">
      <w:pPr>
        <w:pStyle w:val="afc"/>
        <w:ind w:firstLine="567"/>
        <w:jc w:val="both"/>
        <w:rPr>
          <w:rFonts w:eastAsia="Calibri"/>
          <w:sz w:val="28"/>
          <w:szCs w:val="28"/>
          <w:lang w:val="kk-KZ"/>
        </w:rPr>
      </w:pPr>
      <w:r w:rsidRPr="00E71BFB">
        <w:rPr>
          <w:rFonts w:eastAsia="Calibri"/>
          <w:sz w:val="28"/>
          <w:szCs w:val="28"/>
          <w:lang w:val="kk-KZ"/>
        </w:rPr>
        <w:t xml:space="preserve">Алайда, жоғарыда сипатталған вакциналардың иммуногенділігі қанағаттандырарлық дәрежеде болғанымен, иммунделген мал ағзасында поствакциналық антиденелер ұзақ мерзімге (1-3 жылға дейін)  сақталуына байланысты, бұндай малдарды  осы мерзім ішінде жоспарлы түрде бруцеллезге зерттеу мүмкін болмайды. Сондықтан да,  соңғы уақытта  ғылыми жұмыстарда  </w:t>
      </w:r>
      <w:r>
        <w:rPr>
          <w:rFonts w:eastAsia="Calibri"/>
          <w:sz w:val="28"/>
          <w:szCs w:val="28"/>
          <w:lang w:val="kk-KZ"/>
        </w:rPr>
        <w:t>B.abortus 1</w:t>
      </w:r>
      <w:r w:rsidRPr="00E71BFB">
        <w:rPr>
          <w:rFonts w:eastAsia="Calibri"/>
          <w:sz w:val="28"/>
          <w:szCs w:val="28"/>
          <w:lang w:val="kk-KZ"/>
        </w:rPr>
        <w:t xml:space="preserve">9 вакцинасының азайтылған мөлшерін немесе оны  көз </w:t>
      </w:r>
      <w:r>
        <w:rPr>
          <w:rFonts w:eastAsia="Calibri"/>
          <w:sz w:val="28"/>
          <w:szCs w:val="28"/>
          <w:lang w:val="kk-KZ"/>
        </w:rPr>
        <w:t>конъюнктив</w:t>
      </w:r>
      <w:r w:rsidRPr="00E71BFB">
        <w:rPr>
          <w:rFonts w:eastAsia="Calibri"/>
          <w:sz w:val="28"/>
          <w:szCs w:val="28"/>
          <w:lang w:val="kk-KZ"/>
        </w:rPr>
        <w:t>асына егуді қарастырған зертт</w:t>
      </w:r>
      <w:r>
        <w:rPr>
          <w:rFonts w:eastAsia="Calibri"/>
          <w:sz w:val="28"/>
          <w:szCs w:val="28"/>
          <w:lang w:val="kk-KZ"/>
        </w:rPr>
        <w:t>еулер көбірек қызығушылық тудыр</w:t>
      </w:r>
      <w:r w:rsidRPr="00E71BFB">
        <w:rPr>
          <w:rFonts w:eastAsia="Calibri"/>
          <w:sz w:val="28"/>
          <w:szCs w:val="28"/>
          <w:lang w:val="kk-KZ"/>
        </w:rPr>
        <w:t>ды</w:t>
      </w:r>
      <w:r>
        <w:rPr>
          <w:rFonts w:eastAsia="Calibri"/>
          <w:sz w:val="28"/>
          <w:szCs w:val="28"/>
          <w:lang w:val="kk-KZ"/>
        </w:rPr>
        <w:t xml:space="preserve"> </w:t>
      </w:r>
      <w:r w:rsidRPr="00E71BFB">
        <w:rPr>
          <w:sz w:val="28"/>
          <w:szCs w:val="28"/>
          <w:lang w:val="kk-KZ"/>
        </w:rPr>
        <w:t>[104</w:t>
      </w:r>
      <w:r>
        <w:rPr>
          <w:sz w:val="28"/>
          <w:szCs w:val="28"/>
          <w:lang w:val="kk-KZ"/>
        </w:rPr>
        <w:t>-</w:t>
      </w:r>
      <w:r w:rsidRPr="00E71BFB">
        <w:rPr>
          <w:sz w:val="28"/>
          <w:szCs w:val="28"/>
          <w:lang w:val="kk-KZ"/>
        </w:rPr>
        <w:t>112].</w:t>
      </w:r>
    </w:p>
    <w:p w14:paraId="549EF25F" w14:textId="77777777" w:rsidR="00C60EC5" w:rsidRDefault="00C60EC5" w:rsidP="00C60EC5">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Аталған жәйттерді ескере отырып, осы диссертациялық жұмыстың мақсаты ретінде ҚР шаруашылықтарының жануарлар бруцеллезі жөнінен індеттік ахуалын, жүргізіліп жатқан бруцеллезге қарсы шаралардың (оның ішінде вакцина қолдану арқылы) тиімділігін анықтау, бруцеллезге қарсы әр түрлі вакциналармен егілген жануарлар ағзасының иммундық жауабын зерттеу және шаруашылықтарды бруцеллезге қарсы вакциналарды қолдана отырып сауықтыру жөнінде ұсыныс әзірлеу мәселелері қойылды</w:t>
      </w:r>
      <w:r>
        <w:rPr>
          <w:rFonts w:ascii="Times New Roman" w:hAnsi="Times New Roman"/>
          <w:sz w:val="28"/>
          <w:szCs w:val="28"/>
          <w:lang w:val="kk-KZ"/>
        </w:rPr>
        <w:t xml:space="preserve">. </w:t>
      </w:r>
    </w:p>
    <w:p w14:paraId="53D5E9E5" w14:textId="77777777" w:rsidR="00C60EC5" w:rsidRDefault="00C60EC5" w:rsidP="00C60EC5">
      <w:pPr>
        <w:spacing w:after="0" w:line="240" w:lineRule="auto"/>
        <w:ind w:firstLine="567"/>
        <w:contextualSpacing/>
        <w:jc w:val="both"/>
        <w:rPr>
          <w:rFonts w:ascii="Times New Roman" w:hAnsi="Times New Roman"/>
          <w:sz w:val="28"/>
          <w:szCs w:val="28"/>
          <w:lang w:val="kk-KZ"/>
        </w:rPr>
      </w:pPr>
    </w:p>
    <w:p w14:paraId="0038E2D8" w14:textId="77777777" w:rsidR="00C60EC5" w:rsidRDefault="00C60EC5" w:rsidP="00C60EC5">
      <w:pPr>
        <w:spacing w:after="0" w:line="240" w:lineRule="auto"/>
        <w:ind w:firstLine="567"/>
        <w:contextualSpacing/>
        <w:jc w:val="both"/>
        <w:rPr>
          <w:rFonts w:ascii="Times New Roman" w:hAnsi="Times New Roman"/>
          <w:b/>
          <w:sz w:val="28"/>
          <w:szCs w:val="28"/>
          <w:lang w:val="kk-KZ"/>
        </w:rPr>
      </w:pPr>
    </w:p>
    <w:p w14:paraId="7437F8FB" w14:textId="77777777" w:rsidR="00C60EC5" w:rsidRDefault="00C60EC5" w:rsidP="00C60EC5">
      <w:pPr>
        <w:spacing w:after="0" w:line="240" w:lineRule="auto"/>
        <w:ind w:firstLine="567"/>
        <w:contextualSpacing/>
        <w:jc w:val="both"/>
        <w:rPr>
          <w:rFonts w:ascii="Times New Roman" w:hAnsi="Times New Roman"/>
          <w:b/>
          <w:sz w:val="28"/>
          <w:szCs w:val="28"/>
          <w:lang w:val="kk-KZ"/>
        </w:rPr>
      </w:pPr>
    </w:p>
    <w:p w14:paraId="19ED67AE" w14:textId="77777777" w:rsidR="00C60EC5" w:rsidRDefault="00C60EC5" w:rsidP="00C60EC5">
      <w:pPr>
        <w:spacing w:after="0" w:line="240" w:lineRule="auto"/>
        <w:ind w:firstLine="567"/>
        <w:contextualSpacing/>
        <w:jc w:val="both"/>
        <w:rPr>
          <w:rFonts w:ascii="Times New Roman" w:hAnsi="Times New Roman"/>
          <w:b/>
          <w:sz w:val="28"/>
          <w:szCs w:val="28"/>
          <w:lang w:val="kk-KZ"/>
        </w:rPr>
      </w:pPr>
    </w:p>
    <w:p w14:paraId="47E08447" w14:textId="0814430A" w:rsidR="00C60EC5" w:rsidRDefault="00E5451C" w:rsidP="00E5451C">
      <w:pPr>
        <w:rPr>
          <w:rFonts w:ascii="Times New Roman" w:hAnsi="Times New Roman"/>
          <w:b/>
          <w:sz w:val="28"/>
          <w:szCs w:val="28"/>
          <w:lang w:val="kk-KZ"/>
        </w:rPr>
      </w:pPr>
      <w:r>
        <w:rPr>
          <w:rFonts w:ascii="Times New Roman" w:hAnsi="Times New Roman"/>
          <w:b/>
          <w:sz w:val="28"/>
          <w:szCs w:val="28"/>
          <w:lang w:val="kk-KZ"/>
        </w:rPr>
        <w:br w:type="page"/>
      </w:r>
    </w:p>
    <w:p w14:paraId="24B22C5B" w14:textId="521D44AD" w:rsidR="00D10D05" w:rsidRPr="00E71BFB" w:rsidRDefault="00D10D05" w:rsidP="00C60EC5">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b/>
          <w:sz w:val="28"/>
          <w:szCs w:val="28"/>
          <w:lang w:val="kk-KZ"/>
        </w:rPr>
        <w:lastRenderedPageBreak/>
        <w:t>2 ӨЗІНДІК ЗЕРТТЕУЛЕР</w:t>
      </w:r>
    </w:p>
    <w:p w14:paraId="625C6258" w14:textId="77777777" w:rsidR="00D10D05" w:rsidRPr="00E71BFB" w:rsidRDefault="00D10D05" w:rsidP="003E5E79">
      <w:pPr>
        <w:spacing w:after="0" w:line="240" w:lineRule="auto"/>
        <w:ind w:firstLine="567"/>
        <w:jc w:val="both"/>
        <w:rPr>
          <w:rFonts w:ascii="Times New Roman" w:hAnsi="Times New Roman"/>
          <w:b/>
          <w:sz w:val="28"/>
          <w:szCs w:val="28"/>
          <w:lang w:val="kk-KZ"/>
        </w:rPr>
      </w:pPr>
    </w:p>
    <w:p w14:paraId="72993CF0" w14:textId="7BC3B959" w:rsidR="003E5E79" w:rsidRPr="00E71BFB" w:rsidRDefault="00D10D05" w:rsidP="003E5E79">
      <w:pPr>
        <w:spacing w:after="0" w:line="240" w:lineRule="auto"/>
        <w:ind w:firstLine="567"/>
        <w:jc w:val="both"/>
        <w:rPr>
          <w:rFonts w:ascii="Times New Roman" w:hAnsi="Times New Roman"/>
          <w:b/>
          <w:sz w:val="28"/>
          <w:szCs w:val="28"/>
          <w:lang w:val="kk-KZ"/>
        </w:rPr>
      </w:pPr>
      <w:r w:rsidRPr="00E71BFB">
        <w:rPr>
          <w:rFonts w:ascii="Times New Roman" w:hAnsi="Times New Roman"/>
          <w:b/>
          <w:sz w:val="28"/>
          <w:szCs w:val="28"/>
          <w:lang w:val="kk-KZ"/>
        </w:rPr>
        <w:t xml:space="preserve">2.1 Қолданылған материалдар </w:t>
      </w:r>
    </w:p>
    <w:p w14:paraId="5E80C65E" w14:textId="0B3F730F" w:rsidR="000746A5" w:rsidRPr="00E71BFB" w:rsidRDefault="000746A5" w:rsidP="00C60EC5">
      <w:pPr>
        <w:pStyle w:val="afc"/>
        <w:ind w:firstLine="567"/>
        <w:jc w:val="both"/>
        <w:rPr>
          <w:rFonts w:eastAsia="Calibri"/>
          <w:sz w:val="28"/>
          <w:szCs w:val="28"/>
          <w:lang w:val="kk-KZ"/>
        </w:rPr>
      </w:pPr>
      <w:r w:rsidRPr="00E71BFB">
        <w:rPr>
          <w:rFonts w:eastAsia="Calibri"/>
          <w:sz w:val="28"/>
          <w:szCs w:val="28"/>
          <w:lang w:val="kk-KZ"/>
        </w:rPr>
        <w:t>Зерттеу материалдары ретінде жануарлардан алынған патологиялық  материалдар (қан, сүт, қан сарысуы, түсіктер, өлген немесе сойылған малдан алынған паренхиматоздық органдардың кесінділері,</w:t>
      </w:r>
      <w:r w:rsidR="00AE2F41">
        <w:rPr>
          <w:rFonts w:eastAsia="Calibri"/>
          <w:sz w:val="28"/>
          <w:szCs w:val="28"/>
          <w:lang w:val="kk-KZ"/>
        </w:rPr>
        <w:t xml:space="preserve"> </w:t>
      </w:r>
      <w:r w:rsidRPr="00E71BFB">
        <w:rPr>
          <w:rFonts w:eastAsia="Calibri"/>
          <w:sz w:val="28"/>
          <w:szCs w:val="28"/>
          <w:lang w:val="kk-KZ"/>
        </w:rPr>
        <w:t>лимфотүйіндері ж.т.с.с), ветеринариялық органдардың есеп жұмыстары, өзіндік зерттеу кезінде жинақталған мәліметтер пайдаланылады.</w:t>
      </w:r>
    </w:p>
    <w:p w14:paraId="0D46FB10" w14:textId="77777777" w:rsidR="00D10D05" w:rsidRPr="00E71BFB" w:rsidRDefault="00D10D05" w:rsidP="003E5E79">
      <w:pPr>
        <w:spacing w:after="0" w:line="240" w:lineRule="auto"/>
        <w:ind w:firstLine="567"/>
        <w:jc w:val="both"/>
        <w:rPr>
          <w:rFonts w:ascii="Times New Roman" w:hAnsi="Times New Roman"/>
          <w:sz w:val="28"/>
          <w:szCs w:val="28"/>
          <w:lang w:val="kk-KZ"/>
        </w:rPr>
      </w:pPr>
      <w:r w:rsidRPr="00E71BFB">
        <w:rPr>
          <w:rFonts w:ascii="Times New Roman" w:hAnsi="Times New Roman"/>
          <w:sz w:val="28"/>
          <w:szCs w:val="28"/>
          <w:lang w:val="kk-KZ"/>
        </w:rPr>
        <w:t>Диссерт</w:t>
      </w:r>
      <w:r w:rsidR="00FC0431" w:rsidRPr="00E71BFB">
        <w:rPr>
          <w:rFonts w:ascii="Times New Roman" w:hAnsi="Times New Roman"/>
          <w:sz w:val="28"/>
          <w:szCs w:val="28"/>
          <w:lang w:val="kk-KZ"/>
        </w:rPr>
        <w:t xml:space="preserve">ация жұмысын орындау барысында </w:t>
      </w:r>
      <w:r w:rsidR="0078659D" w:rsidRPr="00E71BFB">
        <w:rPr>
          <w:rFonts w:ascii="Times New Roman" w:hAnsi="Times New Roman"/>
          <w:sz w:val="28"/>
          <w:szCs w:val="28"/>
          <w:lang w:val="kk-KZ"/>
        </w:rPr>
        <w:t>бруцеллез вакциналарының иммуногендігін анықтау жөніндегі тәжірибеге  45 теңіз шошқалары және 513</w:t>
      </w:r>
      <w:r w:rsidRPr="00E71BFB">
        <w:rPr>
          <w:rFonts w:ascii="Times New Roman" w:hAnsi="Times New Roman"/>
          <w:sz w:val="28"/>
          <w:szCs w:val="28"/>
          <w:lang w:val="kk-KZ"/>
        </w:rPr>
        <w:t xml:space="preserve"> бас ІҚМ</w:t>
      </w:r>
      <w:r w:rsidR="0078659D" w:rsidRPr="00E71BFB">
        <w:rPr>
          <w:rFonts w:ascii="Times New Roman" w:hAnsi="Times New Roman"/>
          <w:sz w:val="28"/>
          <w:szCs w:val="28"/>
          <w:lang w:val="kk-KZ"/>
        </w:rPr>
        <w:t xml:space="preserve"> пайдаланылды, Республиканың түрлі облыстарында </w:t>
      </w:r>
      <w:r w:rsidRPr="00E71BFB">
        <w:rPr>
          <w:rFonts w:ascii="Times New Roman" w:hAnsi="Times New Roman"/>
          <w:sz w:val="28"/>
          <w:szCs w:val="28"/>
          <w:lang w:val="kk-KZ"/>
        </w:rPr>
        <w:t>бруцеллезге қарсы әр түрлі вакциналармен</w:t>
      </w:r>
      <w:r w:rsidR="0078659D" w:rsidRPr="00E71BFB">
        <w:rPr>
          <w:rFonts w:ascii="Times New Roman" w:hAnsi="Times New Roman"/>
          <w:sz w:val="28"/>
          <w:szCs w:val="28"/>
          <w:lang w:val="kk-KZ"/>
        </w:rPr>
        <w:t xml:space="preserve">  иммунделген </w:t>
      </w:r>
      <w:r w:rsidR="006E5A39" w:rsidRPr="00E71BFB">
        <w:rPr>
          <w:rFonts w:ascii="Times New Roman" w:hAnsi="Times New Roman"/>
          <w:sz w:val="28"/>
          <w:szCs w:val="28"/>
          <w:lang w:val="kk-KZ"/>
        </w:rPr>
        <w:t xml:space="preserve">60000 нан астам </w:t>
      </w:r>
      <w:r w:rsidR="0078659D" w:rsidRPr="00E71BFB">
        <w:rPr>
          <w:rFonts w:ascii="Times New Roman" w:hAnsi="Times New Roman"/>
          <w:sz w:val="28"/>
          <w:szCs w:val="28"/>
          <w:lang w:val="kk-KZ"/>
        </w:rPr>
        <w:t>ІҚМ</w:t>
      </w:r>
      <w:r w:rsidR="002162E4">
        <w:rPr>
          <w:rFonts w:ascii="Times New Roman" w:hAnsi="Times New Roman"/>
          <w:sz w:val="28"/>
          <w:szCs w:val="28"/>
          <w:lang w:val="kk-KZ"/>
        </w:rPr>
        <w:t xml:space="preserve"> бруцеллезге қарсы </w:t>
      </w:r>
      <w:r w:rsidR="006E5A39" w:rsidRPr="00E71BFB">
        <w:rPr>
          <w:rFonts w:ascii="Times New Roman" w:hAnsi="Times New Roman"/>
          <w:sz w:val="28"/>
          <w:szCs w:val="28"/>
          <w:lang w:val="kk-KZ"/>
        </w:rPr>
        <w:t>вакцинала</w:t>
      </w:r>
      <w:r w:rsidR="0078659D" w:rsidRPr="00E71BFB">
        <w:rPr>
          <w:rFonts w:ascii="Times New Roman" w:hAnsi="Times New Roman"/>
          <w:sz w:val="28"/>
          <w:szCs w:val="28"/>
          <w:lang w:val="kk-KZ"/>
        </w:rPr>
        <w:t>р тиімділі</w:t>
      </w:r>
      <w:r w:rsidR="006E5A39" w:rsidRPr="00E71BFB">
        <w:rPr>
          <w:rFonts w:ascii="Times New Roman" w:hAnsi="Times New Roman"/>
          <w:sz w:val="28"/>
          <w:szCs w:val="28"/>
          <w:lang w:val="kk-KZ"/>
        </w:rPr>
        <w:t>гін</w:t>
      </w:r>
      <w:r w:rsidR="00AE2F41">
        <w:rPr>
          <w:rFonts w:ascii="Times New Roman" w:hAnsi="Times New Roman"/>
          <w:sz w:val="28"/>
          <w:szCs w:val="28"/>
          <w:lang w:val="kk-KZ"/>
        </w:rPr>
        <w:t xml:space="preserve">  </w:t>
      </w:r>
      <w:r w:rsidR="006E5A39" w:rsidRPr="00E71BFB">
        <w:rPr>
          <w:rFonts w:ascii="Times New Roman" w:hAnsi="Times New Roman"/>
          <w:sz w:val="28"/>
          <w:szCs w:val="28"/>
          <w:lang w:val="kk-KZ"/>
        </w:rPr>
        <w:t xml:space="preserve">өндіріс жағдайында </w:t>
      </w:r>
      <w:r w:rsidR="0078659D" w:rsidRPr="00E71BFB">
        <w:rPr>
          <w:rFonts w:ascii="Times New Roman" w:hAnsi="Times New Roman"/>
          <w:sz w:val="28"/>
          <w:szCs w:val="28"/>
          <w:lang w:val="kk-KZ"/>
        </w:rPr>
        <w:t xml:space="preserve">сараптау үшін </w:t>
      </w:r>
      <w:r w:rsidR="006E5A39" w:rsidRPr="00E71BFB">
        <w:rPr>
          <w:rFonts w:ascii="Times New Roman" w:hAnsi="Times New Roman"/>
          <w:sz w:val="28"/>
          <w:szCs w:val="28"/>
          <w:lang w:val="kk-KZ"/>
        </w:rPr>
        <w:t xml:space="preserve"> қолданылды.</w:t>
      </w:r>
    </w:p>
    <w:p w14:paraId="771A5267" w14:textId="7A6C8F03" w:rsidR="00D10D05" w:rsidRPr="00E71BFB" w:rsidRDefault="00D10D05" w:rsidP="003E5E79">
      <w:pPr>
        <w:spacing w:after="0" w:line="240" w:lineRule="auto"/>
        <w:ind w:firstLine="567"/>
        <w:jc w:val="both"/>
        <w:rPr>
          <w:rFonts w:ascii="Times New Roman" w:hAnsi="Times New Roman"/>
          <w:sz w:val="28"/>
          <w:szCs w:val="28"/>
          <w:lang w:val="kk-KZ"/>
        </w:rPr>
      </w:pPr>
      <w:r w:rsidRPr="00E71BFB">
        <w:rPr>
          <w:rFonts w:ascii="Times New Roman" w:hAnsi="Times New Roman"/>
          <w:sz w:val="28"/>
          <w:szCs w:val="28"/>
          <w:lang w:val="kk-KZ"/>
        </w:rPr>
        <w:t xml:space="preserve">Жүргізілген </w:t>
      </w:r>
      <w:r w:rsidRPr="00E71BFB">
        <w:rPr>
          <w:rFonts w:ascii="Times New Roman" w:hAnsi="Times New Roman" w:cs="Times New Roman"/>
          <w:sz w:val="28"/>
          <w:szCs w:val="28"/>
          <w:lang w:val="kk-KZ"/>
        </w:rPr>
        <w:t xml:space="preserve">тәжірибелерде </w:t>
      </w:r>
      <w:r w:rsidR="008F44F8">
        <w:rPr>
          <w:rFonts w:ascii="Times New Roman" w:eastAsia="Calibri" w:hAnsi="Times New Roman" w:cs="Times New Roman"/>
          <w:sz w:val="28"/>
          <w:szCs w:val="28"/>
          <w:lang w:val="kk-KZ"/>
        </w:rPr>
        <w:t>B.abortus 1</w:t>
      </w:r>
      <w:r w:rsidR="0019184E" w:rsidRPr="00E71BFB">
        <w:rPr>
          <w:rFonts w:ascii="Times New Roman" w:eastAsia="Calibri" w:hAnsi="Times New Roman" w:cs="Times New Roman"/>
          <w:sz w:val="28"/>
          <w:szCs w:val="28"/>
          <w:lang w:val="kk-KZ"/>
        </w:rPr>
        <w:t xml:space="preserve">9 вакциналық штаммы және </w:t>
      </w:r>
      <w:r w:rsidRPr="00E71BFB">
        <w:rPr>
          <w:rFonts w:ascii="Times New Roman" w:hAnsi="Times New Roman"/>
          <w:sz w:val="28"/>
          <w:szCs w:val="28"/>
          <w:lang w:val="kk-KZ"/>
        </w:rPr>
        <w:t xml:space="preserve">жануарларды бруцеллезге қарсы </w:t>
      </w:r>
      <w:r w:rsidR="008F44F8">
        <w:rPr>
          <w:rFonts w:ascii="Times New Roman" w:hAnsi="Times New Roman"/>
          <w:sz w:val="28"/>
          <w:szCs w:val="28"/>
          <w:lang w:val="kk-KZ"/>
        </w:rPr>
        <w:t>конъюнктив</w:t>
      </w:r>
      <w:r w:rsidR="0078659D" w:rsidRPr="00E71BFB">
        <w:rPr>
          <w:rFonts w:ascii="Times New Roman" w:hAnsi="Times New Roman"/>
          <w:sz w:val="28"/>
          <w:szCs w:val="28"/>
          <w:lang w:val="kk-KZ"/>
        </w:rPr>
        <w:t xml:space="preserve">альды тәсілмен </w:t>
      </w:r>
      <w:r w:rsidRPr="00E71BFB">
        <w:rPr>
          <w:rFonts w:ascii="Times New Roman" w:hAnsi="Times New Roman"/>
          <w:sz w:val="28"/>
          <w:szCs w:val="28"/>
          <w:lang w:val="kk-KZ"/>
        </w:rPr>
        <w:t>иммундеу</w:t>
      </w:r>
      <w:r w:rsidR="0078659D" w:rsidRPr="00E71BFB">
        <w:rPr>
          <w:rFonts w:ascii="Times New Roman" w:hAnsi="Times New Roman"/>
          <w:sz w:val="28"/>
          <w:szCs w:val="28"/>
          <w:lang w:val="kk-KZ"/>
        </w:rPr>
        <w:t xml:space="preserve">ге арналған  </w:t>
      </w:r>
      <w:r w:rsidR="00AE2F41">
        <w:rPr>
          <w:rFonts w:ascii="Times New Roman" w:eastAsia="Times New Roman" w:hAnsi="Times New Roman" w:cs="Times New Roman"/>
          <w:sz w:val="28"/>
          <w:szCs w:val="28"/>
          <w:lang w:val="kk-KZ"/>
        </w:rPr>
        <w:t>"АНТИГЕН</w:t>
      </w:r>
      <w:r w:rsidR="0078659D" w:rsidRPr="00E71BFB">
        <w:rPr>
          <w:rFonts w:ascii="Times New Roman" w:eastAsia="Times New Roman" w:hAnsi="Times New Roman" w:cs="Times New Roman"/>
          <w:sz w:val="28"/>
          <w:szCs w:val="28"/>
          <w:lang w:val="kk-KZ"/>
        </w:rPr>
        <w:t>"</w:t>
      </w:r>
      <w:r w:rsidR="00AE2F41">
        <w:rPr>
          <w:rFonts w:ascii="Times New Roman" w:eastAsia="Times New Roman" w:hAnsi="Times New Roman" w:cs="Times New Roman"/>
          <w:sz w:val="28"/>
          <w:szCs w:val="28"/>
          <w:lang w:val="kk-KZ"/>
        </w:rPr>
        <w:t xml:space="preserve"> </w:t>
      </w:r>
      <w:r w:rsidR="0078659D" w:rsidRPr="00E71BFB">
        <w:rPr>
          <w:rFonts w:ascii="Times New Roman" w:eastAsia="Times New Roman" w:hAnsi="Times New Roman" w:cs="Times New Roman"/>
          <w:sz w:val="28"/>
          <w:szCs w:val="28"/>
          <w:lang w:val="kk-KZ"/>
        </w:rPr>
        <w:t xml:space="preserve">ғылыми–өндірістік кәсіпорны" ЖШС-де (Қазақстан </w:t>
      </w:r>
      <w:r w:rsidR="00AE2F41">
        <w:rPr>
          <w:rFonts w:ascii="Times New Roman" w:eastAsia="Times New Roman" w:hAnsi="Times New Roman" w:cs="Times New Roman"/>
          <w:sz w:val="28"/>
          <w:szCs w:val="28"/>
          <w:lang w:val="kk-KZ"/>
        </w:rPr>
        <w:t xml:space="preserve">   </w:t>
      </w:r>
      <w:r w:rsidR="0078659D" w:rsidRPr="00E71BFB">
        <w:rPr>
          <w:rFonts w:ascii="Times New Roman" w:eastAsia="Times New Roman" w:hAnsi="Times New Roman" w:cs="Times New Roman"/>
          <w:sz w:val="28"/>
          <w:szCs w:val="28"/>
          <w:lang w:val="kk-KZ"/>
        </w:rPr>
        <w:t>Республикасы, 040905, Алматы облысы, Қарасай ауданы, Абай ауылы, Әзірбаев көшесі, 4)</w:t>
      </w:r>
      <w:r w:rsidR="00AE2F41">
        <w:rPr>
          <w:rFonts w:ascii="Times New Roman" w:eastAsia="Times New Roman" w:hAnsi="Times New Roman" w:cs="Times New Roman"/>
          <w:sz w:val="28"/>
          <w:szCs w:val="28"/>
          <w:lang w:val="kk-KZ"/>
        </w:rPr>
        <w:t xml:space="preserve"> </w:t>
      </w:r>
      <w:r w:rsidR="0078659D" w:rsidRPr="00E71BFB">
        <w:rPr>
          <w:rFonts w:ascii="Times New Roman" w:hAnsi="Times New Roman"/>
          <w:sz w:val="28"/>
          <w:szCs w:val="28"/>
          <w:lang w:val="kk-KZ"/>
        </w:rPr>
        <w:t>дайындалған</w:t>
      </w:r>
      <w:r w:rsidR="00AE2F41">
        <w:rPr>
          <w:rFonts w:ascii="Times New Roman" w:hAnsi="Times New Roman"/>
          <w:sz w:val="28"/>
          <w:szCs w:val="28"/>
          <w:lang w:val="kk-KZ"/>
        </w:rPr>
        <w:t xml:space="preserve"> </w:t>
      </w:r>
      <w:r w:rsidR="006E5A39" w:rsidRPr="00E71BFB">
        <w:rPr>
          <w:rFonts w:ascii="Times New Roman" w:eastAsia="Times New Roman" w:hAnsi="Times New Roman" w:cs="Times New Roman"/>
          <w:sz w:val="28"/>
          <w:szCs w:val="28"/>
          <w:lang w:val="kk-KZ"/>
        </w:rPr>
        <w:t xml:space="preserve">"BRUCON" </w:t>
      </w:r>
      <w:r w:rsidRPr="00E71BFB">
        <w:rPr>
          <w:rFonts w:ascii="Times New Roman" w:hAnsi="Times New Roman"/>
          <w:sz w:val="28"/>
          <w:szCs w:val="28"/>
          <w:lang w:val="kk-KZ"/>
        </w:rPr>
        <w:t>вакцинасы қолдану ережелеріне сәйкес пайдаланылды.</w:t>
      </w:r>
    </w:p>
    <w:p w14:paraId="47D81F18" w14:textId="1C2DC312" w:rsidR="000746A5" w:rsidRPr="00E71BFB" w:rsidRDefault="000746A5" w:rsidP="00C60EC5">
      <w:pPr>
        <w:pStyle w:val="afc"/>
        <w:ind w:firstLine="567"/>
        <w:jc w:val="both"/>
        <w:rPr>
          <w:rFonts w:eastAsia="Calibri"/>
          <w:sz w:val="28"/>
          <w:szCs w:val="28"/>
          <w:lang w:val="kk-KZ"/>
        </w:rPr>
      </w:pPr>
      <w:r w:rsidRPr="00E71BFB">
        <w:rPr>
          <w:rFonts w:eastAsia="Calibri"/>
          <w:sz w:val="28"/>
          <w:szCs w:val="28"/>
          <w:lang w:val="kk-KZ"/>
        </w:rPr>
        <w:t>Мал бруцеллезі бойынша індеттік ахуалды анықтау ресми ветеринария органдарының есептері мен мәліметтері мен  тексерілетін шаруашылықтарға іссапар кезінде жинақталын</w:t>
      </w:r>
      <w:r w:rsidR="001A5475">
        <w:rPr>
          <w:rFonts w:eastAsia="Calibri"/>
          <w:sz w:val="28"/>
          <w:szCs w:val="28"/>
          <w:lang w:val="kk-KZ"/>
        </w:rPr>
        <w:t>ған</w:t>
      </w:r>
      <w:r w:rsidRPr="00E71BFB">
        <w:rPr>
          <w:rFonts w:eastAsia="Calibri"/>
          <w:sz w:val="28"/>
          <w:szCs w:val="28"/>
          <w:lang w:val="kk-KZ"/>
        </w:rPr>
        <w:t xml:space="preserve"> өзіндік зерттеулер нәтижелері негізінде жүргізілді. Осы мақсатта мал бруцеллезі  бойынша індеттік ахуал  соңғы 5-7 жыл тереңдікпен зерттелінді.</w:t>
      </w:r>
    </w:p>
    <w:p w14:paraId="492DC84A" w14:textId="77777777" w:rsidR="002162E4" w:rsidRDefault="00D10D05" w:rsidP="003E5E79">
      <w:pPr>
        <w:spacing w:after="0" w:line="240" w:lineRule="auto"/>
        <w:ind w:firstLine="567"/>
        <w:jc w:val="both"/>
        <w:rPr>
          <w:rFonts w:ascii="Times New Roman" w:eastAsia="SimSun" w:hAnsi="Times New Roman"/>
          <w:sz w:val="28"/>
          <w:szCs w:val="28"/>
          <w:lang w:val="kk-KZ" w:eastAsia="zh-CN"/>
        </w:rPr>
      </w:pPr>
      <w:r w:rsidRPr="00E71BFB">
        <w:rPr>
          <w:rFonts w:ascii="Times New Roman" w:hAnsi="Times New Roman"/>
          <w:sz w:val="28"/>
          <w:szCs w:val="28"/>
          <w:lang w:val="kk-KZ"/>
        </w:rPr>
        <w:t>Мониторин</w:t>
      </w:r>
      <w:r w:rsidR="006E5A39" w:rsidRPr="00E71BFB">
        <w:rPr>
          <w:rFonts w:ascii="Times New Roman" w:hAnsi="Times New Roman"/>
          <w:sz w:val="28"/>
          <w:szCs w:val="28"/>
          <w:lang w:val="kk-KZ"/>
        </w:rPr>
        <w:t>гт</w:t>
      </w:r>
      <w:r w:rsidRPr="00E71BFB">
        <w:rPr>
          <w:rFonts w:ascii="Times New Roman" w:hAnsi="Times New Roman"/>
          <w:sz w:val="28"/>
          <w:szCs w:val="28"/>
          <w:lang w:val="kk-KZ"/>
        </w:rPr>
        <w:t>ік з</w:t>
      </w:r>
      <w:r w:rsidR="000746A5" w:rsidRPr="00E71BFB">
        <w:rPr>
          <w:rFonts w:ascii="Times New Roman" w:eastAsia="SimSun" w:hAnsi="Times New Roman"/>
          <w:sz w:val="28"/>
          <w:szCs w:val="28"/>
          <w:lang w:val="kk-KZ" w:eastAsia="zh-CN"/>
        </w:rPr>
        <w:t>ерттеулер жүргізгенде 2014~2019</w:t>
      </w:r>
      <w:r w:rsidRPr="00E71BFB">
        <w:rPr>
          <w:rFonts w:ascii="Times New Roman" w:eastAsia="SimSun" w:hAnsi="Times New Roman"/>
          <w:sz w:val="28"/>
          <w:szCs w:val="28"/>
          <w:lang w:val="kk-KZ" w:eastAsia="zh-CN"/>
        </w:rPr>
        <w:t xml:space="preserve"> -жылдардағы ҚР АШМ ВБҚК жыл сайынғы ветеринариялық есеп және статистикалық материалдары, республикалық ветеринариялық зертхана, індетке қарсы отряд және ҚазҒЗВИ сараптамалары мен ғылыми есеп мағлұматтары пайдаланылды.</w:t>
      </w:r>
    </w:p>
    <w:p w14:paraId="0C8D3CFD" w14:textId="77777777" w:rsidR="003E5E79" w:rsidRDefault="003E5E79" w:rsidP="003E5E79">
      <w:pPr>
        <w:spacing w:after="0" w:line="240" w:lineRule="auto"/>
        <w:ind w:firstLine="567"/>
        <w:jc w:val="both"/>
        <w:rPr>
          <w:rFonts w:ascii="Times New Roman" w:eastAsia="SimSun" w:hAnsi="Times New Roman"/>
          <w:sz w:val="28"/>
          <w:szCs w:val="28"/>
          <w:lang w:val="kk-KZ" w:eastAsia="zh-CN"/>
        </w:rPr>
      </w:pPr>
    </w:p>
    <w:p w14:paraId="7C69A049" w14:textId="77777777" w:rsidR="002162E4" w:rsidRPr="00A04614" w:rsidRDefault="00A04614" w:rsidP="003E5E79">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2.2</w:t>
      </w:r>
      <w:r w:rsidRPr="00A04614">
        <w:rPr>
          <w:rFonts w:ascii="Times New Roman" w:hAnsi="Times New Roman"/>
          <w:b/>
          <w:sz w:val="28"/>
          <w:szCs w:val="28"/>
          <w:lang w:val="kk-KZ"/>
        </w:rPr>
        <w:t xml:space="preserve"> Зерттеу әдістері</w:t>
      </w:r>
    </w:p>
    <w:p w14:paraId="7B3715D0" w14:textId="22A13AFE" w:rsidR="00D10D05" w:rsidRPr="00E71BFB" w:rsidRDefault="00D10D05" w:rsidP="003E5E79">
      <w:pPr>
        <w:spacing w:after="0" w:line="240" w:lineRule="auto"/>
        <w:ind w:firstLine="567"/>
        <w:jc w:val="both"/>
        <w:rPr>
          <w:rFonts w:ascii="Times New Roman" w:hAnsi="Times New Roman"/>
          <w:sz w:val="28"/>
          <w:szCs w:val="28"/>
          <w:lang w:val="kk-KZ"/>
        </w:rPr>
      </w:pPr>
      <w:r w:rsidRPr="00E71BFB">
        <w:rPr>
          <w:rFonts w:ascii="Times New Roman" w:eastAsia="SimSun" w:hAnsi="Times New Roman"/>
          <w:sz w:val="28"/>
          <w:szCs w:val="28"/>
          <w:lang w:val="kk-KZ" w:eastAsia="zh-CN"/>
        </w:rPr>
        <w:t>Бруцеллезден қолайсыз пунктер саны мен динамикасын талдау үшін көп жылдық көрсеткіштерді сараптап, графикалық кесте құру, әр түрлі жануарлар бруцеллезінен тіркелген пукттер санын жылдар көлемінде салыстырмалы түрде қарастыру, алынған нәтижелерді логикалық талдау сияқты індеттанулық тәсілдер қолданылды.</w:t>
      </w:r>
    </w:p>
    <w:p w14:paraId="0B4CD22A" w14:textId="77777777" w:rsidR="00D10D05" w:rsidRPr="00E71BFB" w:rsidRDefault="00D10D05" w:rsidP="003E5E79">
      <w:pPr>
        <w:spacing w:after="0" w:line="240" w:lineRule="auto"/>
        <w:ind w:firstLine="567"/>
        <w:jc w:val="both"/>
        <w:rPr>
          <w:rFonts w:ascii="Times New Roman" w:hAnsi="Times New Roman"/>
          <w:sz w:val="28"/>
          <w:szCs w:val="28"/>
          <w:lang w:val="kk-KZ"/>
        </w:rPr>
      </w:pPr>
      <w:r w:rsidRPr="00E71BFB">
        <w:rPr>
          <w:rFonts w:ascii="Times New Roman" w:hAnsi="Times New Roman"/>
          <w:sz w:val="28"/>
          <w:szCs w:val="28"/>
          <w:lang w:val="kk-KZ"/>
        </w:rPr>
        <w:t>Эпизоотологи</w:t>
      </w:r>
      <w:r w:rsidR="008013EF" w:rsidRPr="00E71BFB">
        <w:rPr>
          <w:rFonts w:ascii="Times New Roman" w:hAnsi="Times New Roman"/>
          <w:sz w:val="28"/>
          <w:szCs w:val="28"/>
          <w:lang w:val="kk-KZ"/>
        </w:rPr>
        <w:t>ялық зерттеулер Бакулов И.А. [113], Джупина С.И. [</w:t>
      </w:r>
      <w:r w:rsidR="00AA7109" w:rsidRPr="00E71BFB">
        <w:rPr>
          <w:rFonts w:ascii="Times New Roman" w:hAnsi="Times New Roman"/>
          <w:sz w:val="28"/>
          <w:szCs w:val="28"/>
          <w:lang w:val="kk-KZ"/>
        </w:rPr>
        <w:t>11</w:t>
      </w:r>
      <w:r w:rsidR="008013EF" w:rsidRPr="00E71BFB">
        <w:rPr>
          <w:rFonts w:ascii="Times New Roman" w:hAnsi="Times New Roman"/>
          <w:sz w:val="28"/>
          <w:szCs w:val="28"/>
          <w:lang w:val="kk-KZ"/>
        </w:rPr>
        <w:t>4</w:t>
      </w:r>
      <w:r w:rsidRPr="00E71BFB">
        <w:rPr>
          <w:rFonts w:ascii="Times New Roman" w:hAnsi="Times New Roman"/>
          <w:sz w:val="28"/>
          <w:szCs w:val="28"/>
          <w:lang w:val="kk-KZ"/>
        </w:rPr>
        <w:t xml:space="preserve">], </w:t>
      </w:r>
      <w:r w:rsidR="00AA7109" w:rsidRPr="00E71BFB">
        <w:rPr>
          <w:rFonts w:ascii="Times New Roman" w:hAnsi="Times New Roman" w:cs="Times New Roman"/>
          <w:sz w:val="28"/>
          <w:szCs w:val="28"/>
          <w:lang w:val="kk-KZ"/>
        </w:rPr>
        <w:t>Авилов В.М</w:t>
      </w:r>
      <w:r w:rsidR="00AE2F41">
        <w:rPr>
          <w:rFonts w:ascii="Times New Roman" w:hAnsi="Times New Roman" w:cs="Times New Roman"/>
          <w:sz w:val="28"/>
          <w:szCs w:val="28"/>
          <w:lang w:val="kk-KZ"/>
        </w:rPr>
        <w:t xml:space="preserve"> </w:t>
      </w:r>
      <w:r w:rsidRPr="00E71BFB">
        <w:rPr>
          <w:rFonts w:ascii="Times New Roman" w:hAnsi="Times New Roman"/>
          <w:sz w:val="28"/>
          <w:szCs w:val="28"/>
          <w:lang w:val="kk-KZ"/>
        </w:rPr>
        <w:t>[</w:t>
      </w:r>
      <w:r w:rsidR="00AA7109" w:rsidRPr="00E71BFB">
        <w:rPr>
          <w:rFonts w:ascii="Times New Roman" w:hAnsi="Times New Roman"/>
          <w:sz w:val="28"/>
          <w:szCs w:val="28"/>
          <w:lang w:val="kk-KZ"/>
        </w:rPr>
        <w:t>115</w:t>
      </w:r>
      <w:r w:rsidRPr="00E71BFB">
        <w:rPr>
          <w:rFonts w:ascii="Times New Roman" w:hAnsi="Times New Roman"/>
          <w:sz w:val="28"/>
          <w:szCs w:val="28"/>
          <w:lang w:val="kk-KZ"/>
        </w:rPr>
        <w:t xml:space="preserve">] ұсынған әдістемелер бойынша жүргізілді. </w:t>
      </w:r>
    </w:p>
    <w:p w14:paraId="1D2743A4" w14:textId="5CC16321" w:rsidR="00D10D05" w:rsidRPr="00E71BFB" w:rsidRDefault="00D10D05" w:rsidP="003E5E79">
      <w:pPr>
        <w:spacing w:after="0" w:line="240" w:lineRule="auto"/>
        <w:ind w:firstLine="567"/>
        <w:jc w:val="both"/>
        <w:rPr>
          <w:rFonts w:ascii="Times New Roman" w:hAnsi="Times New Roman"/>
          <w:sz w:val="28"/>
          <w:szCs w:val="28"/>
          <w:lang w:val="kk-KZ"/>
        </w:rPr>
      </w:pPr>
      <w:r w:rsidRPr="00E71BFB">
        <w:rPr>
          <w:rFonts w:ascii="Times New Roman" w:hAnsi="Times New Roman"/>
          <w:sz w:val="28"/>
          <w:szCs w:val="28"/>
          <w:lang w:val="kk-KZ"/>
        </w:rPr>
        <w:t xml:space="preserve">Бруцеллезге диагноз қою үшін бактериологиялық </w:t>
      </w:r>
      <w:r w:rsidR="00F43671">
        <w:rPr>
          <w:rFonts w:ascii="Times New Roman" w:hAnsi="Times New Roman"/>
          <w:sz w:val="28"/>
          <w:szCs w:val="28"/>
          <w:lang w:val="kk-KZ"/>
        </w:rPr>
        <w:t>ж</w:t>
      </w:r>
      <w:r w:rsidRPr="00E71BFB">
        <w:rPr>
          <w:rFonts w:ascii="Times New Roman" w:hAnsi="Times New Roman"/>
          <w:sz w:val="28"/>
          <w:szCs w:val="28"/>
          <w:lang w:val="kk-KZ"/>
        </w:rPr>
        <w:t>әне серологиялық зерттеулер ҚР АШМ бекіткен «Жануарлар бруцеллезін балау туралы</w:t>
      </w:r>
      <w:r w:rsidR="00AA7109" w:rsidRPr="00E71BFB">
        <w:rPr>
          <w:rFonts w:ascii="Times New Roman" w:hAnsi="Times New Roman"/>
          <w:sz w:val="28"/>
          <w:szCs w:val="28"/>
          <w:lang w:val="kk-KZ"/>
        </w:rPr>
        <w:t xml:space="preserve"> нұсқауға» сәйкес жүргізілді [116</w:t>
      </w:r>
      <w:r w:rsidRPr="00E71BFB">
        <w:rPr>
          <w:rFonts w:ascii="Times New Roman" w:hAnsi="Times New Roman"/>
          <w:sz w:val="28"/>
          <w:szCs w:val="28"/>
          <w:lang w:val="kk-KZ"/>
        </w:rPr>
        <w:t xml:space="preserve">]. </w:t>
      </w:r>
    </w:p>
    <w:p w14:paraId="065AAEC4" w14:textId="77777777" w:rsidR="00A23F0D" w:rsidRPr="00E71BFB" w:rsidRDefault="00D10D05" w:rsidP="003E5E79">
      <w:pPr>
        <w:spacing w:after="0" w:line="240" w:lineRule="auto"/>
        <w:ind w:firstLine="540"/>
        <w:jc w:val="both"/>
        <w:rPr>
          <w:rFonts w:ascii="Times New Roman" w:hAnsi="Times New Roman" w:cs="Times New Roman"/>
          <w:sz w:val="24"/>
          <w:szCs w:val="24"/>
          <w:lang w:val="kk-KZ"/>
        </w:rPr>
      </w:pPr>
      <w:r w:rsidRPr="00E71BFB">
        <w:rPr>
          <w:rFonts w:ascii="Times New Roman" w:hAnsi="Times New Roman"/>
          <w:sz w:val="28"/>
          <w:szCs w:val="28"/>
          <w:lang w:val="kk-KZ"/>
        </w:rPr>
        <w:t>Бруцелла штамдарын өсіру үшін төмендегідей қоректік орталарды пайдаландық: ет сорпасындағы агар, сондай-ақ өзгертілген эритрит-агар, Альбими ортасы. Бруцеллалардың биологиялық қасиетін Халықаралық сарапшылар комитетінің АБФ/БДҰ ұсынылып бекі</w:t>
      </w:r>
      <w:r w:rsidR="00AA7109" w:rsidRPr="00E71BFB">
        <w:rPr>
          <w:rFonts w:ascii="Times New Roman" w:hAnsi="Times New Roman"/>
          <w:sz w:val="28"/>
          <w:szCs w:val="28"/>
          <w:lang w:val="kk-KZ"/>
        </w:rPr>
        <w:t>тілген әдістерімен анықтадық [117</w:t>
      </w:r>
      <w:r w:rsidR="00013241" w:rsidRPr="00E71BFB">
        <w:rPr>
          <w:rFonts w:ascii="Times New Roman" w:hAnsi="Times New Roman"/>
          <w:sz w:val="28"/>
          <w:szCs w:val="28"/>
          <w:lang w:val="kk-KZ"/>
        </w:rPr>
        <w:t>,118</w:t>
      </w:r>
      <w:r w:rsidRPr="00E71BFB">
        <w:rPr>
          <w:rFonts w:ascii="Times New Roman" w:hAnsi="Times New Roman"/>
          <w:sz w:val="28"/>
          <w:szCs w:val="28"/>
          <w:lang w:val="kk-KZ"/>
        </w:rPr>
        <w:t>].</w:t>
      </w:r>
    </w:p>
    <w:p w14:paraId="5FEF53EB" w14:textId="77777777" w:rsidR="00054C8E" w:rsidRPr="00E71BFB" w:rsidRDefault="00054C8E" w:rsidP="003E5E79">
      <w:pPr>
        <w:spacing w:after="0" w:line="240" w:lineRule="auto"/>
        <w:ind w:firstLine="54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ПТР талдауы 9388-187-00494189-99 TШ сәйкес, ВРУ-КOM тест жүйесі арқылы жүргізілді [119,120]. Кейіннен Brucella далалық изоляттарының сыналған штаммдарының S түріндегі түрге қатыстылығын растау үшін классикалық нұсқада ПТР Бриккер және басқалары әзірлеген AMOS жинағын қолдандық [121].</w:t>
      </w:r>
    </w:p>
    <w:p w14:paraId="7B73397B" w14:textId="3FD3F96A" w:rsidR="00547E6A" w:rsidRPr="00E71BFB" w:rsidRDefault="00054C8E" w:rsidP="003E5E79">
      <w:pPr>
        <w:spacing w:after="0" w:line="240" w:lineRule="auto"/>
        <w:ind w:firstLine="54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ДНҚ PureLink GenomicDNAKits жинағы (Invitrogen) арқылы бөлініп алынды.</w:t>
      </w:r>
      <w:r w:rsidR="00AE2F41">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Мультиплексті ПТР және капиллярлық электрофорез (CE) шағын модификациялары бар алгоритмді қолдану арқылы орындалды [122]. Алынған деректер BioNumerics</w:t>
      </w:r>
      <w:r w:rsidR="00F43671">
        <w:rPr>
          <w:rFonts w:ascii="Times New Roman" w:hAnsi="Times New Roman" w:cs="Times New Roman"/>
          <w:sz w:val="28"/>
          <w:szCs w:val="28"/>
          <w:lang w:val="kk-KZ"/>
        </w:rPr>
        <w:t xml:space="preserve"> </w:t>
      </w:r>
      <w:r w:rsidR="007773BC">
        <w:rPr>
          <w:rFonts w:ascii="Times New Roman" w:hAnsi="Times New Roman" w:cs="Times New Roman"/>
          <w:sz w:val="28"/>
          <w:szCs w:val="28"/>
          <w:lang w:val="kk-KZ"/>
        </w:rPr>
        <w:t>й</w:t>
      </w:r>
      <w:r w:rsidRPr="00E71BFB">
        <w:rPr>
          <w:rFonts w:ascii="Times New Roman" w:hAnsi="Times New Roman" w:cs="Times New Roman"/>
          <w:sz w:val="28"/>
          <w:szCs w:val="28"/>
          <w:lang w:val="kk-KZ"/>
        </w:rPr>
        <w:t>7.5 бағдарламалық құралының көмегімен талданды (AppliedMaths, Бельгия).</w:t>
      </w:r>
    </w:p>
    <w:p w14:paraId="24C2957E" w14:textId="650630C0" w:rsidR="00D10D05" w:rsidRPr="00E5451C" w:rsidRDefault="00686229" w:rsidP="00E5451C">
      <w:pPr>
        <w:pStyle w:val="afc"/>
        <w:ind w:firstLine="540"/>
        <w:jc w:val="both"/>
        <w:rPr>
          <w:rFonts w:eastAsia="Calibri"/>
          <w:sz w:val="28"/>
          <w:szCs w:val="28"/>
          <w:lang w:val="kk-KZ"/>
        </w:rPr>
      </w:pPr>
      <w:r w:rsidRPr="00E71BFB">
        <w:rPr>
          <w:rFonts w:eastAsia="Calibri"/>
          <w:sz w:val="28"/>
          <w:szCs w:val="28"/>
          <w:lang w:val="kk-KZ"/>
        </w:rPr>
        <w:t xml:space="preserve">Зерттеулер нәтижесінде алынған сандық мәліметтерді өңдеу  Е.К.  Мерькурева әдісі бойынша жүргізіледі </w:t>
      </w:r>
      <w:r w:rsidR="00A23F0D" w:rsidRPr="00E71BFB">
        <w:rPr>
          <w:sz w:val="28"/>
          <w:szCs w:val="28"/>
          <w:lang w:val="kk-KZ"/>
        </w:rPr>
        <w:t>[123</w:t>
      </w:r>
      <w:r w:rsidR="007D2207" w:rsidRPr="00E71BFB">
        <w:rPr>
          <w:sz w:val="28"/>
          <w:szCs w:val="28"/>
          <w:lang w:val="kk-KZ"/>
        </w:rPr>
        <w:t xml:space="preserve">]. </w:t>
      </w:r>
    </w:p>
    <w:p w14:paraId="57EDB7F9" w14:textId="77777777" w:rsidR="00D10D05" w:rsidRPr="00E71BFB" w:rsidRDefault="00D10D05" w:rsidP="003E5E79">
      <w:pPr>
        <w:spacing w:after="0" w:line="240" w:lineRule="auto"/>
        <w:jc w:val="both"/>
        <w:rPr>
          <w:rFonts w:ascii="Times New Roman" w:hAnsi="Times New Roman" w:cs="Times New Roman"/>
          <w:b/>
          <w:sz w:val="28"/>
          <w:szCs w:val="28"/>
          <w:lang w:val="kk-KZ"/>
        </w:rPr>
      </w:pPr>
    </w:p>
    <w:p w14:paraId="7EAD9A52" w14:textId="77777777" w:rsidR="00E5451C" w:rsidRDefault="00E5451C">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55B7A3F2" w14:textId="5E47AC65" w:rsidR="00E869F8" w:rsidRPr="00E71BFB" w:rsidRDefault="00A04614" w:rsidP="00C63BAC">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w:t>
      </w:r>
      <w:r w:rsidR="003E5E79">
        <w:rPr>
          <w:rFonts w:ascii="Times New Roman" w:hAnsi="Times New Roman" w:cs="Times New Roman"/>
          <w:b/>
          <w:sz w:val="28"/>
          <w:szCs w:val="28"/>
          <w:lang w:val="kk-KZ"/>
        </w:rPr>
        <w:t xml:space="preserve"> </w:t>
      </w:r>
      <w:r w:rsidRPr="00B61D16">
        <w:rPr>
          <w:rFonts w:asciiTheme="majorBidi" w:hAnsiTheme="majorBidi" w:cstheme="majorBidi"/>
          <w:b/>
          <w:sz w:val="28"/>
          <w:szCs w:val="28"/>
          <w:lang w:val="kk-KZ"/>
        </w:rPr>
        <w:t>ЗЕРТТЕУ НӘТИЖЕЛЕРІ</w:t>
      </w:r>
    </w:p>
    <w:p w14:paraId="0119689D" w14:textId="77777777" w:rsidR="006E5582" w:rsidRPr="00E71BFB" w:rsidRDefault="006E5582" w:rsidP="00C63BAC">
      <w:pPr>
        <w:spacing w:after="0" w:line="240" w:lineRule="auto"/>
        <w:ind w:firstLine="567"/>
        <w:jc w:val="both"/>
        <w:rPr>
          <w:rFonts w:ascii="Times New Roman" w:hAnsi="Times New Roman" w:cs="Times New Roman"/>
          <w:b/>
          <w:sz w:val="28"/>
          <w:szCs w:val="28"/>
          <w:lang w:val="kk-KZ"/>
        </w:rPr>
      </w:pPr>
    </w:p>
    <w:p w14:paraId="0E2D3270" w14:textId="21697B25" w:rsidR="006E5582" w:rsidRPr="003E5E79" w:rsidRDefault="005B576E" w:rsidP="00C63BAC">
      <w:pPr>
        <w:spacing w:after="0" w:line="240" w:lineRule="auto"/>
        <w:ind w:firstLine="567"/>
        <w:jc w:val="both"/>
        <w:rPr>
          <w:rFonts w:ascii="Times New Roman" w:eastAsia="Times New Roman" w:hAnsi="Times New Roman" w:cs="Times New Roman"/>
          <w:b/>
          <w:sz w:val="28"/>
          <w:szCs w:val="28"/>
          <w:lang w:val="kk-KZ"/>
        </w:rPr>
      </w:pPr>
      <w:r w:rsidRPr="003E5E79">
        <w:rPr>
          <w:rFonts w:ascii="Times New Roman" w:eastAsia="Times New Roman" w:hAnsi="Times New Roman" w:cs="Times New Roman"/>
          <w:b/>
          <w:sz w:val="28"/>
          <w:szCs w:val="28"/>
          <w:lang w:val="kk-KZ"/>
        </w:rPr>
        <w:t>3</w:t>
      </w:r>
      <w:r w:rsidR="00A11F50" w:rsidRPr="003E5E79">
        <w:rPr>
          <w:rFonts w:ascii="Times New Roman" w:eastAsia="Times New Roman" w:hAnsi="Times New Roman" w:cs="Times New Roman"/>
          <w:b/>
          <w:sz w:val="28"/>
          <w:szCs w:val="28"/>
          <w:lang w:val="kk-KZ"/>
        </w:rPr>
        <w:t xml:space="preserve">.1 </w:t>
      </w:r>
      <w:r w:rsidR="00011639" w:rsidRPr="003E5E79">
        <w:rPr>
          <w:rFonts w:ascii="Times New Roman" w:eastAsia="Times New Roman" w:hAnsi="Times New Roman" w:cs="Times New Roman"/>
          <w:b/>
          <w:sz w:val="28"/>
          <w:szCs w:val="28"/>
          <w:lang w:val="kk-KZ"/>
        </w:rPr>
        <w:t>Соңғы жылдардағы ҚР-да жануарлардың бруцеллезі бойынша індеттік жағдайды талдау</w:t>
      </w:r>
    </w:p>
    <w:p w14:paraId="76F4BC90" w14:textId="77777777" w:rsidR="006E5582" w:rsidRPr="00E71BFB" w:rsidRDefault="006E5582" w:rsidP="00C63BAC">
      <w:pPr>
        <w:spacing w:after="0" w:line="240" w:lineRule="auto"/>
        <w:ind w:firstLine="567"/>
        <w:jc w:val="both"/>
        <w:rPr>
          <w:rFonts w:ascii="Times New Roman" w:eastAsia="Times New Roman" w:hAnsi="Times New Roman" w:cs="Times New Roman"/>
          <w:bCs/>
          <w:sz w:val="28"/>
          <w:szCs w:val="28"/>
          <w:lang w:val="kk-KZ"/>
        </w:rPr>
      </w:pPr>
      <w:r w:rsidRPr="00E71BFB">
        <w:rPr>
          <w:rFonts w:ascii="Times New Roman" w:eastAsia="Times New Roman" w:hAnsi="Times New Roman" w:cs="Times New Roman"/>
          <w:bCs/>
          <w:sz w:val="28"/>
          <w:szCs w:val="28"/>
          <w:lang w:val="kk-KZ"/>
        </w:rPr>
        <w:t>Жануарлардың бруцеллезіне қарсы күресте эпизоотологиялық мониторинг</w:t>
      </w:r>
      <w:r w:rsidR="00011639" w:rsidRPr="00E71BFB">
        <w:rPr>
          <w:rFonts w:ascii="Times New Roman" w:eastAsia="Times New Roman" w:hAnsi="Times New Roman" w:cs="Times New Roman"/>
          <w:bCs/>
          <w:sz w:val="28"/>
          <w:szCs w:val="28"/>
          <w:lang w:val="kk-KZ"/>
        </w:rPr>
        <w:t>,</w:t>
      </w:r>
      <w:r w:rsidRPr="00E71BFB">
        <w:rPr>
          <w:rFonts w:ascii="Times New Roman" w:eastAsia="Times New Roman" w:hAnsi="Times New Roman" w:cs="Times New Roman"/>
          <w:bCs/>
          <w:sz w:val="28"/>
          <w:szCs w:val="28"/>
          <w:lang w:val="kk-KZ"/>
        </w:rPr>
        <w:t xml:space="preserve"> жүргізілетін эпизоотияға қарсы іс-шараларды оңтайландыру, олардың тиімділігін арттыру үшін маңызды элемент және ақпараттық негіз болып табылады. Жануарлардың бруцеллезі бойынша көпжылдық мониторингтік зерттеулердің нәтижелері эпизоотиялық жағдайдың шынайы</w:t>
      </w:r>
      <w:r w:rsidR="00011639" w:rsidRPr="00E71BFB">
        <w:rPr>
          <w:rFonts w:ascii="Times New Roman" w:eastAsia="Times New Roman" w:hAnsi="Times New Roman" w:cs="Times New Roman"/>
          <w:bCs/>
          <w:sz w:val="28"/>
          <w:szCs w:val="28"/>
          <w:lang w:val="kk-KZ"/>
        </w:rPr>
        <w:t xml:space="preserve"> жай-күйін бағалауға және республика </w:t>
      </w:r>
      <w:r w:rsidRPr="00E71BFB">
        <w:rPr>
          <w:rFonts w:ascii="Times New Roman" w:eastAsia="Times New Roman" w:hAnsi="Times New Roman" w:cs="Times New Roman"/>
          <w:bCs/>
          <w:sz w:val="28"/>
          <w:szCs w:val="28"/>
          <w:lang w:val="kk-KZ"/>
        </w:rPr>
        <w:t>облыстары мен аудандарында ғана емес, сонымен қатар әрбір жеке алынған эпизоотологиялық бірлікте  осы аурудың тәуекел дәрежес</w:t>
      </w:r>
      <w:r w:rsidR="00050161" w:rsidRPr="00E71BFB">
        <w:rPr>
          <w:rFonts w:ascii="Times New Roman" w:eastAsia="Times New Roman" w:hAnsi="Times New Roman" w:cs="Times New Roman"/>
          <w:bCs/>
          <w:sz w:val="28"/>
          <w:szCs w:val="28"/>
          <w:lang w:val="kk-KZ"/>
        </w:rPr>
        <w:t>ін анықтауға мүмкіндік береді [124</w:t>
      </w:r>
      <w:r w:rsidRPr="00E71BFB">
        <w:rPr>
          <w:rFonts w:ascii="Times New Roman" w:eastAsia="Times New Roman" w:hAnsi="Times New Roman" w:cs="Times New Roman"/>
          <w:bCs/>
          <w:sz w:val="28"/>
          <w:szCs w:val="28"/>
          <w:lang w:val="kk-KZ"/>
        </w:rPr>
        <w:t xml:space="preserve">]. </w:t>
      </w:r>
    </w:p>
    <w:p w14:paraId="25F2E443" w14:textId="77777777" w:rsidR="006E5582" w:rsidRPr="00E71BFB" w:rsidRDefault="006E5582" w:rsidP="00C63BAC">
      <w:pPr>
        <w:spacing w:after="0" w:line="240" w:lineRule="auto"/>
        <w:ind w:firstLine="567"/>
        <w:jc w:val="both"/>
        <w:rPr>
          <w:rFonts w:ascii="Times New Roman" w:eastAsia="Times New Roman" w:hAnsi="Times New Roman" w:cs="Times New Roman"/>
          <w:bCs/>
          <w:sz w:val="28"/>
          <w:szCs w:val="28"/>
          <w:lang w:val="kk-KZ"/>
        </w:rPr>
      </w:pPr>
      <w:r w:rsidRPr="00E71BFB">
        <w:rPr>
          <w:rFonts w:ascii="Times New Roman" w:eastAsia="Times New Roman" w:hAnsi="Times New Roman" w:cs="Times New Roman"/>
          <w:bCs/>
          <w:sz w:val="28"/>
          <w:szCs w:val="28"/>
          <w:lang w:val="kk-KZ"/>
        </w:rPr>
        <w:t>ҚР-да жануарлардың бруцеллезімен күрес проблемасының шешілмегенін ескере отырып, біздің з</w:t>
      </w:r>
      <w:r w:rsidR="00011639" w:rsidRPr="00E71BFB">
        <w:rPr>
          <w:rFonts w:ascii="Times New Roman" w:eastAsia="Times New Roman" w:hAnsi="Times New Roman" w:cs="Times New Roman"/>
          <w:bCs/>
          <w:sz w:val="28"/>
          <w:szCs w:val="28"/>
          <w:lang w:val="kk-KZ"/>
        </w:rPr>
        <w:t xml:space="preserve">ерттеулеріміздің мақсаты соңғы </w:t>
      </w:r>
      <w:r w:rsidRPr="00E71BFB">
        <w:rPr>
          <w:rFonts w:ascii="Times New Roman" w:eastAsia="Times New Roman" w:hAnsi="Times New Roman" w:cs="Times New Roman"/>
          <w:bCs/>
          <w:sz w:val="28"/>
          <w:szCs w:val="28"/>
          <w:lang w:val="kk-KZ"/>
        </w:rPr>
        <w:t xml:space="preserve"> жылда</w:t>
      </w:r>
      <w:r w:rsidR="00011639" w:rsidRPr="00E71BFB">
        <w:rPr>
          <w:rFonts w:ascii="Times New Roman" w:eastAsia="Times New Roman" w:hAnsi="Times New Roman" w:cs="Times New Roman"/>
          <w:bCs/>
          <w:sz w:val="28"/>
          <w:szCs w:val="28"/>
          <w:lang w:val="kk-KZ"/>
        </w:rPr>
        <w:t>рдағы</w:t>
      </w:r>
      <w:r w:rsidRPr="00E71BFB">
        <w:rPr>
          <w:rFonts w:ascii="Times New Roman" w:eastAsia="Times New Roman" w:hAnsi="Times New Roman" w:cs="Times New Roman"/>
          <w:bCs/>
          <w:sz w:val="28"/>
          <w:szCs w:val="28"/>
          <w:lang w:val="kk-KZ"/>
        </w:rPr>
        <w:t xml:space="preserve"> облыс бөлінісінде ІҚМ және ұсақ мал бруцеллезі бойынша эпизоотиялық жағдайға талдау жүргізу, аурудың таралу дәрежесі бойынша ел аумағын аймақтарға бөлудің эпизоотиялық карталарын жасау, пайда болуының негізгі себептерін ан</w:t>
      </w:r>
      <w:r w:rsidR="00011639" w:rsidRPr="00E71BFB">
        <w:rPr>
          <w:rFonts w:ascii="Times New Roman" w:eastAsia="Times New Roman" w:hAnsi="Times New Roman" w:cs="Times New Roman"/>
          <w:bCs/>
          <w:sz w:val="28"/>
          <w:szCs w:val="28"/>
          <w:lang w:val="kk-KZ"/>
        </w:rPr>
        <w:t>ықтау және осы аурумен күрес</w:t>
      </w:r>
      <w:r w:rsidRPr="00E71BFB">
        <w:rPr>
          <w:rFonts w:ascii="Times New Roman" w:eastAsia="Times New Roman" w:hAnsi="Times New Roman" w:cs="Times New Roman"/>
          <w:bCs/>
          <w:sz w:val="28"/>
          <w:szCs w:val="28"/>
          <w:lang w:val="kk-KZ"/>
        </w:rPr>
        <w:t xml:space="preserve"> жолдарын іздеу болып табылады. Осы мәселе бойынша жиналған эпизоотологиялық талдау материалдары жинақталып, 1-4 кестелерде көрсетілген.</w:t>
      </w:r>
    </w:p>
    <w:p w14:paraId="722BB33B" w14:textId="718CF07F" w:rsidR="006E5582" w:rsidRPr="00E71BFB" w:rsidRDefault="006E5582" w:rsidP="00C63BAC">
      <w:pPr>
        <w:spacing w:after="0" w:line="240" w:lineRule="auto"/>
        <w:ind w:firstLine="567"/>
        <w:jc w:val="both"/>
        <w:rPr>
          <w:rFonts w:ascii="Times New Roman" w:eastAsia="Times New Roman" w:hAnsi="Times New Roman" w:cs="Times New Roman"/>
          <w:bCs/>
          <w:sz w:val="28"/>
          <w:szCs w:val="28"/>
          <w:lang w:val="kk-KZ"/>
        </w:rPr>
      </w:pPr>
      <w:r w:rsidRPr="00E71BFB">
        <w:rPr>
          <w:rFonts w:ascii="Times New Roman" w:eastAsia="Times New Roman" w:hAnsi="Times New Roman" w:cs="Times New Roman"/>
          <w:bCs/>
          <w:sz w:val="28"/>
          <w:szCs w:val="28"/>
          <w:lang w:val="kk-KZ"/>
        </w:rPr>
        <w:t>2017-2019 жылдар аралығында республика бойынша ІҚМ бруцеллез</w:t>
      </w:r>
      <w:r w:rsidR="009734B7" w:rsidRPr="00E71BFB">
        <w:rPr>
          <w:rFonts w:ascii="Times New Roman" w:eastAsia="Times New Roman" w:hAnsi="Times New Roman" w:cs="Times New Roman"/>
          <w:bCs/>
          <w:sz w:val="28"/>
          <w:szCs w:val="28"/>
          <w:lang w:val="kk-KZ"/>
        </w:rPr>
        <w:t>бен залалданудың</w:t>
      </w:r>
      <w:r w:rsidRPr="00E71BFB">
        <w:rPr>
          <w:rFonts w:ascii="Times New Roman" w:eastAsia="Times New Roman" w:hAnsi="Times New Roman" w:cs="Times New Roman"/>
          <w:bCs/>
          <w:sz w:val="28"/>
          <w:szCs w:val="28"/>
          <w:lang w:val="kk-KZ"/>
        </w:rPr>
        <w:t xml:space="preserve"> жыл сайынғы көрсеткіштері </w:t>
      </w:r>
      <w:r w:rsidR="00011639" w:rsidRPr="00E71BFB">
        <w:rPr>
          <w:rFonts w:ascii="Times New Roman" w:eastAsia="Times New Roman" w:hAnsi="Times New Roman" w:cs="Times New Roman"/>
          <w:bCs/>
          <w:sz w:val="28"/>
          <w:szCs w:val="28"/>
          <w:lang w:val="kk-KZ"/>
        </w:rPr>
        <w:t xml:space="preserve">шамамен бірдей және </w:t>
      </w:r>
      <w:r w:rsidRPr="00E71BFB">
        <w:rPr>
          <w:rFonts w:ascii="Times New Roman" w:eastAsia="Times New Roman" w:hAnsi="Times New Roman" w:cs="Times New Roman"/>
          <w:bCs/>
          <w:sz w:val="28"/>
          <w:szCs w:val="28"/>
          <w:lang w:val="kk-KZ"/>
        </w:rPr>
        <w:t xml:space="preserve"> 0,5% - ға тең екені анықталды. Осы кезеңде ІҚМ бруцеллезімен </w:t>
      </w:r>
      <w:r w:rsidR="009734B7" w:rsidRPr="00E71BFB">
        <w:rPr>
          <w:rFonts w:ascii="Times New Roman" w:eastAsia="Times New Roman" w:hAnsi="Times New Roman" w:cs="Times New Roman"/>
          <w:bCs/>
          <w:sz w:val="28"/>
          <w:szCs w:val="28"/>
          <w:lang w:val="kk-KZ"/>
        </w:rPr>
        <w:t>залалданудың</w:t>
      </w:r>
      <w:r w:rsidRPr="00E71BFB">
        <w:rPr>
          <w:rFonts w:ascii="Times New Roman" w:eastAsia="Times New Roman" w:hAnsi="Times New Roman" w:cs="Times New Roman"/>
          <w:bCs/>
          <w:sz w:val="28"/>
          <w:szCs w:val="28"/>
          <w:lang w:val="kk-KZ"/>
        </w:rPr>
        <w:t xml:space="preserve"> ең жоғары пайызы Батыс Қазақстан облысында (БҚО) тіркелді, оның орташа салыстырм</w:t>
      </w:r>
      <w:r w:rsidR="00011639" w:rsidRPr="00E71BFB">
        <w:rPr>
          <w:rFonts w:ascii="Times New Roman" w:eastAsia="Times New Roman" w:hAnsi="Times New Roman" w:cs="Times New Roman"/>
          <w:bCs/>
          <w:sz w:val="28"/>
          <w:szCs w:val="28"/>
          <w:lang w:val="kk-KZ"/>
        </w:rPr>
        <w:t>алы мөлшері</w:t>
      </w:r>
      <w:r w:rsidR="00041A70" w:rsidRPr="00E71BFB">
        <w:rPr>
          <w:rFonts w:ascii="Times New Roman" w:eastAsia="Times New Roman" w:hAnsi="Times New Roman" w:cs="Times New Roman"/>
          <w:bCs/>
          <w:sz w:val="28"/>
          <w:szCs w:val="28"/>
          <w:lang w:val="kk-KZ"/>
        </w:rPr>
        <w:t xml:space="preserve"> осы </w:t>
      </w:r>
      <w:r w:rsidRPr="00E71BFB">
        <w:rPr>
          <w:rFonts w:ascii="Times New Roman" w:eastAsia="Times New Roman" w:hAnsi="Times New Roman" w:cs="Times New Roman"/>
          <w:bCs/>
          <w:sz w:val="28"/>
          <w:szCs w:val="28"/>
          <w:lang w:val="kk-KZ"/>
        </w:rPr>
        <w:t>жылда</w:t>
      </w:r>
      <w:r w:rsidR="00041A70" w:rsidRPr="00E71BFB">
        <w:rPr>
          <w:rFonts w:ascii="Times New Roman" w:eastAsia="Times New Roman" w:hAnsi="Times New Roman" w:cs="Times New Roman"/>
          <w:bCs/>
          <w:sz w:val="28"/>
          <w:szCs w:val="28"/>
          <w:lang w:val="kk-KZ"/>
        </w:rPr>
        <w:t>ры</w:t>
      </w:r>
      <w:r w:rsidRPr="00E71BFB">
        <w:rPr>
          <w:rFonts w:ascii="Times New Roman" w:eastAsia="Times New Roman" w:hAnsi="Times New Roman" w:cs="Times New Roman"/>
          <w:bCs/>
          <w:sz w:val="28"/>
          <w:szCs w:val="28"/>
          <w:lang w:val="kk-KZ"/>
        </w:rPr>
        <w:t xml:space="preserve"> 1,2</w:t>
      </w:r>
      <w:r w:rsidR="00011639" w:rsidRPr="00E71BFB">
        <w:rPr>
          <w:rFonts w:ascii="Times New Roman" w:eastAsia="Times New Roman" w:hAnsi="Times New Roman" w:cs="Times New Roman"/>
          <w:bCs/>
          <w:sz w:val="28"/>
          <w:szCs w:val="28"/>
          <w:lang w:val="kk-KZ"/>
        </w:rPr>
        <w:t>%</w:t>
      </w:r>
      <w:r w:rsidRPr="00E71BFB">
        <w:rPr>
          <w:rFonts w:ascii="Times New Roman" w:eastAsia="Times New Roman" w:hAnsi="Times New Roman" w:cs="Times New Roman"/>
          <w:bCs/>
          <w:sz w:val="28"/>
          <w:szCs w:val="28"/>
          <w:lang w:val="kk-KZ"/>
        </w:rPr>
        <w:t xml:space="preserve"> құрады. Павлодар облысында (1,0%) және Шығыс Қазақстан облысында (ШҚО</w:t>
      </w:r>
      <w:r w:rsidR="00041A70" w:rsidRPr="00E71BFB">
        <w:rPr>
          <w:rFonts w:ascii="Times New Roman" w:eastAsia="Times New Roman" w:hAnsi="Times New Roman" w:cs="Times New Roman"/>
          <w:bCs/>
          <w:sz w:val="28"/>
          <w:szCs w:val="28"/>
          <w:lang w:val="kk-KZ"/>
        </w:rPr>
        <w:t>)- 0,9%</w:t>
      </w:r>
      <w:r w:rsidRPr="00E71BFB">
        <w:rPr>
          <w:rFonts w:ascii="Times New Roman" w:eastAsia="Times New Roman" w:hAnsi="Times New Roman" w:cs="Times New Roman"/>
          <w:bCs/>
          <w:sz w:val="28"/>
          <w:szCs w:val="28"/>
          <w:lang w:val="kk-KZ"/>
        </w:rPr>
        <w:t xml:space="preserve"> болды. 2017-2019 жылдар аралығында а</w:t>
      </w:r>
      <w:r w:rsidR="00041A70" w:rsidRPr="00E71BFB">
        <w:rPr>
          <w:rFonts w:ascii="Times New Roman" w:eastAsia="Times New Roman" w:hAnsi="Times New Roman" w:cs="Times New Roman"/>
          <w:bCs/>
          <w:sz w:val="28"/>
          <w:szCs w:val="28"/>
          <w:lang w:val="kk-KZ"/>
        </w:rPr>
        <w:t>талған облыстарда 64507 ІҚМ бруцеллезбен ауырғаны</w:t>
      </w:r>
      <w:r w:rsidRPr="00E71BFB">
        <w:rPr>
          <w:rFonts w:ascii="Times New Roman" w:eastAsia="Times New Roman" w:hAnsi="Times New Roman" w:cs="Times New Roman"/>
          <w:bCs/>
          <w:sz w:val="28"/>
          <w:szCs w:val="28"/>
          <w:lang w:val="kk-KZ"/>
        </w:rPr>
        <w:t xml:space="preserve"> анықталды.</w:t>
      </w:r>
    </w:p>
    <w:p w14:paraId="794DE34F" w14:textId="4FE17B76" w:rsidR="003E5E79" w:rsidRDefault="003E5E79" w:rsidP="00C63BAC">
      <w:pPr>
        <w:ind w:firstLine="567"/>
        <w:rPr>
          <w:rFonts w:ascii="Times New Roman" w:eastAsia="Times New Roman" w:hAnsi="Times New Roman" w:cs="Times New Roman"/>
          <w:bCs/>
          <w:sz w:val="28"/>
          <w:szCs w:val="28"/>
          <w:lang w:val="kk-KZ"/>
        </w:rPr>
      </w:pPr>
    </w:p>
    <w:p w14:paraId="5529171D" w14:textId="301A81AD" w:rsidR="00041A70" w:rsidRPr="00E71BFB" w:rsidRDefault="003E5E79" w:rsidP="00C63BAC">
      <w:pPr>
        <w:spacing w:after="0" w:line="240" w:lineRule="auto"/>
        <w:ind w:firstLine="567"/>
        <w:rPr>
          <w:rFonts w:ascii="Times New Roman" w:eastAsia="Calibri" w:hAnsi="Times New Roman" w:cs="Times New Roman"/>
          <w:bCs/>
          <w:sz w:val="28"/>
          <w:szCs w:val="28"/>
          <w:lang w:val="kk-KZ" w:eastAsia="en-US"/>
        </w:rPr>
      </w:pPr>
      <w:r>
        <w:rPr>
          <w:rFonts w:ascii="Times New Roman" w:eastAsia="Calibri" w:hAnsi="Times New Roman" w:cs="Times New Roman"/>
          <w:bCs/>
          <w:sz w:val="28"/>
          <w:szCs w:val="28"/>
          <w:lang w:val="kk-KZ" w:eastAsia="en-US"/>
        </w:rPr>
        <w:t>К</w:t>
      </w:r>
      <w:r w:rsidR="006E5582" w:rsidRPr="00E71BFB">
        <w:rPr>
          <w:rFonts w:ascii="Times New Roman" w:eastAsia="Calibri" w:hAnsi="Times New Roman" w:cs="Times New Roman"/>
          <w:bCs/>
          <w:sz w:val="28"/>
          <w:szCs w:val="28"/>
          <w:lang w:val="kk-KZ" w:eastAsia="en-US"/>
        </w:rPr>
        <w:t>есте</w:t>
      </w:r>
      <w:r>
        <w:rPr>
          <w:rFonts w:ascii="Times New Roman" w:eastAsia="Calibri" w:hAnsi="Times New Roman" w:cs="Times New Roman"/>
          <w:bCs/>
          <w:sz w:val="28"/>
          <w:szCs w:val="28"/>
          <w:lang w:val="kk-KZ" w:eastAsia="en-US"/>
        </w:rPr>
        <w:t xml:space="preserve"> 2</w:t>
      </w:r>
      <w:r w:rsidR="00AE2F41">
        <w:rPr>
          <w:rFonts w:ascii="Times New Roman" w:eastAsia="Calibri" w:hAnsi="Times New Roman" w:cs="Times New Roman"/>
          <w:bCs/>
          <w:sz w:val="28"/>
          <w:szCs w:val="28"/>
          <w:lang w:val="kk-KZ" w:eastAsia="en-US"/>
        </w:rPr>
        <w:t xml:space="preserve"> </w:t>
      </w:r>
      <w:r w:rsidR="006E5582" w:rsidRPr="00E71BFB">
        <w:rPr>
          <w:rFonts w:ascii="Times New Roman" w:eastAsia="Calibri" w:hAnsi="Times New Roman" w:cs="Times New Roman"/>
          <w:bCs/>
          <w:sz w:val="28"/>
          <w:szCs w:val="28"/>
          <w:lang w:val="kk-KZ" w:eastAsia="en-US"/>
        </w:rPr>
        <w:t>- ҚР 2017-2019 жылда</w:t>
      </w:r>
      <w:r w:rsidR="00041A70" w:rsidRPr="00E71BFB">
        <w:rPr>
          <w:rFonts w:ascii="Times New Roman" w:eastAsia="Calibri" w:hAnsi="Times New Roman" w:cs="Times New Roman"/>
          <w:bCs/>
          <w:sz w:val="28"/>
          <w:szCs w:val="28"/>
          <w:lang w:val="kk-KZ" w:eastAsia="en-US"/>
        </w:rPr>
        <w:t xml:space="preserve">р аралығындағы </w:t>
      </w:r>
      <w:r w:rsidR="00AE2F41">
        <w:rPr>
          <w:rFonts w:ascii="Times New Roman" w:eastAsia="Calibri" w:hAnsi="Times New Roman" w:cs="Times New Roman"/>
          <w:bCs/>
          <w:sz w:val="28"/>
          <w:szCs w:val="28"/>
          <w:lang w:val="kk-KZ" w:eastAsia="en-US"/>
        </w:rPr>
        <w:t xml:space="preserve"> </w:t>
      </w:r>
      <w:r w:rsidR="00041A70" w:rsidRPr="00E71BFB">
        <w:rPr>
          <w:rFonts w:ascii="Times New Roman" w:eastAsia="Calibri" w:hAnsi="Times New Roman" w:cs="Times New Roman"/>
          <w:bCs/>
          <w:sz w:val="28"/>
          <w:szCs w:val="28"/>
          <w:lang w:val="kk-KZ" w:eastAsia="en-US"/>
        </w:rPr>
        <w:t>ІҚМ</w:t>
      </w:r>
      <w:r w:rsidR="00AE2F41">
        <w:rPr>
          <w:rFonts w:ascii="Times New Roman" w:eastAsia="Calibri" w:hAnsi="Times New Roman" w:cs="Times New Roman"/>
          <w:bCs/>
          <w:sz w:val="28"/>
          <w:szCs w:val="28"/>
          <w:lang w:val="kk-KZ" w:eastAsia="en-US"/>
        </w:rPr>
        <w:t xml:space="preserve"> </w:t>
      </w:r>
      <w:r w:rsidR="00041A70" w:rsidRPr="00E71BFB">
        <w:rPr>
          <w:rFonts w:ascii="Times New Roman" w:eastAsia="Calibri" w:hAnsi="Times New Roman" w:cs="Times New Roman"/>
          <w:bCs/>
          <w:sz w:val="28"/>
          <w:szCs w:val="28"/>
          <w:lang w:val="kk-KZ" w:eastAsia="en-US"/>
        </w:rPr>
        <w:t xml:space="preserve"> бруцеллезге</w:t>
      </w:r>
      <w:r w:rsidR="00AE2F41">
        <w:rPr>
          <w:rFonts w:ascii="Times New Roman" w:eastAsia="Calibri" w:hAnsi="Times New Roman" w:cs="Times New Roman"/>
          <w:bCs/>
          <w:sz w:val="28"/>
          <w:szCs w:val="28"/>
          <w:lang w:val="kk-KZ" w:eastAsia="en-US"/>
        </w:rPr>
        <w:t xml:space="preserve"> </w:t>
      </w:r>
      <w:r w:rsidR="00041A70" w:rsidRPr="00E71BFB">
        <w:rPr>
          <w:rFonts w:ascii="Times New Roman" w:eastAsia="Calibri" w:hAnsi="Times New Roman" w:cs="Times New Roman"/>
          <w:bCs/>
          <w:sz w:val="28"/>
          <w:szCs w:val="28"/>
          <w:lang w:val="kk-KZ" w:eastAsia="en-US"/>
        </w:rPr>
        <w:t>зерттеу</w:t>
      </w:r>
    </w:p>
    <w:p w14:paraId="2468A7E7" w14:textId="77777777" w:rsidR="006E5582" w:rsidRPr="00E71BFB" w:rsidRDefault="006E5582" w:rsidP="00C63BAC">
      <w:pPr>
        <w:spacing w:after="0" w:line="240" w:lineRule="auto"/>
        <w:ind w:firstLine="567"/>
        <w:rPr>
          <w:rFonts w:ascii="Times New Roman" w:eastAsia="Calibri" w:hAnsi="Times New Roman" w:cs="Times New Roman"/>
          <w:bCs/>
          <w:sz w:val="28"/>
          <w:szCs w:val="28"/>
          <w:lang w:val="kk-KZ" w:eastAsia="en-US"/>
        </w:rPr>
      </w:pPr>
      <w:r w:rsidRPr="00E71BFB">
        <w:rPr>
          <w:rFonts w:ascii="Times New Roman" w:eastAsia="Calibri" w:hAnsi="Times New Roman" w:cs="Times New Roman"/>
          <w:bCs/>
          <w:sz w:val="28"/>
          <w:szCs w:val="28"/>
          <w:lang w:val="kk-KZ" w:eastAsia="en-US"/>
        </w:rPr>
        <w:t>нәтижелері.</w:t>
      </w:r>
    </w:p>
    <w:tbl>
      <w:tblPr>
        <w:tblpPr w:leftFromText="180" w:rightFromText="180" w:vertAnchor="text" w:horzAnchor="margin" w:tblpXSpec="center" w:tblpY="331"/>
        <w:tblW w:w="9889" w:type="dxa"/>
        <w:tblLayout w:type="fixed"/>
        <w:tblLook w:val="04A0" w:firstRow="1" w:lastRow="0" w:firstColumn="1" w:lastColumn="0" w:noHBand="0" w:noVBand="1"/>
      </w:tblPr>
      <w:tblGrid>
        <w:gridCol w:w="1384"/>
        <w:gridCol w:w="851"/>
        <w:gridCol w:w="850"/>
        <w:gridCol w:w="992"/>
        <w:gridCol w:w="851"/>
        <w:gridCol w:w="850"/>
        <w:gridCol w:w="993"/>
        <w:gridCol w:w="1134"/>
        <w:gridCol w:w="992"/>
        <w:gridCol w:w="992"/>
      </w:tblGrid>
      <w:tr w:rsidR="00ED2E58" w:rsidRPr="00C63BAC" w14:paraId="1FD8AD1B" w14:textId="77777777" w:rsidTr="00AA3200">
        <w:trPr>
          <w:trHeight w:val="340"/>
        </w:trPr>
        <w:tc>
          <w:tcPr>
            <w:tcW w:w="1384" w:type="dxa"/>
            <w:tcBorders>
              <w:top w:val="single" w:sz="4" w:space="0" w:color="auto"/>
              <w:left w:val="single" w:sz="8" w:space="0" w:color="000000"/>
              <w:bottom w:val="nil"/>
              <w:right w:val="single" w:sz="8" w:space="0" w:color="000000"/>
            </w:tcBorders>
            <w:hideMark/>
          </w:tcPr>
          <w:p w14:paraId="5DFDFFC4" w14:textId="77777777" w:rsidR="006E5582" w:rsidRPr="00C63BAC" w:rsidRDefault="006E5582" w:rsidP="00C63BAC">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Облыс атаулары</w:t>
            </w:r>
          </w:p>
        </w:tc>
        <w:tc>
          <w:tcPr>
            <w:tcW w:w="1701" w:type="dxa"/>
            <w:gridSpan w:val="2"/>
            <w:tcBorders>
              <w:top w:val="single" w:sz="8" w:space="0" w:color="000000"/>
              <w:left w:val="nil"/>
              <w:bottom w:val="single" w:sz="4" w:space="0" w:color="auto"/>
              <w:right w:val="single" w:sz="8" w:space="0" w:color="000000"/>
            </w:tcBorders>
            <w:hideMark/>
          </w:tcPr>
          <w:p w14:paraId="7449DA8A" w14:textId="77777777" w:rsidR="006E5582" w:rsidRPr="00C63BAC" w:rsidRDefault="006E5582" w:rsidP="00C63BAC">
            <w:pPr>
              <w:spacing w:after="0" w:line="240" w:lineRule="auto"/>
              <w:ind w:firstLine="567"/>
              <w:jc w:val="center"/>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2017 жыл</w:t>
            </w:r>
          </w:p>
        </w:tc>
        <w:tc>
          <w:tcPr>
            <w:tcW w:w="1843" w:type="dxa"/>
            <w:gridSpan w:val="2"/>
            <w:tcBorders>
              <w:top w:val="single" w:sz="8" w:space="0" w:color="000000"/>
              <w:left w:val="nil"/>
              <w:bottom w:val="single" w:sz="4" w:space="0" w:color="auto"/>
              <w:right w:val="single" w:sz="8" w:space="0" w:color="000000"/>
            </w:tcBorders>
            <w:hideMark/>
          </w:tcPr>
          <w:p w14:paraId="5051E641" w14:textId="77777777" w:rsidR="006E5582" w:rsidRPr="00C63BAC" w:rsidRDefault="006E5582" w:rsidP="00C63BAC">
            <w:pPr>
              <w:spacing w:after="0" w:line="240" w:lineRule="auto"/>
              <w:ind w:firstLine="567"/>
              <w:jc w:val="center"/>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2018 жыл</w:t>
            </w:r>
          </w:p>
        </w:tc>
        <w:tc>
          <w:tcPr>
            <w:tcW w:w="1843" w:type="dxa"/>
            <w:gridSpan w:val="2"/>
            <w:tcBorders>
              <w:top w:val="single" w:sz="8" w:space="0" w:color="000000"/>
              <w:left w:val="nil"/>
              <w:bottom w:val="single" w:sz="4" w:space="0" w:color="auto"/>
              <w:right w:val="single" w:sz="4" w:space="0" w:color="auto"/>
            </w:tcBorders>
            <w:hideMark/>
          </w:tcPr>
          <w:p w14:paraId="70FB2AD8"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 xml:space="preserve"> 2019 жыл</w:t>
            </w:r>
          </w:p>
        </w:tc>
        <w:tc>
          <w:tcPr>
            <w:tcW w:w="1134" w:type="dxa"/>
            <w:vMerge w:val="restart"/>
            <w:tcBorders>
              <w:top w:val="single" w:sz="8" w:space="0" w:color="000000"/>
              <w:left w:val="single" w:sz="4" w:space="0" w:color="auto"/>
              <w:bottom w:val="single" w:sz="8" w:space="0" w:color="000000"/>
              <w:right w:val="single" w:sz="8" w:space="0" w:color="000000"/>
            </w:tcBorders>
            <w:hideMark/>
          </w:tcPr>
          <w:p w14:paraId="6EA79B80" w14:textId="77777777" w:rsidR="006E5582" w:rsidRPr="00C63BAC" w:rsidRDefault="009734B7"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 xml:space="preserve">3жыл ішінде </w:t>
            </w:r>
          </w:p>
          <w:p w14:paraId="2F05613B" w14:textId="77777777" w:rsidR="006E5582" w:rsidRPr="00C63BAC" w:rsidRDefault="00041A70"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ауырған мал саны</w:t>
            </w:r>
          </w:p>
          <w:p w14:paraId="7C6FE547"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(бас.)</w:t>
            </w:r>
          </w:p>
        </w:tc>
        <w:tc>
          <w:tcPr>
            <w:tcW w:w="1984" w:type="dxa"/>
            <w:gridSpan w:val="2"/>
            <w:tcBorders>
              <w:top w:val="single" w:sz="8" w:space="0" w:color="000000"/>
              <w:left w:val="single" w:sz="4" w:space="0" w:color="auto"/>
              <w:bottom w:val="single" w:sz="8" w:space="0" w:color="000000"/>
              <w:right w:val="single" w:sz="8" w:space="0" w:color="000000"/>
            </w:tcBorders>
            <w:hideMark/>
          </w:tcPr>
          <w:p w14:paraId="6BBBD49E" w14:textId="77777777" w:rsidR="006E5582" w:rsidRPr="00C63BAC" w:rsidRDefault="006E5582" w:rsidP="00C63BAC">
            <w:pPr>
              <w:spacing w:after="0" w:line="240" w:lineRule="auto"/>
              <w:ind w:firstLine="567"/>
              <w:jc w:val="center"/>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3 жылдағы орташа мәндер</w:t>
            </w:r>
          </w:p>
        </w:tc>
      </w:tr>
      <w:tr w:rsidR="00ED2E58" w:rsidRPr="00C63BAC" w14:paraId="42ABA53B" w14:textId="77777777" w:rsidTr="00AA3200">
        <w:trPr>
          <w:trHeight w:val="976"/>
        </w:trPr>
        <w:tc>
          <w:tcPr>
            <w:tcW w:w="1384" w:type="dxa"/>
            <w:tcBorders>
              <w:top w:val="nil"/>
              <w:left w:val="single" w:sz="8" w:space="0" w:color="000000"/>
              <w:bottom w:val="single" w:sz="8" w:space="0" w:color="000000"/>
              <w:right w:val="single" w:sz="8" w:space="0" w:color="000000"/>
            </w:tcBorders>
            <w:vAlign w:val="center"/>
            <w:hideMark/>
          </w:tcPr>
          <w:p w14:paraId="5675BA73" w14:textId="77777777" w:rsidR="006E5582" w:rsidRPr="00C63BAC" w:rsidRDefault="006E5582" w:rsidP="00C63BAC">
            <w:pPr>
              <w:spacing w:after="0" w:line="240" w:lineRule="auto"/>
              <w:ind w:firstLine="567"/>
              <w:rPr>
                <w:rFonts w:ascii="Times New Roman" w:hAnsi="Times New Roman" w:cs="Times New Roman"/>
                <w:sz w:val="26"/>
                <w:szCs w:val="26"/>
              </w:rPr>
            </w:pPr>
          </w:p>
        </w:tc>
        <w:tc>
          <w:tcPr>
            <w:tcW w:w="851" w:type="dxa"/>
            <w:tcBorders>
              <w:top w:val="single" w:sz="4" w:space="0" w:color="auto"/>
              <w:left w:val="nil"/>
              <w:bottom w:val="single" w:sz="8" w:space="0" w:color="000000"/>
              <w:right w:val="single" w:sz="4" w:space="0" w:color="auto"/>
            </w:tcBorders>
            <w:shd w:val="clear" w:color="auto" w:fill="FFFFFF"/>
            <w:hideMark/>
          </w:tcPr>
          <w:p w14:paraId="7D7EBF37"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абс.</w:t>
            </w:r>
          </w:p>
          <w:p w14:paraId="027AA156"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саны</w:t>
            </w:r>
          </w:p>
          <w:p w14:paraId="358C1990"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w:t>
            </w:r>
            <w:r w:rsidRPr="00C63BAC">
              <w:rPr>
                <w:rFonts w:ascii="Times New Roman" w:eastAsia="Times New Roman" w:hAnsi="Times New Roman" w:cs="Times New Roman"/>
                <w:sz w:val="26"/>
                <w:szCs w:val="26"/>
                <w:lang w:val="kk-KZ"/>
              </w:rPr>
              <w:t>бас</w:t>
            </w:r>
            <w:r w:rsidRPr="00C63BAC">
              <w:rPr>
                <w:rFonts w:ascii="Times New Roman" w:eastAsia="Times New Roman" w:hAnsi="Times New Roman" w:cs="Times New Roman"/>
                <w:sz w:val="26"/>
                <w:szCs w:val="26"/>
              </w:rPr>
              <w:t xml:space="preserve">.) </w:t>
            </w:r>
          </w:p>
        </w:tc>
        <w:tc>
          <w:tcPr>
            <w:tcW w:w="850" w:type="dxa"/>
            <w:tcBorders>
              <w:top w:val="single" w:sz="4" w:space="0" w:color="auto"/>
              <w:left w:val="single" w:sz="4" w:space="0" w:color="auto"/>
              <w:bottom w:val="single" w:sz="8" w:space="0" w:color="000000"/>
              <w:right w:val="single" w:sz="8" w:space="0" w:color="000000"/>
            </w:tcBorders>
            <w:shd w:val="clear" w:color="auto" w:fill="FFFFFF"/>
            <w:hideMark/>
          </w:tcPr>
          <w:p w14:paraId="5ABD816E" w14:textId="77777777" w:rsidR="00041A70" w:rsidRPr="00C63BAC" w:rsidRDefault="00041A70"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Залал</w:t>
            </w:r>
          </w:p>
          <w:p w14:paraId="331B3AD2" w14:textId="77777777" w:rsidR="006E5582" w:rsidRPr="00C63BAC" w:rsidRDefault="00041A70"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lang w:val="kk-KZ"/>
              </w:rPr>
              <w:t xml:space="preserve">дану, </w:t>
            </w:r>
            <w:r w:rsidR="006E5582" w:rsidRPr="00C63BAC">
              <w:rPr>
                <w:rFonts w:ascii="Times New Roman" w:eastAsia="Times New Roman" w:hAnsi="Times New Roman" w:cs="Times New Roman"/>
                <w:sz w:val="26"/>
                <w:szCs w:val="26"/>
              </w:rPr>
              <w:t xml:space="preserve">% </w:t>
            </w:r>
          </w:p>
        </w:tc>
        <w:tc>
          <w:tcPr>
            <w:tcW w:w="992" w:type="dxa"/>
            <w:tcBorders>
              <w:top w:val="single" w:sz="4" w:space="0" w:color="auto"/>
              <w:left w:val="nil"/>
              <w:bottom w:val="single" w:sz="8" w:space="0" w:color="000000"/>
              <w:right w:val="single" w:sz="4" w:space="0" w:color="auto"/>
            </w:tcBorders>
            <w:shd w:val="clear" w:color="auto" w:fill="FFFFFF"/>
            <w:hideMark/>
          </w:tcPr>
          <w:p w14:paraId="36AC464F"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абс.</w:t>
            </w:r>
          </w:p>
          <w:p w14:paraId="0A120B23"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саны</w:t>
            </w:r>
          </w:p>
          <w:p w14:paraId="7141E74C"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w:t>
            </w:r>
            <w:r w:rsidRPr="00C63BAC">
              <w:rPr>
                <w:rFonts w:ascii="Times New Roman" w:eastAsia="Times New Roman" w:hAnsi="Times New Roman" w:cs="Times New Roman"/>
                <w:sz w:val="26"/>
                <w:szCs w:val="26"/>
                <w:lang w:val="kk-KZ"/>
              </w:rPr>
              <w:t>бас</w:t>
            </w:r>
            <w:r w:rsidRPr="00C63BAC">
              <w:rPr>
                <w:rFonts w:ascii="Times New Roman" w:eastAsia="Times New Roman" w:hAnsi="Times New Roman" w:cs="Times New Roman"/>
                <w:sz w:val="26"/>
                <w:szCs w:val="26"/>
              </w:rPr>
              <w:t>.)</w:t>
            </w:r>
          </w:p>
        </w:tc>
        <w:tc>
          <w:tcPr>
            <w:tcW w:w="851" w:type="dxa"/>
            <w:tcBorders>
              <w:top w:val="single" w:sz="4" w:space="0" w:color="auto"/>
              <w:left w:val="single" w:sz="4" w:space="0" w:color="auto"/>
              <w:bottom w:val="single" w:sz="8" w:space="0" w:color="000000"/>
              <w:right w:val="single" w:sz="8" w:space="0" w:color="000000"/>
            </w:tcBorders>
            <w:shd w:val="clear" w:color="auto" w:fill="FFFFFF"/>
            <w:hideMark/>
          </w:tcPr>
          <w:p w14:paraId="0853478C" w14:textId="77777777" w:rsidR="00041A70" w:rsidRPr="00C63BAC" w:rsidRDefault="00041A70"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Залал</w:t>
            </w:r>
          </w:p>
          <w:p w14:paraId="7DEC7FED" w14:textId="77777777" w:rsidR="006E5582" w:rsidRPr="00C63BAC" w:rsidRDefault="00041A70"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lang w:val="kk-KZ"/>
              </w:rPr>
              <w:t xml:space="preserve">дану, </w:t>
            </w:r>
            <w:r w:rsidRPr="00C63BAC">
              <w:rPr>
                <w:rFonts w:ascii="Times New Roman" w:eastAsia="Times New Roman" w:hAnsi="Times New Roman" w:cs="Times New Roman"/>
                <w:sz w:val="26"/>
                <w:szCs w:val="26"/>
              </w:rPr>
              <w:t xml:space="preserve">% </w:t>
            </w:r>
          </w:p>
        </w:tc>
        <w:tc>
          <w:tcPr>
            <w:tcW w:w="850" w:type="dxa"/>
            <w:tcBorders>
              <w:top w:val="single" w:sz="4" w:space="0" w:color="auto"/>
              <w:left w:val="nil"/>
              <w:bottom w:val="single" w:sz="8" w:space="0" w:color="000000"/>
              <w:right w:val="single" w:sz="4" w:space="0" w:color="auto"/>
            </w:tcBorders>
            <w:shd w:val="clear" w:color="auto" w:fill="FFFFFF"/>
            <w:hideMark/>
          </w:tcPr>
          <w:p w14:paraId="74F49E88"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абс.</w:t>
            </w:r>
          </w:p>
          <w:p w14:paraId="6772B5EC"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саны</w:t>
            </w:r>
          </w:p>
          <w:p w14:paraId="36BA1BF1"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w:t>
            </w:r>
            <w:r w:rsidRPr="00C63BAC">
              <w:rPr>
                <w:rFonts w:ascii="Times New Roman" w:eastAsia="Times New Roman" w:hAnsi="Times New Roman" w:cs="Times New Roman"/>
                <w:sz w:val="26"/>
                <w:szCs w:val="26"/>
                <w:lang w:val="kk-KZ"/>
              </w:rPr>
              <w:t>бас</w:t>
            </w:r>
            <w:r w:rsidRPr="00C63BAC">
              <w:rPr>
                <w:rFonts w:ascii="Times New Roman" w:eastAsia="Times New Roman" w:hAnsi="Times New Roman" w:cs="Times New Roman"/>
                <w:sz w:val="26"/>
                <w:szCs w:val="26"/>
              </w:rPr>
              <w:t>.)</w:t>
            </w:r>
          </w:p>
        </w:tc>
        <w:tc>
          <w:tcPr>
            <w:tcW w:w="993" w:type="dxa"/>
            <w:tcBorders>
              <w:top w:val="single" w:sz="4" w:space="0" w:color="auto"/>
              <w:left w:val="single" w:sz="4" w:space="0" w:color="auto"/>
              <w:bottom w:val="single" w:sz="8" w:space="0" w:color="000000"/>
              <w:right w:val="single" w:sz="8" w:space="0" w:color="000000"/>
            </w:tcBorders>
            <w:shd w:val="clear" w:color="auto" w:fill="FFFFFF"/>
          </w:tcPr>
          <w:p w14:paraId="1CCEB409" w14:textId="77777777" w:rsidR="00041A70" w:rsidRPr="00C63BAC" w:rsidRDefault="00041A70"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Залал</w:t>
            </w:r>
          </w:p>
          <w:p w14:paraId="40DD7BAF" w14:textId="77777777" w:rsidR="006E5582" w:rsidRPr="00C63BAC" w:rsidRDefault="00041A70" w:rsidP="00C63BAC">
            <w:pPr>
              <w:spacing w:after="0" w:line="240" w:lineRule="auto"/>
              <w:ind w:firstLine="567"/>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 xml:space="preserve">дану, </w:t>
            </w:r>
            <w:r w:rsidRPr="00C63BAC">
              <w:rPr>
                <w:rFonts w:ascii="Times New Roman" w:eastAsia="Times New Roman" w:hAnsi="Times New Roman" w:cs="Times New Roman"/>
                <w:sz w:val="26"/>
                <w:szCs w:val="26"/>
              </w:rPr>
              <w:t xml:space="preserve">%  </w:t>
            </w:r>
          </w:p>
        </w:tc>
        <w:tc>
          <w:tcPr>
            <w:tcW w:w="1134" w:type="dxa"/>
            <w:vMerge/>
            <w:tcBorders>
              <w:top w:val="single" w:sz="8" w:space="0" w:color="000000"/>
              <w:left w:val="single" w:sz="4" w:space="0" w:color="auto"/>
              <w:bottom w:val="single" w:sz="8" w:space="0" w:color="000000"/>
              <w:right w:val="single" w:sz="8" w:space="0" w:color="000000"/>
            </w:tcBorders>
            <w:vAlign w:val="center"/>
            <w:hideMark/>
          </w:tcPr>
          <w:p w14:paraId="0BDECE2E"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val="kk-KZ" w:eastAsia="en-US"/>
              </w:rPr>
            </w:pPr>
          </w:p>
        </w:tc>
        <w:tc>
          <w:tcPr>
            <w:tcW w:w="992" w:type="dxa"/>
            <w:tcBorders>
              <w:top w:val="nil"/>
              <w:left w:val="single" w:sz="4" w:space="0" w:color="auto"/>
              <w:bottom w:val="single" w:sz="8" w:space="0" w:color="000000"/>
              <w:right w:val="single" w:sz="4" w:space="0" w:color="auto"/>
            </w:tcBorders>
            <w:shd w:val="clear" w:color="auto" w:fill="FFFFFF"/>
            <w:hideMark/>
          </w:tcPr>
          <w:p w14:paraId="7D9879DF"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абс.</w:t>
            </w:r>
          </w:p>
          <w:p w14:paraId="5D8864EF"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саны</w:t>
            </w:r>
          </w:p>
          <w:p w14:paraId="549507A7" w14:textId="77777777" w:rsidR="006E5582" w:rsidRPr="00C63BAC" w:rsidRDefault="006E5582" w:rsidP="00C63BAC">
            <w:pPr>
              <w:spacing w:after="0" w:line="240" w:lineRule="auto"/>
              <w:ind w:firstLine="567"/>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w:t>
            </w:r>
            <w:r w:rsidRPr="00C63BAC">
              <w:rPr>
                <w:rFonts w:ascii="Times New Roman" w:eastAsia="Times New Roman" w:hAnsi="Times New Roman" w:cs="Times New Roman"/>
                <w:sz w:val="26"/>
                <w:szCs w:val="26"/>
                <w:lang w:val="kk-KZ"/>
              </w:rPr>
              <w:t>бас</w:t>
            </w:r>
            <w:r w:rsidRPr="00C63BAC">
              <w:rPr>
                <w:rFonts w:ascii="Times New Roman" w:eastAsia="Times New Roman" w:hAnsi="Times New Roman" w:cs="Times New Roman"/>
                <w:sz w:val="26"/>
                <w:szCs w:val="26"/>
              </w:rPr>
              <w:t>.)</w:t>
            </w:r>
          </w:p>
        </w:tc>
        <w:tc>
          <w:tcPr>
            <w:tcW w:w="992" w:type="dxa"/>
            <w:tcBorders>
              <w:top w:val="nil"/>
              <w:left w:val="single" w:sz="4" w:space="0" w:color="auto"/>
              <w:bottom w:val="single" w:sz="8" w:space="0" w:color="000000"/>
              <w:right w:val="single" w:sz="4" w:space="0" w:color="auto"/>
            </w:tcBorders>
            <w:shd w:val="clear" w:color="auto" w:fill="FFFFFF"/>
            <w:hideMark/>
          </w:tcPr>
          <w:p w14:paraId="745381E8" w14:textId="77777777" w:rsidR="006E5582" w:rsidRPr="00C63BAC" w:rsidRDefault="009734B7" w:rsidP="00C63BAC">
            <w:pPr>
              <w:spacing w:after="0" w:line="240" w:lineRule="auto"/>
              <w:ind w:firstLine="567"/>
              <w:rPr>
                <w:rFonts w:ascii="Times New Roman" w:eastAsia="Times New Roman" w:hAnsi="Times New Roman" w:cs="Times New Roman"/>
                <w:sz w:val="26"/>
                <w:szCs w:val="26"/>
                <w:lang w:val="kk-KZ"/>
              </w:rPr>
            </w:pPr>
            <w:r w:rsidRPr="00C63BAC">
              <w:rPr>
                <w:rFonts w:ascii="Times New Roman" w:eastAsia="Times New Roman" w:hAnsi="Times New Roman" w:cs="Times New Roman"/>
                <w:sz w:val="26"/>
                <w:szCs w:val="26"/>
                <w:lang w:val="kk-KZ"/>
              </w:rPr>
              <w:t>Зала</w:t>
            </w:r>
            <w:r w:rsidR="00041A70" w:rsidRPr="00C63BAC">
              <w:rPr>
                <w:rFonts w:ascii="Times New Roman" w:eastAsia="Times New Roman" w:hAnsi="Times New Roman" w:cs="Times New Roman"/>
                <w:sz w:val="26"/>
                <w:szCs w:val="26"/>
                <w:lang w:val="kk-KZ"/>
              </w:rPr>
              <w:t>лд</w:t>
            </w:r>
            <w:r w:rsidRPr="00C63BAC">
              <w:rPr>
                <w:rFonts w:ascii="Times New Roman" w:eastAsia="Times New Roman" w:hAnsi="Times New Roman" w:cs="Times New Roman"/>
                <w:sz w:val="26"/>
                <w:szCs w:val="26"/>
                <w:lang w:val="kk-KZ"/>
              </w:rPr>
              <w:t>ану</w:t>
            </w:r>
            <w:r w:rsidR="006E5582" w:rsidRPr="00C63BAC">
              <w:rPr>
                <w:rFonts w:ascii="Times New Roman" w:eastAsia="Times New Roman" w:hAnsi="Times New Roman" w:cs="Times New Roman"/>
                <w:sz w:val="26"/>
                <w:szCs w:val="26"/>
              </w:rPr>
              <w:t>,%</w:t>
            </w:r>
          </w:p>
        </w:tc>
      </w:tr>
      <w:tr w:rsidR="00ED2E58" w:rsidRPr="00C63BAC" w14:paraId="68459C0C" w14:textId="77777777" w:rsidTr="00AA3200">
        <w:trPr>
          <w:trHeight w:val="241"/>
        </w:trPr>
        <w:tc>
          <w:tcPr>
            <w:tcW w:w="1384" w:type="dxa"/>
            <w:tcBorders>
              <w:top w:val="nil"/>
              <w:left w:val="single" w:sz="8" w:space="0" w:color="000000"/>
              <w:bottom w:val="single" w:sz="8" w:space="0" w:color="000000"/>
              <w:right w:val="single" w:sz="8" w:space="0" w:color="000000"/>
            </w:tcBorders>
            <w:hideMark/>
          </w:tcPr>
          <w:p w14:paraId="4DEE9D54" w14:textId="77777777" w:rsidR="006E5582" w:rsidRPr="00C63BAC" w:rsidRDefault="006E5582" w:rsidP="00C63BAC">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rPr>
              <w:t>А</w:t>
            </w:r>
            <w:r w:rsidRPr="00C63BAC">
              <w:rPr>
                <w:rFonts w:ascii="Times New Roman" w:eastAsia="Times New Roman" w:hAnsi="Times New Roman" w:cs="Times New Roman"/>
                <w:sz w:val="26"/>
                <w:szCs w:val="26"/>
                <w:lang w:val="kk-KZ"/>
              </w:rPr>
              <w:t>қмола</w:t>
            </w:r>
          </w:p>
        </w:tc>
        <w:tc>
          <w:tcPr>
            <w:tcW w:w="851" w:type="dxa"/>
            <w:tcBorders>
              <w:top w:val="nil"/>
              <w:left w:val="single" w:sz="4" w:space="0" w:color="auto"/>
              <w:bottom w:val="single" w:sz="8" w:space="0" w:color="000000"/>
              <w:right w:val="single" w:sz="4" w:space="0" w:color="auto"/>
            </w:tcBorders>
            <w:hideMark/>
          </w:tcPr>
          <w:p w14:paraId="561671A3"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1834</w:t>
            </w:r>
          </w:p>
        </w:tc>
        <w:tc>
          <w:tcPr>
            <w:tcW w:w="850" w:type="dxa"/>
            <w:tcBorders>
              <w:top w:val="nil"/>
              <w:left w:val="single" w:sz="4" w:space="0" w:color="auto"/>
              <w:bottom w:val="single" w:sz="8" w:space="0" w:color="000000"/>
              <w:right w:val="single" w:sz="8" w:space="0" w:color="000000"/>
            </w:tcBorders>
            <w:hideMark/>
          </w:tcPr>
          <w:p w14:paraId="3612570D"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0,4</w:t>
            </w:r>
          </w:p>
        </w:tc>
        <w:tc>
          <w:tcPr>
            <w:tcW w:w="992" w:type="dxa"/>
            <w:tcBorders>
              <w:top w:val="nil"/>
              <w:left w:val="single" w:sz="4" w:space="0" w:color="auto"/>
              <w:bottom w:val="single" w:sz="8" w:space="0" w:color="000000"/>
              <w:right w:val="single" w:sz="8" w:space="0" w:color="000000"/>
            </w:tcBorders>
            <w:hideMark/>
          </w:tcPr>
          <w:p w14:paraId="78A26995"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2066</w:t>
            </w:r>
          </w:p>
        </w:tc>
        <w:tc>
          <w:tcPr>
            <w:tcW w:w="851" w:type="dxa"/>
            <w:tcBorders>
              <w:top w:val="nil"/>
              <w:left w:val="single" w:sz="4" w:space="0" w:color="auto"/>
              <w:bottom w:val="single" w:sz="8" w:space="0" w:color="000000"/>
              <w:right w:val="single" w:sz="8" w:space="0" w:color="000000"/>
            </w:tcBorders>
            <w:hideMark/>
          </w:tcPr>
          <w:p w14:paraId="09B96D7F"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 xml:space="preserve">0,5   </w:t>
            </w:r>
          </w:p>
        </w:tc>
        <w:tc>
          <w:tcPr>
            <w:tcW w:w="850" w:type="dxa"/>
            <w:tcBorders>
              <w:top w:val="nil"/>
              <w:left w:val="single" w:sz="4" w:space="0" w:color="auto"/>
              <w:bottom w:val="single" w:sz="8" w:space="0" w:color="000000"/>
              <w:right w:val="single" w:sz="8" w:space="0" w:color="000000"/>
            </w:tcBorders>
            <w:vAlign w:val="center"/>
            <w:hideMark/>
          </w:tcPr>
          <w:p w14:paraId="29AA5810" w14:textId="77777777" w:rsidR="006E5582" w:rsidRPr="00C63BAC" w:rsidRDefault="006E5582" w:rsidP="00073C6B">
            <w:pPr>
              <w:spacing w:after="0" w:line="240" w:lineRule="auto"/>
              <w:rPr>
                <w:rFonts w:ascii="Times New Roman" w:eastAsia="Times New Roman" w:hAnsi="Times New Roman" w:cs="Times New Roman"/>
                <w:bCs/>
                <w:sz w:val="26"/>
                <w:szCs w:val="26"/>
                <w:lang w:eastAsia="en-US"/>
              </w:rPr>
            </w:pPr>
            <w:r w:rsidRPr="00C63BAC">
              <w:rPr>
                <w:rFonts w:ascii="Times New Roman" w:eastAsia="Times New Roman" w:hAnsi="Times New Roman" w:cs="Times New Roman"/>
                <w:bCs/>
                <w:sz w:val="26"/>
                <w:szCs w:val="26"/>
              </w:rPr>
              <w:t>1475</w:t>
            </w:r>
          </w:p>
        </w:tc>
        <w:tc>
          <w:tcPr>
            <w:tcW w:w="993" w:type="dxa"/>
            <w:tcBorders>
              <w:top w:val="nil"/>
              <w:left w:val="single" w:sz="4" w:space="0" w:color="auto"/>
              <w:bottom w:val="single" w:sz="8" w:space="0" w:color="000000"/>
              <w:right w:val="single" w:sz="4" w:space="0" w:color="auto"/>
            </w:tcBorders>
            <w:hideMark/>
          </w:tcPr>
          <w:p w14:paraId="070116C3"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lang w:val="kk-KZ"/>
              </w:rPr>
              <w:t>0,3</w:t>
            </w:r>
          </w:p>
        </w:tc>
        <w:tc>
          <w:tcPr>
            <w:tcW w:w="1134" w:type="dxa"/>
            <w:tcBorders>
              <w:top w:val="single" w:sz="4" w:space="0" w:color="auto"/>
              <w:left w:val="single" w:sz="4" w:space="0" w:color="auto"/>
              <w:bottom w:val="single" w:sz="4" w:space="0" w:color="auto"/>
              <w:right w:val="single" w:sz="4" w:space="0" w:color="auto"/>
            </w:tcBorders>
            <w:hideMark/>
          </w:tcPr>
          <w:p w14:paraId="4FD2EC1D"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5375</w:t>
            </w:r>
          </w:p>
        </w:tc>
        <w:tc>
          <w:tcPr>
            <w:tcW w:w="992" w:type="dxa"/>
            <w:tcBorders>
              <w:top w:val="single" w:sz="4" w:space="0" w:color="auto"/>
              <w:left w:val="single" w:sz="4" w:space="0" w:color="auto"/>
              <w:bottom w:val="single" w:sz="4" w:space="0" w:color="auto"/>
              <w:right w:val="single" w:sz="8" w:space="0" w:color="000000"/>
            </w:tcBorders>
            <w:hideMark/>
          </w:tcPr>
          <w:p w14:paraId="69B8F3FE"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1791</w:t>
            </w:r>
          </w:p>
        </w:tc>
        <w:tc>
          <w:tcPr>
            <w:tcW w:w="992" w:type="dxa"/>
            <w:tcBorders>
              <w:top w:val="single" w:sz="4" w:space="0" w:color="auto"/>
              <w:left w:val="single" w:sz="4" w:space="0" w:color="auto"/>
              <w:bottom w:val="single" w:sz="4" w:space="0" w:color="auto"/>
              <w:right w:val="single" w:sz="8" w:space="0" w:color="000000"/>
            </w:tcBorders>
            <w:hideMark/>
          </w:tcPr>
          <w:p w14:paraId="777540D8" w14:textId="77777777" w:rsidR="006E5582" w:rsidRPr="00C63BAC" w:rsidRDefault="006E5582" w:rsidP="00073C6B">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0,4</w:t>
            </w:r>
          </w:p>
        </w:tc>
      </w:tr>
      <w:tr w:rsidR="00ED2E58" w:rsidRPr="00C63BAC" w14:paraId="0F266068" w14:textId="77777777" w:rsidTr="00AA3200">
        <w:trPr>
          <w:trHeight w:val="271"/>
        </w:trPr>
        <w:tc>
          <w:tcPr>
            <w:tcW w:w="1384" w:type="dxa"/>
            <w:tcBorders>
              <w:top w:val="nil"/>
              <w:left w:val="single" w:sz="8" w:space="0" w:color="000000"/>
              <w:bottom w:val="single" w:sz="8" w:space="0" w:color="000000"/>
              <w:right w:val="single" w:sz="8" w:space="0" w:color="000000"/>
            </w:tcBorders>
            <w:hideMark/>
          </w:tcPr>
          <w:p w14:paraId="518062AF" w14:textId="77777777" w:rsidR="006E5582" w:rsidRPr="00C63BAC" w:rsidRDefault="006E5582" w:rsidP="00C63BAC">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rPr>
              <w:t>А</w:t>
            </w:r>
            <w:r w:rsidRPr="00C63BAC">
              <w:rPr>
                <w:rFonts w:ascii="Times New Roman" w:eastAsia="Times New Roman" w:hAnsi="Times New Roman" w:cs="Times New Roman"/>
                <w:sz w:val="26"/>
                <w:szCs w:val="26"/>
                <w:lang w:val="kk-KZ"/>
              </w:rPr>
              <w:t>қтөбе</w:t>
            </w:r>
          </w:p>
        </w:tc>
        <w:tc>
          <w:tcPr>
            <w:tcW w:w="851" w:type="dxa"/>
            <w:tcBorders>
              <w:top w:val="nil"/>
              <w:left w:val="single" w:sz="4" w:space="0" w:color="auto"/>
              <w:bottom w:val="single" w:sz="8" w:space="0" w:color="000000"/>
              <w:right w:val="single" w:sz="4" w:space="0" w:color="auto"/>
            </w:tcBorders>
            <w:hideMark/>
          </w:tcPr>
          <w:p w14:paraId="4556A3BF"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3392</w:t>
            </w:r>
          </w:p>
        </w:tc>
        <w:tc>
          <w:tcPr>
            <w:tcW w:w="850" w:type="dxa"/>
            <w:tcBorders>
              <w:top w:val="nil"/>
              <w:left w:val="single" w:sz="4" w:space="0" w:color="auto"/>
              <w:bottom w:val="single" w:sz="8" w:space="0" w:color="000000"/>
              <w:right w:val="single" w:sz="8" w:space="0" w:color="000000"/>
            </w:tcBorders>
            <w:hideMark/>
          </w:tcPr>
          <w:p w14:paraId="27D4BDDD"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0,7</w:t>
            </w:r>
          </w:p>
        </w:tc>
        <w:tc>
          <w:tcPr>
            <w:tcW w:w="992" w:type="dxa"/>
            <w:tcBorders>
              <w:top w:val="nil"/>
              <w:left w:val="single" w:sz="4" w:space="0" w:color="auto"/>
              <w:bottom w:val="single" w:sz="8" w:space="0" w:color="000000"/>
              <w:right w:val="single" w:sz="8" w:space="0" w:color="000000"/>
            </w:tcBorders>
            <w:hideMark/>
          </w:tcPr>
          <w:p w14:paraId="27849B35"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2595</w:t>
            </w:r>
          </w:p>
        </w:tc>
        <w:tc>
          <w:tcPr>
            <w:tcW w:w="851" w:type="dxa"/>
            <w:tcBorders>
              <w:top w:val="nil"/>
              <w:left w:val="single" w:sz="4" w:space="0" w:color="auto"/>
              <w:bottom w:val="single" w:sz="8" w:space="0" w:color="000000"/>
              <w:right w:val="single" w:sz="8" w:space="0" w:color="000000"/>
            </w:tcBorders>
            <w:hideMark/>
          </w:tcPr>
          <w:p w14:paraId="25430484" w14:textId="1F1A6272" w:rsidR="006E5582" w:rsidRPr="00C63BAC" w:rsidRDefault="006E5582" w:rsidP="00C63BAC">
            <w:pPr>
              <w:spacing w:after="0" w:line="240" w:lineRule="auto"/>
              <w:ind w:firstLine="567"/>
              <w:jc w:val="center"/>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 xml:space="preserve"> 0,5   </w:t>
            </w:r>
          </w:p>
        </w:tc>
        <w:tc>
          <w:tcPr>
            <w:tcW w:w="850" w:type="dxa"/>
            <w:tcBorders>
              <w:top w:val="nil"/>
              <w:left w:val="single" w:sz="4" w:space="0" w:color="auto"/>
              <w:bottom w:val="single" w:sz="8" w:space="0" w:color="000000"/>
              <w:right w:val="single" w:sz="8" w:space="0" w:color="000000"/>
            </w:tcBorders>
            <w:vAlign w:val="center"/>
            <w:hideMark/>
          </w:tcPr>
          <w:p w14:paraId="171101A4" w14:textId="77777777" w:rsidR="006E5582" w:rsidRPr="00C63BAC" w:rsidRDefault="006E5582" w:rsidP="00C63BAC">
            <w:pPr>
              <w:spacing w:after="0" w:line="240" w:lineRule="auto"/>
              <w:ind w:firstLine="567"/>
              <w:jc w:val="center"/>
              <w:rPr>
                <w:rFonts w:ascii="Times New Roman" w:eastAsia="Times New Roman" w:hAnsi="Times New Roman" w:cs="Times New Roman"/>
                <w:bCs/>
                <w:sz w:val="26"/>
                <w:szCs w:val="26"/>
                <w:lang w:eastAsia="en-US"/>
              </w:rPr>
            </w:pPr>
            <w:r w:rsidRPr="00C63BAC">
              <w:rPr>
                <w:rFonts w:ascii="Times New Roman" w:eastAsia="Times New Roman" w:hAnsi="Times New Roman" w:cs="Times New Roman"/>
                <w:bCs/>
                <w:sz w:val="26"/>
                <w:szCs w:val="26"/>
              </w:rPr>
              <w:t xml:space="preserve"> 3169</w:t>
            </w:r>
          </w:p>
        </w:tc>
        <w:tc>
          <w:tcPr>
            <w:tcW w:w="993" w:type="dxa"/>
            <w:tcBorders>
              <w:top w:val="nil"/>
              <w:left w:val="single" w:sz="4" w:space="0" w:color="auto"/>
              <w:bottom w:val="single" w:sz="8" w:space="0" w:color="000000"/>
              <w:right w:val="single" w:sz="4" w:space="0" w:color="auto"/>
            </w:tcBorders>
            <w:hideMark/>
          </w:tcPr>
          <w:p w14:paraId="0278A136"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0,6</w:t>
            </w:r>
          </w:p>
        </w:tc>
        <w:tc>
          <w:tcPr>
            <w:tcW w:w="1134" w:type="dxa"/>
            <w:tcBorders>
              <w:top w:val="single" w:sz="4" w:space="0" w:color="auto"/>
              <w:left w:val="single" w:sz="4" w:space="0" w:color="auto"/>
              <w:bottom w:val="single" w:sz="4" w:space="0" w:color="auto"/>
              <w:right w:val="single" w:sz="4" w:space="0" w:color="auto"/>
            </w:tcBorders>
            <w:hideMark/>
          </w:tcPr>
          <w:p w14:paraId="68CD43AC" w14:textId="77777777" w:rsidR="006E5582" w:rsidRPr="00C63BAC" w:rsidRDefault="006E5582" w:rsidP="00073C6B">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9156</w:t>
            </w:r>
          </w:p>
        </w:tc>
        <w:tc>
          <w:tcPr>
            <w:tcW w:w="992" w:type="dxa"/>
            <w:tcBorders>
              <w:top w:val="single" w:sz="4" w:space="0" w:color="auto"/>
              <w:left w:val="single" w:sz="4" w:space="0" w:color="auto"/>
              <w:bottom w:val="single" w:sz="4" w:space="0" w:color="auto"/>
              <w:right w:val="single" w:sz="8" w:space="0" w:color="000000"/>
            </w:tcBorders>
            <w:hideMark/>
          </w:tcPr>
          <w:p w14:paraId="25A9FA06" w14:textId="77777777" w:rsidR="006E5582" w:rsidRPr="00C63BAC" w:rsidRDefault="006E5582" w:rsidP="00073C6B">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lang w:val="kk-KZ"/>
              </w:rPr>
              <w:t>3052</w:t>
            </w:r>
          </w:p>
        </w:tc>
        <w:tc>
          <w:tcPr>
            <w:tcW w:w="992" w:type="dxa"/>
            <w:tcBorders>
              <w:top w:val="single" w:sz="4" w:space="0" w:color="auto"/>
              <w:left w:val="single" w:sz="4" w:space="0" w:color="auto"/>
              <w:bottom w:val="single" w:sz="4" w:space="0" w:color="auto"/>
              <w:right w:val="single" w:sz="8" w:space="0" w:color="000000"/>
            </w:tcBorders>
            <w:hideMark/>
          </w:tcPr>
          <w:p w14:paraId="04E98F2D" w14:textId="77777777" w:rsidR="006E5582" w:rsidRPr="00C63BAC" w:rsidRDefault="006E5582" w:rsidP="00073C6B">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0,6</w:t>
            </w:r>
          </w:p>
        </w:tc>
      </w:tr>
      <w:tr w:rsidR="00ED2E58" w:rsidRPr="00C63BAC" w14:paraId="2B368866" w14:textId="77777777" w:rsidTr="00AA3200">
        <w:trPr>
          <w:trHeight w:val="271"/>
        </w:trPr>
        <w:tc>
          <w:tcPr>
            <w:tcW w:w="1384" w:type="dxa"/>
            <w:tcBorders>
              <w:top w:val="nil"/>
              <w:left w:val="single" w:sz="8" w:space="0" w:color="000000"/>
              <w:bottom w:val="single" w:sz="8" w:space="0" w:color="000000"/>
              <w:right w:val="single" w:sz="8" w:space="0" w:color="000000"/>
            </w:tcBorders>
            <w:hideMark/>
          </w:tcPr>
          <w:p w14:paraId="4E4D2BF4" w14:textId="77777777" w:rsidR="006E5582" w:rsidRPr="00C63BAC" w:rsidRDefault="006E5582" w:rsidP="00C63BAC">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rPr>
              <w:t>Алмат</w:t>
            </w:r>
            <w:r w:rsidRPr="00C63BAC">
              <w:rPr>
                <w:rFonts w:ascii="Times New Roman" w:eastAsia="Times New Roman" w:hAnsi="Times New Roman" w:cs="Times New Roman"/>
                <w:sz w:val="26"/>
                <w:szCs w:val="26"/>
                <w:lang w:val="kk-KZ"/>
              </w:rPr>
              <w:t>ы</w:t>
            </w:r>
          </w:p>
        </w:tc>
        <w:tc>
          <w:tcPr>
            <w:tcW w:w="851" w:type="dxa"/>
            <w:tcBorders>
              <w:top w:val="nil"/>
              <w:left w:val="single" w:sz="4" w:space="0" w:color="auto"/>
              <w:bottom w:val="single" w:sz="8" w:space="0" w:color="000000"/>
              <w:right w:val="single" w:sz="4" w:space="0" w:color="auto"/>
            </w:tcBorders>
            <w:hideMark/>
          </w:tcPr>
          <w:p w14:paraId="019C15FF"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1373</w:t>
            </w:r>
          </w:p>
        </w:tc>
        <w:tc>
          <w:tcPr>
            <w:tcW w:w="850" w:type="dxa"/>
            <w:tcBorders>
              <w:top w:val="nil"/>
              <w:left w:val="single" w:sz="4" w:space="0" w:color="auto"/>
              <w:bottom w:val="single" w:sz="8" w:space="0" w:color="000000"/>
              <w:right w:val="single" w:sz="8" w:space="0" w:color="000000"/>
            </w:tcBorders>
            <w:hideMark/>
          </w:tcPr>
          <w:p w14:paraId="5C048FC2"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0,1</w:t>
            </w:r>
          </w:p>
        </w:tc>
        <w:tc>
          <w:tcPr>
            <w:tcW w:w="992" w:type="dxa"/>
            <w:tcBorders>
              <w:top w:val="nil"/>
              <w:left w:val="single" w:sz="4" w:space="0" w:color="auto"/>
              <w:bottom w:val="single" w:sz="8" w:space="0" w:color="000000"/>
              <w:right w:val="single" w:sz="8" w:space="0" w:color="000000"/>
            </w:tcBorders>
            <w:hideMark/>
          </w:tcPr>
          <w:p w14:paraId="360BE131"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1201</w:t>
            </w:r>
          </w:p>
        </w:tc>
        <w:tc>
          <w:tcPr>
            <w:tcW w:w="851" w:type="dxa"/>
            <w:tcBorders>
              <w:top w:val="nil"/>
              <w:left w:val="single" w:sz="4" w:space="0" w:color="auto"/>
              <w:bottom w:val="single" w:sz="8" w:space="0" w:color="000000"/>
              <w:right w:val="single" w:sz="8" w:space="0" w:color="000000"/>
            </w:tcBorders>
            <w:hideMark/>
          </w:tcPr>
          <w:p w14:paraId="00CAE055"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0,1</w:t>
            </w:r>
          </w:p>
        </w:tc>
        <w:tc>
          <w:tcPr>
            <w:tcW w:w="850" w:type="dxa"/>
            <w:tcBorders>
              <w:top w:val="nil"/>
              <w:left w:val="single" w:sz="4" w:space="0" w:color="auto"/>
              <w:bottom w:val="single" w:sz="8" w:space="0" w:color="000000"/>
              <w:right w:val="single" w:sz="8" w:space="0" w:color="000000"/>
            </w:tcBorders>
            <w:hideMark/>
          </w:tcPr>
          <w:p w14:paraId="020CD3F5"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1134</w:t>
            </w:r>
          </w:p>
        </w:tc>
        <w:tc>
          <w:tcPr>
            <w:tcW w:w="993" w:type="dxa"/>
            <w:tcBorders>
              <w:top w:val="nil"/>
              <w:left w:val="single" w:sz="4" w:space="0" w:color="auto"/>
              <w:bottom w:val="single" w:sz="8" w:space="0" w:color="000000"/>
              <w:right w:val="single" w:sz="4" w:space="0" w:color="auto"/>
            </w:tcBorders>
            <w:hideMark/>
          </w:tcPr>
          <w:p w14:paraId="412BFE86" w14:textId="77777777" w:rsidR="006E5582" w:rsidRPr="00C63BAC" w:rsidRDefault="006E5582" w:rsidP="00073C6B">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0,1</w:t>
            </w:r>
          </w:p>
        </w:tc>
        <w:tc>
          <w:tcPr>
            <w:tcW w:w="1134" w:type="dxa"/>
            <w:tcBorders>
              <w:top w:val="single" w:sz="4" w:space="0" w:color="auto"/>
              <w:left w:val="single" w:sz="4" w:space="0" w:color="auto"/>
              <w:bottom w:val="single" w:sz="4" w:space="0" w:color="auto"/>
              <w:right w:val="single" w:sz="4" w:space="0" w:color="auto"/>
            </w:tcBorders>
            <w:hideMark/>
          </w:tcPr>
          <w:p w14:paraId="4FD03993" w14:textId="77777777" w:rsidR="006E5582" w:rsidRPr="00C63BAC" w:rsidRDefault="006E5582" w:rsidP="00073C6B">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3708</w:t>
            </w:r>
          </w:p>
        </w:tc>
        <w:tc>
          <w:tcPr>
            <w:tcW w:w="992" w:type="dxa"/>
            <w:tcBorders>
              <w:top w:val="single" w:sz="4" w:space="0" w:color="auto"/>
              <w:left w:val="single" w:sz="4" w:space="0" w:color="auto"/>
              <w:bottom w:val="single" w:sz="4" w:space="0" w:color="auto"/>
              <w:right w:val="single" w:sz="8" w:space="0" w:color="000000"/>
            </w:tcBorders>
            <w:hideMark/>
          </w:tcPr>
          <w:p w14:paraId="023D944C" w14:textId="77777777" w:rsidR="006E5582" w:rsidRPr="00C63BAC" w:rsidRDefault="006E5582" w:rsidP="00073C6B">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1236</w:t>
            </w:r>
          </w:p>
        </w:tc>
        <w:tc>
          <w:tcPr>
            <w:tcW w:w="992" w:type="dxa"/>
            <w:tcBorders>
              <w:top w:val="single" w:sz="4" w:space="0" w:color="auto"/>
              <w:left w:val="single" w:sz="4" w:space="0" w:color="auto"/>
              <w:bottom w:val="single" w:sz="4" w:space="0" w:color="auto"/>
              <w:right w:val="single" w:sz="8" w:space="0" w:color="000000"/>
            </w:tcBorders>
            <w:hideMark/>
          </w:tcPr>
          <w:p w14:paraId="0F6EDD90" w14:textId="77777777" w:rsidR="006E5582" w:rsidRPr="00C63BAC" w:rsidRDefault="006E5582" w:rsidP="00073C6B">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0,1</w:t>
            </w:r>
          </w:p>
        </w:tc>
      </w:tr>
      <w:tr w:rsidR="00ED2E58" w:rsidRPr="00C63BAC" w14:paraId="6251C834" w14:textId="77777777" w:rsidTr="00AA3200">
        <w:trPr>
          <w:trHeight w:val="365"/>
        </w:trPr>
        <w:tc>
          <w:tcPr>
            <w:tcW w:w="1384" w:type="dxa"/>
            <w:tcBorders>
              <w:top w:val="nil"/>
              <w:left w:val="single" w:sz="8" w:space="0" w:color="000000"/>
              <w:bottom w:val="single" w:sz="8" w:space="0" w:color="000000"/>
              <w:right w:val="single" w:sz="8" w:space="0" w:color="000000"/>
            </w:tcBorders>
            <w:hideMark/>
          </w:tcPr>
          <w:p w14:paraId="661B8C8A" w14:textId="4D65B75A" w:rsidR="006E5582" w:rsidRPr="00C63BAC" w:rsidRDefault="006E5582" w:rsidP="00C63BAC">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lastRenderedPageBreak/>
              <w:t xml:space="preserve">Атырау </w:t>
            </w:r>
          </w:p>
        </w:tc>
        <w:tc>
          <w:tcPr>
            <w:tcW w:w="851" w:type="dxa"/>
            <w:tcBorders>
              <w:top w:val="nil"/>
              <w:left w:val="single" w:sz="4" w:space="0" w:color="auto"/>
              <w:bottom w:val="single" w:sz="8" w:space="0" w:color="000000"/>
              <w:right w:val="single" w:sz="4" w:space="0" w:color="auto"/>
            </w:tcBorders>
            <w:hideMark/>
          </w:tcPr>
          <w:p w14:paraId="49EB8205"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680</w:t>
            </w:r>
          </w:p>
        </w:tc>
        <w:tc>
          <w:tcPr>
            <w:tcW w:w="850" w:type="dxa"/>
            <w:tcBorders>
              <w:top w:val="nil"/>
              <w:left w:val="single" w:sz="4" w:space="0" w:color="auto"/>
              <w:bottom w:val="single" w:sz="8" w:space="0" w:color="000000"/>
              <w:right w:val="single" w:sz="8" w:space="0" w:color="000000"/>
            </w:tcBorders>
            <w:hideMark/>
          </w:tcPr>
          <w:p w14:paraId="6AE7C544"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0,4</w:t>
            </w:r>
          </w:p>
        </w:tc>
        <w:tc>
          <w:tcPr>
            <w:tcW w:w="992" w:type="dxa"/>
            <w:tcBorders>
              <w:top w:val="nil"/>
              <w:left w:val="single" w:sz="4" w:space="0" w:color="auto"/>
              <w:bottom w:val="single" w:sz="8" w:space="0" w:color="000000"/>
              <w:right w:val="single" w:sz="8" w:space="0" w:color="000000"/>
            </w:tcBorders>
            <w:hideMark/>
          </w:tcPr>
          <w:p w14:paraId="5887BE88"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835</w:t>
            </w:r>
          </w:p>
        </w:tc>
        <w:tc>
          <w:tcPr>
            <w:tcW w:w="851" w:type="dxa"/>
            <w:tcBorders>
              <w:top w:val="nil"/>
              <w:left w:val="single" w:sz="4" w:space="0" w:color="auto"/>
              <w:bottom w:val="single" w:sz="8" w:space="0" w:color="000000"/>
              <w:right w:val="single" w:sz="8" w:space="0" w:color="000000"/>
            </w:tcBorders>
            <w:hideMark/>
          </w:tcPr>
          <w:p w14:paraId="6AA558EC"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 xml:space="preserve">0,5 </w:t>
            </w:r>
          </w:p>
        </w:tc>
        <w:tc>
          <w:tcPr>
            <w:tcW w:w="850" w:type="dxa"/>
            <w:tcBorders>
              <w:top w:val="nil"/>
              <w:left w:val="single" w:sz="4" w:space="0" w:color="auto"/>
              <w:bottom w:val="single" w:sz="8" w:space="0" w:color="000000"/>
              <w:right w:val="single" w:sz="8" w:space="0" w:color="000000"/>
            </w:tcBorders>
            <w:hideMark/>
          </w:tcPr>
          <w:p w14:paraId="645136B1"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1241</w:t>
            </w:r>
          </w:p>
        </w:tc>
        <w:tc>
          <w:tcPr>
            <w:tcW w:w="993" w:type="dxa"/>
            <w:tcBorders>
              <w:top w:val="nil"/>
              <w:left w:val="single" w:sz="4" w:space="0" w:color="auto"/>
              <w:bottom w:val="single" w:sz="8" w:space="0" w:color="000000"/>
              <w:right w:val="single" w:sz="4" w:space="0" w:color="auto"/>
            </w:tcBorders>
            <w:hideMark/>
          </w:tcPr>
          <w:p w14:paraId="1AABFFCA"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0,7</w:t>
            </w:r>
          </w:p>
        </w:tc>
        <w:tc>
          <w:tcPr>
            <w:tcW w:w="1134" w:type="dxa"/>
            <w:tcBorders>
              <w:top w:val="single" w:sz="4" w:space="0" w:color="auto"/>
              <w:left w:val="single" w:sz="4" w:space="0" w:color="auto"/>
              <w:bottom w:val="single" w:sz="4" w:space="0" w:color="auto"/>
              <w:right w:val="single" w:sz="4" w:space="0" w:color="auto"/>
            </w:tcBorders>
            <w:hideMark/>
          </w:tcPr>
          <w:p w14:paraId="5380B9E7"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2756</w:t>
            </w:r>
          </w:p>
        </w:tc>
        <w:tc>
          <w:tcPr>
            <w:tcW w:w="992" w:type="dxa"/>
            <w:tcBorders>
              <w:top w:val="single" w:sz="4" w:space="0" w:color="auto"/>
              <w:left w:val="single" w:sz="4" w:space="0" w:color="auto"/>
              <w:bottom w:val="single" w:sz="4" w:space="0" w:color="auto"/>
              <w:right w:val="single" w:sz="8" w:space="0" w:color="000000"/>
            </w:tcBorders>
            <w:hideMark/>
          </w:tcPr>
          <w:p w14:paraId="0C68C4BD"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918</w:t>
            </w:r>
          </w:p>
        </w:tc>
        <w:tc>
          <w:tcPr>
            <w:tcW w:w="992" w:type="dxa"/>
            <w:tcBorders>
              <w:top w:val="single" w:sz="4" w:space="0" w:color="auto"/>
              <w:left w:val="single" w:sz="4" w:space="0" w:color="auto"/>
              <w:bottom w:val="single" w:sz="4" w:space="0" w:color="auto"/>
              <w:right w:val="single" w:sz="8" w:space="0" w:color="000000"/>
            </w:tcBorders>
            <w:hideMark/>
          </w:tcPr>
          <w:p w14:paraId="2A5036C4"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0,53</w:t>
            </w:r>
          </w:p>
        </w:tc>
      </w:tr>
      <w:tr w:rsidR="00ED2E58" w:rsidRPr="00C63BAC" w14:paraId="34055DDA" w14:textId="77777777" w:rsidTr="00AA3200">
        <w:trPr>
          <w:trHeight w:val="214"/>
        </w:trPr>
        <w:tc>
          <w:tcPr>
            <w:tcW w:w="1384" w:type="dxa"/>
            <w:tcBorders>
              <w:top w:val="nil"/>
              <w:left w:val="single" w:sz="8" w:space="0" w:color="000000"/>
              <w:bottom w:val="single" w:sz="8" w:space="0" w:color="000000"/>
              <w:right w:val="single" w:sz="8" w:space="0" w:color="000000"/>
            </w:tcBorders>
            <w:hideMark/>
          </w:tcPr>
          <w:p w14:paraId="767A6C45" w14:textId="77777777" w:rsidR="006E5582" w:rsidRPr="00C63BAC" w:rsidRDefault="006E5582" w:rsidP="00C63BAC">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ШҚО</w:t>
            </w:r>
          </w:p>
        </w:tc>
        <w:tc>
          <w:tcPr>
            <w:tcW w:w="851" w:type="dxa"/>
            <w:tcBorders>
              <w:top w:val="single" w:sz="4" w:space="0" w:color="auto"/>
              <w:left w:val="nil"/>
              <w:bottom w:val="single" w:sz="4" w:space="0" w:color="auto"/>
              <w:right w:val="single" w:sz="4" w:space="0" w:color="auto"/>
            </w:tcBorders>
            <w:hideMark/>
          </w:tcPr>
          <w:p w14:paraId="51989D29"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9814</w:t>
            </w:r>
          </w:p>
        </w:tc>
        <w:tc>
          <w:tcPr>
            <w:tcW w:w="850" w:type="dxa"/>
            <w:tcBorders>
              <w:top w:val="single" w:sz="4" w:space="0" w:color="auto"/>
              <w:left w:val="nil"/>
              <w:bottom w:val="single" w:sz="4" w:space="0" w:color="auto"/>
              <w:right w:val="single" w:sz="4" w:space="0" w:color="auto"/>
            </w:tcBorders>
            <w:hideMark/>
          </w:tcPr>
          <w:p w14:paraId="66D1FEBD"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0,8</w:t>
            </w:r>
          </w:p>
        </w:tc>
        <w:tc>
          <w:tcPr>
            <w:tcW w:w="992" w:type="dxa"/>
            <w:tcBorders>
              <w:top w:val="single" w:sz="4" w:space="0" w:color="auto"/>
              <w:left w:val="nil"/>
              <w:bottom w:val="single" w:sz="4" w:space="0" w:color="auto"/>
              <w:right w:val="single" w:sz="4" w:space="0" w:color="auto"/>
            </w:tcBorders>
            <w:hideMark/>
          </w:tcPr>
          <w:p w14:paraId="2126987D"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8403</w:t>
            </w:r>
          </w:p>
        </w:tc>
        <w:tc>
          <w:tcPr>
            <w:tcW w:w="851" w:type="dxa"/>
            <w:tcBorders>
              <w:top w:val="single" w:sz="4" w:space="0" w:color="auto"/>
              <w:left w:val="nil"/>
              <w:bottom w:val="single" w:sz="4" w:space="0" w:color="auto"/>
              <w:right w:val="single" w:sz="4" w:space="0" w:color="auto"/>
            </w:tcBorders>
            <w:hideMark/>
          </w:tcPr>
          <w:p w14:paraId="60B4C89A"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 xml:space="preserve"> 0,76   </w:t>
            </w:r>
          </w:p>
        </w:tc>
        <w:tc>
          <w:tcPr>
            <w:tcW w:w="850" w:type="dxa"/>
            <w:tcBorders>
              <w:top w:val="single" w:sz="4" w:space="0" w:color="auto"/>
              <w:left w:val="nil"/>
              <w:bottom w:val="single" w:sz="4" w:space="0" w:color="auto"/>
              <w:right w:val="single" w:sz="4" w:space="0" w:color="auto"/>
            </w:tcBorders>
            <w:hideMark/>
          </w:tcPr>
          <w:p w14:paraId="1280A9F1" w14:textId="77777777" w:rsidR="006E5582" w:rsidRPr="00C63BAC" w:rsidRDefault="006E5582" w:rsidP="00073C6B">
            <w:pPr>
              <w:autoSpaceDE w:val="0"/>
              <w:autoSpaceDN w:val="0"/>
              <w:adjustRightInd w:val="0"/>
              <w:spacing w:after="0" w:line="240" w:lineRule="auto"/>
              <w:jc w:val="both"/>
              <w:rPr>
                <w:rFonts w:ascii="Times New Roman" w:hAnsi="Times New Roman" w:cs="Times New Roman"/>
                <w:bCs/>
                <w:iCs/>
                <w:sz w:val="26"/>
                <w:szCs w:val="26"/>
                <w:lang w:val="kk-KZ" w:eastAsia="en-US"/>
              </w:rPr>
            </w:pPr>
            <w:r w:rsidRPr="00C63BAC">
              <w:rPr>
                <w:rFonts w:ascii="Times New Roman" w:hAnsi="Times New Roman" w:cs="Times New Roman"/>
                <w:bCs/>
                <w:iCs/>
                <w:sz w:val="26"/>
                <w:szCs w:val="26"/>
                <w:lang w:val="kk-KZ"/>
              </w:rPr>
              <w:t>12678</w:t>
            </w:r>
          </w:p>
        </w:tc>
        <w:tc>
          <w:tcPr>
            <w:tcW w:w="993" w:type="dxa"/>
            <w:tcBorders>
              <w:top w:val="single" w:sz="4" w:space="0" w:color="auto"/>
              <w:left w:val="nil"/>
              <w:bottom w:val="single" w:sz="4" w:space="0" w:color="auto"/>
              <w:right w:val="single" w:sz="4" w:space="0" w:color="auto"/>
            </w:tcBorders>
            <w:hideMark/>
          </w:tcPr>
          <w:p w14:paraId="6D044EE6" w14:textId="77777777" w:rsidR="006E5582" w:rsidRPr="00C63BAC" w:rsidRDefault="006E5582" w:rsidP="00073C6B">
            <w:pPr>
              <w:autoSpaceDE w:val="0"/>
              <w:autoSpaceDN w:val="0"/>
              <w:adjustRightInd w:val="0"/>
              <w:spacing w:after="0" w:line="240" w:lineRule="auto"/>
              <w:jc w:val="both"/>
              <w:rPr>
                <w:rFonts w:ascii="Times New Roman" w:hAnsi="Times New Roman" w:cs="Times New Roman"/>
                <w:bCs/>
                <w:iCs/>
                <w:sz w:val="26"/>
                <w:szCs w:val="26"/>
                <w:lang w:val="kk-KZ" w:eastAsia="en-US"/>
              </w:rPr>
            </w:pPr>
            <w:r w:rsidRPr="00C63BAC">
              <w:rPr>
                <w:rFonts w:ascii="Times New Roman" w:hAnsi="Times New Roman" w:cs="Times New Roman"/>
                <w:bCs/>
                <w:iCs/>
                <w:sz w:val="26"/>
                <w:szCs w:val="26"/>
                <w:lang w:val="kk-KZ"/>
              </w:rPr>
              <w:t>1,2</w:t>
            </w:r>
          </w:p>
        </w:tc>
        <w:tc>
          <w:tcPr>
            <w:tcW w:w="1134" w:type="dxa"/>
            <w:tcBorders>
              <w:top w:val="single" w:sz="4" w:space="0" w:color="auto"/>
              <w:left w:val="single" w:sz="4" w:space="0" w:color="auto"/>
              <w:bottom w:val="single" w:sz="4" w:space="0" w:color="auto"/>
              <w:right w:val="single" w:sz="4" w:space="0" w:color="auto"/>
            </w:tcBorders>
            <w:hideMark/>
          </w:tcPr>
          <w:p w14:paraId="5953D147" w14:textId="77777777" w:rsidR="006E5582" w:rsidRPr="00C63BAC" w:rsidRDefault="006E5582" w:rsidP="00073C6B">
            <w:pPr>
              <w:autoSpaceDE w:val="0"/>
              <w:autoSpaceDN w:val="0"/>
              <w:adjustRightInd w:val="0"/>
              <w:spacing w:after="0" w:line="240" w:lineRule="auto"/>
              <w:jc w:val="both"/>
              <w:rPr>
                <w:rFonts w:ascii="Times New Roman" w:hAnsi="Times New Roman" w:cs="Times New Roman"/>
                <w:bCs/>
                <w:iCs/>
                <w:sz w:val="26"/>
                <w:szCs w:val="26"/>
                <w:lang w:val="kk-KZ" w:eastAsia="en-US"/>
              </w:rPr>
            </w:pPr>
            <w:r w:rsidRPr="00C63BAC">
              <w:rPr>
                <w:rFonts w:ascii="Times New Roman" w:hAnsi="Times New Roman" w:cs="Times New Roman"/>
                <w:bCs/>
                <w:iCs/>
                <w:sz w:val="26"/>
                <w:szCs w:val="26"/>
                <w:lang w:val="kk-KZ"/>
              </w:rPr>
              <w:t>30895</w:t>
            </w:r>
          </w:p>
        </w:tc>
        <w:tc>
          <w:tcPr>
            <w:tcW w:w="992" w:type="dxa"/>
            <w:tcBorders>
              <w:top w:val="single" w:sz="4" w:space="0" w:color="auto"/>
              <w:left w:val="single" w:sz="4" w:space="0" w:color="auto"/>
              <w:bottom w:val="single" w:sz="4" w:space="0" w:color="auto"/>
              <w:right w:val="single" w:sz="8" w:space="0" w:color="000000"/>
            </w:tcBorders>
            <w:hideMark/>
          </w:tcPr>
          <w:p w14:paraId="7F907737" w14:textId="77777777" w:rsidR="006E5582" w:rsidRPr="00C63BAC" w:rsidRDefault="006E5582" w:rsidP="00073C6B">
            <w:pPr>
              <w:autoSpaceDE w:val="0"/>
              <w:autoSpaceDN w:val="0"/>
              <w:adjustRightInd w:val="0"/>
              <w:spacing w:after="0" w:line="240" w:lineRule="auto"/>
              <w:jc w:val="both"/>
              <w:rPr>
                <w:rFonts w:ascii="Times New Roman" w:hAnsi="Times New Roman" w:cs="Times New Roman"/>
                <w:bCs/>
                <w:iCs/>
                <w:sz w:val="26"/>
                <w:szCs w:val="26"/>
                <w:lang w:val="kk-KZ" w:eastAsia="en-US"/>
              </w:rPr>
            </w:pPr>
            <w:r w:rsidRPr="00C63BAC">
              <w:rPr>
                <w:rFonts w:ascii="Times New Roman" w:hAnsi="Times New Roman" w:cs="Times New Roman"/>
                <w:bCs/>
                <w:iCs/>
                <w:sz w:val="26"/>
                <w:szCs w:val="26"/>
                <w:lang w:val="kk-KZ"/>
              </w:rPr>
              <w:t>10298</w:t>
            </w:r>
          </w:p>
        </w:tc>
        <w:tc>
          <w:tcPr>
            <w:tcW w:w="992" w:type="dxa"/>
            <w:tcBorders>
              <w:top w:val="single" w:sz="4" w:space="0" w:color="auto"/>
              <w:left w:val="single" w:sz="4" w:space="0" w:color="auto"/>
              <w:bottom w:val="single" w:sz="4" w:space="0" w:color="auto"/>
              <w:right w:val="single" w:sz="8" w:space="0" w:color="000000"/>
            </w:tcBorders>
            <w:hideMark/>
          </w:tcPr>
          <w:p w14:paraId="643A84CB" w14:textId="77777777" w:rsidR="006E5582" w:rsidRPr="00C63BAC" w:rsidRDefault="006E5582" w:rsidP="00073C6B">
            <w:pPr>
              <w:autoSpaceDE w:val="0"/>
              <w:autoSpaceDN w:val="0"/>
              <w:adjustRightInd w:val="0"/>
              <w:spacing w:after="0" w:line="240" w:lineRule="auto"/>
              <w:jc w:val="both"/>
              <w:rPr>
                <w:rFonts w:ascii="Times New Roman" w:hAnsi="Times New Roman" w:cs="Times New Roman"/>
                <w:bCs/>
                <w:iCs/>
                <w:sz w:val="26"/>
                <w:szCs w:val="26"/>
                <w:lang w:val="kk-KZ" w:eastAsia="en-US"/>
              </w:rPr>
            </w:pPr>
            <w:r w:rsidRPr="00C63BAC">
              <w:rPr>
                <w:rFonts w:ascii="Times New Roman" w:hAnsi="Times New Roman" w:cs="Times New Roman"/>
                <w:bCs/>
                <w:iCs/>
                <w:sz w:val="26"/>
                <w:szCs w:val="26"/>
                <w:lang w:val="kk-KZ"/>
              </w:rPr>
              <w:t>0,9</w:t>
            </w:r>
          </w:p>
        </w:tc>
      </w:tr>
      <w:tr w:rsidR="00ED2E58" w:rsidRPr="00C63BAC" w14:paraId="7BBC7D1B" w14:textId="77777777" w:rsidTr="00AA3200">
        <w:trPr>
          <w:trHeight w:val="61"/>
        </w:trPr>
        <w:tc>
          <w:tcPr>
            <w:tcW w:w="1384" w:type="dxa"/>
            <w:tcBorders>
              <w:top w:val="nil"/>
              <w:left w:val="single" w:sz="8" w:space="0" w:color="000000"/>
              <w:bottom w:val="single" w:sz="8" w:space="0" w:color="000000"/>
              <w:right w:val="single" w:sz="8" w:space="0" w:color="000000"/>
            </w:tcBorders>
            <w:hideMark/>
          </w:tcPr>
          <w:p w14:paraId="4CEE4292" w14:textId="77777777" w:rsidR="006E5582" w:rsidRPr="00C63BAC" w:rsidRDefault="006E5582" w:rsidP="00C63BAC">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Жамбыл</w:t>
            </w:r>
          </w:p>
        </w:tc>
        <w:tc>
          <w:tcPr>
            <w:tcW w:w="851" w:type="dxa"/>
            <w:tcBorders>
              <w:top w:val="nil"/>
              <w:left w:val="single" w:sz="4" w:space="0" w:color="auto"/>
              <w:bottom w:val="single" w:sz="8" w:space="0" w:color="000000"/>
              <w:right w:val="single" w:sz="4" w:space="0" w:color="auto"/>
            </w:tcBorders>
            <w:hideMark/>
          </w:tcPr>
          <w:p w14:paraId="6B7CB4BA"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355</w:t>
            </w:r>
          </w:p>
        </w:tc>
        <w:tc>
          <w:tcPr>
            <w:tcW w:w="850" w:type="dxa"/>
            <w:tcBorders>
              <w:top w:val="nil"/>
              <w:left w:val="single" w:sz="4" w:space="0" w:color="auto"/>
              <w:bottom w:val="single" w:sz="8" w:space="0" w:color="000000"/>
              <w:right w:val="single" w:sz="8" w:space="0" w:color="000000"/>
            </w:tcBorders>
            <w:hideMark/>
          </w:tcPr>
          <w:p w14:paraId="2A2E2DAC"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0,1</w:t>
            </w:r>
          </w:p>
        </w:tc>
        <w:tc>
          <w:tcPr>
            <w:tcW w:w="992" w:type="dxa"/>
            <w:tcBorders>
              <w:top w:val="nil"/>
              <w:left w:val="single" w:sz="4" w:space="0" w:color="auto"/>
              <w:bottom w:val="single" w:sz="8" w:space="0" w:color="000000"/>
              <w:right w:val="single" w:sz="8" w:space="0" w:color="000000"/>
            </w:tcBorders>
            <w:hideMark/>
          </w:tcPr>
          <w:p w14:paraId="489ADAC1"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342</w:t>
            </w:r>
          </w:p>
        </w:tc>
        <w:tc>
          <w:tcPr>
            <w:tcW w:w="851" w:type="dxa"/>
            <w:tcBorders>
              <w:top w:val="nil"/>
              <w:left w:val="single" w:sz="4" w:space="0" w:color="auto"/>
              <w:bottom w:val="single" w:sz="8" w:space="0" w:color="000000"/>
              <w:right w:val="single" w:sz="8" w:space="0" w:color="000000"/>
            </w:tcBorders>
            <w:hideMark/>
          </w:tcPr>
          <w:p w14:paraId="77C6EB96"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 xml:space="preserve">0,1 </w:t>
            </w:r>
          </w:p>
        </w:tc>
        <w:tc>
          <w:tcPr>
            <w:tcW w:w="850" w:type="dxa"/>
            <w:tcBorders>
              <w:top w:val="nil"/>
              <w:left w:val="single" w:sz="4" w:space="0" w:color="auto"/>
              <w:bottom w:val="single" w:sz="8" w:space="0" w:color="000000"/>
              <w:right w:val="single" w:sz="8" w:space="0" w:color="000000"/>
            </w:tcBorders>
            <w:hideMark/>
          </w:tcPr>
          <w:p w14:paraId="2548D2A7"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414</w:t>
            </w:r>
          </w:p>
        </w:tc>
        <w:tc>
          <w:tcPr>
            <w:tcW w:w="993" w:type="dxa"/>
            <w:tcBorders>
              <w:top w:val="nil"/>
              <w:left w:val="single" w:sz="4" w:space="0" w:color="auto"/>
              <w:bottom w:val="single" w:sz="8" w:space="0" w:color="000000"/>
              <w:right w:val="single" w:sz="4" w:space="0" w:color="auto"/>
            </w:tcBorders>
            <w:hideMark/>
          </w:tcPr>
          <w:p w14:paraId="75C61F91"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0,2</w:t>
            </w:r>
          </w:p>
        </w:tc>
        <w:tc>
          <w:tcPr>
            <w:tcW w:w="1134" w:type="dxa"/>
            <w:tcBorders>
              <w:top w:val="single" w:sz="4" w:space="0" w:color="auto"/>
              <w:left w:val="single" w:sz="4" w:space="0" w:color="auto"/>
              <w:bottom w:val="single" w:sz="4" w:space="0" w:color="auto"/>
              <w:right w:val="single" w:sz="4" w:space="0" w:color="auto"/>
            </w:tcBorders>
            <w:hideMark/>
          </w:tcPr>
          <w:p w14:paraId="4CB5E1C8"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1111</w:t>
            </w:r>
          </w:p>
        </w:tc>
        <w:tc>
          <w:tcPr>
            <w:tcW w:w="992" w:type="dxa"/>
            <w:tcBorders>
              <w:top w:val="single" w:sz="4" w:space="0" w:color="auto"/>
              <w:left w:val="single" w:sz="4" w:space="0" w:color="auto"/>
              <w:bottom w:val="single" w:sz="4" w:space="0" w:color="auto"/>
              <w:right w:val="single" w:sz="8" w:space="0" w:color="000000"/>
            </w:tcBorders>
            <w:hideMark/>
          </w:tcPr>
          <w:p w14:paraId="78A382E7"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370</w:t>
            </w:r>
          </w:p>
        </w:tc>
        <w:tc>
          <w:tcPr>
            <w:tcW w:w="992" w:type="dxa"/>
            <w:tcBorders>
              <w:top w:val="single" w:sz="4" w:space="0" w:color="auto"/>
              <w:left w:val="single" w:sz="4" w:space="0" w:color="auto"/>
              <w:bottom w:val="single" w:sz="4" w:space="0" w:color="auto"/>
              <w:right w:val="single" w:sz="8" w:space="0" w:color="000000"/>
            </w:tcBorders>
            <w:hideMark/>
          </w:tcPr>
          <w:p w14:paraId="33E1E289"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0,13</w:t>
            </w:r>
          </w:p>
        </w:tc>
      </w:tr>
      <w:tr w:rsidR="00ED2E58" w:rsidRPr="00C63BAC" w14:paraId="35BF3859" w14:textId="77777777" w:rsidTr="00AA3200">
        <w:trPr>
          <w:trHeight w:val="324"/>
        </w:trPr>
        <w:tc>
          <w:tcPr>
            <w:tcW w:w="1384" w:type="dxa"/>
            <w:tcBorders>
              <w:top w:val="nil"/>
              <w:left w:val="single" w:sz="8" w:space="0" w:color="000000"/>
              <w:bottom w:val="single" w:sz="8" w:space="0" w:color="000000"/>
              <w:right w:val="single" w:sz="8" w:space="0" w:color="000000"/>
            </w:tcBorders>
            <w:hideMark/>
          </w:tcPr>
          <w:p w14:paraId="09185EC3" w14:textId="77777777" w:rsidR="006E5582" w:rsidRPr="00C63BAC" w:rsidRDefault="006E5582" w:rsidP="00C63BAC">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БҚО</w:t>
            </w:r>
          </w:p>
        </w:tc>
        <w:tc>
          <w:tcPr>
            <w:tcW w:w="851" w:type="dxa"/>
            <w:tcBorders>
              <w:top w:val="nil"/>
              <w:left w:val="single" w:sz="4" w:space="0" w:color="auto"/>
              <w:bottom w:val="single" w:sz="8" w:space="0" w:color="000000"/>
              <w:right w:val="single" w:sz="4" w:space="0" w:color="auto"/>
            </w:tcBorders>
            <w:hideMark/>
          </w:tcPr>
          <w:p w14:paraId="06F80C53"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7904</w:t>
            </w:r>
          </w:p>
        </w:tc>
        <w:tc>
          <w:tcPr>
            <w:tcW w:w="850" w:type="dxa"/>
            <w:tcBorders>
              <w:top w:val="nil"/>
              <w:left w:val="single" w:sz="4" w:space="0" w:color="auto"/>
              <w:bottom w:val="single" w:sz="8" w:space="0" w:color="000000"/>
              <w:right w:val="single" w:sz="8" w:space="0" w:color="000000"/>
            </w:tcBorders>
            <w:hideMark/>
          </w:tcPr>
          <w:p w14:paraId="74FD8971"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1,3</w:t>
            </w:r>
          </w:p>
        </w:tc>
        <w:tc>
          <w:tcPr>
            <w:tcW w:w="992" w:type="dxa"/>
            <w:tcBorders>
              <w:top w:val="nil"/>
              <w:left w:val="single" w:sz="4" w:space="0" w:color="auto"/>
              <w:bottom w:val="single" w:sz="8" w:space="0" w:color="000000"/>
              <w:right w:val="single" w:sz="8" w:space="0" w:color="000000"/>
            </w:tcBorders>
            <w:hideMark/>
          </w:tcPr>
          <w:p w14:paraId="3D8EA438"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7703</w:t>
            </w:r>
          </w:p>
        </w:tc>
        <w:tc>
          <w:tcPr>
            <w:tcW w:w="851" w:type="dxa"/>
            <w:tcBorders>
              <w:top w:val="nil"/>
              <w:left w:val="single" w:sz="4" w:space="0" w:color="auto"/>
              <w:bottom w:val="single" w:sz="8" w:space="0" w:color="000000"/>
              <w:right w:val="single" w:sz="8" w:space="0" w:color="000000"/>
            </w:tcBorders>
            <w:hideMark/>
          </w:tcPr>
          <w:p w14:paraId="243ECF0A"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 xml:space="preserve">1,3 </w:t>
            </w:r>
          </w:p>
        </w:tc>
        <w:tc>
          <w:tcPr>
            <w:tcW w:w="850" w:type="dxa"/>
            <w:tcBorders>
              <w:top w:val="nil"/>
              <w:left w:val="single" w:sz="4" w:space="0" w:color="auto"/>
              <w:bottom w:val="single" w:sz="8" w:space="0" w:color="000000"/>
              <w:right w:val="single" w:sz="8" w:space="0" w:color="000000"/>
            </w:tcBorders>
            <w:hideMark/>
          </w:tcPr>
          <w:p w14:paraId="18996C2E" w14:textId="77777777" w:rsidR="006E5582" w:rsidRPr="00C63BAC" w:rsidRDefault="006E5582" w:rsidP="00073C6B">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7007</w:t>
            </w:r>
          </w:p>
        </w:tc>
        <w:tc>
          <w:tcPr>
            <w:tcW w:w="993" w:type="dxa"/>
            <w:tcBorders>
              <w:top w:val="nil"/>
              <w:left w:val="single" w:sz="4" w:space="0" w:color="auto"/>
              <w:bottom w:val="single" w:sz="8" w:space="0" w:color="000000"/>
              <w:right w:val="single" w:sz="4" w:space="0" w:color="auto"/>
            </w:tcBorders>
            <w:hideMark/>
          </w:tcPr>
          <w:p w14:paraId="50D7E75E" w14:textId="77777777" w:rsidR="006E5582" w:rsidRPr="00C63BAC" w:rsidRDefault="006E5582" w:rsidP="00073C6B">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1,0</w:t>
            </w:r>
          </w:p>
        </w:tc>
        <w:tc>
          <w:tcPr>
            <w:tcW w:w="1134" w:type="dxa"/>
            <w:tcBorders>
              <w:top w:val="single" w:sz="4" w:space="0" w:color="auto"/>
              <w:left w:val="single" w:sz="4" w:space="0" w:color="auto"/>
              <w:bottom w:val="single" w:sz="4" w:space="0" w:color="auto"/>
              <w:right w:val="single" w:sz="4" w:space="0" w:color="auto"/>
            </w:tcBorders>
            <w:hideMark/>
          </w:tcPr>
          <w:p w14:paraId="05D3E601" w14:textId="77777777" w:rsidR="006E5582" w:rsidRPr="00C63BAC" w:rsidRDefault="006E5582" w:rsidP="00073C6B">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22614</w:t>
            </w:r>
          </w:p>
        </w:tc>
        <w:tc>
          <w:tcPr>
            <w:tcW w:w="992" w:type="dxa"/>
            <w:tcBorders>
              <w:top w:val="single" w:sz="4" w:space="0" w:color="auto"/>
              <w:left w:val="single" w:sz="4" w:space="0" w:color="auto"/>
              <w:bottom w:val="single" w:sz="4" w:space="0" w:color="auto"/>
              <w:right w:val="single" w:sz="8" w:space="0" w:color="000000"/>
            </w:tcBorders>
            <w:hideMark/>
          </w:tcPr>
          <w:p w14:paraId="2D2B7A93" w14:textId="77777777" w:rsidR="006E5582" w:rsidRPr="00C63BAC" w:rsidRDefault="006E5582" w:rsidP="00073C6B">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7538</w:t>
            </w:r>
          </w:p>
        </w:tc>
        <w:tc>
          <w:tcPr>
            <w:tcW w:w="992" w:type="dxa"/>
            <w:tcBorders>
              <w:top w:val="single" w:sz="4" w:space="0" w:color="auto"/>
              <w:left w:val="single" w:sz="4" w:space="0" w:color="auto"/>
              <w:bottom w:val="single" w:sz="4" w:space="0" w:color="auto"/>
              <w:right w:val="single" w:sz="8" w:space="0" w:color="000000"/>
            </w:tcBorders>
            <w:hideMark/>
          </w:tcPr>
          <w:p w14:paraId="780A1471" w14:textId="77777777" w:rsidR="006E5582" w:rsidRPr="00C63BAC" w:rsidRDefault="006E5582" w:rsidP="00073C6B">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1,2</w:t>
            </w:r>
          </w:p>
        </w:tc>
      </w:tr>
      <w:tr w:rsidR="00ED2E58" w:rsidRPr="00C63BAC" w14:paraId="28069E53" w14:textId="77777777" w:rsidTr="00AA3200">
        <w:trPr>
          <w:trHeight w:val="193"/>
        </w:trPr>
        <w:tc>
          <w:tcPr>
            <w:tcW w:w="1384" w:type="dxa"/>
            <w:tcBorders>
              <w:top w:val="nil"/>
              <w:left w:val="single" w:sz="8" w:space="0" w:color="000000"/>
              <w:bottom w:val="single" w:sz="8" w:space="0" w:color="000000"/>
              <w:right w:val="single" w:sz="8" w:space="0" w:color="000000"/>
            </w:tcBorders>
            <w:hideMark/>
          </w:tcPr>
          <w:p w14:paraId="03E18D92" w14:textId="77777777" w:rsidR="006E5582" w:rsidRPr="00C63BAC" w:rsidRDefault="006E5582" w:rsidP="00C63BAC">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Қарағанды</w:t>
            </w:r>
          </w:p>
        </w:tc>
        <w:tc>
          <w:tcPr>
            <w:tcW w:w="851" w:type="dxa"/>
            <w:tcBorders>
              <w:top w:val="nil"/>
              <w:left w:val="single" w:sz="4" w:space="0" w:color="auto"/>
              <w:bottom w:val="single" w:sz="8" w:space="0" w:color="000000"/>
              <w:right w:val="single" w:sz="4" w:space="0" w:color="auto"/>
            </w:tcBorders>
            <w:hideMark/>
          </w:tcPr>
          <w:p w14:paraId="7F00C857"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3774</w:t>
            </w:r>
          </w:p>
        </w:tc>
        <w:tc>
          <w:tcPr>
            <w:tcW w:w="850" w:type="dxa"/>
            <w:tcBorders>
              <w:top w:val="nil"/>
              <w:left w:val="single" w:sz="4" w:space="0" w:color="auto"/>
              <w:bottom w:val="single" w:sz="8" w:space="0" w:color="000000"/>
              <w:right w:val="single" w:sz="8" w:space="0" w:color="000000"/>
            </w:tcBorders>
            <w:hideMark/>
          </w:tcPr>
          <w:p w14:paraId="5C12BB8C"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0,6</w:t>
            </w:r>
          </w:p>
        </w:tc>
        <w:tc>
          <w:tcPr>
            <w:tcW w:w="992" w:type="dxa"/>
            <w:tcBorders>
              <w:top w:val="nil"/>
              <w:left w:val="single" w:sz="4" w:space="0" w:color="auto"/>
              <w:bottom w:val="single" w:sz="8" w:space="0" w:color="000000"/>
              <w:right w:val="single" w:sz="8" w:space="0" w:color="000000"/>
            </w:tcBorders>
            <w:hideMark/>
          </w:tcPr>
          <w:p w14:paraId="55B1D322"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3869</w:t>
            </w:r>
          </w:p>
        </w:tc>
        <w:tc>
          <w:tcPr>
            <w:tcW w:w="851" w:type="dxa"/>
            <w:tcBorders>
              <w:top w:val="nil"/>
              <w:left w:val="single" w:sz="4" w:space="0" w:color="auto"/>
              <w:bottom w:val="single" w:sz="8" w:space="0" w:color="000000"/>
              <w:right w:val="single" w:sz="8" w:space="0" w:color="000000"/>
            </w:tcBorders>
            <w:hideMark/>
          </w:tcPr>
          <w:p w14:paraId="21FDA10F"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 xml:space="preserve">0,7   </w:t>
            </w:r>
          </w:p>
        </w:tc>
        <w:tc>
          <w:tcPr>
            <w:tcW w:w="850" w:type="dxa"/>
            <w:tcBorders>
              <w:top w:val="nil"/>
              <w:left w:val="single" w:sz="4" w:space="0" w:color="auto"/>
              <w:bottom w:val="single" w:sz="8" w:space="0" w:color="000000"/>
              <w:right w:val="single" w:sz="8" w:space="0" w:color="000000"/>
            </w:tcBorders>
            <w:hideMark/>
          </w:tcPr>
          <w:p w14:paraId="1A1890E5" w14:textId="77777777" w:rsidR="006E5582" w:rsidRPr="00C63BAC" w:rsidRDefault="006E5582" w:rsidP="00073C6B">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4427</w:t>
            </w:r>
          </w:p>
        </w:tc>
        <w:tc>
          <w:tcPr>
            <w:tcW w:w="993" w:type="dxa"/>
            <w:tcBorders>
              <w:top w:val="nil"/>
              <w:left w:val="single" w:sz="4" w:space="0" w:color="auto"/>
              <w:bottom w:val="single" w:sz="8" w:space="0" w:color="000000"/>
              <w:right w:val="single" w:sz="4" w:space="0" w:color="auto"/>
            </w:tcBorders>
            <w:hideMark/>
          </w:tcPr>
          <w:p w14:paraId="3B7B6FDE"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0,7</w:t>
            </w:r>
          </w:p>
        </w:tc>
        <w:tc>
          <w:tcPr>
            <w:tcW w:w="1134" w:type="dxa"/>
            <w:tcBorders>
              <w:top w:val="single" w:sz="4" w:space="0" w:color="auto"/>
              <w:left w:val="single" w:sz="4" w:space="0" w:color="auto"/>
              <w:bottom w:val="single" w:sz="4" w:space="0" w:color="auto"/>
              <w:right w:val="single" w:sz="4" w:space="0" w:color="auto"/>
            </w:tcBorders>
            <w:hideMark/>
          </w:tcPr>
          <w:p w14:paraId="097F66DA"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12070</w:t>
            </w:r>
          </w:p>
        </w:tc>
        <w:tc>
          <w:tcPr>
            <w:tcW w:w="992" w:type="dxa"/>
            <w:tcBorders>
              <w:top w:val="single" w:sz="4" w:space="0" w:color="auto"/>
              <w:left w:val="single" w:sz="4" w:space="0" w:color="auto"/>
              <w:bottom w:val="single" w:sz="4" w:space="0" w:color="auto"/>
              <w:right w:val="single" w:sz="8" w:space="0" w:color="000000"/>
            </w:tcBorders>
            <w:hideMark/>
          </w:tcPr>
          <w:p w14:paraId="77996C71"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4023</w:t>
            </w:r>
          </w:p>
        </w:tc>
        <w:tc>
          <w:tcPr>
            <w:tcW w:w="992" w:type="dxa"/>
            <w:tcBorders>
              <w:top w:val="single" w:sz="4" w:space="0" w:color="auto"/>
              <w:left w:val="single" w:sz="4" w:space="0" w:color="auto"/>
              <w:bottom w:val="single" w:sz="4" w:space="0" w:color="auto"/>
              <w:right w:val="single" w:sz="8" w:space="0" w:color="000000"/>
            </w:tcBorders>
            <w:hideMark/>
          </w:tcPr>
          <w:p w14:paraId="53E2348B" w14:textId="77777777" w:rsidR="006E5582" w:rsidRPr="00C63BAC" w:rsidRDefault="006E5582" w:rsidP="00073C6B">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0,6</w:t>
            </w:r>
          </w:p>
        </w:tc>
      </w:tr>
      <w:tr w:rsidR="00ED2E58" w:rsidRPr="00C63BAC" w14:paraId="65808EB2" w14:textId="77777777" w:rsidTr="00AA3200">
        <w:trPr>
          <w:trHeight w:val="224"/>
        </w:trPr>
        <w:tc>
          <w:tcPr>
            <w:tcW w:w="1384" w:type="dxa"/>
            <w:tcBorders>
              <w:top w:val="nil"/>
              <w:left w:val="single" w:sz="8" w:space="0" w:color="000000"/>
              <w:bottom w:val="single" w:sz="8" w:space="0" w:color="000000"/>
              <w:right w:val="single" w:sz="8" w:space="0" w:color="000000"/>
            </w:tcBorders>
            <w:hideMark/>
          </w:tcPr>
          <w:p w14:paraId="20F4AA39" w14:textId="77777777" w:rsidR="006E5582" w:rsidRPr="00C63BAC" w:rsidRDefault="006E5582" w:rsidP="00C63BAC">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lang w:val="kk-KZ"/>
              </w:rPr>
              <w:t>Қызылорда</w:t>
            </w:r>
          </w:p>
        </w:tc>
        <w:tc>
          <w:tcPr>
            <w:tcW w:w="851" w:type="dxa"/>
            <w:tcBorders>
              <w:top w:val="nil"/>
              <w:left w:val="single" w:sz="4" w:space="0" w:color="auto"/>
              <w:bottom w:val="single" w:sz="8" w:space="0" w:color="000000"/>
              <w:right w:val="single" w:sz="4" w:space="0" w:color="auto"/>
            </w:tcBorders>
            <w:hideMark/>
          </w:tcPr>
          <w:p w14:paraId="65331EE7" w14:textId="77777777" w:rsidR="006E5582" w:rsidRPr="00C63BAC" w:rsidRDefault="006E5582" w:rsidP="00073C6B">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75</w:t>
            </w:r>
          </w:p>
        </w:tc>
        <w:tc>
          <w:tcPr>
            <w:tcW w:w="850" w:type="dxa"/>
            <w:tcBorders>
              <w:top w:val="nil"/>
              <w:left w:val="single" w:sz="4" w:space="0" w:color="auto"/>
              <w:bottom w:val="single" w:sz="8" w:space="0" w:color="000000"/>
              <w:right w:val="single" w:sz="8" w:space="0" w:color="000000"/>
            </w:tcBorders>
            <w:hideMark/>
          </w:tcPr>
          <w:p w14:paraId="753567B8"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0,0</w:t>
            </w:r>
          </w:p>
        </w:tc>
        <w:tc>
          <w:tcPr>
            <w:tcW w:w="992" w:type="dxa"/>
            <w:tcBorders>
              <w:top w:val="nil"/>
              <w:left w:val="single" w:sz="4" w:space="0" w:color="auto"/>
              <w:bottom w:val="single" w:sz="8" w:space="0" w:color="000000"/>
              <w:right w:val="single" w:sz="8" w:space="0" w:color="000000"/>
            </w:tcBorders>
            <w:hideMark/>
          </w:tcPr>
          <w:p w14:paraId="1CD8FBF3"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57</w:t>
            </w:r>
          </w:p>
        </w:tc>
        <w:tc>
          <w:tcPr>
            <w:tcW w:w="851" w:type="dxa"/>
            <w:tcBorders>
              <w:top w:val="nil"/>
              <w:left w:val="single" w:sz="4" w:space="0" w:color="auto"/>
              <w:bottom w:val="single" w:sz="8" w:space="0" w:color="000000"/>
              <w:right w:val="single" w:sz="8" w:space="0" w:color="000000"/>
            </w:tcBorders>
            <w:hideMark/>
          </w:tcPr>
          <w:p w14:paraId="4B4667BA"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0,0</w:t>
            </w:r>
            <w:r w:rsidRPr="00C63BAC">
              <w:rPr>
                <w:rFonts w:ascii="Times New Roman" w:eastAsia="Times New Roman" w:hAnsi="Times New Roman" w:cs="Times New Roman"/>
                <w:sz w:val="26"/>
                <w:szCs w:val="26"/>
                <w:lang w:val="kk-KZ"/>
              </w:rPr>
              <w:t>1</w:t>
            </w:r>
          </w:p>
        </w:tc>
        <w:tc>
          <w:tcPr>
            <w:tcW w:w="850" w:type="dxa"/>
            <w:tcBorders>
              <w:top w:val="nil"/>
              <w:left w:val="single" w:sz="4" w:space="0" w:color="auto"/>
              <w:bottom w:val="single" w:sz="8" w:space="0" w:color="000000"/>
              <w:right w:val="single" w:sz="8" w:space="0" w:color="000000"/>
            </w:tcBorders>
            <w:vAlign w:val="center"/>
            <w:hideMark/>
          </w:tcPr>
          <w:p w14:paraId="67062B3A" w14:textId="77777777" w:rsidR="006E5582" w:rsidRPr="00C63BAC" w:rsidRDefault="006E5582" w:rsidP="00532F44">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96</w:t>
            </w:r>
          </w:p>
        </w:tc>
        <w:tc>
          <w:tcPr>
            <w:tcW w:w="993" w:type="dxa"/>
            <w:tcBorders>
              <w:top w:val="nil"/>
              <w:left w:val="single" w:sz="4" w:space="0" w:color="auto"/>
              <w:bottom w:val="single" w:sz="8" w:space="0" w:color="000000"/>
              <w:right w:val="single" w:sz="4" w:space="0" w:color="auto"/>
            </w:tcBorders>
            <w:hideMark/>
          </w:tcPr>
          <w:p w14:paraId="72B5360C" w14:textId="77777777" w:rsidR="006E5582" w:rsidRPr="00C63BAC" w:rsidRDefault="006E5582" w:rsidP="00532F44">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0,3</w:t>
            </w:r>
          </w:p>
        </w:tc>
        <w:tc>
          <w:tcPr>
            <w:tcW w:w="1134" w:type="dxa"/>
            <w:tcBorders>
              <w:top w:val="single" w:sz="4" w:space="0" w:color="auto"/>
              <w:left w:val="single" w:sz="4" w:space="0" w:color="auto"/>
              <w:bottom w:val="single" w:sz="4" w:space="0" w:color="auto"/>
              <w:right w:val="single" w:sz="4" w:space="0" w:color="auto"/>
            </w:tcBorders>
            <w:hideMark/>
          </w:tcPr>
          <w:p w14:paraId="2CE74C5E" w14:textId="77777777" w:rsidR="006E5582" w:rsidRPr="00C63BAC" w:rsidRDefault="006E5582" w:rsidP="00532F44">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228</w:t>
            </w:r>
          </w:p>
        </w:tc>
        <w:tc>
          <w:tcPr>
            <w:tcW w:w="992" w:type="dxa"/>
            <w:tcBorders>
              <w:top w:val="single" w:sz="4" w:space="0" w:color="auto"/>
              <w:left w:val="single" w:sz="4" w:space="0" w:color="auto"/>
              <w:bottom w:val="single" w:sz="4" w:space="0" w:color="auto"/>
              <w:right w:val="single" w:sz="8" w:space="0" w:color="000000"/>
            </w:tcBorders>
            <w:hideMark/>
          </w:tcPr>
          <w:p w14:paraId="40697C1A" w14:textId="77777777" w:rsidR="006E5582" w:rsidRPr="00C63BAC" w:rsidRDefault="006E5582" w:rsidP="00532F44">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76</w:t>
            </w:r>
          </w:p>
        </w:tc>
        <w:tc>
          <w:tcPr>
            <w:tcW w:w="992" w:type="dxa"/>
            <w:tcBorders>
              <w:top w:val="single" w:sz="4" w:space="0" w:color="auto"/>
              <w:left w:val="single" w:sz="4" w:space="0" w:color="auto"/>
              <w:bottom w:val="single" w:sz="4" w:space="0" w:color="auto"/>
              <w:right w:val="single" w:sz="8" w:space="0" w:color="000000"/>
            </w:tcBorders>
            <w:hideMark/>
          </w:tcPr>
          <w:p w14:paraId="29CAD600" w14:textId="77777777" w:rsidR="006E5582" w:rsidRPr="00C63BAC" w:rsidRDefault="006E5582" w:rsidP="00532F44">
            <w:pPr>
              <w:spacing w:after="0" w:line="240" w:lineRule="auto"/>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0,1</w:t>
            </w:r>
          </w:p>
        </w:tc>
      </w:tr>
      <w:tr w:rsidR="00ED2E58" w:rsidRPr="00C63BAC" w14:paraId="23D6A9BF" w14:textId="77777777" w:rsidTr="00AA3200">
        <w:trPr>
          <w:trHeight w:val="250"/>
        </w:trPr>
        <w:tc>
          <w:tcPr>
            <w:tcW w:w="1384" w:type="dxa"/>
            <w:tcBorders>
              <w:top w:val="nil"/>
              <w:left w:val="single" w:sz="8" w:space="0" w:color="000000"/>
              <w:bottom w:val="single" w:sz="8" w:space="0" w:color="000000"/>
              <w:right w:val="single" w:sz="8" w:space="0" w:color="000000"/>
            </w:tcBorders>
            <w:hideMark/>
          </w:tcPr>
          <w:p w14:paraId="0FEF348F" w14:textId="77777777" w:rsidR="006E5582" w:rsidRPr="00C63BAC" w:rsidRDefault="006E5582" w:rsidP="00C63BAC">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lang w:val="kk-KZ"/>
              </w:rPr>
              <w:t>Қостанай</w:t>
            </w:r>
          </w:p>
        </w:tc>
        <w:tc>
          <w:tcPr>
            <w:tcW w:w="851" w:type="dxa"/>
            <w:tcBorders>
              <w:top w:val="nil"/>
              <w:left w:val="single" w:sz="4" w:space="0" w:color="auto"/>
              <w:bottom w:val="single" w:sz="8" w:space="0" w:color="000000"/>
              <w:right w:val="single" w:sz="4" w:space="0" w:color="auto"/>
            </w:tcBorders>
            <w:hideMark/>
          </w:tcPr>
          <w:p w14:paraId="66C00905"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3431</w:t>
            </w:r>
          </w:p>
        </w:tc>
        <w:tc>
          <w:tcPr>
            <w:tcW w:w="850" w:type="dxa"/>
            <w:tcBorders>
              <w:top w:val="nil"/>
              <w:left w:val="single" w:sz="4" w:space="0" w:color="auto"/>
              <w:bottom w:val="single" w:sz="8" w:space="0" w:color="000000"/>
              <w:right w:val="single" w:sz="8" w:space="0" w:color="000000"/>
            </w:tcBorders>
            <w:hideMark/>
          </w:tcPr>
          <w:p w14:paraId="7026F20F"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0,7</w:t>
            </w:r>
          </w:p>
        </w:tc>
        <w:tc>
          <w:tcPr>
            <w:tcW w:w="992" w:type="dxa"/>
            <w:tcBorders>
              <w:top w:val="nil"/>
              <w:left w:val="single" w:sz="4" w:space="0" w:color="auto"/>
              <w:bottom w:val="single" w:sz="8" w:space="0" w:color="000000"/>
              <w:right w:val="single" w:sz="8" w:space="0" w:color="000000"/>
            </w:tcBorders>
            <w:hideMark/>
          </w:tcPr>
          <w:p w14:paraId="21212336"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3195</w:t>
            </w:r>
          </w:p>
        </w:tc>
        <w:tc>
          <w:tcPr>
            <w:tcW w:w="851" w:type="dxa"/>
            <w:tcBorders>
              <w:top w:val="nil"/>
              <w:left w:val="single" w:sz="4" w:space="0" w:color="auto"/>
              <w:bottom w:val="single" w:sz="8" w:space="0" w:color="000000"/>
              <w:right w:val="single" w:sz="8" w:space="0" w:color="000000"/>
            </w:tcBorders>
            <w:hideMark/>
          </w:tcPr>
          <w:p w14:paraId="0F50888A"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 xml:space="preserve"> 0,7   </w:t>
            </w:r>
          </w:p>
        </w:tc>
        <w:tc>
          <w:tcPr>
            <w:tcW w:w="850" w:type="dxa"/>
            <w:tcBorders>
              <w:top w:val="nil"/>
              <w:left w:val="single" w:sz="4" w:space="0" w:color="auto"/>
              <w:bottom w:val="single" w:sz="8" w:space="0" w:color="000000"/>
              <w:right w:val="single" w:sz="8" w:space="0" w:color="000000"/>
            </w:tcBorders>
            <w:hideMark/>
          </w:tcPr>
          <w:p w14:paraId="1F92D945" w14:textId="77777777" w:rsidR="006E5582" w:rsidRPr="00C63BAC" w:rsidRDefault="006E5582" w:rsidP="00532F44">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1783</w:t>
            </w:r>
          </w:p>
        </w:tc>
        <w:tc>
          <w:tcPr>
            <w:tcW w:w="993" w:type="dxa"/>
            <w:tcBorders>
              <w:top w:val="nil"/>
              <w:left w:val="single" w:sz="4" w:space="0" w:color="auto"/>
              <w:bottom w:val="single" w:sz="8" w:space="0" w:color="000000"/>
              <w:right w:val="single" w:sz="4" w:space="0" w:color="auto"/>
            </w:tcBorders>
            <w:hideMark/>
          </w:tcPr>
          <w:p w14:paraId="5FA5FC50" w14:textId="77777777" w:rsidR="006E5582" w:rsidRPr="00C63BAC" w:rsidRDefault="006E5582" w:rsidP="00532F44">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0,4</w:t>
            </w:r>
          </w:p>
        </w:tc>
        <w:tc>
          <w:tcPr>
            <w:tcW w:w="1134" w:type="dxa"/>
            <w:tcBorders>
              <w:top w:val="single" w:sz="4" w:space="0" w:color="auto"/>
              <w:left w:val="single" w:sz="4" w:space="0" w:color="auto"/>
              <w:bottom w:val="single" w:sz="4" w:space="0" w:color="auto"/>
              <w:right w:val="single" w:sz="4" w:space="0" w:color="auto"/>
            </w:tcBorders>
            <w:hideMark/>
          </w:tcPr>
          <w:p w14:paraId="7DCD7781" w14:textId="77777777" w:rsidR="006E5582" w:rsidRPr="00C63BAC" w:rsidRDefault="006E5582" w:rsidP="00532F44">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8409</w:t>
            </w:r>
          </w:p>
        </w:tc>
        <w:tc>
          <w:tcPr>
            <w:tcW w:w="992" w:type="dxa"/>
            <w:tcBorders>
              <w:top w:val="single" w:sz="4" w:space="0" w:color="auto"/>
              <w:left w:val="single" w:sz="4" w:space="0" w:color="auto"/>
              <w:bottom w:val="single" w:sz="4" w:space="0" w:color="auto"/>
              <w:right w:val="single" w:sz="8" w:space="0" w:color="000000"/>
            </w:tcBorders>
            <w:hideMark/>
          </w:tcPr>
          <w:p w14:paraId="4E6E8606" w14:textId="77777777" w:rsidR="006E5582" w:rsidRPr="00C63BAC" w:rsidRDefault="006E5582" w:rsidP="00532F44">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2803</w:t>
            </w:r>
          </w:p>
        </w:tc>
        <w:tc>
          <w:tcPr>
            <w:tcW w:w="992" w:type="dxa"/>
            <w:tcBorders>
              <w:top w:val="single" w:sz="4" w:space="0" w:color="auto"/>
              <w:left w:val="single" w:sz="4" w:space="0" w:color="auto"/>
              <w:bottom w:val="single" w:sz="4" w:space="0" w:color="auto"/>
              <w:right w:val="single" w:sz="8" w:space="0" w:color="000000"/>
            </w:tcBorders>
            <w:hideMark/>
          </w:tcPr>
          <w:p w14:paraId="01187F42" w14:textId="77777777" w:rsidR="006E5582" w:rsidRPr="00C63BAC" w:rsidRDefault="006E5582" w:rsidP="00532F44">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0,6</w:t>
            </w:r>
          </w:p>
        </w:tc>
      </w:tr>
      <w:tr w:rsidR="00ED2E58" w:rsidRPr="00C63BAC" w14:paraId="791F6A71" w14:textId="77777777" w:rsidTr="00AA3200">
        <w:trPr>
          <w:trHeight w:val="257"/>
        </w:trPr>
        <w:tc>
          <w:tcPr>
            <w:tcW w:w="1384" w:type="dxa"/>
            <w:tcBorders>
              <w:top w:val="nil"/>
              <w:left w:val="single" w:sz="8" w:space="0" w:color="000000"/>
              <w:bottom w:val="single" w:sz="8" w:space="0" w:color="000000"/>
              <w:right w:val="single" w:sz="8" w:space="0" w:color="000000"/>
            </w:tcBorders>
            <w:hideMark/>
          </w:tcPr>
          <w:p w14:paraId="7D3AC2A6" w14:textId="77777777" w:rsidR="006E5582" w:rsidRPr="00C63BAC" w:rsidRDefault="006E5582" w:rsidP="00C63BAC">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rPr>
              <w:t>Ма</w:t>
            </w:r>
            <w:r w:rsidRPr="00C63BAC">
              <w:rPr>
                <w:rFonts w:ascii="Times New Roman" w:eastAsia="Times New Roman" w:hAnsi="Times New Roman" w:cs="Times New Roman"/>
                <w:sz w:val="26"/>
                <w:szCs w:val="26"/>
                <w:lang w:val="kk-KZ"/>
              </w:rPr>
              <w:t>ңғыстау</w:t>
            </w:r>
          </w:p>
        </w:tc>
        <w:tc>
          <w:tcPr>
            <w:tcW w:w="851" w:type="dxa"/>
            <w:tcBorders>
              <w:top w:val="nil"/>
              <w:left w:val="single" w:sz="4" w:space="0" w:color="auto"/>
              <w:bottom w:val="single" w:sz="8" w:space="0" w:color="000000"/>
              <w:right w:val="single" w:sz="4" w:space="0" w:color="auto"/>
            </w:tcBorders>
            <w:hideMark/>
          </w:tcPr>
          <w:p w14:paraId="524A63D6"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2</w:t>
            </w:r>
          </w:p>
        </w:tc>
        <w:tc>
          <w:tcPr>
            <w:tcW w:w="850" w:type="dxa"/>
            <w:tcBorders>
              <w:top w:val="nil"/>
              <w:left w:val="single" w:sz="4" w:space="0" w:color="auto"/>
              <w:bottom w:val="single" w:sz="8" w:space="0" w:color="000000"/>
              <w:right w:val="single" w:sz="8" w:space="0" w:color="000000"/>
            </w:tcBorders>
            <w:hideMark/>
          </w:tcPr>
          <w:p w14:paraId="0AE4DED7"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0,0</w:t>
            </w:r>
          </w:p>
        </w:tc>
        <w:tc>
          <w:tcPr>
            <w:tcW w:w="992" w:type="dxa"/>
            <w:tcBorders>
              <w:top w:val="nil"/>
              <w:left w:val="single" w:sz="4" w:space="0" w:color="auto"/>
              <w:bottom w:val="single" w:sz="8" w:space="0" w:color="000000"/>
              <w:right w:val="single" w:sz="8" w:space="0" w:color="000000"/>
            </w:tcBorders>
            <w:hideMark/>
          </w:tcPr>
          <w:p w14:paraId="09458645"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w:t>
            </w:r>
          </w:p>
        </w:tc>
        <w:tc>
          <w:tcPr>
            <w:tcW w:w="851" w:type="dxa"/>
            <w:tcBorders>
              <w:top w:val="nil"/>
              <w:left w:val="single" w:sz="4" w:space="0" w:color="auto"/>
              <w:bottom w:val="single" w:sz="8" w:space="0" w:color="000000"/>
              <w:right w:val="single" w:sz="8" w:space="0" w:color="000000"/>
            </w:tcBorders>
            <w:hideMark/>
          </w:tcPr>
          <w:p w14:paraId="4B3CC654"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0,0</w:t>
            </w:r>
          </w:p>
        </w:tc>
        <w:tc>
          <w:tcPr>
            <w:tcW w:w="850" w:type="dxa"/>
            <w:tcBorders>
              <w:top w:val="nil"/>
              <w:left w:val="single" w:sz="4" w:space="0" w:color="auto"/>
              <w:bottom w:val="single" w:sz="8" w:space="0" w:color="000000"/>
              <w:right w:val="single" w:sz="8" w:space="0" w:color="000000"/>
            </w:tcBorders>
            <w:hideMark/>
          </w:tcPr>
          <w:p w14:paraId="7591665E" w14:textId="77777777" w:rsidR="006E5582" w:rsidRPr="00C63BAC" w:rsidRDefault="006E5582" w:rsidP="00073C6B">
            <w:pPr>
              <w:spacing w:after="0" w:line="240" w:lineRule="auto"/>
              <w:ind w:firstLine="567"/>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w:t>
            </w:r>
          </w:p>
        </w:tc>
        <w:tc>
          <w:tcPr>
            <w:tcW w:w="993" w:type="dxa"/>
            <w:tcBorders>
              <w:top w:val="nil"/>
              <w:left w:val="single" w:sz="4" w:space="0" w:color="auto"/>
              <w:bottom w:val="single" w:sz="8" w:space="0" w:color="000000"/>
              <w:right w:val="single" w:sz="4" w:space="0" w:color="auto"/>
            </w:tcBorders>
            <w:hideMark/>
          </w:tcPr>
          <w:p w14:paraId="66112CE4" w14:textId="77777777" w:rsidR="006E5582" w:rsidRPr="00C63BAC" w:rsidRDefault="006E5582" w:rsidP="00073C6B">
            <w:pPr>
              <w:spacing w:after="0" w:line="240" w:lineRule="auto"/>
              <w:ind w:firstLine="567"/>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w:t>
            </w:r>
          </w:p>
        </w:tc>
        <w:tc>
          <w:tcPr>
            <w:tcW w:w="1134" w:type="dxa"/>
            <w:tcBorders>
              <w:top w:val="single" w:sz="4" w:space="0" w:color="auto"/>
              <w:left w:val="single" w:sz="4" w:space="0" w:color="auto"/>
              <w:bottom w:val="single" w:sz="4" w:space="0" w:color="auto"/>
              <w:right w:val="single" w:sz="4" w:space="0" w:color="auto"/>
            </w:tcBorders>
            <w:hideMark/>
          </w:tcPr>
          <w:p w14:paraId="3BF413B3" w14:textId="77777777" w:rsidR="006E5582" w:rsidRPr="00C63BAC" w:rsidRDefault="006E5582" w:rsidP="00073C6B">
            <w:pPr>
              <w:spacing w:after="0" w:line="240" w:lineRule="auto"/>
              <w:ind w:firstLine="567"/>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2</w:t>
            </w:r>
          </w:p>
        </w:tc>
        <w:tc>
          <w:tcPr>
            <w:tcW w:w="992" w:type="dxa"/>
            <w:tcBorders>
              <w:top w:val="single" w:sz="4" w:space="0" w:color="auto"/>
              <w:left w:val="single" w:sz="4" w:space="0" w:color="auto"/>
              <w:bottom w:val="single" w:sz="4" w:space="0" w:color="auto"/>
              <w:right w:val="single" w:sz="8" w:space="0" w:color="000000"/>
            </w:tcBorders>
            <w:hideMark/>
          </w:tcPr>
          <w:p w14:paraId="1DA490F2" w14:textId="77777777" w:rsidR="006E5582" w:rsidRPr="00C63BAC" w:rsidRDefault="006E5582" w:rsidP="00073C6B">
            <w:pPr>
              <w:spacing w:after="0" w:line="240" w:lineRule="auto"/>
              <w:ind w:firstLine="567"/>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w:t>
            </w:r>
          </w:p>
        </w:tc>
        <w:tc>
          <w:tcPr>
            <w:tcW w:w="992" w:type="dxa"/>
            <w:tcBorders>
              <w:top w:val="single" w:sz="4" w:space="0" w:color="auto"/>
              <w:left w:val="single" w:sz="4" w:space="0" w:color="auto"/>
              <w:bottom w:val="single" w:sz="4" w:space="0" w:color="auto"/>
              <w:right w:val="single" w:sz="8" w:space="0" w:color="000000"/>
            </w:tcBorders>
            <w:hideMark/>
          </w:tcPr>
          <w:p w14:paraId="4D59625D" w14:textId="77777777" w:rsidR="006E5582" w:rsidRPr="00C63BAC" w:rsidRDefault="006E5582" w:rsidP="00073C6B">
            <w:pPr>
              <w:spacing w:after="0" w:line="240" w:lineRule="auto"/>
              <w:ind w:firstLine="567"/>
              <w:jc w:val="both"/>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w:t>
            </w:r>
          </w:p>
        </w:tc>
      </w:tr>
      <w:tr w:rsidR="00ED2E58" w:rsidRPr="00C63BAC" w14:paraId="5DB2A9F8" w14:textId="77777777" w:rsidTr="00AA3200">
        <w:trPr>
          <w:trHeight w:val="247"/>
        </w:trPr>
        <w:tc>
          <w:tcPr>
            <w:tcW w:w="1384" w:type="dxa"/>
            <w:tcBorders>
              <w:top w:val="nil"/>
              <w:left w:val="single" w:sz="8" w:space="0" w:color="000000"/>
              <w:bottom w:val="single" w:sz="8" w:space="0" w:color="000000"/>
              <w:right w:val="single" w:sz="8" w:space="0" w:color="000000"/>
            </w:tcBorders>
            <w:hideMark/>
          </w:tcPr>
          <w:p w14:paraId="45435707" w14:textId="77777777" w:rsidR="006E5582" w:rsidRPr="00C63BAC" w:rsidRDefault="006E5582" w:rsidP="00C63BAC">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Павлодар</w:t>
            </w:r>
          </w:p>
        </w:tc>
        <w:tc>
          <w:tcPr>
            <w:tcW w:w="851" w:type="dxa"/>
            <w:tcBorders>
              <w:top w:val="nil"/>
              <w:left w:val="single" w:sz="4" w:space="0" w:color="auto"/>
              <w:bottom w:val="single" w:sz="8" w:space="0" w:color="000000"/>
              <w:right w:val="single" w:sz="4" w:space="0" w:color="auto"/>
            </w:tcBorders>
            <w:hideMark/>
          </w:tcPr>
          <w:p w14:paraId="436E89A0"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5046</w:t>
            </w:r>
          </w:p>
        </w:tc>
        <w:tc>
          <w:tcPr>
            <w:tcW w:w="850" w:type="dxa"/>
            <w:tcBorders>
              <w:top w:val="nil"/>
              <w:left w:val="single" w:sz="4" w:space="0" w:color="auto"/>
              <w:bottom w:val="single" w:sz="8" w:space="0" w:color="000000"/>
              <w:right w:val="single" w:sz="8" w:space="0" w:color="000000"/>
            </w:tcBorders>
            <w:hideMark/>
          </w:tcPr>
          <w:p w14:paraId="02A2900D"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1,1</w:t>
            </w:r>
          </w:p>
        </w:tc>
        <w:tc>
          <w:tcPr>
            <w:tcW w:w="992" w:type="dxa"/>
            <w:tcBorders>
              <w:top w:val="nil"/>
              <w:left w:val="single" w:sz="4" w:space="0" w:color="auto"/>
              <w:bottom w:val="single" w:sz="8" w:space="0" w:color="000000"/>
              <w:right w:val="single" w:sz="8" w:space="0" w:color="000000"/>
            </w:tcBorders>
            <w:hideMark/>
          </w:tcPr>
          <w:p w14:paraId="317CFCCB"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2557</w:t>
            </w:r>
          </w:p>
        </w:tc>
        <w:tc>
          <w:tcPr>
            <w:tcW w:w="851" w:type="dxa"/>
            <w:tcBorders>
              <w:top w:val="nil"/>
              <w:left w:val="single" w:sz="4" w:space="0" w:color="auto"/>
              <w:bottom w:val="single" w:sz="8" w:space="0" w:color="000000"/>
              <w:right w:val="single" w:sz="8" w:space="0" w:color="000000"/>
            </w:tcBorders>
            <w:hideMark/>
          </w:tcPr>
          <w:p w14:paraId="22FAC8D3"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1,20</w:t>
            </w:r>
          </w:p>
        </w:tc>
        <w:tc>
          <w:tcPr>
            <w:tcW w:w="850" w:type="dxa"/>
            <w:tcBorders>
              <w:top w:val="nil"/>
              <w:left w:val="single" w:sz="4" w:space="0" w:color="auto"/>
              <w:bottom w:val="single" w:sz="8" w:space="0" w:color="000000"/>
              <w:right w:val="single" w:sz="8" w:space="0" w:color="000000"/>
            </w:tcBorders>
            <w:vAlign w:val="center"/>
            <w:hideMark/>
          </w:tcPr>
          <w:p w14:paraId="09F6FF4D" w14:textId="77777777" w:rsidR="006E5582" w:rsidRPr="00C63BAC" w:rsidRDefault="006E5582" w:rsidP="00532F44">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3395</w:t>
            </w:r>
          </w:p>
        </w:tc>
        <w:tc>
          <w:tcPr>
            <w:tcW w:w="993" w:type="dxa"/>
            <w:tcBorders>
              <w:top w:val="nil"/>
              <w:left w:val="single" w:sz="4" w:space="0" w:color="auto"/>
              <w:bottom w:val="single" w:sz="8" w:space="0" w:color="000000"/>
              <w:right w:val="single" w:sz="4" w:space="0" w:color="auto"/>
            </w:tcBorders>
            <w:hideMark/>
          </w:tcPr>
          <w:p w14:paraId="63ACECBC" w14:textId="77777777" w:rsidR="006E5582" w:rsidRPr="00C63BAC" w:rsidRDefault="006E5582" w:rsidP="00532F44">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0,7</w:t>
            </w:r>
          </w:p>
        </w:tc>
        <w:tc>
          <w:tcPr>
            <w:tcW w:w="1134" w:type="dxa"/>
            <w:tcBorders>
              <w:top w:val="single" w:sz="4" w:space="0" w:color="auto"/>
              <w:left w:val="single" w:sz="4" w:space="0" w:color="auto"/>
              <w:bottom w:val="single" w:sz="4" w:space="0" w:color="auto"/>
              <w:right w:val="single" w:sz="4" w:space="0" w:color="auto"/>
            </w:tcBorders>
            <w:hideMark/>
          </w:tcPr>
          <w:p w14:paraId="7C02D83D" w14:textId="77777777" w:rsidR="006E5582" w:rsidRPr="00C63BAC" w:rsidRDefault="006E5582" w:rsidP="00532F44">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10998</w:t>
            </w:r>
          </w:p>
        </w:tc>
        <w:tc>
          <w:tcPr>
            <w:tcW w:w="992" w:type="dxa"/>
            <w:tcBorders>
              <w:top w:val="single" w:sz="4" w:space="0" w:color="auto"/>
              <w:left w:val="single" w:sz="4" w:space="0" w:color="auto"/>
              <w:bottom w:val="single" w:sz="4" w:space="0" w:color="auto"/>
              <w:right w:val="single" w:sz="8" w:space="0" w:color="000000"/>
            </w:tcBorders>
            <w:hideMark/>
          </w:tcPr>
          <w:p w14:paraId="142E843D" w14:textId="77777777" w:rsidR="006E5582" w:rsidRPr="00C63BAC" w:rsidRDefault="006E5582" w:rsidP="00532F44">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3366</w:t>
            </w:r>
          </w:p>
        </w:tc>
        <w:tc>
          <w:tcPr>
            <w:tcW w:w="992" w:type="dxa"/>
            <w:tcBorders>
              <w:top w:val="single" w:sz="4" w:space="0" w:color="auto"/>
              <w:left w:val="single" w:sz="4" w:space="0" w:color="auto"/>
              <w:bottom w:val="single" w:sz="4" w:space="0" w:color="auto"/>
              <w:right w:val="single" w:sz="8" w:space="0" w:color="000000"/>
            </w:tcBorders>
            <w:hideMark/>
          </w:tcPr>
          <w:p w14:paraId="5793D72C" w14:textId="77777777" w:rsidR="006E5582" w:rsidRPr="00C63BAC" w:rsidRDefault="006E5582" w:rsidP="00532F44">
            <w:pPr>
              <w:spacing w:after="0" w:line="240" w:lineRule="auto"/>
              <w:jc w:val="both"/>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1,0</w:t>
            </w:r>
          </w:p>
        </w:tc>
      </w:tr>
      <w:tr w:rsidR="00ED2E58" w:rsidRPr="00C63BAC" w14:paraId="06632431" w14:textId="77777777" w:rsidTr="00AA3200">
        <w:trPr>
          <w:trHeight w:val="313"/>
        </w:trPr>
        <w:tc>
          <w:tcPr>
            <w:tcW w:w="1384" w:type="dxa"/>
            <w:tcBorders>
              <w:top w:val="nil"/>
              <w:left w:val="single" w:sz="8" w:space="0" w:color="000000"/>
              <w:bottom w:val="single" w:sz="8" w:space="0" w:color="000000"/>
              <w:right w:val="single" w:sz="8" w:space="0" w:color="000000"/>
            </w:tcBorders>
            <w:hideMark/>
          </w:tcPr>
          <w:p w14:paraId="2A2F7A05" w14:textId="77777777" w:rsidR="006E5582" w:rsidRPr="00C63BAC" w:rsidRDefault="006E5582" w:rsidP="00C63BAC">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rPr>
              <w:t>С</w:t>
            </w:r>
            <w:r w:rsidRPr="00C63BAC">
              <w:rPr>
                <w:rFonts w:ascii="Times New Roman" w:eastAsia="Times New Roman" w:hAnsi="Times New Roman" w:cs="Times New Roman"/>
                <w:sz w:val="26"/>
                <w:szCs w:val="26"/>
                <w:lang w:val="kk-KZ"/>
              </w:rPr>
              <w:t>ҚО</w:t>
            </w:r>
          </w:p>
        </w:tc>
        <w:tc>
          <w:tcPr>
            <w:tcW w:w="851" w:type="dxa"/>
            <w:tcBorders>
              <w:top w:val="nil"/>
              <w:left w:val="single" w:sz="4" w:space="0" w:color="auto"/>
              <w:bottom w:val="single" w:sz="8" w:space="0" w:color="000000"/>
              <w:right w:val="single" w:sz="4" w:space="0" w:color="auto"/>
            </w:tcBorders>
            <w:hideMark/>
          </w:tcPr>
          <w:p w14:paraId="7A68CD02"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745</w:t>
            </w:r>
          </w:p>
        </w:tc>
        <w:tc>
          <w:tcPr>
            <w:tcW w:w="850" w:type="dxa"/>
            <w:tcBorders>
              <w:top w:val="nil"/>
              <w:left w:val="single" w:sz="4" w:space="0" w:color="auto"/>
              <w:bottom w:val="single" w:sz="8" w:space="0" w:color="000000"/>
              <w:right w:val="single" w:sz="8" w:space="0" w:color="000000"/>
            </w:tcBorders>
            <w:hideMark/>
          </w:tcPr>
          <w:p w14:paraId="218DB299"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0,2</w:t>
            </w:r>
          </w:p>
        </w:tc>
        <w:tc>
          <w:tcPr>
            <w:tcW w:w="992" w:type="dxa"/>
            <w:tcBorders>
              <w:top w:val="nil"/>
              <w:left w:val="single" w:sz="4" w:space="0" w:color="auto"/>
              <w:bottom w:val="single" w:sz="8" w:space="0" w:color="000000"/>
              <w:right w:val="single" w:sz="8" w:space="0" w:color="000000"/>
            </w:tcBorders>
            <w:hideMark/>
          </w:tcPr>
          <w:p w14:paraId="54096E93"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615</w:t>
            </w:r>
          </w:p>
        </w:tc>
        <w:tc>
          <w:tcPr>
            <w:tcW w:w="851" w:type="dxa"/>
            <w:tcBorders>
              <w:top w:val="nil"/>
              <w:left w:val="single" w:sz="4" w:space="0" w:color="auto"/>
              <w:bottom w:val="single" w:sz="8" w:space="0" w:color="000000"/>
              <w:right w:val="single" w:sz="8" w:space="0" w:color="000000"/>
            </w:tcBorders>
            <w:hideMark/>
          </w:tcPr>
          <w:p w14:paraId="08E3D2D3" w14:textId="77777777" w:rsidR="006E5582" w:rsidRPr="00C63BAC" w:rsidRDefault="006E5582" w:rsidP="00532F44">
            <w:pPr>
              <w:spacing w:after="0" w:line="240" w:lineRule="auto"/>
              <w:jc w:val="both"/>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0,30</w:t>
            </w:r>
          </w:p>
        </w:tc>
        <w:tc>
          <w:tcPr>
            <w:tcW w:w="850" w:type="dxa"/>
            <w:tcBorders>
              <w:top w:val="nil"/>
              <w:left w:val="single" w:sz="4" w:space="0" w:color="auto"/>
              <w:bottom w:val="single" w:sz="8" w:space="0" w:color="000000"/>
              <w:right w:val="single" w:sz="8" w:space="0" w:color="000000"/>
            </w:tcBorders>
            <w:vAlign w:val="center"/>
            <w:hideMark/>
          </w:tcPr>
          <w:p w14:paraId="271B9ED4" w14:textId="77777777" w:rsidR="006E5582" w:rsidRPr="00C63BAC" w:rsidRDefault="006E5582" w:rsidP="00532F44">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920</w:t>
            </w:r>
          </w:p>
        </w:tc>
        <w:tc>
          <w:tcPr>
            <w:tcW w:w="993" w:type="dxa"/>
            <w:tcBorders>
              <w:top w:val="nil"/>
              <w:left w:val="single" w:sz="4" w:space="0" w:color="auto"/>
              <w:bottom w:val="single" w:sz="8" w:space="0" w:color="000000"/>
              <w:right w:val="single" w:sz="4" w:space="0" w:color="auto"/>
            </w:tcBorders>
            <w:vAlign w:val="center"/>
            <w:hideMark/>
          </w:tcPr>
          <w:p w14:paraId="69A8EB01" w14:textId="77777777" w:rsidR="006E5582" w:rsidRPr="00C63BAC" w:rsidRDefault="006E5582" w:rsidP="00532F44">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0,3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04C63DA" w14:textId="77777777" w:rsidR="006E5582" w:rsidRPr="00C63BAC" w:rsidRDefault="006E5582" w:rsidP="00532F44">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2280</w:t>
            </w:r>
          </w:p>
        </w:tc>
        <w:tc>
          <w:tcPr>
            <w:tcW w:w="992" w:type="dxa"/>
            <w:tcBorders>
              <w:top w:val="single" w:sz="4" w:space="0" w:color="auto"/>
              <w:left w:val="single" w:sz="4" w:space="0" w:color="auto"/>
              <w:bottom w:val="single" w:sz="4" w:space="0" w:color="auto"/>
              <w:right w:val="single" w:sz="8" w:space="0" w:color="000000"/>
            </w:tcBorders>
            <w:vAlign w:val="center"/>
            <w:hideMark/>
          </w:tcPr>
          <w:p w14:paraId="5D9F578B" w14:textId="77777777" w:rsidR="006E5582" w:rsidRPr="00C63BAC" w:rsidRDefault="006E5582" w:rsidP="00532F44">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760</w:t>
            </w:r>
          </w:p>
        </w:tc>
        <w:tc>
          <w:tcPr>
            <w:tcW w:w="992" w:type="dxa"/>
            <w:tcBorders>
              <w:top w:val="single" w:sz="4" w:space="0" w:color="auto"/>
              <w:left w:val="single" w:sz="4" w:space="0" w:color="auto"/>
              <w:bottom w:val="single" w:sz="4" w:space="0" w:color="auto"/>
              <w:right w:val="single" w:sz="8" w:space="0" w:color="000000"/>
            </w:tcBorders>
            <w:hideMark/>
          </w:tcPr>
          <w:p w14:paraId="44EE55EC" w14:textId="77777777" w:rsidR="006E5582" w:rsidRPr="00C63BAC" w:rsidRDefault="006E5582" w:rsidP="00532F44">
            <w:pPr>
              <w:spacing w:after="0" w:line="240" w:lineRule="auto"/>
              <w:jc w:val="both"/>
              <w:rPr>
                <w:rFonts w:ascii="Times New Roman" w:eastAsia="Times New Roman" w:hAnsi="Times New Roman" w:cs="Times New Roman"/>
                <w:bCs/>
                <w:sz w:val="26"/>
                <w:szCs w:val="26"/>
                <w:lang w:val="kk-KZ" w:eastAsia="en-US"/>
              </w:rPr>
            </w:pPr>
            <w:r w:rsidRPr="00C63BAC">
              <w:rPr>
                <w:rFonts w:ascii="Times New Roman" w:eastAsia="Times New Roman" w:hAnsi="Times New Roman" w:cs="Times New Roman"/>
                <w:bCs/>
                <w:sz w:val="26"/>
                <w:szCs w:val="26"/>
                <w:lang w:val="kk-KZ"/>
              </w:rPr>
              <w:t>0,23</w:t>
            </w:r>
          </w:p>
        </w:tc>
      </w:tr>
      <w:tr w:rsidR="00ED2E58" w:rsidRPr="00C63BAC" w14:paraId="4283C2B2" w14:textId="77777777" w:rsidTr="00AA3200">
        <w:trPr>
          <w:trHeight w:val="324"/>
        </w:trPr>
        <w:tc>
          <w:tcPr>
            <w:tcW w:w="1384" w:type="dxa"/>
            <w:tcBorders>
              <w:top w:val="nil"/>
              <w:left w:val="single" w:sz="8" w:space="0" w:color="000000"/>
              <w:bottom w:val="single" w:sz="8" w:space="0" w:color="000000"/>
              <w:right w:val="single" w:sz="8" w:space="0" w:color="000000"/>
            </w:tcBorders>
            <w:hideMark/>
          </w:tcPr>
          <w:p w14:paraId="24701D08" w14:textId="77777777" w:rsidR="006E5582" w:rsidRPr="00C63BAC" w:rsidRDefault="009734B7" w:rsidP="00FB7914">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Т</w:t>
            </w:r>
            <w:r w:rsidRPr="00C63BAC">
              <w:rPr>
                <w:rFonts w:ascii="Times New Roman" w:eastAsia="Times New Roman" w:hAnsi="Times New Roman" w:cs="Times New Roman"/>
                <w:sz w:val="26"/>
                <w:szCs w:val="26"/>
                <w:lang w:val="kk-KZ"/>
              </w:rPr>
              <w:t>ү</w:t>
            </w:r>
            <w:r w:rsidR="006E5582" w:rsidRPr="00C63BAC">
              <w:rPr>
                <w:rFonts w:ascii="Times New Roman" w:eastAsia="Times New Roman" w:hAnsi="Times New Roman" w:cs="Times New Roman"/>
                <w:sz w:val="26"/>
                <w:szCs w:val="26"/>
              </w:rPr>
              <w:t>рк</w:t>
            </w:r>
            <w:r w:rsidR="006E5582" w:rsidRPr="00C63BAC">
              <w:rPr>
                <w:rFonts w:ascii="Times New Roman" w:eastAsia="Times New Roman" w:hAnsi="Times New Roman" w:cs="Times New Roman"/>
                <w:sz w:val="26"/>
                <w:szCs w:val="26"/>
                <w:lang w:val="kk-KZ"/>
              </w:rPr>
              <w:t>істан</w:t>
            </w:r>
          </w:p>
        </w:tc>
        <w:tc>
          <w:tcPr>
            <w:tcW w:w="851" w:type="dxa"/>
            <w:tcBorders>
              <w:top w:val="nil"/>
              <w:left w:val="single" w:sz="4" w:space="0" w:color="auto"/>
              <w:bottom w:val="single" w:sz="8" w:space="0" w:color="000000"/>
              <w:right w:val="single" w:sz="4" w:space="0" w:color="auto"/>
            </w:tcBorders>
            <w:hideMark/>
          </w:tcPr>
          <w:p w14:paraId="7C167C57" w14:textId="77777777" w:rsidR="006E5582" w:rsidRPr="00C63BAC" w:rsidRDefault="006E5582" w:rsidP="00532F44">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583</w:t>
            </w:r>
          </w:p>
        </w:tc>
        <w:tc>
          <w:tcPr>
            <w:tcW w:w="850" w:type="dxa"/>
            <w:tcBorders>
              <w:top w:val="nil"/>
              <w:left w:val="single" w:sz="4" w:space="0" w:color="auto"/>
              <w:bottom w:val="single" w:sz="8" w:space="0" w:color="000000"/>
              <w:right w:val="single" w:sz="8" w:space="0" w:color="000000"/>
            </w:tcBorders>
            <w:hideMark/>
          </w:tcPr>
          <w:p w14:paraId="05AD1DE7" w14:textId="77777777" w:rsidR="006E5582" w:rsidRPr="00C63BAC" w:rsidRDefault="006E5582" w:rsidP="00532F44">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0,1</w:t>
            </w:r>
          </w:p>
        </w:tc>
        <w:tc>
          <w:tcPr>
            <w:tcW w:w="992" w:type="dxa"/>
            <w:tcBorders>
              <w:top w:val="nil"/>
              <w:left w:val="single" w:sz="4" w:space="0" w:color="auto"/>
              <w:bottom w:val="single" w:sz="8" w:space="0" w:color="000000"/>
              <w:right w:val="single" w:sz="8" w:space="0" w:color="000000"/>
            </w:tcBorders>
            <w:hideMark/>
          </w:tcPr>
          <w:p w14:paraId="5D60E9FA" w14:textId="77777777" w:rsidR="006E5582" w:rsidRPr="00C63BAC" w:rsidRDefault="006E5582" w:rsidP="00532F44">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356</w:t>
            </w:r>
          </w:p>
        </w:tc>
        <w:tc>
          <w:tcPr>
            <w:tcW w:w="851" w:type="dxa"/>
            <w:tcBorders>
              <w:top w:val="nil"/>
              <w:left w:val="single" w:sz="4" w:space="0" w:color="auto"/>
              <w:bottom w:val="single" w:sz="8" w:space="0" w:color="000000"/>
              <w:right w:val="single" w:sz="8" w:space="0" w:color="000000"/>
            </w:tcBorders>
            <w:hideMark/>
          </w:tcPr>
          <w:p w14:paraId="69FD0B76" w14:textId="77777777" w:rsidR="006E5582" w:rsidRPr="00C63BAC" w:rsidRDefault="006E5582" w:rsidP="00532F44">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0,05</w:t>
            </w:r>
          </w:p>
        </w:tc>
        <w:tc>
          <w:tcPr>
            <w:tcW w:w="850" w:type="dxa"/>
            <w:tcBorders>
              <w:top w:val="nil"/>
              <w:left w:val="single" w:sz="4" w:space="0" w:color="auto"/>
              <w:bottom w:val="single" w:sz="8" w:space="0" w:color="000000"/>
              <w:right w:val="single" w:sz="8" w:space="0" w:color="000000"/>
            </w:tcBorders>
            <w:hideMark/>
          </w:tcPr>
          <w:p w14:paraId="2BADA06F" w14:textId="77777777" w:rsidR="006E5582" w:rsidRPr="00C63BAC" w:rsidRDefault="006E5582" w:rsidP="00532F44">
            <w:pPr>
              <w:spacing w:after="0" w:line="240" w:lineRule="auto"/>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491</w:t>
            </w:r>
          </w:p>
        </w:tc>
        <w:tc>
          <w:tcPr>
            <w:tcW w:w="993" w:type="dxa"/>
            <w:tcBorders>
              <w:top w:val="nil"/>
              <w:left w:val="single" w:sz="4" w:space="0" w:color="auto"/>
              <w:bottom w:val="single" w:sz="8" w:space="0" w:color="000000"/>
              <w:right w:val="single" w:sz="4" w:space="0" w:color="auto"/>
            </w:tcBorders>
            <w:hideMark/>
          </w:tcPr>
          <w:p w14:paraId="3EF091C0" w14:textId="77777777" w:rsidR="006E5582" w:rsidRPr="00C63BAC" w:rsidRDefault="006E5582" w:rsidP="00532F44">
            <w:pPr>
              <w:spacing w:after="0" w:line="240" w:lineRule="auto"/>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0,04</w:t>
            </w:r>
          </w:p>
        </w:tc>
        <w:tc>
          <w:tcPr>
            <w:tcW w:w="1134" w:type="dxa"/>
            <w:tcBorders>
              <w:top w:val="single" w:sz="4" w:space="0" w:color="auto"/>
              <w:left w:val="single" w:sz="4" w:space="0" w:color="auto"/>
              <w:bottom w:val="single" w:sz="4" w:space="0" w:color="auto"/>
              <w:right w:val="single" w:sz="4" w:space="0" w:color="auto"/>
            </w:tcBorders>
            <w:hideMark/>
          </w:tcPr>
          <w:p w14:paraId="2E143AE8" w14:textId="77777777" w:rsidR="006E5582" w:rsidRPr="00C63BAC" w:rsidRDefault="006E5582" w:rsidP="00532F44">
            <w:pPr>
              <w:spacing w:after="0" w:line="240" w:lineRule="auto"/>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1430</w:t>
            </w:r>
          </w:p>
        </w:tc>
        <w:tc>
          <w:tcPr>
            <w:tcW w:w="992" w:type="dxa"/>
            <w:tcBorders>
              <w:top w:val="single" w:sz="4" w:space="0" w:color="auto"/>
              <w:left w:val="single" w:sz="4" w:space="0" w:color="auto"/>
              <w:bottom w:val="single" w:sz="4" w:space="0" w:color="auto"/>
              <w:right w:val="single" w:sz="8" w:space="0" w:color="000000"/>
            </w:tcBorders>
            <w:hideMark/>
          </w:tcPr>
          <w:p w14:paraId="5924AD0C" w14:textId="77777777" w:rsidR="006E5582" w:rsidRPr="00C63BAC" w:rsidRDefault="006E5582" w:rsidP="00532F44">
            <w:pPr>
              <w:spacing w:after="0" w:line="240" w:lineRule="auto"/>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476</w:t>
            </w:r>
          </w:p>
        </w:tc>
        <w:tc>
          <w:tcPr>
            <w:tcW w:w="992" w:type="dxa"/>
            <w:tcBorders>
              <w:top w:val="single" w:sz="4" w:space="0" w:color="auto"/>
              <w:left w:val="single" w:sz="4" w:space="0" w:color="auto"/>
              <w:bottom w:val="single" w:sz="4" w:space="0" w:color="auto"/>
              <w:right w:val="single" w:sz="8" w:space="0" w:color="000000"/>
            </w:tcBorders>
            <w:hideMark/>
          </w:tcPr>
          <w:p w14:paraId="6F0F8C3C" w14:textId="77777777" w:rsidR="006E5582" w:rsidRPr="00C63BAC" w:rsidRDefault="006E5582" w:rsidP="00532F44">
            <w:pPr>
              <w:spacing w:after="0" w:line="240" w:lineRule="auto"/>
              <w:rPr>
                <w:rFonts w:ascii="Times New Roman" w:eastAsia="Times New Roman" w:hAnsi="Times New Roman" w:cs="Times New Roman"/>
                <w:bCs/>
                <w:iCs/>
                <w:sz w:val="26"/>
                <w:szCs w:val="26"/>
                <w:lang w:val="kk-KZ" w:eastAsia="en-US"/>
              </w:rPr>
            </w:pPr>
            <w:r w:rsidRPr="00C63BAC">
              <w:rPr>
                <w:rFonts w:ascii="Times New Roman" w:eastAsia="Times New Roman" w:hAnsi="Times New Roman" w:cs="Times New Roman"/>
                <w:bCs/>
                <w:iCs/>
                <w:sz w:val="26"/>
                <w:szCs w:val="26"/>
                <w:lang w:val="kk-KZ"/>
              </w:rPr>
              <w:t>0,06</w:t>
            </w:r>
          </w:p>
        </w:tc>
      </w:tr>
      <w:tr w:rsidR="00ED2E58" w:rsidRPr="00C63BAC" w14:paraId="03BE3709" w14:textId="77777777" w:rsidTr="00AA3200">
        <w:trPr>
          <w:trHeight w:val="281"/>
        </w:trPr>
        <w:tc>
          <w:tcPr>
            <w:tcW w:w="1384" w:type="dxa"/>
            <w:tcBorders>
              <w:top w:val="nil"/>
              <w:left w:val="single" w:sz="8" w:space="0" w:color="000000"/>
              <w:bottom w:val="single" w:sz="8" w:space="0" w:color="000000"/>
              <w:right w:val="single" w:sz="8" w:space="0" w:color="000000"/>
            </w:tcBorders>
            <w:hideMark/>
          </w:tcPr>
          <w:p w14:paraId="53D10BE4" w14:textId="77777777" w:rsidR="006E5582" w:rsidRPr="00C63BAC" w:rsidRDefault="006E5582" w:rsidP="00FB7914">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Барлығы</w:t>
            </w:r>
          </w:p>
        </w:tc>
        <w:tc>
          <w:tcPr>
            <w:tcW w:w="851" w:type="dxa"/>
            <w:tcBorders>
              <w:top w:val="nil"/>
              <w:left w:val="single" w:sz="4" w:space="0" w:color="auto"/>
              <w:bottom w:val="single" w:sz="8" w:space="0" w:color="000000"/>
              <w:right w:val="single" w:sz="4" w:space="0" w:color="auto"/>
            </w:tcBorders>
            <w:hideMark/>
          </w:tcPr>
          <w:p w14:paraId="15C212E1" w14:textId="77777777" w:rsidR="006E5582" w:rsidRPr="00C63BAC" w:rsidRDefault="006E5582" w:rsidP="00532F44">
            <w:pPr>
              <w:spacing w:after="0" w:line="240" w:lineRule="auto"/>
              <w:rPr>
                <w:rFonts w:ascii="Times New Roman" w:eastAsia="Times New Roman" w:hAnsi="Times New Roman" w:cs="Times New Roman"/>
                <w:bCs/>
                <w:sz w:val="26"/>
                <w:szCs w:val="26"/>
                <w:lang w:eastAsia="en-US"/>
              </w:rPr>
            </w:pPr>
            <w:r w:rsidRPr="00C63BAC">
              <w:rPr>
                <w:rFonts w:ascii="Times New Roman" w:eastAsia="Times New Roman" w:hAnsi="Times New Roman" w:cs="Times New Roman"/>
                <w:bCs/>
                <w:sz w:val="26"/>
                <w:szCs w:val="26"/>
              </w:rPr>
              <w:t>39008</w:t>
            </w:r>
          </w:p>
        </w:tc>
        <w:tc>
          <w:tcPr>
            <w:tcW w:w="850" w:type="dxa"/>
            <w:tcBorders>
              <w:top w:val="nil"/>
              <w:left w:val="single" w:sz="4" w:space="0" w:color="auto"/>
              <w:bottom w:val="single" w:sz="8" w:space="0" w:color="000000"/>
              <w:right w:val="single" w:sz="8" w:space="0" w:color="000000"/>
            </w:tcBorders>
            <w:hideMark/>
          </w:tcPr>
          <w:p w14:paraId="515B0E8A" w14:textId="77777777" w:rsidR="006E5582" w:rsidRPr="00C63BAC" w:rsidRDefault="006E5582" w:rsidP="00532F44">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0,5</w:t>
            </w:r>
          </w:p>
        </w:tc>
        <w:tc>
          <w:tcPr>
            <w:tcW w:w="992" w:type="dxa"/>
            <w:tcBorders>
              <w:top w:val="nil"/>
              <w:left w:val="single" w:sz="4" w:space="0" w:color="auto"/>
              <w:bottom w:val="single" w:sz="8" w:space="0" w:color="000000"/>
              <w:right w:val="single" w:sz="8" w:space="0" w:color="000000"/>
            </w:tcBorders>
            <w:hideMark/>
          </w:tcPr>
          <w:p w14:paraId="2D49A4F1" w14:textId="77777777" w:rsidR="006E5582" w:rsidRPr="00C63BAC" w:rsidRDefault="006E5582" w:rsidP="00532F44">
            <w:pPr>
              <w:spacing w:after="0" w:line="240" w:lineRule="auto"/>
              <w:rPr>
                <w:rFonts w:ascii="Times New Roman" w:eastAsia="Times New Roman" w:hAnsi="Times New Roman" w:cs="Times New Roman"/>
                <w:bCs/>
                <w:sz w:val="26"/>
                <w:szCs w:val="26"/>
                <w:lang w:eastAsia="en-US"/>
              </w:rPr>
            </w:pPr>
            <w:r w:rsidRPr="00C63BAC">
              <w:rPr>
                <w:rFonts w:ascii="Times New Roman" w:eastAsia="Times New Roman" w:hAnsi="Times New Roman" w:cs="Times New Roman"/>
                <w:bCs/>
                <w:sz w:val="26"/>
                <w:szCs w:val="26"/>
              </w:rPr>
              <w:t>33 794</w:t>
            </w:r>
          </w:p>
        </w:tc>
        <w:tc>
          <w:tcPr>
            <w:tcW w:w="851" w:type="dxa"/>
            <w:tcBorders>
              <w:top w:val="nil"/>
              <w:left w:val="single" w:sz="4" w:space="0" w:color="auto"/>
              <w:bottom w:val="single" w:sz="8" w:space="0" w:color="000000"/>
              <w:right w:val="single" w:sz="8" w:space="0" w:color="000000"/>
            </w:tcBorders>
            <w:hideMark/>
          </w:tcPr>
          <w:p w14:paraId="7D497F19" w14:textId="77777777" w:rsidR="006E5582" w:rsidRPr="00C63BAC" w:rsidRDefault="006E5582" w:rsidP="00532F44">
            <w:pPr>
              <w:spacing w:after="0" w:line="240" w:lineRule="auto"/>
              <w:rPr>
                <w:rFonts w:ascii="Times New Roman" w:eastAsia="Times New Roman" w:hAnsi="Times New Roman" w:cs="Times New Roman"/>
                <w:sz w:val="26"/>
                <w:szCs w:val="26"/>
                <w:lang w:eastAsia="en-US"/>
              </w:rPr>
            </w:pPr>
            <w:r w:rsidRPr="00C63BAC">
              <w:rPr>
                <w:rFonts w:ascii="Times New Roman" w:eastAsia="Times New Roman" w:hAnsi="Times New Roman" w:cs="Times New Roman"/>
                <w:sz w:val="26"/>
                <w:szCs w:val="26"/>
              </w:rPr>
              <w:t xml:space="preserve"> 0,5 </w:t>
            </w:r>
          </w:p>
        </w:tc>
        <w:tc>
          <w:tcPr>
            <w:tcW w:w="850" w:type="dxa"/>
            <w:tcBorders>
              <w:top w:val="nil"/>
              <w:left w:val="single" w:sz="4" w:space="0" w:color="auto"/>
              <w:bottom w:val="single" w:sz="8" w:space="0" w:color="000000"/>
              <w:right w:val="single" w:sz="8" w:space="0" w:color="000000"/>
            </w:tcBorders>
            <w:hideMark/>
          </w:tcPr>
          <w:p w14:paraId="079DE237" w14:textId="77777777" w:rsidR="006E5582" w:rsidRPr="00C63BAC" w:rsidRDefault="006E5582" w:rsidP="00532F44">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38230</w:t>
            </w:r>
          </w:p>
        </w:tc>
        <w:tc>
          <w:tcPr>
            <w:tcW w:w="993" w:type="dxa"/>
            <w:tcBorders>
              <w:top w:val="nil"/>
              <w:left w:val="single" w:sz="4" w:space="0" w:color="auto"/>
              <w:bottom w:val="single" w:sz="8" w:space="0" w:color="000000"/>
              <w:right w:val="single" w:sz="4" w:space="0" w:color="auto"/>
            </w:tcBorders>
          </w:tcPr>
          <w:p w14:paraId="4EFBFC78" w14:textId="77777777" w:rsidR="006E5582" w:rsidRPr="00C63BAC" w:rsidRDefault="006E5582" w:rsidP="00532F44">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0,5</w:t>
            </w:r>
          </w:p>
          <w:p w14:paraId="3411730B" w14:textId="77777777" w:rsidR="006E5582" w:rsidRPr="00C63BAC" w:rsidRDefault="006E5582" w:rsidP="00C63BAC">
            <w:pPr>
              <w:spacing w:after="0" w:line="240" w:lineRule="auto"/>
              <w:ind w:firstLine="567"/>
              <w:rPr>
                <w:rFonts w:ascii="Times New Roman" w:eastAsia="Times New Roman" w:hAnsi="Times New Roman" w:cs="Times New Roman"/>
                <w:b/>
                <w:sz w:val="26"/>
                <w:szCs w:val="26"/>
                <w:lang w:val="kk-KZ" w:eastAsia="en-US"/>
              </w:rPr>
            </w:pPr>
          </w:p>
        </w:tc>
        <w:tc>
          <w:tcPr>
            <w:tcW w:w="1134" w:type="dxa"/>
            <w:tcBorders>
              <w:top w:val="single" w:sz="4" w:space="0" w:color="auto"/>
              <w:left w:val="single" w:sz="4" w:space="0" w:color="auto"/>
              <w:bottom w:val="single" w:sz="8" w:space="0" w:color="000000"/>
              <w:right w:val="single" w:sz="4" w:space="0" w:color="auto"/>
            </w:tcBorders>
            <w:hideMark/>
          </w:tcPr>
          <w:p w14:paraId="1C77329B" w14:textId="77777777" w:rsidR="006E5582" w:rsidRPr="00C63BAC" w:rsidRDefault="006E5582" w:rsidP="00532F44">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111032</w:t>
            </w:r>
          </w:p>
        </w:tc>
        <w:tc>
          <w:tcPr>
            <w:tcW w:w="992" w:type="dxa"/>
            <w:tcBorders>
              <w:top w:val="single" w:sz="4" w:space="0" w:color="auto"/>
              <w:left w:val="single" w:sz="4" w:space="0" w:color="auto"/>
              <w:bottom w:val="single" w:sz="8" w:space="0" w:color="000000"/>
              <w:right w:val="single" w:sz="8" w:space="0" w:color="000000"/>
            </w:tcBorders>
            <w:hideMark/>
          </w:tcPr>
          <w:p w14:paraId="23DD3456" w14:textId="77777777" w:rsidR="006E5582" w:rsidRPr="00C63BAC" w:rsidRDefault="006E5582" w:rsidP="00532F44">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37380</w:t>
            </w:r>
          </w:p>
        </w:tc>
        <w:tc>
          <w:tcPr>
            <w:tcW w:w="992" w:type="dxa"/>
            <w:tcBorders>
              <w:top w:val="single" w:sz="4" w:space="0" w:color="auto"/>
              <w:left w:val="single" w:sz="4" w:space="0" w:color="auto"/>
              <w:bottom w:val="single" w:sz="8" w:space="0" w:color="000000"/>
              <w:right w:val="single" w:sz="8" w:space="0" w:color="000000"/>
            </w:tcBorders>
            <w:hideMark/>
          </w:tcPr>
          <w:p w14:paraId="782D7A6A" w14:textId="77777777" w:rsidR="006E5582" w:rsidRPr="00C63BAC" w:rsidRDefault="006E5582" w:rsidP="00532F44">
            <w:pPr>
              <w:spacing w:after="0" w:line="240" w:lineRule="auto"/>
              <w:rPr>
                <w:rFonts w:ascii="Times New Roman" w:eastAsia="Times New Roman" w:hAnsi="Times New Roman" w:cs="Times New Roman"/>
                <w:sz w:val="26"/>
                <w:szCs w:val="26"/>
                <w:lang w:val="kk-KZ" w:eastAsia="en-US"/>
              </w:rPr>
            </w:pPr>
            <w:r w:rsidRPr="00C63BAC">
              <w:rPr>
                <w:rFonts w:ascii="Times New Roman" w:eastAsia="Times New Roman" w:hAnsi="Times New Roman" w:cs="Times New Roman"/>
                <w:sz w:val="26"/>
                <w:szCs w:val="26"/>
                <w:lang w:val="kk-KZ"/>
              </w:rPr>
              <w:t>0,5</w:t>
            </w:r>
          </w:p>
        </w:tc>
      </w:tr>
    </w:tbl>
    <w:p w14:paraId="6F6CE01F" w14:textId="77777777" w:rsidR="00041A70" w:rsidRPr="00E71BFB" w:rsidRDefault="00041A70" w:rsidP="00C63BAC">
      <w:pPr>
        <w:spacing w:after="0" w:line="240" w:lineRule="auto"/>
        <w:ind w:firstLine="567"/>
        <w:jc w:val="both"/>
        <w:rPr>
          <w:rFonts w:ascii="Times New Roman" w:eastAsia="Times New Roman" w:hAnsi="Times New Roman" w:cs="Times New Roman"/>
          <w:bCs/>
          <w:sz w:val="28"/>
          <w:szCs w:val="28"/>
          <w:lang w:val="kk-KZ" w:eastAsia="en-US"/>
        </w:rPr>
      </w:pPr>
    </w:p>
    <w:p w14:paraId="3EDEFD39" w14:textId="46F330C5" w:rsidR="006E5582" w:rsidRDefault="003E5E79" w:rsidP="00C63BAC">
      <w:pPr>
        <w:spacing w:after="0" w:line="240" w:lineRule="auto"/>
        <w:ind w:firstLine="567"/>
        <w:jc w:val="both"/>
        <w:rPr>
          <w:rFonts w:ascii="Times New Roman" w:eastAsia="Times New Roman" w:hAnsi="Times New Roman" w:cs="Times New Roman"/>
          <w:bCs/>
          <w:sz w:val="28"/>
          <w:szCs w:val="28"/>
          <w:lang w:val="kk-KZ" w:eastAsia="en-US"/>
        </w:rPr>
      </w:pPr>
      <w:r>
        <w:rPr>
          <w:rFonts w:ascii="Times New Roman" w:eastAsia="Times New Roman" w:hAnsi="Times New Roman" w:cs="Times New Roman"/>
          <w:bCs/>
          <w:sz w:val="28"/>
          <w:szCs w:val="28"/>
          <w:lang w:val="kk-KZ" w:eastAsia="en-US"/>
        </w:rPr>
        <w:t xml:space="preserve">2 </w:t>
      </w:r>
      <w:r w:rsidR="006E5582" w:rsidRPr="00E71BFB">
        <w:rPr>
          <w:rFonts w:ascii="Times New Roman" w:eastAsia="Times New Roman" w:hAnsi="Times New Roman" w:cs="Times New Roman"/>
          <w:bCs/>
          <w:sz w:val="28"/>
          <w:szCs w:val="28"/>
          <w:lang w:val="kk-KZ" w:eastAsia="en-US"/>
        </w:rPr>
        <w:t>-</w:t>
      </w:r>
      <w:r w:rsidR="000130A8" w:rsidRPr="00E71BFB">
        <w:rPr>
          <w:rFonts w:ascii="Times New Roman" w:eastAsia="Times New Roman" w:hAnsi="Times New Roman" w:cs="Times New Roman"/>
          <w:bCs/>
          <w:sz w:val="28"/>
          <w:szCs w:val="28"/>
          <w:lang w:val="kk-KZ" w:eastAsia="en-US"/>
        </w:rPr>
        <w:t xml:space="preserve"> кестеден көрінетіні</w:t>
      </w:r>
      <w:r w:rsidR="006E5582" w:rsidRPr="00E71BFB">
        <w:rPr>
          <w:rFonts w:ascii="Times New Roman" w:eastAsia="Times New Roman" w:hAnsi="Times New Roman" w:cs="Times New Roman"/>
          <w:bCs/>
          <w:sz w:val="28"/>
          <w:szCs w:val="28"/>
          <w:lang w:val="kk-KZ" w:eastAsia="en-US"/>
        </w:rPr>
        <w:t>, жоғарыда аталған 3 облыстан басқа, бруцеллезбен ІҚМ ауруының салыстырмалы көрсеткіштері (орта есеппен 3 жыл</w:t>
      </w:r>
      <w:r w:rsidR="000130A8" w:rsidRPr="00E71BFB">
        <w:rPr>
          <w:rFonts w:ascii="Times New Roman" w:eastAsia="Times New Roman" w:hAnsi="Times New Roman" w:cs="Times New Roman"/>
          <w:bCs/>
          <w:sz w:val="28"/>
          <w:szCs w:val="28"/>
          <w:lang w:val="kk-KZ" w:eastAsia="en-US"/>
        </w:rPr>
        <w:t xml:space="preserve"> ішінде) ҚР басқа 7 облысында </w:t>
      </w:r>
      <w:r w:rsidR="006E5582" w:rsidRPr="00E71BFB">
        <w:rPr>
          <w:rFonts w:ascii="Times New Roman" w:eastAsia="Times New Roman" w:hAnsi="Times New Roman" w:cs="Times New Roman"/>
          <w:bCs/>
          <w:sz w:val="28"/>
          <w:szCs w:val="28"/>
          <w:lang w:val="kk-KZ" w:eastAsia="en-US"/>
        </w:rPr>
        <w:t xml:space="preserve"> шамалы болса да, бірақ әлі де орташа республикалық көрсеткіштен (0,5%) жоғары болып шықты. Осы кестенің деректерін біз ІҚМ бруцеллезбен </w:t>
      </w:r>
      <w:r w:rsidR="009734B7" w:rsidRPr="00E71BFB">
        <w:rPr>
          <w:rFonts w:ascii="Times New Roman" w:eastAsia="Times New Roman" w:hAnsi="Times New Roman" w:cs="Times New Roman"/>
          <w:bCs/>
          <w:sz w:val="28"/>
          <w:szCs w:val="28"/>
          <w:lang w:val="kk-KZ" w:eastAsia="en-US"/>
        </w:rPr>
        <w:t>залалдану</w:t>
      </w:r>
      <w:r w:rsidR="006E5582" w:rsidRPr="00E71BFB">
        <w:rPr>
          <w:rFonts w:ascii="Times New Roman" w:eastAsia="Times New Roman" w:hAnsi="Times New Roman" w:cs="Times New Roman"/>
          <w:bCs/>
          <w:sz w:val="28"/>
          <w:szCs w:val="28"/>
          <w:lang w:val="kk-KZ" w:eastAsia="en-US"/>
        </w:rPr>
        <w:t xml:space="preserve"> дәрежесі бойынша ҚР аумағын </w:t>
      </w:r>
      <w:r w:rsidR="007B53BD" w:rsidRPr="00E71BFB">
        <w:rPr>
          <w:rFonts w:ascii="Times New Roman" w:eastAsia="Times New Roman" w:hAnsi="Times New Roman" w:cs="Times New Roman"/>
          <w:bCs/>
          <w:sz w:val="28"/>
          <w:szCs w:val="28"/>
          <w:lang w:val="kk-KZ" w:eastAsia="en-US"/>
        </w:rPr>
        <w:t xml:space="preserve">зоналарға бөлу </w:t>
      </w:r>
      <w:r w:rsidR="006E5582" w:rsidRPr="00E71BFB">
        <w:rPr>
          <w:rFonts w:ascii="Times New Roman" w:eastAsia="Times New Roman" w:hAnsi="Times New Roman" w:cs="Times New Roman"/>
          <w:bCs/>
          <w:sz w:val="28"/>
          <w:szCs w:val="28"/>
          <w:lang w:val="kk-KZ" w:eastAsia="en-US"/>
        </w:rPr>
        <w:t>кезінде</w:t>
      </w:r>
      <w:r w:rsidR="007B53BD" w:rsidRPr="00E71BFB">
        <w:rPr>
          <w:rFonts w:ascii="Times New Roman" w:eastAsia="Times New Roman" w:hAnsi="Times New Roman" w:cs="Times New Roman"/>
          <w:bCs/>
          <w:sz w:val="28"/>
          <w:szCs w:val="28"/>
          <w:lang w:val="kk-KZ" w:eastAsia="en-US"/>
        </w:rPr>
        <w:t>,</w:t>
      </w:r>
      <w:r w:rsidR="006E5582" w:rsidRPr="00E71BFB">
        <w:rPr>
          <w:rFonts w:ascii="Times New Roman" w:eastAsia="Times New Roman" w:hAnsi="Times New Roman" w:cs="Times New Roman"/>
          <w:bCs/>
          <w:sz w:val="28"/>
          <w:szCs w:val="28"/>
          <w:lang w:val="kk-KZ" w:eastAsia="en-US"/>
        </w:rPr>
        <w:t xml:space="preserve"> орташа республикалық </w:t>
      </w:r>
      <w:r w:rsidR="009734B7" w:rsidRPr="00E71BFB">
        <w:rPr>
          <w:rFonts w:ascii="Times New Roman" w:eastAsia="Times New Roman" w:hAnsi="Times New Roman" w:cs="Times New Roman"/>
          <w:bCs/>
          <w:sz w:val="28"/>
          <w:szCs w:val="28"/>
          <w:lang w:val="kk-KZ" w:eastAsia="en-US"/>
        </w:rPr>
        <w:t>залалдану</w:t>
      </w:r>
      <w:r w:rsidR="007B53BD" w:rsidRPr="00E71BFB">
        <w:rPr>
          <w:rFonts w:ascii="Times New Roman" w:eastAsia="Times New Roman" w:hAnsi="Times New Roman" w:cs="Times New Roman"/>
          <w:bCs/>
          <w:sz w:val="28"/>
          <w:szCs w:val="28"/>
          <w:lang w:val="kk-KZ" w:eastAsia="en-US"/>
        </w:rPr>
        <w:t xml:space="preserve"> көрсеткіші</w:t>
      </w:r>
      <w:r w:rsidR="006E5582" w:rsidRPr="00E71BFB">
        <w:rPr>
          <w:rFonts w:ascii="Times New Roman" w:eastAsia="Times New Roman" w:hAnsi="Times New Roman" w:cs="Times New Roman"/>
          <w:bCs/>
          <w:sz w:val="28"/>
          <w:szCs w:val="28"/>
          <w:lang w:val="kk-KZ" w:eastAsia="en-US"/>
        </w:rPr>
        <w:t xml:space="preserve"> - 0,5% ескер</w:t>
      </w:r>
      <w:r w:rsidR="009734B7" w:rsidRPr="00E71BFB">
        <w:rPr>
          <w:rFonts w:ascii="Times New Roman" w:eastAsia="Times New Roman" w:hAnsi="Times New Roman" w:cs="Times New Roman"/>
          <w:bCs/>
          <w:sz w:val="28"/>
          <w:szCs w:val="28"/>
          <w:lang w:val="kk-KZ" w:eastAsia="en-US"/>
        </w:rPr>
        <w:t>е отырып пайдаландық. Залалдану</w:t>
      </w:r>
      <w:r w:rsidR="006E5582" w:rsidRPr="00E71BFB">
        <w:rPr>
          <w:rFonts w:ascii="Times New Roman" w:eastAsia="Times New Roman" w:hAnsi="Times New Roman" w:cs="Times New Roman"/>
          <w:bCs/>
          <w:sz w:val="28"/>
          <w:szCs w:val="28"/>
          <w:lang w:val="kk-KZ" w:eastAsia="en-US"/>
        </w:rPr>
        <w:t xml:space="preserve"> деңгейі 0,5% - дан жоғары облыстар бруцеллезбен </w:t>
      </w:r>
      <w:r w:rsidR="009734B7" w:rsidRPr="00E71BFB">
        <w:rPr>
          <w:rFonts w:ascii="Times New Roman" w:eastAsia="Times New Roman" w:hAnsi="Times New Roman" w:cs="Times New Roman"/>
          <w:bCs/>
          <w:sz w:val="28"/>
          <w:szCs w:val="28"/>
          <w:lang w:val="kk-KZ" w:eastAsia="en-US"/>
        </w:rPr>
        <w:t>залалданудың</w:t>
      </w:r>
      <w:r w:rsidR="00AE2F41">
        <w:rPr>
          <w:rFonts w:ascii="Times New Roman" w:eastAsia="Times New Roman" w:hAnsi="Times New Roman" w:cs="Times New Roman"/>
          <w:bCs/>
          <w:sz w:val="28"/>
          <w:szCs w:val="28"/>
          <w:lang w:val="kk-KZ" w:eastAsia="en-US"/>
        </w:rPr>
        <w:t xml:space="preserve">   </w:t>
      </w:r>
      <w:r w:rsidR="006E5582" w:rsidRPr="00E71BFB">
        <w:rPr>
          <w:rFonts w:ascii="Times New Roman" w:eastAsia="Times New Roman" w:hAnsi="Times New Roman" w:cs="Times New Roman"/>
          <w:bCs/>
          <w:sz w:val="28"/>
          <w:szCs w:val="28"/>
          <w:lang w:val="kk-KZ" w:eastAsia="en-US"/>
        </w:rPr>
        <w:t>деңгейі жоғары өңірлерге жатқызылды, ал көрсеткіштері 0,5% - дан төмен</w:t>
      </w:r>
      <w:r w:rsidR="00AE2F41">
        <w:rPr>
          <w:rFonts w:ascii="Times New Roman" w:eastAsia="Times New Roman" w:hAnsi="Times New Roman" w:cs="Times New Roman"/>
          <w:bCs/>
          <w:sz w:val="28"/>
          <w:szCs w:val="28"/>
          <w:lang w:val="kk-KZ" w:eastAsia="en-US"/>
        </w:rPr>
        <w:t xml:space="preserve"> </w:t>
      </w:r>
      <w:r w:rsidR="006E5582" w:rsidRPr="00E71BFB">
        <w:rPr>
          <w:rFonts w:ascii="Times New Roman" w:eastAsia="Times New Roman" w:hAnsi="Times New Roman" w:cs="Times New Roman"/>
          <w:bCs/>
          <w:sz w:val="28"/>
          <w:szCs w:val="28"/>
          <w:lang w:val="kk-KZ" w:eastAsia="en-US"/>
        </w:rPr>
        <w:t>-</w:t>
      </w:r>
      <w:r w:rsidR="00AE2F41">
        <w:rPr>
          <w:rFonts w:ascii="Times New Roman" w:eastAsia="Times New Roman" w:hAnsi="Times New Roman" w:cs="Times New Roman"/>
          <w:bCs/>
          <w:sz w:val="28"/>
          <w:szCs w:val="28"/>
          <w:lang w:val="kk-KZ" w:eastAsia="en-US"/>
        </w:rPr>
        <w:t xml:space="preserve"> </w:t>
      </w:r>
      <w:r w:rsidR="006E5582" w:rsidRPr="00E71BFB">
        <w:rPr>
          <w:rFonts w:ascii="Times New Roman" w:eastAsia="Times New Roman" w:hAnsi="Times New Roman" w:cs="Times New Roman"/>
          <w:bCs/>
          <w:sz w:val="28"/>
          <w:szCs w:val="28"/>
          <w:lang w:val="kk-KZ" w:eastAsia="en-US"/>
        </w:rPr>
        <w:t xml:space="preserve">бруцеллезбен </w:t>
      </w:r>
      <w:r w:rsidR="009734B7" w:rsidRPr="00E71BFB">
        <w:rPr>
          <w:rFonts w:ascii="Times New Roman" w:eastAsia="Times New Roman" w:hAnsi="Times New Roman" w:cs="Times New Roman"/>
          <w:bCs/>
          <w:sz w:val="28"/>
          <w:szCs w:val="28"/>
          <w:lang w:val="kk-KZ" w:eastAsia="en-US"/>
        </w:rPr>
        <w:t>залалданудың</w:t>
      </w:r>
      <w:r w:rsidR="006E5582" w:rsidRPr="00E71BFB">
        <w:rPr>
          <w:rFonts w:ascii="Times New Roman" w:eastAsia="Times New Roman" w:hAnsi="Times New Roman" w:cs="Times New Roman"/>
          <w:bCs/>
          <w:sz w:val="28"/>
          <w:szCs w:val="28"/>
          <w:lang w:val="kk-KZ" w:eastAsia="en-US"/>
        </w:rPr>
        <w:t xml:space="preserve"> орташа немесе төмен деңгейіне жатқызылды. Бруцеллезбен ауыратын жануарлар анықталмаған немесе олардағы ауру көрсеткіші 0,1% - дан аспайтын аумақтар қолайлы аймақ болып саналды </w:t>
      </w:r>
      <w:r w:rsidR="00AE2F41">
        <w:rPr>
          <w:rFonts w:ascii="Times New Roman" w:eastAsia="Times New Roman" w:hAnsi="Times New Roman" w:cs="Times New Roman"/>
          <w:bCs/>
          <w:sz w:val="28"/>
          <w:szCs w:val="28"/>
          <w:lang w:val="kk-KZ" w:eastAsia="en-US"/>
        </w:rPr>
        <w:t xml:space="preserve"> </w:t>
      </w:r>
      <w:r w:rsidR="006E5582" w:rsidRPr="00E71BFB">
        <w:rPr>
          <w:rFonts w:ascii="Times New Roman" w:eastAsia="Times New Roman" w:hAnsi="Times New Roman" w:cs="Times New Roman"/>
          <w:bCs/>
          <w:sz w:val="28"/>
          <w:szCs w:val="28"/>
          <w:lang w:val="kk-KZ" w:eastAsia="en-US"/>
        </w:rPr>
        <w:t>(</w:t>
      </w:r>
      <w:r>
        <w:rPr>
          <w:rFonts w:ascii="Times New Roman" w:eastAsia="Times New Roman" w:hAnsi="Times New Roman" w:cs="Times New Roman"/>
          <w:bCs/>
          <w:sz w:val="28"/>
          <w:szCs w:val="28"/>
          <w:lang w:val="kk-KZ" w:eastAsia="en-US"/>
        </w:rPr>
        <w:t>3</w:t>
      </w:r>
      <w:r w:rsidR="006E5582" w:rsidRPr="00E71BFB">
        <w:rPr>
          <w:rFonts w:ascii="Times New Roman" w:eastAsia="Times New Roman" w:hAnsi="Times New Roman" w:cs="Times New Roman"/>
          <w:bCs/>
          <w:sz w:val="28"/>
          <w:szCs w:val="28"/>
          <w:lang w:val="kk-KZ" w:eastAsia="en-US"/>
        </w:rPr>
        <w:t>-кесте).</w:t>
      </w:r>
    </w:p>
    <w:p w14:paraId="0BA54635" w14:textId="77777777" w:rsidR="009156D8" w:rsidRDefault="009156D8" w:rsidP="00C63BAC">
      <w:pPr>
        <w:spacing w:after="0" w:line="240" w:lineRule="auto"/>
        <w:ind w:firstLine="567"/>
        <w:jc w:val="both"/>
        <w:rPr>
          <w:rFonts w:ascii="Times New Roman" w:eastAsia="Times New Roman" w:hAnsi="Times New Roman" w:cs="Times New Roman"/>
          <w:bCs/>
          <w:sz w:val="28"/>
          <w:szCs w:val="28"/>
          <w:lang w:val="kk-KZ" w:eastAsia="en-US"/>
        </w:rPr>
      </w:pPr>
    </w:p>
    <w:p w14:paraId="33F41B82" w14:textId="77777777" w:rsidR="00C63BAC" w:rsidRPr="00E71BFB" w:rsidRDefault="00C63BAC" w:rsidP="00C63BAC">
      <w:pPr>
        <w:spacing w:after="0" w:line="240" w:lineRule="auto"/>
        <w:ind w:firstLine="567"/>
        <w:jc w:val="both"/>
        <w:rPr>
          <w:rFonts w:ascii="Times New Roman" w:eastAsia="Times New Roman" w:hAnsi="Times New Roman" w:cs="Times New Roman"/>
          <w:bCs/>
          <w:sz w:val="28"/>
          <w:szCs w:val="28"/>
          <w:lang w:val="kk-KZ" w:eastAsia="en-US"/>
        </w:rPr>
      </w:pPr>
    </w:p>
    <w:p w14:paraId="2CC70A5C" w14:textId="7E4F981F" w:rsidR="003E5E79" w:rsidRDefault="003E5E79" w:rsidP="00C63BAC">
      <w:pPr>
        <w:spacing w:after="0" w:line="240" w:lineRule="auto"/>
        <w:ind w:firstLine="567"/>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К</w:t>
      </w:r>
      <w:r w:rsidR="006E5582" w:rsidRPr="003E5E79">
        <w:rPr>
          <w:rFonts w:ascii="Times New Roman" w:eastAsia="Times New Roman" w:hAnsi="Times New Roman" w:cs="Times New Roman"/>
          <w:bCs/>
          <w:sz w:val="28"/>
          <w:szCs w:val="28"/>
          <w:lang w:val="kk-KZ"/>
        </w:rPr>
        <w:t>есте</w:t>
      </w:r>
      <w:r>
        <w:rPr>
          <w:rFonts w:ascii="Times New Roman" w:eastAsia="Times New Roman" w:hAnsi="Times New Roman" w:cs="Times New Roman"/>
          <w:bCs/>
          <w:sz w:val="28"/>
          <w:szCs w:val="28"/>
          <w:lang w:val="kk-KZ"/>
        </w:rPr>
        <w:t xml:space="preserve"> 3 </w:t>
      </w:r>
      <w:r w:rsidR="006E5582" w:rsidRPr="003E5E79">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006E5582" w:rsidRPr="003E5E79">
        <w:rPr>
          <w:rFonts w:ascii="Times New Roman" w:eastAsia="Times New Roman" w:hAnsi="Times New Roman" w:cs="Times New Roman"/>
          <w:bCs/>
          <w:sz w:val="28"/>
          <w:szCs w:val="28"/>
          <w:lang w:val="kk-KZ"/>
        </w:rPr>
        <w:t>2017-2019 жылдард</w:t>
      </w:r>
      <w:r w:rsidR="002955F8" w:rsidRPr="003E5E79">
        <w:rPr>
          <w:rFonts w:ascii="Times New Roman" w:eastAsia="Times New Roman" w:hAnsi="Times New Roman" w:cs="Times New Roman"/>
          <w:bCs/>
          <w:sz w:val="28"/>
          <w:szCs w:val="28"/>
          <w:lang w:val="kk-KZ"/>
        </w:rPr>
        <w:t>ағы ІҚМ бруцеллезімен залалдану</w:t>
      </w:r>
      <w:r w:rsidR="006E5582" w:rsidRPr="003E5E79">
        <w:rPr>
          <w:rFonts w:ascii="Times New Roman" w:eastAsia="Times New Roman" w:hAnsi="Times New Roman" w:cs="Times New Roman"/>
          <w:bCs/>
          <w:sz w:val="28"/>
          <w:szCs w:val="28"/>
          <w:lang w:val="kk-KZ"/>
        </w:rPr>
        <w:t xml:space="preserve"> дәрежес</w:t>
      </w:r>
      <w:r w:rsidR="007B53BD" w:rsidRPr="003E5E79">
        <w:rPr>
          <w:rFonts w:ascii="Times New Roman" w:eastAsia="Times New Roman" w:hAnsi="Times New Roman" w:cs="Times New Roman"/>
          <w:bCs/>
          <w:sz w:val="28"/>
          <w:szCs w:val="28"/>
          <w:lang w:val="kk-KZ"/>
        </w:rPr>
        <w:t>і бойынша ҚР облыстарын зоналарға бөлу</w:t>
      </w:r>
    </w:p>
    <w:tbl>
      <w:tblPr>
        <w:tblpPr w:leftFromText="180" w:rightFromText="180" w:vertAnchor="text" w:horzAnchor="margin" w:tblpXSpec="center" w:tblpY="58"/>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978"/>
        <w:gridCol w:w="1700"/>
        <w:gridCol w:w="4502"/>
      </w:tblGrid>
      <w:tr w:rsidR="006F7283" w:rsidRPr="00A212BA" w14:paraId="5A00984E" w14:textId="77777777" w:rsidTr="006F7283">
        <w:tc>
          <w:tcPr>
            <w:tcW w:w="675" w:type="dxa"/>
            <w:tcBorders>
              <w:top w:val="single" w:sz="4" w:space="0" w:color="auto"/>
              <w:left w:val="single" w:sz="4" w:space="0" w:color="auto"/>
              <w:bottom w:val="single" w:sz="4" w:space="0" w:color="auto"/>
              <w:right w:val="single" w:sz="4" w:space="0" w:color="auto"/>
            </w:tcBorders>
            <w:hideMark/>
          </w:tcPr>
          <w:p w14:paraId="4096EDE2"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val="kk-KZ" w:eastAsia="en-US"/>
              </w:rPr>
            </w:pPr>
            <w:r w:rsidRPr="00C63BAC">
              <w:rPr>
                <w:rFonts w:ascii="Times New Roman" w:eastAsia="Times New Roman" w:hAnsi="Times New Roman" w:cs="Times New Roman"/>
                <w:sz w:val="24"/>
                <w:szCs w:val="24"/>
                <w:lang w:val="kk-KZ"/>
              </w:rPr>
              <w:t>Реттік</w:t>
            </w:r>
            <w:r w:rsidRPr="00C63BAC">
              <w:rPr>
                <w:rFonts w:ascii="Times New Roman" w:eastAsia="Times New Roman" w:hAnsi="Times New Roman" w:cs="Times New Roman"/>
                <w:sz w:val="24"/>
                <w:szCs w:val="24"/>
              </w:rPr>
              <w:t xml:space="preserve">№ </w:t>
            </w:r>
          </w:p>
        </w:tc>
        <w:tc>
          <w:tcPr>
            <w:tcW w:w="2978" w:type="dxa"/>
            <w:tcBorders>
              <w:top w:val="single" w:sz="4" w:space="0" w:color="auto"/>
              <w:left w:val="single" w:sz="4" w:space="0" w:color="auto"/>
              <w:bottom w:val="single" w:sz="4" w:space="0" w:color="auto"/>
              <w:right w:val="single" w:sz="4" w:space="0" w:color="auto"/>
            </w:tcBorders>
            <w:hideMark/>
          </w:tcPr>
          <w:p w14:paraId="7930D0F0" w14:textId="77777777" w:rsidR="006F7283" w:rsidRPr="00C63BAC" w:rsidRDefault="006F7283" w:rsidP="00C63BAC">
            <w:pPr>
              <w:spacing w:after="0" w:line="240" w:lineRule="auto"/>
              <w:ind w:firstLine="567"/>
              <w:jc w:val="center"/>
              <w:rPr>
                <w:rFonts w:ascii="Times New Roman" w:eastAsia="Times New Roman" w:hAnsi="Times New Roman" w:cs="Times New Roman"/>
                <w:sz w:val="24"/>
                <w:szCs w:val="24"/>
                <w:lang w:val="kk-KZ" w:eastAsia="en-US"/>
              </w:rPr>
            </w:pPr>
            <w:r w:rsidRPr="00C63BAC">
              <w:rPr>
                <w:rFonts w:ascii="Times New Roman" w:eastAsia="Times New Roman" w:hAnsi="Times New Roman" w:cs="Times New Roman"/>
                <w:sz w:val="24"/>
                <w:szCs w:val="24"/>
                <w:lang w:val="kk-KZ"/>
              </w:rPr>
              <w:t>ҚР-да ІҚМ бруцеллезбен ауруының деңгейі</w:t>
            </w:r>
          </w:p>
        </w:tc>
        <w:tc>
          <w:tcPr>
            <w:tcW w:w="1700" w:type="dxa"/>
            <w:tcBorders>
              <w:top w:val="single" w:sz="4" w:space="0" w:color="auto"/>
              <w:left w:val="single" w:sz="4" w:space="0" w:color="auto"/>
              <w:bottom w:val="single" w:sz="4" w:space="0" w:color="auto"/>
              <w:right w:val="single" w:sz="4" w:space="0" w:color="auto"/>
            </w:tcBorders>
            <w:hideMark/>
          </w:tcPr>
          <w:p w14:paraId="60CC7F39" w14:textId="77777777" w:rsidR="006F7283" w:rsidRPr="00C63BAC" w:rsidRDefault="006F7283" w:rsidP="00C63BAC">
            <w:pPr>
              <w:spacing w:after="0" w:line="240" w:lineRule="auto"/>
              <w:ind w:firstLine="567"/>
              <w:jc w:val="center"/>
              <w:rPr>
                <w:rFonts w:ascii="Times New Roman" w:eastAsia="Times New Roman" w:hAnsi="Times New Roman" w:cs="Times New Roman"/>
                <w:sz w:val="24"/>
                <w:szCs w:val="24"/>
                <w:lang w:val="kk-KZ" w:eastAsia="en-US"/>
              </w:rPr>
            </w:pPr>
            <w:r w:rsidRPr="00C63BAC">
              <w:rPr>
                <w:rFonts w:ascii="Times New Roman" w:eastAsia="Times New Roman" w:hAnsi="Times New Roman" w:cs="Times New Roman"/>
                <w:sz w:val="24"/>
                <w:szCs w:val="24"/>
                <w:lang w:val="kk-KZ"/>
              </w:rPr>
              <w:t>Облыстар саны және ҚР аумағын қамту %</w:t>
            </w:r>
          </w:p>
        </w:tc>
        <w:tc>
          <w:tcPr>
            <w:tcW w:w="4502" w:type="dxa"/>
            <w:tcBorders>
              <w:top w:val="single" w:sz="4" w:space="0" w:color="auto"/>
              <w:left w:val="single" w:sz="4" w:space="0" w:color="auto"/>
              <w:bottom w:val="single" w:sz="4" w:space="0" w:color="auto"/>
              <w:right w:val="single" w:sz="4" w:space="0" w:color="auto"/>
            </w:tcBorders>
            <w:hideMark/>
          </w:tcPr>
          <w:p w14:paraId="20398719" w14:textId="77777777" w:rsidR="006F7283" w:rsidRPr="00C63BAC" w:rsidRDefault="006F7283" w:rsidP="00C63BAC">
            <w:pPr>
              <w:spacing w:after="0" w:line="240" w:lineRule="auto"/>
              <w:ind w:firstLine="567"/>
              <w:jc w:val="center"/>
              <w:rPr>
                <w:rFonts w:ascii="Times New Roman" w:eastAsia="Times New Roman" w:hAnsi="Times New Roman" w:cs="Times New Roman"/>
                <w:sz w:val="24"/>
                <w:szCs w:val="24"/>
                <w:lang w:val="kk-KZ" w:eastAsia="en-US"/>
              </w:rPr>
            </w:pPr>
            <w:r w:rsidRPr="00C63BAC">
              <w:rPr>
                <w:rFonts w:ascii="Times New Roman" w:eastAsia="Times New Roman" w:hAnsi="Times New Roman" w:cs="Times New Roman"/>
                <w:sz w:val="24"/>
                <w:szCs w:val="24"/>
                <w:lang w:val="kk-KZ"/>
              </w:rPr>
              <w:t>Ауру шыққан облыстардың атауы (3 жылдағы орташа мәндер)</w:t>
            </w:r>
          </w:p>
        </w:tc>
      </w:tr>
      <w:tr w:rsidR="006F7283" w:rsidRPr="003E5E79" w14:paraId="2F1E726E" w14:textId="77777777" w:rsidTr="006F7283">
        <w:trPr>
          <w:trHeight w:val="847"/>
        </w:trPr>
        <w:tc>
          <w:tcPr>
            <w:tcW w:w="675" w:type="dxa"/>
            <w:tcBorders>
              <w:top w:val="single" w:sz="4" w:space="0" w:color="auto"/>
              <w:left w:val="single" w:sz="4" w:space="0" w:color="auto"/>
              <w:bottom w:val="single" w:sz="4" w:space="0" w:color="auto"/>
              <w:right w:val="single" w:sz="4" w:space="0" w:color="auto"/>
            </w:tcBorders>
            <w:hideMark/>
          </w:tcPr>
          <w:p w14:paraId="63DFDA73"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1</w:t>
            </w:r>
          </w:p>
        </w:tc>
        <w:tc>
          <w:tcPr>
            <w:tcW w:w="2978" w:type="dxa"/>
            <w:tcBorders>
              <w:top w:val="single" w:sz="4" w:space="0" w:color="auto"/>
              <w:left w:val="single" w:sz="4" w:space="0" w:color="auto"/>
              <w:bottom w:val="single" w:sz="4" w:space="0" w:color="auto"/>
              <w:right w:val="single" w:sz="4" w:space="0" w:color="auto"/>
            </w:tcBorders>
          </w:tcPr>
          <w:p w14:paraId="1DCC601F"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lang w:val="kk-KZ"/>
              </w:rPr>
              <w:t>Жоғары</w:t>
            </w:r>
            <w:r w:rsidRPr="00C63BAC">
              <w:rPr>
                <w:rFonts w:ascii="Times New Roman" w:eastAsia="Times New Roman" w:hAnsi="Times New Roman" w:cs="Times New Roman"/>
                <w:sz w:val="24"/>
                <w:szCs w:val="24"/>
              </w:rPr>
              <w:t xml:space="preserve"> ( 0,5% </w:t>
            </w:r>
            <w:r w:rsidRPr="00C63BAC">
              <w:rPr>
                <w:rFonts w:ascii="Times New Roman" w:eastAsia="Times New Roman" w:hAnsi="Times New Roman" w:cs="Times New Roman"/>
                <w:sz w:val="24"/>
                <w:szCs w:val="24"/>
                <w:lang w:val="kk-KZ"/>
              </w:rPr>
              <w:t>-дан жоғары</w:t>
            </w:r>
            <w:r w:rsidRPr="00C63BAC">
              <w:rPr>
                <w:rFonts w:ascii="Times New Roman" w:eastAsia="Times New Roman" w:hAnsi="Times New Roman" w:cs="Times New Roman"/>
                <w:sz w:val="24"/>
                <w:szCs w:val="24"/>
              </w:rPr>
              <w:t>)</w:t>
            </w:r>
          </w:p>
          <w:p w14:paraId="44903FC8"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p>
        </w:tc>
        <w:tc>
          <w:tcPr>
            <w:tcW w:w="1700" w:type="dxa"/>
            <w:tcBorders>
              <w:top w:val="single" w:sz="4" w:space="0" w:color="auto"/>
              <w:left w:val="single" w:sz="4" w:space="0" w:color="auto"/>
              <w:bottom w:val="single" w:sz="4" w:space="0" w:color="auto"/>
              <w:right w:val="single" w:sz="4" w:space="0" w:color="auto"/>
            </w:tcBorders>
            <w:hideMark/>
          </w:tcPr>
          <w:p w14:paraId="6CEBB02C" w14:textId="77777777" w:rsidR="006F7283" w:rsidRPr="00C63BAC" w:rsidRDefault="006F7283" w:rsidP="00C63BAC">
            <w:pPr>
              <w:spacing w:after="0" w:line="240" w:lineRule="auto"/>
              <w:ind w:firstLine="567"/>
              <w:jc w:val="center"/>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7 (50%)</w:t>
            </w:r>
          </w:p>
        </w:tc>
        <w:tc>
          <w:tcPr>
            <w:tcW w:w="4502" w:type="dxa"/>
            <w:tcBorders>
              <w:top w:val="single" w:sz="4" w:space="0" w:color="auto"/>
              <w:left w:val="single" w:sz="4" w:space="0" w:color="auto"/>
              <w:bottom w:val="single" w:sz="4" w:space="0" w:color="auto"/>
              <w:right w:val="single" w:sz="4" w:space="0" w:color="auto"/>
            </w:tcBorders>
            <w:hideMark/>
          </w:tcPr>
          <w:p w14:paraId="28D283FE" w14:textId="77777777" w:rsidR="006F7283" w:rsidRPr="00C63BAC" w:rsidRDefault="006F7283" w:rsidP="00C63BAC">
            <w:pPr>
              <w:spacing w:after="0" w:line="240" w:lineRule="auto"/>
              <w:ind w:firstLine="567"/>
              <w:rPr>
                <w:rFonts w:ascii="Times New Roman" w:eastAsia="Times New Roman" w:hAnsi="Times New Roman" w:cs="Times New Roman"/>
                <w:sz w:val="24"/>
                <w:szCs w:val="24"/>
              </w:rPr>
            </w:pPr>
            <w:r w:rsidRPr="00C63BAC">
              <w:rPr>
                <w:rFonts w:ascii="Times New Roman" w:eastAsia="Times New Roman" w:hAnsi="Times New Roman" w:cs="Times New Roman"/>
                <w:sz w:val="24"/>
                <w:szCs w:val="24"/>
                <w:lang w:val="kk-KZ"/>
              </w:rPr>
              <w:t>БҚО</w:t>
            </w:r>
            <w:r w:rsidRPr="00C63BAC">
              <w:rPr>
                <w:rFonts w:ascii="Times New Roman" w:eastAsia="Times New Roman" w:hAnsi="Times New Roman" w:cs="Times New Roman"/>
                <w:sz w:val="24"/>
                <w:szCs w:val="24"/>
              </w:rPr>
              <w:t xml:space="preserve"> - 1,2%, Павлодар -1,0%, </w:t>
            </w:r>
            <w:r w:rsidRPr="00C63BAC">
              <w:rPr>
                <w:rFonts w:ascii="Times New Roman" w:eastAsia="Times New Roman" w:hAnsi="Times New Roman" w:cs="Times New Roman"/>
                <w:sz w:val="24"/>
                <w:szCs w:val="24"/>
                <w:lang w:val="kk-KZ"/>
              </w:rPr>
              <w:t>ШҚО</w:t>
            </w:r>
            <w:r w:rsidRPr="00C63BAC">
              <w:rPr>
                <w:rFonts w:ascii="Times New Roman" w:eastAsia="Times New Roman" w:hAnsi="Times New Roman" w:cs="Times New Roman"/>
                <w:sz w:val="24"/>
                <w:szCs w:val="24"/>
              </w:rPr>
              <w:t>- 0,9 %,</w:t>
            </w:r>
            <w:r w:rsidRPr="00C63BAC">
              <w:rPr>
                <w:rFonts w:ascii="Times New Roman" w:eastAsia="Times New Roman" w:hAnsi="Times New Roman" w:cs="Times New Roman"/>
                <w:sz w:val="24"/>
                <w:szCs w:val="24"/>
                <w:lang w:val="kk-KZ"/>
              </w:rPr>
              <w:t xml:space="preserve"> Қостанай,</w:t>
            </w:r>
            <w:r w:rsidRPr="00C63BAC">
              <w:rPr>
                <w:rFonts w:ascii="Times New Roman" w:eastAsia="Times New Roman" w:hAnsi="Times New Roman" w:cs="Times New Roman"/>
                <w:sz w:val="24"/>
                <w:szCs w:val="24"/>
              </w:rPr>
              <w:t xml:space="preserve"> А</w:t>
            </w:r>
            <w:r w:rsidRPr="00C63BAC">
              <w:rPr>
                <w:rFonts w:ascii="Times New Roman" w:eastAsia="Times New Roman" w:hAnsi="Times New Roman" w:cs="Times New Roman"/>
                <w:sz w:val="24"/>
                <w:szCs w:val="24"/>
                <w:lang w:val="kk-KZ"/>
              </w:rPr>
              <w:t>қтөбе</w:t>
            </w:r>
            <w:r w:rsidRPr="00C63BAC">
              <w:rPr>
                <w:rFonts w:ascii="Times New Roman" w:eastAsia="Times New Roman" w:hAnsi="Times New Roman" w:cs="Times New Roman"/>
                <w:sz w:val="24"/>
                <w:szCs w:val="24"/>
              </w:rPr>
              <w:t xml:space="preserve">, </w:t>
            </w:r>
            <w:r w:rsidRPr="00C63BAC">
              <w:rPr>
                <w:rFonts w:ascii="Times New Roman" w:eastAsia="Times New Roman" w:hAnsi="Times New Roman" w:cs="Times New Roman"/>
                <w:sz w:val="24"/>
                <w:szCs w:val="24"/>
                <w:lang w:val="kk-KZ"/>
              </w:rPr>
              <w:t>Қарағанды</w:t>
            </w:r>
            <w:r w:rsidRPr="00C63BAC">
              <w:rPr>
                <w:rFonts w:ascii="Times New Roman" w:eastAsia="Times New Roman" w:hAnsi="Times New Roman" w:cs="Times New Roman"/>
                <w:sz w:val="24"/>
                <w:szCs w:val="24"/>
              </w:rPr>
              <w:t xml:space="preserve"> - 0,6%, Атырау -0,53%</w:t>
            </w:r>
          </w:p>
        </w:tc>
      </w:tr>
      <w:tr w:rsidR="006F7283" w:rsidRPr="003E5E79" w14:paraId="13D58F31" w14:textId="77777777" w:rsidTr="006F7283">
        <w:tc>
          <w:tcPr>
            <w:tcW w:w="675" w:type="dxa"/>
            <w:tcBorders>
              <w:top w:val="single" w:sz="4" w:space="0" w:color="auto"/>
              <w:left w:val="single" w:sz="4" w:space="0" w:color="auto"/>
              <w:bottom w:val="single" w:sz="4" w:space="0" w:color="auto"/>
              <w:right w:val="single" w:sz="4" w:space="0" w:color="auto"/>
            </w:tcBorders>
            <w:hideMark/>
          </w:tcPr>
          <w:p w14:paraId="3E18A08E"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2</w:t>
            </w:r>
          </w:p>
        </w:tc>
        <w:tc>
          <w:tcPr>
            <w:tcW w:w="2978" w:type="dxa"/>
            <w:tcBorders>
              <w:top w:val="single" w:sz="4" w:space="0" w:color="auto"/>
              <w:left w:val="single" w:sz="4" w:space="0" w:color="auto"/>
              <w:bottom w:val="single" w:sz="4" w:space="0" w:color="auto"/>
              <w:right w:val="single" w:sz="4" w:space="0" w:color="auto"/>
            </w:tcBorders>
            <w:hideMark/>
          </w:tcPr>
          <w:p w14:paraId="51D44313"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lang w:val="kk-KZ"/>
              </w:rPr>
              <w:t>Орташа</w:t>
            </w:r>
            <w:r w:rsidRPr="00C63BAC">
              <w:rPr>
                <w:rFonts w:ascii="Times New Roman" w:eastAsia="Times New Roman" w:hAnsi="Times New Roman" w:cs="Times New Roman"/>
                <w:sz w:val="24"/>
                <w:szCs w:val="24"/>
              </w:rPr>
              <w:t xml:space="preserve"> ( 0,2</w:t>
            </w:r>
            <w:r w:rsidRPr="00C63BAC">
              <w:rPr>
                <w:rFonts w:ascii="Times New Roman" w:eastAsia="Times New Roman" w:hAnsi="Times New Roman" w:cs="Times New Roman"/>
                <w:sz w:val="24"/>
                <w:szCs w:val="24"/>
                <w:lang w:val="kk-KZ"/>
              </w:rPr>
              <w:t>1</w:t>
            </w:r>
            <w:r w:rsidRPr="00C63BAC">
              <w:rPr>
                <w:rFonts w:ascii="Times New Roman" w:eastAsia="Times New Roman" w:hAnsi="Times New Roman" w:cs="Times New Roman"/>
                <w:sz w:val="24"/>
                <w:szCs w:val="24"/>
              </w:rPr>
              <w:t xml:space="preserve">% </w:t>
            </w:r>
            <w:r w:rsidRPr="00C63BAC">
              <w:rPr>
                <w:rFonts w:ascii="Times New Roman" w:eastAsia="Times New Roman" w:hAnsi="Times New Roman" w:cs="Times New Roman"/>
                <w:sz w:val="24"/>
                <w:szCs w:val="24"/>
                <w:lang w:val="kk-KZ"/>
              </w:rPr>
              <w:t>-дан</w:t>
            </w:r>
            <w:r w:rsidRPr="00C63BAC">
              <w:rPr>
                <w:rFonts w:ascii="Times New Roman" w:eastAsia="Times New Roman" w:hAnsi="Times New Roman" w:cs="Times New Roman"/>
                <w:sz w:val="24"/>
                <w:szCs w:val="24"/>
              </w:rPr>
              <w:t xml:space="preserve"> 0,5%</w:t>
            </w:r>
            <w:r w:rsidRPr="00C63BAC">
              <w:rPr>
                <w:rFonts w:ascii="Times New Roman" w:eastAsia="Times New Roman" w:hAnsi="Times New Roman" w:cs="Times New Roman"/>
                <w:sz w:val="24"/>
                <w:szCs w:val="24"/>
                <w:lang w:val="kk-KZ"/>
              </w:rPr>
              <w:t>-ға дейін</w:t>
            </w:r>
            <w:r w:rsidRPr="00C63BAC">
              <w:rPr>
                <w:rFonts w:ascii="Times New Roman" w:eastAsia="Times New Roman" w:hAnsi="Times New Roman" w:cs="Times New Roman"/>
                <w:sz w:val="24"/>
                <w:szCs w:val="24"/>
              </w:rPr>
              <w:t>)</w:t>
            </w:r>
          </w:p>
        </w:tc>
        <w:tc>
          <w:tcPr>
            <w:tcW w:w="1700" w:type="dxa"/>
            <w:tcBorders>
              <w:top w:val="single" w:sz="4" w:space="0" w:color="auto"/>
              <w:left w:val="single" w:sz="4" w:space="0" w:color="auto"/>
              <w:bottom w:val="single" w:sz="4" w:space="0" w:color="auto"/>
              <w:right w:val="single" w:sz="4" w:space="0" w:color="auto"/>
            </w:tcBorders>
            <w:hideMark/>
          </w:tcPr>
          <w:p w14:paraId="571E016C" w14:textId="77777777" w:rsidR="006F7283" w:rsidRPr="00C63BAC" w:rsidRDefault="006F7283" w:rsidP="00C63BAC">
            <w:pPr>
              <w:spacing w:after="0" w:line="240" w:lineRule="auto"/>
              <w:ind w:firstLine="567"/>
              <w:jc w:val="center"/>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2 (14,3%)</w:t>
            </w:r>
          </w:p>
        </w:tc>
        <w:tc>
          <w:tcPr>
            <w:tcW w:w="4502" w:type="dxa"/>
            <w:tcBorders>
              <w:top w:val="single" w:sz="4" w:space="0" w:color="auto"/>
              <w:left w:val="single" w:sz="4" w:space="0" w:color="auto"/>
              <w:bottom w:val="single" w:sz="4" w:space="0" w:color="auto"/>
              <w:right w:val="single" w:sz="4" w:space="0" w:color="auto"/>
            </w:tcBorders>
            <w:hideMark/>
          </w:tcPr>
          <w:p w14:paraId="35297E0D"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А</w:t>
            </w:r>
            <w:r w:rsidRPr="00C63BAC">
              <w:rPr>
                <w:rFonts w:ascii="Times New Roman" w:eastAsia="Times New Roman" w:hAnsi="Times New Roman" w:cs="Times New Roman"/>
                <w:sz w:val="24"/>
                <w:szCs w:val="24"/>
                <w:lang w:val="kk-KZ"/>
              </w:rPr>
              <w:t>қмола</w:t>
            </w:r>
            <w:r w:rsidRPr="00C63BAC">
              <w:rPr>
                <w:rFonts w:ascii="Times New Roman" w:eastAsia="Times New Roman" w:hAnsi="Times New Roman" w:cs="Times New Roman"/>
                <w:sz w:val="24"/>
                <w:szCs w:val="24"/>
              </w:rPr>
              <w:t xml:space="preserve"> - 0,4%, С</w:t>
            </w:r>
            <w:r w:rsidRPr="00C63BAC">
              <w:rPr>
                <w:rFonts w:ascii="Times New Roman" w:eastAsia="Times New Roman" w:hAnsi="Times New Roman" w:cs="Times New Roman"/>
                <w:sz w:val="24"/>
                <w:szCs w:val="24"/>
                <w:lang w:val="kk-KZ"/>
              </w:rPr>
              <w:t>Қ</w:t>
            </w:r>
            <w:r w:rsidRPr="00C63BAC">
              <w:rPr>
                <w:rFonts w:ascii="Times New Roman" w:eastAsia="Times New Roman" w:hAnsi="Times New Roman" w:cs="Times New Roman"/>
                <w:sz w:val="24"/>
                <w:szCs w:val="24"/>
              </w:rPr>
              <w:t>О - 0,2</w:t>
            </w:r>
            <w:r w:rsidRPr="00C63BAC">
              <w:rPr>
                <w:rFonts w:ascii="Times New Roman" w:eastAsia="Times New Roman" w:hAnsi="Times New Roman" w:cs="Times New Roman"/>
                <w:sz w:val="24"/>
                <w:szCs w:val="24"/>
                <w:lang w:val="kk-KZ"/>
              </w:rPr>
              <w:t>1</w:t>
            </w:r>
            <w:r w:rsidRPr="00C63BAC">
              <w:rPr>
                <w:rFonts w:ascii="Times New Roman" w:eastAsia="Times New Roman" w:hAnsi="Times New Roman" w:cs="Times New Roman"/>
                <w:sz w:val="24"/>
                <w:szCs w:val="24"/>
              </w:rPr>
              <w:t xml:space="preserve"> %</w:t>
            </w:r>
          </w:p>
        </w:tc>
      </w:tr>
      <w:tr w:rsidR="006F7283" w:rsidRPr="003E5E79" w14:paraId="235E8DCB" w14:textId="77777777" w:rsidTr="006F7283">
        <w:tc>
          <w:tcPr>
            <w:tcW w:w="675" w:type="dxa"/>
            <w:tcBorders>
              <w:top w:val="single" w:sz="4" w:space="0" w:color="auto"/>
              <w:left w:val="single" w:sz="4" w:space="0" w:color="auto"/>
              <w:bottom w:val="single" w:sz="4" w:space="0" w:color="auto"/>
              <w:right w:val="single" w:sz="4" w:space="0" w:color="auto"/>
            </w:tcBorders>
            <w:hideMark/>
          </w:tcPr>
          <w:p w14:paraId="02E315CF"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3</w:t>
            </w:r>
          </w:p>
        </w:tc>
        <w:tc>
          <w:tcPr>
            <w:tcW w:w="2978" w:type="dxa"/>
            <w:tcBorders>
              <w:top w:val="single" w:sz="4" w:space="0" w:color="auto"/>
              <w:left w:val="single" w:sz="4" w:space="0" w:color="auto"/>
              <w:bottom w:val="single" w:sz="4" w:space="0" w:color="auto"/>
              <w:right w:val="single" w:sz="4" w:space="0" w:color="auto"/>
            </w:tcBorders>
            <w:hideMark/>
          </w:tcPr>
          <w:p w14:paraId="5CC852DB"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lang w:val="kk-KZ"/>
              </w:rPr>
              <w:t>Төмен</w:t>
            </w:r>
            <w:r w:rsidRPr="00C63BAC">
              <w:rPr>
                <w:rFonts w:ascii="Times New Roman" w:eastAsia="Times New Roman" w:hAnsi="Times New Roman" w:cs="Times New Roman"/>
                <w:sz w:val="24"/>
                <w:szCs w:val="24"/>
              </w:rPr>
              <w:t xml:space="preserve"> ( 0,</w:t>
            </w:r>
            <w:r w:rsidRPr="00C63BAC">
              <w:rPr>
                <w:rFonts w:ascii="Times New Roman" w:eastAsia="Times New Roman" w:hAnsi="Times New Roman" w:cs="Times New Roman"/>
                <w:sz w:val="24"/>
                <w:szCs w:val="24"/>
                <w:lang w:val="kk-KZ"/>
              </w:rPr>
              <w:t>1</w:t>
            </w:r>
            <w:r w:rsidRPr="00C63BAC">
              <w:rPr>
                <w:rFonts w:ascii="Times New Roman" w:eastAsia="Times New Roman" w:hAnsi="Times New Roman" w:cs="Times New Roman"/>
                <w:sz w:val="24"/>
                <w:szCs w:val="24"/>
              </w:rPr>
              <w:t>%</w:t>
            </w:r>
            <w:r w:rsidRPr="00C63BAC">
              <w:rPr>
                <w:rFonts w:ascii="Times New Roman" w:eastAsia="Times New Roman" w:hAnsi="Times New Roman" w:cs="Times New Roman"/>
                <w:sz w:val="24"/>
                <w:szCs w:val="24"/>
                <w:lang w:val="kk-KZ"/>
              </w:rPr>
              <w:t>- дан</w:t>
            </w:r>
            <w:r w:rsidRPr="00C63BAC">
              <w:rPr>
                <w:rFonts w:ascii="Times New Roman" w:eastAsia="Times New Roman" w:hAnsi="Times New Roman" w:cs="Times New Roman"/>
                <w:sz w:val="24"/>
                <w:szCs w:val="24"/>
              </w:rPr>
              <w:t>0,2%</w:t>
            </w:r>
            <w:r w:rsidRPr="00C63BAC">
              <w:rPr>
                <w:rFonts w:ascii="Times New Roman" w:eastAsia="Times New Roman" w:hAnsi="Times New Roman" w:cs="Times New Roman"/>
                <w:sz w:val="24"/>
                <w:szCs w:val="24"/>
                <w:lang w:val="kk-KZ"/>
              </w:rPr>
              <w:t xml:space="preserve"> дейін</w:t>
            </w:r>
            <w:r w:rsidRPr="00C63BAC">
              <w:rPr>
                <w:rFonts w:ascii="Times New Roman" w:eastAsia="Times New Roman" w:hAnsi="Times New Roman" w:cs="Times New Roman"/>
                <w:sz w:val="24"/>
                <w:szCs w:val="24"/>
              </w:rPr>
              <w:t xml:space="preserve">) </w:t>
            </w:r>
          </w:p>
        </w:tc>
        <w:tc>
          <w:tcPr>
            <w:tcW w:w="1700" w:type="dxa"/>
            <w:tcBorders>
              <w:top w:val="single" w:sz="4" w:space="0" w:color="auto"/>
              <w:left w:val="single" w:sz="4" w:space="0" w:color="auto"/>
              <w:bottom w:val="single" w:sz="4" w:space="0" w:color="auto"/>
              <w:right w:val="single" w:sz="4" w:space="0" w:color="auto"/>
            </w:tcBorders>
            <w:hideMark/>
          </w:tcPr>
          <w:p w14:paraId="0C1F7F4B" w14:textId="77777777" w:rsidR="006F7283" w:rsidRPr="00C63BAC" w:rsidRDefault="006F7283" w:rsidP="00C63BAC">
            <w:pPr>
              <w:spacing w:after="0" w:line="240" w:lineRule="auto"/>
              <w:ind w:firstLine="567"/>
              <w:jc w:val="center"/>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3 (21,4%)</w:t>
            </w:r>
          </w:p>
        </w:tc>
        <w:tc>
          <w:tcPr>
            <w:tcW w:w="4502" w:type="dxa"/>
            <w:tcBorders>
              <w:top w:val="single" w:sz="4" w:space="0" w:color="auto"/>
              <w:left w:val="single" w:sz="4" w:space="0" w:color="auto"/>
              <w:bottom w:val="single" w:sz="4" w:space="0" w:color="auto"/>
              <w:right w:val="single" w:sz="4" w:space="0" w:color="auto"/>
            </w:tcBorders>
            <w:hideMark/>
          </w:tcPr>
          <w:p w14:paraId="2F6321A9"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val="kk-KZ" w:eastAsia="en-US"/>
              </w:rPr>
            </w:pPr>
            <w:r w:rsidRPr="00C63BAC">
              <w:rPr>
                <w:rFonts w:ascii="Times New Roman" w:eastAsia="Times New Roman" w:hAnsi="Times New Roman" w:cs="Times New Roman"/>
                <w:sz w:val="24"/>
                <w:szCs w:val="24"/>
              </w:rPr>
              <w:t xml:space="preserve">Жамбыл </w:t>
            </w:r>
            <w:r w:rsidRPr="00C63BAC">
              <w:rPr>
                <w:rFonts w:ascii="Times New Roman" w:eastAsia="Times New Roman" w:hAnsi="Times New Roman" w:cs="Times New Roman"/>
                <w:sz w:val="24"/>
                <w:szCs w:val="24"/>
                <w:lang w:val="kk-KZ"/>
              </w:rPr>
              <w:t xml:space="preserve">-  </w:t>
            </w:r>
            <w:r w:rsidRPr="00C63BAC">
              <w:rPr>
                <w:rFonts w:ascii="Times New Roman" w:eastAsia="Times New Roman" w:hAnsi="Times New Roman" w:cs="Times New Roman"/>
                <w:sz w:val="24"/>
                <w:szCs w:val="24"/>
              </w:rPr>
              <w:t>0,13%Алмат</w:t>
            </w:r>
            <w:r w:rsidRPr="00C63BAC">
              <w:rPr>
                <w:rFonts w:ascii="Times New Roman" w:eastAsia="Times New Roman" w:hAnsi="Times New Roman" w:cs="Times New Roman"/>
                <w:sz w:val="24"/>
                <w:szCs w:val="24"/>
                <w:lang w:val="kk-KZ"/>
              </w:rPr>
              <w:t>ы</w:t>
            </w:r>
            <w:r w:rsidRPr="00C63BAC">
              <w:rPr>
                <w:rFonts w:ascii="Times New Roman" w:eastAsia="Times New Roman" w:hAnsi="Times New Roman" w:cs="Times New Roman"/>
                <w:sz w:val="24"/>
                <w:szCs w:val="24"/>
              </w:rPr>
              <w:t>,</w:t>
            </w:r>
          </w:p>
          <w:p w14:paraId="090F19D4"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lang w:val="kk-KZ"/>
              </w:rPr>
              <w:t>Қ</w:t>
            </w:r>
            <w:r w:rsidRPr="00C63BAC">
              <w:rPr>
                <w:rFonts w:ascii="Times New Roman" w:eastAsia="Times New Roman" w:hAnsi="Times New Roman" w:cs="Times New Roman"/>
                <w:sz w:val="24"/>
                <w:szCs w:val="24"/>
              </w:rPr>
              <w:t>ызылорд</w:t>
            </w:r>
            <w:r w:rsidRPr="00C63BAC">
              <w:rPr>
                <w:rFonts w:ascii="Times New Roman" w:eastAsia="Times New Roman" w:hAnsi="Times New Roman" w:cs="Times New Roman"/>
                <w:sz w:val="24"/>
                <w:szCs w:val="24"/>
                <w:lang w:val="kk-KZ"/>
              </w:rPr>
              <w:t>а</w:t>
            </w:r>
            <w:r w:rsidRPr="00C63BAC">
              <w:rPr>
                <w:rFonts w:ascii="Times New Roman" w:eastAsia="Times New Roman" w:hAnsi="Times New Roman" w:cs="Times New Roman"/>
                <w:sz w:val="24"/>
                <w:szCs w:val="24"/>
              </w:rPr>
              <w:t xml:space="preserve"> - 0,1 %,</w:t>
            </w:r>
          </w:p>
        </w:tc>
      </w:tr>
      <w:tr w:rsidR="006F7283" w:rsidRPr="003E5E79" w14:paraId="4D1A8A5F" w14:textId="77777777" w:rsidTr="006F7283">
        <w:trPr>
          <w:trHeight w:val="654"/>
        </w:trPr>
        <w:tc>
          <w:tcPr>
            <w:tcW w:w="675" w:type="dxa"/>
            <w:tcBorders>
              <w:top w:val="single" w:sz="4" w:space="0" w:color="auto"/>
              <w:left w:val="single" w:sz="4" w:space="0" w:color="auto"/>
              <w:bottom w:val="single" w:sz="4" w:space="0" w:color="auto"/>
              <w:right w:val="single" w:sz="4" w:space="0" w:color="auto"/>
            </w:tcBorders>
            <w:hideMark/>
          </w:tcPr>
          <w:p w14:paraId="7D726BED"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val="kk-KZ" w:eastAsia="en-US"/>
              </w:rPr>
            </w:pPr>
            <w:r w:rsidRPr="00C63BAC">
              <w:rPr>
                <w:rFonts w:ascii="Times New Roman" w:eastAsia="Times New Roman" w:hAnsi="Times New Roman" w:cs="Times New Roman"/>
                <w:sz w:val="24"/>
                <w:szCs w:val="24"/>
                <w:lang w:val="kk-KZ"/>
              </w:rPr>
              <w:lastRenderedPageBreak/>
              <w:t>4</w:t>
            </w:r>
          </w:p>
        </w:tc>
        <w:tc>
          <w:tcPr>
            <w:tcW w:w="2978" w:type="dxa"/>
            <w:tcBorders>
              <w:top w:val="single" w:sz="4" w:space="0" w:color="auto"/>
              <w:left w:val="single" w:sz="4" w:space="0" w:color="auto"/>
              <w:bottom w:val="single" w:sz="4" w:space="0" w:color="auto"/>
              <w:right w:val="single" w:sz="4" w:space="0" w:color="auto"/>
            </w:tcBorders>
            <w:hideMark/>
          </w:tcPr>
          <w:p w14:paraId="29A3525E"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Қолайлы аймақ ( 0,1%</w:t>
            </w:r>
            <w:r w:rsidRPr="00C63BAC">
              <w:rPr>
                <w:rFonts w:ascii="Times New Roman" w:eastAsia="Times New Roman" w:hAnsi="Times New Roman" w:cs="Times New Roman"/>
                <w:sz w:val="24"/>
                <w:szCs w:val="24"/>
                <w:lang w:val="kk-KZ"/>
              </w:rPr>
              <w:t xml:space="preserve"> дейін</w:t>
            </w:r>
            <w:r w:rsidRPr="00C63BAC">
              <w:rPr>
                <w:rFonts w:ascii="Times New Roman" w:eastAsia="Times New Roman" w:hAnsi="Times New Roman" w:cs="Times New Roman"/>
                <w:sz w:val="24"/>
                <w:szCs w:val="24"/>
              </w:rPr>
              <w:t>)</w:t>
            </w:r>
          </w:p>
        </w:tc>
        <w:tc>
          <w:tcPr>
            <w:tcW w:w="1700" w:type="dxa"/>
            <w:tcBorders>
              <w:top w:val="single" w:sz="4" w:space="0" w:color="auto"/>
              <w:left w:val="single" w:sz="4" w:space="0" w:color="auto"/>
              <w:bottom w:val="single" w:sz="4" w:space="0" w:color="auto"/>
              <w:right w:val="single" w:sz="4" w:space="0" w:color="auto"/>
            </w:tcBorders>
            <w:hideMark/>
          </w:tcPr>
          <w:p w14:paraId="799BAFF2" w14:textId="77777777" w:rsidR="006F7283" w:rsidRPr="00C63BAC" w:rsidRDefault="006F7283" w:rsidP="00C63BAC">
            <w:pPr>
              <w:spacing w:after="0" w:line="240" w:lineRule="auto"/>
              <w:ind w:firstLine="567"/>
              <w:jc w:val="center"/>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2 (14,3%)</w:t>
            </w:r>
          </w:p>
        </w:tc>
        <w:tc>
          <w:tcPr>
            <w:tcW w:w="4502" w:type="dxa"/>
            <w:tcBorders>
              <w:top w:val="single" w:sz="4" w:space="0" w:color="auto"/>
              <w:left w:val="single" w:sz="4" w:space="0" w:color="auto"/>
              <w:bottom w:val="single" w:sz="4" w:space="0" w:color="auto"/>
              <w:right w:val="single" w:sz="4" w:space="0" w:color="auto"/>
            </w:tcBorders>
            <w:hideMark/>
          </w:tcPr>
          <w:p w14:paraId="64B9C1E9"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Т</w:t>
            </w:r>
            <w:r w:rsidRPr="00C63BAC">
              <w:rPr>
                <w:rFonts w:ascii="Times New Roman" w:eastAsia="Times New Roman" w:hAnsi="Times New Roman" w:cs="Times New Roman"/>
                <w:sz w:val="24"/>
                <w:szCs w:val="24"/>
                <w:lang w:val="kk-KZ"/>
              </w:rPr>
              <w:t>үркістан</w:t>
            </w:r>
            <w:r w:rsidRPr="00C63BAC">
              <w:rPr>
                <w:rFonts w:ascii="Times New Roman" w:eastAsia="Times New Roman" w:hAnsi="Times New Roman" w:cs="Times New Roman"/>
                <w:sz w:val="24"/>
                <w:szCs w:val="24"/>
              </w:rPr>
              <w:t xml:space="preserve"> - 0,06 %</w:t>
            </w:r>
          </w:p>
          <w:p w14:paraId="4550F02B" w14:textId="77777777" w:rsidR="006F7283" w:rsidRPr="00C63BAC" w:rsidRDefault="006F7283" w:rsidP="00C63BAC">
            <w:pPr>
              <w:spacing w:after="0" w:line="240" w:lineRule="auto"/>
              <w:ind w:firstLine="567"/>
              <w:rPr>
                <w:rFonts w:ascii="Times New Roman" w:eastAsia="Times New Roman" w:hAnsi="Times New Roman" w:cs="Times New Roman"/>
                <w:sz w:val="24"/>
                <w:szCs w:val="24"/>
                <w:lang w:eastAsia="en-US"/>
              </w:rPr>
            </w:pPr>
            <w:r w:rsidRPr="00C63BAC">
              <w:rPr>
                <w:rFonts w:ascii="Times New Roman" w:eastAsia="Times New Roman" w:hAnsi="Times New Roman" w:cs="Times New Roman"/>
                <w:sz w:val="24"/>
                <w:szCs w:val="24"/>
              </w:rPr>
              <w:t>Ма</w:t>
            </w:r>
            <w:r w:rsidRPr="00C63BAC">
              <w:rPr>
                <w:rFonts w:ascii="Times New Roman" w:eastAsia="Times New Roman" w:hAnsi="Times New Roman" w:cs="Times New Roman"/>
                <w:sz w:val="24"/>
                <w:szCs w:val="24"/>
                <w:lang w:val="kk-KZ"/>
              </w:rPr>
              <w:t>ңғыстау</w:t>
            </w:r>
            <w:r w:rsidRPr="00C63BAC">
              <w:rPr>
                <w:rFonts w:ascii="Times New Roman" w:eastAsia="Times New Roman" w:hAnsi="Times New Roman" w:cs="Times New Roman"/>
                <w:sz w:val="24"/>
                <w:szCs w:val="24"/>
              </w:rPr>
              <w:t xml:space="preserve"> - 0,00 %.</w:t>
            </w:r>
          </w:p>
        </w:tc>
      </w:tr>
    </w:tbl>
    <w:p w14:paraId="3869128F" w14:textId="77777777" w:rsidR="006E5582" w:rsidRPr="00E71BFB" w:rsidRDefault="006E5582" w:rsidP="00C63BAC">
      <w:pPr>
        <w:spacing w:after="0" w:line="240" w:lineRule="auto"/>
        <w:ind w:firstLine="567"/>
        <w:jc w:val="both"/>
        <w:rPr>
          <w:rFonts w:ascii="Times New Roman" w:eastAsia="Calibri" w:hAnsi="Times New Roman" w:cs="Times New Roman"/>
          <w:sz w:val="28"/>
          <w:szCs w:val="28"/>
          <w:lang w:eastAsia="en-US"/>
        </w:rPr>
      </w:pPr>
    </w:p>
    <w:p w14:paraId="31F9D589" w14:textId="7AA2E056" w:rsidR="006E5582" w:rsidRPr="00E71BFB" w:rsidRDefault="003E5E79" w:rsidP="00C63BAC">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6E5582" w:rsidRPr="00E71BFB">
        <w:rPr>
          <w:rFonts w:ascii="Times New Roman" w:eastAsia="Times New Roman" w:hAnsi="Times New Roman" w:cs="Times New Roman"/>
          <w:sz w:val="28"/>
          <w:szCs w:val="28"/>
        </w:rPr>
        <w:t>-кестенің деректері бойынша, бруцеллезбен ІҚМ ауруының жоғары деңгейі 7 облыста (ҚР аумағының 50%), орташа дәрежесі 2 облыста (14,3%) және төмен деңгейі 3 облыста (21,4%) тіркелген. Қолайлы аймаққа Маңғыстау және Түркістан об</w:t>
      </w:r>
      <w:r w:rsidR="00683AFE" w:rsidRPr="00E71BFB">
        <w:rPr>
          <w:rFonts w:ascii="Times New Roman" w:eastAsia="Times New Roman" w:hAnsi="Times New Roman" w:cs="Times New Roman"/>
          <w:sz w:val="28"/>
          <w:szCs w:val="28"/>
        </w:rPr>
        <w:t>лыстарының аумақтары жатқызыл</w:t>
      </w:r>
      <w:r w:rsidR="00683AFE" w:rsidRPr="00E71BFB">
        <w:rPr>
          <w:rFonts w:ascii="Times New Roman" w:eastAsia="Times New Roman" w:hAnsi="Times New Roman" w:cs="Times New Roman"/>
          <w:sz w:val="28"/>
          <w:szCs w:val="28"/>
          <w:lang w:val="kk-KZ"/>
        </w:rPr>
        <w:t>ды</w:t>
      </w:r>
      <w:r w:rsidR="006E5582" w:rsidRPr="00E71BFB">
        <w:rPr>
          <w:rFonts w:ascii="Times New Roman" w:eastAsia="Times New Roman" w:hAnsi="Times New Roman" w:cs="Times New Roman"/>
          <w:sz w:val="28"/>
          <w:szCs w:val="28"/>
        </w:rPr>
        <w:t xml:space="preserve"> (олардағы ІҚМ бруцеллезімен ауыру </w:t>
      </w:r>
      <w:r w:rsidR="00FE2357" w:rsidRPr="00E71BFB">
        <w:rPr>
          <w:rFonts w:ascii="Times New Roman" w:eastAsia="Times New Roman" w:hAnsi="Times New Roman" w:cs="Times New Roman"/>
          <w:sz w:val="28"/>
          <w:szCs w:val="28"/>
        </w:rPr>
        <w:t xml:space="preserve">тиісінше - 0,0 және 0,06 %). </w:t>
      </w:r>
      <w:r w:rsidR="006E5582" w:rsidRPr="00E71BFB">
        <w:rPr>
          <w:rFonts w:ascii="Times New Roman" w:eastAsia="Times New Roman" w:hAnsi="Times New Roman" w:cs="Times New Roman"/>
          <w:sz w:val="28"/>
          <w:szCs w:val="28"/>
        </w:rPr>
        <w:tab/>
      </w:r>
    </w:p>
    <w:p w14:paraId="4B83E249" w14:textId="55853D39" w:rsidR="003E5E79" w:rsidRDefault="006E5582" w:rsidP="00C63BAC">
      <w:pPr>
        <w:spacing w:after="0" w:line="240" w:lineRule="auto"/>
        <w:ind w:firstLine="567"/>
        <w:jc w:val="both"/>
        <w:rPr>
          <w:rFonts w:ascii="Times New Roman" w:eastAsia="Times New Roman" w:hAnsi="Times New Roman" w:cs="Times New Roman"/>
          <w:sz w:val="28"/>
          <w:szCs w:val="28"/>
        </w:rPr>
      </w:pPr>
      <w:r w:rsidRPr="00E71BFB">
        <w:rPr>
          <w:rFonts w:ascii="Times New Roman" w:eastAsia="Times New Roman" w:hAnsi="Times New Roman" w:cs="Times New Roman"/>
          <w:sz w:val="28"/>
          <w:szCs w:val="28"/>
        </w:rPr>
        <w:t>Соңғы 3 жылда</w:t>
      </w:r>
      <w:r w:rsidR="00AE2F41">
        <w:rPr>
          <w:rFonts w:ascii="Times New Roman" w:eastAsia="Times New Roman" w:hAnsi="Times New Roman" w:cs="Times New Roman"/>
          <w:sz w:val="28"/>
          <w:szCs w:val="28"/>
          <w:lang w:val="kk-KZ"/>
        </w:rPr>
        <w:t xml:space="preserve">  </w:t>
      </w:r>
      <w:r w:rsidR="00683AFE" w:rsidRPr="00E71BFB">
        <w:rPr>
          <w:rFonts w:ascii="Times New Roman" w:eastAsia="Times New Roman" w:hAnsi="Times New Roman" w:cs="Times New Roman"/>
          <w:sz w:val="28"/>
          <w:szCs w:val="28"/>
          <w:lang w:val="kk-KZ"/>
        </w:rPr>
        <w:t xml:space="preserve">ІҚМ індеттік </w:t>
      </w:r>
      <w:r w:rsidR="00683AFE" w:rsidRPr="00E71BFB">
        <w:rPr>
          <w:rFonts w:ascii="Times New Roman" w:eastAsia="Times New Roman" w:hAnsi="Times New Roman" w:cs="Times New Roman"/>
          <w:sz w:val="28"/>
          <w:szCs w:val="28"/>
        </w:rPr>
        <w:t>жағдай</w:t>
      </w:r>
      <w:r w:rsidR="00683AFE" w:rsidRPr="00E71BFB">
        <w:rPr>
          <w:rFonts w:ascii="Times New Roman" w:eastAsia="Times New Roman" w:hAnsi="Times New Roman" w:cs="Times New Roman"/>
          <w:sz w:val="28"/>
          <w:szCs w:val="28"/>
          <w:lang w:val="kk-KZ"/>
        </w:rPr>
        <w:t>ына</w:t>
      </w:r>
      <w:r w:rsidRPr="00E71BFB">
        <w:rPr>
          <w:rFonts w:ascii="Times New Roman" w:eastAsia="Times New Roman" w:hAnsi="Times New Roman" w:cs="Times New Roman"/>
          <w:sz w:val="28"/>
          <w:szCs w:val="28"/>
        </w:rPr>
        <w:t xml:space="preserve"> осындай талдау жүргізілді</w:t>
      </w:r>
      <w:r w:rsidR="00683AFE" w:rsidRPr="00E71BFB">
        <w:rPr>
          <w:rFonts w:ascii="Times New Roman" w:eastAsia="Times New Roman" w:hAnsi="Times New Roman" w:cs="Times New Roman"/>
          <w:sz w:val="28"/>
          <w:szCs w:val="28"/>
          <w:lang w:val="kk-KZ"/>
        </w:rPr>
        <w:t>.Ұ</w:t>
      </w:r>
      <w:r w:rsidRPr="00E71BFB">
        <w:rPr>
          <w:rFonts w:ascii="Times New Roman" w:eastAsia="Times New Roman" w:hAnsi="Times New Roman" w:cs="Times New Roman"/>
          <w:sz w:val="28"/>
          <w:szCs w:val="28"/>
        </w:rPr>
        <w:t>са</w:t>
      </w:r>
      <w:r w:rsidR="00683AFE" w:rsidRPr="00E71BFB">
        <w:rPr>
          <w:rFonts w:ascii="Times New Roman" w:eastAsia="Times New Roman" w:hAnsi="Times New Roman" w:cs="Times New Roman"/>
          <w:sz w:val="28"/>
          <w:szCs w:val="28"/>
        </w:rPr>
        <w:t xml:space="preserve">қ мал бруцеллезі бойынша </w:t>
      </w:r>
      <w:r w:rsidR="00683AFE" w:rsidRPr="00E71BFB">
        <w:rPr>
          <w:rFonts w:ascii="Times New Roman" w:eastAsia="Times New Roman" w:hAnsi="Times New Roman" w:cs="Times New Roman"/>
          <w:sz w:val="28"/>
          <w:szCs w:val="28"/>
          <w:lang w:val="kk-KZ"/>
        </w:rPr>
        <w:t xml:space="preserve"> талдау</w:t>
      </w:r>
      <w:r w:rsidRPr="00E71BFB">
        <w:rPr>
          <w:rFonts w:ascii="Times New Roman" w:eastAsia="Times New Roman" w:hAnsi="Times New Roman" w:cs="Times New Roman"/>
          <w:sz w:val="28"/>
          <w:szCs w:val="28"/>
        </w:rPr>
        <w:t xml:space="preserve"> нәтижелері </w:t>
      </w:r>
      <w:r w:rsidR="003E5E79">
        <w:rPr>
          <w:rFonts w:ascii="Times New Roman" w:eastAsia="Times New Roman" w:hAnsi="Times New Roman" w:cs="Times New Roman"/>
          <w:sz w:val="28"/>
          <w:szCs w:val="28"/>
        </w:rPr>
        <w:t>4</w:t>
      </w:r>
      <w:r w:rsidRPr="00E71BFB">
        <w:rPr>
          <w:rFonts w:ascii="Times New Roman" w:eastAsia="Times New Roman" w:hAnsi="Times New Roman" w:cs="Times New Roman"/>
          <w:sz w:val="28"/>
          <w:szCs w:val="28"/>
        </w:rPr>
        <w:t>-кестеде көрсетілген.</w:t>
      </w:r>
    </w:p>
    <w:p w14:paraId="2E3F98A4" w14:textId="77777777" w:rsidR="006F7283" w:rsidRPr="003E5E79" w:rsidRDefault="006F7283" w:rsidP="00C63BAC">
      <w:pPr>
        <w:spacing w:after="0" w:line="240" w:lineRule="auto"/>
        <w:ind w:firstLine="567"/>
        <w:jc w:val="both"/>
        <w:rPr>
          <w:rFonts w:ascii="Times New Roman" w:eastAsia="Times New Roman" w:hAnsi="Times New Roman" w:cs="Times New Roman"/>
          <w:sz w:val="28"/>
          <w:szCs w:val="28"/>
        </w:rPr>
      </w:pPr>
    </w:p>
    <w:p w14:paraId="0259CEB0" w14:textId="40517995" w:rsidR="006E5582" w:rsidRPr="00E71BFB" w:rsidRDefault="003E5E79" w:rsidP="00C63BAC">
      <w:pPr>
        <w:spacing w:after="0" w:line="240" w:lineRule="auto"/>
        <w:ind w:firstLine="567"/>
        <w:jc w:val="both"/>
        <w:rPr>
          <w:rFonts w:ascii="Times New Roman" w:eastAsia="SimSun" w:hAnsi="Times New Roman" w:cs="Times New Roman"/>
          <w:sz w:val="28"/>
          <w:szCs w:val="28"/>
          <w:lang w:val="kk-KZ" w:eastAsia="zh-CN"/>
        </w:rPr>
      </w:pPr>
      <w:r>
        <w:rPr>
          <w:rFonts w:ascii="Times New Roman" w:eastAsia="SimSun" w:hAnsi="Times New Roman" w:cs="Times New Roman"/>
          <w:sz w:val="28"/>
          <w:szCs w:val="28"/>
          <w:lang w:val="kk-KZ" w:eastAsia="zh-CN"/>
        </w:rPr>
        <w:t>К</w:t>
      </w:r>
      <w:r w:rsidR="006E5582" w:rsidRPr="00E71BFB">
        <w:rPr>
          <w:rFonts w:ascii="Times New Roman" w:eastAsia="SimSun" w:hAnsi="Times New Roman" w:cs="Times New Roman"/>
          <w:sz w:val="28"/>
          <w:szCs w:val="28"/>
          <w:lang w:val="kk-KZ" w:eastAsia="zh-CN"/>
        </w:rPr>
        <w:t>есте</w:t>
      </w:r>
      <w:r>
        <w:rPr>
          <w:rFonts w:ascii="Times New Roman" w:eastAsia="SimSun" w:hAnsi="Times New Roman" w:cs="Times New Roman"/>
          <w:sz w:val="28"/>
          <w:szCs w:val="28"/>
          <w:lang w:val="kk-KZ" w:eastAsia="zh-CN"/>
        </w:rPr>
        <w:t xml:space="preserve"> 4 </w:t>
      </w:r>
      <w:r w:rsidR="006E5582" w:rsidRPr="00E71BFB">
        <w:rPr>
          <w:rFonts w:ascii="Times New Roman" w:eastAsia="SimSun" w:hAnsi="Times New Roman" w:cs="Times New Roman"/>
          <w:sz w:val="28"/>
          <w:szCs w:val="28"/>
          <w:lang w:val="kk-KZ" w:eastAsia="zh-CN"/>
        </w:rPr>
        <w:t>-</w:t>
      </w:r>
      <w:r>
        <w:rPr>
          <w:rFonts w:ascii="Times New Roman" w:eastAsia="SimSun" w:hAnsi="Times New Roman" w:cs="Times New Roman"/>
          <w:sz w:val="28"/>
          <w:szCs w:val="28"/>
          <w:lang w:val="kk-KZ" w:eastAsia="zh-CN"/>
        </w:rPr>
        <w:t xml:space="preserve"> </w:t>
      </w:r>
      <w:r w:rsidR="006E5582" w:rsidRPr="00E71BFB">
        <w:rPr>
          <w:rFonts w:ascii="Times New Roman" w:eastAsia="SimSun" w:hAnsi="Times New Roman" w:cs="Times New Roman"/>
          <w:sz w:val="28"/>
          <w:szCs w:val="28"/>
          <w:lang w:val="kk-KZ" w:eastAsia="zh-CN"/>
        </w:rPr>
        <w:t xml:space="preserve">2017-2019 жылдары ҚР ҰҚМ </w:t>
      </w:r>
      <w:r w:rsidR="00683AFE" w:rsidRPr="00E71BFB">
        <w:rPr>
          <w:rFonts w:ascii="Times New Roman" w:eastAsia="SimSun" w:hAnsi="Times New Roman" w:cs="Times New Roman"/>
          <w:sz w:val="28"/>
          <w:szCs w:val="28"/>
          <w:lang w:val="kk-KZ" w:eastAsia="zh-CN"/>
        </w:rPr>
        <w:t xml:space="preserve">бруцеллезге </w:t>
      </w:r>
      <w:r w:rsidR="006E5582" w:rsidRPr="00E71BFB">
        <w:rPr>
          <w:rFonts w:ascii="Times New Roman" w:eastAsia="SimSun" w:hAnsi="Times New Roman" w:cs="Times New Roman"/>
          <w:sz w:val="28"/>
          <w:szCs w:val="28"/>
          <w:lang w:val="kk-KZ" w:eastAsia="zh-CN"/>
        </w:rPr>
        <w:t>диагностикалық зерттеу нәтижелері</w:t>
      </w:r>
    </w:p>
    <w:tbl>
      <w:tblPr>
        <w:tblpPr w:leftFromText="180" w:rightFromText="180" w:vertAnchor="text" w:horzAnchor="margin" w:tblpY="137"/>
        <w:tblW w:w="9645" w:type="dxa"/>
        <w:tblLayout w:type="fixed"/>
        <w:tblLook w:val="04A0" w:firstRow="1" w:lastRow="0" w:firstColumn="1" w:lastColumn="0" w:noHBand="0" w:noVBand="1"/>
      </w:tblPr>
      <w:tblGrid>
        <w:gridCol w:w="1526"/>
        <w:gridCol w:w="850"/>
        <w:gridCol w:w="851"/>
        <w:gridCol w:w="850"/>
        <w:gridCol w:w="851"/>
        <w:gridCol w:w="850"/>
        <w:gridCol w:w="872"/>
        <w:gridCol w:w="1113"/>
        <w:gridCol w:w="850"/>
        <w:gridCol w:w="1032"/>
      </w:tblGrid>
      <w:tr w:rsidR="0006407F" w:rsidRPr="00FB7914" w14:paraId="40D72F49" w14:textId="77777777" w:rsidTr="006F7283">
        <w:trPr>
          <w:trHeight w:val="394"/>
        </w:trPr>
        <w:tc>
          <w:tcPr>
            <w:tcW w:w="1526" w:type="dxa"/>
            <w:vMerge w:val="restart"/>
            <w:tcBorders>
              <w:top w:val="single" w:sz="4" w:space="0" w:color="auto"/>
              <w:left w:val="single" w:sz="8" w:space="0" w:color="000000"/>
              <w:bottom w:val="single" w:sz="8" w:space="0" w:color="000000"/>
              <w:right w:val="single" w:sz="8" w:space="0" w:color="000000"/>
            </w:tcBorders>
            <w:hideMark/>
          </w:tcPr>
          <w:p w14:paraId="4A5AEB10" w14:textId="77777777" w:rsidR="0006407F" w:rsidRPr="00FB7914" w:rsidRDefault="0006407F" w:rsidP="00FB7914">
            <w:pPr>
              <w:spacing w:after="0" w:line="240" w:lineRule="auto"/>
              <w:ind w:firstLine="567"/>
              <w:jc w:val="center"/>
              <w:rPr>
                <w:rFonts w:ascii="Times New Roman" w:eastAsia="Times New Roman" w:hAnsi="Times New Roman" w:cs="Times New Roman"/>
                <w:lang w:eastAsia="en-US"/>
              </w:rPr>
            </w:pPr>
            <w:r w:rsidRPr="00FB7914">
              <w:rPr>
                <w:rFonts w:ascii="Times New Roman" w:eastAsia="Times New Roman" w:hAnsi="Times New Roman" w:cs="Times New Roman"/>
                <w:lang w:val="kk-KZ"/>
              </w:rPr>
              <w:t>Облыс атаулары</w:t>
            </w:r>
          </w:p>
          <w:p w14:paraId="1CF89657" w14:textId="77777777" w:rsidR="0006407F" w:rsidRPr="00FB7914" w:rsidRDefault="0006407F" w:rsidP="00FB7914">
            <w:pPr>
              <w:spacing w:after="0" w:line="240" w:lineRule="auto"/>
              <w:ind w:firstLine="567"/>
              <w:jc w:val="center"/>
              <w:rPr>
                <w:rFonts w:ascii="Times New Roman" w:eastAsia="Times New Roman" w:hAnsi="Times New Roman" w:cs="Times New Roman"/>
                <w:lang w:eastAsia="en-US"/>
              </w:rPr>
            </w:pPr>
          </w:p>
        </w:tc>
        <w:tc>
          <w:tcPr>
            <w:tcW w:w="1701" w:type="dxa"/>
            <w:gridSpan w:val="2"/>
            <w:tcBorders>
              <w:top w:val="single" w:sz="4" w:space="0" w:color="auto"/>
              <w:left w:val="nil"/>
              <w:bottom w:val="single" w:sz="8" w:space="0" w:color="000000"/>
              <w:right w:val="single" w:sz="8" w:space="0" w:color="000000"/>
            </w:tcBorders>
            <w:hideMark/>
          </w:tcPr>
          <w:p w14:paraId="07AC43B4" w14:textId="77777777" w:rsidR="0006407F" w:rsidRPr="00FB7914" w:rsidRDefault="0006407F" w:rsidP="00C63BAC">
            <w:pPr>
              <w:spacing w:after="0" w:line="240" w:lineRule="auto"/>
              <w:ind w:firstLine="567"/>
              <w:jc w:val="center"/>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2017 жыл</w:t>
            </w:r>
          </w:p>
        </w:tc>
        <w:tc>
          <w:tcPr>
            <w:tcW w:w="1701" w:type="dxa"/>
            <w:gridSpan w:val="2"/>
            <w:tcBorders>
              <w:top w:val="single" w:sz="4" w:space="0" w:color="auto"/>
              <w:left w:val="nil"/>
              <w:bottom w:val="single" w:sz="8" w:space="0" w:color="000000"/>
              <w:right w:val="single" w:sz="8" w:space="0" w:color="000000"/>
            </w:tcBorders>
            <w:hideMark/>
          </w:tcPr>
          <w:p w14:paraId="76ADF76D" w14:textId="77777777" w:rsidR="0006407F" w:rsidRPr="00FB7914" w:rsidRDefault="0006407F" w:rsidP="00C63BAC">
            <w:pPr>
              <w:spacing w:after="0" w:line="240" w:lineRule="auto"/>
              <w:ind w:firstLine="567"/>
              <w:jc w:val="center"/>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2018 жыл</w:t>
            </w:r>
          </w:p>
        </w:tc>
        <w:tc>
          <w:tcPr>
            <w:tcW w:w="1722" w:type="dxa"/>
            <w:gridSpan w:val="2"/>
            <w:tcBorders>
              <w:top w:val="single" w:sz="4" w:space="0" w:color="auto"/>
              <w:left w:val="nil"/>
              <w:bottom w:val="single" w:sz="8" w:space="0" w:color="000000"/>
              <w:right w:val="single" w:sz="4" w:space="0" w:color="auto"/>
            </w:tcBorders>
            <w:hideMark/>
          </w:tcPr>
          <w:p w14:paraId="0AFA02CB" w14:textId="77777777" w:rsidR="0006407F" w:rsidRPr="00FB7914" w:rsidRDefault="0006407F" w:rsidP="00C63BAC">
            <w:pPr>
              <w:spacing w:after="0" w:line="240" w:lineRule="auto"/>
              <w:ind w:firstLine="567"/>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 xml:space="preserve"> 2019 жыл</w:t>
            </w:r>
          </w:p>
        </w:tc>
        <w:tc>
          <w:tcPr>
            <w:tcW w:w="1113" w:type="dxa"/>
            <w:vMerge w:val="restart"/>
            <w:tcBorders>
              <w:top w:val="single" w:sz="4" w:space="0" w:color="auto"/>
              <w:left w:val="single" w:sz="4" w:space="0" w:color="auto"/>
              <w:bottom w:val="single" w:sz="8" w:space="0" w:color="000000"/>
              <w:right w:val="single" w:sz="8" w:space="0" w:color="000000"/>
            </w:tcBorders>
            <w:hideMark/>
          </w:tcPr>
          <w:p w14:paraId="3449D254"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 xml:space="preserve">3жыл ішінде </w:t>
            </w:r>
          </w:p>
          <w:p w14:paraId="0F16BD48"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ауырған мал саны</w:t>
            </w:r>
          </w:p>
          <w:p w14:paraId="766821AF"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(бас.)</w:t>
            </w:r>
          </w:p>
        </w:tc>
        <w:tc>
          <w:tcPr>
            <w:tcW w:w="1882" w:type="dxa"/>
            <w:gridSpan w:val="2"/>
            <w:tcBorders>
              <w:top w:val="single" w:sz="4" w:space="0" w:color="auto"/>
              <w:left w:val="single" w:sz="4" w:space="0" w:color="auto"/>
              <w:bottom w:val="single" w:sz="8" w:space="0" w:color="000000"/>
              <w:right w:val="single" w:sz="8" w:space="0" w:color="000000"/>
            </w:tcBorders>
            <w:hideMark/>
          </w:tcPr>
          <w:p w14:paraId="13E12F10" w14:textId="77777777" w:rsidR="0006407F" w:rsidRPr="00FB7914" w:rsidRDefault="0006407F" w:rsidP="00441F63">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3 жылдағы орташа мәндер</w:t>
            </w:r>
          </w:p>
        </w:tc>
      </w:tr>
      <w:tr w:rsidR="0006407F" w:rsidRPr="00FB7914" w14:paraId="728F97FA" w14:textId="77777777" w:rsidTr="006F7283">
        <w:trPr>
          <w:trHeight w:val="636"/>
        </w:trPr>
        <w:tc>
          <w:tcPr>
            <w:tcW w:w="1526" w:type="dxa"/>
            <w:vMerge/>
            <w:tcBorders>
              <w:top w:val="single" w:sz="4" w:space="0" w:color="auto"/>
              <w:left w:val="single" w:sz="8" w:space="0" w:color="000000"/>
              <w:bottom w:val="single" w:sz="8" w:space="0" w:color="000000"/>
              <w:right w:val="single" w:sz="8" w:space="0" w:color="000000"/>
            </w:tcBorders>
            <w:vAlign w:val="center"/>
            <w:hideMark/>
          </w:tcPr>
          <w:p w14:paraId="1A3DDF62" w14:textId="77777777" w:rsidR="0006407F" w:rsidRPr="00FB7914" w:rsidRDefault="0006407F" w:rsidP="00FB7914">
            <w:pPr>
              <w:spacing w:after="0" w:line="240" w:lineRule="auto"/>
              <w:ind w:firstLine="567"/>
              <w:jc w:val="center"/>
              <w:rPr>
                <w:rFonts w:ascii="Times New Roman" w:eastAsia="Times New Roman" w:hAnsi="Times New Roman" w:cs="Times New Roman"/>
                <w:lang w:eastAsia="en-US"/>
              </w:rPr>
            </w:pPr>
          </w:p>
        </w:tc>
        <w:tc>
          <w:tcPr>
            <w:tcW w:w="850" w:type="dxa"/>
            <w:tcBorders>
              <w:top w:val="nil"/>
              <w:left w:val="nil"/>
              <w:bottom w:val="single" w:sz="8" w:space="0" w:color="000000"/>
              <w:right w:val="single" w:sz="4" w:space="0" w:color="auto"/>
            </w:tcBorders>
            <w:shd w:val="clear" w:color="auto" w:fill="FFFFFF"/>
            <w:hideMark/>
          </w:tcPr>
          <w:p w14:paraId="52AF809A"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абс.</w:t>
            </w:r>
          </w:p>
          <w:p w14:paraId="31E57128"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саны</w:t>
            </w:r>
          </w:p>
          <w:p w14:paraId="4A32E3DF"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w:t>
            </w:r>
            <w:r w:rsidRPr="00FB7914">
              <w:rPr>
                <w:rFonts w:ascii="Times New Roman" w:eastAsia="Times New Roman" w:hAnsi="Times New Roman" w:cs="Times New Roman"/>
                <w:lang w:val="kk-KZ"/>
              </w:rPr>
              <w:t>бас</w:t>
            </w:r>
            <w:r w:rsidRPr="00FB7914">
              <w:rPr>
                <w:rFonts w:ascii="Times New Roman" w:eastAsia="Times New Roman" w:hAnsi="Times New Roman" w:cs="Times New Roman"/>
              </w:rPr>
              <w:t xml:space="preserve">.) </w:t>
            </w:r>
          </w:p>
        </w:tc>
        <w:tc>
          <w:tcPr>
            <w:tcW w:w="851" w:type="dxa"/>
            <w:tcBorders>
              <w:top w:val="nil"/>
              <w:left w:val="single" w:sz="4" w:space="0" w:color="auto"/>
              <w:bottom w:val="single" w:sz="8" w:space="0" w:color="000000"/>
              <w:right w:val="single" w:sz="8" w:space="0" w:color="000000"/>
            </w:tcBorders>
            <w:shd w:val="clear" w:color="auto" w:fill="FFFFFF"/>
            <w:hideMark/>
          </w:tcPr>
          <w:p w14:paraId="1D5CC1C6"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Зал</w:t>
            </w:r>
          </w:p>
          <w:p w14:paraId="0A8281A7"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алда</w:t>
            </w:r>
          </w:p>
          <w:p w14:paraId="4BB4AA66" w14:textId="77777777" w:rsidR="0006407F" w:rsidRPr="00FB7914" w:rsidRDefault="0006407F" w:rsidP="00C63BAC">
            <w:pPr>
              <w:spacing w:after="0" w:line="240" w:lineRule="auto"/>
              <w:ind w:firstLine="567"/>
              <w:rPr>
                <w:rFonts w:ascii="Times New Roman" w:eastAsia="Times New Roman" w:hAnsi="Times New Roman" w:cs="Times New Roman"/>
                <w:lang w:eastAsia="en-US"/>
              </w:rPr>
            </w:pPr>
            <w:r w:rsidRPr="00FB7914">
              <w:rPr>
                <w:rFonts w:ascii="Times New Roman" w:eastAsia="Times New Roman" w:hAnsi="Times New Roman" w:cs="Times New Roman"/>
                <w:lang w:val="kk-KZ"/>
              </w:rPr>
              <w:t xml:space="preserve">ну, </w:t>
            </w:r>
            <w:r w:rsidRPr="00FB7914">
              <w:rPr>
                <w:rFonts w:ascii="Times New Roman" w:eastAsia="Times New Roman" w:hAnsi="Times New Roman" w:cs="Times New Roman"/>
              </w:rPr>
              <w:t>%</w:t>
            </w:r>
          </w:p>
        </w:tc>
        <w:tc>
          <w:tcPr>
            <w:tcW w:w="850" w:type="dxa"/>
            <w:tcBorders>
              <w:top w:val="nil"/>
              <w:left w:val="nil"/>
              <w:bottom w:val="single" w:sz="8" w:space="0" w:color="000000"/>
              <w:right w:val="single" w:sz="4" w:space="0" w:color="auto"/>
            </w:tcBorders>
            <w:shd w:val="clear" w:color="auto" w:fill="FFFFFF"/>
            <w:hideMark/>
          </w:tcPr>
          <w:p w14:paraId="6CF9F6E0"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абс.</w:t>
            </w:r>
          </w:p>
          <w:p w14:paraId="4C80D7D3"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саны</w:t>
            </w:r>
          </w:p>
          <w:p w14:paraId="05E49B96"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w:t>
            </w:r>
            <w:r w:rsidRPr="00FB7914">
              <w:rPr>
                <w:rFonts w:ascii="Times New Roman" w:eastAsia="Times New Roman" w:hAnsi="Times New Roman" w:cs="Times New Roman"/>
                <w:lang w:val="kk-KZ"/>
              </w:rPr>
              <w:t>бас</w:t>
            </w:r>
            <w:r w:rsidRPr="00FB7914">
              <w:rPr>
                <w:rFonts w:ascii="Times New Roman" w:eastAsia="Times New Roman" w:hAnsi="Times New Roman" w:cs="Times New Roman"/>
              </w:rPr>
              <w:t>.)</w:t>
            </w:r>
          </w:p>
        </w:tc>
        <w:tc>
          <w:tcPr>
            <w:tcW w:w="851" w:type="dxa"/>
            <w:tcBorders>
              <w:top w:val="nil"/>
              <w:left w:val="single" w:sz="4" w:space="0" w:color="auto"/>
              <w:bottom w:val="single" w:sz="8" w:space="0" w:color="000000"/>
              <w:right w:val="single" w:sz="8" w:space="0" w:color="000000"/>
            </w:tcBorders>
            <w:shd w:val="clear" w:color="auto" w:fill="FFFFFF"/>
            <w:hideMark/>
          </w:tcPr>
          <w:p w14:paraId="2E318C7B"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Залал</w:t>
            </w:r>
          </w:p>
          <w:p w14:paraId="3DE70CFF"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lang w:val="kk-KZ"/>
              </w:rPr>
              <w:t xml:space="preserve">дану, </w:t>
            </w:r>
            <w:r w:rsidRPr="00FB7914">
              <w:rPr>
                <w:rFonts w:ascii="Times New Roman" w:eastAsia="Times New Roman" w:hAnsi="Times New Roman" w:cs="Times New Roman"/>
              </w:rPr>
              <w:t>%</w:t>
            </w:r>
          </w:p>
        </w:tc>
        <w:tc>
          <w:tcPr>
            <w:tcW w:w="850" w:type="dxa"/>
            <w:tcBorders>
              <w:top w:val="nil"/>
              <w:left w:val="nil"/>
              <w:bottom w:val="single" w:sz="8" w:space="0" w:color="000000"/>
              <w:right w:val="single" w:sz="4" w:space="0" w:color="auto"/>
            </w:tcBorders>
            <w:shd w:val="clear" w:color="auto" w:fill="FFFFFF"/>
            <w:hideMark/>
          </w:tcPr>
          <w:p w14:paraId="63EA62F5"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абс.</w:t>
            </w:r>
          </w:p>
          <w:p w14:paraId="31E3466B"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саны</w:t>
            </w:r>
          </w:p>
          <w:p w14:paraId="7711428C"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w:t>
            </w:r>
            <w:r w:rsidRPr="00FB7914">
              <w:rPr>
                <w:rFonts w:ascii="Times New Roman" w:eastAsia="Times New Roman" w:hAnsi="Times New Roman" w:cs="Times New Roman"/>
                <w:lang w:val="kk-KZ"/>
              </w:rPr>
              <w:t>бас</w:t>
            </w:r>
            <w:r w:rsidRPr="00FB7914">
              <w:rPr>
                <w:rFonts w:ascii="Times New Roman" w:eastAsia="Times New Roman" w:hAnsi="Times New Roman" w:cs="Times New Roman"/>
              </w:rPr>
              <w:t>.)</w:t>
            </w:r>
          </w:p>
        </w:tc>
        <w:tc>
          <w:tcPr>
            <w:tcW w:w="872" w:type="dxa"/>
            <w:tcBorders>
              <w:top w:val="nil"/>
              <w:left w:val="single" w:sz="4" w:space="0" w:color="auto"/>
              <w:bottom w:val="single" w:sz="8" w:space="0" w:color="000000"/>
              <w:right w:val="single" w:sz="8" w:space="0" w:color="000000"/>
            </w:tcBorders>
            <w:shd w:val="clear" w:color="auto" w:fill="FFFFFF"/>
            <w:vAlign w:val="center"/>
          </w:tcPr>
          <w:p w14:paraId="6C32E03B"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Залал</w:t>
            </w:r>
          </w:p>
          <w:p w14:paraId="76D11C82"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lang w:val="kk-KZ"/>
              </w:rPr>
              <w:t xml:space="preserve">дану, </w:t>
            </w:r>
            <w:r w:rsidRPr="00FB7914">
              <w:rPr>
                <w:rFonts w:ascii="Times New Roman" w:eastAsia="Times New Roman" w:hAnsi="Times New Roman" w:cs="Times New Roman"/>
              </w:rPr>
              <w:t>%</w:t>
            </w:r>
          </w:p>
          <w:p w14:paraId="4F3FA8C7" w14:textId="77777777" w:rsidR="0006407F" w:rsidRPr="00FB7914" w:rsidRDefault="0006407F" w:rsidP="00C63BAC">
            <w:pPr>
              <w:spacing w:after="0" w:line="240" w:lineRule="auto"/>
              <w:ind w:firstLine="567"/>
              <w:rPr>
                <w:rFonts w:ascii="Times New Roman" w:eastAsia="Times New Roman" w:hAnsi="Times New Roman" w:cs="Times New Roman"/>
                <w:lang w:eastAsia="en-US"/>
              </w:rPr>
            </w:pPr>
          </w:p>
        </w:tc>
        <w:tc>
          <w:tcPr>
            <w:tcW w:w="1113" w:type="dxa"/>
            <w:vMerge/>
            <w:tcBorders>
              <w:top w:val="single" w:sz="4" w:space="0" w:color="auto"/>
              <w:left w:val="single" w:sz="4" w:space="0" w:color="auto"/>
              <w:bottom w:val="single" w:sz="8" w:space="0" w:color="000000"/>
              <w:right w:val="single" w:sz="8" w:space="0" w:color="000000"/>
            </w:tcBorders>
            <w:hideMark/>
          </w:tcPr>
          <w:p w14:paraId="583AB661" w14:textId="77777777" w:rsidR="0006407F" w:rsidRPr="00FB7914" w:rsidRDefault="0006407F" w:rsidP="00C63BAC">
            <w:pPr>
              <w:spacing w:after="0" w:line="240" w:lineRule="auto"/>
              <w:ind w:firstLine="567"/>
              <w:rPr>
                <w:rFonts w:ascii="Times New Roman" w:eastAsia="Times New Roman" w:hAnsi="Times New Roman" w:cs="Times New Roman"/>
                <w:lang w:val="kk-KZ" w:eastAsia="en-US"/>
              </w:rPr>
            </w:pPr>
          </w:p>
        </w:tc>
        <w:tc>
          <w:tcPr>
            <w:tcW w:w="850" w:type="dxa"/>
            <w:tcBorders>
              <w:top w:val="nil"/>
              <w:left w:val="single" w:sz="4" w:space="0" w:color="auto"/>
              <w:bottom w:val="single" w:sz="8" w:space="0" w:color="000000"/>
              <w:right w:val="single" w:sz="4" w:space="0" w:color="auto"/>
            </w:tcBorders>
            <w:shd w:val="clear" w:color="auto" w:fill="FFFFFF"/>
            <w:hideMark/>
          </w:tcPr>
          <w:p w14:paraId="5F738A24"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Залал</w:t>
            </w:r>
          </w:p>
          <w:p w14:paraId="6E877E49"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lang w:val="kk-KZ"/>
              </w:rPr>
              <w:t xml:space="preserve">дану, </w:t>
            </w:r>
            <w:r w:rsidRPr="00FB7914">
              <w:rPr>
                <w:rFonts w:ascii="Times New Roman" w:eastAsia="Times New Roman" w:hAnsi="Times New Roman" w:cs="Times New Roman"/>
              </w:rPr>
              <w:t>%</w:t>
            </w:r>
          </w:p>
        </w:tc>
        <w:tc>
          <w:tcPr>
            <w:tcW w:w="1032" w:type="dxa"/>
            <w:tcBorders>
              <w:top w:val="nil"/>
              <w:left w:val="single" w:sz="4" w:space="0" w:color="auto"/>
              <w:bottom w:val="single" w:sz="8" w:space="0" w:color="000000"/>
              <w:right w:val="single" w:sz="4" w:space="0" w:color="auto"/>
            </w:tcBorders>
            <w:shd w:val="clear" w:color="auto" w:fill="FFFFFF"/>
            <w:hideMark/>
          </w:tcPr>
          <w:p w14:paraId="5F04B658"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абс.</w:t>
            </w:r>
          </w:p>
          <w:p w14:paraId="52D449AD" w14:textId="77777777" w:rsidR="0006407F" w:rsidRPr="00FB7914" w:rsidRDefault="0006407F" w:rsidP="00441F63">
            <w:pPr>
              <w:spacing w:after="0" w:line="240" w:lineRule="auto"/>
              <w:rPr>
                <w:rFonts w:ascii="Times New Roman" w:eastAsia="Times New Roman" w:hAnsi="Times New Roman" w:cs="Times New Roman"/>
                <w:lang w:val="kk-KZ"/>
              </w:rPr>
            </w:pPr>
            <w:r w:rsidRPr="00FB7914">
              <w:rPr>
                <w:rFonts w:ascii="Times New Roman" w:eastAsia="Times New Roman" w:hAnsi="Times New Roman" w:cs="Times New Roman"/>
                <w:lang w:val="kk-KZ"/>
              </w:rPr>
              <w:t>саны</w:t>
            </w:r>
          </w:p>
          <w:p w14:paraId="351B476B"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w:t>
            </w:r>
            <w:r w:rsidRPr="00FB7914">
              <w:rPr>
                <w:rFonts w:ascii="Times New Roman" w:eastAsia="Times New Roman" w:hAnsi="Times New Roman" w:cs="Times New Roman"/>
                <w:lang w:val="kk-KZ"/>
              </w:rPr>
              <w:t>бас</w:t>
            </w:r>
            <w:r w:rsidRPr="00FB7914">
              <w:rPr>
                <w:rFonts w:ascii="Times New Roman" w:eastAsia="Times New Roman" w:hAnsi="Times New Roman" w:cs="Times New Roman"/>
              </w:rPr>
              <w:t>.)</w:t>
            </w:r>
          </w:p>
        </w:tc>
      </w:tr>
      <w:tr w:rsidR="0006407F" w:rsidRPr="00FB7914" w14:paraId="5D6E130D" w14:textId="77777777" w:rsidTr="006F7283">
        <w:trPr>
          <w:trHeight w:val="352"/>
        </w:trPr>
        <w:tc>
          <w:tcPr>
            <w:tcW w:w="1526" w:type="dxa"/>
            <w:tcBorders>
              <w:top w:val="nil"/>
              <w:left w:val="single" w:sz="8" w:space="0" w:color="000000"/>
              <w:bottom w:val="single" w:sz="8" w:space="0" w:color="000000"/>
              <w:right w:val="single" w:sz="8" w:space="0" w:color="000000"/>
            </w:tcBorders>
            <w:hideMark/>
          </w:tcPr>
          <w:p w14:paraId="09C6564C"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rPr>
              <w:t>А</w:t>
            </w:r>
            <w:r w:rsidRPr="00FB7914">
              <w:rPr>
                <w:rFonts w:ascii="Times New Roman" w:eastAsia="Times New Roman" w:hAnsi="Times New Roman" w:cs="Times New Roman"/>
                <w:lang w:val="kk-KZ"/>
              </w:rPr>
              <w:t>қмола</w:t>
            </w:r>
          </w:p>
        </w:tc>
        <w:tc>
          <w:tcPr>
            <w:tcW w:w="850" w:type="dxa"/>
            <w:tcBorders>
              <w:top w:val="single" w:sz="4" w:space="0" w:color="auto"/>
              <w:left w:val="single" w:sz="4" w:space="0" w:color="auto"/>
              <w:bottom w:val="single" w:sz="4" w:space="0" w:color="auto"/>
              <w:right w:val="single" w:sz="4" w:space="0" w:color="auto"/>
            </w:tcBorders>
            <w:hideMark/>
          </w:tcPr>
          <w:p w14:paraId="18E95A7C"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1305</w:t>
            </w:r>
          </w:p>
        </w:tc>
        <w:tc>
          <w:tcPr>
            <w:tcW w:w="851" w:type="dxa"/>
            <w:tcBorders>
              <w:top w:val="single" w:sz="4" w:space="0" w:color="auto"/>
              <w:left w:val="single" w:sz="4" w:space="0" w:color="auto"/>
              <w:bottom w:val="single" w:sz="4" w:space="0" w:color="auto"/>
              <w:right w:val="single" w:sz="4" w:space="0" w:color="auto"/>
            </w:tcBorders>
            <w:hideMark/>
          </w:tcPr>
          <w:p w14:paraId="4B40F55A"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0,17</w:t>
            </w:r>
          </w:p>
        </w:tc>
        <w:tc>
          <w:tcPr>
            <w:tcW w:w="850" w:type="dxa"/>
            <w:tcBorders>
              <w:top w:val="single" w:sz="4" w:space="0" w:color="auto"/>
              <w:left w:val="single" w:sz="4" w:space="0" w:color="auto"/>
              <w:bottom w:val="single" w:sz="4" w:space="0" w:color="auto"/>
              <w:right w:val="single" w:sz="4" w:space="0" w:color="auto"/>
            </w:tcBorders>
            <w:hideMark/>
          </w:tcPr>
          <w:p w14:paraId="16116147"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909</w:t>
            </w:r>
          </w:p>
        </w:tc>
        <w:tc>
          <w:tcPr>
            <w:tcW w:w="851" w:type="dxa"/>
            <w:tcBorders>
              <w:top w:val="single" w:sz="4" w:space="0" w:color="auto"/>
              <w:left w:val="single" w:sz="4" w:space="0" w:color="auto"/>
              <w:bottom w:val="single" w:sz="4" w:space="0" w:color="auto"/>
              <w:right w:val="single" w:sz="4" w:space="0" w:color="auto"/>
            </w:tcBorders>
            <w:vAlign w:val="center"/>
            <w:hideMark/>
          </w:tcPr>
          <w:p w14:paraId="33CDA3A1"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0,12   </w:t>
            </w:r>
          </w:p>
        </w:tc>
        <w:tc>
          <w:tcPr>
            <w:tcW w:w="850" w:type="dxa"/>
            <w:tcBorders>
              <w:top w:val="single" w:sz="4" w:space="0" w:color="auto"/>
              <w:left w:val="single" w:sz="4" w:space="0" w:color="auto"/>
              <w:bottom w:val="single" w:sz="4" w:space="0" w:color="auto"/>
              <w:right w:val="single" w:sz="4" w:space="0" w:color="auto"/>
            </w:tcBorders>
            <w:hideMark/>
          </w:tcPr>
          <w:p w14:paraId="730B3239" w14:textId="77777777" w:rsidR="0006407F" w:rsidRPr="00FB7914" w:rsidRDefault="0006407F" w:rsidP="00441F63">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392</w:t>
            </w:r>
          </w:p>
        </w:tc>
        <w:tc>
          <w:tcPr>
            <w:tcW w:w="872" w:type="dxa"/>
            <w:tcBorders>
              <w:top w:val="single" w:sz="4" w:space="0" w:color="auto"/>
              <w:left w:val="single" w:sz="4" w:space="0" w:color="auto"/>
              <w:bottom w:val="single" w:sz="4" w:space="0" w:color="auto"/>
              <w:right w:val="single" w:sz="4" w:space="0" w:color="auto"/>
            </w:tcBorders>
            <w:hideMark/>
          </w:tcPr>
          <w:p w14:paraId="0F92B3A4" w14:textId="77777777" w:rsidR="0006407F" w:rsidRPr="00FB7914" w:rsidRDefault="0006407F" w:rsidP="00441F63">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0,06</w:t>
            </w:r>
          </w:p>
        </w:tc>
        <w:tc>
          <w:tcPr>
            <w:tcW w:w="1113" w:type="dxa"/>
            <w:tcBorders>
              <w:top w:val="single" w:sz="4" w:space="0" w:color="auto"/>
              <w:left w:val="single" w:sz="4" w:space="0" w:color="auto"/>
              <w:bottom w:val="single" w:sz="4" w:space="0" w:color="auto"/>
              <w:right w:val="single" w:sz="4" w:space="0" w:color="auto"/>
            </w:tcBorders>
            <w:hideMark/>
          </w:tcPr>
          <w:p w14:paraId="0A0242AB" w14:textId="77777777" w:rsidR="0006407F" w:rsidRPr="00FB7914" w:rsidRDefault="0006407F" w:rsidP="00441F63">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2606</w:t>
            </w:r>
          </w:p>
        </w:tc>
        <w:tc>
          <w:tcPr>
            <w:tcW w:w="850" w:type="dxa"/>
            <w:tcBorders>
              <w:top w:val="single" w:sz="4" w:space="0" w:color="auto"/>
              <w:left w:val="single" w:sz="4" w:space="0" w:color="auto"/>
              <w:bottom w:val="single" w:sz="4" w:space="0" w:color="auto"/>
              <w:right w:val="single" w:sz="8" w:space="0" w:color="000000"/>
            </w:tcBorders>
            <w:hideMark/>
          </w:tcPr>
          <w:p w14:paraId="13C4546B" w14:textId="77777777" w:rsidR="0006407F" w:rsidRPr="00FB7914" w:rsidRDefault="0006407F" w:rsidP="00441F63">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0,12</w:t>
            </w:r>
          </w:p>
        </w:tc>
        <w:tc>
          <w:tcPr>
            <w:tcW w:w="1032" w:type="dxa"/>
            <w:tcBorders>
              <w:top w:val="single" w:sz="4" w:space="0" w:color="auto"/>
              <w:left w:val="single" w:sz="4" w:space="0" w:color="auto"/>
              <w:bottom w:val="single" w:sz="4" w:space="0" w:color="auto"/>
              <w:right w:val="single" w:sz="8" w:space="0" w:color="000000"/>
            </w:tcBorders>
            <w:hideMark/>
          </w:tcPr>
          <w:p w14:paraId="6DE74C7C" w14:textId="77777777" w:rsidR="0006407F" w:rsidRPr="00FB7914" w:rsidRDefault="0006407F" w:rsidP="00441F63">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868</w:t>
            </w:r>
          </w:p>
        </w:tc>
      </w:tr>
      <w:tr w:rsidR="0006407F" w:rsidRPr="00FB7914" w14:paraId="23BF9BAB" w14:textId="77777777" w:rsidTr="006F7283">
        <w:trPr>
          <w:trHeight w:val="271"/>
        </w:trPr>
        <w:tc>
          <w:tcPr>
            <w:tcW w:w="1526" w:type="dxa"/>
            <w:tcBorders>
              <w:top w:val="nil"/>
              <w:left w:val="single" w:sz="8" w:space="0" w:color="000000"/>
              <w:bottom w:val="single" w:sz="8" w:space="0" w:color="000000"/>
              <w:right w:val="single" w:sz="8" w:space="0" w:color="000000"/>
            </w:tcBorders>
            <w:hideMark/>
          </w:tcPr>
          <w:p w14:paraId="62DDCA0A"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rPr>
              <w:t>А</w:t>
            </w:r>
            <w:r w:rsidRPr="00FB7914">
              <w:rPr>
                <w:rFonts w:ascii="Times New Roman" w:eastAsia="Times New Roman" w:hAnsi="Times New Roman" w:cs="Times New Roman"/>
                <w:lang w:val="kk-KZ"/>
              </w:rPr>
              <w:t>қтөбе</w:t>
            </w:r>
          </w:p>
        </w:tc>
        <w:tc>
          <w:tcPr>
            <w:tcW w:w="850" w:type="dxa"/>
            <w:tcBorders>
              <w:top w:val="single" w:sz="4" w:space="0" w:color="auto"/>
              <w:left w:val="single" w:sz="4" w:space="0" w:color="auto"/>
              <w:bottom w:val="single" w:sz="4" w:space="0" w:color="auto"/>
              <w:right w:val="single" w:sz="4" w:space="0" w:color="auto"/>
            </w:tcBorders>
            <w:hideMark/>
          </w:tcPr>
          <w:p w14:paraId="719CC62F"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1714</w:t>
            </w:r>
          </w:p>
        </w:tc>
        <w:tc>
          <w:tcPr>
            <w:tcW w:w="851" w:type="dxa"/>
            <w:tcBorders>
              <w:top w:val="single" w:sz="4" w:space="0" w:color="auto"/>
              <w:left w:val="single" w:sz="4" w:space="0" w:color="auto"/>
              <w:bottom w:val="single" w:sz="4" w:space="0" w:color="auto"/>
              <w:right w:val="single" w:sz="4" w:space="0" w:color="auto"/>
            </w:tcBorders>
            <w:hideMark/>
          </w:tcPr>
          <w:p w14:paraId="266BF023"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0,12</w:t>
            </w:r>
          </w:p>
        </w:tc>
        <w:tc>
          <w:tcPr>
            <w:tcW w:w="850" w:type="dxa"/>
            <w:tcBorders>
              <w:top w:val="single" w:sz="4" w:space="0" w:color="auto"/>
              <w:left w:val="single" w:sz="4" w:space="0" w:color="auto"/>
              <w:bottom w:val="single" w:sz="4" w:space="0" w:color="auto"/>
              <w:right w:val="single" w:sz="4" w:space="0" w:color="auto"/>
            </w:tcBorders>
            <w:hideMark/>
          </w:tcPr>
          <w:p w14:paraId="15E83A52"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907</w:t>
            </w:r>
          </w:p>
        </w:tc>
        <w:tc>
          <w:tcPr>
            <w:tcW w:w="851" w:type="dxa"/>
            <w:tcBorders>
              <w:top w:val="single" w:sz="4" w:space="0" w:color="auto"/>
              <w:left w:val="single" w:sz="4" w:space="0" w:color="auto"/>
              <w:bottom w:val="single" w:sz="4" w:space="0" w:color="auto"/>
              <w:right w:val="single" w:sz="4" w:space="0" w:color="auto"/>
            </w:tcBorders>
            <w:vAlign w:val="center"/>
            <w:hideMark/>
          </w:tcPr>
          <w:p w14:paraId="091219D5"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0,06   </w:t>
            </w:r>
          </w:p>
        </w:tc>
        <w:tc>
          <w:tcPr>
            <w:tcW w:w="850" w:type="dxa"/>
            <w:tcBorders>
              <w:top w:val="single" w:sz="4" w:space="0" w:color="auto"/>
              <w:left w:val="single" w:sz="4" w:space="0" w:color="auto"/>
              <w:bottom w:val="single" w:sz="4" w:space="0" w:color="auto"/>
              <w:right w:val="single" w:sz="4" w:space="0" w:color="auto"/>
            </w:tcBorders>
            <w:hideMark/>
          </w:tcPr>
          <w:p w14:paraId="1675C325" w14:textId="77777777" w:rsidR="0006407F" w:rsidRPr="00FB7914" w:rsidRDefault="0006407F" w:rsidP="00441F63">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730</w:t>
            </w:r>
          </w:p>
        </w:tc>
        <w:tc>
          <w:tcPr>
            <w:tcW w:w="872" w:type="dxa"/>
            <w:tcBorders>
              <w:top w:val="single" w:sz="4" w:space="0" w:color="auto"/>
              <w:left w:val="single" w:sz="4" w:space="0" w:color="auto"/>
              <w:bottom w:val="single" w:sz="4" w:space="0" w:color="auto"/>
              <w:right w:val="single" w:sz="4" w:space="0" w:color="auto"/>
            </w:tcBorders>
            <w:hideMark/>
          </w:tcPr>
          <w:p w14:paraId="3ECC0FD9" w14:textId="77777777" w:rsidR="0006407F" w:rsidRPr="00FB7914" w:rsidRDefault="0006407F" w:rsidP="00441F63">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0,07</w:t>
            </w:r>
          </w:p>
        </w:tc>
        <w:tc>
          <w:tcPr>
            <w:tcW w:w="1113" w:type="dxa"/>
            <w:tcBorders>
              <w:top w:val="single" w:sz="4" w:space="0" w:color="auto"/>
              <w:left w:val="single" w:sz="4" w:space="0" w:color="auto"/>
              <w:bottom w:val="single" w:sz="4" w:space="0" w:color="auto"/>
              <w:right w:val="single" w:sz="4" w:space="0" w:color="auto"/>
            </w:tcBorders>
            <w:hideMark/>
          </w:tcPr>
          <w:p w14:paraId="3588D485" w14:textId="77777777" w:rsidR="0006407F" w:rsidRPr="00FB7914" w:rsidRDefault="0006407F" w:rsidP="00441F63">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3351</w:t>
            </w:r>
          </w:p>
        </w:tc>
        <w:tc>
          <w:tcPr>
            <w:tcW w:w="850" w:type="dxa"/>
            <w:tcBorders>
              <w:top w:val="single" w:sz="4" w:space="0" w:color="auto"/>
              <w:left w:val="single" w:sz="4" w:space="0" w:color="auto"/>
              <w:bottom w:val="single" w:sz="4" w:space="0" w:color="auto"/>
              <w:right w:val="single" w:sz="8" w:space="0" w:color="000000"/>
            </w:tcBorders>
            <w:hideMark/>
          </w:tcPr>
          <w:p w14:paraId="5D4DC03E" w14:textId="77777777" w:rsidR="0006407F" w:rsidRPr="00FB7914" w:rsidRDefault="0006407F" w:rsidP="00441F63">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0,08</w:t>
            </w:r>
          </w:p>
        </w:tc>
        <w:tc>
          <w:tcPr>
            <w:tcW w:w="1032" w:type="dxa"/>
            <w:tcBorders>
              <w:top w:val="single" w:sz="4" w:space="0" w:color="auto"/>
              <w:left w:val="single" w:sz="4" w:space="0" w:color="auto"/>
              <w:bottom w:val="single" w:sz="4" w:space="0" w:color="auto"/>
              <w:right w:val="single" w:sz="8" w:space="0" w:color="000000"/>
            </w:tcBorders>
            <w:hideMark/>
          </w:tcPr>
          <w:p w14:paraId="0AD4E0C5" w14:textId="77777777" w:rsidR="0006407F" w:rsidRPr="00FB7914" w:rsidRDefault="0006407F" w:rsidP="00441F63">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1117</w:t>
            </w:r>
          </w:p>
        </w:tc>
      </w:tr>
      <w:tr w:rsidR="0006407F" w:rsidRPr="00FB7914" w14:paraId="1D949DD8" w14:textId="77777777" w:rsidTr="006F7283">
        <w:trPr>
          <w:trHeight w:val="271"/>
        </w:trPr>
        <w:tc>
          <w:tcPr>
            <w:tcW w:w="1526" w:type="dxa"/>
            <w:tcBorders>
              <w:top w:val="nil"/>
              <w:left w:val="single" w:sz="8" w:space="0" w:color="000000"/>
              <w:bottom w:val="single" w:sz="8" w:space="0" w:color="000000"/>
              <w:right w:val="single" w:sz="8" w:space="0" w:color="000000"/>
            </w:tcBorders>
            <w:hideMark/>
          </w:tcPr>
          <w:p w14:paraId="08C3A825"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rPr>
              <w:t>Алмат</w:t>
            </w:r>
            <w:r w:rsidRPr="00FB7914">
              <w:rPr>
                <w:rFonts w:ascii="Times New Roman" w:eastAsia="Times New Roman" w:hAnsi="Times New Roman" w:cs="Times New Roman"/>
                <w:lang w:val="kk-KZ"/>
              </w:rPr>
              <w:t>ы</w:t>
            </w:r>
          </w:p>
        </w:tc>
        <w:tc>
          <w:tcPr>
            <w:tcW w:w="850" w:type="dxa"/>
            <w:tcBorders>
              <w:top w:val="single" w:sz="4" w:space="0" w:color="auto"/>
              <w:left w:val="single" w:sz="4" w:space="0" w:color="auto"/>
              <w:bottom w:val="single" w:sz="4" w:space="0" w:color="auto"/>
              <w:right w:val="single" w:sz="4" w:space="0" w:color="auto"/>
            </w:tcBorders>
            <w:hideMark/>
          </w:tcPr>
          <w:p w14:paraId="55164FAF"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3097</w:t>
            </w:r>
          </w:p>
        </w:tc>
        <w:tc>
          <w:tcPr>
            <w:tcW w:w="851" w:type="dxa"/>
            <w:tcBorders>
              <w:top w:val="single" w:sz="4" w:space="0" w:color="auto"/>
              <w:left w:val="single" w:sz="4" w:space="0" w:color="auto"/>
              <w:bottom w:val="single" w:sz="4" w:space="0" w:color="auto"/>
              <w:right w:val="single" w:sz="4" w:space="0" w:color="auto"/>
            </w:tcBorders>
            <w:hideMark/>
          </w:tcPr>
          <w:p w14:paraId="53FBC7E9"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0,07</w:t>
            </w:r>
          </w:p>
        </w:tc>
        <w:tc>
          <w:tcPr>
            <w:tcW w:w="850" w:type="dxa"/>
            <w:tcBorders>
              <w:top w:val="single" w:sz="4" w:space="0" w:color="auto"/>
              <w:left w:val="single" w:sz="4" w:space="0" w:color="auto"/>
              <w:bottom w:val="single" w:sz="4" w:space="0" w:color="auto"/>
              <w:right w:val="single" w:sz="4" w:space="0" w:color="auto"/>
            </w:tcBorders>
            <w:hideMark/>
          </w:tcPr>
          <w:p w14:paraId="7D311F97"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2660</w:t>
            </w:r>
          </w:p>
        </w:tc>
        <w:tc>
          <w:tcPr>
            <w:tcW w:w="851" w:type="dxa"/>
            <w:tcBorders>
              <w:top w:val="single" w:sz="4" w:space="0" w:color="auto"/>
              <w:left w:val="single" w:sz="4" w:space="0" w:color="auto"/>
              <w:bottom w:val="single" w:sz="4" w:space="0" w:color="auto"/>
              <w:right w:val="single" w:sz="4" w:space="0" w:color="auto"/>
            </w:tcBorders>
            <w:hideMark/>
          </w:tcPr>
          <w:p w14:paraId="6095DDE9" w14:textId="77777777" w:rsidR="0006407F" w:rsidRPr="00FB7914" w:rsidRDefault="0006407F" w:rsidP="00441F63">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0,05</w:t>
            </w:r>
          </w:p>
        </w:tc>
        <w:tc>
          <w:tcPr>
            <w:tcW w:w="850" w:type="dxa"/>
            <w:tcBorders>
              <w:top w:val="single" w:sz="4" w:space="0" w:color="auto"/>
              <w:left w:val="single" w:sz="4" w:space="0" w:color="auto"/>
              <w:bottom w:val="single" w:sz="4" w:space="0" w:color="auto"/>
              <w:right w:val="single" w:sz="4" w:space="0" w:color="auto"/>
            </w:tcBorders>
            <w:hideMark/>
          </w:tcPr>
          <w:p w14:paraId="706F2FCC" w14:textId="77777777" w:rsidR="0006407F" w:rsidRPr="00FB7914" w:rsidRDefault="0006407F" w:rsidP="00441F63">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2946</w:t>
            </w:r>
          </w:p>
        </w:tc>
        <w:tc>
          <w:tcPr>
            <w:tcW w:w="872" w:type="dxa"/>
            <w:tcBorders>
              <w:top w:val="single" w:sz="4" w:space="0" w:color="auto"/>
              <w:left w:val="single" w:sz="4" w:space="0" w:color="auto"/>
              <w:bottom w:val="single" w:sz="4" w:space="0" w:color="auto"/>
              <w:right w:val="single" w:sz="4" w:space="0" w:color="auto"/>
            </w:tcBorders>
            <w:hideMark/>
          </w:tcPr>
          <w:p w14:paraId="7489A47C" w14:textId="77777777" w:rsidR="0006407F" w:rsidRPr="00FB7914" w:rsidRDefault="0006407F" w:rsidP="00441F63">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0,06</w:t>
            </w:r>
          </w:p>
        </w:tc>
        <w:tc>
          <w:tcPr>
            <w:tcW w:w="1113" w:type="dxa"/>
            <w:tcBorders>
              <w:top w:val="single" w:sz="4" w:space="0" w:color="auto"/>
              <w:left w:val="single" w:sz="4" w:space="0" w:color="auto"/>
              <w:bottom w:val="single" w:sz="4" w:space="0" w:color="auto"/>
              <w:right w:val="single" w:sz="4" w:space="0" w:color="auto"/>
            </w:tcBorders>
            <w:hideMark/>
          </w:tcPr>
          <w:p w14:paraId="5F782128" w14:textId="77777777" w:rsidR="0006407F" w:rsidRPr="00FB7914" w:rsidRDefault="0006407F" w:rsidP="00441F63">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8703</w:t>
            </w:r>
          </w:p>
        </w:tc>
        <w:tc>
          <w:tcPr>
            <w:tcW w:w="850" w:type="dxa"/>
            <w:tcBorders>
              <w:top w:val="single" w:sz="4" w:space="0" w:color="auto"/>
              <w:left w:val="single" w:sz="4" w:space="0" w:color="auto"/>
              <w:bottom w:val="single" w:sz="4" w:space="0" w:color="auto"/>
              <w:right w:val="single" w:sz="8" w:space="0" w:color="000000"/>
            </w:tcBorders>
            <w:hideMark/>
          </w:tcPr>
          <w:p w14:paraId="1E9CDBF7" w14:textId="77777777" w:rsidR="0006407F" w:rsidRPr="00FB7914" w:rsidRDefault="0006407F" w:rsidP="00441F63">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0,06</w:t>
            </w:r>
          </w:p>
        </w:tc>
        <w:tc>
          <w:tcPr>
            <w:tcW w:w="1032" w:type="dxa"/>
            <w:tcBorders>
              <w:top w:val="single" w:sz="4" w:space="0" w:color="auto"/>
              <w:left w:val="single" w:sz="4" w:space="0" w:color="auto"/>
              <w:bottom w:val="single" w:sz="4" w:space="0" w:color="auto"/>
              <w:right w:val="single" w:sz="8" w:space="0" w:color="000000"/>
            </w:tcBorders>
            <w:hideMark/>
          </w:tcPr>
          <w:p w14:paraId="02AF63CF" w14:textId="77777777" w:rsidR="0006407F" w:rsidRPr="00FB7914" w:rsidRDefault="0006407F" w:rsidP="00441F63">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2901</w:t>
            </w:r>
          </w:p>
        </w:tc>
      </w:tr>
      <w:tr w:rsidR="0006407F" w:rsidRPr="00FB7914" w14:paraId="502EE967" w14:textId="77777777" w:rsidTr="006F7283">
        <w:trPr>
          <w:trHeight w:val="365"/>
        </w:trPr>
        <w:tc>
          <w:tcPr>
            <w:tcW w:w="1526" w:type="dxa"/>
            <w:tcBorders>
              <w:top w:val="nil"/>
              <w:left w:val="single" w:sz="8" w:space="0" w:color="000000"/>
              <w:bottom w:val="single" w:sz="8" w:space="0" w:color="000000"/>
              <w:right w:val="single" w:sz="8" w:space="0" w:color="000000"/>
            </w:tcBorders>
            <w:hideMark/>
          </w:tcPr>
          <w:p w14:paraId="6978304D" w14:textId="3AB7F899"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rPr>
              <w:t>Атырау</w:t>
            </w:r>
          </w:p>
        </w:tc>
        <w:tc>
          <w:tcPr>
            <w:tcW w:w="850" w:type="dxa"/>
            <w:tcBorders>
              <w:top w:val="single" w:sz="4" w:space="0" w:color="auto"/>
              <w:left w:val="single" w:sz="4" w:space="0" w:color="auto"/>
              <w:bottom w:val="single" w:sz="4" w:space="0" w:color="auto"/>
              <w:right w:val="single" w:sz="4" w:space="0" w:color="auto"/>
            </w:tcBorders>
            <w:hideMark/>
          </w:tcPr>
          <w:p w14:paraId="42E1D9BB"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3377</w:t>
            </w:r>
          </w:p>
        </w:tc>
        <w:tc>
          <w:tcPr>
            <w:tcW w:w="851" w:type="dxa"/>
            <w:tcBorders>
              <w:top w:val="single" w:sz="4" w:space="0" w:color="auto"/>
              <w:left w:val="single" w:sz="4" w:space="0" w:color="auto"/>
              <w:bottom w:val="single" w:sz="4" w:space="0" w:color="auto"/>
              <w:right w:val="single" w:sz="4" w:space="0" w:color="auto"/>
            </w:tcBorders>
            <w:hideMark/>
          </w:tcPr>
          <w:p w14:paraId="6D6ABA04"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0,42</w:t>
            </w:r>
          </w:p>
        </w:tc>
        <w:tc>
          <w:tcPr>
            <w:tcW w:w="850" w:type="dxa"/>
            <w:tcBorders>
              <w:top w:val="single" w:sz="4" w:space="0" w:color="auto"/>
              <w:left w:val="single" w:sz="4" w:space="0" w:color="auto"/>
              <w:bottom w:val="single" w:sz="4" w:space="0" w:color="auto"/>
              <w:right w:val="single" w:sz="4" w:space="0" w:color="auto"/>
            </w:tcBorders>
            <w:hideMark/>
          </w:tcPr>
          <w:p w14:paraId="326F188D"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3835</w:t>
            </w:r>
          </w:p>
        </w:tc>
        <w:tc>
          <w:tcPr>
            <w:tcW w:w="851" w:type="dxa"/>
            <w:tcBorders>
              <w:top w:val="single" w:sz="4" w:space="0" w:color="auto"/>
              <w:left w:val="single" w:sz="4" w:space="0" w:color="auto"/>
              <w:bottom w:val="single" w:sz="4" w:space="0" w:color="auto"/>
              <w:right w:val="single" w:sz="4" w:space="0" w:color="auto"/>
            </w:tcBorders>
            <w:vAlign w:val="center"/>
            <w:hideMark/>
          </w:tcPr>
          <w:p w14:paraId="6B0D9EAE"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0,47</w:t>
            </w:r>
          </w:p>
        </w:tc>
        <w:tc>
          <w:tcPr>
            <w:tcW w:w="850" w:type="dxa"/>
            <w:tcBorders>
              <w:top w:val="single" w:sz="4" w:space="0" w:color="auto"/>
              <w:left w:val="single" w:sz="4" w:space="0" w:color="auto"/>
              <w:bottom w:val="single" w:sz="4" w:space="0" w:color="auto"/>
              <w:right w:val="single" w:sz="4" w:space="0" w:color="auto"/>
            </w:tcBorders>
            <w:hideMark/>
          </w:tcPr>
          <w:p w14:paraId="048D61AA"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1755</w:t>
            </w:r>
          </w:p>
        </w:tc>
        <w:tc>
          <w:tcPr>
            <w:tcW w:w="872" w:type="dxa"/>
            <w:tcBorders>
              <w:top w:val="single" w:sz="4" w:space="0" w:color="auto"/>
              <w:left w:val="single" w:sz="4" w:space="0" w:color="auto"/>
              <w:bottom w:val="single" w:sz="4" w:space="0" w:color="auto"/>
              <w:right w:val="single" w:sz="4" w:space="0" w:color="auto"/>
            </w:tcBorders>
            <w:hideMark/>
          </w:tcPr>
          <w:p w14:paraId="3EE87254"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0,3</w:t>
            </w:r>
          </w:p>
        </w:tc>
        <w:tc>
          <w:tcPr>
            <w:tcW w:w="1113" w:type="dxa"/>
            <w:tcBorders>
              <w:top w:val="single" w:sz="4" w:space="0" w:color="auto"/>
              <w:left w:val="single" w:sz="4" w:space="0" w:color="auto"/>
              <w:bottom w:val="single" w:sz="4" w:space="0" w:color="auto"/>
              <w:right w:val="single" w:sz="4" w:space="0" w:color="auto"/>
            </w:tcBorders>
            <w:hideMark/>
          </w:tcPr>
          <w:p w14:paraId="7676C380"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8967</w:t>
            </w:r>
          </w:p>
        </w:tc>
        <w:tc>
          <w:tcPr>
            <w:tcW w:w="850" w:type="dxa"/>
            <w:tcBorders>
              <w:top w:val="single" w:sz="4" w:space="0" w:color="auto"/>
              <w:left w:val="single" w:sz="4" w:space="0" w:color="auto"/>
              <w:bottom w:val="single" w:sz="4" w:space="0" w:color="auto"/>
              <w:right w:val="single" w:sz="8" w:space="0" w:color="000000"/>
            </w:tcBorders>
            <w:hideMark/>
          </w:tcPr>
          <w:p w14:paraId="4536EE2D"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0,4</w:t>
            </w:r>
          </w:p>
        </w:tc>
        <w:tc>
          <w:tcPr>
            <w:tcW w:w="1032" w:type="dxa"/>
            <w:tcBorders>
              <w:top w:val="single" w:sz="4" w:space="0" w:color="auto"/>
              <w:left w:val="single" w:sz="4" w:space="0" w:color="auto"/>
              <w:bottom w:val="single" w:sz="4" w:space="0" w:color="auto"/>
              <w:right w:val="single" w:sz="8" w:space="0" w:color="000000"/>
            </w:tcBorders>
            <w:hideMark/>
          </w:tcPr>
          <w:p w14:paraId="675C04BE"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2989</w:t>
            </w:r>
          </w:p>
        </w:tc>
      </w:tr>
      <w:tr w:rsidR="0006407F" w:rsidRPr="00FB7914" w14:paraId="313AD78E" w14:textId="77777777" w:rsidTr="006F7283">
        <w:trPr>
          <w:trHeight w:val="214"/>
        </w:trPr>
        <w:tc>
          <w:tcPr>
            <w:tcW w:w="1526" w:type="dxa"/>
            <w:tcBorders>
              <w:top w:val="nil"/>
              <w:left w:val="single" w:sz="8" w:space="0" w:color="000000"/>
              <w:bottom w:val="single" w:sz="8" w:space="0" w:color="000000"/>
              <w:right w:val="single" w:sz="8" w:space="0" w:color="000000"/>
            </w:tcBorders>
            <w:hideMark/>
          </w:tcPr>
          <w:p w14:paraId="32BD0257"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lang w:val="kk-KZ"/>
              </w:rPr>
              <w:t>ШҚО</w:t>
            </w:r>
          </w:p>
        </w:tc>
        <w:tc>
          <w:tcPr>
            <w:tcW w:w="850" w:type="dxa"/>
            <w:tcBorders>
              <w:top w:val="single" w:sz="4" w:space="0" w:color="auto"/>
              <w:left w:val="single" w:sz="4" w:space="0" w:color="auto"/>
              <w:bottom w:val="single" w:sz="4" w:space="0" w:color="auto"/>
              <w:right w:val="single" w:sz="4" w:space="0" w:color="auto"/>
            </w:tcBorders>
            <w:hideMark/>
          </w:tcPr>
          <w:p w14:paraId="180F88FE" w14:textId="77777777" w:rsidR="0006407F" w:rsidRPr="00FB7914" w:rsidRDefault="0006407F" w:rsidP="0028404B">
            <w:pPr>
              <w:spacing w:after="0" w:line="240" w:lineRule="auto"/>
              <w:rPr>
                <w:rFonts w:ascii="Times New Roman" w:eastAsia="Times New Roman" w:hAnsi="Times New Roman" w:cs="Times New Roman"/>
                <w:bCs/>
                <w:lang w:eastAsia="en-US"/>
              </w:rPr>
            </w:pPr>
            <w:r w:rsidRPr="00FB7914">
              <w:rPr>
                <w:rFonts w:ascii="Times New Roman" w:eastAsia="Times New Roman" w:hAnsi="Times New Roman" w:cs="Times New Roman"/>
                <w:bCs/>
              </w:rPr>
              <w:t>5115</w:t>
            </w:r>
          </w:p>
        </w:tc>
        <w:tc>
          <w:tcPr>
            <w:tcW w:w="851" w:type="dxa"/>
            <w:tcBorders>
              <w:top w:val="single" w:sz="4" w:space="0" w:color="auto"/>
              <w:left w:val="single" w:sz="4" w:space="0" w:color="auto"/>
              <w:bottom w:val="single" w:sz="4" w:space="0" w:color="auto"/>
              <w:right w:val="single" w:sz="4" w:space="0" w:color="auto"/>
            </w:tcBorders>
            <w:hideMark/>
          </w:tcPr>
          <w:p w14:paraId="27073365" w14:textId="77777777" w:rsidR="0006407F" w:rsidRPr="00FB7914" w:rsidRDefault="0006407F" w:rsidP="0028404B">
            <w:pPr>
              <w:spacing w:after="0" w:line="240" w:lineRule="auto"/>
              <w:rPr>
                <w:rFonts w:ascii="Times New Roman" w:eastAsia="Times New Roman" w:hAnsi="Times New Roman" w:cs="Times New Roman"/>
                <w:bCs/>
                <w:lang w:eastAsia="en-US"/>
              </w:rPr>
            </w:pPr>
            <w:r w:rsidRPr="00FB7914">
              <w:rPr>
                <w:rFonts w:ascii="Times New Roman" w:eastAsia="Times New Roman" w:hAnsi="Times New Roman" w:cs="Times New Roman"/>
                <w:bCs/>
              </w:rPr>
              <w:t>0,18</w:t>
            </w:r>
          </w:p>
        </w:tc>
        <w:tc>
          <w:tcPr>
            <w:tcW w:w="850" w:type="dxa"/>
            <w:tcBorders>
              <w:top w:val="single" w:sz="4" w:space="0" w:color="auto"/>
              <w:left w:val="single" w:sz="4" w:space="0" w:color="auto"/>
              <w:bottom w:val="single" w:sz="4" w:space="0" w:color="auto"/>
              <w:right w:val="single" w:sz="4" w:space="0" w:color="auto"/>
            </w:tcBorders>
            <w:hideMark/>
          </w:tcPr>
          <w:p w14:paraId="5A4B693B"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3334</w:t>
            </w:r>
          </w:p>
        </w:tc>
        <w:tc>
          <w:tcPr>
            <w:tcW w:w="851" w:type="dxa"/>
            <w:tcBorders>
              <w:top w:val="single" w:sz="4" w:space="0" w:color="auto"/>
              <w:left w:val="single" w:sz="4" w:space="0" w:color="auto"/>
              <w:bottom w:val="single" w:sz="4" w:space="0" w:color="auto"/>
              <w:right w:val="single" w:sz="4" w:space="0" w:color="auto"/>
            </w:tcBorders>
            <w:hideMark/>
          </w:tcPr>
          <w:p w14:paraId="1A10D779"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0,12</w:t>
            </w:r>
          </w:p>
        </w:tc>
        <w:tc>
          <w:tcPr>
            <w:tcW w:w="850" w:type="dxa"/>
            <w:tcBorders>
              <w:top w:val="single" w:sz="4" w:space="0" w:color="auto"/>
              <w:left w:val="single" w:sz="4" w:space="0" w:color="auto"/>
              <w:bottom w:val="single" w:sz="4" w:space="0" w:color="auto"/>
              <w:right w:val="single" w:sz="4" w:space="0" w:color="auto"/>
            </w:tcBorders>
            <w:hideMark/>
          </w:tcPr>
          <w:p w14:paraId="13270B09"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2098</w:t>
            </w:r>
          </w:p>
        </w:tc>
        <w:tc>
          <w:tcPr>
            <w:tcW w:w="872" w:type="dxa"/>
            <w:tcBorders>
              <w:top w:val="single" w:sz="4" w:space="0" w:color="auto"/>
              <w:left w:val="single" w:sz="4" w:space="0" w:color="auto"/>
              <w:bottom w:val="single" w:sz="4" w:space="0" w:color="auto"/>
              <w:right w:val="single" w:sz="4" w:space="0" w:color="auto"/>
            </w:tcBorders>
            <w:hideMark/>
          </w:tcPr>
          <w:p w14:paraId="5BDF1616"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0,1</w:t>
            </w:r>
          </w:p>
        </w:tc>
        <w:tc>
          <w:tcPr>
            <w:tcW w:w="1113" w:type="dxa"/>
            <w:tcBorders>
              <w:top w:val="single" w:sz="4" w:space="0" w:color="auto"/>
              <w:left w:val="single" w:sz="4" w:space="0" w:color="auto"/>
              <w:bottom w:val="single" w:sz="4" w:space="0" w:color="auto"/>
              <w:right w:val="single" w:sz="4" w:space="0" w:color="auto"/>
            </w:tcBorders>
            <w:hideMark/>
          </w:tcPr>
          <w:p w14:paraId="185F1E37" w14:textId="77777777" w:rsidR="0006407F" w:rsidRPr="00FB7914" w:rsidRDefault="0006407F" w:rsidP="0028404B">
            <w:pPr>
              <w:autoSpaceDE w:val="0"/>
              <w:autoSpaceDN w:val="0"/>
              <w:adjustRightInd w:val="0"/>
              <w:spacing w:after="0" w:line="240" w:lineRule="auto"/>
              <w:rPr>
                <w:rFonts w:ascii="Times New Roman" w:hAnsi="Times New Roman" w:cs="Times New Roman"/>
                <w:bCs/>
                <w:iCs/>
                <w:lang w:val="kk-KZ" w:eastAsia="en-US"/>
              </w:rPr>
            </w:pPr>
            <w:r w:rsidRPr="00FB7914">
              <w:rPr>
                <w:rFonts w:ascii="Times New Roman" w:hAnsi="Times New Roman" w:cs="Times New Roman"/>
                <w:bCs/>
                <w:iCs/>
                <w:lang w:val="kk-KZ"/>
              </w:rPr>
              <w:t>10547</w:t>
            </w:r>
          </w:p>
        </w:tc>
        <w:tc>
          <w:tcPr>
            <w:tcW w:w="850" w:type="dxa"/>
            <w:tcBorders>
              <w:top w:val="single" w:sz="4" w:space="0" w:color="auto"/>
              <w:left w:val="single" w:sz="4" w:space="0" w:color="auto"/>
              <w:bottom w:val="single" w:sz="4" w:space="0" w:color="auto"/>
              <w:right w:val="single" w:sz="8" w:space="0" w:color="000000"/>
            </w:tcBorders>
            <w:hideMark/>
          </w:tcPr>
          <w:p w14:paraId="1416DDC1" w14:textId="77777777" w:rsidR="0006407F" w:rsidRPr="00FB7914" w:rsidRDefault="0006407F" w:rsidP="0028404B">
            <w:pPr>
              <w:autoSpaceDE w:val="0"/>
              <w:autoSpaceDN w:val="0"/>
              <w:adjustRightInd w:val="0"/>
              <w:spacing w:after="0" w:line="240" w:lineRule="auto"/>
              <w:rPr>
                <w:rFonts w:ascii="Times New Roman" w:hAnsi="Times New Roman" w:cs="Times New Roman"/>
                <w:bCs/>
                <w:iCs/>
                <w:lang w:val="kk-KZ" w:eastAsia="en-US"/>
              </w:rPr>
            </w:pPr>
            <w:r w:rsidRPr="00FB7914">
              <w:rPr>
                <w:rFonts w:ascii="Times New Roman" w:hAnsi="Times New Roman" w:cs="Times New Roman"/>
                <w:bCs/>
                <w:iCs/>
                <w:lang w:val="kk-KZ"/>
              </w:rPr>
              <w:t>0,13</w:t>
            </w:r>
          </w:p>
        </w:tc>
        <w:tc>
          <w:tcPr>
            <w:tcW w:w="1032" w:type="dxa"/>
            <w:tcBorders>
              <w:top w:val="single" w:sz="4" w:space="0" w:color="auto"/>
              <w:left w:val="single" w:sz="4" w:space="0" w:color="auto"/>
              <w:bottom w:val="single" w:sz="4" w:space="0" w:color="auto"/>
              <w:right w:val="single" w:sz="8" w:space="0" w:color="000000"/>
            </w:tcBorders>
            <w:hideMark/>
          </w:tcPr>
          <w:p w14:paraId="4C45EA50" w14:textId="77777777" w:rsidR="0006407F" w:rsidRPr="00FB7914" w:rsidRDefault="0006407F" w:rsidP="0028404B">
            <w:pPr>
              <w:autoSpaceDE w:val="0"/>
              <w:autoSpaceDN w:val="0"/>
              <w:adjustRightInd w:val="0"/>
              <w:spacing w:after="0" w:line="240" w:lineRule="auto"/>
              <w:rPr>
                <w:rFonts w:ascii="Times New Roman" w:hAnsi="Times New Roman" w:cs="Times New Roman"/>
                <w:bCs/>
                <w:iCs/>
                <w:lang w:val="kk-KZ" w:eastAsia="en-US"/>
              </w:rPr>
            </w:pPr>
            <w:r w:rsidRPr="00FB7914">
              <w:rPr>
                <w:rFonts w:ascii="Times New Roman" w:hAnsi="Times New Roman" w:cs="Times New Roman"/>
                <w:bCs/>
                <w:iCs/>
                <w:lang w:val="kk-KZ"/>
              </w:rPr>
              <w:t>3515</w:t>
            </w:r>
          </w:p>
        </w:tc>
      </w:tr>
      <w:tr w:rsidR="0006407F" w:rsidRPr="00FB7914" w14:paraId="2090AA07" w14:textId="77777777" w:rsidTr="006F7283">
        <w:trPr>
          <w:trHeight w:val="282"/>
        </w:trPr>
        <w:tc>
          <w:tcPr>
            <w:tcW w:w="1526" w:type="dxa"/>
            <w:tcBorders>
              <w:top w:val="nil"/>
              <w:left w:val="single" w:sz="8" w:space="0" w:color="000000"/>
              <w:bottom w:val="single" w:sz="8" w:space="0" w:color="000000"/>
              <w:right w:val="single" w:sz="8" w:space="0" w:color="000000"/>
            </w:tcBorders>
            <w:hideMark/>
          </w:tcPr>
          <w:p w14:paraId="396C29EB"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rPr>
              <w:t>Жамбыл</w:t>
            </w:r>
          </w:p>
        </w:tc>
        <w:tc>
          <w:tcPr>
            <w:tcW w:w="850" w:type="dxa"/>
            <w:tcBorders>
              <w:top w:val="single" w:sz="4" w:space="0" w:color="auto"/>
              <w:left w:val="single" w:sz="4" w:space="0" w:color="auto"/>
              <w:bottom w:val="single" w:sz="4" w:space="0" w:color="auto"/>
              <w:right w:val="single" w:sz="4" w:space="0" w:color="auto"/>
            </w:tcBorders>
            <w:hideMark/>
          </w:tcPr>
          <w:p w14:paraId="0590F338"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2899</w:t>
            </w:r>
          </w:p>
        </w:tc>
        <w:tc>
          <w:tcPr>
            <w:tcW w:w="851" w:type="dxa"/>
            <w:tcBorders>
              <w:top w:val="single" w:sz="4" w:space="0" w:color="auto"/>
              <w:left w:val="single" w:sz="4" w:space="0" w:color="auto"/>
              <w:bottom w:val="single" w:sz="4" w:space="0" w:color="auto"/>
              <w:right w:val="single" w:sz="4" w:space="0" w:color="auto"/>
            </w:tcBorders>
            <w:hideMark/>
          </w:tcPr>
          <w:p w14:paraId="24CF4C77"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0,08</w:t>
            </w:r>
          </w:p>
        </w:tc>
        <w:tc>
          <w:tcPr>
            <w:tcW w:w="850" w:type="dxa"/>
            <w:tcBorders>
              <w:top w:val="single" w:sz="4" w:space="0" w:color="auto"/>
              <w:left w:val="single" w:sz="4" w:space="0" w:color="auto"/>
              <w:bottom w:val="single" w:sz="4" w:space="0" w:color="auto"/>
              <w:right w:val="single" w:sz="4" w:space="0" w:color="auto"/>
            </w:tcBorders>
            <w:hideMark/>
          </w:tcPr>
          <w:p w14:paraId="3FB52FA5"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1901</w:t>
            </w:r>
          </w:p>
        </w:tc>
        <w:tc>
          <w:tcPr>
            <w:tcW w:w="851" w:type="dxa"/>
            <w:tcBorders>
              <w:top w:val="single" w:sz="4" w:space="0" w:color="auto"/>
              <w:left w:val="single" w:sz="4" w:space="0" w:color="auto"/>
              <w:bottom w:val="single" w:sz="4" w:space="0" w:color="auto"/>
              <w:right w:val="single" w:sz="4" w:space="0" w:color="auto"/>
            </w:tcBorders>
            <w:vAlign w:val="center"/>
            <w:hideMark/>
          </w:tcPr>
          <w:p w14:paraId="24F1B28C"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0,05   </w:t>
            </w:r>
          </w:p>
        </w:tc>
        <w:tc>
          <w:tcPr>
            <w:tcW w:w="850" w:type="dxa"/>
            <w:tcBorders>
              <w:top w:val="single" w:sz="4" w:space="0" w:color="auto"/>
              <w:left w:val="single" w:sz="4" w:space="0" w:color="auto"/>
              <w:bottom w:val="single" w:sz="4" w:space="0" w:color="auto"/>
              <w:right w:val="single" w:sz="4" w:space="0" w:color="auto"/>
            </w:tcBorders>
            <w:hideMark/>
          </w:tcPr>
          <w:p w14:paraId="675B6406"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1865</w:t>
            </w:r>
          </w:p>
        </w:tc>
        <w:tc>
          <w:tcPr>
            <w:tcW w:w="872" w:type="dxa"/>
            <w:tcBorders>
              <w:top w:val="single" w:sz="4" w:space="0" w:color="auto"/>
              <w:left w:val="single" w:sz="4" w:space="0" w:color="auto"/>
              <w:bottom w:val="single" w:sz="4" w:space="0" w:color="auto"/>
              <w:right w:val="single" w:sz="4" w:space="0" w:color="auto"/>
            </w:tcBorders>
            <w:hideMark/>
          </w:tcPr>
          <w:p w14:paraId="381918BD"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0,1</w:t>
            </w:r>
          </w:p>
        </w:tc>
        <w:tc>
          <w:tcPr>
            <w:tcW w:w="1113" w:type="dxa"/>
            <w:tcBorders>
              <w:top w:val="single" w:sz="4" w:space="0" w:color="auto"/>
              <w:left w:val="single" w:sz="4" w:space="0" w:color="auto"/>
              <w:bottom w:val="single" w:sz="4" w:space="0" w:color="auto"/>
              <w:right w:val="single" w:sz="4" w:space="0" w:color="auto"/>
            </w:tcBorders>
            <w:hideMark/>
          </w:tcPr>
          <w:p w14:paraId="35D6ED57"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6665</w:t>
            </w:r>
          </w:p>
        </w:tc>
        <w:tc>
          <w:tcPr>
            <w:tcW w:w="850" w:type="dxa"/>
            <w:tcBorders>
              <w:top w:val="single" w:sz="4" w:space="0" w:color="auto"/>
              <w:left w:val="single" w:sz="4" w:space="0" w:color="auto"/>
              <w:bottom w:val="single" w:sz="4" w:space="0" w:color="auto"/>
              <w:right w:val="single" w:sz="8" w:space="0" w:color="000000"/>
            </w:tcBorders>
            <w:hideMark/>
          </w:tcPr>
          <w:p w14:paraId="115C04EA"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0,08</w:t>
            </w:r>
          </w:p>
        </w:tc>
        <w:tc>
          <w:tcPr>
            <w:tcW w:w="1032" w:type="dxa"/>
            <w:tcBorders>
              <w:top w:val="single" w:sz="4" w:space="0" w:color="auto"/>
              <w:left w:val="single" w:sz="4" w:space="0" w:color="auto"/>
              <w:bottom w:val="single" w:sz="4" w:space="0" w:color="auto"/>
              <w:right w:val="single" w:sz="8" w:space="0" w:color="000000"/>
            </w:tcBorders>
            <w:hideMark/>
          </w:tcPr>
          <w:p w14:paraId="1235447A"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2221</w:t>
            </w:r>
          </w:p>
        </w:tc>
      </w:tr>
      <w:tr w:rsidR="0006407F" w:rsidRPr="00FB7914" w14:paraId="3A36AD9F" w14:textId="77777777" w:rsidTr="006F7283">
        <w:trPr>
          <w:trHeight w:val="324"/>
        </w:trPr>
        <w:tc>
          <w:tcPr>
            <w:tcW w:w="1526" w:type="dxa"/>
            <w:tcBorders>
              <w:top w:val="nil"/>
              <w:left w:val="single" w:sz="8" w:space="0" w:color="000000"/>
              <w:bottom w:val="single" w:sz="8" w:space="0" w:color="000000"/>
              <w:right w:val="single" w:sz="8" w:space="0" w:color="000000"/>
            </w:tcBorders>
            <w:hideMark/>
          </w:tcPr>
          <w:p w14:paraId="68D7A0BD"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lang w:val="kk-KZ"/>
              </w:rPr>
              <w:t>БҚО</w:t>
            </w:r>
          </w:p>
        </w:tc>
        <w:tc>
          <w:tcPr>
            <w:tcW w:w="850" w:type="dxa"/>
            <w:tcBorders>
              <w:top w:val="single" w:sz="4" w:space="0" w:color="auto"/>
              <w:left w:val="single" w:sz="4" w:space="0" w:color="auto"/>
              <w:bottom w:val="single" w:sz="4" w:space="0" w:color="auto"/>
              <w:right w:val="single" w:sz="4" w:space="0" w:color="auto"/>
            </w:tcBorders>
            <w:hideMark/>
          </w:tcPr>
          <w:p w14:paraId="333E5677"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2105</w:t>
            </w:r>
          </w:p>
        </w:tc>
        <w:tc>
          <w:tcPr>
            <w:tcW w:w="851" w:type="dxa"/>
            <w:tcBorders>
              <w:top w:val="single" w:sz="4" w:space="0" w:color="auto"/>
              <w:left w:val="single" w:sz="4" w:space="0" w:color="auto"/>
              <w:bottom w:val="single" w:sz="4" w:space="0" w:color="auto"/>
              <w:right w:val="single" w:sz="4" w:space="0" w:color="auto"/>
            </w:tcBorders>
            <w:hideMark/>
          </w:tcPr>
          <w:p w14:paraId="7987EAF8"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0,14</w:t>
            </w:r>
          </w:p>
        </w:tc>
        <w:tc>
          <w:tcPr>
            <w:tcW w:w="850" w:type="dxa"/>
            <w:tcBorders>
              <w:top w:val="single" w:sz="4" w:space="0" w:color="auto"/>
              <w:left w:val="single" w:sz="4" w:space="0" w:color="auto"/>
              <w:bottom w:val="single" w:sz="4" w:space="0" w:color="auto"/>
              <w:right w:val="single" w:sz="4" w:space="0" w:color="auto"/>
            </w:tcBorders>
            <w:hideMark/>
          </w:tcPr>
          <w:p w14:paraId="6E4E20D4"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1191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64E6538"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 0,07   </w:t>
            </w:r>
          </w:p>
        </w:tc>
        <w:tc>
          <w:tcPr>
            <w:tcW w:w="850" w:type="dxa"/>
            <w:tcBorders>
              <w:top w:val="single" w:sz="4" w:space="0" w:color="auto"/>
              <w:left w:val="single" w:sz="4" w:space="0" w:color="auto"/>
              <w:bottom w:val="single" w:sz="4" w:space="0" w:color="auto"/>
              <w:right w:val="single" w:sz="4" w:space="0" w:color="auto"/>
            </w:tcBorders>
            <w:hideMark/>
          </w:tcPr>
          <w:p w14:paraId="488DE717"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1340</w:t>
            </w:r>
          </w:p>
        </w:tc>
        <w:tc>
          <w:tcPr>
            <w:tcW w:w="872" w:type="dxa"/>
            <w:tcBorders>
              <w:top w:val="single" w:sz="4" w:space="0" w:color="auto"/>
              <w:left w:val="single" w:sz="4" w:space="0" w:color="auto"/>
              <w:bottom w:val="single" w:sz="4" w:space="0" w:color="auto"/>
              <w:right w:val="single" w:sz="4" w:space="0" w:color="auto"/>
            </w:tcBorders>
            <w:hideMark/>
          </w:tcPr>
          <w:p w14:paraId="06E73DB8"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0,1</w:t>
            </w:r>
          </w:p>
        </w:tc>
        <w:tc>
          <w:tcPr>
            <w:tcW w:w="1113" w:type="dxa"/>
            <w:tcBorders>
              <w:top w:val="single" w:sz="4" w:space="0" w:color="auto"/>
              <w:left w:val="single" w:sz="4" w:space="0" w:color="auto"/>
              <w:bottom w:val="single" w:sz="4" w:space="0" w:color="auto"/>
              <w:right w:val="single" w:sz="4" w:space="0" w:color="auto"/>
            </w:tcBorders>
            <w:hideMark/>
          </w:tcPr>
          <w:p w14:paraId="70375F95"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4636</w:t>
            </w:r>
          </w:p>
        </w:tc>
        <w:tc>
          <w:tcPr>
            <w:tcW w:w="850" w:type="dxa"/>
            <w:tcBorders>
              <w:top w:val="single" w:sz="4" w:space="0" w:color="auto"/>
              <w:left w:val="single" w:sz="4" w:space="0" w:color="auto"/>
              <w:bottom w:val="single" w:sz="4" w:space="0" w:color="auto"/>
              <w:right w:val="single" w:sz="8" w:space="0" w:color="000000"/>
            </w:tcBorders>
            <w:hideMark/>
          </w:tcPr>
          <w:p w14:paraId="175AC99F"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0,1</w:t>
            </w:r>
          </w:p>
        </w:tc>
        <w:tc>
          <w:tcPr>
            <w:tcW w:w="1032" w:type="dxa"/>
            <w:tcBorders>
              <w:top w:val="single" w:sz="4" w:space="0" w:color="auto"/>
              <w:left w:val="single" w:sz="4" w:space="0" w:color="auto"/>
              <w:bottom w:val="single" w:sz="4" w:space="0" w:color="auto"/>
              <w:right w:val="single" w:sz="8" w:space="0" w:color="000000"/>
            </w:tcBorders>
            <w:hideMark/>
          </w:tcPr>
          <w:p w14:paraId="10F5A138"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1545</w:t>
            </w:r>
          </w:p>
        </w:tc>
      </w:tr>
      <w:tr w:rsidR="0006407F" w:rsidRPr="00FB7914" w14:paraId="64D59DDE" w14:textId="77777777" w:rsidTr="006F7283">
        <w:trPr>
          <w:trHeight w:val="193"/>
        </w:trPr>
        <w:tc>
          <w:tcPr>
            <w:tcW w:w="1526" w:type="dxa"/>
            <w:tcBorders>
              <w:top w:val="nil"/>
              <w:left w:val="single" w:sz="8" w:space="0" w:color="000000"/>
              <w:bottom w:val="single" w:sz="8" w:space="0" w:color="000000"/>
              <w:right w:val="single" w:sz="8" w:space="0" w:color="000000"/>
            </w:tcBorders>
            <w:hideMark/>
          </w:tcPr>
          <w:p w14:paraId="5EAF8327"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lang w:val="kk-KZ"/>
              </w:rPr>
              <w:t>Қарағанды</w:t>
            </w:r>
          </w:p>
        </w:tc>
        <w:tc>
          <w:tcPr>
            <w:tcW w:w="850" w:type="dxa"/>
            <w:tcBorders>
              <w:top w:val="single" w:sz="4" w:space="0" w:color="auto"/>
              <w:left w:val="single" w:sz="4" w:space="0" w:color="auto"/>
              <w:bottom w:val="single" w:sz="4" w:space="0" w:color="auto"/>
              <w:right w:val="single" w:sz="4" w:space="0" w:color="auto"/>
            </w:tcBorders>
            <w:hideMark/>
          </w:tcPr>
          <w:p w14:paraId="0E475992"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216</w:t>
            </w:r>
          </w:p>
        </w:tc>
        <w:tc>
          <w:tcPr>
            <w:tcW w:w="851" w:type="dxa"/>
            <w:tcBorders>
              <w:top w:val="single" w:sz="4" w:space="0" w:color="auto"/>
              <w:left w:val="single" w:sz="4" w:space="0" w:color="auto"/>
              <w:bottom w:val="single" w:sz="4" w:space="0" w:color="auto"/>
              <w:right w:val="single" w:sz="4" w:space="0" w:color="auto"/>
            </w:tcBorders>
            <w:hideMark/>
          </w:tcPr>
          <w:p w14:paraId="6243E6D1"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0,01</w:t>
            </w:r>
          </w:p>
        </w:tc>
        <w:tc>
          <w:tcPr>
            <w:tcW w:w="850" w:type="dxa"/>
            <w:tcBorders>
              <w:top w:val="single" w:sz="4" w:space="0" w:color="auto"/>
              <w:left w:val="single" w:sz="4" w:space="0" w:color="auto"/>
              <w:bottom w:val="single" w:sz="4" w:space="0" w:color="auto"/>
              <w:right w:val="single" w:sz="4" w:space="0" w:color="auto"/>
            </w:tcBorders>
            <w:hideMark/>
          </w:tcPr>
          <w:p w14:paraId="61FAC347"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148</w:t>
            </w:r>
          </w:p>
        </w:tc>
        <w:tc>
          <w:tcPr>
            <w:tcW w:w="851" w:type="dxa"/>
            <w:tcBorders>
              <w:top w:val="single" w:sz="4" w:space="0" w:color="auto"/>
              <w:left w:val="single" w:sz="4" w:space="0" w:color="auto"/>
              <w:bottom w:val="single" w:sz="4" w:space="0" w:color="auto"/>
              <w:right w:val="single" w:sz="4" w:space="0" w:color="auto"/>
            </w:tcBorders>
            <w:vAlign w:val="center"/>
            <w:hideMark/>
          </w:tcPr>
          <w:p w14:paraId="6C227573"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0,01   </w:t>
            </w:r>
          </w:p>
        </w:tc>
        <w:tc>
          <w:tcPr>
            <w:tcW w:w="850" w:type="dxa"/>
            <w:tcBorders>
              <w:top w:val="single" w:sz="4" w:space="0" w:color="auto"/>
              <w:left w:val="single" w:sz="4" w:space="0" w:color="auto"/>
              <w:bottom w:val="single" w:sz="4" w:space="0" w:color="auto"/>
              <w:right w:val="single" w:sz="4" w:space="0" w:color="auto"/>
            </w:tcBorders>
            <w:hideMark/>
          </w:tcPr>
          <w:p w14:paraId="0100A3E2"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89</w:t>
            </w:r>
          </w:p>
        </w:tc>
        <w:tc>
          <w:tcPr>
            <w:tcW w:w="872" w:type="dxa"/>
            <w:tcBorders>
              <w:top w:val="single" w:sz="4" w:space="0" w:color="auto"/>
              <w:left w:val="single" w:sz="4" w:space="0" w:color="auto"/>
              <w:bottom w:val="single" w:sz="4" w:space="0" w:color="auto"/>
              <w:right w:val="single" w:sz="4" w:space="0" w:color="auto"/>
            </w:tcBorders>
            <w:hideMark/>
          </w:tcPr>
          <w:p w14:paraId="109BC62F"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0,01</w:t>
            </w:r>
          </w:p>
        </w:tc>
        <w:tc>
          <w:tcPr>
            <w:tcW w:w="1113" w:type="dxa"/>
            <w:tcBorders>
              <w:top w:val="single" w:sz="4" w:space="0" w:color="auto"/>
              <w:left w:val="single" w:sz="4" w:space="0" w:color="auto"/>
              <w:bottom w:val="single" w:sz="4" w:space="0" w:color="auto"/>
              <w:right w:val="single" w:sz="4" w:space="0" w:color="auto"/>
            </w:tcBorders>
            <w:hideMark/>
          </w:tcPr>
          <w:p w14:paraId="430EAB94" w14:textId="77777777" w:rsidR="0006407F" w:rsidRPr="00FB7914" w:rsidRDefault="0006407F" w:rsidP="00C63BAC">
            <w:pPr>
              <w:spacing w:after="0" w:line="240" w:lineRule="auto"/>
              <w:ind w:firstLine="567"/>
              <w:jc w:val="center"/>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453</w:t>
            </w:r>
          </w:p>
        </w:tc>
        <w:tc>
          <w:tcPr>
            <w:tcW w:w="850" w:type="dxa"/>
            <w:tcBorders>
              <w:top w:val="single" w:sz="4" w:space="0" w:color="auto"/>
              <w:left w:val="single" w:sz="4" w:space="0" w:color="auto"/>
              <w:bottom w:val="single" w:sz="4" w:space="0" w:color="auto"/>
              <w:right w:val="single" w:sz="8" w:space="0" w:color="000000"/>
            </w:tcBorders>
            <w:hideMark/>
          </w:tcPr>
          <w:p w14:paraId="24D91C14"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0,01</w:t>
            </w:r>
          </w:p>
        </w:tc>
        <w:tc>
          <w:tcPr>
            <w:tcW w:w="1032" w:type="dxa"/>
            <w:tcBorders>
              <w:top w:val="single" w:sz="4" w:space="0" w:color="auto"/>
              <w:left w:val="single" w:sz="4" w:space="0" w:color="auto"/>
              <w:bottom w:val="single" w:sz="4" w:space="0" w:color="auto"/>
              <w:right w:val="single" w:sz="8" w:space="0" w:color="000000"/>
            </w:tcBorders>
            <w:hideMark/>
          </w:tcPr>
          <w:p w14:paraId="3816FC30"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151</w:t>
            </w:r>
          </w:p>
        </w:tc>
      </w:tr>
      <w:tr w:rsidR="0006407F" w:rsidRPr="00FB7914" w14:paraId="11045F55" w14:textId="77777777" w:rsidTr="006F7283">
        <w:trPr>
          <w:trHeight w:val="224"/>
        </w:trPr>
        <w:tc>
          <w:tcPr>
            <w:tcW w:w="1526" w:type="dxa"/>
            <w:tcBorders>
              <w:top w:val="nil"/>
              <w:left w:val="single" w:sz="8" w:space="0" w:color="000000"/>
              <w:bottom w:val="single" w:sz="8" w:space="0" w:color="000000"/>
              <w:right w:val="single" w:sz="8" w:space="0" w:color="000000"/>
            </w:tcBorders>
            <w:hideMark/>
          </w:tcPr>
          <w:p w14:paraId="72164515"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lang w:val="kk-KZ"/>
              </w:rPr>
              <w:t>Қызылорда</w:t>
            </w:r>
          </w:p>
        </w:tc>
        <w:tc>
          <w:tcPr>
            <w:tcW w:w="850" w:type="dxa"/>
            <w:tcBorders>
              <w:top w:val="single" w:sz="4" w:space="0" w:color="auto"/>
              <w:left w:val="single" w:sz="4" w:space="0" w:color="auto"/>
              <w:bottom w:val="single" w:sz="4" w:space="0" w:color="auto"/>
              <w:right w:val="single" w:sz="4" w:space="0" w:color="auto"/>
            </w:tcBorders>
            <w:hideMark/>
          </w:tcPr>
          <w:p w14:paraId="5B6524FF"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204</w:t>
            </w:r>
          </w:p>
        </w:tc>
        <w:tc>
          <w:tcPr>
            <w:tcW w:w="851" w:type="dxa"/>
            <w:tcBorders>
              <w:top w:val="single" w:sz="4" w:space="0" w:color="auto"/>
              <w:left w:val="single" w:sz="4" w:space="0" w:color="auto"/>
              <w:bottom w:val="single" w:sz="4" w:space="0" w:color="auto"/>
              <w:right w:val="single" w:sz="4" w:space="0" w:color="auto"/>
            </w:tcBorders>
            <w:hideMark/>
          </w:tcPr>
          <w:p w14:paraId="524939E8"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0,03</w:t>
            </w:r>
          </w:p>
        </w:tc>
        <w:tc>
          <w:tcPr>
            <w:tcW w:w="850" w:type="dxa"/>
            <w:tcBorders>
              <w:top w:val="single" w:sz="4" w:space="0" w:color="auto"/>
              <w:left w:val="single" w:sz="4" w:space="0" w:color="auto"/>
              <w:bottom w:val="single" w:sz="4" w:space="0" w:color="auto"/>
              <w:right w:val="single" w:sz="4" w:space="0" w:color="auto"/>
            </w:tcBorders>
            <w:hideMark/>
          </w:tcPr>
          <w:p w14:paraId="5E3F4901"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111</w:t>
            </w:r>
          </w:p>
        </w:tc>
        <w:tc>
          <w:tcPr>
            <w:tcW w:w="851" w:type="dxa"/>
            <w:tcBorders>
              <w:top w:val="single" w:sz="4" w:space="0" w:color="auto"/>
              <w:left w:val="single" w:sz="4" w:space="0" w:color="auto"/>
              <w:bottom w:val="single" w:sz="4" w:space="0" w:color="auto"/>
              <w:right w:val="single" w:sz="4" w:space="0" w:color="auto"/>
            </w:tcBorders>
            <w:vAlign w:val="center"/>
            <w:hideMark/>
          </w:tcPr>
          <w:p w14:paraId="3CE08F65"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0,01   </w:t>
            </w:r>
          </w:p>
        </w:tc>
        <w:tc>
          <w:tcPr>
            <w:tcW w:w="850" w:type="dxa"/>
            <w:tcBorders>
              <w:top w:val="single" w:sz="4" w:space="0" w:color="auto"/>
              <w:left w:val="single" w:sz="4" w:space="0" w:color="auto"/>
              <w:bottom w:val="single" w:sz="4" w:space="0" w:color="auto"/>
              <w:right w:val="single" w:sz="4" w:space="0" w:color="auto"/>
            </w:tcBorders>
            <w:hideMark/>
          </w:tcPr>
          <w:p w14:paraId="0DE9DBFA"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185</w:t>
            </w:r>
          </w:p>
        </w:tc>
        <w:tc>
          <w:tcPr>
            <w:tcW w:w="872" w:type="dxa"/>
            <w:tcBorders>
              <w:top w:val="single" w:sz="4" w:space="0" w:color="auto"/>
              <w:left w:val="single" w:sz="4" w:space="0" w:color="auto"/>
              <w:bottom w:val="single" w:sz="4" w:space="0" w:color="auto"/>
              <w:right w:val="single" w:sz="4" w:space="0" w:color="auto"/>
            </w:tcBorders>
            <w:hideMark/>
          </w:tcPr>
          <w:p w14:paraId="5FA8C7D5"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0,03</w:t>
            </w:r>
          </w:p>
        </w:tc>
        <w:tc>
          <w:tcPr>
            <w:tcW w:w="1113" w:type="dxa"/>
            <w:tcBorders>
              <w:top w:val="single" w:sz="4" w:space="0" w:color="auto"/>
              <w:left w:val="single" w:sz="4" w:space="0" w:color="auto"/>
              <w:bottom w:val="single" w:sz="4" w:space="0" w:color="auto"/>
              <w:right w:val="single" w:sz="4" w:space="0" w:color="auto"/>
            </w:tcBorders>
            <w:hideMark/>
          </w:tcPr>
          <w:p w14:paraId="69071131" w14:textId="77777777" w:rsidR="0006407F" w:rsidRPr="00FB7914" w:rsidRDefault="0006407F" w:rsidP="00C63BAC">
            <w:pPr>
              <w:spacing w:after="0" w:line="240" w:lineRule="auto"/>
              <w:ind w:firstLine="567"/>
              <w:jc w:val="center"/>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500</w:t>
            </w:r>
          </w:p>
        </w:tc>
        <w:tc>
          <w:tcPr>
            <w:tcW w:w="850" w:type="dxa"/>
            <w:tcBorders>
              <w:top w:val="single" w:sz="4" w:space="0" w:color="auto"/>
              <w:left w:val="single" w:sz="4" w:space="0" w:color="auto"/>
              <w:bottom w:val="single" w:sz="4" w:space="0" w:color="auto"/>
              <w:right w:val="single" w:sz="8" w:space="0" w:color="000000"/>
            </w:tcBorders>
            <w:hideMark/>
          </w:tcPr>
          <w:p w14:paraId="4F2B6455"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0,02</w:t>
            </w:r>
          </w:p>
        </w:tc>
        <w:tc>
          <w:tcPr>
            <w:tcW w:w="1032" w:type="dxa"/>
            <w:tcBorders>
              <w:top w:val="single" w:sz="4" w:space="0" w:color="auto"/>
              <w:left w:val="single" w:sz="4" w:space="0" w:color="auto"/>
              <w:bottom w:val="single" w:sz="4" w:space="0" w:color="auto"/>
              <w:right w:val="single" w:sz="8" w:space="0" w:color="000000"/>
            </w:tcBorders>
            <w:hideMark/>
          </w:tcPr>
          <w:p w14:paraId="4EB5016C"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166</w:t>
            </w:r>
          </w:p>
        </w:tc>
      </w:tr>
      <w:tr w:rsidR="0006407F" w:rsidRPr="00FB7914" w14:paraId="76271CA5" w14:textId="77777777" w:rsidTr="006F7283">
        <w:trPr>
          <w:trHeight w:val="250"/>
        </w:trPr>
        <w:tc>
          <w:tcPr>
            <w:tcW w:w="1526" w:type="dxa"/>
            <w:tcBorders>
              <w:top w:val="nil"/>
              <w:left w:val="single" w:sz="8" w:space="0" w:color="000000"/>
              <w:bottom w:val="single" w:sz="8" w:space="0" w:color="000000"/>
              <w:right w:val="single" w:sz="8" w:space="0" w:color="000000"/>
            </w:tcBorders>
            <w:hideMark/>
          </w:tcPr>
          <w:p w14:paraId="6FCA0436"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lang w:val="kk-KZ"/>
              </w:rPr>
              <w:t>Қостанай</w:t>
            </w:r>
          </w:p>
        </w:tc>
        <w:tc>
          <w:tcPr>
            <w:tcW w:w="850" w:type="dxa"/>
            <w:tcBorders>
              <w:top w:val="single" w:sz="4" w:space="0" w:color="auto"/>
              <w:left w:val="single" w:sz="4" w:space="0" w:color="auto"/>
              <w:bottom w:val="single" w:sz="4" w:space="0" w:color="auto"/>
              <w:right w:val="single" w:sz="4" w:space="0" w:color="auto"/>
            </w:tcBorders>
            <w:hideMark/>
          </w:tcPr>
          <w:p w14:paraId="34107EA2"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202</w:t>
            </w:r>
          </w:p>
        </w:tc>
        <w:tc>
          <w:tcPr>
            <w:tcW w:w="851" w:type="dxa"/>
            <w:tcBorders>
              <w:top w:val="single" w:sz="4" w:space="0" w:color="auto"/>
              <w:left w:val="single" w:sz="4" w:space="0" w:color="auto"/>
              <w:bottom w:val="single" w:sz="4" w:space="0" w:color="auto"/>
              <w:right w:val="single" w:sz="4" w:space="0" w:color="auto"/>
            </w:tcBorders>
            <w:hideMark/>
          </w:tcPr>
          <w:p w14:paraId="77D6DFCB"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0,04</w:t>
            </w:r>
          </w:p>
        </w:tc>
        <w:tc>
          <w:tcPr>
            <w:tcW w:w="850" w:type="dxa"/>
            <w:tcBorders>
              <w:top w:val="single" w:sz="4" w:space="0" w:color="auto"/>
              <w:left w:val="single" w:sz="4" w:space="0" w:color="auto"/>
              <w:bottom w:val="single" w:sz="4" w:space="0" w:color="auto"/>
              <w:right w:val="single" w:sz="4" w:space="0" w:color="auto"/>
            </w:tcBorders>
            <w:hideMark/>
          </w:tcPr>
          <w:p w14:paraId="095471E0"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366</w:t>
            </w:r>
          </w:p>
        </w:tc>
        <w:tc>
          <w:tcPr>
            <w:tcW w:w="851" w:type="dxa"/>
            <w:tcBorders>
              <w:top w:val="single" w:sz="4" w:space="0" w:color="auto"/>
              <w:left w:val="single" w:sz="4" w:space="0" w:color="auto"/>
              <w:bottom w:val="single" w:sz="4" w:space="0" w:color="auto"/>
              <w:right w:val="single" w:sz="4" w:space="0" w:color="auto"/>
            </w:tcBorders>
            <w:vAlign w:val="center"/>
            <w:hideMark/>
          </w:tcPr>
          <w:p w14:paraId="07A14D0F"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0,06   </w:t>
            </w:r>
          </w:p>
        </w:tc>
        <w:tc>
          <w:tcPr>
            <w:tcW w:w="850" w:type="dxa"/>
            <w:tcBorders>
              <w:top w:val="single" w:sz="4" w:space="0" w:color="auto"/>
              <w:left w:val="single" w:sz="4" w:space="0" w:color="auto"/>
              <w:bottom w:val="single" w:sz="4" w:space="0" w:color="auto"/>
              <w:right w:val="single" w:sz="4" w:space="0" w:color="auto"/>
            </w:tcBorders>
            <w:hideMark/>
          </w:tcPr>
          <w:p w14:paraId="5215F225"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69</w:t>
            </w:r>
          </w:p>
        </w:tc>
        <w:tc>
          <w:tcPr>
            <w:tcW w:w="872" w:type="dxa"/>
            <w:tcBorders>
              <w:top w:val="single" w:sz="4" w:space="0" w:color="auto"/>
              <w:left w:val="single" w:sz="4" w:space="0" w:color="auto"/>
              <w:bottom w:val="single" w:sz="4" w:space="0" w:color="auto"/>
              <w:right w:val="single" w:sz="4" w:space="0" w:color="auto"/>
            </w:tcBorders>
            <w:hideMark/>
          </w:tcPr>
          <w:p w14:paraId="2EF74A09"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0,02</w:t>
            </w:r>
          </w:p>
        </w:tc>
        <w:tc>
          <w:tcPr>
            <w:tcW w:w="1113" w:type="dxa"/>
            <w:tcBorders>
              <w:top w:val="single" w:sz="4" w:space="0" w:color="auto"/>
              <w:left w:val="single" w:sz="4" w:space="0" w:color="auto"/>
              <w:bottom w:val="single" w:sz="4" w:space="0" w:color="auto"/>
              <w:right w:val="single" w:sz="4" w:space="0" w:color="auto"/>
            </w:tcBorders>
            <w:hideMark/>
          </w:tcPr>
          <w:p w14:paraId="5FE017E1" w14:textId="77777777" w:rsidR="0006407F" w:rsidRPr="00FB7914" w:rsidRDefault="0006407F" w:rsidP="00C63BAC">
            <w:pPr>
              <w:spacing w:after="0" w:line="240" w:lineRule="auto"/>
              <w:ind w:firstLine="567"/>
              <w:jc w:val="center"/>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637</w:t>
            </w:r>
          </w:p>
        </w:tc>
        <w:tc>
          <w:tcPr>
            <w:tcW w:w="850" w:type="dxa"/>
            <w:tcBorders>
              <w:top w:val="single" w:sz="4" w:space="0" w:color="auto"/>
              <w:left w:val="single" w:sz="4" w:space="0" w:color="auto"/>
              <w:bottom w:val="single" w:sz="4" w:space="0" w:color="auto"/>
              <w:right w:val="single" w:sz="8" w:space="0" w:color="000000"/>
            </w:tcBorders>
            <w:hideMark/>
          </w:tcPr>
          <w:p w14:paraId="3301000F"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0,04</w:t>
            </w:r>
          </w:p>
        </w:tc>
        <w:tc>
          <w:tcPr>
            <w:tcW w:w="1032" w:type="dxa"/>
            <w:tcBorders>
              <w:top w:val="single" w:sz="4" w:space="0" w:color="auto"/>
              <w:left w:val="single" w:sz="4" w:space="0" w:color="auto"/>
              <w:bottom w:val="single" w:sz="4" w:space="0" w:color="auto"/>
              <w:right w:val="single" w:sz="8" w:space="0" w:color="000000"/>
            </w:tcBorders>
            <w:hideMark/>
          </w:tcPr>
          <w:p w14:paraId="486C19D0"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212</w:t>
            </w:r>
          </w:p>
        </w:tc>
      </w:tr>
      <w:tr w:rsidR="0006407F" w:rsidRPr="00FB7914" w14:paraId="5005E0C1" w14:textId="77777777" w:rsidTr="006F7283">
        <w:trPr>
          <w:trHeight w:val="257"/>
        </w:trPr>
        <w:tc>
          <w:tcPr>
            <w:tcW w:w="1526" w:type="dxa"/>
            <w:tcBorders>
              <w:top w:val="nil"/>
              <w:left w:val="single" w:sz="8" w:space="0" w:color="000000"/>
              <w:bottom w:val="single" w:sz="8" w:space="0" w:color="000000"/>
              <w:right w:val="single" w:sz="8" w:space="0" w:color="000000"/>
            </w:tcBorders>
            <w:hideMark/>
          </w:tcPr>
          <w:p w14:paraId="5582EF36"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rPr>
              <w:t>Ма</w:t>
            </w:r>
            <w:r w:rsidRPr="00FB7914">
              <w:rPr>
                <w:rFonts w:ascii="Times New Roman" w:eastAsia="Times New Roman" w:hAnsi="Times New Roman" w:cs="Times New Roman"/>
                <w:lang w:val="kk-KZ"/>
              </w:rPr>
              <w:t>ңғыстау</w:t>
            </w:r>
          </w:p>
        </w:tc>
        <w:tc>
          <w:tcPr>
            <w:tcW w:w="850" w:type="dxa"/>
            <w:tcBorders>
              <w:top w:val="single" w:sz="4" w:space="0" w:color="auto"/>
              <w:left w:val="single" w:sz="4" w:space="0" w:color="auto"/>
              <w:bottom w:val="single" w:sz="4" w:space="0" w:color="auto"/>
              <w:right w:val="single" w:sz="4" w:space="0" w:color="auto"/>
            </w:tcBorders>
            <w:hideMark/>
          </w:tcPr>
          <w:p w14:paraId="1B1FBB78" w14:textId="77777777" w:rsidR="0006407F" w:rsidRPr="00FB7914" w:rsidRDefault="0006407F" w:rsidP="00C63BAC">
            <w:pPr>
              <w:spacing w:after="0" w:line="240" w:lineRule="auto"/>
              <w:ind w:firstLine="567"/>
              <w:jc w:val="center"/>
              <w:rPr>
                <w:rFonts w:ascii="Times New Roman" w:eastAsia="Times New Roman" w:hAnsi="Times New Roman" w:cs="Times New Roman"/>
                <w:lang w:eastAsia="en-US"/>
              </w:rPr>
            </w:pPr>
            <w:r w:rsidRPr="00FB7914">
              <w:rPr>
                <w:rFonts w:ascii="Times New Roman" w:eastAsia="Times New Roman" w:hAnsi="Times New Roman" w:cs="Times New Roman"/>
              </w:rPr>
              <w:t>0</w:t>
            </w:r>
          </w:p>
        </w:tc>
        <w:tc>
          <w:tcPr>
            <w:tcW w:w="851" w:type="dxa"/>
            <w:tcBorders>
              <w:top w:val="single" w:sz="4" w:space="0" w:color="auto"/>
              <w:left w:val="single" w:sz="4" w:space="0" w:color="auto"/>
              <w:bottom w:val="single" w:sz="4" w:space="0" w:color="auto"/>
              <w:right w:val="single" w:sz="4" w:space="0" w:color="auto"/>
            </w:tcBorders>
            <w:hideMark/>
          </w:tcPr>
          <w:p w14:paraId="2B679DB2" w14:textId="77777777" w:rsidR="0006407F" w:rsidRPr="00FB7914" w:rsidRDefault="0006407F" w:rsidP="00C63BAC">
            <w:pPr>
              <w:spacing w:after="0" w:line="240" w:lineRule="auto"/>
              <w:ind w:firstLine="567"/>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hideMark/>
          </w:tcPr>
          <w:p w14:paraId="41198ADC" w14:textId="77777777" w:rsidR="0006407F" w:rsidRPr="00FB7914" w:rsidRDefault="0006407F" w:rsidP="00C63BAC">
            <w:pPr>
              <w:spacing w:after="0" w:line="240" w:lineRule="auto"/>
              <w:ind w:firstLine="567"/>
              <w:jc w:val="center"/>
              <w:rPr>
                <w:rFonts w:ascii="Times New Roman" w:eastAsia="Times New Roman" w:hAnsi="Times New Roman" w:cs="Times New Roman"/>
                <w:lang w:eastAsia="en-US"/>
              </w:rPr>
            </w:pPr>
            <w:r w:rsidRPr="00FB7914">
              <w:rPr>
                <w:rFonts w:ascii="Times New Roman" w:eastAsia="Times New Roman" w:hAnsi="Times New Roman" w:cs="Times New Roman"/>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F0E18F"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  0  </w:t>
            </w:r>
          </w:p>
        </w:tc>
        <w:tc>
          <w:tcPr>
            <w:tcW w:w="850" w:type="dxa"/>
            <w:tcBorders>
              <w:top w:val="single" w:sz="4" w:space="0" w:color="auto"/>
              <w:left w:val="single" w:sz="4" w:space="0" w:color="auto"/>
              <w:bottom w:val="single" w:sz="4" w:space="0" w:color="auto"/>
              <w:right w:val="single" w:sz="4" w:space="0" w:color="auto"/>
            </w:tcBorders>
            <w:hideMark/>
          </w:tcPr>
          <w:p w14:paraId="3309D0F0" w14:textId="77777777" w:rsidR="0006407F" w:rsidRPr="00FB7914" w:rsidRDefault="0006407F" w:rsidP="00C63BAC">
            <w:pPr>
              <w:spacing w:after="0" w:line="240" w:lineRule="auto"/>
              <w:ind w:firstLine="567"/>
              <w:jc w:val="center"/>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w:t>
            </w:r>
          </w:p>
        </w:tc>
        <w:tc>
          <w:tcPr>
            <w:tcW w:w="872" w:type="dxa"/>
            <w:tcBorders>
              <w:top w:val="single" w:sz="4" w:space="0" w:color="auto"/>
              <w:left w:val="single" w:sz="4" w:space="0" w:color="auto"/>
              <w:bottom w:val="single" w:sz="4" w:space="0" w:color="auto"/>
              <w:right w:val="single" w:sz="4" w:space="0" w:color="auto"/>
            </w:tcBorders>
            <w:vAlign w:val="center"/>
            <w:hideMark/>
          </w:tcPr>
          <w:p w14:paraId="1AA1648D" w14:textId="77777777" w:rsidR="0006407F" w:rsidRPr="00FB7914" w:rsidRDefault="0006407F" w:rsidP="00C63BAC">
            <w:pPr>
              <w:spacing w:after="0" w:line="240" w:lineRule="auto"/>
              <w:ind w:firstLine="567"/>
              <w:jc w:val="center"/>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w:t>
            </w:r>
          </w:p>
        </w:tc>
        <w:tc>
          <w:tcPr>
            <w:tcW w:w="1113" w:type="dxa"/>
            <w:tcBorders>
              <w:top w:val="single" w:sz="4" w:space="0" w:color="auto"/>
              <w:left w:val="single" w:sz="4" w:space="0" w:color="auto"/>
              <w:bottom w:val="single" w:sz="4" w:space="0" w:color="auto"/>
              <w:right w:val="single" w:sz="4" w:space="0" w:color="auto"/>
            </w:tcBorders>
            <w:hideMark/>
          </w:tcPr>
          <w:p w14:paraId="3C9B3523" w14:textId="77777777" w:rsidR="0006407F" w:rsidRPr="00FB7914" w:rsidRDefault="0006407F" w:rsidP="00C63BAC">
            <w:pPr>
              <w:spacing w:after="0" w:line="240" w:lineRule="auto"/>
              <w:ind w:firstLine="567"/>
              <w:jc w:val="center"/>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w:t>
            </w:r>
          </w:p>
        </w:tc>
        <w:tc>
          <w:tcPr>
            <w:tcW w:w="850" w:type="dxa"/>
            <w:tcBorders>
              <w:top w:val="single" w:sz="4" w:space="0" w:color="auto"/>
              <w:left w:val="single" w:sz="4" w:space="0" w:color="auto"/>
              <w:bottom w:val="single" w:sz="4" w:space="0" w:color="auto"/>
              <w:right w:val="single" w:sz="8" w:space="0" w:color="000000"/>
            </w:tcBorders>
            <w:hideMark/>
          </w:tcPr>
          <w:p w14:paraId="2952573C" w14:textId="77777777" w:rsidR="0006407F" w:rsidRPr="00FB7914" w:rsidRDefault="0006407F" w:rsidP="00C63BAC">
            <w:pPr>
              <w:spacing w:after="0" w:line="240" w:lineRule="auto"/>
              <w:ind w:firstLine="567"/>
              <w:jc w:val="center"/>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w:t>
            </w:r>
          </w:p>
        </w:tc>
        <w:tc>
          <w:tcPr>
            <w:tcW w:w="1032" w:type="dxa"/>
            <w:tcBorders>
              <w:top w:val="single" w:sz="4" w:space="0" w:color="auto"/>
              <w:left w:val="single" w:sz="4" w:space="0" w:color="auto"/>
              <w:bottom w:val="single" w:sz="4" w:space="0" w:color="auto"/>
              <w:right w:val="single" w:sz="8" w:space="0" w:color="000000"/>
            </w:tcBorders>
            <w:hideMark/>
          </w:tcPr>
          <w:p w14:paraId="56E95244" w14:textId="77777777" w:rsidR="0006407F" w:rsidRPr="00FB7914" w:rsidRDefault="0006407F" w:rsidP="00C63BAC">
            <w:pPr>
              <w:spacing w:after="0" w:line="240" w:lineRule="auto"/>
              <w:ind w:firstLine="567"/>
              <w:jc w:val="center"/>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w:t>
            </w:r>
          </w:p>
        </w:tc>
      </w:tr>
      <w:tr w:rsidR="0006407F" w:rsidRPr="00FB7914" w14:paraId="389F1FD2" w14:textId="77777777" w:rsidTr="006F7283">
        <w:trPr>
          <w:trHeight w:val="247"/>
        </w:trPr>
        <w:tc>
          <w:tcPr>
            <w:tcW w:w="1526" w:type="dxa"/>
            <w:tcBorders>
              <w:top w:val="nil"/>
              <w:left w:val="single" w:sz="8" w:space="0" w:color="000000"/>
              <w:bottom w:val="single" w:sz="8" w:space="0" w:color="000000"/>
              <w:right w:val="single" w:sz="8" w:space="0" w:color="000000"/>
            </w:tcBorders>
            <w:hideMark/>
          </w:tcPr>
          <w:p w14:paraId="0C8C3517"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rPr>
              <w:t>Павлодар</w:t>
            </w:r>
          </w:p>
        </w:tc>
        <w:tc>
          <w:tcPr>
            <w:tcW w:w="850" w:type="dxa"/>
            <w:tcBorders>
              <w:top w:val="single" w:sz="4" w:space="0" w:color="auto"/>
              <w:left w:val="single" w:sz="4" w:space="0" w:color="auto"/>
              <w:bottom w:val="single" w:sz="4" w:space="0" w:color="auto"/>
              <w:right w:val="single" w:sz="4" w:space="0" w:color="auto"/>
            </w:tcBorders>
            <w:hideMark/>
          </w:tcPr>
          <w:p w14:paraId="79DD792F"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351</w:t>
            </w:r>
          </w:p>
        </w:tc>
        <w:tc>
          <w:tcPr>
            <w:tcW w:w="851" w:type="dxa"/>
            <w:tcBorders>
              <w:top w:val="single" w:sz="4" w:space="0" w:color="auto"/>
              <w:left w:val="single" w:sz="4" w:space="0" w:color="auto"/>
              <w:bottom w:val="single" w:sz="4" w:space="0" w:color="auto"/>
              <w:right w:val="single" w:sz="4" w:space="0" w:color="auto"/>
            </w:tcBorders>
            <w:hideMark/>
          </w:tcPr>
          <w:p w14:paraId="407F0B5E"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0,05</w:t>
            </w:r>
          </w:p>
        </w:tc>
        <w:tc>
          <w:tcPr>
            <w:tcW w:w="850" w:type="dxa"/>
            <w:tcBorders>
              <w:top w:val="single" w:sz="4" w:space="0" w:color="auto"/>
              <w:left w:val="single" w:sz="4" w:space="0" w:color="auto"/>
              <w:bottom w:val="single" w:sz="4" w:space="0" w:color="auto"/>
              <w:right w:val="single" w:sz="4" w:space="0" w:color="auto"/>
            </w:tcBorders>
            <w:hideMark/>
          </w:tcPr>
          <w:p w14:paraId="64E3E266"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254</w:t>
            </w:r>
          </w:p>
        </w:tc>
        <w:tc>
          <w:tcPr>
            <w:tcW w:w="851" w:type="dxa"/>
            <w:tcBorders>
              <w:top w:val="single" w:sz="4" w:space="0" w:color="auto"/>
              <w:left w:val="single" w:sz="4" w:space="0" w:color="auto"/>
              <w:bottom w:val="single" w:sz="4" w:space="0" w:color="auto"/>
              <w:right w:val="single" w:sz="4" w:space="0" w:color="auto"/>
            </w:tcBorders>
            <w:vAlign w:val="center"/>
            <w:hideMark/>
          </w:tcPr>
          <w:p w14:paraId="15714750"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0,03   </w:t>
            </w:r>
          </w:p>
        </w:tc>
        <w:tc>
          <w:tcPr>
            <w:tcW w:w="850" w:type="dxa"/>
            <w:tcBorders>
              <w:top w:val="single" w:sz="4" w:space="0" w:color="auto"/>
              <w:left w:val="single" w:sz="4" w:space="0" w:color="auto"/>
              <w:bottom w:val="single" w:sz="4" w:space="0" w:color="auto"/>
              <w:right w:val="single" w:sz="4" w:space="0" w:color="auto"/>
            </w:tcBorders>
            <w:hideMark/>
          </w:tcPr>
          <w:p w14:paraId="35C97CE3"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53</w:t>
            </w:r>
          </w:p>
        </w:tc>
        <w:tc>
          <w:tcPr>
            <w:tcW w:w="872" w:type="dxa"/>
            <w:tcBorders>
              <w:top w:val="single" w:sz="4" w:space="0" w:color="auto"/>
              <w:left w:val="single" w:sz="4" w:space="0" w:color="auto"/>
              <w:bottom w:val="single" w:sz="4" w:space="0" w:color="auto"/>
              <w:right w:val="single" w:sz="4" w:space="0" w:color="auto"/>
            </w:tcBorders>
            <w:hideMark/>
          </w:tcPr>
          <w:p w14:paraId="0DC8EC7B" w14:textId="77777777" w:rsidR="0006407F" w:rsidRPr="00FB7914" w:rsidRDefault="0006407F" w:rsidP="0028404B">
            <w:pPr>
              <w:spacing w:after="0" w:line="240" w:lineRule="auto"/>
              <w:rPr>
                <w:rFonts w:ascii="Times New Roman" w:eastAsia="Times New Roman" w:hAnsi="Times New Roman" w:cs="Times New Roman"/>
                <w:bCs/>
                <w:i/>
                <w:iCs/>
                <w:lang w:val="kk-KZ" w:eastAsia="en-US"/>
              </w:rPr>
            </w:pPr>
            <w:r w:rsidRPr="00FB7914">
              <w:rPr>
                <w:rFonts w:ascii="Times New Roman" w:eastAsia="Times New Roman" w:hAnsi="Times New Roman" w:cs="Times New Roman"/>
                <w:bCs/>
                <w:i/>
                <w:iCs/>
                <w:lang w:val="kk-KZ"/>
              </w:rPr>
              <w:t>0,01</w:t>
            </w:r>
          </w:p>
        </w:tc>
        <w:tc>
          <w:tcPr>
            <w:tcW w:w="1113" w:type="dxa"/>
            <w:tcBorders>
              <w:top w:val="single" w:sz="4" w:space="0" w:color="auto"/>
              <w:left w:val="single" w:sz="4" w:space="0" w:color="auto"/>
              <w:bottom w:val="single" w:sz="4" w:space="0" w:color="auto"/>
              <w:right w:val="single" w:sz="4" w:space="0" w:color="auto"/>
            </w:tcBorders>
            <w:hideMark/>
          </w:tcPr>
          <w:p w14:paraId="7024E041" w14:textId="77777777" w:rsidR="0006407F" w:rsidRPr="00FB7914" w:rsidRDefault="0006407F" w:rsidP="0028404B">
            <w:pPr>
              <w:spacing w:after="0" w:line="240" w:lineRule="auto"/>
              <w:ind w:firstLine="567"/>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658</w:t>
            </w:r>
          </w:p>
        </w:tc>
        <w:tc>
          <w:tcPr>
            <w:tcW w:w="850" w:type="dxa"/>
            <w:tcBorders>
              <w:top w:val="single" w:sz="4" w:space="0" w:color="auto"/>
              <w:left w:val="single" w:sz="4" w:space="0" w:color="auto"/>
              <w:bottom w:val="single" w:sz="4" w:space="0" w:color="auto"/>
              <w:right w:val="single" w:sz="8" w:space="0" w:color="000000"/>
            </w:tcBorders>
            <w:hideMark/>
          </w:tcPr>
          <w:p w14:paraId="51BC18F2"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0,03</w:t>
            </w:r>
          </w:p>
        </w:tc>
        <w:tc>
          <w:tcPr>
            <w:tcW w:w="1032" w:type="dxa"/>
            <w:tcBorders>
              <w:top w:val="single" w:sz="4" w:space="0" w:color="auto"/>
              <w:left w:val="single" w:sz="4" w:space="0" w:color="auto"/>
              <w:bottom w:val="single" w:sz="4" w:space="0" w:color="auto"/>
              <w:right w:val="single" w:sz="8" w:space="0" w:color="000000"/>
            </w:tcBorders>
            <w:hideMark/>
          </w:tcPr>
          <w:p w14:paraId="3815D528"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219</w:t>
            </w:r>
          </w:p>
        </w:tc>
      </w:tr>
      <w:tr w:rsidR="0006407F" w:rsidRPr="00FB7914" w14:paraId="1715A9E5" w14:textId="77777777" w:rsidTr="006F7283">
        <w:trPr>
          <w:trHeight w:val="313"/>
        </w:trPr>
        <w:tc>
          <w:tcPr>
            <w:tcW w:w="1526" w:type="dxa"/>
            <w:tcBorders>
              <w:top w:val="nil"/>
              <w:left w:val="single" w:sz="8" w:space="0" w:color="000000"/>
              <w:bottom w:val="single" w:sz="8" w:space="0" w:color="000000"/>
              <w:right w:val="single" w:sz="8" w:space="0" w:color="000000"/>
            </w:tcBorders>
            <w:hideMark/>
          </w:tcPr>
          <w:p w14:paraId="4B948F49"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rPr>
              <w:t>С</w:t>
            </w:r>
            <w:r w:rsidRPr="00FB7914">
              <w:rPr>
                <w:rFonts w:ascii="Times New Roman" w:eastAsia="Times New Roman" w:hAnsi="Times New Roman" w:cs="Times New Roman"/>
                <w:lang w:val="kk-KZ"/>
              </w:rPr>
              <w:t>ҚО</w:t>
            </w:r>
          </w:p>
        </w:tc>
        <w:tc>
          <w:tcPr>
            <w:tcW w:w="850" w:type="dxa"/>
            <w:tcBorders>
              <w:top w:val="single" w:sz="4" w:space="0" w:color="auto"/>
              <w:left w:val="single" w:sz="4" w:space="0" w:color="auto"/>
              <w:bottom w:val="single" w:sz="4" w:space="0" w:color="auto"/>
              <w:right w:val="single" w:sz="4" w:space="0" w:color="auto"/>
            </w:tcBorders>
            <w:hideMark/>
          </w:tcPr>
          <w:p w14:paraId="1D49AEC0"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36</w:t>
            </w:r>
          </w:p>
        </w:tc>
        <w:tc>
          <w:tcPr>
            <w:tcW w:w="851" w:type="dxa"/>
            <w:tcBorders>
              <w:top w:val="single" w:sz="4" w:space="0" w:color="auto"/>
              <w:left w:val="single" w:sz="4" w:space="0" w:color="auto"/>
              <w:bottom w:val="single" w:sz="4" w:space="0" w:color="auto"/>
              <w:right w:val="single" w:sz="4" w:space="0" w:color="auto"/>
            </w:tcBorders>
            <w:hideMark/>
          </w:tcPr>
          <w:p w14:paraId="2EC1BD50"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0,01</w:t>
            </w:r>
          </w:p>
        </w:tc>
        <w:tc>
          <w:tcPr>
            <w:tcW w:w="850" w:type="dxa"/>
            <w:tcBorders>
              <w:top w:val="single" w:sz="4" w:space="0" w:color="auto"/>
              <w:left w:val="single" w:sz="4" w:space="0" w:color="auto"/>
              <w:bottom w:val="single" w:sz="4" w:space="0" w:color="auto"/>
              <w:right w:val="single" w:sz="4" w:space="0" w:color="auto"/>
            </w:tcBorders>
            <w:hideMark/>
          </w:tcPr>
          <w:p w14:paraId="59887D6D"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26</w:t>
            </w:r>
          </w:p>
        </w:tc>
        <w:tc>
          <w:tcPr>
            <w:tcW w:w="851" w:type="dxa"/>
            <w:tcBorders>
              <w:top w:val="single" w:sz="4" w:space="0" w:color="auto"/>
              <w:left w:val="single" w:sz="4" w:space="0" w:color="auto"/>
              <w:bottom w:val="single" w:sz="4" w:space="0" w:color="auto"/>
              <w:right w:val="single" w:sz="4" w:space="0" w:color="auto"/>
            </w:tcBorders>
            <w:vAlign w:val="center"/>
            <w:hideMark/>
          </w:tcPr>
          <w:p w14:paraId="6440B6DB"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 xml:space="preserve">0,00   </w:t>
            </w:r>
          </w:p>
        </w:tc>
        <w:tc>
          <w:tcPr>
            <w:tcW w:w="850" w:type="dxa"/>
            <w:tcBorders>
              <w:top w:val="single" w:sz="4" w:space="0" w:color="auto"/>
              <w:left w:val="single" w:sz="4" w:space="0" w:color="auto"/>
              <w:bottom w:val="single" w:sz="4" w:space="0" w:color="auto"/>
              <w:right w:val="single" w:sz="4" w:space="0" w:color="auto"/>
            </w:tcBorders>
            <w:hideMark/>
          </w:tcPr>
          <w:p w14:paraId="21B3DDDB"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19</w:t>
            </w:r>
          </w:p>
        </w:tc>
        <w:tc>
          <w:tcPr>
            <w:tcW w:w="872" w:type="dxa"/>
            <w:tcBorders>
              <w:top w:val="single" w:sz="4" w:space="0" w:color="auto"/>
              <w:left w:val="single" w:sz="4" w:space="0" w:color="auto"/>
              <w:bottom w:val="single" w:sz="4" w:space="0" w:color="auto"/>
              <w:right w:val="single" w:sz="4" w:space="0" w:color="auto"/>
            </w:tcBorders>
            <w:hideMark/>
          </w:tcPr>
          <w:p w14:paraId="0C52DC6D"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0,04</w:t>
            </w:r>
          </w:p>
        </w:tc>
        <w:tc>
          <w:tcPr>
            <w:tcW w:w="1113" w:type="dxa"/>
            <w:tcBorders>
              <w:top w:val="single" w:sz="4" w:space="0" w:color="auto"/>
              <w:left w:val="single" w:sz="4" w:space="0" w:color="auto"/>
              <w:bottom w:val="single" w:sz="4" w:space="0" w:color="auto"/>
              <w:right w:val="single" w:sz="4" w:space="0" w:color="auto"/>
            </w:tcBorders>
            <w:vAlign w:val="center"/>
            <w:hideMark/>
          </w:tcPr>
          <w:p w14:paraId="61DEE81C" w14:textId="77777777" w:rsidR="0006407F" w:rsidRPr="00FB7914" w:rsidRDefault="0006407F" w:rsidP="00C63BAC">
            <w:pPr>
              <w:spacing w:after="0" w:line="240" w:lineRule="auto"/>
              <w:ind w:firstLine="567"/>
              <w:jc w:val="center"/>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81</w:t>
            </w:r>
          </w:p>
        </w:tc>
        <w:tc>
          <w:tcPr>
            <w:tcW w:w="850" w:type="dxa"/>
            <w:tcBorders>
              <w:top w:val="single" w:sz="4" w:space="0" w:color="auto"/>
              <w:left w:val="single" w:sz="4" w:space="0" w:color="auto"/>
              <w:bottom w:val="single" w:sz="4" w:space="0" w:color="auto"/>
              <w:right w:val="single" w:sz="8" w:space="0" w:color="000000"/>
            </w:tcBorders>
            <w:hideMark/>
          </w:tcPr>
          <w:p w14:paraId="3F7B61F3"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0,02</w:t>
            </w:r>
          </w:p>
        </w:tc>
        <w:tc>
          <w:tcPr>
            <w:tcW w:w="1032" w:type="dxa"/>
            <w:tcBorders>
              <w:top w:val="single" w:sz="4" w:space="0" w:color="auto"/>
              <w:left w:val="single" w:sz="4" w:space="0" w:color="auto"/>
              <w:bottom w:val="single" w:sz="4" w:space="0" w:color="auto"/>
              <w:right w:val="single" w:sz="8" w:space="0" w:color="000000"/>
            </w:tcBorders>
            <w:vAlign w:val="center"/>
            <w:hideMark/>
          </w:tcPr>
          <w:p w14:paraId="7B6970B4" w14:textId="77777777" w:rsidR="0006407F" w:rsidRPr="00FB7914" w:rsidRDefault="0006407F" w:rsidP="00C63BAC">
            <w:pPr>
              <w:spacing w:after="0" w:line="240" w:lineRule="auto"/>
              <w:ind w:firstLine="567"/>
              <w:jc w:val="center"/>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27</w:t>
            </w:r>
          </w:p>
        </w:tc>
      </w:tr>
      <w:tr w:rsidR="0006407F" w:rsidRPr="00FB7914" w14:paraId="303F0CCC" w14:textId="77777777" w:rsidTr="006F7283">
        <w:trPr>
          <w:trHeight w:val="324"/>
        </w:trPr>
        <w:tc>
          <w:tcPr>
            <w:tcW w:w="1526" w:type="dxa"/>
            <w:tcBorders>
              <w:top w:val="nil"/>
              <w:left w:val="single" w:sz="8" w:space="0" w:color="000000"/>
              <w:bottom w:val="single" w:sz="8" w:space="0" w:color="000000"/>
              <w:right w:val="single" w:sz="8" w:space="0" w:color="000000"/>
            </w:tcBorders>
            <w:hideMark/>
          </w:tcPr>
          <w:p w14:paraId="35237D73"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rPr>
              <w:t>Турк</w:t>
            </w:r>
            <w:r w:rsidRPr="00FB7914">
              <w:rPr>
                <w:rFonts w:ascii="Times New Roman" w:eastAsia="Times New Roman" w:hAnsi="Times New Roman" w:cs="Times New Roman"/>
                <w:lang w:val="kk-KZ"/>
              </w:rPr>
              <w:t>істан</w:t>
            </w:r>
          </w:p>
        </w:tc>
        <w:tc>
          <w:tcPr>
            <w:tcW w:w="850" w:type="dxa"/>
            <w:tcBorders>
              <w:top w:val="single" w:sz="4" w:space="0" w:color="auto"/>
              <w:left w:val="single" w:sz="4" w:space="0" w:color="auto"/>
              <w:bottom w:val="single" w:sz="4" w:space="0" w:color="auto"/>
              <w:right w:val="single" w:sz="4" w:space="0" w:color="auto"/>
            </w:tcBorders>
            <w:hideMark/>
          </w:tcPr>
          <w:p w14:paraId="2D9074A7"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1081</w:t>
            </w:r>
          </w:p>
        </w:tc>
        <w:tc>
          <w:tcPr>
            <w:tcW w:w="851" w:type="dxa"/>
            <w:tcBorders>
              <w:top w:val="single" w:sz="4" w:space="0" w:color="auto"/>
              <w:left w:val="single" w:sz="4" w:space="0" w:color="auto"/>
              <w:bottom w:val="single" w:sz="4" w:space="0" w:color="auto"/>
              <w:right w:val="single" w:sz="4" w:space="0" w:color="auto"/>
            </w:tcBorders>
            <w:hideMark/>
          </w:tcPr>
          <w:p w14:paraId="19D7F646"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0,02</w:t>
            </w:r>
          </w:p>
        </w:tc>
        <w:tc>
          <w:tcPr>
            <w:tcW w:w="850" w:type="dxa"/>
            <w:tcBorders>
              <w:top w:val="single" w:sz="4" w:space="0" w:color="auto"/>
              <w:left w:val="single" w:sz="4" w:space="0" w:color="auto"/>
              <w:bottom w:val="single" w:sz="4" w:space="0" w:color="auto"/>
              <w:right w:val="single" w:sz="4" w:space="0" w:color="auto"/>
            </w:tcBorders>
            <w:hideMark/>
          </w:tcPr>
          <w:p w14:paraId="0D0F9979" w14:textId="77777777" w:rsidR="0006407F" w:rsidRPr="00FB7914" w:rsidRDefault="0006407F" w:rsidP="0028404B">
            <w:pPr>
              <w:spacing w:after="0" w:line="240" w:lineRule="auto"/>
              <w:rPr>
                <w:rFonts w:ascii="Times New Roman" w:eastAsia="Times New Roman" w:hAnsi="Times New Roman" w:cs="Times New Roman"/>
                <w:lang w:eastAsia="en-US"/>
              </w:rPr>
            </w:pPr>
            <w:r w:rsidRPr="00FB7914">
              <w:rPr>
                <w:rFonts w:ascii="Times New Roman" w:eastAsia="Times New Roman" w:hAnsi="Times New Roman" w:cs="Times New Roman"/>
              </w:rPr>
              <w:t>815</w:t>
            </w:r>
          </w:p>
        </w:tc>
        <w:tc>
          <w:tcPr>
            <w:tcW w:w="851" w:type="dxa"/>
            <w:tcBorders>
              <w:top w:val="single" w:sz="4" w:space="0" w:color="auto"/>
              <w:left w:val="single" w:sz="4" w:space="0" w:color="auto"/>
              <w:bottom w:val="single" w:sz="4" w:space="0" w:color="auto"/>
              <w:right w:val="single" w:sz="4" w:space="0" w:color="auto"/>
            </w:tcBorders>
            <w:vAlign w:val="center"/>
            <w:hideMark/>
          </w:tcPr>
          <w:p w14:paraId="2A7F79B8" w14:textId="77777777" w:rsidR="0006407F" w:rsidRPr="00FB7914" w:rsidRDefault="0006407F" w:rsidP="00C63BAC">
            <w:pPr>
              <w:spacing w:after="0" w:line="240" w:lineRule="auto"/>
              <w:ind w:firstLine="567"/>
              <w:jc w:val="center"/>
              <w:rPr>
                <w:rFonts w:ascii="Times New Roman" w:eastAsia="Times New Roman" w:hAnsi="Times New Roman" w:cs="Times New Roman"/>
                <w:lang w:eastAsia="en-US"/>
              </w:rPr>
            </w:pPr>
            <w:r w:rsidRPr="00FB7914">
              <w:rPr>
                <w:rFonts w:ascii="Times New Roman" w:eastAsia="Times New Roman" w:hAnsi="Times New Roman" w:cs="Times New Roman"/>
              </w:rPr>
              <w:t xml:space="preserve"> 0,01   </w:t>
            </w:r>
          </w:p>
        </w:tc>
        <w:tc>
          <w:tcPr>
            <w:tcW w:w="850" w:type="dxa"/>
            <w:tcBorders>
              <w:top w:val="single" w:sz="4" w:space="0" w:color="auto"/>
              <w:left w:val="single" w:sz="4" w:space="0" w:color="auto"/>
              <w:bottom w:val="single" w:sz="4" w:space="0" w:color="auto"/>
              <w:right w:val="single" w:sz="4" w:space="0" w:color="auto"/>
            </w:tcBorders>
            <w:hideMark/>
          </w:tcPr>
          <w:p w14:paraId="776D5B9C"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721</w:t>
            </w:r>
          </w:p>
        </w:tc>
        <w:tc>
          <w:tcPr>
            <w:tcW w:w="872" w:type="dxa"/>
            <w:tcBorders>
              <w:top w:val="single" w:sz="4" w:space="0" w:color="auto"/>
              <w:left w:val="single" w:sz="4" w:space="0" w:color="auto"/>
              <w:bottom w:val="single" w:sz="4" w:space="0" w:color="auto"/>
              <w:right w:val="single" w:sz="4" w:space="0" w:color="auto"/>
            </w:tcBorders>
            <w:hideMark/>
          </w:tcPr>
          <w:p w14:paraId="396072B9"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0,02</w:t>
            </w:r>
          </w:p>
        </w:tc>
        <w:tc>
          <w:tcPr>
            <w:tcW w:w="1113" w:type="dxa"/>
            <w:tcBorders>
              <w:top w:val="single" w:sz="4" w:space="0" w:color="auto"/>
              <w:left w:val="single" w:sz="4" w:space="0" w:color="auto"/>
              <w:bottom w:val="single" w:sz="4" w:space="0" w:color="auto"/>
              <w:right w:val="single" w:sz="4" w:space="0" w:color="auto"/>
            </w:tcBorders>
            <w:hideMark/>
          </w:tcPr>
          <w:p w14:paraId="441DF135"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2617</w:t>
            </w:r>
          </w:p>
        </w:tc>
        <w:tc>
          <w:tcPr>
            <w:tcW w:w="850" w:type="dxa"/>
            <w:tcBorders>
              <w:top w:val="single" w:sz="4" w:space="0" w:color="auto"/>
              <w:left w:val="single" w:sz="4" w:space="0" w:color="auto"/>
              <w:bottom w:val="single" w:sz="4" w:space="0" w:color="auto"/>
              <w:right w:val="single" w:sz="8" w:space="0" w:color="000000"/>
            </w:tcBorders>
            <w:hideMark/>
          </w:tcPr>
          <w:p w14:paraId="4BBB5B77"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0,02</w:t>
            </w:r>
          </w:p>
        </w:tc>
        <w:tc>
          <w:tcPr>
            <w:tcW w:w="1032" w:type="dxa"/>
            <w:tcBorders>
              <w:top w:val="single" w:sz="4" w:space="0" w:color="auto"/>
              <w:left w:val="single" w:sz="4" w:space="0" w:color="auto"/>
              <w:bottom w:val="single" w:sz="4" w:space="0" w:color="auto"/>
              <w:right w:val="single" w:sz="8" w:space="0" w:color="000000"/>
            </w:tcBorders>
            <w:hideMark/>
          </w:tcPr>
          <w:p w14:paraId="6DB0BC92" w14:textId="77777777" w:rsidR="0006407F" w:rsidRPr="00FB7914" w:rsidRDefault="0006407F" w:rsidP="0028404B">
            <w:pPr>
              <w:spacing w:after="0" w:line="240" w:lineRule="auto"/>
              <w:rPr>
                <w:rFonts w:ascii="Times New Roman" w:eastAsia="Times New Roman" w:hAnsi="Times New Roman" w:cs="Times New Roman"/>
                <w:bCs/>
                <w:iCs/>
                <w:lang w:val="kk-KZ" w:eastAsia="en-US"/>
              </w:rPr>
            </w:pPr>
            <w:r w:rsidRPr="00FB7914">
              <w:rPr>
                <w:rFonts w:ascii="Times New Roman" w:eastAsia="Times New Roman" w:hAnsi="Times New Roman" w:cs="Times New Roman"/>
                <w:bCs/>
                <w:iCs/>
                <w:lang w:val="kk-KZ"/>
              </w:rPr>
              <w:t>872</w:t>
            </w:r>
          </w:p>
        </w:tc>
      </w:tr>
      <w:tr w:rsidR="0006407F" w:rsidRPr="00FB7914" w14:paraId="4B9DCA8B" w14:textId="77777777" w:rsidTr="006F7283">
        <w:trPr>
          <w:trHeight w:val="281"/>
        </w:trPr>
        <w:tc>
          <w:tcPr>
            <w:tcW w:w="1526" w:type="dxa"/>
            <w:tcBorders>
              <w:top w:val="nil"/>
              <w:left w:val="single" w:sz="8" w:space="0" w:color="000000"/>
              <w:bottom w:val="single" w:sz="8" w:space="0" w:color="000000"/>
              <w:right w:val="single" w:sz="8" w:space="0" w:color="000000"/>
            </w:tcBorders>
            <w:hideMark/>
          </w:tcPr>
          <w:p w14:paraId="7DDACD57" w14:textId="77777777" w:rsidR="0006407F" w:rsidRPr="00FB7914" w:rsidRDefault="0006407F" w:rsidP="00FB7914">
            <w:pPr>
              <w:spacing w:after="0" w:line="240" w:lineRule="auto"/>
              <w:jc w:val="center"/>
              <w:rPr>
                <w:rFonts w:ascii="Times New Roman" w:eastAsia="Times New Roman" w:hAnsi="Times New Roman" w:cs="Times New Roman"/>
                <w:lang w:eastAsia="en-US"/>
              </w:rPr>
            </w:pPr>
            <w:r w:rsidRPr="00FB7914">
              <w:rPr>
                <w:rFonts w:ascii="Times New Roman" w:eastAsia="Times New Roman" w:hAnsi="Times New Roman" w:cs="Times New Roman"/>
                <w:lang w:val="kk-KZ"/>
              </w:rPr>
              <w:t>Барлығы</w:t>
            </w:r>
          </w:p>
        </w:tc>
        <w:tc>
          <w:tcPr>
            <w:tcW w:w="850" w:type="dxa"/>
            <w:tcBorders>
              <w:top w:val="single" w:sz="4" w:space="0" w:color="auto"/>
              <w:left w:val="single" w:sz="4" w:space="0" w:color="auto"/>
              <w:bottom w:val="single" w:sz="4" w:space="0" w:color="auto"/>
              <w:right w:val="single" w:sz="4" w:space="0" w:color="auto"/>
            </w:tcBorders>
            <w:hideMark/>
          </w:tcPr>
          <w:p w14:paraId="4E047DA3" w14:textId="77777777" w:rsidR="0006407F" w:rsidRPr="00FB7914" w:rsidRDefault="0006407F" w:rsidP="0028404B">
            <w:pPr>
              <w:spacing w:after="0" w:line="240" w:lineRule="auto"/>
              <w:rPr>
                <w:rFonts w:ascii="Times New Roman" w:eastAsia="Times New Roman" w:hAnsi="Times New Roman" w:cs="Times New Roman"/>
                <w:bCs/>
                <w:lang w:eastAsia="en-US"/>
              </w:rPr>
            </w:pPr>
            <w:r w:rsidRPr="00FB7914">
              <w:rPr>
                <w:rFonts w:ascii="Times New Roman" w:eastAsia="Times New Roman" w:hAnsi="Times New Roman" w:cs="Times New Roman"/>
                <w:bCs/>
              </w:rPr>
              <w:t>21702</w:t>
            </w:r>
          </w:p>
        </w:tc>
        <w:tc>
          <w:tcPr>
            <w:tcW w:w="851" w:type="dxa"/>
            <w:tcBorders>
              <w:top w:val="single" w:sz="4" w:space="0" w:color="auto"/>
              <w:left w:val="single" w:sz="4" w:space="0" w:color="auto"/>
              <w:bottom w:val="single" w:sz="4" w:space="0" w:color="auto"/>
              <w:right w:val="single" w:sz="4" w:space="0" w:color="auto"/>
            </w:tcBorders>
            <w:hideMark/>
          </w:tcPr>
          <w:p w14:paraId="1D54B9F2" w14:textId="77777777" w:rsidR="0006407F" w:rsidRPr="00FB7914" w:rsidRDefault="0006407F" w:rsidP="0028404B">
            <w:pPr>
              <w:spacing w:after="0" w:line="240" w:lineRule="auto"/>
              <w:rPr>
                <w:rFonts w:ascii="Times New Roman" w:eastAsia="Times New Roman" w:hAnsi="Times New Roman" w:cs="Times New Roman"/>
                <w:bCs/>
                <w:lang w:eastAsia="en-US"/>
              </w:rPr>
            </w:pPr>
            <w:r w:rsidRPr="00FB7914">
              <w:rPr>
                <w:rFonts w:ascii="Times New Roman" w:eastAsia="Times New Roman" w:hAnsi="Times New Roman" w:cs="Times New Roman"/>
                <w:bCs/>
              </w:rPr>
              <w:t>0,09</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6E49B0" w14:textId="77777777" w:rsidR="0006407F" w:rsidRPr="00FB7914" w:rsidRDefault="0006407F" w:rsidP="0028404B">
            <w:pPr>
              <w:spacing w:after="0" w:line="240" w:lineRule="auto"/>
              <w:rPr>
                <w:rFonts w:ascii="Times New Roman" w:eastAsia="Times New Roman" w:hAnsi="Times New Roman" w:cs="Times New Roman"/>
                <w:bCs/>
                <w:lang w:eastAsia="en-US"/>
              </w:rPr>
            </w:pPr>
            <w:r w:rsidRPr="00FB7914">
              <w:rPr>
                <w:rFonts w:ascii="Times New Roman" w:eastAsia="Times New Roman" w:hAnsi="Times New Roman" w:cs="Times New Roman"/>
                <w:bCs/>
              </w:rPr>
              <w:t xml:space="preserve">16457   </w:t>
            </w:r>
          </w:p>
        </w:tc>
        <w:tc>
          <w:tcPr>
            <w:tcW w:w="851" w:type="dxa"/>
            <w:tcBorders>
              <w:top w:val="single" w:sz="4" w:space="0" w:color="auto"/>
              <w:left w:val="single" w:sz="4" w:space="0" w:color="auto"/>
              <w:bottom w:val="single" w:sz="4" w:space="0" w:color="auto"/>
              <w:right w:val="single" w:sz="4" w:space="0" w:color="auto"/>
            </w:tcBorders>
            <w:vAlign w:val="center"/>
            <w:hideMark/>
          </w:tcPr>
          <w:p w14:paraId="600DB76F" w14:textId="77777777" w:rsidR="0006407F" w:rsidRPr="00FB7914" w:rsidRDefault="0006407F" w:rsidP="00C63BAC">
            <w:pPr>
              <w:spacing w:after="0" w:line="240" w:lineRule="auto"/>
              <w:ind w:firstLine="567"/>
              <w:rPr>
                <w:rFonts w:ascii="Times New Roman" w:eastAsia="Times New Roman" w:hAnsi="Times New Roman" w:cs="Times New Roman"/>
                <w:lang w:eastAsia="en-US"/>
              </w:rPr>
            </w:pPr>
            <w:r w:rsidRPr="00FB7914">
              <w:rPr>
                <w:rFonts w:ascii="Times New Roman" w:eastAsia="Times New Roman" w:hAnsi="Times New Roman" w:cs="Times New Roman"/>
              </w:rPr>
              <w:t xml:space="preserve"> 0,06   </w:t>
            </w:r>
          </w:p>
        </w:tc>
        <w:tc>
          <w:tcPr>
            <w:tcW w:w="850" w:type="dxa"/>
            <w:tcBorders>
              <w:top w:val="single" w:sz="4" w:space="0" w:color="auto"/>
              <w:left w:val="single" w:sz="4" w:space="0" w:color="auto"/>
              <w:bottom w:val="single" w:sz="4" w:space="0" w:color="auto"/>
              <w:right w:val="single" w:sz="4" w:space="0" w:color="auto"/>
            </w:tcBorders>
            <w:hideMark/>
          </w:tcPr>
          <w:p w14:paraId="0942F6A4" w14:textId="77777777" w:rsidR="0006407F" w:rsidRPr="00FB7914" w:rsidRDefault="0006407F" w:rsidP="0028404B">
            <w:pPr>
              <w:spacing w:after="0" w:line="240" w:lineRule="auto"/>
              <w:contextualSpacing/>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12262</w:t>
            </w:r>
          </w:p>
        </w:tc>
        <w:tc>
          <w:tcPr>
            <w:tcW w:w="872" w:type="dxa"/>
            <w:tcBorders>
              <w:top w:val="single" w:sz="4" w:space="0" w:color="auto"/>
              <w:left w:val="single" w:sz="4" w:space="0" w:color="auto"/>
              <w:bottom w:val="single" w:sz="4" w:space="0" w:color="auto"/>
              <w:right w:val="single" w:sz="4" w:space="0" w:color="auto"/>
            </w:tcBorders>
            <w:hideMark/>
          </w:tcPr>
          <w:p w14:paraId="68FCB8D5" w14:textId="77777777" w:rsidR="0006407F" w:rsidRPr="00FB7914" w:rsidRDefault="0006407F" w:rsidP="0028404B">
            <w:pPr>
              <w:spacing w:after="0" w:line="240" w:lineRule="auto"/>
              <w:rPr>
                <w:rFonts w:ascii="Times New Roman" w:eastAsia="Times New Roman" w:hAnsi="Times New Roman" w:cs="Times New Roman"/>
                <w:bCs/>
                <w:lang w:val="kk-KZ" w:eastAsia="en-US"/>
              </w:rPr>
            </w:pPr>
            <w:r w:rsidRPr="00FB7914">
              <w:rPr>
                <w:rFonts w:ascii="Times New Roman" w:eastAsia="Times New Roman" w:hAnsi="Times New Roman" w:cs="Times New Roman"/>
                <w:bCs/>
                <w:lang w:val="kk-KZ"/>
              </w:rPr>
              <w:t>0,06</w:t>
            </w:r>
          </w:p>
        </w:tc>
        <w:tc>
          <w:tcPr>
            <w:tcW w:w="1113" w:type="dxa"/>
            <w:tcBorders>
              <w:top w:val="single" w:sz="4" w:space="0" w:color="auto"/>
              <w:left w:val="single" w:sz="4" w:space="0" w:color="auto"/>
              <w:bottom w:val="single" w:sz="8" w:space="0" w:color="000000"/>
              <w:right w:val="single" w:sz="4" w:space="0" w:color="auto"/>
            </w:tcBorders>
            <w:hideMark/>
          </w:tcPr>
          <w:p w14:paraId="424BB99E"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50421</w:t>
            </w:r>
          </w:p>
        </w:tc>
        <w:tc>
          <w:tcPr>
            <w:tcW w:w="850" w:type="dxa"/>
            <w:tcBorders>
              <w:top w:val="single" w:sz="4" w:space="0" w:color="auto"/>
              <w:left w:val="single" w:sz="4" w:space="0" w:color="auto"/>
              <w:bottom w:val="single" w:sz="8" w:space="0" w:color="000000"/>
              <w:right w:val="single" w:sz="8" w:space="0" w:color="000000"/>
            </w:tcBorders>
            <w:hideMark/>
          </w:tcPr>
          <w:p w14:paraId="6E1CAE00"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0,07</w:t>
            </w:r>
          </w:p>
        </w:tc>
        <w:tc>
          <w:tcPr>
            <w:tcW w:w="1032" w:type="dxa"/>
            <w:tcBorders>
              <w:top w:val="single" w:sz="4" w:space="0" w:color="auto"/>
              <w:left w:val="single" w:sz="4" w:space="0" w:color="auto"/>
              <w:bottom w:val="single" w:sz="8" w:space="0" w:color="000000"/>
              <w:right w:val="single" w:sz="8" w:space="0" w:color="000000"/>
            </w:tcBorders>
            <w:hideMark/>
          </w:tcPr>
          <w:p w14:paraId="5D4C1A67" w14:textId="77777777" w:rsidR="0006407F" w:rsidRPr="00FB7914" w:rsidRDefault="0006407F" w:rsidP="0028404B">
            <w:pPr>
              <w:spacing w:after="0" w:line="240" w:lineRule="auto"/>
              <w:rPr>
                <w:rFonts w:ascii="Times New Roman" w:eastAsia="Times New Roman" w:hAnsi="Times New Roman" w:cs="Times New Roman"/>
                <w:lang w:val="kk-KZ" w:eastAsia="en-US"/>
              </w:rPr>
            </w:pPr>
            <w:r w:rsidRPr="00FB7914">
              <w:rPr>
                <w:rFonts w:ascii="Times New Roman" w:eastAsia="Times New Roman" w:hAnsi="Times New Roman" w:cs="Times New Roman"/>
                <w:lang w:val="kk-KZ"/>
              </w:rPr>
              <w:t>16807</w:t>
            </w:r>
          </w:p>
        </w:tc>
      </w:tr>
    </w:tbl>
    <w:p w14:paraId="2C7AC00D" w14:textId="77777777" w:rsidR="006F7283" w:rsidRDefault="006F7283" w:rsidP="00C63BAC">
      <w:pPr>
        <w:spacing w:after="0" w:line="240" w:lineRule="auto"/>
        <w:ind w:firstLine="567"/>
        <w:jc w:val="both"/>
        <w:rPr>
          <w:rFonts w:ascii="Times New Roman" w:eastAsia="Times New Roman" w:hAnsi="Times New Roman" w:cs="Times New Roman"/>
          <w:sz w:val="28"/>
          <w:szCs w:val="28"/>
          <w:lang w:val="kk-KZ"/>
        </w:rPr>
      </w:pPr>
    </w:p>
    <w:p w14:paraId="1AC35D55" w14:textId="58CF86FF" w:rsidR="006E5582" w:rsidRPr="008F44F8" w:rsidRDefault="003E5E79" w:rsidP="00C63BAC">
      <w:pPr>
        <w:spacing w:after="0" w:line="240" w:lineRule="auto"/>
        <w:ind w:firstLine="567"/>
        <w:jc w:val="both"/>
        <w:rPr>
          <w:rFonts w:ascii="Times New Roman" w:eastAsia="Times New Roman" w:hAnsi="Times New Roman" w:cs="Times New Roman"/>
          <w:sz w:val="28"/>
          <w:szCs w:val="28"/>
          <w:lang w:val="kk-KZ"/>
        </w:rPr>
      </w:pPr>
      <w:r w:rsidRPr="003E5E79">
        <w:rPr>
          <w:rFonts w:ascii="Times New Roman" w:eastAsia="Times New Roman" w:hAnsi="Times New Roman" w:cs="Times New Roman"/>
          <w:sz w:val="28"/>
          <w:szCs w:val="28"/>
          <w:lang w:val="kk-KZ"/>
        </w:rPr>
        <w:t>4</w:t>
      </w:r>
      <w:r w:rsidR="006E5582" w:rsidRPr="003E5E79">
        <w:rPr>
          <w:rFonts w:ascii="Times New Roman" w:eastAsia="Times New Roman" w:hAnsi="Times New Roman" w:cs="Times New Roman"/>
          <w:sz w:val="28"/>
          <w:szCs w:val="28"/>
          <w:lang w:val="kk-KZ"/>
        </w:rPr>
        <w:t>-кестеден көрініп тұрғандай, ұсақ мал бруце</w:t>
      </w:r>
      <w:r w:rsidR="00771D84" w:rsidRPr="003E5E79">
        <w:rPr>
          <w:rFonts w:ascii="Times New Roman" w:eastAsia="Times New Roman" w:hAnsi="Times New Roman" w:cs="Times New Roman"/>
          <w:sz w:val="28"/>
          <w:szCs w:val="28"/>
          <w:lang w:val="kk-KZ"/>
        </w:rPr>
        <w:t xml:space="preserve">ллезінің </w:t>
      </w:r>
      <w:r w:rsidR="006E5582" w:rsidRPr="003E5E79">
        <w:rPr>
          <w:rFonts w:ascii="Times New Roman" w:eastAsia="Times New Roman" w:hAnsi="Times New Roman" w:cs="Times New Roman"/>
          <w:sz w:val="28"/>
          <w:szCs w:val="28"/>
          <w:lang w:val="kk-KZ"/>
        </w:rPr>
        <w:t xml:space="preserve">ең жоғары көрсеткіші (соңғы 3 жылдағы орташа шама) Атырау облысында байқалды (0,4%).  </w:t>
      </w:r>
      <w:r w:rsidR="006E5582" w:rsidRPr="008F44F8">
        <w:rPr>
          <w:rFonts w:ascii="Times New Roman" w:eastAsia="Times New Roman" w:hAnsi="Times New Roman" w:cs="Times New Roman"/>
          <w:sz w:val="28"/>
          <w:szCs w:val="28"/>
          <w:lang w:val="kk-KZ"/>
        </w:rPr>
        <w:t xml:space="preserve">ШҚО-да (0,13%), Ақмола облысында (0,12%) және БҚО-да (0,1%) ұсақ мал аурушаңдығының көрсеткіштері айтарлықтай төмен болды. 2017-2019 жылдар аралығында осы </w:t>
      </w:r>
      <w:r w:rsidR="00721162" w:rsidRPr="008F44F8">
        <w:rPr>
          <w:rFonts w:ascii="Times New Roman" w:eastAsia="Times New Roman" w:hAnsi="Times New Roman" w:cs="Times New Roman"/>
          <w:sz w:val="28"/>
          <w:szCs w:val="28"/>
          <w:lang w:val="kk-KZ"/>
        </w:rPr>
        <w:t>облыстарда бруцеллезбен ауыр</w:t>
      </w:r>
      <w:r w:rsidR="00721162" w:rsidRPr="00E71BFB">
        <w:rPr>
          <w:rFonts w:ascii="Times New Roman" w:eastAsia="Times New Roman" w:hAnsi="Times New Roman" w:cs="Times New Roman"/>
          <w:sz w:val="28"/>
          <w:szCs w:val="28"/>
          <w:lang w:val="kk-KZ"/>
        </w:rPr>
        <w:t xml:space="preserve">ған </w:t>
      </w:r>
      <w:r w:rsidR="006E5582" w:rsidRPr="008F44F8">
        <w:rPr>
          <w:rFonts w:ascii="Times New Roman" w:eastAsia="Times New Roman" w:hAnsi="Times New Roman" w:cs="Times New Roman"/>
          <w:sz w:val="28"/>
          <w:szCs w:val="28"/>
          <w:lang w:val="kk-KZ"/>
        </w:rPr>
        <w:t xml:space="preserve"> 27756 бас </w:t>
      </w:r>
      <w:r w:rsidR="00721162" w:rsidRPr="008F44F8">
        <w:rPr>
          <w:rFonts w:ascii="Times New Roman" w:eastAsia="Times New Roman" w:hAnsi="Times New Roman" w:cs="Times New Roman"/>
          <w:sz w:val="28"/>
          <w:szCs w:val="28"/>
          <w:lang w:val="kk-KZ"/>
        </w:rPr>
        <w:t xml:space="preserve">ұсақ мал </w:t>
      </w:r>
      <w:r w:rsidR="006E5582" w:rsidRPr="008F44F8">
        <w:rPr>
          <w:rFonts w:ascii="Times New Roman" w:eastAsia="Times New Roman" w:hAnsi="Times New Roman" w:cs="Times New Roman"/>
          <w:sz w:val="28"/>
          <w:szCs w:val="28"/>
          <w:lang w:val="kk-KZ"/>
        </w:rPr>
        <w:t xml:space="preserve">анықталып, союға тапсырылды. </w:t>
      </w:r>
    </w:p>
    <w:p w14:paraId="53E03CBA" w14:textId="297B5675" w:rsidR="006E5582" w:rsidRPr="008F44F8" w:rsidRDefault="003E5E79" w:rsidP="00C63BAC">
      <w:pPr>
        <w:spacing w:after="0" w:line="240" w:lineRule="auto"/>
        <w:ind w:firstLine="567"/>
        <w:jc w:val="both"/>
        <w:rPr>
          <w:rFonts w:ascii="Times New Roman" w:eastAsia="Times New Roman" w:hAnsi="Times New Roman" w:cs="Times New Roman"/>
          <w:sz w:val="28"/>
          <w:szCs w:val="28"/>
          <w:lang w:val="kk-KZ"/>
        </w:rPr>
      </w:pPr>
      <w:r w:rsidRPr="008F44F8">
        <w:rPr>
          <w:rFonts w:ascii="Times New Roman" w:eastAsia="Times New Roman" w:hAnsi="Times New Roman" w:cs="Times New Roman"/>
          <w:sz w:val="28"/>
          <w:szCs w:val="28"/>
          <w:lang w:val="kk-KZ"/>
        </w:rPr>
        <w:t>4</w:t>
      </w:r>
      <w:r w:rsidR="006E5582" w:rsidRPr="008F44F8">
        <w:rPr>
          <w:rFonts w:ascii="Times New Roman" w:eastAsia="Times New Roman" w:hAnsi="Times New Roman" w:cs="Times New Roman"/>
          <w:sz w:val="28"/>
          <w:szCs w:val="28"/>
          <w:lang w:val="kk-KZ"/>
        </w:rPr>
        <w:t xml:space="preserve">-кестеде келтірілген бруцеллезге ҰҚМ диагностикалық зерттеу нәтижелерін біз ҚР аумағын бруцеллезбен </w:t>
      </w:r>
      <w:r w:rsidR="00771D84" w:rsidRPr="008F44F8">
        <w:rPr>
          <w:rFonts w:ascii="Times New Roman" w:eastAsia="Times New Roman" w:hAnsi="Times New Roman" w:cs="Times New Roman"/>
          <w:sz w:val="28"/>
          <w:szCs w:val="28"/>
          <w:lang w:val="kk-KZ"/>
        </w:rPr>
        <w:t xml:space="preserve">залалдану </w:t>
      </w:r>
      <w:r w:rsidR="006E5582" w:rsidRPr="008F44F8">
        <w:rPr>
          <w:rFonts w:ascii="Times New Roman" w:eastAsia="Times New Roman" w:hAnsi="Times New Roman" w:cs="Times New Roman"/>
          <w:sz w:val="28"/>
          <w:szCs w:val="28"/>
          <w:lang w:val="kk-KZ"/>
        </w:rPr>
        <w:t xml:space="preserve">дәрежесі бойынша </w:t>
      </w:r>
      <w:r w:rsidR="00721162" w:rsidRPr="00E71BFB">
        <w:rPr>
          <w:rFonts w:ascii="Times New Roman" w:eastAsia="Times New Roman" w:hAnsi="Times New Roman" w:cs="Times New Roman"/>
          <w:sz w:val="28"/>
          <w:szCs w:val="28"/>
          <w:lang w:val="kk-KZ"/>
        </w:rPr>
        <w:t xml:space="preserve">зоналарға бөлу </w:t>
      </w:r>
      <w:r w:rsidR="006E5582" w:rsidRPr="008F44F8">
        <w:rPr>
          <w:rFonts w:ascii="Times New Roman" w:eastAsia="Times New Roman" w:hAnsi="Times New Roman" w:cs="Times New Roman"/>
          <w:sz w:val="28"/>
          <w:szCs w:val="28"/>
          <w:lang w:val="kk-KZ"/>
        </w:rPr>
        <w:t>кезінде пайдал</w:t>
      </w:r>
      <w:r w:rsidR="00771D84" w:rsidRPr="008F44F8">
        <w:rPr>
          <w:rFonts w:ascii="Times New Roman" w:eastAsia="Times New Roman" w:hAnsi="Times New Roman" w:cs="Times New Roman"/>
          <w:sz w:val="28"/>
          <w:szCs w:val="28"/>
          <w:lang w:val="kk-KZ"/>
        </w:rPr>
        <w:t xml:space="preserve">андық.  </w:t>
      </w:r>
      <w:r w:rsidR="00721162" w:rsidRPr="00E71BFB">
        <w:rPr>
          <w:rFonts w:ascii="Times New Roman" w:eastAsia="Times New Roman" w:hAnsi="Times New Roman" w:cs="Times New Roman"/>
          <w:sz w:val="28"/>
          <w:szCs w:val="28"/>
          <w:lang w:val="kk-KZ"/>
        </w:rPr>
        <w:t>Ұ</w:t>
      </w:r>
      <w:r w:rsidR="00721162" w:rsidRPr="008F44F8">
        <w:rPr>
          <w:rFonts w:ascii="Times New Roman" w:eastAsia="Times New Roman" w:hAnsi="Times New Roman" w:cs="Times New Roman"/>
          <w:sz w:val="28"/>
          <w:szCs w:val="28"/>
          <w:lang w:val="kk-KZ"/>
        </w:rPr>
        <w:t xml:space="preserve">сақ </w:t>
      </w:r>
      <w:r w:rsidR="00771D84" w:rsidRPr="008F44F8">
        <w:rPr>
          <w:rFonts w:ascii="Times New Roman" w:eastAsia="Times New Roman" w:hAnsi="Times New Roman" w:cs="Times New Roman"/>
          <w:sz w:val="28"/>
          <w:szCs w:val="28"/>
          <w:lang w:val="kk-KZ"/>
        </w:rPr>
        <w:t>малдыңзалалдану</w:t>
      </w:r>
      <w:r w:rsidR="006E5582" w:rsidRPr="008F44F8">
        <w:rPr>
          <w:rFonts w:ascii="Times New Roman" w:eastAsia="Times New Roman" w:hAnsi="Times New Roman" w:cs="Times New Roman"/>
          <w:sz w:val="28"/>
          <w:szCs w:val="28"/>
          <w:lang w:val="kk-KZ"/>
        </w:rPr>
        <w:t xml:space="preserve">пайызы орташа республикалық көрсеткіштен (0,07%) асатын облыстар бруцеллездің таралу </w:t>
      </w:r>
      <w:r w:rsidR="006E5582" w:rsidRPr="008F44F8">
        <w:rPr>
          <w:rFonts w:ascii="Times New Roman" w:eastAsia="Times New Roman" w:hAnsi="Times New Roman" w:cs="Times New Roman"/>
          <w:sz w:val="28"/>
          <w:szCs w:val="28"/>
          <w:lang w:val="kk-KZ"/>
        </w:rPr>
        <w:lastRenderedPageBreak/>
        <w:t xml:space="preserve">дәрежесі жоғары аймақтарға жатқызылды, ал аумағында </w:t>
      </w:r>
      <w:r w:rsidR="00771D84" w:rsidRPr="008F44F8">
        <w:rPr>
          <w:rFonts w:ascii="Times New Roman" w:eastAsia="Times New Roman" w:hAnsi="Times New Roman" w:cs="Times New Roman"/>
          <w:sz w:val="28"/>
          <w:szCs w:val="28"/>
          <w:lang w:val="kk-KZ"/>
        </w:rPr>
        <w:t>залалдану</w:t>
      </w:r>
      <w:r w:rsidR="006E5582" w:rsidRPr="008F44F8">
        <w:rPr>
          <w:rFonts w:ascii="Times New Roman" w:eastAsia="Times New Roman" w:hAnsi="Times New Roman" w:cs="Times New Roman"/>
          <w:sz w:val="28"/>
          <w:szCs w:val="28"/>
          <w:lang w:val="kk-KZ"/>
        </w:rPr>
        <w:t xml:space="preserve">пайызы </w:t>
      </w:r>
      <w:r w:rsidR="00721162" w:rsidRPr="008F44F8">
        <w:rPr>
          <w:rFonts w:ascii="Times New Roman" w:eastAsia="Times New Roman" w:hAnsi="Times New Roman" w:cs="Times New Roman"/>
          <w:sz w:val="28"/>
          <w:szCs w:val="28"/>
          <w:lang w:val="kk-KZ"/>
        </w:rPr>
        <w:t xml:space="preserve">0,07% </w:t>
      </w:r>
      <w:r w:rsidR="00721162" w:rsidRPr="00E71BFB">
        <w:rPr>
          <w:rFonts w:ascii="Times New Roman" w:eastAsia="Times New Roman" w:hAnsi="Times New Roman" w:cs="Times New Roman"/>
          <w:sz w:val="28"/>
          <w:szCs w:val="28"/>
          <w:lang w:val="kk-KZ"/>
        </w:rPr>
        <w:t xml:space="preserve">аспаған облыстар </w:t>
      </w:r>
      <w:r w:rsidR="006E5582" w:rsidRPr="008F44F8">
        <w:rPr>
          <w:rFonts w:ascii="Times New Roman" w:eastAsia="Times New Roman" w:hAnsi="Times New Roman" w:cs="Times New Roman"/>
          <w:sz w:val="28"/>
          <w:szCs w:val="28"/>
          <w:lang w:val="kk-KZ"/>
        </w:rPr>
        <w:t>орташа дәрежелі</w:t>
      </w:r>
      <w:r w:rsidR="00771D84" w:rsidRPr="008F44F8">
        <w:rPr>
          <w:rFonts w:ascii="Times New Roman" w:eastAsia="Times New Roman" w:hAnsi="Times New Roman" w:cs="Times New Roman"/>
          <w:sz w:val="28"/>
          <w:szCs w:val="28"/>
          <w:lang w:val="kk-KZ"/>
        </w:rPr>
        <w:t xml:space="preserve"> аймақтар</w:t>
      </w:r>
      <w:r w:rsidR="00721162" w:rsidRPr="00E71BFB">
        <w:rPr>
          <w:rFonts w:ascii="Times New Roman" w:eastAsia="Times New Roman" w:hAnsi="Times New Roman" w:cs="Times New Roman"/>
          <w:sz w:val="28"/>
          <w:szCs w:val="28"/>
          <w:lang w:val="kk-KZ"/>
        </w:rPr>
        <w:t>ға жатқызылды</w:t>
      </w:r>
      <w:r w:rsidR="006E5582" w:rsidRPr="008F44F8">
        <w:rPr>
          <w:rFonts w:ascii="Times New Roman" w:eastAsia="Times New Roman" w:hAnsi="Times New Roman" w:cs="Times New Roman"/>
          <w:sz w:val="28"/>
          <w:szCs w:val="28"/>
          <w:lang w:val="kk-KZ"/>
        </w:rPr>
        <w:t>. Қолайлы өңірлерге бруцеллезбен ауыратын жануарлар бөлінбеген немесе олардағы ауру 0,02% - дан ас</w:t>
      </w:r>
      <w:r w:rsidR="00721162" w:rsidRPr="008F44F8">
        <w:rPr>
          <w:rFonts w:ascii="Times New Roman" w:eastAsia="Times New Roman" w:hAnsi="Times New Roman" w:cs="Times New Roman"/>
          <w:sz w:val="28"/>
          <w:szCs w:val="28"/>
          <w:lang w:val="kk-KZ"/>
        </w:rPr>
        <w:t>пайтын аумақтар жатқызыл</w:t>
      </w:r>
      <w:r w:rsidR="00721162" w:rsidRPr="00E71BFB">
        <w:rPr>
          <w:rFonts w:ascii="Times New Roman" w:eastAsia="Times New Roman" w:hAnsi="Times New Roman" w:cs="Times New Roman"/>
          <w:sz w:val="28"/>
          <w:szCs w:val="28"/>
          <w:lang w:val="kk-KZ"/>
        </w:rPr>
        <w:t>ды</w:t>
      </w:r>
      <w:r w:rsidR="006E5582" w:rsidRPr="008F44F8">
        <w:rPr>
          <w:rFonts w:ascii="Times New Roman" w:eastAsia="Times New Roman" w:hAnsi="Times New Roman" w:cs="Times New Roman"/>
          <w:sz w:val="28"/>
          <w:szCs w:val="28"/>
          <w:lang w:val="kk-KZ"/>
        </w:rPr>
        <w:t xml:space="preserve"> (</w:t>
      </w:r>
      <w:r w:rsidRPr="008F44F8">
        <w:rPr>
          <w:rFonts w:ascii="Times New Roman" w:eastAsia="Times New Roman" w:hAnsi="Times New Roman" w:cs="Times New Roman"/>
          <w:sz w:val="28"/>
          <w:szCs w:val="28"/>
          <w:lang w:val="kk-KZ"/>
        </w:rPr>
        <w:t>5</w:t>
      </w:r>
      <w:r w:rsidR="006E5582" w:rsidRPr="008F44F8">
        <w:rPr>
          <w:rFonts w:ascii="Times New Roman" w:eastAsia="Times New Roman" w:hAnsi="Times New Roman" w:cs="Times New Roman"/>
          <w:sz w:val="28"/>
          <w:szCs w:val="28"/>
          <w:lang w:val="kk-KZ"/>
        </w:rPr>
        <w:t xml:space="preserve">-кесте).      </w:t>
      </w:r>
    </w:p>
    <w:p w14:paraId="2F7F6167" w14:textId="425FB8B9" w:rsidR="006E5582" w:rsidRPr="008F44F8" w:rsidRDefault="006E5582" w:rsidP="00C63BAC">
      <w:pPr>
        <w:spacing w:after="0" w:line="240" w:lineRule="auto"/>
        <w:ind w:firstLine="567"/>
        <w:jc w:val="both"/>
        <w:rPr>
          <w:rFonts w:ascii="Times New Roman" w:eastAsia="Times New Roman" w:hAnsi="Times New Roman" w:cs="Times New Roman"/>
          <w:sz w:val="28"/>
          <w:szCs w:val="28"/>
          <w:lang w:val="kk-KZ"/>
        </w:rPr>
      </w:pPr>
      <w:r w:rsidRPr="008F44F8">
        <w:rPr>
          <w:rFonts w:ascii="Times New Roman" w:eastAsia="Times New Roman" w:hAnsi="Times New Roman" w:cs="Times New Roman"/>
          <w:sz w:val="28"/>
          <w:szCs w:val="28"/>
          <w:lang w:val="kk-KZ"/>
        </w:rPr>
        <w:t xml:space="preserve">       Соңғы 3 жылда ұсақ мал бруцеллезіне мониторингтік зерттеулер нәтижелерін талдау ұсақ мал бруцеллезінің таралу деңгейі жоғары өңірлерге 6 облыс (Атырау, Ақмола, Ақтөбе, Жамбыл облыстары, сондай-ақ ШҚО және БҚО) жататынын</w:t>
      </w:r>
      <w:r w:rsidR="00771D84" w:rsidRPr="008F44F8">
        <w:rPr>
          <w:rFonts w:ascii="Times New Roman" w:eastAsia="Times New Roman" w:hAnsi="Times New Roman" w:cs="Times New Roman"/>
          <w:sz w:val="28"/>
          <w:szCs w:val="28"/>
          <w:lang w:val="kk-KZ"/>
        </w:rPr>
        <w:t xml:space="preserve"> көрсетті</w:t>
      </w:r>
      <w:r w:rsidRPr="008F44F8">
        <w:rPr>
          <w:rFonts w:ascii="Times New Roman" w:eastAsia="Times New Roman" w:hAnsi="Times New Roman" w:cs="Times New Roman"/>
          <w:sz w:val="28"/>
          <w:szCs w:val="28"/>
          <w:lang w:val="kk-KZ"/>
        </w:rPr>
        <w:t>, бұл ел аумағының 42,9% - ын құрайды.</w:t>
      </w:r>
      <w:r w:rsidRPr="008F44F8">
        <w:rPr>
          <w:rFonts w:ascii="Times New Roman" w:eastAsia="Times New Roman" w:hAnsi="Times New Roman" w:cs="Times New Roman"/>
          <w:sz w:val="28"/>
          <w:szCs w:val="28"/>
          <w:lang w:val="kk-KZ"/>
        </w:rPr>
        <w:tab/>
      </w:r>
    </w:p>
    <w:p w14:paraId="7049BFD1" w14:textId="77777777" w:rsidR="00FB7914" w:rsidRDefault="00FB7914" w:rsidP="00C63BAC">
      <w:pPr>
        <w:spacing w:after="0" w:line="240" w:lineRule="auto"/>
        <w:ind w:firstLine="567"/>
        <w:rPr>
          <w:rFonts w:ascii="Times New Roman" w:eastAsia="Times New Roman" w:hAnsi="Times New Roman" w:cs="Times New Roman"/>
          <w:sz w:val="28"/>
          <w:szCs w:val="28"/>
          <w:lang w:val="kk-KZ"/>
        </w:rPr>
      </w:pPr>
    </w:p>
    <w:p w14:paraId="5C9C9A98" w14:textId="2ADC158A" w:rsidR="006E5582" w:rsidRPr="003E5E79" w:rsidRDefault="003E5E79" w:rsidP="00C63BAC">
      <w:pPr>
        <w:spacing w:after="0" w:line="240" w:lineRule="auto"/>
        <w:ind w:firstLine="567"/>
        <w:rPr>
          <w:rFonts w:ascii="Times New Roman" w:eastAsia="Times New Roman" w:hAnsi="Times New Roman" w:cs="Times New Roman"/>
          <w:bCs/>
          <w:sz w:val="28"/>
          <w:szCs w:val="28"/>
          <w:lang w:val="kk-KZ"/>
        </w:rPr>
      </w:pPr>
      <w:r w:rsidRPr="008F44F8">
        <w:rPr>
          <w:rFonts w:ascii="Times New Roman" w:eastAsia="Times New Roman" w:hAnsi="Times New Roman" w:cs="Times New Roman"/>
          <w:sz w:val="28"/>
          <w:szCs w:val="28"/>
          <w:lang w:val="kk-KZ"/>
        </w:rPr>
        <w:t>К</w:t>
      </w:r>
      <w:r w:rsidR="006E5582" w:rsidRPr="008F44F8">
        <w:rPr>
          <w:rFonts w:ascii="Times New Roman" w:eastAsia="Times New Roman" w:hAnsi="Times New Roman" w:cs="Times New Roman"/>
          <w:sz w:val="28"/>
          <w:szCs w:val="28"/>
          <w:lang w:val="kk-KZ"/>
        </w:rPr>
        <w:t>есте</w:t>
      </w:r>
      <w:r w:rsidRPr="008F44F8">
        <w:rPr>
          <w:rFonts w:ascii="Times New Roman" w:eastAsia="Times New Roman" w:hAnsi="Times New Roman" w:cs="Times New Roman"/>
          <w:sz w:val="28"/>
          <w:szCs w:val="28"/>
          <w:lang w:val="kk-KZ"/>
        </w:rPr>
        <w:t xml:space="preserve"> 5</w:t>
      </w:r>
      <w:r w:rsidR="00AE2F41">
        <w:rPr>
          <w:rFonts w:ascii="Times New Roman" w:eastAsia="Times New Roman" w:hAnsi="Times New Roman" w:cs="Times New Roman"/>
          <w:sz w:val="28"/>
          <w:szCs w:val="28"/>
          <w:lang w:val="kk-KZ"/>
        </w:rPr>
        <w:t xml:space="preserve"> </w:t>
      </w:r>
      <w:r w:rsidR="006E5582" w:rsidRPr="008F44F8">
        <w:rPr>
          <w:rFonts w:ascii="Times New Roman" w:eastAsia="Times New Roman" w:hAnsi="Times New Roman" w:cs="Times New Roman"/>
          <w:sz w:val="28"/>
          <w:szCs w:val="28"/>
          <w:lang w:val="kk-KZ"/>
        </w:rPr>
        <w:t>-</w:t>
      </w:r>
      <w:r w:rsidR="00AE2F41">
        <w:rPr>
          <w:rFonts w:ascii="Times New Roman" w:eastAsia="Times New Roman" w:hAnsi="Times New Roman" w:cs="Times New Roman"/>
          <w:sz w:val="28"/>
          <w:szCs w:val="28"/>
          <w:lang w:val="kk-KZ"/>
        </w:rPr>
        <w:t xml:space="preserve"> </w:t>
      </w:r>
      <w:r w:rsidR="006E5582" w:rsidRPr="008F44F8">
        <w:rPr>
          <w:rFonts w:ascii="Times New Roman" w:eastAsia="Times New Roman" w:hAnsi="Times New Roman" w:cs="Times New Roman"/>
          <w:sz w:val="28"/>
          <w:szCs w:val="28"/>
          <w:lang w:val="kk-KZ"/>
        </w:rPr>
        <w:t>2017-2019 жж. ҚР о</w:t>
      </w:r>
      <w:r w:rsidR="00771D84" w:rsidRPr="008F44F8">
        <w:rPr>
          <w:rFonts w:ascii="Times New Roman" w:eastAsia="Times New Roman" w:hAnsi="Times New Roman" w:cs="Times New Roman"/>
          <w:sz w:val="28"/>
          <w:szCs w:val="28"/>
          <w:lang w:val="kk-KZ"/>
        </w:rPr>
        <w:t>блыстарын ұсақ малдың бруцеллебен залалдану деңгейі</w:t>
      </w:r>
      <w:r w:rsidR="002857AF" w:rsidRPr="008F44F8">
        <w:rPr>
          <w:rFonts w:ascii="Times New Roman" w:eastAsia="Times New Roman" w:hAnsi="Times New Roman" w:cs="Times New Roman"/>
          <w:sz w:val="28"/>
          <w:szCs w:val="28"/>
          <w:lang w:val="kk-KZ"/>
        </w:rPr>
        <w:t xml:space="preserve"> бойынша </w:t>
      </w:r>
      <w:r w:rsidR="00721162" w:rsidRPr="00E71BFB">
        <w:rPr>
          <w:rFonts w:ascii="Times New Roman" w:eastAsia="Times New Roman" w:hAnsi="Times New Roman" w:cs="Times New Roman"/>
          <w:bCs/>
          <w:sz w:val="28"/>
          <w:szCs w:val="28"/>
          <w:lang w:val="kk-KZ"/>
        </w:rPr>
        <w:t>зоналарға бөлу</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2650"/>
        <w:gridCol w:w="2218"/>
        <w:gridCol w:w="4436"/>
      </w:tblGrid>
      <w:tr w:rsidR="00ED2E58" w:rsidRPr="00A212BA" w14:paraId="2D040328" w14:textId="77777777" w:rsidTr="006E5582">
        <w:tc>
          <w:tcPr>
            <w:tcW w:w="550" w:type="dxa"/>
            <w:tcBorders>
              <w:top w:val="single" w:sz="4" w:space="0" w:color="auto"/>
              <w:left w:val="single" w:sz="4" w:space="0" w:color="auto"/>
              <w:bottom w:val="single" w:sz="4" w:space="0" w:color="auto"/>
              <w:right w:val="single" w:sz="4" w:space="0" w:color="auto"/>
            </w:tcBorders>
            <w:hideMark/>
          </w:tcPr>
          <w:p w14:paraId="7EE3A509" w14:textId="77777777" w:rsidR="006E5582" w:rsidRPr="00FB7914" w:rsidRDefault="006E5582" w:rsidP="00C63BAC">
            <w:pPr>
              <w:spacing w:after="0" w:line="240" w:lineRule="auto"/>
              <w:ind w:firstLine="567"/>
              <w:jc w:val="center"/>
              <w:rPr>
                <w:rFonts w:ascii="Times New Roman" w:eastAsia="Times New Roman" w:hAnsi="Times New Roman" w:cs="Times New Roman"/>
                <w:sz w:val="24"/>
                <w:szCs w:val="24"/>
                <w:lang w:val="kk-KZ" w:eastAsia="en-US"/>
              </w:rPr>
            </w:pPr>
            <w:r w:rsidRPr="00FB7914">
              <w:rPr>
                <w:rFonts w:ascii="Times New Roman" w:eastAsia="Times New Roman" w:hAnsi="Times New Roman" w:cs="Times New Roman"/>
                <w:sz w:val="24"/>
                <w:szCs w:val="24"/>
              </w:rPr>
              <w:t xml:space="preserve">№ </w:t>
            </w:r>
            <w:r w:rsidRPr="00FB7914">
              <w:rPr>
                <w:rFonts w:ascii="Times New Roman" w:eastAsia="Times New Roman" w:hAnsi="Times New Roman" w:cs="Times New Roman"/>
                <w:sz w:val="24"/>
                <w:szCs w:val="24"/>
                <w:lang w:val="kk-KZ"/>
              </w:rPr>
              <w:t>қ</w:t>
            </w:r>
            <w:r w:rsidRPr="00FB7914">
              <w:rPr>
                <w:rFonts w:ascii="Times New Roman" w:eastAsia="Times New Roman" w:hAnsi="Times New Roman" w:cs="Times New Roman"/>
                <w:sz w:val="24"/>
                <w:szCs w:val="24"/>
              </w:rPr>
              <w:t>/</w:t>
            </w:r>
            <w:r w:rsidRPr="00FB7914">
              <w:rPr>
                <w:rFonts w:ascii="Times New Roman" w:eastAsia="Times New Roman" w:hAnsi="Times New Roman" w:cs="Times New Roman"/>
                <w:sz w:val="24"/>
                <w:szCs w:val="24"/>
                <w:lang w:val="kk-KZ"/>
              </w:rPr>
              <w:t>о</w:t>
            </w:r>
          </w:p>
        </w:tc>
        <w:tc>
          <w:tcPr>
            <w:tcW w:w="2650" w:type="dxa"/>
            <w:tcBorders>
              <w:top w:val="single" w:sz="4" w:space="0" w:color="auto"/>
              <w:left w:val="single" w:sz="4" w:space="0" w:color="auto"/>
              <w:bottom w:val="single" w:sz="4" w:space="0" w:color="auto"/>
              <w:right w:val="single" w:sz="4" w:space="0" w:color="auto"/>
            </w:tcBorders>
            <w:hideMark/>
          </w:tcPr>
          <w:p w14:paraId="7E3F5914" w14:textId="77777777" w:rsidR="006E5582" w:rsidRPr="00FB7914" w:rsidRDefault="006E5582" w:rsidP="00C63BAC">
            <w:pPr>
              <w:spacing w:after="0" w:line="240" w:lineRule="auto"/>
              <w:ind w:firstLine="567"/>
              <w:jc w:val="center"/>
              <w:rPr>
                <w:rFonts w:ascii="Times New Roman" w:eastAsia="Times New Roman" w:hAnsi="Times New Roman" w:cs="Times New Roman"/>
                <w:sz w:val="24"/>
                <w:szCs w:val="24"/>
                <w:lang w:val="kk-KZ"/>
              </w:rPr>
            </w:pPr>
            <w:r w:rsidRPr="00FB7914">
              <w:rPr>
                <w:rFonts w:ascii="Times New Roman" w:eastAsia="Times New Roman" w:hAnsi="Times New Roman" w:cs="Times New Roman"/>
                <w:sz w:val="24"/>
                <w:szCs w:val="24"/>
                <w:lang w:val="kk-KZ"/>
              </w:rPr>
              <w:t xml:space="preserve">ҰҚМ бруцеллезбен </w:t>
            </w:r>
            <w:r w:rsidR="00771D84" w:rsidRPr="00FB7914">
              <w:rPr>
                <w:rFonts w:ascii="Times New Roman" w:eastAsia="Times New Roman" w:hAnsi="Times New Roman" w:cs="Times New Roman"/>
                <w:bCs/>
                <w:sz w:val="24"/>
                <w:szCs w:val="24"/>
                <w:lang w:val="kk-KZ"/>
              </w:rPr>
              <w:t>залалдану деңгейі</w:t>
            </w:r>
          </w:p>
        </w:tc>
        <w:tc>
          <w:tcPr>
            <w:tcW w:w="2218" w:type="dxa"/>
            <w:tcBorders>
              <w:top w:val="single" w:sz="4" w:space="0" w:color="auto"/>
              <w:left w:val="single" w:sz="4" w:space="0" w:color="auto"/>
              <w:bottom w:val="single" w:sz="4" w:space="0" w:color="auto"/>
              <w:right w:val="single" w:sz="4" w:space="0" w:color="auto"/>
            </w:tcBorders>
            <w:hideMark/>
          </w:tcPr>
          <w:p w14:paraId="5F495C8F" w14:textId="77777777" w:rsidR="006E5582" w:rsidRPr="00FB7914" w:rsidRDefault="006E5582" w:rsidP="00C63BAC">
            <w:pPr>
              <w:spacing w:after="0" w:line="240" w:lineRule="auto"/>
              <w:ind w:firstLine="567"/>
              <w:jc w:val="center"/>
              <w:rPr>
                <w:rFonts w:ascii="Times New Roman" w:eastAsia="Times New Roman" w:hAnsi="Times New Roman" w:cs="Times New Roman"/>
                <w:sz w:val="24"/>
                <w:szCs w:val="24"/>
                <w:lang w:val="kk-KZ" w:eastAsia="en-US"/>
              </w:rPr>
            </w:pPr>
            <w:r w:rsidRPr="00FB7914">
              <w:rPr>
                <w:rFonts w:ascii="Times New Roman" w:eastAsia="Times New Roman" w:hAnsi="Times New Roman" w:cs="Times New Roman"/>
                <w:sz w:val="24"/>
                <w:szCs w:val="24"/>
                <w:lang w:val="kk-KZ"/>
              </w:rPr>
              <w:t>Облыстар саны және ҚР аумағын қамту %</w:t>
            </w:r>
          </w:p>
        </w:tc>
        <w:tc>
          <w:tcPr>
            <w:tcW w:w="4436" w:type="dxa"/>
            <w:tcBorders>
              <w:top w:val="single" w:sz="4" w:space="0" w:color="auto"/>
              <w:left w:val="single" w:sz="4" w:space="0" w:color="auto"/>
              <w:bottom w:val="single" w:sz="4" w:space="0" w:color="auto"/>
              <w:right w:val="single" w:sz="4" w:space="0" w:color="auto"/>
            </w:tcBorders>
            <w:hideMark/>
          </w:tcPr>
          <w:p w14:paraId="1C70C360" w14:textId="77777777" w:rsidR="006E5582" w:rsidRPr="00FB7914" w:rsidRDefault="006E5582" w:rsidP="00C63BAC">
            <w:pPr>
              <w:spacing w:after="0" w:line="240" w:lineRule="auto"/>
              <w:ind w:firstLine="567"/>
              <w:jc w:val="center"/>
              <w:rPr>
                <w:rFonts w:ascii="Times New Roman" w:eastAsia="Times New Roman" w:hAnsi="Times New Roman" w:cs="Times New Roman"/>
                <w:sz w:val="24"/>
                <w:szCs w:val="24"/>
                <w:lang w:val="kk-KZ" w:eastAsia="en-US"/>
              </w:rPr>
            </w:pPr>
            <w:r w:rsidRPr="00FB7914">
              <w:rPr>
                <w:rFonts w:ascii="Times New Roman" w:eastAsia="Times New Roman" w:hAnsi="Times New Roman" w:cs="Times New Roman"/>
                <w:sz w:val="24"/>
                <w:szCs w:val="24"/>
                <w:lang w:val="kk-KZ"/>
              </w:rPr>
              <w:t>Ауру көрсеткіштері бар облыстардың атауы (3 жылдағы орташа мәндер)</w:t>
            </w:r>
          </w:p>
        </w:tc>
      </w:tr>
      <w:tr w:rsidR="00ED2E58" w:rsidRPr="00FB7914" w14:paraId="29AA3132" w14:textId="77777777" w:rsidTr="006E5582">
        <w:trPr>
          <w:trHeight w:val="880"/>
        </w:trPr>
        <w:tc>
          <w:tcPr>
            <w:tcW w:w="550" w:type="dxa"/>
            <w:tcBorders>
              <w:top w:val="single" w:sz="4" w:space="0" w:color="auto"/>
              <w:left w:val="single" w:sz="4" w:space="0" w:color="auto"/>
              <w:bottom w:val="single" w:sz="4" w:space="0" w:color="auto"/>
              <w:right w:val="single" w:sz="4" w:space="0" w:color="auto"/>
            </w:tcBorders>
            <w:hideMark/>
          </w:tcPr>
          <w:p w14:paraId="0DF9E1BD"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rPr>
              <w:t>1</w:t>
            </w:r>
          </w:p>
        </w:tc>
        <w:tc>
          <w:tcPr>
            <w:tcW w:w="2650" w:type="dxa"/>
            <w:tcBorders>
              <w:top w:val="single" w:sz="4" w:space="0" w:color="auto"/>
              <w:left w:val="single" w:sz="4" w:space="0" w:color="auto"/>
              <w:bottom w:val="single" w:sz="4" w:space="0" w:color="auto"/>
              <w:right w:val="single" w:sz="4" w:space="0" w:color="auto"/>
            </w:tcBorders>
          </w:tcPr>
          <w:p w14:paraId="4655B8B9"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val="kk-KZ" w:eastAsia="en-US"/>
              </w:rPr>
            </w:pPr>
            <w:r w:rsidRPr="00FB7914">
              <w:rPr>
                <w:rFonts w:ascii="Times New Roman" w:eastAsia="Times New Roman" w:hAnsi="Times New Roman" w:cs="Times New Roman"/>
                <w:sz w:val="24"/>
                <w:szCs w:val="24"/>
                <w:lang w:val="kk-KZ"/>
              </w:rPr>
              <w:t>Жоғары дәреже</w:t>
            </w:r>
          </w:p>
          <w:p w14:paraId="619C595C" w14:textId="77777777" w:rsidR="006E5582" w:rsidRPr="00FB7914" w:rsidRDefault="006E5582" w:rsidP="00C63BAC">
            <w:pPr>
              <w:spacing w:after="0" w:line="240" w:lineRule="auto"/>
              <w:ind w:firstLine="567"/>
              <w:rPr>
                <w:rFonts w:ascii="Times New Roman" w:eastAsia="Times New Roman" w:hAnsi="Times New Roman" w:cs="Times New Roman"/>
                <w:sz w:val="24"/>
                <w:szCs w:val="24"/>
              </w:rPr>
            </w:pPr>
            <w:r w:rsidRPr="00FB7914">
              <w:rPr>
                <w:rFonts w:ascii="Times New Roman" w:eastAsia="Times New Roman" w:hAnsi="Times New Roman" w:cs="Times New Roman"/>
                <w:sz w:val="24"/>
                <w:szCs w:val="24"/>
              </w:rPr>
              <w:t xml:space="preserve"> (0,07%</w:t>
            </w:r>
            <w:r w:rsidRPr="00FB7914">
              <w:rPr>
                <w:rFonts w:ascii="Times New Roman" w:eastAsia="Times New Roman" w:hAnsi="Times New Roman" w:cs="Times New Roman"/>
                <w:sz w:val="24"/>
                <w:szCs w:val="24"/>
                <w:lang w:val="kk-KZ"/>
              </w:rPr>
              <w:t xml:space="preserve"> -дан жоғары</w:t>
            </w:r>
            <w:r w:rsidRPr="00FB7914">
              <w:rPr>
                <w:rFonts w:ascii="Times New Roman" w:eastAsia="Times New Roman" w:hAnsi="Times New Roman" w:cs="Times New Roman"/>
                <w:sz w:val="24"/>
                <w:szCs w:val="24"/>
              </w:rPr>
              <w:t>)</w:t>
            </w:r>
          </w:p>
          <w:p w14:paraId="461D1B8D"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eastAsia="en-US"/>
              </w:rPr>
            </w:pPr>
          </w:p>
        </w:tc>
        <w:tc>
          <w:tcPr>
            <w:tcW w:w="2218" w:type="dxa"/>
            <w:tcBorders>
              <w:top w:val="single" w:sz="4" w:space="0" w:color="auto"/>
              <w:left w:val="single" w:sz="4" w:space="0" w:color="auto"/>
              <w:bottom w:val="single" w:sz="4" w:space="0" w:color="auto"/>
              <w:right w:val="single" w:sz="4" w:space="0" w:color="auto"/>
            </w:tcBorders>
          </w:tcPr>
          <w:p w14:paraId="65B6D719" w14:textId="77777777" w:rsidR="006E5582" w:rsidRPr="00FB7914" w:rsidRDefault="006E5582" w:rsidP="00C63BAC">
            <w:pPr>
              <w:spacing w:after="0" w:line="240" w:lineRule="auto"/>
              <w:ind w:firstLine="567"/>
              <w:jc w:val="center"/>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rPr>
              <w:t>6 (42,9%)</w:t>
            </w:r>
          </w:p>
          <w:p w14:paraId="3266C2FC" w14:textId="77777777" w:rsidR="006E5582" w:rsidRPr="00FB7914" w:rsidRDefault="006E5582" w:rsidP="00C63BAC">
            <w:pPr>
              <w:spacing w:after="0" w:line="240" w:lineRule="auto"/>
              <w:ind w:firstLine="567"/>
              <w:jc w:val="center"/>
              <w:rPr>
                <w:rFonts w:ascii="Times New Roman" w:eastAsia="Times New Roman" w:hAnsi="Times New Roman" w:cs="Times New Roman"/>
                <w:sz w:val="24"/>
                <w:szCs w:val="24"/>
                <w:lang w:eastAsia="en-US"/>
              </w:rPr>
            </w:pPr>
          </w:p>
        </w:tc>
        <w:tc>
          <w:tcPr>
            <w:tcW w:w="4436" w:type="dxa"/>
            <w:tcBorders>
              <w:top w:val="single" w:sz="4" w:space="0" w:color="auto"/>
              <w:left w:val="single" w:sz="4" w:space="0" w:color="auto"/>
              <w:bottom w:val="single" w:sz="4" w:space="0" w:color="auto"/>
              <w:right w:val="single" w:sz="4" w:space="0" w:color="auto"/>
            </w:tcBorders>
            <w:hideMark/>
          </w:tcPr>
          <w:p w14:paraId="2B52FC6A"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val="kk-KZ" w:eastAsia="en-US"/>
              </w:rPr>
            </w:pPr>
            <w:r w:rsidRPr="00FB7914">
              <w:rPr>
                <w:rFonts w:ascii="Times New Roman" w:eastAsia="Times New Roman" w:hAnsi="Times New Roman" w:cs="Times New Roman"/>
                <w:sz w:val="24"/>
                <w:szCs w:val="24"/>
              </w:rPr>
              <w:t>Атырау -0,4 %</w:t>
            </w:r>
            <w:r w:rsidRPr="00FB7914">
              <w:rPr>
                <w:rFonts w:ascii="Times New Roman" w:eastAsia="Times New Roman" w:hAnsi="Times New Roman" w:cs="Times New Roman"/>
                <w:sz w:val="24"/>
                <w:szCs w:val="24"/>
                <w:lang w:val="kk-KZ"/>
              </w:rPr>
              <w:t>, ШҚО</w:t>
            </w:r>
            <w:r w:rsidRPr="00FB7914">
              <w:rPr>
                <w:rFonts w:ascii="Times New Roman" w:eastAsia="Times New Roman" w:hAnsi="Times New Roman" w:cs="Times New Roman"/>
                <w:sz w:val="24"/>
                <w:szCs w:val="24"/>
              </w:rPr>
              <w:t xml:space="preserve"> - 0,13 %,А</w:t>
            </w:r>
            <w:r w:rsidRPr="00FB7914">
              <w:rPr>
                <w:rFonts w:ascii="Times New Roman" w:eastAsia="Times New Roman" w:hAnsi="Times New Roman" w:cs="Times New Roman"/>
                <w:sz w:val="24"/>
                <w:szCs w:val="24"/>
                <w:lang w:val="kk-KZ"/>
              </w:rPr>
              <w:t>қмола -</w:t>
            </w:r>
            <w:r w:rsidRPr="00FB7914">
              <w:rPr>
                <w:rFonts w:ascii="Times New Roman" w:eastAsia="Times New Roman" w:hAnsi="Times New Roman" w:cs="Times New Roman"/>
                <w:sz w:val="24"/>
                <w:szCs w:val="24"/>
              </w:rPr>
              <w:t xml:space="preserve"> 0,12%, </w:t>
            </w:r>
            <w:r w:rsidRPr="00FB7914">
              <w:rPr>
                <w:rFonts w:ascii="Times New Roman" w:eastAsia="Times New Roman" w:hAnsi="Times New Roman" w:cs="Times New Roman"/>
                <w:sz w:val="24"/>
                <w:szCs w:val="24"/>
                <w:lang w:val="kk-KZ"/>
              </w:rPr>
              <w:t>БҚ</w:t>
            </w:r>
            <w:r w:rsidRPr="00FB7914">
              <w:rPr>
                <w:rFonts w:ascii="Times New Roman" w:eastAsia="Times New Roman" w:hAnsi="Times New Roman" w:cs="Times New Roman"/>
                <w:sz w:val="24"/>
                <w:szCs w:val="24"/>
              </w:rPr>
              <w:t>О - 0,1%, А</w:t>
            </w:r>
            <w:r w:rsidRPr="00FB7914">
              <w:rPr>
                <w:rFonts w:ascii="Times New Roman" w:eastAsia="Times New Roman" w:hAnsi="Times New Roman" w:cs="Times New Roman"/>
                <w:sz w:val="24"/>
                <w:szCs w:val="24"/>
                <w:lang w:val="kk-KZ"/>
              </w:rPr>
              <w:t>қтөбе</w:t>
            </w:r>
            <w:r w:rsidR="00AE2F41" w:rsidRPr="00FB7914">
              <w:rPr>
                <w:rFonts w:ascii="Times New Roman" w:eastAsia="Times New Roman" w:hAnsi="Times New Roman" w:cs="Times New Roman"/>
                <w:sz w:val="24"/>
                <w:szCs w:val="24"/>
                <w:lang w:val="kk-KZ"/>
              </w:rPr>
              <w:t xml:space="preserve">  </w:t>
            </w:r>
            <w:r w:rsidRPr="00FB7914">
              <w:rPr>
                <w:rFonts w:ascii="Times New Roman" w:eastAsia="Times New Roman" w:hAnsi="Times New Roman" w:cs="Times New Roman"/>
                <w:sz w:val="24"/>
                <w:szCs w:val="24"/>
                <w:lang w:val="kk-KZ"/>
              </w:rPr>
              <w:t>және</w:t>
            </w:r>
            <w:r w:rsidRPr="00FB7914">
              <w:rPr>
                <w:rFonts w:ascii="Times New Roman" w:eastAsia="Times New Roman" w:hAnsi="Times New Roman" w:cs="Times New Roman"/>
                <w:sz w:val="24"/>
                <w:szCs w:val="24"/>
              </w:rPr>
              <w:t xml:space="preserve"> Жамбыл</w:t>
            </w:r>
            <w:r w:rsidRPr="00FB7914">
              <w:rPr>
                <w:rFonts w:ascii="Times New Roman" w:eastAsia="Times New Roman" w:hAnsi="Times New Roman" w:cs="Times New Roman"/>
                <w:sz w:val="24"/>
                <w:szCs w:val="24"/>
                <w:lang w:val="kk-KZ"/>
              </w:rPr>
              <w:t>-</w:t>
            </w:r>
            <w:r w:rsidRPr="00FB7914">
              <w:rPr>
                <w:rFonts w:ascii="Times New Roman" w:eastAsia="Times New Roman" w:hAnsi="Times New Roman" w:cs="Times New Roman"/>
                <w:sz w:val="24"/>
                <w:szCs w:val="24"/>
              </w:rPr>
              <w:t xml:space="preserve">  0,08%</w:t>
            </w:r>
          </w:p>
        </w:tc>
      </w:tr>
      <w:tr w:rsidR="00ED2E58" w:rsidRPr="00FB7914" w14:paraId="7282CDF1" w14:textId="77777777" w:rsidTr="006E5582">
        <w:tc>
          <w:tcPr>
            <w:tcW w:w="550" w:type="dxa"/>
            <w:tcBorders>
              <w:top w:val="single" w:sz="4" w:space="0" w:color="auto"/>
              <w:left w:val="single" w:sz="4" w:space="0" w:color="auto"/>
              <w:bottom w:val="single" w:sz="4" w:space="0" w:color="auto"/>
              <w:right w:val="single" w:sz="4" w:space="0" w:color="auto"/>
            </w:tcBorders>
            <w:hideMark/>
          </w:tcPr>
          <w:p w14:paraId="012E17F8"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rPr>
              <w:t>2</w:t>
            </w:r>
          </w:p>
        </w:tc>
        <w:tc>
          <w:tcPr>
            <w:tcW w:w="2650" w:type="dxa"/>
            <w:tcBorders>
              <w:top w:val="single" w:sz="4" w:space="0" w:color="auto"/>
              <w:left w:val="single" w:sz="4" w:space="0" w:color="auto"/>
              <w:bottom w:val="single" w:sz="4" w:space="0" w:color="auto"/>
              <w:right w:val="single" w:sz="4" w:space="0" w:color="auto"/>
            </w:tcBorders>
            <w:hideMark/>
          </w:tcPr>
          <w:p w14:paraId="605A3F89" w14:textId="77777777" w:rsidR="006E5582" w:rsidRPr="00FB7914" w:rsidRDefault="00AE2F41" w:rsidP="00C63BAC">
            <w:pPr>
              <w:spacing w:after="0" w:line="240" w:lineRule="auto"/>
              <w:ind w:firstLine="567"/>
              <w:rPr>
                <w:rFonts w:ascii="Times New Roman" w:eastAsia="Times New Roman" w:hAnsi="Times New Roman" w:cs="Times New Roman"/>
                <w:sz w:val="24"/>
                <w:szCs w:val="24"/>
                <w:lang w:val="kk-KZ" w:eastAsia="en-US"/>
              </w:rPr>
            </w:pPr>
            <w:r w:rsidRPr="00FB7914">
              <w:rPr>
                <w:rFonts w:ascii="Times New Roman" w:eastAsia="Times New Roman" w:hAnsi="Times New Roman" w:cs="Times New Roman"/>
                <w:sz w:val="24"/>
                <w:szCs w:val="24"/>
                <w:lang w:val="kk-KZ" w:eastAsia="en-US"/>
              </w:rPr>
              <w:t>Ор</w:t>
            </w:r>
            <w:r w:rsidR="006E5582" w:rsidRPr="00FB7914">
              <w:rPr>
                <w:rFonts w:ascii="Times New Roman" w:eastAsia="Times New Roman" w:hAnsi="Times New Roman" w:cs="Times New Roman"/>
                <w:sz w:val="24"/>
                <w:szCs w:val="24"/>
                <w:lang w:val="kk-KZ" w:eastAsia="en-US"/>
              </w:rPr>
              <w:t>таша дәреже</w:t>
            </w:r>
          </w:p>
          <w:p w14:paraId="01445EB0"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rPr>
              <w:t xml:space="preserve">  ( 0,02%</w:t>
            </w:r>
            <w:r w:rsidRPr="00FB7914">
              <w:rPr>
                <w:rFonts w:ascii="Times New Roman" w:eastAsia="Times New Roman" w:hAnsi="Times New Roman" w:cs="Times New Roman"/>
                <w:sz w:val="24"/>
                <w:szCs w:val="24"/>
                <w:lang w:val="kk-KZ"/>
              </w:rPr>
              <w:t>-дан</w:t>
            </w:r>
            <w:r w:rsidRPr="00FB7914">
              <w:rPr>
                <w:rFonts w:ascii="Times New Roman" w:eastAsia="Times New Roman" w:hAnsi="Times New Roman" w:cs="Times New Roman"/>
                <w:sz w:val="24"/>
                <w:szCs w:val="24"/>
              </w:rPr>
              <w:t xml:space="preserve">  0,07%</w:t>
            </w:r>
            <w:r w:rsidRPr="00FB7914">
              <w:rPr>
                <w:rFonts w:ascii="Times New Roman" w:eastAsia="Times New Roman" w:hAnsi="Times New Roman" w:cs="Times New Roman"/>
                <w:sz w:val="24"/>
                <w:szCs w:val="24"/>
                <w:lang w:val="kk-KZ"/>
              </w:rPr>
              <w:t>- дейін</w:t>
            </w:r>
            <w:r w:rsidRPr="00FB7914">
              <w:rPr>
                <w:rFonts w:ascii="Times New Roman" w:eastAsia="Times New Roman" w:hAnsi="Times New Roman" w:cs="Times New Roman"/>
                <w:sz w:val="24"/>
                <w:szCs w:val="24"/>
              </w:rPr>
              <w:t>)</w:t>
            </w:r>
          </w:p>
        </w:tc>
        <w:tc>
          <w:tcPr>
            <w:tcW w:w="2218" w:type="dxa"/>
            <w:tcBorders>
              <w:top w:val="single" w:sz="4" w:space="0" w:color="auto"/>
              <w:left w:val="single" w:sz="4" w:space="0" w:color="auto"/>
              <w:bottom w:val="single" w:sz="4" w:space="0" w:color="auto"/>
              <w:right w:val="single" w:sz="4" w:space="0" w:color="auto"/>
            </w:tcBorders>
            <w:hideMark/>
          </w:tcPr>
          <w:p w14:paraId="36F144CE" w14:textId="77777777" w:rsidR="006E5582" w:rsidRPr="00FB7914" w:rsidRDefault="006E5582" w:rsidP="00C63BAC">
            <w:pPr>
              <w:spacing w:after="0" w:line="240" w:lineRule="auto"/>
              <w:ind w:firstLine="567"/>
              <w:jc w:val="center"/>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rPr>
              <w:t>6 (42,9%)</w:t>
            </w:r>
          </w:p>
        </w:tc>
        <w:tc>
          <w:tcPr>
            <w:tcW w:w="4436" w:type="dxa"/>
            <w:tcBorders>
              <w:top w:val="single" w:sz="4" w:space="0" w:color="auto"/>
              <w:left w:val="single" w:sz="4" w:space="0" w:color="auto"/>
              <w:bottom w:val="single" w:sz="4" w:space="0" w:color="auto"/>
              <w:right w:val="single" w:sz="4" w:space="0" w:color="auto"/>
            </w:tcBorders>
            <w:hideMark/>
          </w:tcPr>
          <w:p w14:paraId="60E95586"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rPr>
              <w:t>Алмат</w:t>
            </w:r>
            <w:r w:rsidRPr="00FB7914">
              <w:rPr>
                <w:rFonts w:ascii="Times New Roman" w:eastAsia="Times New Roman" w:hAnsi="Times New Roman" w:cs="Times New Roman"/>
                <w:sz w:val="24"/>
                <w:szCs w:val="24"/>
                <w:lang w:val="kk-KZ"/>
              </w:rPr>
              <w:t>ы</w:t>
            </w:r>
            <w:r w:rsidRPr="00FB7914">
              <w:rPr>
                <w:rFonts w:ascii="Times New Roman" w:eastAsia="Times New Roman" w:hAnsi="Times New Roman" w:cs="Times New Roman"/>
                <w:sz w:val="24"/>
                <w:szCs w:val="24"/>
              </w:rPr>
              <w:t xml:space="preserve"> -0,06 %, </w:t>
            </w:r>
            <w:r w:rsidRPr="00FB7914">
              <w:rPr>
                <w:rFonts w:ascii="Times New Roman" w:eastAsia="Times New Roman" w:hAnsi="Times New Roman" w:cs="Times New Roman"/>
                <w:sz w:val="24"/>
                <w:szCs w:val="24"/>
                <w:lang w:val="kk-KZ"/>
              </w:rPr>
              <w:t>Қ</w:t>
            </w:r>
            <w:r w:rsidRPr="00FB7914">
              <w:rPr>
                <w:rFonts w:ascii="Times New Roman" w:eastAsia="Times New Roman" w:hAnsi="Times New Roman" w:cs="Times New Roman"/>
                <w:sz w:val="24"/>
                <w:szCs w:val="24"/>
              </w:rPr>
              <w:t xml:space="preserve">останай - </w:t>
            </w:r>
            <w:r w:rsidR="00CB5162" w:rsidRPr="00FB7914">
              <w:rPr>
                <w:rFonts w:ascii="Times New Roman" w:eastAsia="Times New Roman" w:hAnsi="Times New Roman" w:cs="Times New Roman"/>
                <w:sz w:val="24"/>
                <w:szCs w:val="24"/>
                <w:lang w:val="kk-KZ"/>
              </w:rPr>
              <w:t>0</w:t>
            </w:r>
            <w:r w:rsidRPr="00FB7914">
              <w:rPr>
                <w:rFonts w:ascii="Times New Roman" w:eastAsia="Times New Roman" w:hAnsi="Times New Roman" w:cs="Times New Roman"/>
                <w:sz w:val="24"/>
                <w:szCs w:val="24"/>
              </w:rPr>
              <w:t>,04%, Павлодар -0,03%, С</w:t>
            </w:r>
            <w:r w:rsidRPr="00FB7914">
              <w:rPr>
                <w:rFonts w:ascii="Times New Roman" w:eastAsia="Times New Roman" w:hAnsi="Times New Roman" w:cs="Times New Roman"/>
                <w:sz w:val="24"/>
                <w:szCs w:val="24"/>
                <w:lang w:val="kk-KZ"/>
              </w:rPr>
              <w:t>Қ</w:t>
            </w:r>
            <w:r w:rsidRPr="00FB7914">
              <w:rPr>
                <w:rFonts w:ascii="Times New Roman" w:eastAsia="Times New Roman" w:hAnsi="Times New Roman" w:cs="Times New Roman"/>
                <w:sz w:val="24"/>
                <w:szCs w:val="24"/>
              </w:rPr>
              <w:t xml:space="preserve">О, </w:t>
            </w:r>
            <w:r w:rsidRPr="00FB7914">
              <w:rPr>
                <w:rFonts w:ascii="Times New Roman" w:eastAsia="Times New Roman" w:hAnsi="Times New Roman" w:cs="Times New Roman"/>
                <w:sz w:val="24"/>
                <w:szCs w:val="24"/>
                <w:lang w:val="kk-KZ"/>
              </w:rPr>
              <w:t>Қ</w:t>
            </w:r>
            <w:r w:rsidRPr="00FB7914">
              <w:rPr>
                <w:rFonts w:ascii="Times New Roman" w:eastAsia="Times New Roman" w:hAnsi="Times New Roman" w:cs="Times New Roman"/>
                <w:sz w:val="24"/>
                <w:szCs w:val="24"/>
              </w:rPr>
              <w:t>ызылорд</w:t>
            </w:r>
            <w:r w:rsidRPr="00FB7914">
              <w:rPr>
                <w:rFonts w:ascii="Times New Roman" w:eastAsia="Times New Roman" w:hAnsi="Times New Roman" w:cs="Times New Roman"/>
                <w:sz w:val="24"/>
                <w:szCs w:val="24"/>
                <w:lang w:val="kk-KZ"/>
              </w:rPr>
              <w:t>а,</w:t>
            </w:r>
            <w:r w:rsidRPr="00FB7914">
              <w:rPr>
                <w:rFonts w:ascii="Times New Roman" w:eastAsia="Times New Roman" w:hAnsi="Times New Roman" w:cs="Times New Roman"/>
                <w:sz w:val="24"/>
                <w:szCs w:val="24"/>
              </w:rPr>
              <w:t xml:space="preserve"> Т</w:t>
            </w:r>
            <w:r w:rsidRPr="00FB7914">
              <w:rPr>
                <w:rFonts w:ascii="Times New Roman" w:eastAsia="Times New Roman" w:hAnsi="Times New Roman" w:cs="Times New Roman"/>
                <w:sz w:val="24"/>
                <w:szCs w:val="24"/>
                <w:lang w:val="kk-KZ"/>
              </w:rPr>
              <w:t>ү</w:t>
            </w:r>
            <w:r w:rsidRPr="00FB7914">
              <w:rPr>
                <w:rFonts w:ascii="Times New Roman" w:eastAsia="Times New Roman" w:hAnsi="Times New Roman" w:cs="Times New Roman"/>
                <w:sz w:val="24"/>
                <w:szCs w:val="24"/>
              </w:rPr>
              <w:t>рк</w:t>
            </w:r>
            <w:r w:rsidRPr="00FB7914">
              <w:rPr>
                <w:rFonts w:ascii="Times New Roman" w:eastAsia="Times New Roman" w:hAnsi="Times New Roman" w:cs="Times New Roman"/>
                <w:sz w:val="24"/>
                <w:szCs w:val="24"/>
                <w:lang w:val="kk-KZ"/>
              </w:rPr>
              <w:t>і</w:t>
            </w:r>
            <w:r w:rsidR="00771D84" w:rsidRPr="00FB7914">
              <w:rPr>
                <w:rFonts w:ascii="Times New Roman" w:eastAsia="Times New Roman" w:hAnsi="Times New Roman" w:cs="Times New Roman"/>
                <w:sz w:val="24"/>
                <w:szCs w:val="24"/>
              </w:rPr>
              <w:t>стан</w:t>
            </w:r>
            <w:r w:rsidRPr="00FB7914">
              <w:rPr>
                <w:rFonts w:ascii="Times New Roman" w:eastAsia="Times New Roman" w:hAnsi="Times New Roman" w:cs="Times New Roman"/>
                <w:sz w:val="24"/>
                <w:szCs w:val="24"/>
              </w:rPr>
              <w:t>-  0,02%</w:t>
            </w:r>
          </w:p>
        </w:tc>
      </w:tr>
      <w:tr w:rsidR="006E5582" w:rsidRPr="00FB7914" w14:paraId="4C5251D6" w14:textId="77777777" w:rsidTr="006E5582">
        <w:tc>
          <w:tcPr>
            <w:tcW w:w="550" w:type="dxa"/>
            <w:tcBorders>
              <w:top w:val="single" w:sz="4" w:space="0" w:color="auto"/>
              <w:left w:val="single" w:sz="4" w:space="0" w:color="auto"/>
              <w:bottom w:val="single" w:sz="4" w:space="0" w:color="auto"/>
              <w:right w:val="single" w:sz="4" w:space="0" w:color="auto"/>
            </w:tcBorders>
            <w:hideMark/>
          </w:tcPr>
          <w:p w14:paraId="1F2395B5"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rPr>
              <w:t>3</w:t>
            </w:r>
          </w:p>
        </w:tc>
        <w:tc>
          <w:tcPr>
            <w:tcW w:w="2650" w:type="dxa"/>
            <w:tcBorders>
              <w:top w:val="single" w:sz="4" w:space="0" w:color="auto"/>
              <w:left w:val="single" w:sz="4" w:space="0" w:color="auto"/>
              <w:bottom w:val="single" w:sz="4" w:space="0" w:color="auto"/>
              <w:right w:val="single" w:sz="4" w:space="0" w:color="auto"/>
            </w:tcBorders>
            <w:hideMark/>
          </w:tcPr>
          <w:p w14:paraId="3332FDAC" w14:textId="77777777" w:rsidR="002B7026" w:rsidRPr="00FB7914" w:rsidRDefault="006E5582" w:rsidP="00C63BAC">
            <w:pPr>
              <w:spacing w:after="0" w:line="240" w:lineRule="auto"/>
              <w:ind w:firstLine="567"/>
              <w:rPr>
                <w:rFonts w:ascii="Times New Roman" w:eastAsia="Times New Roman" w:hAnsi="Times New Roman" w:cs="Times New Roman"/>
                <w:sz w:val="24"/>
                <w:szCs w:val="24"/>
                <w:lang w:val="kk-KZ"/>
              </w:rPr>
            </w:pPr>
            <w:r w:rsidRPr="00FB7914">
              <w:rPr>
                <w:rFonts w:ascii="Times New Roman" w:eastAsia="Times New Roman" w:hAnsi="Times New Roman" w:cs="Times New Roman"/>
                <w:sz w:val="24"/>
                <w:szCs w:val="24"/>
                <w:lang w:val="kk-KZ"/>
              </w:rPr>
              <w:t>Қолайлы аймақ</w:t>
            </w:r>
          </w:p>
          <w:p w14:paraId="463A7CCF"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rPr>
              <w:t>( 0,02%</w:t>
            </w:r>
            <w:r w:rsidRPr="00FB7914">
              <w:rPr>
                <w:rFonts w:ascii="Times New Roman" w:eastAsia="Times New Roman" w:hAnsi="Times New Roman" w:cs="Times New Roman"/>
                <w:sz w:val="24"/>
                <w:szCs w:val="24"/>
                <w:lang w:val="kk-KZ"/>
              </w:rPr>
              <w:t xml:space="preserve"> дейін</w:t>
            </w:r>
            <w:r w:rsidRPr="00FB7914">
              <w:rPr>
                <w:rFonts w:ascii="Times New Roman" w:eastAsia="Times New Roman" w:hAnsi="Times New Roman" w:cs="Times New Roman"/>
                <w:sz w:val="24"/>
                <w:szCs w:val="24"/>
              </w:rPr>
              <w:t xml:space="preserve">) </w:t>
            </w:r>
          </w:p>
        </w:tc>
        <w:tc>
          <w:tcPr>
            <w:tcW w:w="2218" w:type="dxa"/>
            <w:tcBorders>
              <w:top w:val="single" w:sz="4" w:space="0" w:color="auto"/>
              <w:left w:val="single" w:sz="4" w:space="0" w:color="auto"/>
              <w:bottom w:val="single" w:sz="4" w:space="0" w:color="auto"/>
              <w:right w:val="single" w:sz="4" w:space="0" w:color="auto"/>
            </w:tcBorders>
            <w:hideMark/>
          </w:tcPr>
          <w:p w14:paraId="4CD2FC6C" w14:textId="77777777" w:rsidR="006E5582" w:rsidRPr="00FB7914" w:rsidRDefault="006E5582" w:rsidP="00C63BAC">
            <w:pPr>
              <w:spacing w:after="0" w:line="240" w:lineRule="auto"/>
              <w:ind w:firstLine="567"/>
              <w:jc w:val="center"/>
              <w:rPr>
                <w:rFonts w:ascii="Times New Roman" w:eastAsia="Times New Roman" w:hAnsi="Times New Roman" w:cs="Times New Roman"/>
                <w:sz w:val="24"/>
                <w:szCs w:val="24"/>
                <w:lang w:val="kk-KZ" w:eastAsia="en-US"/>
              </w:rPr>
            </w:pPr>
            <w:r w:rsidRPr="00FB7914">
              <w:rPr>
                <w:rFonts w:ascii="Times New Roman" w:eastAsia="Times New Roman" w:hAnsi="Times New Roman" w:cs="Times New Roman"/>
                <w:sz w:val="24"/>
                <w:szCs w:val="24"/>
              </w:rPr>
              <w:t>2 (14,2%)</w:t>
            </w:r>
          </w:p>
        </w:tc>
        <w:tc>
          <w:tcPr>
            <w:tcW w:w="4436" w:type="dxa"/>
            <w:tcBorders>
              <w:top w:val="single" w:sz="4" w:space="0" w:color="auto"/>
              <w:left w:val="single" w:sz="4" w:space="0" w:color="auto"/>
              <w:bottom w:val="single" w:sz="4" w:space="0" w:color="auto"/>
              <w:right w:val="single" w:sz="4" w:space="0" w:color="auto"/>
            </w:tcBorders>
            <w:hideMark/>
          </w:tcPr>
          <w:p w14:paraId="552A924D"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lang w:val="kk-KZ"/>
              </w:rPr>
              <w:t>Қарағанды</w:t>
            </w:r>
            <w:r w:rsidRPr="00FB7914">
              <w:rPr>
                <w:rFonts w:ascii="Times New Roman" w:eastAsia="Times New Roman" w:hAnsi="Times New Roman" w:cs="Times New Roman"/>
                <w:sz w:val="24"/>
                <w:szCs w:val="24"/>
              </w:rPr>
              <w:t>- 0,01 %,</w:t>
            </w:r>
          </w:p>
          <w:p w14:paraId="5D3B705C" w14:textId="77777777" w:rsidR="006E5582" w:rsidRPr="00FB7914" w:rsidRDefault="006E5582" w:rsidP="00C63BAC">
            <w:pPr>
              <w:spacing w:after="0" w:line="240" w:lineRule="auto"/>
              <w:ind w:firstLine="567"/>
              <w:rPr>
                <w:rFonts w:ascii="Times New Roman" w:eastAsia="Times New Roman" w:hAnsi="Times New Roman" w:cs="Times New Roman"/>
                <w:sz w:val="24"/>
                <w:szCs w:val="24"/>
                <w:lang w:eastAsia="en-US"/>
              </w:rPr>
            </w:pPr>
            <w:r w:rsidRPr="00FB7914">
              <w:rPr>
                <w:rFonts w:ascii="Times New Roman" w:eastAsia="Times New Roman" w:hAnsi="Times New Roman" w:cs="Times New Roman"/>
                <w:sz w:val="24"/>
                <w:szCs w:val="24"/>
              </w:rPr>
              <w:t>Ма</w:t>
            </w:r>
            <w:r w:rsidRPr="00FB7914">
              <w:rPr>
                <w:rFonts w:ascii="Times New Roman" w:eastAsia="Times New Roman" w:hAnsi="Times New Roman" w:cs="Times New Roman"/>
                <w:sz w:val="24"/>
                <w:szCs w:val="24"/>
                <w:lang w:val="kk-KZ"/>
              </w:rPr>
              <w:t>ңғы</w:t>
            </w:r>
            <w:r w:rsidRPr="00FB7914">
              <w:rPr>
                <w:rFonts w:ascii="Times New Roman" w:eastAsia="Times New Roman" w:hAnsi="Times New Roman" w:cs="Times New Roman"/>
                <w:sz w:val="24"/>
                <w:szCs w:val="24"/>
              </w:rPr>
              <w:t>стау - 0,00 %</w:t>
            </w:r>
          </w:p>
        </w:tc>
      </w:tr>
    </w:tbl>
    <w:p w14:paraId="0D1A6579" w14:textId="77777777" w:rsidR="006E5582" w:rsidRPr="00E71BFB" w:rsidRDefault="006E5582" w:rsidP="00C63BAC">
      <w:pPr>
        <w:spacing w:after="0" w:line="240" w:lineRule="auto"/>
        <w:ind w:firstLine="567"/>
        <w:jc w:val="both"/>
        <w:rPr>
          <w:rFonts w:ascii="Times New Roman" w:eastAsia="Calibri" w:hAnsi="Times New Roman" w:cs="Times New Roman"/>
          <w:sz w:val="28"/>
          <w:szCs w:val="28"/>
          <w:lang w:eastAsia="en-US"/>
        </w:rPr>
      </w:pPr>
    </w:p>
    <w:p w14:paraId="48B3878E" w14:textId="55C5FC87" w:rsidR="006E5582" w:rsidRPr="00E71BFB" w:rsidRDefault="003E5E79" w:rsidP="00C63BAC">
      <w:pPr>
        <w:spacing w:after="0" w:line="240" w:lineRule="auto"/>
        <w:ind w:firstLine="567"/>
        <w:jc w:val="both"/>
        <w:rPr>
          <w:rFonts w:ascii="Times New Roman" w:eastAsia="Arial Unicode MS" w:hAnsi="Times New Roman" w:cs="Times New Roman"/>
          <w:kern w:val="2"/>
          <w:sz w:val="28"/>
          <w:szCs w:val="28"/>
          <w:lang w:eastAsia="ar-SA"/>
        </w:rPr>
      </w:pPr>
      <w:r>
        <w:rPr>
          <w:rFonts w:ascii="Times New Roman" w:eastAsia="Arial Unicode MS" w:hAnsi="Times New Roman" w:cs="Times New Roman"/>
          <w:kern w:val="2"/>
          <w:sz w:val="28"/>
          <w:szCs w:val="28"/>
          <w:lang w:eastAsia="ar-SA"/>
        </w:rPr>
        <w:t>5</w:t>
      </w:r>
      <w:r w:rsidR="006E5582" w:rsidRPr="00E71BFB">
        <w:rPr>
          <w:rFonts w:ascii="Times New Roman" w:eastAsia="Arial Unicode MS" w:hAnsi="Times New Roman" w:cs="Times New Roman"/>
          <w:kern w:val="2"/>
          <w:sz w:val="28"/>
          <w:szCs w:val="28"/>
          <w:lang w:eastAsia="ar-SA"/>
        </w:rPr>
        <w:t>-кестеде келтірілген мәліметтерден ҚР 6 облысы (42,9%) жануарлардың ауру деңгейі орташа өңірлерге жатқызылғаны байқалады (Алматы, Қостанай. Павлодар, Қызылорда, Түркістан облыстары және СҚО). Қалған 2 Облыстың (Қарағанды және Маңғыстау) аумақтары (14,2%) ұсақ мал бруцеллезі бойынша қолайлы өңірлерге жатқызылған.</w:t>
      </w:r>
    </w:p>
    <w:p w14:paraId="2A64400F" w14:textId="77777777" w:rsidR="006E5582" w:rsidRPr="00E71BFB" w:rsidRDefault="006E5582" w:rsidP="00C63BAC">
      <w:pPr>
        <w:spacing w:after="0" w:line="240" w:lineRule="auto"/>
        <w:ind w:firstLine="567"/>
        <w:jc w:val="both"/>
        <w:rPr>
          <w:rFonts w:ascii="Times New Roman" w:eastAsia="Arial Unicode MS" w:hAnsi="Times New Roman" w:cs="Times New Roman"/>
          <w:kern w:val="2"/>
          <w:sz w:val="28"/>
          <w:szCs w:val="28"/>
          <w:lang w:eastAsia="ar-SA"/>
        </w:rPr>
      </w:pPr>
      <w:r w:rsidRPr="00E71BFB">
        <w:rPr>
          <w:rFonts w:ascii="Times New Roman" w:eastAsia="Arial Unicode MS" w:hAnsi="Times New Roman" w:cs="Times New Roman"/>
          <w:kern w:val="2"/>
          <w:sz w:val="28"/>
          <w:szCs w:val="28"/>
          <w:lang w:eastAsia="ar-SA"/>
        </w:rPr>
        <w:t xml:space="preserve">Алынған эпизоотологиялық көрсеткіштерді көрнекі көрсету үшін 2017-2019 жылдары ІҚМ және ҰҚМ бруцеллезбен </w:t>
      </w:r>
      <w:r w:rsidR="00771D84" w:rsidRPr="00E71BFB">
        <w:rPr>
          <w:rFonts w:ascii="Times New Roman" w:eastAsia="Times New Roman" w:hAnsi="Times New Roman" w:cs="Times New Roman"/>
          <w:bCs/>
          <w:sz w:val="28"/>
          <w:szCs w:val="28"/>
          <w:lang w:val="kk-KZ"/>
        </w:rPr>
        <w:t>залалдану деңгейі</w:t>
      </w:r>
      <w:r w:rsidR="005F2C85" w:rsidRPr="00E71BFB">
        <w:rPr>
          <w:rFonts w:ascii="Times New Roman" w:eastAsia="Arial Unicode MS" w:hAnsi="Times New Roman" w:cs="Times New Roman"/>
          <w:kern w:val="2"/>
          <w:sz w:val="28"/>
          <w:szCs w:val="28"/>
          <w:lang w:eastAsia="ar-SA"/>
        </w:rPr>
        <w:t xml:space="preserve"> бойынша ҚР аумағын </w:t>
      </w:r>
      <w:r w:rsidR="005F2C85" w:rsidRPr="00E71BFB">
        <w:rPr>
          <w:rFonts w:ascii="Times New Roman" w:eastAsia="Arial Unicode MS" w:hAnsi="Times New Roman" w:cs="Times New Roman"/>
          <w:kern w:val="2"/>
          <w:sz w:val="28"/>
          <w:szCs w:val="28"/>
          <w:lang w:val="kk-KZ" w:eastAsia="ar-SA"/>
        </w:rPr>
        <w:t>зоналарға бөлудің</w:t>
      </w:r>
      <w:r w:rsidRPr="00E71BFB">
        <w:rPr>
          <w:rFonts w:ascii="Times New Roman" w:eastAsia="Arial Unicode MS" w:hAnsi="Times New Roman" w:cs="Times New Roman"/>
          <w:kern w:val="2"/>
          <w:sz w:val="28"/>
          <w:szCs w:val="28"/>
          <w:lang w:eastAsia="ar-SA"/>
        </w:rPr>
        <w:t xml:space="preserve"> эпизоотиялық карталары жасалды (1-сурет).</w:t>
      </w:r>
    </w:p>
    <w:p w14:paraId="62FA4162" w14:textId="77777777" w:rsidR="006E5582" w:rsidRPr="00E71BFB" w:rsidRDefault="006E5582" w:rsidP="00C63BAC">
      <w:pPr>
        <w:spacing w:after="0" w:line="240" w:lineRule="auto"/>
        <w:ind w:firstLine="567"/>
        <w:jc w:val="both"/>
        <w:rPr>
          <w:rFonts w:ascii="Times New Roman" w:eastAsia="Arial Unicode MS" w:hAnsi="Times New Roman" w:cs="Times New Roman"/>
          <w:kern w:val="2"/>
          <w:sz w:val="28"/>
          <w:szCs w:val="28"/>
          <w:lang w:eastAsia="ar-SA"/>
        </w:rPr>
      </w:pPr>
    </w:p>
    <w:p w14:paraId="35AB46D0" w14:textId="77777777" w:rsidR="006E5582" w:rsidRPr="00E71BFB" w:rsidRDefault="00CB5162" w:rsidP="00C63BAC">
      <w:pPr>
        <w:spacing w:after="0" w:line="240" w:lineRule="auto"/>
        <w:ind w:firstLine="567"/>
        <w:jc w:val="both"/>
        <w:rPr>
          <w:rFonts w:ascii="Times New Roman" w:hAnsi="Times New Roman" w:cs="Times New Roman"/>
          <w:noProof/>
          <w:sz w:val="28"/>
          <w:szCs w:val="28"/>
        </w:rPr>
      </w:pPr>
      <w:r>
        <w:rPr>
          <w:noProof/>
        </w:rPr>
        <w:lastRenderedPageBreak/>
        <w:drawing>
          <wp:inline distT="0" distB="0" distL="0" distR="0" wp14:anchorId="225DAC00" wp14:editId="1DF95900">
            <wp:extent cx="2844800" cy="2165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844800" cy="2165350"/>
                    </a:xfrm>
                    <a:prstGeom prst="rect">
                      <a:avLst/>
                    </a:prstGeom>
                  </pic:spPr>
                </pic:pic>
              </a:graphicData>
            </a:graphic>
          </wp:inline>
        </w:drawing>
      </w:r>
      <w:r w:rsidR="002B312B">
        <w:rPr>
          <w:noProof/>
        </w:rPr>
        <w:drawing>
          <wp:inline distT="0" distB="0" distL="0" distR="0" wp14:anchorId="492F48FC" wp14:editId="5F27EF2B">
            <wp:extent cx="3060700" cy="22733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060700" cy="2273300"/>
                    </a:xfrm>
                    <a:prstGeom prst="rect">
                      <a:avLst/>
                    </a:prstGeom>
                  </pic:spPr>
                </pic:pic>
              </a:graphicData>
            </a:graphic>
          </wp:inline>
        </w:drawing>
      </w:r>
    </w:p>
    <w:p w14:paraId="06C856DC" w14:textId="77777777" w:rsidR="006E5582" w:rsidRDefault="006E5582" w:rsidP="00C63BAC">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А  </w:t>
      </w:r>
      <w:r w:rsidR="005F2C85" w:rsidRPr="00E71BFB">
        <w:rPr>
          <w:rFonts w:ascii="Times New Roman" w:eastAsia="Times New Roman" w:hAnsi="Times New Roman" w:cs="Times New Roman"/>
          <w:sz w:val="28"/>
          <w:szCs w:val="28"/>
          <w:lang w:val="kk-KZ"/>
        </w:rPr>
        <w:t>- ІҚМ</w:t>
      </w:r>
      <w:r w:rsidR="00AE2F41">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Б</w:t>
      </w:r>
      <w:r w:rsidR="005F2C85" w:rsidRPr="00E71BFB">
        <w:rPr>
          <w:rFonts w:ascii="Times New Roman" w:eastAsia="Times New Roman" w:hAnsi="Times New Roman" w:cs="Times New Roman"/>
          <w:sz w:val="28"/>
          <w:szCs w:val="28"/>
          <w:lang w:val="kk-KZ"/>
        </w:rPr>
        <w:t>-ҰММ</w:t>
      </w:r>
    </w:p>
    <w:p w14:paraId="7E1E95E8" w14:textId="77777777" w:rsidR="003E5E79" w:rsidRPr="00E71BFB" w:rsidRDefault="003E5E79" w:rsidP="00C63BAC">
      <w:pPr>
        <w:spacing w:after="0" w:line="240" w:lineRule="auto"/>
        <w:ind w:firstLine="567"/>
        <w:jc w:val="both"/>
        <w:rPr>
          <w:rFonts w:ascii="Times New Roman" w:eastAsia="Calibri" w:hAnsi="Times New Roman" w:cs="Times New Roman"/>
          <w:noProof/>
          <w:sz w:val="28"/>
          <w:szCs w:val="28"/>
          <w:lang w:val="kk-KZ" w:eastAsia="en-US"/>
        </w:rPr>
      </w:pPr>
    </w:p>
    <w:p w14:paraId="4EB8D95D" w14:textId="5A0F31D1" w:rsidR="006E5582" w:rsidRPr="00E71BFB" w:rsidRDefault="003E5E79" w:rsidP="00C63BAC">
      <w:pPr>
        <w:spacing w:after="0" w:line="240" w:lineRule="auto"/>
        <w:ind w:firstLine="567"/>
        <w:jc w:val="both"/>
        <w:rPr>
          <w:rFonts w:ascii="Times New Roman" w:eastAsia="Arial Unicode MS" w:hAnsi="Times New Roman" w:cs="Times New Roman"/>
          <w:kern w:val="2"/>
          <w:sz w:val="28"/>
          <w:szCs w:val="28"/>
          <w:lang w:val="kk-KZ" w:eastAsia="ar-SA"/>
        </w:rPr>
      </w:pPr>
      <w:r w:rsidRPr="003E5E79">
        <w:rPr>
          <w:rFonts w:ascii="Times New Roman" w:hAnsi="Times New Roman" w:cs="Times New Roman"/>
          <w:sz w:val="28"/>
          <w:szCs w:val="28"/>
          <w:lang w:val="kk-KZ"/>
        </w:rPr>
        <w:t>C</w:t>
      </w:r>
      <w:r w:rsidR="000A5E18" w:rsidRPr="00E71BFB">
        <w:rPr>
          <w:rFonts w:ascii="Times New Roman" w:hAnsi="Times New Roman" w:cs="Times New Roman"/>
          <w:sz w:val="28"/>
          <w:szCs w:val="28"/>
          <w:lang w:val="kk-KZ"/>
        </w:rPr>
        <w:t>урет</w:t>
      </w:r>
      <w:r w:rsidRPr="003E5E79">
        <w:rPr>
          <w:rFonts w:ascii="Times New Roman" w:hAnsi="Times New Roman" w:cs="Times New Roman"/>
          <w:sz w:val="28"/>
          <w:szCs w:val="28"/>
          <w:lang w:val="kk-KZ"/>
        </w:rPr>
        <w:t xml:space="preserve"> 1</w:t>
      </w:r>
      <w:r w:rsidR="000A5E18" w:rsidRPr="00E71BFB">
        <w:rPr>
          <w:rFonts w:ascii="Times New Roman" w:hAnsi="Times New Roman" w:cs="Times New Roman"/>
          <w:sz w:val="28"/>
          <w:szCs w:val="28"/>
          <w:lang w:val="kk-KZ"/>
        </w:rPr>
        <w:t xml:space="preserve">- </w:t>
      </w:r>
      <w:r w:rsidR="000A5E18" w:rsidRPr="00E71BFB">
        <w:rPr>
          <w:rFonts w:ascii="Times New Roman" w:eastAsia="Arial Unicode MS" w:hAnsi="Times New Roman" w:cs="Times New Roman"/>
          <w:kern w:val="2"/>
          <w:sz w:val="28"/>
          <w:szCs w:val="28"/>
          <w:lang w:val="kk-KZ" w:eastAsia="ar-SA"/>
        </w:rPr>
        <w:t xml:space="preserve">2017-2019 жылдары ІҚМ және ҰҚМ бруцеллезбен </w:t>
      </w:r>
      <w:r w:rsidR="000A5E18" w:rsidRPr="00E71BFB">
        <w:rPr>
          <w:rFonts w:ascii="Times New Roman" w:eastAsia="Times New Roman" w:hAnsi="Times New Roman" w:cs="Times New Roman"/>
          <w:bCs/>
          <w:sz w:val="28"/>
          <w:szCs w:val="28"/>
          <w:lang w:val="kk-KZ"/>
        </w:rPr>
        <w:t>залалдану деңгейі</w:t>
      </w:r>
      <w:r w:rsidR="000A5E18" w:rsidRPr="00E71BFB">
        <w:rPr>
          <w:rFonts w:ascii="Times New Roman" w:eastAsia="Arial Unicode MS" w:hAnsi="Times New Roman" w:cs="Times New Roman"/>
          <w:kern w:val="2"/>
          <w:sz w:val="28"/>
          <w:szCs w:val="28"/>
          <w:lang w:val="kk-KZ" w:eastAsia="ar-SA"/>
        </w:rPr>
        <w:t xml:space="preserve"> бойынша ҚР аумағын зоналарға бөлудің эпизоотиялық карталары</w:t>
      </w:r>
    </w:p>
    <w:p w14:paraId="24779B67" w14:textId="77777777" w:rsidR="000A5E18" w:rsidRPr="00E71BFB" w:rsidRDefault="000A5E18" w:rsidP="00C63BAC">
      <w:pPr>
        <w:spacing w:after="0" w:line="240" w:lineRule="auto"/>
        <w:ind w:firstLine="567"/>
        <w:jc w:val="both"/>
        <w:rPr>
          <w:rFonts w:ascii="Times New Roman" w:eastAsia="Arial Unicode MS" w:hAnsi="Times New Roman" w:cs="Times New Roman"/>
          <w:kern w:val="2"/>
          <w:sz w:val="28"/>
          <w:szCs w:val="28"/>
          <w:lang w:val="kk-KZ" w:eastAsia="ar-SA"/>
        </w:rPr>
      </w:pPr>
    </w:p>
    <w:p w14:paraId="1B91975C" w14:textId="46F4CB66" w:rsidR="006E5582" w:rsidRPr="00E71BFB" w:rsidRDefault="006E5582" w:rsidP="00C63BAC">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1-суреттен соңғы 3 жыл ішінде Маңғыстау облысы жануарлардың бар</w:t>
      </w:r>
      <w:r w:rsidR="00771D84" w:rsidRPr="00E71BFB">
        <w:rPr>
          <w:rFonts w:ascii="Times New Roman" w:hAnsi="Times New Roman" w:cs="Times New Roman"/>
          <w:sz w:val="28"/>
          <w:szCs w:val="28"/>
          <w:lang w:val="kk-KZ"/>
        </w:rPr>
        <w:t>лық түрлерінің бруцеллезінен таза</w:t>
      </w:r>
      <w:r w:rsidR="005F2C85" w:rsidRPr="00E71BFB">
        <w:rPr>
          <w:rFonts w:ascii="Times New Roman" w:hAnsi="Times New Roman" w:cs="Times New Roman"/>
          <w:sz w:val="28"/>
          <w:szCs w:val="28"/>
          <w:lang w:val="kk-KZ"/>
        </w:rPr>
        <w:t xml:space="preserve">  болғаны</w:t>
      </w:r>
      <w:r w:rsidR="00AE2F41">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көрінеді. ІҚМ бруцеллезі бойынша қолайлы болып Түркістан облысы, ал ұсақ мал бруцеллезі б</w:t>
      </w:r>
      <w:r w:rsidR="005F2C85" w:rsidRPr="00E71BFB">
        <w:rPr>
          <w:rFonts w:ascii="Times New Roman" w:hAnsi="Times New Roman" w:cs="Times New Roman"/>
          <w:sz w:val="28"/>
          <w:szCs w:val="28"/>
          <w:lang w:val="kk-KZ"/>
        </w:rPr>
        <w:t>ойынша Қарағанды облысы есептелінеді</w:t>
      </w:r>
      <w:r w:rsidRPr="00E71BFB">
        <w:rPr>
          <w:rFonts w:ascii="Times New Roman" w:hAnsi="Times New Roman" w:cs="Times New Roman"/>
          <w:sz w:val="28"/>
          <w:szCs w:val="28"/>
          <w:lang w:val="kk-KZ"/>
        </w:rPr>
        <w:t xml:space="preserve">.  Ұсынылған карталардан көрініп тұрғандай, ірі қара мал мен ұсақ мал бруцеллезімен </w:t>
      </w:r>
      <w:r w:rsidR="00771D84" w:rsidRPr="00E71BFB">
        <w:rPr>
          <w:rFonts w:ascii="Times New Roman" w:hAnsi="Times New Roman" w:cs="Times New Roman"/>
          <w:sz w:val="28"/>
          <w:szCs w:val="28"/>
          <w:lang w:val="kk-KZ"/>
        </w:rPr>
        <w:t xml:space="preserve">заладанудың </w:t>
      </w:r>
      <w:r w:rsidRPr="00E71BFB">
        <w:rPr>
          <w:rFonts w:ascii="Times New Roman" w:hAnsi="Times New Roman" w:cs="Times New Roman"/>
          <w:sz w:val="28"/>
          <w:szCs w:val="28"/>
          <w:lang w:val="kk-KZ"/>
        </w:rPr>
        <w:t>жоғары және орташа деңгейі бар аймақтарға ҚР-ның дәл сол облыстары жатқызылған.</w:t>
      </w:r>
    </w:p>
    <w:p w14:paraId="3B686F33" w14:textId="77777777" w:rsidR="006E5582" w:rsidRPr="00E71BFB" w:rsidRDefault="006E5582" w:rsidP="00C63BAC">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Осылайша, жасалған эпизоотиялық к</w:t>
      </w:r>
      <w:r w:rsidR="005F2C85" w:rsidRPr="00E71BFB">
        <w:rPr>
          <w:rFonts w:ascii="Times New Roman" w:hAnsi="Times New Roman" w:cs="Times New Roman"/>
          <w:sz w:val="28"/>
          <w:szCs w:val="28"/>
          <w:lang w:val="kk-KZ"/>
        </w:rPr>
        <w:t>арталар ҚР аумағында ІҚМ және ҰМ</w:t>
      </w:r>
      <w:r w:rsidRPr="00E71BFB">
        <w:rPr>
          <w:rFonts w:ascii="Times New Roman" w:hAnsi="Times New Roman" w:cs="Times New Roman"/>
          <w:sz w:val="28"/>
          <w:szCs w:val="28"/>
          <w:lang w:val="kk-KZ"/>
        </w:rPr>
        <w:t>М бруцеллезінің таралу ареалын және оның кеңеюінің ықтимал тәуекелдерін көзбен көруге мүмкіндік береді, олар әртүрлі эпизоотологиялық мәртебесі бар облыстарда бруцеллез инфекциясының дамуына ветеринариялық бақылауды жүзеге асыру кезінде пайдалы болуы мүмкін, оларды ескере отырып, сауықтыру және алдын алу іс-шараларын жүргізуді әдістемелік тұрғыдан дұрыс жоспарлауға болады.</w:t>
      </w:r>
    </w:p>
    <w:p w14:paraId="307EDC02" w14:textId="77777777" w:rsidR="006E5582" w:rsidRPr="00E71BFB" w:rsidRDefault="006E5582" w:rsidP="00C63BAC">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Жүргіз</w:t>
      </w:r>
      <w:r w:rsidR="00201022" w:rsidRPr="00E71BFB">
        <w:rPr>
          <w:rFonts w:ascii="Times New Roman" w:hAnsi="Times New Roman" w:cs="Times New Roman"/>
          <w:sz w:val="28"/>
          <w:szCs w:val="28"/>
          <w:lang w:val="kk-KZ"/>
        </w:rPr>
        <w:t>ілген зерттеулер барысында біз ж</w:t>
      </w:r>
      <w:r w:rsidRPr="00E71BFB">
        <w:rPr>
          <w:rFonts w:ascii="Times New Roman" w:hAnsi="Times New Roman" w:cs="Times New Roman"/>
          <w:sz w:val="28"/>
          <w:szCs w:val="28"/>
          <w:lang w:val="kk-KZ"/>
        </w:rPr>
        <w:t>ануарлар бруцеллезі кезіндегі эпизоотиялық үдерістің ҚР аумақтық бірліктері бойынша бруцеллез инфекциясының таралуы және олардың бруцеллезбен зақымдануы сияқты экстенсивті көрсеткіштерін зерттедік.</w:t>
      </w:r>
    </w:p>
    <w:p w14:paraId="23A203F5" w14:textId="184A50BC" w:rsidR="00AA760F" w:rsidRPr="00E71BFB" w:rsidRDefault="003E5E79" w:rsidP="00C63BA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6 </w:t>
      </w:r>
      <w:r w:rsidR="006E5582" w:rsidRPr="00E71BFB">
        <w:rPr>
          <w:rFonts w:ascii="Times New Roman" w:hAnsi="Times New Roman" w:cs="Times New Roman"/>
          <w:sz w:val="28"/>
          <w:szCs w:val="28"/>
          <w:lang w:val="kk-KZ"/>
        </w:rPr>
        <w:t>кестеде 2018 жылы ҚР 14 облысының бөлінісінде бруцеллезбен зақымданған ауылдық округтердің (а/о) және эпизоотологиялық бірліктердің (Э</w:t>
      </w:r>
      <w:r w:rsidR="00AA760F">
        <w:rPr>
          <w:rFonts w:ascii="Times New Roman" w:hAnsi="Times New Roman" w:cs="Times New Roman"/>
          <w:sz w:val="28"/>
          <w:szCs w:val="28"/>
          <w:lang w:val="kk-KZ"/>
        </w:rPr>
        <w:t>Б</w:t>
      </w:r>
      <w:r w:rsidR="006E5582" w:rsidRPr="00E71BFB">
        <w:rPr>
          <w:rFonts w:ascii="Times New Roman" w:hAnsi="Times New Roman" w:cs="Times New Roman"/>
          <w:sz w:val="28"/>
          <w:szCs w:val="28"/>
          <w:lang w:val="kk-KZ"/>
        </w:rPr>
        <w:t>) саны туралы мәліметтер келтірілген.</w:t>
      </w:r>
    </w:p>
    <w:p w14:paraId="29073F3B" w14:textId="77777777" w:rsidR="00AA3200" w:rsidRPr="00E71BFB" w:rsidRDefault="00AA3200" w:rsidP="00C63BAC">
      <w:pPr>
        <w:spacing w:after="0" w:line="240" w:lineRule="auto"/>
        <w:ind w:firstLine="567"/>
        <w:rPr>
          <w:rFonts w:ascii="Times New Roman" w:hAnsi="Times New Roman" w:cs="Times New Roman"/>
          <w:b/>
          <w:bCs/>
          <w:sz w:val="28"/>
          <w:szCs w:val="28"/>
          <w:lang w:val="kk-KZ"/>
        </w:rPr>
      </w:pPr>
    </w:p>
    <w:p w14:paraId="2C241278" w14:textId="7EE55DEE" w:rsidR="006F7283" w:rsidRPr="00E71BFB" w:rsidRDefault="003E5E79" w:rsidP="00C63BAC">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К</w:t>
      </w:r>
      <w:r w:rsidR="006E5582" w:rsidRPr="00E71BFB">
        <w:rPr>
          <w:rFonts w:ascii="Times New Roman" w:hAnsi="Times New Roman" w:cs="Times New Roman"/>
          <w:bCs/>
          <w:sz w:val="28"/>
          <w:szCs w:val="28"/>
        </w:rPr>
        <w:t>ест</w:t>
      </w:r>
      <w:r w:rsidR="000B67FC" w:rsidRPr="00E71BFB">
        <w:rPr>
          <w:rFonts w:ascii="Times New Roman" w:hAnsi="Times New Roman" w:cs="Times New Roman"/>
          <w:bCs/>
          <w:sz w:val="28"/>
          <w:szCs w:val="28"/>
        </w:rPr>
        <w:t>е</w:t>
      </w:r>
      <w:r>
        <w:rPr>
          <w:rFonts w:ascii="Times New Roman" w:hAnsi="Times New Roman" w:cs="Times New Roman"/>
          <w:bCs/>
          <w:sz w:val="28"/>
          <w:szCs w:val="28"/>
        </w:rPr>
        <w:t xml:space="preserve"> 6 </w:t>
      </w:r>
      <w:r w:rsidR="000B67FC" w:rsidRPr="00E71BFB">
        <w:rPr>
          <w:rFonts w:ascii="Times New Roman" w:hAnsi="Times New Roman" w:cs="Times New Roman"/>
          <w:bCs/>
          <w:sz w:val="28"/>
          <w:szCs w:val="28"/>
        </w:rPr>
        <w:t>-</w:t>
      </w:r>
      <w:r>
        <w:rPr>
          <w:rFonts w:ascii="Times New Roman" w:hAnsi="Times New Roman" w:cs="Times New Roman"/>
          <w:bCs/>
          <w:sz w:val="28"/>
          <w:szCs w:val="28"/>
        </w:rPr>
        <w:t xml:space="preserve"> </w:t>
      </w:r>
      <w:r w:rsidR="000B67FC" w:rsidRPr="00E71BFB">
        <w:rPr>
          <w:rFonts w:ascii="Times New Roman" w:hAnsi="Times New Roman" w:cs="Times New Roman"/>
          <w:bCs/>
          <w:sz w:val="28"/>
          <w:szCs w:val="28"/>
        </w:rPr>
        <w:t xml:space="preserve">2018 жылы ҚР-да бруцеллезбен </w:t>
      </w:r>
      <w:r w:rsidR="000B67FC" w:rsidRPr="00E71BFB">
        <w:rPr>
          <w:rFonts w:ascii="Times New Roman" w:hAnsi="Times New Roman" w:cs="Times New Roman"/>
          <w:bCs/>
          <w:sz w:val="28"/>
          <w:szCs w:val="28"/>
          <w:lang w:val="kk-KZ"/>
        </w:rPr>
        <w:t>А</w:t>
      </w:r>
      <w:r w:rsidR="006E5582" w:rsidRPr="00E71BFB">
        <w:rPr>
          <w:rFonts w:ascii="Times New Roman" w:hAnsi="Times New Roman" w:cs="Times New Roman"/>
          <w:bCs/>
          <w:sz w:val="28"/>
          <w:szCs w:val="28"/>
        </w:rPr>
        <w:t>/</w:t>
      </w:r>
      <w:r w:rsidR="000B67FC" w:rsidRPr="00E71BFB">
        <w:rPr>
          <w:rFonts w:ascii="Times New Roman" w:hAnsi="Times New Roman" w:cs="Times New Roman"/>
          <w:bCs/>
          <w:sz w:val="28"/>
          <w:szCs w:val="28"/>
          <w:lang w:val="kk-KZ"/>
        </w:rPr>
        <w:t>О</w:t>
      </w:r>
      <w:r w:rsidR="000A5E18" w:rsidRPr="00E71BFB">
        <w:rPr>
          <w:rFonts w:ascii="Times New Roman" w:hAnsi="Times New Roman" w:cs="Times New Roman"/>
          <w:bCs/>
          <w:sz w:val="28"/>
          <w:szCs w:val="28"/>
        </w:rPr>
        <w:t xml:space="preserve"> және ЭБ</w:t>
      </w:r>
      <w:r w:rsidR="002857AF" w:rsidRPr="00E71BFB">
        <w:rPr>
          <w:rFonts w:ascii="Times New Roman" w:hAnsi="Times New Roman" w:cs="Times New Roman"/>
          <w:bCs/>
          <w:sz w:val="28"/>
          <w:szCs w:val="28"/>
        </w:rPr>
        <w:t xml:space="preserve"> за</w:t>
      </w:r>
      <w:r w:rsidR="00201022" w:rsidRPr="00E71BFB">
        <w:rPr>
          <w:rFonts w:ascii="Times New Roman" w:hAnsi="Times New Roman" w:cs="Times New Roman"/>
          <w:bCs/>
          <w:sz w:val="28"/>
          <w:szCs w:val="28"/>
          <w:lang w:val="kk-KZ"/>
        </w:rPr>
        <w:t>қым</w:t>
      </w:r>
      <w:r w:rsidR="006E5582" w:rsidRPr="00E71BFB">
        <w:rPr>
          <w:rFonts w:ascii="Times New Roman" w:hAnsi="Times New Roman" w:cs="Times New Roman"/>
          <w:bCs/>
          <w:sz w:val="28"/>
          <w:szCs w:val="28"/>
        </w:rPr>
        <w:t>дану көрсеткіштері</w:t>
      </w:r>
    </w:p>
    <w:tbl>
      <w:tblPr>
        <w:tblpPr w:leftFromText="180" w:rightFromText="180" w:vertAnchor="text" w:tblpY="1"/>
        <w:tblOverlap w:val="neve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059"/>
        <w:gridCol w:w="1260"/>
        <w:gridCol w:w="1799"/>
        <w:gridCol w:w="2429"/>
        <w:gridCol w:w="1620"/>
      </w:tblGrid>
      <w:tr w:rsidR="00ED2E58" w:rsidRPr="00FB7914" w14:paraId="1BC20C06" w14:textId="77777777" w:rsidTr="006E5582">
        <w:trPr>
          <w:trHeight w:val="523"/>
        </w:trPr>
        <w:tc>
          <w:tcPr>
            <w:tcW w:w="568" w:type="dxa"/>
            <w:vMerge w:val="restart"/>
            <w:tcBorders>
              <w:top w:val="single" w:sz="4" w:space="0" w:color="auto"/>
              <w:left w:val="single" w:sz="4" w:space="0" w:color="auto"/>
              <w:bottom w:val="single" w:sz="4" w:space="0" w:color="auto"/>
              <w:right w:val="single" w:sz="4" w:space="0" w:color="auto"/>
            </w:tcBorders>
            <w:hideMark/>
          </w:tcPr>
          <w:p w14:paraId="3921EDBE"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rPr>
              <w:t xml:space="preserve">№ </w:t>
            </w:r>
            <w:r w:rsidRPr="00FB7914">
              <w:rPr>
                <w:rFonts w:ascii="Times New Roman" w:hAnsi="Times New Roman" w:cs="Times New Roman"/>
                <w:bCs/>
                <w:sz w:val="23"/>
                <w:szCs w:val="23"/>
                <w:lang w:val="kk-KZ"/>
              </w:rPr>
              <w:t>қ</w:t>
            </w:r>
            <w:r w:rsidRPr="00FB7914">
              <w:rPr>
                <w:rFonts w:ascii="Times New Roman" w:hAnsi="Times New Roman" w:cs="Times New Roman"/>
                <w:bCs/>
                <w:sz w:val="23"/>
                <w:szCs w:val="23"/>
              </w:rPr>
              <w:t>/</w:t>
            </w:r>
            <w:r w:rsidRPr="00FB7914">
              <w:rPr>
                <w:rFonts w:ascii="Times New Roman" w:hAnsi="Times New Roman" w:cs="Times New Roman"/>
                <w:bCs/>
                <w:sz w:val="23"/>
                <w:szCs w:val="23"/>
                <w:lang w:val="kk-KZ"/>
              </w:rPr>
              <w:t>о</w:t>
            </w:r>
          </w:p>
        </w:tc>
        <w:tc>
          <w:tcPr>
            <w:tcW w:w="2060" w:type="dxa"/>
            <w:vMerge w:val="restart"/>
            <w:tcBorders>
              <w:top w:val="single" w:sz="4" w:space="0" w:color="auto"/>
              <w:left w:val="single" w:sz="4" w:space="0" w:color="auto"/>
              <w:bottom w:val="single" w:sz="4" w:space="0" w:color="auto"/>
              <w:right w:val="single" w:sz="4" w:space="0" w:color="auto"/>
            </w:tcBorders>
            <w:hideMark/>
          </w:tcPr>
          <w:p w14:paraId="65AA705B"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lang w:val="kk-KZ"/>
              </w:rPr>
              <w:t>Облыс атаулары</w:t>
            </w:r>
          </w:p>
        </w:tc>
        <w:tc>
          <w:tcPr>
            <w:tcW w:w="1260" w:type="dxa"/>
            <w:vMerge w:val="restart"/>
            <w:tcBorders>
              <w:top w:val="single" w:sz="4" w:space="0" w:color="auto"/>
              <w:left w:val="single" w:sz="4" w:space="0" w:color="auto"/>
              <w:bottom w:val="single" w:sz="4" w:space="0" w:color="auto"/>
              <w:right w:val="single" w:sz="4" w:space="0" w:color="auto"/>
            </w:tcBorders>
            <w:hideMark/>
          </w:tcPr>
          <w:p w14:paraId="56A54732" w14:textId="77777777" w:rsidR="002857AF" w:rsidRPr="00FB7914" w:rsidRDefault="002857AF"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 xml:space="preserve">Барлық </w:t>
            </w:r>
            <w:r w:rsidR="006E5582" w:rsidRPr="00FB7914">
              <w:rPr>
                <w:rFonts w:ascii="Times New Roman" w:hAnsi="Times New Roman" w:cs="Times New Roman"/>
                <w:bCs/>
                <w:sz w:val="23"/>
                <w:szCs w:val="23"/>
                <w:lang w:val="kk-KZ"/>
              </w:rPr>
              <w:t>ауылдық округтер</w:t>
            </w:r>
          </w:p>
          <w:p w14:paraId="1DA937D6"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lang w:val="kk-KZ"/>
              </w:rPr>
              <w:t>дің саны</w:t>
            </w:r>
          </w:p>
        </w:tc>
        <w:tc>
          <w:tcPr>
            <w:tcW w:w="1800" w:type="dxa"/>
            <w:vMerge w:val="restart"/>
            <w:tcBorders>
              <w:top w:val="single" w:sz="4" w:space="0" w:color="auto"/>
              <w:left w:val="single" w:sz="4" w:space="0" w:color="auto"/>
              <w:bottom w:val="single" w:sz="4" w:space="0" w:color="auto"/>
              <w:right w:val="single" w:sz="4" w:space="0" w:color="auto"/>
            </w:tcBorders>
            <w:hideMark/>
          </w:tcPr>
          <w:p w14:paraId="7FCFCB14" w14:textId="77777777" w:rsidR="000A5E18" w:rsidRPr="00FB7914" w:rsidRDefault="006E5582"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Олардың қан</w:t>
            </w:r>
          </w:p>
          <w:p w14:paraId="61AEC343" w14:textId="77777777" w:rsidR="000A5E18" w:rsidRPr="00FB7914" w:rsidRDefault="006E5582"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 xml:space="preserve">шасында </w:t>
            </w:r>
            <w:r w:rsidR="00201022" w:rsidRPr="00FB7914">
              <w:rPr>
                <w:rFonts w:ascii="Times New Roman" w:hAnsi="Times New Roman" w:cs="Times New Roman"/>
                <w:bCs/>
                <w:sz w:val="23"/>
                <w:szCs w:val="23"/>
                <w:lang w:val="kk-KZ"/>
              </w:rPr>
              <w:t>бруц</w:t>
            </w:r>
          </w:p>
          <w:p w14:paraId="0885CB11" w14:textId="77777777" w:rsidR="000A5E18" w:rsidRPr="00FB7914" w:rsidRDefault="00201022"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еллезбен ауыр</w:t>
            </w:r>
          </w:p>
          <w:p w14:paraId="0FCC09F8" w14:textId="77777777" w:rsidR="006E5582" w:rsidRPr="00FB7914" w:rsidRDefault="00201022"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 xml:space="preserve">ған </w:t>
            </w:r>
            <w:r w:rsidR="002857AF" w:rsidRPr="00FB7914">
              <w:rPr>
                <w:rFonts w:ascii="Times New Roman" w:hAnsi="Times New Roman" w:cs="Times New Roman"/>
                <w:bCs/>
                <w:sz w:val="23"/>
                <w:szCs w:val="23"/>
                <w:lang w:val="kk-KZ"/>
              </w:rPr>
              <w:t>жануарлар  анықталынды</w:t>
            </w:r>
            <w:r w:rsidR="006E5582" w:rsidRPr="00FB7914">
              <w:rPr>
                <w:rFonts w:ascii="Times New Roman" w:hAnsi="Times New Roman" w:cs="Times New Roman"/>
                <w:bCs/>
                <w:sz w:val="23"/>
                <w:szCs w:val="23"/>
                <w:lang w:val="kk-KZ"/>
              </w:rPr>
              <w:t>,</w:t>
            </w:r>
          </w:p>
          <w:p w14:paraId="21A72AD0"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lang w:val="kk-KZ"/>
              </w:rPr>
              <w:t>абс. Сан./ %</w:t>
            </w:r>
          </w:p>
        </w:tc>
        <w:tc>
          <w:tcPr>
            <w:tcW w:w="2430" w:type="dxa"/>
            <w:vMerge w:val="restart"/>
            <w:tcBorders>
              <w:top w:val="single" w:sz="4" w:space="0" w:color="auto"/>
              <w:left w:val="single" w:sz="4" w:space="0" w:color="auto"/>
              <w:bottom w:val="single" w:sz="4" w:space="0" w:color="auto"/>
              <w:right w:val="single" w:sz="4" w:space="0" w:color="auto"/>
            </w:tcBorders>
            <w:hideMark/>
          </w:tcPr>
          <w:p w14:paraId="25223E7D" w14:textId="29C3691C" w:rsidR="006E5582" w:rsidRPr="00FB7914" w:rsidRDefault="006E5582"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Э</w:t>
            </w:r>
            <w:r w:rsidR="00AA760F" w:rsidRPr="00FB7914">
              <w:rPr>
                <w:rFonts w:ascii="Times New Roman" w:hAnsi="Times New Roman" w:cs="Times New Roman"/>
                <w:bCs/>
                <w:sz w:val="23"/>
                <w:szCs w:val="23"/>
                <w:lang w:val="kk-KZ"/>
              </w:rPr>
              <w:t>Б</w:t>
            </w:r>
            <w:r w:rsidRPr="00FB7914">
              <w:rPr>
                <w:rFonts w:ascii="Times New Roman" w:hAnsi="Times New Roman" w:cs="Times New Roman"/>
                <w:bCs/>
                <w:sz w:val="23"/>
                <w:szCs w:val="23"/>
                <w:lang w:val="kk-KZ"/>
              </w:rPr>
              <w:t xml:space="preserve"> жалпы саны</w:t>
            </w:r>
          </w:p>
          <w:p w14:paraId="2DC3FB7B" w14:textId="77777777" w:rsidR="000A5E18" w:rsidRPr="00FB7914" w:rsidRDefault="006E5582"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(елді мекендер мен ұйымдасқан шаруа</w:t>
            </w:r>
          </w:p>
          <w:p w14:paraId="52936EC1"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lang w:val="kk-KZ"/>
              </w:rPr>
              <w:t>шылықтар: ЖШС, ШҚ, ЖК, АҚ, ЖҚШ және т. б.)</w:t>
            </w:r>
          </w:p>
        </w:tc>
        <w:tc>
          <w:tcPr>
            <w:tcW w:w="1620" w:type="dxa"/>
            <w:vMerge w:val="restart"/>
            <w:tcBorders>
              <w:top w:val="single" w:sz="4" w:space="0" w:color="auto"/>
              <w:left w:val="single" w:sz="4" w:space="0" w:color="auto"/>
              <w:bottom w:val="single" w:sz="4" w:space="0" w:color="auto"/>
              <w:right w:val="single" w:sz="4" w:space="0" w:color="auto"/>
            </w:tcBorders>
            <w:hideMark/>
          </w:tcPr>
          <w:p w14:paraId="7D0CD07B" w14:textId="77777777" w:rsidR="00D86B38" w:rsidRPr="00FB7914" w:rsidRDefault="00D86B38"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Олардың қан</w:t>
            </w:r>
            <w:r w:rsidR="000A5E18" w:rsidRPr="00FB7914">
              <w:rPr>
                <w:rFonts w:ascii="Times New Roman" w:hAnsi="Times New Roman" w:cs="Times New Roman"/>
                <w:bCs/>
                <w:sz w:val="23"/>
                <w:szCs w:val="23"/>
                <w:lang w:val="kk-KZ"/>
              </w:rPr>
              <w:t>шасында</w:t>
            </w:r>
          </w:p>
          <w:p w14:paraId="6FA6EDE0" w14:textId="77777777" w:rsidR="00201022" w:rsidRPr="00FB7914" w:rsidRDefault="00201022"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бруцеллезбен ауырған жан</w:t>
            </w:r>
          </w:p>
          <w:p w14:paraId="7200997E" w14:textId="77777777" w:rsidR="00201022" w:rsidRPr="00FB7914" w:rsidRDefault="00201022"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 xml:space="preserve">уарлар </w:t>
            </w:r>
            <w:r w:rsidR="00D86B38" w:rsidRPr="00FB7914">
              <w:rPr>
                <w:rFonts w:ascii="Times New Roman" w:hAnsi="Times New Roman" w:cs="Times New Roman"/>
                <w:bCs/>
                <w:sz w:val="23"/>
                <w:szCs w:val="23"/>
                <w:lang w:val="kk-KZ"/>
              </w:rPr>
              <w:t xml:space="preserve"> анық</w:t>
            </w:r>
          </w:p>
          <w:p w14:paraId="1C0D5F00" w14:textId="77777777" w:rsidR="00D86B38" w:rsidRPr="00FB7914" w:rsidRDefault="00D86B38" w:rsidP="00C63BAC">
            <w:pPr>
              <w:spacing w:after="0" w:line="240" w:lineRule="auto"/>
              <w:ind w:firstLine="567"/>
              <w:rPr>
                <w:rFonts w:ascii="Times New Roman" w:hAnsi="Times New Roman" w:cs="Times New Roman"/>
                <w:bCs/>
                <w:sz w:val="23"/>
                <w:szCs w:val="23"/>
                <w:lang w:val="kk-KZ"/>
              </w:rPr>
            </w:pPr>
            <w:r w:rsidRPr="00FB7914">
              <w:rPr>
                <w:rFonts w:ascii="Times New Roman" w:hAnsi="Times New Roman" w:cs="Times New Roman"/>
                <w:bCs/>
                <w:sz w:val="23"/>
                <w:szCs w:val="23"/>
                <w:lang w:val="kk-KZ"/>
              </w:rPr>
              <w:t>талынды</w:t>
            </w:r>
            <w:r w:rsidRPr="00FB7914">
              <w:rPr>
                <w:rFonts w:ascii="Times New Roman" w:hAnsi="Times New Roman" w:cs="Times New Roman"/>
                <w:bCs/>
                <w:sz w:val="23"/>
                <w:szCs w:val="23"/>
              </w:rPr>
              <w:t>,</w:t>
            </w:r>
          </w:p>
          <w:p w14:paraId="48024FF4" w14:textId="77777777" w:rsidR="006E5582" w:rsidRPr="00FB7914" w:rsidRDefault="00D86B38" w:rsidP="00C63BAC">
            <w:pPr>
              <w:spacing w:after="0" w:line="240" w:lineRule="auto"/>
              <w:ind w:firstLine="567"/>
              <w:rPr>
                <w:rFonts w:ascii="Times New Roman" w:hAnsi="Times New Roman" w:cs="Times New Roman"/>
                <w:bCs/>
                <w:sz w:val="23"/>
                <w:szCs w:val="23"/>
                <w:lang w:eastAsia="en-US"/>
              </w:rPr>
            </w:pPr>
            <w:r w:rsidRPr="00FB7914">
              <w:rPr>
                <w:rFonts w:ascii="Times New Roman" w:hAnsi="Times New Roman" w:cs="Times New Roman"/>
                <w:bCs/>
                <w:sz w:val="23"/>
                <w:szCs w:val="23"/>
              </w:rPr>
              <w:t xml:space="preserve"> абс. </w:t>
            </w:r>
            <w:r w:rsidRPr="00FB7914">
              <w:rPr>
                <w:rFonts w:ascii="Times New Roman" w:hAnsi="Times New Roman" w:cs="Times New Roman"/>
                <w:bCs/>
                <w:sz w:val="23"/>
                <w:szCs w:val="23"/>
                <w:lang w:val="kk-KZ"/>
              </w:rPr>
              <w:t>с</w:t>
            </w:r>
            <w:r w:rsidRPr="00FB7914">
              <w:rPr>
                <w:rFonts w:ascii="Times New Roman" w:hAnsi="Times New Roman" w:cs="Times New Roman"/>
                <w:bCs/>
                <w:sz w:val="23"/>
                <w:szCs w:val="23"/>
              </w:rPr>
              <w:t>ан./%</w:t>
            </w:r>
          </w:p>
        </w:tc>
      </w:tr>
      <w:tr w:rsidR="00ED2E58" w:rsidRPr="00FB7914" w14:paraId="2A7D7AB1" w14:textId="77777777" w:rsidTr="006E5582">
        <w:trPr>
          <w:trHeight w:val="537"/>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7E54077C"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2060" w:type="dxa"/>
            <w:vMerge/>
            <w:tcBorders>
              <w:top w:val="single" w:sz="4" w:space="0" w:color="auto"/>
              <w:left w:val="single" w:sz="4" w:space="0" w:color="auto"/>
              <w:bottom w:val="single" w:sz="4" w:space="0" w:color="auto"/>
              <w:right w:val="single" w:sz="4" w:space="0" w:color="auto"/>
            </w:tcBorders>
            <w:vAlign w:val="center"/>
            <w:hideMark/>
          </w:tcPr>
          <w:p w14:paraId="78B020EC"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17EBE7C3"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1800" w:type="dxa"/>
            <w:vMerge/>
            <w:tcBorders>
              <w:top w:val="single" w:sz="4" w:space="0" w:color="auto"/>
              <w:left w:val="single" w:sz="4" w:space="0" w:color="auto"/>
              <w:bottom w:val="single" w:sz="4" w:space="0" w:color="auto"/>
              <w:right w:val="single" w:sz="4" w:space="0" w:color="auto"/>
            </w:tcBorders>
            <w:vAlign w:val="center"/>
            <w:hideMark/>
          </w:tcPr>
          <w:p w14:paraId="5026D837"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2430" w:type="dxa"/>
            <w:vMerge/>
            <w:tcBorders>
              <w:top w:val="single" w:sz="4" w:space="0" w:color="auto"/>
              <w:left w:val="single" w:sz="4" w:space="0" w:color="auto"/>
              <w:bottom w:val="single" w:sz="4" w:space="0" w:color="auto"/>
              <w:right w:val="single" w:sz="4" w:space="0" w:color="auto"/>
            </w:tcBorders>
            <w:vAlign w:val="center"/>
            <w:hideMark/>
          </w:tcPr>
          <w:p w14:paraId="7D418E8B"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57065F29"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r>
      <w:tr w:rsidR="00ED2E58" w:rsidRPr="00FB7914" w14:paraId="7B83570D" w14:textId="77777777" w:rsidTr="006E5582">
        <w:trPr>
          <w:trHeight w:val="537"/>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2AD8A721"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2060" w:type="dxa"/>
            <w:vMerge/>
            <w:tcBorders>
              <w:top w:val="single" w:sz="4" w:space="0" w:color="auto"/>
              <w:left w:val="single" w:sz="4" w:space="0" w:color="auto"/>
              <w:bottom w:val="single" w:sz="4" w:space="0" w:color="auto"/>
              <w:right w:val="single" w:sz="4" w:space="0" w:color="auto"/>
            </w:tcBorders>
            <w:vAlign w:val="center"/>
            <w:hideMark/>
          </w:tcPr>
          <w:p w14:paraId="549053C3"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3FEA3136"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1800" w:type="dxa"/>
            <w:vMerge/>
            <w:tcBorders>
              <w:top w:val="single" w:sz="4" w:space="0" w:color="auto"/>
              <w:left w:val="single" w:sz="4" w:space="0" w:color="auto"/>
              <w:bottom w:val="single" w:sz="4" w:space="0" w:color="auto"/>
              <w:right w:val="single" w:sz="4" w:space="0" w:color="auto"/>
            </w:tcBorders>
            <w:vAlign w:val="center"/>
            <w:hideMark/>
          </w:tcPr>
          <w:p w14:paraId="166EC880"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2430" w:type="dxa"/>
            <w:vMerge/>
            <w:tcBorders>
              <w:top w:val="single" w:sz="4" w:space="0" w:color="auto"/>
              <w:left w:val="single" w:sz="4" w:space="0" w:color="auto"/>
              <w:bottom w:val="single" w:sz="4" w:space="0" w:color="auto"/>
              <w:right w:val="single" w:sz="4" w:space="0" w:color="auto"/>
            </w:tcBorders>
            <w:vAlign w:val="center"/>
            <w:hideMark/>
          </w:tcPr>
          <w:p w14:paraId="330E8ED9"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508AE516"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p>
        </w:tc>
      </w:tr>
      <w:tr w:rsidR="00ED2E58" w:rsidRPr="00FB7914" w14:paraId="3B3828ED" w14:textId="77777777" w:rsidTr="006E5582">
        <w:trPr>
          <w:trHeight w:val="151"/>
        </w:trPr>
        <w:tc>
          <w:tcPr>
            <w:tcW w:w="568" w:type="dxa"/>
            <w:tcBorders>
              <w:top w:val="single" w:sz="4" w:space="0" w:color="auto"/>
              <w:left w:val="single" w:sz="4" w:space="0" w:color="auto"/>
              <w:bottom w:val="single" w:sz="4" w:space="0" w:color="auto"/>
              <w:right w:val="single" w:sz="4" w:space="0" w:color="auto"/>
            </w:tcBorders>
            <w:vAlign w:val="center"/>
            <w:hideMark/>
          </w:tcPr>
          <w:p w14:paraId="78AF9AA9"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w:t>
            </w:r>
          </w:p>
        </w:tc>
        <w:tc>
          <w:tcPr>
            <w:tcW w:w="2060" w:type="dxa"/>
            <w:tcBorders>
              <w:top w:val="single" w:sz="4" w:space="0" w:color="auto"/>
              <w:left w:val="single" w:sz="4" w:space="0" w:color="auto"/>
              <w:bottom w:val="single" w:sz="4" w:space="0" w:color="auto"/>
              <w:right w:val="single" w:sz="4" w:space="0" w:color="auto"/>
            </w:tcBorders>
            <w:hideMark/>
          </w:tcPr>
          <w:p w14:paraId="03CD38DD" w14:textId="77777777" w:rsidR="006E5582" w:rsidRPr="00FB7914" w:rsidRDefault="006E5582" w:rsidP="00C63BAC">
            <w:pPr>
              <w:spacing w:after="0" w:line="240" w:lineRule="auto"/>
              <w:ind w:firstLine="567"/>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Ақмола</w:t>
            </w:r>
          </w:p>
        </w:tc>
        <w:tc>
          <w:tcPr>
            <w:tcW w:w="1260" w:type="dxa"/>
            <w:tcBorders>
              <w:top w:val="single" w:sz="4" w:space="0" w:color="auto"/>
              <w:left w:val="single" w:sz="4" w:space="0" w:color="auto"/>
              <w:bottom w:val="single" w:sz="4" w:space="0" w:color="auto"/>
              <w:right w:val="single" w:sz="4" w:space="0" w:color="auto"/>
            </w:tcBorders>
            <w:hideMark/>
          </w:tcPr>
          <w:p w14:paraId="730B2650" w14:textId="77777777" w:rsidR="006E5582" w:rsidRPr="00FB7914" w:rsidRDefault="006E5582" w:rsidP="00C63BAC">
            <w:pPr>
              <w:spacing w:after="0" w:line="240" w:lineRule="auto"/>
              <w:ind w:firstLine="567"/>
              <w:jc w:val="center"/>
              <w:rPr>
                <w:rFonts w:ascii="Times New Roman" w:hAnsi="Times New Roman" w:cs="Times New Roman"/>
                <w:bCs/>
                <w:sz w:val="23"/>
                <w:szCs w:val="23"/>
                <w:lang w:val="kk-KZ" w:eastAsia="en-US"/>
              </w:rPr>
            </w:pPr>
            <w:r w:rsidRPr="00FB7914">
              <w:rPr>
                <w:rFonts w:ascii="Times New Roman" w:hAnsi="Times New Roman" w:cs="Times New Roman"/>
                <w:bCs/>
                <w:sz w:val="23"/>
                <w:szCs w:val="23"/>
              </w:rPr>
              <w:t>2</w:t>
            </w:r>
            <w:r w:rsidRPr="00FB7914">
              <w:rPr>
                <w:rFonts w:ascii="Times New Roman" w:hAnsi="Times New Roman" w:cs="Times New Roman"/>
                <w:bCs/>
                <w:sz w:val="23"/>
                <w:szCs w:val="23"/>
                <w:lang w:val="kk-KZ"/>
              </w:rPr>
              <w:t>47</w:t>
            </w:r>
          </w:p>
        </w:tc>
        <w:tc>
          <w:tcPr>
            <w:tcW w:w="1800" w:type="dxa"/>
            <w:tcBorders>
              <w:top w:val="single" w:sz="4" w:space="0" w:color="auto"/>
              <w:left w:val="single" w:sz="4" w:space="0" w:color="auto"/>
              <w:bottom w:val="single" w:sz="4" w:space="0" w:color="auto"/>
              <w:right w:val="single" w:sz="4" w:space="0" w:color="auto"/>
            </w:tcBorders>
            <w:hideMark/>
          </w:tcPr>
          <w:p w14:paraId="0DC9B577" w14:textId="77777777" w:rsidR="006E5582" w:rsidRPr="00FB7914" w:rsidRDefault="006E5582" w:rsidP="00C63BAC">
            <w:pPr>
              <w:spacing w:after="0" w:line="240" w:lineRule="auto"/>
              <w:ind w:firstLine="567"/>
              <w:jc w:val="center"/>
              <w:rPr>
                <w:rFonts w:ascii="Times New Roman" w:hAnsi="Times New Roman" w:cs="Times New Roman"/>
                <w:bCs/>
                <w:sz w:val="23"/>
                <w:szCs w:val="23"/>
                <w:lang w:val="kk-KZ" w:eastAsia="en-US"/>
              </w:rPr>
            </w:pPr>
            <w:r w:rsidRPr="00FB7914">
              <w:rPr>
                <w:rFonts w:ascii="Times New Roman" w:hAnsi="Times New Roman" w:cs="Times New Roman"/>
                <w:bCs/>
                <w:sz w:val="23"/>
                <w:szCs w:val="23"/>
              </w:rPr>
              <w:t>1</w:t>
            </w:r>
            <w:r w:rsidRPr="00FB7914">
              <w:rPr>
                <w:rFonts w:ascii="Times New Roman" w:hAnsi="Times New Roman" w:cs="Times New Roman"/>
                <w:bCs/>
                <w:sz w:val="23"/>
                <w:szCs w:val="23"/>
                <w:lang w:val="kk-KZ"/>
              </w:rPr>
              <w:t>53</w:t>
            </w:r>
            <w:r w:rsidRPr="00FB7914">
              <w:rPr>
                <w:rFonts w:ascii="Times New Roman" w:hAnsi="Times New Roman" w:cs="Times New Roman"/>
                <w:bCs/>
                <w:sz w:val="23"/>
                <w:szCs w:val="23"/>
              </w:rPr>
              <w:t>/</w:t>
            </w:r>
            <w:r w:rsidRPr="00FB7914">
              <w:rPr>
                <w:rFonts w:ascii="Times New Roman" w:hAnsi="Times New Roman" w:cs="Times New Roman"/>
                <w:bCs/>
                <w:sz w:val="23"/>
                <w:szCs w:val="23"/>
                <w:lang w:val="kk-KZ"/>
              </w:rPr>
              <w:t>61</w:t>
            </w:r>
            <w:r w:rsidRPr="00FB7914">
              <w:rPr>
                <w:rFonts w:ascii="Times New Roman" w:hAnsi="Times New Roman" w:cs="Times New Roman"/>
                <w:bCs/>
                <w:sz w:val="23"/>
                <w:szCs w:val="23"/>
              </w:rPr>
              <w:t>,</w:t>
            </w:r>
            <w:r w:rsidRPr="00FB7914">
              <w:rPr>
                <w:rFonts w:ascii="Times New Roman" w:hAnsi="Times New Roman" w:cs="Times New Roman"/>
                <w:bCs/>
                <w:sz w:val="23"/>
                <w:szCs w:val="23"/>
                <w:lang w:val="kk-KZ"/>
              </w:rPr>
              <w:t>1</w:t>
            </w:r>
          </w:p>
        </w:tc>
        <w:tc>
          <w:tcPr>
            <w:tcW w:w="2430" w:type="dxa"/>
            <w:tcBorders>
              <w:top w:val="single" w:sz="4" w:space="0" w:color="auto"/>
              <w:left w:val="single" w:sz="4" w:space="0" w:color="auto"/>
              <w:bottom w:val="single" w:sz="4" w:space="0" w:color="auto"/>
              <w:right w:val="single" w:sz="4" w:space="0" w:color="auto"/>
            </w:tcBorders>
            <w:hideMark/>
          </w:tcPr>
          <w:p w14:paraId="0E434703"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1200</w:t>
            </w:r>
          </w:p>
        </w:tc>
        <w:tc>
          <w:tcPr>
            <w:tcW w:w="1620" w:type="dxa"/>
            <w:tcBorders>
              <w:top w:val="single" w:sz="4" w:space="0" w:color="auto"/>
              <w:left w:val="single" w:sz="4" w:space="0" w:color="auto"/>
              <w:bottom w:val="single" w:sz="4" w:space="0" w:color="auto"/>
              <w:right w:val="single" w:sz="4" w:space="0" w:color="auto"/>
            </w:tcBorders>
            <w:hideMark/>
          </w:tcPr>
          <w:p w14:paraId="4607FB15"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223/18,6</w:t>
            </w:r>
          </w:p>
        </w:tc>
      </w:tr>
      <w:tr w:rsidR="00ED2E58" w:rsidRPr="00FB7914" w14:paraId="574DF041" w14:textId="77777777" w:rsidTr="006E5582">
        <w:trPr>
          <w:trHeight w:val="113"/>
        </w:trPr>
        <w:tc>
          <w:tcPr>
            <w:tcW w:w="568" w:type="dxa"/>
            <w:tcBorders>
              <w:top w:val="single" w:sz="4" w:space="0" w:color="auto"/>
              <w:left w:val="single" w:sz="4" w:space="0" w:color="auto"/>
              <w:bottom w:val="single" w:sz="4" w:space="0" w:color="auto"/>
              <w:right w:val="single" w:sz="4" w:space="0" w:color="auto"/>
            </w:tcBorders>
            <w:vAlign w:val="center"/>
            <w:hideMark/>
          </w:tcPr>
          <w:p w14:paraId="7486CCD5"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2</w:t>
            </w:r>
          </w:p>
        </w:tc>
        <w:tc>
          <w:tcPr>
            <w:tcW w:w="2060" w:type="dxa"/>
            <w:tcBorders>
              <w:top w:val="single" w:sz="4" w:space="0" w:color="auto"/>
              <w:left w:val="single" w:sz="4" w:space="0" w:color="auto"/>
              <w:bottom w:val="single" w:sz="4" w:space="0" w:color="auto"/>
              <w:right w:val="single" w:sz="4" w:space="0" w:color="auto"/>
            </w:tcBorders>
            <w:hideMark/>
          </w:tcPr>
          <w:p w14:paraId="726D052E" w14:textId="77777777" w:rsidR="006E5582" w:rsidRPr="00FB7914" w:rsidRDefault="006E5582" w:rsidP="00C63BAC">
            <w:pPr>
              <w:spacing w:after="0" w:line="240" w:lineRule="auto"/>
              <w:ind w:firstLine="567"/>
              <w:rPr>
                <w:rFonts w:ascii="Times New Roman" w:hAnsi="Times New Roman" w:cs="Times New Roman"/>
                <w:sz w:val="23"/>
                <w:szCs w:val="23"/>
                <w:lang w:eastAsia="en-US"/>
              </w:rPr>
            </w:pPr>
            <w:r w:rsidRPr="00FB7914">
              <w:rPr>
                <w:rFonts w:ascii="Times New Roman" w:hAnsi="Times New Roman" w:cs="Times New Roman"/>
                <w:sz w:val="23"/>
                <w:szCs w:val="23"/>
              </w:rPr>
              <w:t xml:space="preserve">Атырау </w:t>
            </w:r>
          </w:p>
        </w:tc>
        <w:tc>
          <w:tcPr>
            <w:tcW w:w="1260" w:type="dxa"/>
            <w:tcBorders>
              <w:top w:val="single" w:sz="4" w:space="0" w:color="auto"/>
              <w:left w:val="single" w:sz="4" w:space="0" w:color="auto"/>
              <w:bottom w:val="single" w:sz="4" w:space="0" w:color="auto"/>
              <w:right w:val="single" w:sz="4" w:space="0" w:color="auto"/>
            </w:tcBorders>
            <w:hideMark/>
          </w:tcPr>
          <w:p w14:paraId="5B6CB503"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rPr>
              <w:t>72</w:t>
            </w:r>
          </w:p>
        </w:tc>
        <w:tc>
          <w:tcPr>
            <w:tcW w:w="1800" w:type="dxa"/>
            <w:tcBorders>
              <w:top w:val="single" w:sz="4" w:space="0" w:color="auto"/>
              <w:left w:val="single" w:sz="4" w:space="0" w:color="auto"/>
              <w:bottom w:val="single" w:sz="4" w:space="0" w:color="auto"/>
              <w:right w:val="single" w:sz="4" w:space="0" w:color="auto"/>
            </w:tcBorders>
            <w:hideMark/>
          </w:tcPr>
          <w:p w14:paraId="7469254E"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48/66,7</w:t>
            </w:r>
          </w:p>
        </w:tc>
        <w:tc>
          <w:tcPr>
            <w:tcW w:w="2430" w:type="dxa"/>
            <w:tcBorders>
              <w:top w:val="single" w:sz="4" w:space="0" w:color="auto"/>
              <w:left w:val="single" w:sz="4" w:space="0" w:color="auto"/>
              <w:bottom w:val="single" w:sz="4" w:space="0" w:color="auto"/>
              <w:right w:val="single" w:sz="4" w:space="0" w:color="auto"/>
            </w:tcBorders>
            <w:hideMark/>
          </w:tcPr>
          <w:p w14:paraId="00C90CCA"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rPr>
              <w:t>371</w:t>
            </w:r>
          </w:p>
        </w:tc>
        <w:tc>
          <w:tcPr>
            <w:tcW w:w="1620" w:type="dxa"/>
            <w:tcBorders>
              <w:top w:val="single" w:sz="4" w:space="0" w:color="auto"/>
              <w:left w:val="single" w:sz="4" w:space="0" w:color="auto"/>
              <w:bottom w:val="single" w:sz="4" w:space="0" w:color="auto"/>
              <w:right w:val="single" w:sz="4" w:space="0" w:color="auto"/>
            </w:tcBorders>
            <w:hideMark/>
          </w:tcPr>
          <w:p w14:paraId="3BFC40C7"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88/23,7</w:t>
            </w:r>
          </w:p>
        </w:tc>
      </w:tr>
      <w:tr w:rsidR="00ED2E58" w:rsidRPr="00FB7914" w14:paraId="41FDC857" w14:textId="77777777" w:rsidTr="006E5582">
        <w:trPr>
          <w:trHeight w:val="173"/>
        </w:trPr>
        <w:tc>
          <w:tcPr>
            <w:tcW w:w="568" w:type="dxa"/>
            <w:tcBorders>
              <w:top w:val="single" w:sz="4" w:space="0" w:color="auto"/>
              <w:left w:val="single" w:sz="4" w:space="0" w:color="auto"/>
              <w:bottom w:val="single" w:sz="4" w:space="0" w:color="auto"/>
              <w:right w:val="single" w:sz="4" w:space="0" w:color="auto"/>
            </w:tcBorders>
            <w:vAlign w:val="center"/>
            <w:hideMark/>
          </w:tcPr>
          <w:p w14:paraId="6406CA5F"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3</w:t>
            </w:r>
          </w:p>
        </w:tc>
        <w:tc>
          <w:tcPr>
            <w:tcW w:w="2060" w:type="dxa"/>
            <w:tcBorders>
              <w:top w:val="single" w:sz="4" w:space="0" w:color="auto"/>
              <w:left w:val="single" w:sz="4" w:space="0" w:color="auto"/>
              <w:bottom w:val="single" w:sz="4" w:space="0" w:color="auto"/>
              <w:right w:val="single" w:sz="4" w:space="0" w:color="auto"/>
            </w:tcBorders>
            <w:hideMark/>
          </w:tcPr>
          <w:p w14:paraId="738E99C4" w14:textId="77777777" w:rsidR="006E5582" w:rsidRPr="00FB7914" w:rsidRDefault="006E5582" w:rsidP="00C63BAC">
            <w:pPr>
              <w:spacing w:after="0" w:line="240" w:lineRule="auto"/>
              <w:ind w:firstLine="567"/>
              <w:rPr>
                <w:rFonts w:ascii="Times New Roman" w:hAnsi="Times New Roman" w:cs="Times New Roman"/>
                <w:sz w:val="23"/>
                <w:szCs w:val="23"/>
                <w:lang w:eastAsia="en-US"/>
              </w:rPr>
            </w:pPr>
            <w:r w:rsidRPr="00FB7914">
              <w:rPr>
                <w:rFonts w:ascii="Times New Roman" w:hAnsi="Times New Roman" w:cs="Times New Roman"/>
                <w:sz w:val="23"/>
                <w:szCs w:val="23"/>
                <w:lang w:val="kk-KZ"/>
              </w:rPr>
              <w:t>Қ</w:t>
            </w:r>
            <w:r w:rsidRPr="00FB7914">
              <w:rPr>
                <w:rFonts w:ascii="Times New Roman" w:hAnsi="Times New Roman" w:cs="Times New Roman"/>
                <w:sz w:val="23"/>
                <w:szCs w:val="23"/>
              </w:rPr>
              <w:t xml:space="preserve">останай </w:t>
            </w:r>
          </w:p>
        </w:tc>
        <w:tc>
          <w:tcPr>
            <w:tcW w:w="1260" w:type="dxa"/>
            <w:tcBorders>
              <w:top w:val="single" w:sz="4" w:space="0" w:color="auto"/>
              <w:left w:val="single" w:sz="4" w:space="0" w:color="auto"/>
              <w:bottom w:val="single" w:sz="4" w:space="0" w:color="auto"/>
              <w:right w:val="single" w:sz="4" w:space="0" w:color="auto"/>
            </w:tcBorders>
            <w:hideMark/>
          </w:tcPr>
          <w:p w14:paraId="40ADECB0"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248</w:t>
            </w:r>
          </w:p>
        </w:tc>
        <w:tc>
          <w:tcPr>
            <w:tcW w:w="1800" w:type="dxa"/>
            <w:tcBorders>
              <w:top w:val="single" w:sz="4" w:space="0" w:color="auto"/>
              <w:left w:val="single" w:sz="4" w:space="0" w:color="auto"/>
              <w:bottom w:val="single" w:sz="4" w:space="0" w:color="auto"/>
              <w:right w:val="single" w:sz="4" w:space="0" w:color="auto"/>
            </w:tcBorders>
            <w:hideMark/>
          </w:tcPr>
          <w:p w14:paraId="6B5DF8C5"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169/68,1</w:t>
            </w:r>
          </w:p>
        </w:tc>
        <w:tc>
          <w:tcPr>
            <w:tcW w:w="2430" w:type="dxa"/>
            <w:tcBorders>
              <w:top w:val="single" w:sz="4" w:space="0" w:color="auto"/>
              <w:left w:val="single" w:sz="4" w:space="0" w:color="auto"/>
              <w:bottom w:val="single" w:sz="4" w:space="0" w:color="auto"/>
              <w:right w:val="single" w:sz="4" w:space="0" w:color="auto"/>
            </w:tcBorders>
            <w:hideMark/>
          </w:tcPr>
          <w:p w14:paraId="0F1D9FCC"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1522</w:t>
            </w:r>
          </w:p>
        </w:tc>
        <w:tc>
          <w:tcPr>
            <w:tcW w:w="1620" w:type="dxa"/>
            <w:tcBorders>
              <w:top w:val="single" w:sz="4" w:space="0" w:color="auto"/>
              <w:left w:val="single" w:sz="4" w:space="0" w:color="auto"/>
              <w:bottom w:val="single" w:sz="4" w:space="0" w:color="auto"/>
              <w:right w:val="single" w:sz="4" w:space="0" w:color="auto"/>
            </w:tcBorders>
            <w:hideMark/>
          </w:tcPr>
          <w:p w14:paraId="7E87FCE5"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369/25,7</w:t>
            </w:r>
          </w:p>
        </w:tc>
      </w:tr>
      <w:tr w:rsidR="00ED2E58" w:rsidRPr="00FB7914" w14:paraId="0C8A329D" w14:textId="77777777" w:rsidTr="006E5582">
        <w:trPr>
          <w:trHeight w:val="153"/>
        </w:trPr>
        <w:tc>
          <w:tcPr>
            <w:tcW w:w="568" w:type="dxa"/>
            <w:tcBorders>
              <w:top w:val="single" w:sz="4" w:space="0" w:color="auto"/>
              <w:left w:val="single" w:sz="4" w:space="0" w:color="auto"/>
              <w:bottom w:val="single" w:sz="4" w:space="0" w:color="auto"/>
              <w:right w:val="single" w:sz="4" w:space="0" w:color="auto"/>
            </w:tcBorders>
            <w:vAlign w:val="center"/>
            <w:hideMark/>
          </w:tcPr>
          <w:p w14:paraId="3FFB81DB"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4</w:t>
            </w:r>
          </w:p>
        </w:tc>
        <w:tc>
          <w:tcPr>
            <w:tcW w:w="2060" w:type="dxa"/>
            <w:tcBorders>
              <w:top w:val="single" w:sz="4" w:space="0" w:color="auto"/>
              <w:left w:val="single" w:sz="4" w:space="0" w:color="auto"/>
              <w:bottom w:val="single" w:sz="4" w:space="0" w:color="auto"/>
              <w:right w:val="single" w:sz="4" w:space="0" w:color="auto"/>
            </w:tcBorders>
            <w:hideMark/>
          </w:tcPr>
          <w:p w14:paraId="2EB176A4"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r w:rsidRPr="00FB7914">
              <w:rPr>
                <w:rFonts w:ascii="Times New Roman" w:hAnsi="Times New Roman" w:cs="Times New Roman"/>
                <w:bCs/>
                <w:sz w:val="23"/>
                <w:szCs w:val="23"/>
              </w:rPr>
              <w:t>Ма</w:t>
            </w:r>
            <w:r w:rsidRPr="00FB7914">
              <w:rPr>
                <w:rFonts w:ascii="Times New Roman" w:hAnsi="Times New Roman" w:cs="Times New Roman"/>
                <w:bCs/>
                <w:sz w:val="23"/>
                <w:szCs w:val="23"/>
                <w:lang w:val="kk-KZ"/>
              </w:rPr>
              <w:t>ңғы</w:t>
            </w:r>
            <w:r w:rsidRPr="00FB7914">
              <w:rPr>
                <w:rFonts w:ascii="Times New Roman" w:hAnsi="Times New Roman" w:cs="Times New Roman"/>
                <w:bCs/>
                <w:sz w:val="23"/>
                <w:szCs w:val="23"/>
              </w:rPr>
              <w:t>стау</w:t>
            </w:r>
          </w:p>
        </w:tc>
        <w:tc>
          <w:tcPr>
            <w:tcW w:w="1260" w:type="dxa"/>
            <w:tcBorders>
              <w:top w:val="single" w:sz="4" w:space="0" w:color="auto"/>
              <w:left w:val="single" w:sz="4" w:space="0" w:color="auto"/>
              <w:bottom w:val="single" w:sz="4" w:space="0" w:color="auto"/>
              <w:right w:val="single" w:sz="4" w:space="0" w:color="auto"/>
            </w:tcBorders>
            <w:hideMark/>
          </w:tcPr>
          <w:p w14:paraId="69214160"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lang w:val="en-US"/>
              </w:rPr>
              <w:t>4</w:t>
            </w:r>
            <w:r w:rsidRPr="00FB7914">
              <w:rPr>
                <w:rFonts w:ascii="Times New Roman" w:hAnsi="Times New Roman" w:cs="Times New Roman"/>
                <w:bCs/>
                <w:sz w:val="23"/>
                <w:szCs w:val="23"/>
              </w:rPr>
              <w:t>6</w:t>
            </w:r>
          </w:p>
        </w:tc>
        <w:tc>
          <w:tcPr>
            <w:tcW w:w="1800" w:type="dxa"/>
            <w:tcBorders>
              <w:top w:val="single" w:sz="4" w:space="0" w:color="auto"/>
              <w:left w:val="single" w:sz="4" w:space="0" w:color="auto"/>
              <w:bottom w:val="single" w:sz="4" w:space="0" w:color="auto"/>
              <w:right w:val="single" w:sz="4" w:space="0" w:color="auto"/>
            </w:tcBorders>
            <w:hideMark/>
          </w:tcPr>
          <w:p w14:paraId="3BD5EAE0"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rPr>
              <w:t>2/4,3</w:t>
            </w:r>
          </w:p>
        </w:tc>
        <w:tc>
          <w:tcPr>
            <w:tcW w:w="2430" w:type="dxa"/>
            <w:tcBorders>
              <w:top w:val="single" w:sz="4" w:space="0" w:color="auto"/>
              <w:left w:val="single" w:sz="4" w:space="0" w:color="auto"/>
              <w:bottom w:val="single" w:sz="4" w:space="0" w:color="auto"/>
              <w:right w:val="single" w:sz="4" w:space="0" w:color="auto"/>
            </w:tcBorders>
            <w:hideMark/>
          </w:tcPr>
          <w:p w14:paraId="18A0558A" w14:textId="77777777" w:rsidR="006E5582" w:rsidRPr="00FB7914" w:rsidRDefault="006E5582" w:rsidP="00C63BAC">
            <w:pPr>
              <w:spacing w:after="0" w:line="240" w:lineRule="auto"/>
              <w:ind w:firstLine="567"/>
              <w:jc w:val="center"/>
              <w:rPr>
                <w:rFonts w:ascii="Times New Roman" w:hAnsi="Times New Roman" w:cs="Times New Roman"/>
                <w:sz w:val="23"/>
                <w:szCs w:val="23"/>
                <w:lang w:val="en-US" w:eastAsia="en-US"/>
              </w:rPr>
            </w:pPr>
            <w:r w:rsidRPr="00FB7914">
              <w:rPr>
                <w:rFonts w:ascii="Times New Roman" w:hAnsi="Times New Roman" w:cs="Times New Roman"/>
                <w:sz w:val="23"/>
                <w:szCs w:val="23"/>
              </w:rPr>
              <w:t>296</w:t>
            </w:r>
          </w:p>
        </w:tc>
        <w:tc>
          <w:tcPr>
            <w:tcW w:w="1620" w:type="dxa"/>
            <w:tcBorders>
              <w:top w:val="single" w:sz="4" w:space="0" w:color="auto"/>
              <w:left w:val="single" w:sz="4" w:space="0" w:color="auto"/>
              <w:bottom w:val="single" w:sz="4" w:space="0" w:color="auto"/>
              <w:right w:val="single" w:sz="4" w:space="0" w:color="auto"/>
            </w:tcBorders>
            <w:hideMark/>
          </w:tcPr>
          <w:p w14:paraId="59FE5185"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lang w:val="en-US"/>
              </w:rPr>
              <w:t>2</w:t>
            </w:r>
            <w:r w:rsidRPr="00FB7914">
              <w:rPr>
                <w:rFonts w:ascii="Times New Roman" w:hAnsi="Times New Roman" w:cs="Times New Roman"/>
                <w:sz w:val="23"/>
                <w:szCs w:val="23"/>
              </w:rPr>
              <w:t>/0,96</w:t>
            </w:r>
          </w:p>
        </w:tc>
      </w:tr>
      <w:tr w:rsidR="00ED2E58" w:rsidRPr="00FB7914" w14:paraId="4A09E6BC" w14:textId="77777777" w:rsidTr="006E5582">
        <w:trPr>
          <w:trHeight w:val="213"/>
        </w:trPr>
        <w:tc>
          <w:tcPr>
            <w:tcW w:w="568" w:type="dxa"/>
            <w:tcBorders>
              <w:top w:val="single" w:sz="4" w:space="0" w:color="auto"/>
              <w:left w:val="single" w:sz="4" w:space="0" w:color="auto"/>
              <w:bottom w:val="single" w:sz="4" w:space="0" w:color="auto"/>
              <w:right w:val="single" w:sz="4" w:space="0" w:color="auto"/>
            </w:tcBorders>
            <w:vAlign w:val="center"/>
            <w:hideMark/>
          </w:tcPr>
          <w:p w14:paraId="2CC4559A"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5</w:t>
            </w:r>
          </w:p>
        </w:tc>
        <w:tc>
          <w:tcPr>
            <w:tcW w:w="2060" w:type="dxa"/>
            <w:tcBorders>
              <w:top w:val="single" w:sz="4" w:space="0" w:color="auto"/>
              <w:left w:val="single" w:sz="4" w:space="0" w:color="auto"/>
              <w:bottom w:val="single" w:sz="4" w:space="0" w:color="auto"/>
              <w:right w:val="single" w:sz="4" w:space="0" w:color="auto"/>
            </w:tcBorders>
            <w:hideMark/>
          </w:tcPr>
          <w:p w14:paraId="0314C100" w14:textId="77777777" w:rsidR="006E5582" w:rsidRPr="00FB7914" w:rsidRDefault="006E5582" w:rsidP="00C63BAC">
            <w:pPr>
              <w:spacing w:after="0" w:line="240" w:lineRule="auto"/>
              <w:ind w:firstLine="567"/>
              <w:rPr>
                <w:rFonts w:ascii="Times New Roman" w:hAnsi="Times New Roman" w:cs="Times New Roman"/>
                <w:sz w:val="23"/>
                <w:szCs w:val="23"/>
                <w:lang w:eastAsia="en-US"/>
              </w:rPr>
            </w:pPr>
            <w:r w:rsidRPr="00FB7914">
              <w:rPr>
                <w:rFonts w:ascii="Times New Roman" w:hAnsi="Times New Roman" w:cs="Times New Roman"/>
                <w:sz w:val="23"/>
                <w:szCs w:val="23"/>
              </w:rPr>
              <w:t>Жамбыл</w:t>
            </w:r>
          </w:p>
        </w:tc>
        <w:tc>
          <w:tcPr>
            <w:tcW w:w="1260" w:type="dxa"/>
            <w:tcBorders>
              <w:top w:val="single" w:sz="4" w:space="0" w:color="auto"/>
              <w:left w:val="single" w:sz="4" w:space="0" w:color="auto"/>
              <w:bottom w:val="single" w:sz="4" w:space="0" w:color="auto"/>
              <w:right w:val="single" w:sz="4" w:space="0" w:color="auto"/>
            </w:tcBorders>
            <w:hideMark/>
          </w:tcPr>
          <w:p w14:paraId="4E3CDE7D"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160</w:t>
            </w:r>
          </w:p>
        </w:tc>
        <w:tc>
          <w:tcPr>
            <w:tcW w:w="1800" w:type="dxa"/>
            <w:tcBorders>
              <w:top w:val="single" w:sz="4" w:space="0" w:color="auto"/>
              <w:left w:val="single" w:sz="4" w:space="0" w:color="auto"/>
              <w:bottom w:val="single" w:sz="4" w:space="0" w:color="auto"/>
              <w:right w:val="single" w:sz="4" w:space="0" w:color="auto"/>
            </w:tcBorders>
            <w:hideMark/>
          </w:tcPr>
          <w:p w14:paraId="103031D0"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129/80,6</w:t>
            </w:r>
          </w:p>
        </w:tc>
        <w:tc>
          <w:tcPr>
            <w:tcW w:w="2430" w:type="dxa"/>
            <w:tcBorders>
              <w:top w:val="single" w:sz="4" w:space="0" w:color="auto"/>
              <w:left w:val="single" w:sz="4" w:space="0" w:color="auto"/>
              <w:bottom w:val="single" w:sz="4" w:space="0" w:color="auto"/>
              <w:right w:val="single" w:sz="4" w:space="0" w:color="auto"/>
            </w:tcBorders>
            <w:hideMark/>
          </w:tcPr>
          <w:p w14:paraId="23F3BF39"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1980</w:t>
            </w:r>
          </w:p>
        </w:tc>
        <w:tc>
          <w:tcPr>
            <w:tcW w:w="1620" w:type="dxa"/>
            <w:tcBorders>
              <w:top w:val="single" w:sz="4" w:space="0" w:color="auto"/>
              <w:left w:val="single" w:sz="4" w:space="0" w:color="auto"/>
              <w:bottom w:val="single" w:sz="4" w:space="0" w:color="auto"/>
              <w:right w:val="single" w:sz="4" w:space="0" w:color="auto"/>
            </w:tcBorders>
            <w:hideMark/>
          </w:tcPr>
          <w:p w14:paraId="58FBAC32"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219/11,06</w:t>
            </w:r>
          </w:p>
        </w:tc>
      </w:tr>
      <w:tr w:rsidR="00ED2E58" w:rsidRPr="00FB7914" w14:paraId="4F276A6A" w14:textId="77777777" w:rsidTr="006E5582">
        <w:trPr>
          <w:trHeight w:val="132"/>
        </w:trPr>
        <w:tc>
          <w:tcPr>
            <w:tcW w:w="568" w:type="dxa"/>
            <w:tcBorders>
              <w:top w:val="single" w:sz="4" w:space="0" w:color="auto"/>
              <w:left w:val="single" w:sz="4" w:space="0" w:color="auto"/>
              <w:bottom w:val="single" w:sz="4" w:space="0" w:color="auto"/>
              <w:right w:val="single" w:sz="4" w:space="0" w:color="auto"/>
            </w:tcBorders>
            <w:vAlign w:val="center"/>
            <w:hideMark/>
          </w:tcPr>
          <w:p w14:paraId="78E59BB3"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6</w:t>
            </w:r>
          </w:p>
        </w:tc>
        <w:tc>
          <w:tcPr>
            <w:tcW w:w="2060" w:type="dxa"/>
            <w:tcBorders>
              <w:top w:val="single" w:sz="4" w:space="0" w:color="auto"/>
              <w:left w:val="single" w:sz="4" w:space="0" w:color="auto"/>
              <w:bottom w:val="single" w:sz="4" w:space="0" w:color="auto"/>
              <w:right w:val="single" w:sz="4" w:space="0" w:color="auto"/>
            </w:tcBorders>
            <w:hideMark/>
          </w:tcPr>
          <w:p w14:paraId="1B932754"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rPr>
              <w:t>Алмат</w:t>
            </w:r>
            <w:r w:rsidRPr="00FB7914">
              <w:rPr>
                <w:rFonts w:ascii="Times New Roman" w:hAnsi="Times New Roman" w:cs="Times New Roman"/>
                <w:bCs/>
                <w:sz w:val="23"/>
                <w:szCs w:val="23"/>
                <w:lang w:val="kk-KZ"/>
              </w:rPr>
              <w:t>ы</w:t>
            </w:r>
          </w:p>
        </w:tc>
        <w:tc>
          <w:tcPr>
            <w:tcW w:w="1260" w:type="dxa"/>
            <w:tcBorders>
              <w:top w:val="single" w:sz="4" w:space="0" w:color="auto"/>
              <w:left w:val="single" w:sz="4" w:space="0" w:color="auto"/>
              <w:bottom w:val="single" w:sz="4" w:space="0" w:color="auto"/>
              <w:right w:val="single" w:sz="4" w:space="0" w:color="auto"/>
            </w:tcBorders>
            <w:hideMark/>
          </w:tcPr>
          <w:p w14:paraId="77587A62"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253</w:t>
            </w:r>
          </w:p>
        </w:tc>
        <w:tc>
          <w:tcPr>
            <w:tcW w:w="1800" w:type="dxa"/>
            <w:tcBorders>
              <w:top w:val="single" w:sz="4" w:space="0" w:color="auto"/>
              <w:left w:val="single" w:sz="4" w:space="0" w:color="auto"/>
              <w:bottom w:val="single" w:sz="4" w:space="0" w:color="auto"/>
              <w:right w:val="single" w:sz="4" w:space="0" w:color="auto"/>
            </w:tcBorders>
            <w:hideMark/>
          </w:tcPr>
          <w:p w14:paraId="185BFCA3"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146</w:t>
            </w:r>
            <w:r w:rsidRPr="00FB7914">
              <w:rPr>
                <w:rFonts w:ascii="Times New Roman" w:hAnsi="Times New Roman" w:cs="Times New Roman"/>
                <w:sz w:val="23"/>
                <w:szCs w:val="23"/>
              </w:rPr>
              <w:t>/</w:t>
            </w:r>
            <w:r w:rsidRPr="00FB7914">
              <w:rPr>
                <w:rFonts w:ascii="Times New Roman" w:hAnsi="Times New Roman" w:cs="Times New Roman"/>
                <w:sz w:val="23"/>
                <w:szCs w:val="23"/>
                <w:lang w:val="kk-KZ"/>
              </w:rPr>
              <w:t>57,7</w:t>
            </w:r>
          </w:p>
        </w:tc>
        <w:tc>
          <w:tcPr>
            <w:tcW w:w="2430" w:type="dxa"/>
            <w:tcBorders>
              <w:top w:val="single" w:sz="4" w:space="0" w:color="auto"/>
              <w:left w:val="single" w:sz="4" w:space="0" w:color="auto"/>
              <w:bottom w:val="single" w:sz="4" w:space="0" w:color="auto"/>
              <w:right w:val="single" w:sz="4" w:space="0" w:color="auto"/>
            </w:tcBorders>
            <w:hideMark/>
          </w:tcPr>
          <w:p w14:paraId="1BF7B695"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6574</w:t>
            </w:r>
          </w:p>
        </w:tc>
        <w:tc>
          <w:tcPr>
            <w:tcW w:w="1620" w:type="dxa"/>
            <w:tcBorders>
              <w:top w:val="single" w:sz="4" w:space="0" w:color="auto"/>
              <w:left w:val="single" w:sz="4" w:space="0" w:color="auto"/>
              <w:bottom w:val="single" w:sz="4" w:space="0" w:color="auto"/>
              <w:right w:val="single" w:sz="4" w:space="0" w:color="auto"/>
            </w:tcBorders>
            <w:hideMark/>
          </w:tcPr>
          <w:p w14:paraId="092442E8"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lang w:val="en-US"/>
              </w:rPr>
              <w:t>3</w:t>
            </w:r>
            <w:r w:rsidRPr="00FB7914">
              <w:rPr>
                <w:rFonts w:ascii="Times New Roman" w:hAnsi="Times New Roman" w:cs="Times New Roman"/>
                <w:sz w:val="23"/>
                <w:szCs w:val="23"/>
              </w:rPr>
              <w:t>476/52</w:t>
            </w:r>
            <w:r w:rsidRPr="00FB7914">
              <w:rPr>
                <w:rFonts w:ascii="Times New Roman" w:hAnsi="Times New Roman" w:cs="Times New Roman"/>
                <w:sz w:val="23"/>
                <w:szCs w:val="23"/>
                <w:lang w:val="kk-KZ"/>
              </w:rPr>
              <w:t>,</w:t>
            </w:r>
            <w:r w:rsidRPr="00FB7914">
              <w:rPr>
                <w:rFonts w:ascii="Times New Roman" w:hAnsi="Times New Roman" w:cs="Times New Roman"/>
                <w:sz w:val="23"/>
                <w:szCs w:val="23"/>
              </w:rPr>
              <w:t>8</w:t>
            </w:r>
          </w:p>
        </w:tc>
      </w:tr>
      <w:tr w:rsidR="00ED2E58" w:rsidRPr="00FB7914" w14:paraId="3B472DEE" w14:textId="77777777" w:rsidTr="006E5582">
        <w:trPr>
          <w:trHeight w:val="205"/>
        </w:trPr>
        <w:tc>
          <w:tcPr>
            <w:tcW w:w="568" w:type="dxa"/>
            <w:tcBorders>
              <w:top w:val="single" w:sz="4" w:space="0" w:color="auto"/>
              <w:left w:val="single" w:sz="4" w:space="0" w:color="auto"/>
              <w:bottom w:val="single" w:sz="4" w:space="0" w:color="auto"/>
              <w:right w:val="single" w:sz="4" w:space="0" w:color="auto"/>
            </w:tcBorders>
            <w:vAlign w:val="center"/>
            <w:hideMark/>
          </w:tcPr>
          <w:p w14:paraId="362A3DD3"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7</w:t>
            </w:r>
          </w:p>
        </w:tc>
        <w:tc>
          <w:tcPr>
            <w:tcW w:w="2060" w:type="dxa"/>
            <w:tcBorders>
              <w:top w:val="single" w:sz="4" w:space="0" w:color="auto"/>
              <w:left w:val="single" w:sz="4" w:space="0" w:color="auto"/>
              <w:bottom w:val="single" w:sz="4" w:space="0" w:color="auto"/>
              <w:right w:val="single" w:sz="4" w:space="0" w:color="auto"/>
            </w:tcBorders>
            <w:hideMark/>
          </w:tcPr>
          <w:p w14:paraId="0D928EEA"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lang w:val="kk-KZ"/>
              </w:rPr>
              <w:t>Қ</w:t>
            </w:r>
            <w:r w:rsidRPr="00FB7914">
              <w:rPr>
                <w:rFonts w:ascii="Times New Roman" w:hAnsi="Times New Roman" w:cs="Times New Roman"/>
                <w:bCs/>
                <w:sz w:val="23"/>
                <w:szCs w:val="23"/>
              </w:rPr>
              <w:t>ызылорд</w:t>
            </w:r>
            <w:r w:rsidRPr="00FB7914">
              <w:rPr>
                <w:rFonts w:ascii="Times New Roman" w:hAnsi="Times New Roman" w:cs="Times New Roman"/>
                <w:bCs/>
                <w:sz w:val="23"/>
                <w:szCs w:val="23"/>
                <w:lang w:val="kk-KZ"/>
              </w:rPr>
              <w:t>а</w:t>
            </w:r>
          </w:p>
        </w:tc>
        <w:tc>
          <w:tcPr>
            <w:tcW w:w="1260" w:type="dxa"/>
            <w:tcBorders>
              <w:top w:val="single" w:sz="4" w:space="0" w:color="auto"/>
              <w:left w:val="single" w:sz="4" w:space="0" w:color="auto"/>
              <w:bottom w:val="single" w:sz="4" w:space="0" w:color="auto"/>
              <w:right w:val="single" w:sz="4" w:space="0" w:color="auto"/>
            </w:tcBorders>
            <w:hideMark/>
          </w:tcPr>
          <w:p w14:paraId="4A815085"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rPr>
              <w:t>146</w:t>
            </w:r>
          </w:p>
        </w:tc>
        <w:tc>
          <w:tcPr>
            <w:tcW w:w="1800" w:type="dxa"/>
            <w:tcBorders>
              <w:top w:val="single" w:sz="4" w:space="0" w:color="auto"/>
              <w:left w:val="single" w:sz="4" w:space="0" w:color="auto"/>
              <w:bottom w:val="single" w:sz="4" w:space="0" w:color="auto"/>
              <w:right w:val="single" w:sz="4" w:space="0" w:color="auto"/>
            </w:tcBorders>
            <w:hideMark/>
          </w:tcPr>
          <w:p w14:paraId="5DFAC9EB"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rPr>
              <w:t>36/24,2</w:t>
            </w:r>
          </w:p>
        </w:tc>
        <w:tc>
          <w:tcPr>
            <w:tcW w:w="2430" w:type="dxa"/>
            <w:tcBorders>
              <w:top w:val="single" w:sz="4" w:space="0" w:color="auto"/>
              <w:left w:val="single" w:sz="4" w:space="0" w:color="auto"/>
              <w:bottom w:val="single" w:sz="4" w:space="0" w:color="auto"/>
              <w:right w:val="single" w:sz="4" w:space="0" w:color="auto"/>
            </w:tcBorders>
            <w:hideMark/>
          </w:tcPr>
          <w:p w14:paraId="792120C6"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rPr>
              <w:t>1624</w:t>
            </w:r>
          </w:p>
        </w:tc>
        <w:tc>
          <w:tcPr>
            <w:tcW w:w="1620" w:type="dxa"/>
            <w:tcBorders>
              <w:top w:val="single" w:sz="4" w:space="0" w:color="auto"/>
              <w:left w:val="single" w:sz="4" w:space="0" w:color="auto"/>
              <w:bottom w:val="single" w:sz="4" w:space="0" w:color="auto"/>
              <w:right w:val="single" w:sz="4" w:space="0" w:color="auto"/>
            </w:tcBorders>
            <w:hideMark/>
          </w:tcPr>
          <w:p w14:paraId="06F3350F"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rPr>
              <w:t>40/2,5</w:t>
            </w:r>
          </w:p>
        </w:tc>
      </w:tr>
      <w:tr w:rsidR="00ED2E58" w:rsidRPr="00FB7914" w14:paraId="14ADF2E5" w14:textId="77777777" w:rsidTr="006E5582">
        <w:trPr>
          <w:trHeight w:val="218"/>
        </w:trPr>
        <w:tc>
          <w:tcPr>
            <w:tcW w:w="568" w:type="dxa"/>
            <w:tcBorders>
              <w:top w:val="single" w:sz="4" w:space="0" w:color="auto"/>
              <w:left w:val="single" w:sz="4" w:space="0" w:color="auto"/>
              <w:bottom w:val="single" w:sz="4" w:space="0" w:color="auto"/>
              <w:right w:val="single" w:sz="4" w:space="0" w:color="auto"/>
            </w:tcBorders>
            <w:vAlign w:val="center"/>
            <w:hideMark/>
          </w:tcPr>
          <w:p w14:paraId="34B9E71E"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8</w:t>
            </w:r>
          </w:p>
        </w:tc>
        <w:tc>
          <w:tcPr>
            <w:tcW w:w="2060" w:type="dxa"/>
            <w:tcBorders>
              <w:top w:val="single" w:sz="4" w:space="0" w:color="auto"/>
              <w:left w:val="single" w:sz="4" w:space="0" w:color="auto"/>
              <w:bottom w:val="single" w:sz="4" w:space="0" w:color="auto"/>
              <w:right w:val="single" w:sz="4" w:space="0" w:color="auto"/>
            </w:tcBorders>
            <w:hideMark/>
          </w:tcPr>
          <w:p w14:paraId="5AE433B4"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rPr>
              <w:t>Т</w:t>
            </w:r>
            <w:r w:rsidRPr="00FB7914">
              <w:rPr>
                <w:rFonts w:ascii="Times New Roman" w:hAnsi="Times New Roman" w:cs="Times New Roman"/>
                <w:bCs/>
                <w:sz w:val="23"/>
                <w:szCs w:val="23"/>
                <w:lang w:val="kk-KZ"/>
              </w:rPr>
              <w:t>үркістан</w:t>
            </w:r>
          </w:p>
        </w:tc>
        <w:tc>
          <w:tcPr>
            <w:tcW w:w="1260" w:type="dxa"/>
            <w:tcBorders>
              <w:top w:val="single" w:sz="4" w:space="0" w:color="auto"/>
              <w:left w:val="single" w:sz="4" w:space="0" w:color="auto"/>
              <w:bottom w:val="single" w:sz="4" w:space="0" w:color="auto"/>
              <w:right w:val="single" w:sz="4" w:space="0" w:color="auto"/>
            </w:tcBorders>
            <w:hideMark/>
          </w:tcPr>
          <w:p w14:paraId="7FA05701"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183</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536C0AB"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133/73,2</w:t>
            </w:r>
          </w:p>
        </w:tc>
        <w:tc>
          <w:tcPr>
            <w:tcW w:w="2430" w:type="dxa"/>
            <w:tcBorders>
              <w:top w:val="single" w:sz="4" w:space="0" w:color="auto"/>
              <w:left w:val="single" w:sz="4" w:space="0" w:color="auto"/>
              <w:bottom w:val="single" w:sz="4" w:space="0" w:color="auto"/>
              <w:right w:val="single" w:sz="4" w:space="0" w:color="auto"/>
            </w:tcBorders>
            <w:hideMark/>
          </w:tcPr>
          <w:p w14:paraId="608A2AF9"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2265</w:t>
            </w:r>
          </w:p>
        </w:tc>
        <w:tc>
          <w:tcPr>
            <w:tcW w:w="1620" w:type="dxa"/>
            <w:tcBorders>
              <w:top w:val="single" w:sz="4" w:space="0" w:color="auto"/>
              <w:left w:val="single" w:sz="4" w:space="0" w:color="auto"/>
              <w:bottom w:val="single" w:sz="4" w:space="0" w:color="auto"/>
              <w:right w:val="single" w:sz="4" w:space="0" w:color="auto"/>
            </w:tcBorders>
            <w:hideMark/>
          </w:tcPr>
          <w:p w14:paraId="2F9F7DE8"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301/13,63</w:t>
            </w:r>
          </w:p>
        </w:tc>
      </w:tr>
      <w:tr w:rsidR="00ED2E58" w:rsidRPr="00FB7914" w14:paraId="2301CA15" w14:textId="77777777" w:rsidTr="006E5582">
        <w:trPr>
          <w:trHeight w:val="127"/>
        </w:trPr>
        <w:tc>
          <w:tcPr>
            <w:tcW w:w="568" w:type="dxa"/>
            <w:tcBorders>
              <w:top w:val="single" w:sz="4" w:space="0" w:color="auto"/>
              <w:left w:val="single" w:sz="4" w:space="0" w:color="auto"/>
              <w:bottom w:val="single" w:sz="4" w:space="0" w:color="auto"/>
              <w:right w:val="single" w:sz="4" w:space="0" w:color="auto"/>
            </w:tcBorders>
            <w:vAlign w:val="center"/>
            <w:hideMark/>
          </w:tcPr>
          <w:p w14:paraId="704BE4D9"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9</w:t>
            </w:r>
          </w:p>
        </w:tc>
        <w:tc>
          <w:tcPr>
            <w:tcW w:w="2060" w:type="dxa"/>
            <w:tcBorders>
              <w:top w:val="single" w:sz="4" w:space="0" w:color="auto"/>
              <w:left w:val="single" w:sz="4" w:space="0" w:color="auto"/>
              <w:bottom w:val="single" w:sz="4" w:space="0" w:color="auto"/>
              <w:right w:val="single" w:sz="4" w:space="0" w:color="auto"/>
            </w:tcBorders>
            <w:hideMark/>
          </w:tcPr>
          <w:p w14:paraId="2A9758BC"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r w:rsidRPr="00FB7914">
              <w:rPr>
                <w:rFonts w:ascii="Times New Roman" w:hAnsi="Times New Roman" w:cs="Times New Roman"/>
                <w:bCs/>
                <w:sz w:val="23"/>
                <w:szCs w:val="23"/>
                <w:lang w:val="kk-KZ"/>
              </w:rPr>
              <w:t>ШҚ</w:t>
            </w:r>
            <w:r w:rsidRPr="00FB7914">
              <w:rPr>
                <w:rFonts w:ascii="Times New Roman" w:hAnsi="Times New Roman" w:cs="Times New Roman"/>
                <w:bCs/>
                <w:sz w:val="23"/>
                <w:szCs w:val="23"/>
              </w:rPr>
              <w:t>О</w:t>
            </w:r>
          </w:p>
        </w:tc>
        <w:tc>
          <w:tcPr>
            <w:tcW w:w="1260" w:type="dxa"/>
            <w:tcBorders>
              <w:top w:val="single" w:sz="4" w:space="0" w:color="auto"/>
              <w:left w:val="single" w:sz="4" w:space="0" w:color="auto"/>
              <w:bottom w:val="single" w:sz="4" w:space="0" w:color="auto"/>
              <w:right w:val="single" w:sz="4" w:space="0" w:color="auto"/>
            </w:tcBorders>
            <w:hideMark/>
          </w:tcPr>
          <w:p w14:paraId="0B34008A"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252</w:t>
            </w:r>
          </w:p>
        </w:tc>
        <w:tc>
          <w:tcPr>
            <w:tcW w:w="1800" w:type="dxa"/>
            <w:tcBorders>
              <w:top w:val="single" w:sz="4" w:space="0" w:color="auto"/>
              <w:left w:val="single" w:sz="4" w:space="0" w:color="auto"/>
              <w:bottom w:val="single" w:sz="4" w:space="0" w:color="auto"/>
              <w:right w:val="single" w:sz="4" w:space="0" w:color="auto"/>
            </w:tcBorders>
            <w:hideMark/>
          </w:tcPr>
          <w:p w14:paraId="6505523F"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163/65,1</w:t>
            </w:r>
          </w:p>
        </w:tc>
        <w:tc>
          <w:tcPr>
            <w:tcW w:w="2430" w:type="dxa"/>
            <w:tcBorders>
              <w:top w:val="single" w:sz="4" w:space="0" w:color="auto"/>
              <w:left w:val="single" w:sz="4" w:space="0" w:color="auto"/>
              <w:bottom w:val="single" w:sz="4" w:space="0" w:color="auto"/>
              <w:right w:val="single" w:sz="4" w:space="0" w:color="auto"/>
            </w:tcBorders>
            <w:hideMark/>
          </w:tcPr>
          <w:p w14:paraId="183129DC"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3286</w:t>
            </w:r>
          </w:p>
        </w:tc>
        <w:tc>
          <w:tcPr>
            <w:tcW w:w="1620" w:type="dxa"/>
            <w:tcBorders>
              <w:top w:val="single" w:sz="4" w:space="0" w:color="auto"/>
              <w:left w:val="single" w:sz="4" w:space="0" w:color="auto"/>
              <w:bottom w:val="single" w:sz="4" w:space="0" w:color="auto"/>
              <w:right w:val="single" w:sz="4" w:space="0" w:color="auto"/>
            </w:tcBorders>
            <w:hideMark/>
          </w:tcPr>
          <w:p w14:paraId="311F90C6"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701/21,3</w:t>
            </w:r>
          </w:p>
        </w:tc>
      </w:tr>
      <w:tr w:rsidR="00ED2E58" w:rsidRPr="00FB7914" w14:paraId="7C06E14D" w14:textId="77777777" w:rsidTr="006E5582">
        <w:trPr>
          <w:trHeight w:val="134"/>
        </w:trPr>
        <w:tc>
          <w:tcPr>
            <w:tcW w:w="568" w:type="dxa"/>
            <w:tcBorders>
              <w:top w:val="single" w:sz="4" w:space="0" w:color="auto"/>
              <w:left w:val="single" w:sz="4" w:space="0" w:color="auto"/>
              <w:bottom w:val="single" w:sz="4" w:space="0" w:color="auto"/>
              <w:right w:val="single" w:sz="4" w:space="0" w:color="auto"/>
            </w:tcBorders>
            <w:vAlign w:val="center"/>
            <w:hideMark/>
          </w:tcPr>
          <w:p w14:paraId="16B24C6A" w14:textId="77777777" w:rsidR="006E5582" w:rsidRPr="00FB7914" w:rsidRDefault="006E5582" w:rsidP="00C63BAC">
            <w:pPr>
              <w:spacing w:after="0" w:line="240" w:lineRule="auto"/>
              <w:ind w:firstLine="567"/>
              <w:jc w:val="both"/>
              <w:rPr>
                <w:rFonts w:ascii="Times New Roman" w:hAnsi="Times New Roman" w:cs="Times New Roman"/>
                <w:bCs/>
                <w:sz w:val="23"/>
                <w:szCs w:val="23"/>
                <w:lang w:eastAsia="en-US"/>
              </w:rPr>
            </w:pPr>
            <w:r w:rsidRPr="00FB7914">
              <w:rPr>
                <w:rFonts w:ascii="Times New Roman" w:hAnsi="Times New Roman" w:cs="Times New Roman"/>
                <w:bCs/>
                <w:sz w:val="23"/>
                <w:szCs w:val="23"/>
              </w:rPr>
              <w:t>10</w:t>
            </w:r>
          </w:p>
        </w:tc>
        <w:tc>
          <w:tcPr>
            <w:tcW w:w="2060" w:type="dxa"/>
            <w:tcBorders>
              <w:top w:val="single" w:sz="4" w:space="0" w:color="auto"/>
              <w:left w:val="single" w:sz="4" w:space="0" w:color="auto"/>
              <w:bottom w:val="single" w:sz="4" w:space="0" w:color="auto"/>
              <w:right w:val="single" w:sz="4" w:space="0" w:color="auto"/>
            </w:tcBorders>
            <w:hideMark/>
          </w:tcPr>
          <w:p w14:paraId="512A4E9B"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r w:rsidRPr="00FB7914">
              <w:rPr>
                <w:rFonts w:ascii="Times New Roman" w:hAnsi="Times New Roman" w:cs="Times New Roman"/>
                <w:bCs/>
                <w:sz w:val="23"/>
                <w:szCs w:val="23"/>
              </w:rPr>
              <w:t>Павлодар</w:t>
            </w:r>
          </w:p>
        </w:tc>
        <w:tc>
          <w:tcPr>
            <w:tcW w:w="1260" w:type="dxa"/>
            <w:tcBorders>
              <w:top w:val="single" w:sz="4" w:space="0" w:color="auto"/>
              <w:left w:val="single" w:sz="4" w:space="0" w:color="auto"/>
              <w:bottom w:val="single" w:sz="4" w:space="0" w:color="auto"/>
              <w:right w:val="single" w:sz="4" w:space="0" w:color="auto"/>
            </w:tcBorders>
            <w:hideMark/>
          </w:tcPr>
          <w:p w14:paraId="5F1670D1"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146</w:t>
            </w:r>
          </w:p>
        </w:tc>
        <w:tc>
          <w:tcPr>
            <w:tcW w:w="1800" w:type="dxa"/>
            <w:tcBorders>
              <w:top w:val="single" w:sz="4" w:space="0" w:color="auto"/>
              <w:left w:val="single" w:sz="4" w:space="0" w:color="auto"/>
              <w:bottom w:val="single" w:sz="4" w:space="0" w:color="auto"/>
              <w:right w:val="single" w:sz="4" w:space="0" w:color="auto"/>
            </w:tcBorders>
            <w:hideMark/>
          </w:tcPr>
          <w:p w14:paraId="7AF2D9F7"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122/83,5</w:t>
            </w:r>
          </w:p>
        </w:tc>
        <w:tc>
          <w:tcPr>
            <w:tcW w:w="2430" w:type="dxa"/>
            <w:tcBorders>
              <w:top w:val="single" w:sz="4" w:space="0" w:color="auto"/>
              <w:left w:val="single" w:sz="4" w:space="0" w:color="auto"/>
              <w:bottom w:val="single" w:sz="4" w:space="0" w:color="auto"/>
              <w:right w:val="single" w:sz="4" w:space="0" w:color="auto"/>
            </w:tcBorders>
            <w:hideMark/>
          </w:tcPr>
          <w:p w14:paraId="51A0C2FA"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1980</w:t>
            </w:r>
          </w:p>
        </w:tc>
        <w:tc>
          <w:tcPr>
            <w:tcW w:w="1620" w:type="dxa"/>
            <w:tcBorders>
              <w:top w:val="single" w:sz="4" w:space="0" w:color="auto"/>
              <w:left w:val="single" w:sz="4" w:space="0" w:color="auto"/>
              <w:bottom w:val="single" w:sz="4" w:space="0" w:color="auto"/>
              <w:right w:val="single" w:sz="4" w:space="0" w:color="auto"/>
            </w:tcBorders>
            <w:hideMark/>
          </w:tcPr>
          <w:p w14:paraId="1F64E08A"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252/12,7</w:t>
            </w:r>
          </w:p>
        </w:tc>
      </w:tr>
      <w:tr w:rsidR="00ED2E58" w:rsidRPr="00FB7914" w14:paraId="358A30A8" w14:textId="77777777" w:rsidTr="006E5582">
        <w:trPr>
          <w:trHeight w:val="207"/>
        </w:trPr>
        <w:tc>
          <w:tcPr>
            <w:tcW w:w="568" w:type="dxa"/>
            <w:tcBorders>
              <w:top w:val="single" w:sz="4" w:space="0" w:color="auto"/>
              <w:left w:val="single" w:sz="4" w:space="0" w:color="auto"/>
              <w:bottom w:val="single" w:sz="4" w:space="0" w:color="auto"/>
              <w:right w:val="single" w:sz="4" w:space="0" w:color="auto"/>
            </w:tcBorders>
            <w:vAlign w:val="center"/>
            <w:hideMark/>
          </w:tcPr>
          <w:p w14:paraId="2EFE38A4" w14:textId="77777777" w:rsidR="006E5582" w:rsidRPr="00FB7914" w:rsidRDefault="006E5582" w:rsidP="00C63BAC">
            <w:pPr>
              <w:spacing w:after="0" w:line="240" w:lineRule="auto"/>
              <w:ind w:firstLine="567"/>
              <w:jc w:val="both"/>
              <w:rPr>
                <w:rFonts w:ascii="Times New Roman" w:hAnsi="Times New Roman" w:cs="Times New Roman"/>
                <w:bCs/>
                <w:sz w:val="23"/>
                <w:szCs w:val="23"/>
                <w:lang w:eastAsia="en-US"/>
              </w:rPr>
            </w:pPr>
            <w:r w:rsidRPr="00FB7914">
              <w:rPr>
                <w:rFonts w:ascii="Times New Roman" w:hAnsi="Times New Roman" w:cs="Times New Roman"/>
                <w:bCs/>
                <w:sz w:val="23"/>
                <w:szCs w:val="23"/>
              </w:rPr>
              <w:t>11</w:t>
            </w:r>
          </w:p>
        </w:tc>
        <w:tc>
          <w:tcPr>
            <w:tcW w:w="2060" w:type="dxa"/>
            <w:tcBorders>
              <w:top w:val="single" w:sz="4" w:space="0" w:color="auto"/>
              <w:left w:val="single" w:sz="4" w:space="0" w:color="auto"/>
              <w:bottom w:val="single" w:sz="4" w:space="0" w:color="auto"/>
              <w:right w:val="single" w:sz="4" w:space="0" w:color="auto"/>
            </w:tcBorders>
            <w:hideMark/>
          </w:tcPr>
          <w:p w14:paraId="69CFB42E"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rPr>
              <w:t>А</w:t>
            </w:r>
            <w:r w:rsidRPr="00FB7914">
              <w:rPr>
                <w:rFonts w:ascii="Times New Roman" w:hAnsi="Times New Roman" w:cs="Times New Roman"/>
                <w:bCs/>
                <w:sz w:val="23"/>
                <w:szCs w:val="23"/>
                <w:lang w:val="kk-KZ"/>
              </w:rPr>
              <w:t>қтөбе</w:t>
            </w:r>
          </w:p>
        </w:tc>
        <w:tc>
          <w:tcPr>
            <w:tcW w:w="1260" w:type="dxa"/>
            <w:tcBorders>
              <w:top w:val="single" w:sz="4" w:space="0" w:color="auto"/>
              <w:left w:val="single" w:sz="4" w:space="0" w:color="auto"/>
              <w:bottom w:val="single" w:sz="4" w:space="0" w:color="auto"/>
              <w:right w:val="single" w:sz="4" w:space="0" w:color="auto"/>
            </w:tcBorders>
            <w:hideMark/>
          </w:tcPr>
          <w:p w14:paraId="60404949"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bCs/>
                <w:sz w:val="23"/>
                <w:szCs w:val="23"/>
              </w:rPr>
              <w:t>146</w:t>
            </w:r>
          </w:p>
        </w:tc>
        <w:tc>
          <w:tcPr>
            <w:tcW w:w="1800" w:type="dxa"/>
            <w:tcBorders>
              <w:top w:val="single" w:sz="4" w:space="0" w:color="auto"/>
              <w:left w:val="single" w:sz="4" w:space="0" w:color="auto"/>
              <w:bottom w:val="single" w:sz="4" w:space="0" w:color="auto"/>
              <w:right w:val="single" w:sz="4" w:space="0" w:color="auto"/>
            </w:tcBorders>
            <w:hideMark/>
          </w:tcPr>
          <w:p w14:paraId="1D486A09"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rPr>
              <w:t>115/78,8</w:t>
            </w:r>
          </w:p>
        </w:tc>
        <w:tc>
          <w:tcPr>
            <w:tcW w:w="2430" w:type="dxa"/>
            <w:tcBorders>
              <w:top w:val="single" w:sz="4" w:space="0" w:color="auto"/>
              <w:left w:val="single" w:sz="4" w:space="0" w:color="auto"/>
              <w:bottom w:val="single" w:sz="4" w:space="0" w:color="auto"/>
              <w:right w:val="single" w:sz="4" w:space="0" w:color="auto"/>
            </w:tcBorders>
            <w:hideMark/>
          </w:tcPr>
          <w:p w14:paraId="7E18A00D"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bCs/>
                <w:sz w:val="23"/>
                <w:szCs w:val="23"/>
              </w:rPr>
              <w:t>2573</w:t>
            </w:r>
          </w:p>
        </w:tc>
        <w:tc>
          <w:tcPr>
            <w:tcW w:w="1620" w:type="dxa"/>
            <w:tcBorders>
              <w:top w:val="single" w:sz="4" w:space="0" w:color="auto"/>
              <w:left w:val="single" w:sz="4" w:space="0" w:color="auto"/>
              <w:bottom w:val="single" w:sz="4" w:space="0" w:color="auto"/>
              <w:right w:val="single" w:sz="4" w:space="0" w:color="auto"/>
            </w:tcBorders>
            <w:hideMark/>
          </w:tcPr>
          <w:p w14:paraId="11C10930" w14:textId="77777777" w:rsidR="006E5582" w:rsidRPr="00FB7914" w:rsidRDefault="006E5582" w:rsidP="00C63BAC">
            <w:pPr>
              <w:spacing w:after="0" w:line="240" w:lineRule="auto"/>
              <w:ind w:firstLine="567"/>
              <w:jc w:val="center"/>
              <w:rPr>
                <w:rFonts w:ascii="Times New Roman" w:hAnsi="Times New Roman" w:cs="Times New Roman"/>
                <w:sz w:val="23"/>
                <w:szCs w:val="23"/>
                <w:lang w:eastAsia="en-US"/>
              </w:rPr>
            </w:pPr>
            <w:r w:rsidRPr="00FB7914">
              <w:rPr>
                <w:rFonts w:ascii="Times New Roman" w:hAnsi="Times New Roman" w:cs="Times New Roman"/>
                <w:sz w:val="23"/>
                <w:szCs w:val="23"/>
              </w:rPr>
              <w:t>498/19,3</w:t>
            </w:r>
          </w:p>
        </w:tc>
      </w:tr>
      <w:tr w:rsidR="00ED2E58" w:rsidRPr="00FB7914" w14:paraId="2896A8FA" w14:textId="77777777" w:rsidTr="006E5582">
        <w:trPr>
          <w:trHeight w:val="268"/>
        </w:trPr>
        <w:tc>
          <w:tcPr>
            <w:tcW w:w="568" w:type="dxa"/>
            <w:tcBorders>
              <w:top w:val="single" w:sz="4" w:space="0" w:color="auto"/>
              <w:left w:val="single" w:sz="4" w:space="0" w:color="auto"/>
              <w:bottom w:val="single" w:sz="4" w:space="0" w:color="auto"/>
              <w:right w:val="single" w:sz="4" w:space="0" w:color="auto"/>
            </w:tcBorders>
            <w:vAlign w:val="center"/>
            <w:hideMark/>
          </w:tcPr>
          <w:p w14:paraId="11797C0B" w14:textId="77777777" w:rsidR="006E5582" w:rsidRPr="00FB7914" w:rsidRDefault="006E5582" w:rsidP="00C63BAC">
            <w:pPr>
              <w:spacing w:after="0" w:line="240" w:lineRule="auto"/>
              <w:ind w:firstLine="567"/>
              <w:jc w:val="both"/>
              <w:rPr>
                <w:rFonts w:ascii="Times New Roman" w:hAnsi="Times New Roman" w:cs="Times New Roman"/>
                <w:bCs/>
                <w:sz w:val="23"/>
                <w:szCs w:val="23"/>
                <w:lang w:eastAsia="en-US"/>
              </w:rPr>
            </w:pPr>
            <w:r w:rsidRPr="00FB7914">
              <w:rPr>
                <w:rFonts w:ascii="Times New Roman" w:hAnsi="Times New Roman" w:cs="Times New Roman"/>
                <w:bCs/>
                <w:sz w:val="23"/>
                <w:szCs w:val="23"/>
              </w:rPr>
              <w:t>12</w:t>
            </w:r>
          </w:p>
        </w:tc>
        <w:tc>
          <w:tcPr>
            <w:tcW w:w="2060" w:type="dxa"/>
            <w:tcBorders>
              <w:top w:val="single" w:sz="4" w:space="0" w:color="auto"/>
              <w:left w:val="single" w:sz="4" w:space="0" w:color="auto"/>
              <w:bottom w:val="single" w:sz="4" w:space="0" w:color="auto"/>
              <w:right w:val="single" w:sz="4" w:space="0" w:color="auto"/>
            </w:tcBorders>
            <w:hideMark/>
          </w:tcPr>
          <w:p w14:paraId="7C9871C2"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lang w:val="kk-KZ"/>
              </w:rPr>
              <w:t>Қ</w:t>
            </w:r>
            <w:r w:rsidRPr="00FB7914">
              <w:rPr>
                <w:rFonts w:ascii="Times New Roman" w:hAnsi="Times New Roman" w:cs="Times New Roman"/>
                <w:bCs/>
                <w:sz w:val="23"/>
                <w:szCs w:val="23"/>
              </w:rPr>
              <w:t>ара</w:t>
            </w:r>
            <w:r w:rsidRPr="00FB7914">
              <w:rPr>
                <w:rFonts w:ascii="Times New Roman" w:hAnsi="Times New Roman" w:cs="Times New Roman"/>
                <w:bCs/>
                <w:sz w:val="23"/>
                <w:szCs w:val="23"/>
                <w:lang w:val="kk-KZ"/>
              </w:rPr>
              <w:t>ғ</w:t>
            </w:r>
            <w:r w:rsidRPr="00FB7914">
              <w:rPr>
                <w:rFonts w:ascii="Times New Roman" w:hAnsi="Times New Roman" w:cs="Times New Roman"/>
                <w:bCs/>
                <w:sz w:val="23"/>
                <w:szCs w:val="23"/>
              </w:rPr>
              <w:t>анд</w:t>
            </w:r>
            <w:r w:rsidRPr="00FB7914">
              <w:rPr>
                <w:rFonts w:ascii="Times New Roman" w:hAnsi="Times New Roman" w:cs="Times New Roman"/>
                <w:bCs/>
                <w:sz w:val="23"/>
                <w:szCs w:val="23"/>
                <w:lang w:val="kk-KZ"/>
              </w:rPr>
              <w:t>ы</w:t>
            </w:r>
          </w:p>
        </w:tc>
        <w:tc>
          <w:tcPr>
            <w:tcW w:w="1260" w:type="dxa"/>
            <w:tcBorders>
              <w:top w:val="single" w:sz="4" w:space="0" w:color="auto"/>
              <w:left w:val="single" w:sz="4" w:space="0" w:color="auto"/>
              <w:bottom w:val="single" w:sz="4" w:space="0" w:color="auto"/>
              <w:right w:val="single" w:sz="4" w:space="0" w:color="auto"/>
            </w:tcBorders>
            <w:hideMark/>
          </w:tcPr>
          <w:p w14:paraId="7F510F6A"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208</w:t>
            </w:r>
          </w:p>
        </w:tc>
        <w:tc>
          <w:tcPr>
            <w:tcW w:w="1800" w:type="dxa"/>
            <w:tcBorders>
              <w:top w:val="single" w:sz="4" w:space="0" w:color="auto"/>
              <w:left w:val="single" w:sz="4" w:space="0" w:color="auto"/>
              <w:bottom w:val="single" w:sz="4" w:space="0" w:color="auto"/>
              <w:right w:val="single" w:sz="4" w:space="0" w:color="auto"/>
            </w:tcBorders>
            <w:hideMark/>
          </w:tcPr>
          <w:p w14:paraId="63C96418"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133/64,0</w:t>
            </w:r>
          </w:p>
        </w:tc>
        <w:tc>
          <w:tcPr>
            <w:tcW w:w="2430" w:type="dxa"/>
            <w:tcBorders>
              <w:top w:val="single" w:sz="4" w:space="0" w:color="auto"/>
              <w:left w:val="single" w:sz="4" w:space="0" w:color="auto"/>
              <w:bottom w:val="single" w:sz="4" w:space="0" w:color="auto"/>
              <w:right w:val="single" w:sz="4" w:space="0" w:color="auto"/>
            </w:tcBorders>
            <w:hideMark/>
          </w:tcPr>
          <w:p w14:paraId="4011E009"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3486</w:t>
            </w:r>
          </w:p>
        </w:tc>
        <w:tc>
          <w:tcPr>
            <w:tcW w:w="1620" w:type="dxa"/>
            <w:tcBorders>
              <w:top w:val="single" w:sz="4" w:space="0" w:color="auto"/>
              <w:left w:val="single" w:sz="4" w:space="0" w:color="auto"/>
              <w:bottom w:val="single" w:sz="4" w:space="0" w:color="auto"/>
              <w:right w:val="single" w:sz="4" w:space="0" w:color="auto"/>
            </w:tcBorders>
            <w:hideMark/>
          </w:tcPr>
          <w:p w14:paraId="08CC81A7"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310/8,6</w:t>
            </w:r>
          </w:p>
        </w:tc>
      </w:tr>
      <w:tr w:rsidR="00ED2E58" w:rsidRPr="00FB7914" w14:paraId="6F01C236" w14:textId="77777777" w:rsidTr="006E5582">
        <w:trPr>
          <w:trHeight w:val="129"/>
        </w:trPr>
        <w:tc>
          <w:tcPr>
            <w:tcW w:w="568" w:type="dxa"/>
            <w:tcBorders>
              <w:top w:val="single" w:sz="4" w:space="0" w:color="auto"/>
              <w:left w:val="single" w:sz="4" w:space="0" w:color="auto"/>
              <w:bottom w:val="single" w:sz="4" w:space="0" w:color="auto"/>
              <w:right w:val="single" w:sz="4" w:space="0" w:color="auto"/>
            </w:tcBorders>
            <w:vAlign w:val="center"/>
            <w:hideMark/>
          </w:tcPr>
          <w:p w14:paraId="36DD5956" w14:textId="77777777" w:rsidR="006E5582" w:rsidRPr="00FB7914" w:rsidRDefault="006E5582" w:rsidP="00C63BAC">
            <w:pPr>
              <w:spacing w:after="0" w:line="240" w:lineRule="auto"/>
              <w:ind w:firstLine="567"/>
              <w:jc w:val="both"/>
              <w:rPr>
                <w:rFonts w:ascii="Times New Roman" w:hAnsi="Times New Roman" w:cs="Times New Roman"/>
                <w:bCs/>
                <w:sz w:val="23"/>
                <w:szCs w:val="23"/>
                <w:lang w:eastAsia="en-US"/>
              </w:rPr>
            </w:pPr>
            <w:r w:rsidRPr="00FB7914">
              <w:rPr>
                <w:rFonts w:ascii="Times New Roman" w:hAnsi="Times New Roman" w:cs="Times New Roman"/>
                <w:bCs/>
                <w:sz w:val="23"/>
                <w:szCs w:val="23"/>
              </w:rPr>
              <w:t>13</w:t>
            </w:r>
          </w:p>
        </w:tc>
        <w:tc>
          <w:tcPr>
            <w:tcW w:w="2060" w:type="dxa"/>
            <w:tcBorders>
              <w:top w:val="single" w:sz="4" w:space="0" w:color="auto"/>
              <w:left w:val="single" w:sz="4" w:space="0" w:color="auto"/>
              <w:bottom w:val="single" w:sz="4" w:space="0" w:color="auto"/>
              <w:right w:val="single" w:sz="4" w:space="0" w:color="auto"/>
            </w:tcBorders>
            <w:hideMark/>
          </w:tcPr>
          <w:p w14:paraId="64B8FBE7"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r w:rsidRPr="00FB7914">
              <w:rPr>
                <w:rFonts w:ascii="Times New Roman" w:hAnsi="Times New Roman" w:cs="Times New Roman"/>
                <w:bCs/>
                <w:sz w:val="23"/>
                <w:szCs w:val="23"/>
                <w:lang w:val="kk-KZ"/>
              </w:rPr>
              <w:t>БҚ</w:t>
            </w:r>
            <w:r w:rsidRPr="00FB7914">
              <w:rPr>
                <w:rFonts w:ascii="Times New Roman" w:hAnsi="Times New Roman" w:cs="Times New Roman"/>
                <w:bCs/>
                <w:sz w:val="23"/>
                <w:szCs w:val="23"/>
              </w:rPr>
              <w:t>О</w:t>
            </w:r>
          </w:p>
        </w:tc>
        <w:tc>
          <w:tcPr>
            <w:tcW w:w="1260" w:type="dxa"/>
            <w:tcBorders>
              <w:top w:val="single" w:sz="4" w:space="0" w:color="auto"/>
              <w:left w:val="single" w:sz="4" w:space="0" w:color="auto"/>
              <w:bottom w:val="single" w:sz="4" w:space="0" w:color="auto"/>
              <w:right w:val="single" w:sz="4" w:space="0" w:color="auto"/>
            </w:tcBorders>
            <w:hideMark/>
          </w:tcPr>
          <w:p w14:paraId="27A4A795" w14:textId="77777777" w:rsidR="006E5582" w:rsidRPr="00FB7914" w:rsidRDefault="006E5582" w:rsidP="00C63BAC">
            <w:pPr>
              <w:spacing w:after="0" w:line="240" w:lineRule="auto"/>
              <w:ind w:firstLine="567"/>
              <w:jc w:val="center"/>
              <w:rPr>
                <w:rFonts w:ascii="Times New Roman" w:hAnsi="Times New Roman" w:cs="Times New Roman"/>
                <w:sz w:val="23"/>
                <w:szCs w:val="23"/>
                <w:lang w:val="kk-KZ" w:eastAsia="en-US"/>
              </w:rPr>
            </w:pPr>
            <w:r w:rsidRPr="00FB7914">
              <w:rPr>
                <w:rFonts w:ascii="Times New Roman" w:hAnsi="Times New Roman" w:cs="Times New Roman"/>
                <w:sz w:val="23"/>
                <w:szCs w:val="23"/>
                <w:lang w:val="kk-KZ"/>
              </w:rPr>
              <w:t>152</w:t>
            </w:r>
          </w:p>
        </w:tc>
        <w:tc>
          <w:tcPr>
            <w:tcW w:w="1800" w:type="dxa"/>
            <w:tcBorders>
              <w:top w:val="single" w:sz="4" w:space="0" w:color="auto"/>
              <w:left w:val="single" w:sz="4" w:space="0" w:color="auto"/>
              <w:bottom w:val="single" w:sz="4" w:space="0" w:color="auto"/>
              <w:right w:val="single" w:sz="4" w:space="0" w:color="auto"/>
            </w:tcBorders>
            <w:hideMark/>
          </w:tcPr>
          <w:p w14:paraId="72BDD0B9" w14:textId="77777777" w:rsidR="006E5582" w:rsidRPr="00FB7914" w:rsidRDefault="006E5582" w:rsidP="00C63BAC">
            <w:pPr>
              <w:spacing w:after="0" w:line="240" w:lineRule="auto"/>
              <w:ind w:firstLine="567"/>
              <w:jc w:val="center"/>
              <w:rPr>
                <w:rFonts w:ascii="Times New Roman" w:hAnsi="Times New Roman" w:cs="Times New Roman"/>
                <w:sz w:val="23"/>
                <w:szCs w:val="23"/>
                <w:lang w:val="en-US" w:eastAsia="en-US"/>
              </w:rPr>
            </w:pPr>
            <w:r w:rsidRPr="00FB7914">
              <w:rPr>
                <w:rFonts w:ascii="Times New Roman" w:hAnsi="Times New Roman" w:cs="Times New Roman"/>
                <w:sz w:val="23"/>
                <w:szCs w:val="23"/>
              </w:rPr>
              <w:t>137/90,1</w:t>
            </w:r>
          </w:p>
        </w:tc>
        <w:tc>
          <w:tcPr>
            <w:tcW w:w="2430" w:type="dxa"/>
            <w:tcBorders>
              <w:top w:val="single" w:sz="4" w:space="0" w:color="auto"/>
              <w:left w:val="single" w:sz="4" w:space="0" w:color="auto"/>
              <w:bottom w:val="single" w:sz="4" w:space="0" w:color="auto"/>
              <w:right w:val="single" w:sz="4" w:space="0" w:color="auto"/>
            </w:tcBorders>
            <w:hideMark/>
          </w:tcPr>
          <w:p w14:paraId="76FD41FD" w14:textId="77777777" w:rsidR="006E5582" w:rsidRPr="00FB7914" w:rsidRDefault="006E5582" w:rsidP="00C63BAC">
            <w:pPr>
              <w:spacing w:after="0" w:line="240" w:lineRule="auto"/>
              <w:ind w:firstLine="567"/>
              <w:jc w:val="center"/>
              <w:rPr>
                <w:rFonts w:ascii="Times New Roman" w:hAnsi="Times New Roman" w:cs="Times New Roman"/>
                <w:sz w:val="23"/>
                <w:szCs w:val="23"/>
                <w:lang w:val="en-US" w:eastAsia="en-US"/>
              </w:rPr>
            </w:pPr>
            <w:r w:rsidRPr="00FB7914">
              <w:rPr>
                <w:rFonts w:ascii="Times New Roman" w:hAnsi="Times New Roman" w:cs="Times New Roman"/>
                <w:sz w:val="23"/>
                <w:szCs w:val="23"/>
                <w:lang w:val="en-US"/>
              </w:rPr>
              <w:t>3303</w:t>
            </w:r>
          </w:p>
        </w:tc>
        <w:tc>
          <w:tcPr>
            <w:tcW w:w="1620" w:type="dxa"/>
            <w:tcBorders>
              <w:top w:val="single" w:sz="4" w:space="0" w:color="auto"/>
              <w:left w:val="single" w:sz="4" w:space="0" w:color="auto"/>
              <w:bottom w:val="single" w:sz="4" w:space="0" w:color="auto"/>
              <w:right w:val="single" w:sz="4" w:space="0" w:color="auto"/>
            </w:tcBorders>
            <w:hideMark/>
          </w:tcPr>
          <w:p w14:paraId="6CD97F9E" w14:textId="77777777" w:rsidR="006E5582" w:rsidRPr="00FB7914" w:rsidRDefault="006E5582" w:rsidP="00C63BAC">
            <w:pPr>
              <w:spacing w:after="0" w:line="240" w:lineRule="auto"/>
              <w:ind w:firstLine="567"/>
              <w:jc w:val="center"/>
              <w:rPr>
                <w:rFonts w:ascii="Times New Roman" w:hAnsi="Times New Roman" w:cs="Times New Roman"/>
                <w:sz w:val="23"/>
                <w:szCs w:val="23"/>
                <w:lang w:val="en-US" w:eastAsia="en-US"/>
              </w:rPr>
            </w:pPr>
            <w:r w:rsidRPr="00FB7914">
              <w:rPr>
                <w:rFonts w:ascii="Times New Roman" w:hAnsi="Times New Roman" w:cs="Times New Roman"/>
                <w:sz w:val="23"/>
                <w:szCs w:val="23"/>
                <w:lang w:val="en-US"/>
              </w:rPr>
              <w:t>716</w:t>
            </w:r>
            <w:r w:rsidRPr="00FB7914">
              <w:rPr>
                <w:rFonts w:ascii="Times New Roman" w:hAnsi="Times New Roman" w:cs="Times New Roman"/>
                <w:sz w:val="23"/>
                <w:szCs w:val="23"/>
              </w:rPr>
              <w:t>/21,</w:t>
            </w:r>
            <w:r w:rsidRPr="00FB7914">
              <w:rPr>
                <w:rFonts w:ascii="Times New Roman" w:hAnsi="Times New Roman" w:cs="Times New Roman"/>
                <w:sz w:val="23"/>
                <w:szCs w:val="23"/>
                <w:lang w:val="en-US"/>
              </w:rPr>
              <w:t>6</w:t>
            </w:r>
          </w:p>
        </w:tc>
      </w:tr>
      <w:tr w:rsidR="00ED2E58" w:rsidRPr="00FB7914" w14:paraId="732F21DC" w14:textId="77777777" w:rsidTr="006E5582">
        <w:trPr>
          <w:trHeight w:val="135"/>
        </w:trPr>
        <w:tc>
          <w:tcPr>
            <w:tcW w:w="568" w:type="dxa"/>
            <w:tcBorders>
              <w:top w:val="single" w:sz="4" w:space="0" w:color="auto"/>
              <w:left w:val="single" w:sz="4" w:space="0" w:color="auto"/>
              <w:bottom w:val="single" w:sz="4" w:space="0" w:color="auto"/>
              <w:right w:val="single" w:sz="4" w:space="0" w:color="auto"/>
            </w:tcBorders>
            <w:vAlign w:val="center"/>
            <w:hideMark/>
          </w:tcPr>
          <w:p w14:paraId="31848E86" w14:textId="77777777" w:rsidR="006E5582" w:rsidRPr="00FB7914" w:rsidRDefault="006E5582" w:rsidP="00C63BAC">
            <w:pPr>
              <w:spacing w:after="0" w:line="240" w:lineRule="auto"/>
              <w:ind w:firstLine="567"/>
              <w:jc w:val="both"/>
              <w:rPr>
                <w:rFonts w:ascii="Times New Roman" w:hAnsi="Times New Roman" w:cs="Times New Roman"/>
                <w:bCs/>
                <w:sz w:val="23"/>
                <w:szCs w:val="23"/>
                <w:lang w:eastAsia="en-US"/>
              </w:rPr>
            </w:pPr>
            <w:r w:rsidRPr="00FB7914">
              <w:rPr>
                <w:rFonts w:ascii="Times New Roman" w:hAnsi="Times New Roman" w:cs="Times New Roman"/>
                <w:bCs/>
                <w:sz w:val="23"/>
                <w:szCs w:val="23"/>
              </w:rPr>
              <w:t>14</w:t>
            </w:r>
          </w:p>
        </w:tc>
        <w:tc>
          <w:tcPr>
            <w:tcW w:w="2060" w:type="dxa"/>
            <w:tcBorders>
              <w:top w:val="single" w:sz="4" w:space="0" w:color="auto"/>
              <w:left w:val="single" w:sz="4" w:space="0" w:color="auto"/>
              <w:bottom w:val="single" w:sz="4" w:space="0" w:color="auto"/>
              <w:right w:val="single" w:sz="4" w:space="0" w:color="auto"/>
            </w:tcBorders>
            <w:hideMark/>
          </w:tcPr>
          <w:p w14:paraId="455C7CBA" w14:textId="77777777" w:rsidR="006E5582" w:rsidRPr="00FB7914" w:rsidRDefault="006E5582" w:rsidP="00C63BAC">
            <w:pPr>
              <w:spacing w:after="0" w:line="240" w:lineRule="auto"/>
              <w:ind w:firstLine="567"/>
              <w:rPr>
                <w:rFonts w:ascii="Times New Roman" w:hAnsi="Times New Roman" w:cs="Times New Roman"/>
                <w:bCs/>
                <w:sz w:val="23"/>
                <w:szCs w:val="23"/>
                <w:lang w:eastAsia="en-US"/>
              </w:rPr>
            </w:pPr>
            <w:r w:rsidRPr="00FB7914">
              <w:rPr>
                <w:rFonts w:ascii="Times New Roman" w:hAnsi="Times New Roman" w:cs="Times New Roman"/>
                <w:bCs/>
                <w:sz w:val="23"/>
                <w:szCs w:val="23"/>
              </w:rPr>
              <w:t>С</w:t>
            </w:r>
            <w:r w:rsidRPr="00FB7914">
              <w:rPr>
                <w:rFonts w:ascii="Times New Roman" w:hAnsi="Times New Roman" w:cs="Times New Roman"/>
                <w:bCs/>
                <w:sz w:val="23"/>
                <w:szCs w:val="23"/>
                <w:lang w:val="kk-KZ"/>
              </w:rPr>
              <w:t>Қ</w:t>
            </w:r>
            <w:r w:rsidRPr="00FB7914">
              <w:rPr>
                <w:rFonts w:ascii="Times New Roman" w:hAnsi="Times New Roman" w:cs="Times New Roman"/>
                <w:bCs/>
                <w:sz w:val="23"/>
                <w:szCs w:val="23"/>
              </w:rPr>
              <w:t>О</w:t>
            </w:r>
          </w:p>
        </w:tc>
        <w:tc>
          <w:tcPr>
            <w:tcW w:w="1260" w:type="dxa"/>
            <w:tcBorders>
              <w:top w:val="single" w:sz="4" w:space="0" w:color="auto"/>
              <w:left w:val="single" w:sz="4" w:space="0" w:color="auto"/>
              <w:bottom w:val="single" w:sz="4" w:space="0" w:color="auto"/>
              <w:right w:val="single" w:sz="4" w:space="0" w:color="auto"/>
            </w:tcBorders>
            <w:hideMark/>
          </w:tcPr>
          <w:p w14:paraId="0829C171"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196</w:t>
            </w:r>
          </w:p>
        </w:tc>
        <w:tc>
          <w:tcPr>
            <w:tcW w:w="1800" w:type="dxa"/>
            <w:tcBorders>
              <w:top w:val="single" w:sz="4" w:space="0" w:color="auto"/>
              <w:left w:val="single" w:sz="4" w:space="0" w:color="auto"/>
              <w:bottom w:val="single" w:sz="4" w:space="0" w:color="auto"/>
              <w:right w:val="single" w:sz="4" w:space="0" w:color="auto"/>
            </w:tcBorders>
            <w:hideMark/>
          </w:tcPr>
          <w:p w14:paraId="44EEC5AC"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68/34,8</w:t>
            </w:r>
          </w:p>
        </w:tc>
        <w:tc>
          <w:tcPr>
            <w:tcW w:w="2430" w:type="dxa"/>
            <w:tcBorders>
              <w:top w:val="single" w:sz="4" w:space="0" w:color="auto"/>
              <w:left w:val="single" w:sz="4" w:space="0" w:color="auto"/>
              <w:bottom w:val="single" w:sz="4" w:space="0" w:color="auto"/>
              <w:right w:val="single" w:sz="4" w:space="0" w:color="auto"/>
            </w:tcBorders>
            <w:hideMark/>
          </w:tcPr>
          <w:p w14:paraId="1722251D"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1425</w:t>
            </w:r>
          </w:p>
        </w:tc>
        <w:tc>
          <w:tcPr>
            <w:tcW w:w="1620" w:type="dxa"/>
            <w:tcBorders>
              <w:top w:val="single" w:sz="4" w:space="0" w:color="auto"/>
              <w:left w:val="single" w:sz="4" w:space="0" w:color="auto"/>
              <w:bottom w:val="single" w:sz="4" w:space="0" w:color="auto"/>
              <w:right w:val="single" w:sz="4" w:space="0" w:color="auto"/>
            </w:tcBorders>
            <w:hideMark/>
          </w:tcPr>
          <w:p w14:paraId="13F683E8"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bCs/>
                <w:sz w:val="23"/>
                <w:szCs w:val="23"/>
              </w:rPr>
              <w:t>125/8,7</w:t>
            </w:r>
          </w:p>
        </w:tc>
      </w:tr>
      <w:tr w:rsidR="00ED2E58" w:rsidRPr="00FB7914" w14:paraId="58FE9AFC" w14:textId="77777777" w:rsidTr="006E5582">
        <w:trPr>
          <w:trHeight w:val="315"/>
        </w:trPr>
        <w:tc>
          <w:tcPr>
            <w:tcW w:w="568" w:type="dxa"/>
            <w:tcBorders>
              <w:top w:val="single" w:sz="4" w:space="0" w:color="auto"/>
              <w:left w:val="single" w:sz="4" w:space="0" w:color="auto"/>
              <w:bottom w:val="single" w:sz="4" w:space="0" w:color="auto"/>
              <w:right w:val="single" w:sz="4" w:space="0" w:color="auto"/>
            </w:tcBorders>
            <w:vAlign w:val="center"/>
          </w:tcPr>
          <w:p w14:paraId="7232F92B" w14:textId="77777777" w:rsidR="006E5582" w:rsidRPr="00FB7914" w:rsidRDefault="006E5582" w:rsidP="00C63BAC">
            <w:pPr>
              <w:spacing w:after="0" w:line="240" w:lineRule="auto"/>
              <w:ind w:firstLine="567"/>
              <w:jc w:val="both"/>
              <w:rPr>
                <w:rFonts w:ascii="Times New Roman" w:hAnsi="Times New Roman" w:cs="Times New Roman"/>
                <w:bCs/>
                <w:sz w:val="23"/>
                <w:szCs w:val="23"/>
                <w:lang w:eastAsia="en-US"/>
              </w:rPr>
            </w:pPr>
          </w:p>
        </w:tc>
        <w:tc>
          <w:tcPr>
            <w:tcW w:w="2060" w:type="dxa"/>
            <w:tcBorders>
              <w:top w:val="single" w:sz="4" w:space="0" w:color="auto"/>
              <w:left w:val="single" w:sz="4" w:space="0" w:color="auto"/>
              <w:bottom w:val="single" w:sz="4" w:space="0" w:color="auto"/>
              <w:right w:val="single" w:sz="4" w:space="0" w:color="auto"/>
            </w:tcBorders>
            <w:hideMark/>
          </w:tcPr>
          <w:p w14:paraId="288DD764" w14:textId="77777777" w:rsidR="006E5582" w:rsidRPr="00FB7914" w:rsidRDefault="006E5582" w:rsidP="00C63BAC">
            <w:pPr>
              <w:spacing w:after="0" w:line="240" w:lineRule="auto"/>
              <w:ind w:firstLine="567"/>
              <w:rPr>
                <w:rFonts w:ascii="Times New Roman" w:hAnsi="Times New Roman" w:cs="Times New Roman"/>
                <w:bCs/>
                <w:sz w:val="23"/>
                <w:szCs w:val="23"/>
                <w:lang w:val="kk-KZ" w:eastAsia="en-US"/>
              </w:rPr>
            </w:pPr>
            <w:r w:rsidRPr="00FB7914">
              <w:rPr>
                <w:rFonts w:ascii="Times New Roman" w:hAnsi="Times New Roman" w:cs="Times New Roman"/>
                <w:bCs/>
                <w:sz w:val="23"/>
                <w:szCs w:val="23"/>
                <w:lang w:val="kk-KZ"/>
              </w:rPr>
              <w:t>БАРЛЫҒЫ</w:t>
            </w:r>
          </w:p>
        </w:tc>
        <w:tc>
          <w:tcPr>
            <w:tcW w:w="1260" w:type="dxa"/>
            <w:tcBorders>
              <w:top w:val="single" w:sz="4" w:space="0" w:color="auto"/>
              <w:left w:val="single" w:sz="4" w:space="0" w:color="auto"/>
              <w:bottom w:val="single" w:sz="4" w:space="0" w:color="auto"/>
              <w:right w:val="single" w:sz="4" w:space="0" w:color="auto"/>
            </w:tcBorders>
            <w:hideMark/>
          </w:tcPr>
          <w:p w14:paraId="648CD90A" w14:textId="77777777" w:rsidR="006E5582" w:rsidRPr="00FB7914" w:rsidRDefault="006E5582" w:rsidP="00C63BAC">
            <w:pPr>
              <w:spacing w:after="0" w:line="240" w:lineRule="auto"/>
              <w:ind w:firstLine="567"/>
              <w:jc w:val="center"/>
              <w:rPr>
                <w:rFonts w:ascii="Times New Roman" w:hAnsi="Times New Roman" w:cs="Times New Roman"/>
                <w:bCs/>
                <w:sz w:val="23"/>
                <w:szCs w:val="23"/>
                <w:lang w:val="kk-KZ" w:eastAsia="en-US"/>
              </w:rPr>
            </w:pPr>
            <w:r w:rsidRPr="00FB7914">
              <w:rPr>
                <w:rFonts w:ascii="Times New Roman" w:hAnsi="Times New Roman" w:cs="Times New Roman"/>
                <w:sz w:val="23"/>
                <w:szCs w:val="23"/>
                <w:lang w:val="kk-KZ"/>
              </w:rPr>
              <w:t>2455</w:t>
            </w:r>
          </w:p>
        </w:tc>
        <w:tc>
          <w:tcPr>
            <w:tcW w:w="1800" w:type="dxa"/>
            <w:tcBorders>
              <w:top w:val="single" w:sz="4" w:space="0" w:color="auto"/>
              <w:left w:val="single" w:sz="4" w:space="0" w:color="auto"/>
              <w:bottom w:val="single" w:sz="4" w:space="0" w:color="auto"/>
              <w:right w:val="single" w:sz="4" w:space="0" w:color="auto"/>
            </w:tcBorders>
            <w:hideMark/>
          </w:tcPr>
          <w:p w14:paraId="0A6F39F1"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sz w:val="23"/>
                <w:szCs w:val="23"/>
                <w:lang w:val="kk-KZ"/>
              </w:rPr>
              <w:t>1554/63,2</w:t>
            </w:r>
          </w:p>
        </w:tc>
        <w:tc>
          <w:tcPr>
            <w:tcW w:w="2430" w:type="dxa"/>
            <w:tcBorders>
              <w:top w:val="single" w:sz="4" w:space="0" w:color="auto"/>
              <w:left w:val="single" w:sz="4" w:space="0" w:color="auto"/>
              <w:bottom w:val="single" w:sz="4" w:space="0" w:color="auto"/>
              <w:right w:val="single" w:sz="4" w:space="0" w:color="auto"/>
            </w:tcBorders>
            <w:hideMark/>
          </w:tcPr>
          <w:p w14:paraId="680E75D7" w14:textId="77777777" w:rsidR="006E5582" w:rsidRPr="00FB7914" w:rsidRDefault="006E5582" w:rsidP="00C63BAC">
            <w:pPr>
              <w:spacing w:after="0" w:line="240" w:lineRule="auto"/>
              <w:ind w:firstLine="567"/>
              <w:jc w:val="center"/>
              <w:rPr>
                <w:rFonts w:ascii="Times New Roman" w:hAnsi="Times New Roman" w:cs="Times New Roman"/>
                <w:bCs/>
                <w:sz w:val="23"/>
                <w:szCs w:val="23"/>
                <w:lang w:val="kk-KZ" w:eastAsia="en-US"/>
              </w:rPr>
            </w:pPr>
            <w:r w:rsidRPr="00FB7914">
              <w:rPr>
                <w:rFonts w:ascii="Times New Roman" w:hAnsi="Times New Roman" w:cs="Times New Roman"/>
                <w:sz w:val="23"/>
                <w:szCs w:val="23"/>
              </w:rPr>
              <w:t>31885</w:t>
            </w:r>
          </w:p>
        </w:tc>
        <w:tc>
          <w:tcPr>
            <w:tcW w:w="1620" w:type="dxa"/>
            <w:tcBorders>
              <w:top w:val="single" w:sz="4" w:space="0" w:color="auto"/>
              <w:left w:val="single" w:sz="4" w:space="0" w:color="auto"/>
              <w:bottom w:val="single" w:sz="4" w:space="0" w:color="auto"/>
              <w:right w:val="single" w:sz="4" w:space="0" w:color="auto"/>
            </w:tcBorders>
            <w:hideMark/>
          </w:tcPr>
          <w:p w14:paraId="0DCBA827" w14:textId="77777777" w:rsidR="006E5582" w:rsidRPr="00FB7914" w:rsidRDefault="006E5582" w:rsidP="00C63BAC">
            <w:pPr>
              <w:spacing w:after="0" w:line="240" w:lineRule="auto"/>
              <w:ind w:firstLine="567"/>
              <w:jc w:val="center"/>
              <w:rPr>
                <w:rFonts w:ascii="Times New Roman" w:hAnsi="Times New Roman" w:cs="Times New Roman"/>
                <w:bCs/>
                <w:sz w:val="23"/>
                <w:szCs w:val="23"/>
                <w:lang w:eastAsia="en-US"/>
              </w:rPr>
            </w:pPr>
            <w:r w:rsidRPr="00FB7914">
              <w:rPr>
                <w:rFonts w:ascii="Times New Roman" w:hAnsi="Times New Roman" w:cs="Times New Roman"/>
                <w:sz w:val="23"/>
                <w:szCs w:val="23"/>
                <w:lang w:val="kk-KZ"/>
              </w:rPr>
              <w:t>7320/23,</w:t>
            </w:r>
            <w:r w:rsidRPr="00FB7914">
              <w:rPr>
                <w:rFonts w:ascii="Times New Roman" w:hAnsi="Times New Roman" w:cs="Times New Roman"/>
                <w:sz w:val="23"/>
                <w:szCs w:val="23"/>
              </w:rPr>
              <w:t>0</w:t>
            </w:r>
          </w:p>
        </w:tc>
      </w:tr>
    </w:tbl>
    <w:p w14:paraId="40C6D3B6" w14:textId="77777777" w:rsidR="006E5582" w:rsidRPr="00E71BFB" w:rsidRDefault="006E5582" w:rsidP="00C63BAC">
      <w:pPr>
        <w:spacing w:after="0" w:line="240" w:lineRule="auto"/>
        <w:ind w:firstLine="567"/>
        <w:jc w:val="both"/>
        <w:rPr>
          <w:rFonts w:ascii="Times New Roman" w:hAnsi="Times New Roman" w:cs="Times New Roman"/>
          <w:sz w:val="28"/>
          <w:szCs w:val="28"/>
        </w:rPr>
      </w:pPr>
    </w:p>
    <w:p w14:paraId="26B4B9B2" w14:textId="438E8D1A" w:rsidR="006E5582" w:rsidRPr="00E71BFB" w:rsidRDefault="003E5E79" w:rsidP="00C63BA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w:t>
      </w:r>
      <w:r w:rsidR="000B67FC" w:rsidRPr="00E71BFB">
        <w:rPr>
          <w:rFonts w:ascii="Times New Roman" w:hAnsi="Times New Roman" w:cs="Times New Roman"/>
          <w:sz w:val="28"/>
          <w:szCs w:val="28"/>
        </w:rPr>
        <w:t>-кестеден барлық А</w:t>
      </w:r>
      <w:r w:rsidR="006E5582" w:rsidRPr="00E71BFB">
        <w:rPr>
          <w:rFonts w:ascii="Times New Roman" w:hAnsi="Times New Roman" w:cs="Times New Roman"/>
          <w:sz w:val="28"/>
          <w:szCs w:val="28"/>
        </w:rPr>
        <w:t xml:space="preserve">/О санынан (2455) </w:t>
      </w:r>
      <w:r w:rsidR="000B67FC" w:rsidRPr="00E71BFB">
        <w:rPr>
          <w:rFonts w:ascii="Times New Roman" w:hAnsi="Times New Roman" w:cs="Times New Roman"/>
          <w:sz w:val="28"/>
          <w:szCs w:val="28"/>
        </w:rPr>
        <w:t>-</w:t>
      </w:r>
      <w:r w:rsidR="006E5582" w:rsidRPr="00E71BFB">
        <w:rPr>
          <w:rFonts w:ascii="Times New Roman" w:hAnsi="Times New Roman" w:cs="Times New Roman"/>
          <w:sz w:val="28"/>
          <w:szCs w:val="28"/>
        </w:rPr>
        <w:t xml:space="preserve">1554 </w:t>
      </w:r>
      <w:r w:rsidR="00201022" w:rsidRPr="00E71BFB">
        <w:rPr>
          <w:rFonts w:ascii="Times New Roman" w:hAnsi="Times New Roman" w:cs="Times New Roman"/>
          <w:sz w:val="28"/>
          <w:szCs w:val="28"/>
        </w:rPr>
        <w:t>бруцеллез</w:t>
      </w:r>
      <w:r w:rsidR="00201022" w:rsidRPr="00E71BFB">
        <w:rPr>
          <w:rFonts w:ascii="Times New Roman" w:hAnsi="Times New Roman" w:cs="Times New Roman"/>
          <w:sz w:val="28"/>
          <w:szCs w:val="28"/>
          <w:lang w:val="kk-KZ"/>
        </w:rPr>
        <w:t>бен ауырған</w:t>
      </w:r>
      <w:r w:rsidR="00AE2F41">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жануарлар бөлінгенін көруге болады, бұл</w:t>
      </w:r>
      <w:r w:rsidR="000B67FC" w:rsidRPr="00E71BFB">
        <w:rPr>
          <w:rFonts w:ascii="Times New Roman" w:hAnsi="Times New Roman" w:cs="Times New Roman"/>
          <w:sz w:val="28"/>
          <w:szCs w:val="28"/>
        </w:rPr>
        <w:t xml:space="preserve"> барлық А/О</w:t>
      </w:r>
      <w:r w:rsidR="006E5582" w:rsidRPr="00E71BFB">
        <w:rPr>
          <w:rFonts w:ascii="Times New Roman" w:hAnsi="Times New Roman" w:cs="Times New Roman"/>
          <w:sz w:val="28"/>
          <w:szCs w:val="28"/>
        </w:rPr>
        <w:t xml:space="preserve"> 63,2% құрайд</w:t>
      </w:r>
      <w:r w:rsidR="000B67FC" w:rsidRPr="00E71BFB">
        <w:rPr>
          <w:rFonts w:ascii="Times New Roman" w:hAnsi="Times New Roman" w:cs="Times New Roman"/>
          <w:sz w:val="28"/>
          <w:szCs w:val="28"/>
        </w:rPr>
        <w:t>ы. БҚО-да бруцеллезбен</w:t>
      </w:r>
      <w:r w:rsidR="00AE2F41">
        <w:rPr>
          <w:rFonts w:ascii="Times New Roman" w:hAnsi="Times New Roman" w:cs="Times New Roman"/>
          <w:sz w:val="28"/>
          <w:szCs w:val="28"/>
          <w:lang w:val="kk-KZ"/>
        </w:rPr>
        <w:t xml:space="preserve"> </w:t>
      </w:r>
      <w:r w:rsidR="008B6BB5" w:rsidRPr="00E71BFB">
        <w:rPr>
          <w:rFonts w:ascii="Times New Roman" w:hAnsi="Times New Roman" w:cs="Times New Roman"/>
          <w:sz w:val="28"/>
          <w:szCs w:val="28"/>
          <w:lang w:val="kk-KZ"/>
        </w:rPr>
        <w:t>зақымдалған</w:t>
      </w:r>
      <w:r w:rsidR="00AE2F41">
        <w:rPr>
          <w:rFonts w:ascii="Times New Roman" w:hAnsi="Times New Roman" w:cs="Times New Roman"/>
          <w:sz w:val="28"/>
          <w:szCs w:val="28"/>
          <w:lang w:val="kk-KZ"/>
        </w:rPr>
        <w:t xml:space="preserve"> </w:t>
      </w:r>
      <w:r w:rsidR="000B67FC" w:rsidRPr="00E71BFB">
        <w:rPr>
          <w:rFonts w:ascii="Times New Roman" w:hAnsi="Times New Roman" w:cs="Times New Roman"/>
          <w:sz w:val="28"/>
          <w:szCs w:val="28"/>
        </w:rPr>
        <w:t>А/О</w:t>
      </w:r>
      <w:r w:rsidR="006E5582" w:rsidRPr="00E71BFB">
        <w:rPr>
          <w:rFonts w:ascii="Times New Roman" w:hAnsi="Times New Roman" w:cs="Times New Roman"/>
          <w:sz w:val="28"/>
          <w:szCs w:val="28"/>
        </w:rPr>
        <w:t>-ның</w:t>
      </w:r>
      <w:r w:rsidR="00AE2F41">
        <w:rPr>
          <w:rFonts w:ascii="Times New Roman" w:hAnsi="Times New Roman" w:cs="Times New Roman"/>
          <w:sz w:val="28"/>
          <w:szCs w:val="28"/>
          <w:lang w:val="kk-KZ"/>
        </w:rPr>
        <w:t xml:space="preserve">  </w:t>
      </w:r>
      <w:r w:rsidR="000B67FC" w:rsidRPr="00E71BFB">
        <w:rPr>
          <w:rFonts w:ascii="Times New Roman" w:hAnsi="Times New Roman" w:cs="Times New Roman"/>
          <w:sz w:val="28"/>
          <w:szCs w:val="28"/>
        </w:rPr>
        <w:t>ең көп саны байқалды, онда 152 А/О</w:t>
      </w:r>
      <w:r w:rsidR="006E5582" w:rsidRPr="00E71BFB">
        <w:rPr>
          <w:rFonts w:ascii="Times New Roman" w:hAnsi="Times New Roman" w:cs="Times New Roman"/>
          <w:sz w:val="28"/>
          <w:szCs w:val="28"/>
        </w:rPr>
        <w:t>-дан</w:t>
      </w:r>
      <w:r w:rsidR="008B6BB5" w:rsidRPr="00E71BFB">
        <w:rPr>
          <w:rFonts w:ascii="Times New Roman" w:hAnsi="Times New Roman" w:cs="Times New Roman"/>
          <w:sz w:val="28"/>
          <w:szCs w:val="28"/>
        </w:rPr>
        <w:t xml:space="preserve"> 137-ге </w:t>
      </w:r>
      <w:r w:rsidR="008B6BB5" w:rsidRPr="00E71BFB">
        <w:rPr>
          <w:rFonts w:ascii="Times New Roman" w:hAnsi="Times New Roman" w:cs="Times New Roman"/>
          <w:sz w:val="28"/>
          <w:szCs w:val="28"/>
          <w:lang w:val="kk-KZ"/>
        </w:rPr>
        <w:t>бруцеллезбен ауырған</w:t>
      </w:r>
      <w:r w:rsidR="006E5582" w:rsidRPr="00E71BFB">
        <w:rPr>
          <w:rFonts w:ascii="Times New Roman" w:hAnsi="Times New Roman" w:cs="Times New Roman"/>
          <w:sz w:val="28"/>
          <w:szCs w:val="28"/>
        </w:rPr>
        <w:t xml:space="preserve"> жануарлар бө</w:t>
      </w:r>
      <w:r w:rsidR="000B67FC" w:rsidRPr="00E71BFB">
        <w:rPr>
          <w:rFonts w:ascii="Times New Roman" w:hAnsi="Times New Roman" w:cs="Times New Roman"/>
          <w:sz w:val="28"/>
          <w:szCs w:val="28"/>
        </w:rPr>
        <w:t>лінді, бұл</w:t>
      </w:r>
      <w:r w:rsidR="008B6BB5" w:rsidRPr="00E71BFB">
        <w:rPr>
          <w:rFonts w:ascii="Times New Roman" w:hAnsi="Times New Roman" w:cs="Times New Roman"/>
          <w:sz w:val="28"/>
          <w:szCs w:val="28"/>
          <w:lang w:val="kk-KZ"/>
        </w:rPr>
        <w:t xml:space="preserve"> А/О </w:t>
      </w:r>
      <w:r w:rsidR="000B67FC" w:rsidRPr="00E71BFB">
        <w:rPr>
          <w:rFonts w:ascii="Times New Roman" w:hAnsi="Times New Roman" w:cs="Times New Roman"/>
          <w:sz w:val="28"/>
          <w:szCs w:val="28"/>
        </w:rPr>
        <w:t xml:space="preserve"> 90,1% - ды құрайды. А</w:t>
      </w:r>
      <w:r w:rsidR="006E5582" w:rsidRPr="00E71BFB">
        <w:rPr>
          <w:rFonts w:ascii="Times New Roman" w:hAnsi="Times New Roman" w:cs="Times New Roman"/>
          <w:sz w:val="28"/>
          <w:szCs w:val="28"/>
        </w:rPr>
        <w:t>/О арасында бруцеллез инфекциясының</w:t>
      </w:r>
      <w:r w:rsidR="000B67FC" w:rsidRPr="00E71BFB">
        <w:rPr>
          <w:rFonts w:ascii="Times New Roman" w:hAnsi="Times New Roman" w:cs="Times New Roman"/>
          <w:sz w:val="28"/>
          <w:szCs w:val="28"/>
        </w:rPr>
        <w:t xml:space="preserve"> кең таралуы</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Павлодар облысында д</w:t>
      </w:r>
      <w:r w:rsidR="000B67FC" w:rsidRPr="00E71BFB">
        <w:rPr>
          <w:rFonts w:ascii="Times New Roman" w:hAnsi="Times New Roman" w:cs="Times New Roman"/>
          <w:sz w:val="28"/>
          <w:szCs w:val="28"/>
        </w:rPr>
        <w:t>а байқалды, онда тіркелген 146 А</w:t>
      </w:r>
      <w:r w:rsidR="006E5582" w:rsidRPr="00E71BFB">
        <w:rPr>
          <w:rFonts w:ascii="Times New Roman" w:hAnsi="Times New Roman" w:cs="Times New Roman"/>
          <w:sz w:val="28"/>
          <w:szCs w:val="28"/>
        </w:rPr>
        <w:t>/О-ның 1</w:t>
      </w:r>
      <w:r w:rsidR="000B67FC" w:rsidRPr="00E71BFB">
        <w:rPr>
          <w:rFonts w:ascii="Times New Roman" w:hAnsi="Times New Roman" w:cs="Times New Roman"/>
          <w:sz w:val="28"/>
          <w:szCs w:val="28"/>
        </w:rPr>
        <w:t>22-де бруцеллезге оң реакция берген</w:t>
      </w:r>
      <w:r w:rsidR="006E5582" w:rsidRPr="00E71BFB">
        <w:rPr>
          <w:rFonts w:ascii="Times New Roman" w:hAnsi="Times New Roman" w:cs="Times New Roman"/>
          <w:sz w:val="28"/>
          <w:szCs w:val="28"/>
        </w:rPr>
        <w:t xml:space="preserve"> жануарлар анықталды, бұл</w:t>
      </w:r>
      <w:r w:rsidR="000B67FC" w:rsidRPr="00E71BFB">
        <w:rPr>
          <w:rFonts w:ascii="Times New Roman" w:hAnsi="Times New Roman" w:cs="Times New Roman"/>
          <w:sz w:val="28"/>
          <w:szCs w:val="28"/>
        </w:rPr>
        <w:t xml:space="preserve"> барлық А/О  83,5% - на</w:t>
      </w:r>
      <w:r w:rsidR="006E5582" w:rsidRPr="00E71BFB">
        <w:rPr>
          <w:rFonts w:ascii="Times New Roman" w:hAnsi="Times New Roman" w:cs="Times New Roman"/>
          <w:sz w:val="28"/>
          <w:szCs w:val="28"/>
        </w:rPr>
        <w:t xml:space="preserve"> тең, сондай-ақ </w:t>
      </w:r>
      <w:r w:rsidR="000B67FC" w:rsidRPr="00E71BFB">
        <w:rPr>
          <w:rFonts w:ascii="Times New Roman" w:hAnsi="Times New Roman" w:cs="Times New Roman"/>
          <w:sz w:val="28"/>
          <w:szCs w:val="28"/>
        </w:rPr>
        <w:t xml:space="preserve">бұл </w:t>
      </w:r>
      <w:r w:rsidR="000B67FC" w:rsidRPr="00E71BFB">
        <w:rPr>
          <w:rFonts w:ascii="Times New Roman" w:hAnsi="Times New Roman" w:cs="Times New Roman"/>
          <w:sz w:val="28"/>
          <w:szCs w:val="28"/>
        </w:rPr>
        <w:lastRenderedPageBreak/>
        <w:t>көрсеткіш</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Жамбыл</w:t>
      </w:r>
      <w:r w:rsidR="008B6BB5" w:rsidRPr="00E71BFB">
        <w:rPr>
          <w:rFonts w:ascii="Times New Roman" w:hAnsi="Times New Roman" w:cs="Times New Roman"/>
          <w:sz w:val="28"/>
          <w:szCs w:val="28"/>
          <w:lang w:val="kk-KZ"/>
        </w:rPr>
        <w:t>да</w:t>
      </w:r>
      <w:r w:rsidR="006E5582" w:rsidRPr="00E71BFB">
        <w:rPr>
          <w:rFonts w:ascii="Times New Roman" w:hAnsi="Times New Roman" w:cs="Times New Roman"/>
          <w:sz w:val="28"/>
          <w:szCs w:val="28"/>
        </w:rPr>
        <w:t xml:space="preserve"> (80,6%), Ақтөбе</w:t>
      </w:r>
      <w:r w:rsidR="008B6BB5" w:rsidRPr="00E71BFB">
        <w:rPr>
          <w:rFonts w:ascii="Times New Roman" w:hAnsi="Times New Roman" w:cs="Times New Roman"/>
          <w:sz w:val="28"/>
          <w:szCs w:val="28"/>
          <w:lang w:val="kk-KZ"/>
        </w:rPr>
        <w:t>де</w:t>
      </w:r>
      <w:r w:rsidR="006E5582" w:rsidRPr="00E71BFB">
        <w:rPr>
          <w:rFonts w:ascii="Times New Roman" w:hAnsi="Times New Roman" w:cs="Times New Roman"/>
          <w:sz w:val="28"/>
          <w:szCs w:val="28"/>
        </w:rPr>
        <w:t xml:space="preserve"> (78,8%), Түркістан</w:t>
      </w:r>
      <w:r w:rsidR="008B6BB5" w:rsidRPr="00E71BFB">
        <w:rPr>
          <w:rFonts w:ascii="Times New Roman" w:hAnsi="Times New Roman" w:cs="Times New Roman"/>
          <w:sz w:val="28"/>
          <w:szCs w:val="28"/>
          <w:lang w:val="kk-KZ"/>
        </w:rPr>
        <w:t>да</w:t>
      </w:r>
      <w:r w:rsidR="006E5582" w:rsidRPr="00E71BFB">
        <w:rPr>
          <w:rFonts w:ascii="Times New Roman" w:hAnsi="Times New Roman" w:cs="Times New Roman"/>
          <w:sz w:val="28"/>
          <w:szCs w:val="28"/>
        </w:rPr>
        <w:t xml:space="preserve"> (73,21%), Қостанай</w:t>
      </w:r>
      <w:r w:rsidR="008B6BB5" w:rsidRPr="00E71BFB">
        <w:rPr>
          <w:rFonts w:ascii="Times New Roman" w:hAnsi="Times New Roman" w:cs="Times New Roman"/>
          <w:sz w:val="28"/>
          <w:szCs w:val="28"/>
          <w:lang w:val="kk-KZ"/>
        </w:rPr>
        <w:t>да</w:t>
      </w:r>
      <w:r w:rsidR="006E5582" w:rsidRPr="00E71BFB">
        <w:rPr>
          <w:rFonts w:ascii="Times New Roman" w:hAnsi="Times New Roman" w:cs="Times New Roman"/>
          <w:sz w:val="28"/>
          <w:szCs w:val="28"/>
        </w:rPr>
        <w:t xml:space="preserve"> (68,1%) және Атырау </w:t>
      </w:r>
      <w:r w:rsidR="008B6BB5" w:rsidRPr="00E71BFB">
        <w:rPr>
          <w:rFonts w:ascii="Times New Roman" w:hAnsi="Times New Roman" w:cs="Times New Roman"/>
          <w:sz w:val="28"/>
          <w:szCs w:val="28"/>
        </w:rPr>
        <w:t>облыс</w:t>
      </w:r>
      <w:r w:rsidR="008B6BB5" w:rsidRPr="00E71BFB">
        <w:rPr>
          <w:rFonts w:ascii="Times New Roman" w:hAnsi="Times New Roman" w:cs="Times New Roman"/>
          <w:sz w:val="28"/>
          <w:szCs w:val="28"/>
          <w:lang w:val="kk-KZ"/>
        </w:rPr>
        <w:t xml:space="preserve">ында </w:t>
      </w:r>
      <w:r w:rsidR="006E5582" w:rsidRPr="00E71BFB">
        <w:rPr>
          <w:rFonts w:ascii="Times New Roman" w:hAnsi="Times New Roman" w:cs="Times New Roman"/>
          <w:sz w:val="28"/>
          <w:szCs w:val="28"/>
        </w:rPr>
        <w:t>(66,7%)</w:t>
      </w:r>
      <w:r w:rsidR="008B6BB5" w:rsidRPr="00E71BFB">
        <w:rPr>
          <w:rFonts w:ascii="Times New Roman" w:hAnsi="Times New Roman" w:cs="Times New Roman"/>
          <w:sz w:val="28"/>
          <w:szCs w:val="28"/>
          <w:lang w:val="kk-KZ"/>
        </w:rPr>
        <w:t xml:space="preserve"> болды</w:t>
      </w:r>
      <w:r w:rsidR="006E5582" w:rsidRPr="00E71BFB">
        <w:rPr>
          <w:rFonts w:ascii="Times New Roman" w:hAnsi="Times New Roman" w:cs="Times New Roman"/>
          <w:sz w:val="28"/>
          <w:szCs w:val="28"/>
        </w:rPr>
        <w:t>.</w:t>
      </w:r>
      <w:r w:rsidR="006E5582" w:rsidRPr="00E71BFB">
        <w:rPr>
          <w:rFonts w:ascii="Times New Roman" w:hAnsi="Times New Roman" w:cs="Times New Roman"/>
          <w:sz w:val="28"/>
          <w:szCs w:val="28"/>
        </w:rPr>
        <w:tab/>
      </w:r>
    </w:p>
    <w:p w14:paraId="7E44AD90" w14:textId="77777777" w:rsidR="006E5582" w:rsidRPr="00E71BFB" w:rsidRDefault="006E5582" w:rsidP="00C63BAC">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rPr>
        <w:t xml:space="preserve">ҚР </w:t>
      </w:r>
      <w:r w:rsidR="000B67FC" w:rsidRPr="00E71BFB">
        <w:rPr>
          <w:rFonts w:ascii="Times New Roman" w:hAnsi="Times New Roman" w:cs="Times New Roman"/>
          <w:sz w:val="28"/>
          <w:szCs w:val="28"/>
        </w:rPr>
        <w:t xml:space="preserve">аумағында есепте тұрған </w:t>
      </w:r>
      <w:r w:rsidR="008B6BB5" w:rsidRPr="00E71BFB">
        <w:rPr>
          <w:rFonts w:ascii="Times New Roman" w:hAnsi="Times New Roman" w:cs="Times New Roman"/>
          <w:sz w:val="28"/>
          <w:szCs w:val="28"/>
          <w:lang w:val="kk-KZ"/>
        </w:rPr>
        <w:t xml:space="preserve"> барлық </w:t>
      </w:r>
      <w:r w:rsidR="000B67FC" w:rsidRPr="00E71BFB">
        <w:rPr>
          <w:rFonts w:ascii="Times New Roman" w:hAnsi="Times New Roman" w:cs="Times New Roman"/>
          <w:sz w:val="28"/>
          <w:szCs w:val="28"/>
        </w:rPr>
        <w:t>31885 ЭБ</w:t>
      </w:r>
      <w:r w:rsidRPr="00E71BFB">
        <w:rPr>
          <w:rFonts w:ascii="Times New Roman" w:hAnsi="Times New Roman" w:cs="Times New Roman"/>
          <w:sz w:val="28"/>
          <w:szCs w:val="28"/>
        </w:rPr>
        <w:t xml:space="preserve"> арасында, 7320-да </w:t>
      </w:r>
      <w:r w:rsidR="008B6BB5" w:rsidRPr="00E71BFB">
        <w:rPr>
          <w:rFonts w:ascii="Times New Roman" w:hAnsi="Times New Roman" w:cs="Times New Roman"/>
          <w:sz w:val="28"/>
          <w:szCs w:val="28"/>
        </w:rPr>
        <w:t>бруцеллез</w:t>
      </w:r>
      <w:r w:rsidR="008B6BB5" w:rsidRPr="00E71BFB">
        <w:rPr>
          <w:rFonts w:ascii="Times New Roman" w:hAnsi="Times New Roman" w:cs="Times New Roman"/>
          <w:sz w:val="28"/>
          <w:szCs w:val="28"/>
          <w:lang w:val="kk-KZ"/>
        </w:rPr>
        <w:t xml:space="preserve">бен ауырған </w:t>
      </w:r>
      <w:r w:rsidRPr="00E71BFB">
        <w:rPr>
          <w:rFonts w:ascii="Times New Roman" w:hAnsi="Times New Roman" w:cs="Times New Roman"/>
          <w:sz w:val="28"/>
          <w:szCs w:val="28"/>
        </w:rPr>
        <w:t xml:space="preserve">жануарлар анықталды, бұл </w:t>
      </w:r>
      <w:r w:rsidR="000B67FC" w:rsidRPr="00E71BFB">
        <w:rPr>
          <w:rFonts w:ascii="Times New Roman" w:hAnsi="Times New Roman" w:cs="Times New Roman"/>
          <w:sz w:val="28"/>
          <w:szCs w:val="28"/>
        </w:rPr>
        <w:t xml:space="preserve"> барлық  ЭБ-тердің </w:t>
      </w:r>
      <w:r w:rsidRPr="00E71BFB">
        <w:rPr>
          <w:rFonts w:ascii="Times New Roman" w:hAnsi="Times New Roman" w:cs="Times New Roman"/>
          <w:sz w:val="28"/>
          <w:szCs w:val="28"/>
        </w:rPr>
        <w:t>23,0</w:t>
      </w:r>
      <w:r w:rsidR="000B67FC" w:rsidRPr="00E71BFB">
        <w:rPr>
          <w:rFonts w:ascii="Times New Roman" w:hAnsi="Times New Roman" w:cs="Times New Roman"/>
          <w:sz w:val="28"/>
          <w:szCs w:val="28"/>
        </w:rPr>
        <w:t>% - ға тең.   ҚР 14 облысының ЭБ</w:t>
      </w:r>
      <w:r w:rsidRPr="00E71BFB">
        <w:rPr>
          <w:rFonts w:ascii="Times New Roman" w:hAnsi="Times New Roman" w:cs="Times New Roman"/>
          <w:sz w:val="28"/>
          <w:szCs w:val="28"/>
        </w:rPr>
        <w:t xml:space="preserve"> арасында олардың басым бөлігі Алматы (52,8%), Қостанай (25,7%), Атырау (23,7%) облыстарында, БҚО (21,6%) және ШҚО</w:t>
      </w:r>
      <w:r w:rsidR="000B67FC" w:rsidRPr="00E71BFB">
        <w:rPr>
          <w:rFonts w:ascii="Times New Roman" w:hAnsi="Times New Roman" w:cs="Times New Roman"/>
          <w:sz w:val="28"/>
          <w:szCs w:val="28"/>
        </w:rPr>
        <w:t>-21,3% - да бруцеллез кездесті</w:t>
      </w:r>
      <w:r w:rsidRPr="00E71BFB">
        <w:rPr>
          <w:rFonts w:ascii="Times New Roman" w:hAnsi="Times New Roman" w:cs="Times New Roman"/>
          <w:sz w:val="28"/>
          <w:szCs w:val="28"/>
        </w:rPr>
        <w:t>. Бұл деректер ҚР облыстарында бруцеллез инфекциясының аумақтық таралуының кең таралу аймағын айғақтайтын сапалы көрсеткіштер болып табылады. Қазақстан Республикасының көптеген облыстарында біз олардың аумағы бойынша инфекцияның таралуын сипаттайтын сапалық көрсеткіштердің әртүрлі жануарлар түрлері</w:t>
      </w:r>
      <w:r w:rsidR="000B67FC" w:rsidRPr="00E71BFB">
        <w:rPr>
          <w:rFonts w:ascii="Times New Roman" w:hAnsi="Times New Roman" w:cs="Times New Roman"/>
          <w:sz w:val="28"/>
          <w:szCs w:val="28"/>
        </w:rPr>
        <w:t>нің бруцеллезбен залалдану</w:t>
      </w:r>
      <w:r w:rsidRPr="00E71BFB">
        <w:rPr>
          <w:rFonts w:ascii="Times New Roman" w:hAnsi="Times New Roman" w:cs="Times New Roman"/>
          <w:sz w:val="28"/>
          <w:szCs w:val="28"/>
        </w:rPr>
        <w:t xml:space="preserve"> деңгейін көрсететін сандық көрсеткіштермен тікелей арақатынасын атап өттік. Мәселен, БҚО, ШҚО, Павлодар, Ақтөбе, Қостанай және Ақтөбе облыстарында ірі қара мал бруцеллезі бойынша, Атырау облысында, ШҚО, Ақмола облысында және БҚО-да ұсақ мал бруцеллезі бойынша ең жоғары көрсеткіштер байқалды. </w:t>
      </w:r>
    </w:p>
    <w:p w14:paraId="2BC36D97" w14:textId="77777777" w:rsidR="006E5582" w:rsidRPr="00E71BFB" w:rsidRDefault="006E5582" w:rsidP="00C63BAC">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rPr>
        <w:t>Осылайша, ресми эпизоотологиялық деректерді талдау жануарлардың бруцеллезі кезіндегі эпизоотиялық процестің бруцеллезге қарсы іс-шараларды жоспарлау және ұйымдастыру кезінде ветеринариялық мамандар па</w:t>
      </w:r>
      <w:r w:rsidR="000B67FC" w:rsidRPr="00E71BFB">
        <w:rPr>
          <w:rFonts w:ascii="Times New Roman" w:hAnsi="Times New Roman" w:cs="Times New Roman"/>
          <w:sz w:val="28"/>
          <w:szCs w:val="28"/>
        </w:rPr>
        <w:t>йдалана алатын ҚР облыстарының А/О және ЭБ</w:t>
      </w:r>
      <w:r w:rsidRPr="00E71BFB">
        <w:rPr>
          <w:rFonts w:ascii="Times New Roman" w:hAnsi="Times New Roman" w:cs="Times New Roman"/>
          <w:sz w:val="28"/>
          <w:szCs w:val="28"/>
        </w:rPr>
        <w:t xml:space="preserve"> арасында бруцеллез инфекциясының таралу шамасын көрсететін кейбір сапалық көрсеткіштерін анықтауға мүмкіндік береді.</w:t>
      </w:r>
    </w:p>
    <w:p w14:paraId="03501280" w14:textId="5C8BBE14" w:rsidR="006E5582" w:rsidRPr="00E71BFB" w:rsidRDefault="006E5582" w:rsidP="00C63BAC">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rPr>
        <w:t>Қоғамдық денсаулықты қорғау Департаментінің деректері бойынша 2018 және 2019 жылдары республика бойынша жыл сайын 908 және 842 бруцеллезбен ауырған адамдар тіркелген.  Ауру жұқтырған адамдардың көпшілігі республиканың оңтүстік облыстарында (Жамбыл,</w:t>
      </w:r>
      <w:r w:rsidR="00AA760F">
        <w:rPr>
          <w:rFonts w:ascii="Times New Roman" w:hAnsi="Times New Roman" w:cs="Times New Roman"/>
          <w:sz w:val="28"/>
          <w:szCs w:val="28"/>
          <w:lang w:val="kk-KZ"/>
        </w:rPr>
        <w:t xml:space="preserve"> </w:t>
      </w:r>
      <w:r w:rsidRPr="00E71BFB">
        <w:rPr>
          <w:rFonts w:ascii="Times New Roman" w:hAnsi="Times New Roman" w:cs="Times New Roman"/>
          <w:sz w:val="28"/>
          <w:szCs w:val="28"/>
        </w:rPr>
        <w:t>Түркістан, Алматы облыстары) тіркелген,</w:t>
      </w:r>
      <w:r w:rsidR="00AA760F">
        <w:rPr>
          <w:rFonts w:ascii="Times New Roman" w:hAnsi="Times New Roman" w:cs="Times New Roman"/>
          <w:sz w:val="28"/>
          <w:szCs w:val="28"/>
          <w:lang w:val="kk-KZ"/>
        </w:rPr>
        <w:t xml:space="preserve"> </w:t>
      </w:r>
      <w:r w:rsidR="008B1FB3" w:rsidRPr="00E71BFB">
        <w:rPr>
          <w:rFonts w:ascii="Times New Roman" w:hAnsi="Times New Roman" w:cs="Times New Roman"/>
          <w:sz w:val="28"/>
          <w:szCs w:val="28"/>
        </w:rPr>
        <w:t>онда ұсақ мүйізді мал</w:t>
      </w:r>
      <w:r w:rsidR="008B6BB5" w:rsidRPr="00E71BFB">
        <w:rPr>
          <w:rFonts w:ascii="Times New Roman" w:hAnsi="Times New Roman" w:cs="Times New Roman"/>
          <w:sz w:val="28"/>
          <w:szCs w:val="28"/>
          <w:lang w:val="kk-KZ"/>
        </w:rPr>
        <w:t xml:space="preserve"> көп</w:t>
      </w:r>
      <w:r w:rsidR="008B1FB3" w:rsidRPr="00E71BFB">
        <w:rPr>
          <w:rFonts w:ascii="Times New Roman" w:hAnsi="Times New Roman" w:cs="Times New Roman"/>
          <w:sz w:val="28"/>
          <w:szCs w:val="28"/>
        </w:rPr>
        <w:t xml:space="preserve"> шоғырланған</w:t>
      </w:r>
      <w:r w:rsidRPr="00E71BFB">
        <w:rPr>
          <w:rFonts w:ascii="Times New Roman" w:hAnsi="Times New Roman" w:cs="Times New Roman"/>
          <w:sz w:val="28"/>
          <w:szCs w:val="28"/>
        </w:rPr>
        <w:t xml:space="preserve">. Адамдардың </w:t>
      </w:r>
      <w:r w:rsidR="008B6BB5" w:rsidRPr="00E71BFB">
        <w:rPr>
          <w:rFonts w:ascii="Times New Roman" w:hAnsi="Times New Roman" w:cs="Times New Roman"/>
          <w:sz w:val="28"/>
          <w:szCs w:val="28"/>
          <w:lang w:val="kk-KZ"/>
        </w:rPr>
        <w:t xml:space="preserve"> ауру </w:t>
      </w:r>
      <w:r w:rsidRPr="00E71BFB">
        <w:rPr>
          <w:rFonts w:ascii="Times New Roman" w:hAnsi="Times New Roman" w:cs="Times New Roman"/>
          <w:sz w:val="28"/>
          <w:szCs w:val="28"/>
        </w:rPr>
        <w:t>жұқтыру көзі шамамен 80% жағдайда ұсақ мал, 15%–ІҚМ, 5% жағдайда жұқтыру көзі анықталмаған.</w:t>
      </w:r>
    </w:p>
    <w:p w14:paraId="31E26768" w14:textId="77777777" w:rsidR="006E5582" w:rsidRPr="00E71BFB" w:rsidRDefault="006E5582" w:rsidP="00C63BAC">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rPr>
        <w:t>Ірі қара мал мен ұсақ мал бруцеллезі бойынша эпизоотиялық жағдайды зерттеу нәтижесінде, жалпы республика бойынша, облыстар, аудандар, ауылдық округтер бөлінісінде ҚР жекелеген аумақтарында бруцеллез бойынша қолайсыз жағдайды сақтауға ықпал ететін неғұрлым маңызды себептер анықталды, бұл: облыстың ауылдық округтері мен аудандарындағы ауыл шаруашылығы жануарларының нақты басын диагностикалық зерттеулермен толық қа</w:t>
      </w:r>
      <w:r w:rsidR="008B6BB5" w:rsidRPr="00E71BFB">
        <w:rPr>
          <w:rFonts w:ascii="Times New Roman" w:hAnsi="Times New Roman" w:cs="Times New Roman"/>
          <w:sz w:val="28"/>
          <w:szCs w:val="28"/>
        </w:rPr>
        <w:t>мтымау; жануарлардың іш тастауы</w:t>
      </w:r>
      <w:r w:rsidRPr="00E71BFB">
        <w:rPr>
          <w:rFonts w:ascii="Times New Roman" w:hAnsi="Times New Roman" w:cs="Times New Roman"/>
          <w:sz w:val="28"/>
          <w:szCs w:val="28"/>
        </w:rPr>
        <w:t xml:space="preserve"> болған жағдай туралы ветеринариялық мамандарды хабардар етпеу және бруцеллезге және басқа да инфекциялық ауруларға зерттеу үшін ветеринариялық зертханаға</w:t>
      </w:r>
      <w:r w:rsidR="008B1FB3" w:rsidRPr="00E71BFB">
        <w:rPr>
          <w:rFonts w:ascii="Times New Roman" w:hAnsi="Times New Roman" w:cs="Times New Roman"/>
          <w:sz w:val="28"/>
          <w:szCs w:val="28"/>
        </w:rPr>
        <w:t xml:space="preserve"> патологиялық материал жібермеу</w:t>
      </w:r>
      <w:r w:rsidRPr="00E71BFB">
        <w:rPr>
          <w:rFonts w:ascii="Times New Roman" w:hAnsi="Times New Roman" w:cs="Times New Roman"/>
          <w:sz w:val="28"/>
          <w:szCs w:val="28"/>
        </w:rPr>
        <w:t>; шаруашылықты қолайсыз деп уақтылы жа</w:t>
      </w:r>
      <w:r w:rsidR="00D805AF">
        <w:rPr>
          <w:rFonts w:ascii="Times New Roman" w:hAnsi="Times New Roman" w:cs="Times New Roman"/>
          <w:sz w:val="28"/>
          <w:szCs w:val="28"/>
        </w:rPr>
        <w:t xml:space="preserve">рияламау; </w:t>
      </w:r>
      <w:r w:rsidR="00D805AF">
        <w:rPr>
          <w:rFonts w:ascii="Times New Roman" w:hAnsi="Times New Roman" w:cs="Times New Roman"/>
          <w:sz w:val="28"/>
          <w:szCs w:val="28"/>
          <w:lang w:val="kk-KZ"/>
        </w:rPr>
        <w:t>а</w:t>
      </w:r>
      <w:r w:rsidR="008B6BB5" w:rsidRPr="00E71BFB">
        <w:rPr>
          <w:rFonts w:ascii="Times New Roman" w:hAnsi="Times New Roman" w:cs="Times New Roman"/>
          <w:sz w:val="28"/>
          <w:szCs w:val="28"/>
        </w:rPr>
        <w:t>уру жануарларды союғ</w:t>
      </w:r>
      <w:r w:rsidR="008B6BB5" w:rsidRPr="00E71BFB">
        <w:rPr>
          <w:rFonts w:ascii="Times New Roman" w:hAnsi="Times New Roman" w:cs="Times New Roman"/>
          <w:sz w:val="28"/>
          <w:szCs w:val="28"/>
          <w:lang w:val="kk-KZ"/>
        </w:rPr>
        <w:t>а тапсыру үшін</w:t>
      </w:r>
      <w:r w:rsidR="008B6BB5" w:rsidRPr="00E71BFB">
        <w:rPr>
          <w:rFonts w:ascii="Times New Roman" w:hAnsi="Times New Roman" w:cs="Times New Roman"/>
          <w:sz w:val="28"/>
          <w:szCs w:val="28"/>
        </w:rPr>
        <w:t xml:space="preserve"> уақтылы оқшаула</w:t>
      </w:r>
      <w:r w:rsidR="008B6BB5" w:rsidRPr="00E71BFB">
        <w:rPr>
          <w:rFonts w:ascii="Times New Roman" w:hAnsi="Times New Roman" w:cs="Times New Roman"/>
          <w:sz w:val="28"/>
          <w:szCs w:val="28"/>
          <w:lang w:val="kk-KZ"/>
        </w:rPr>
        <w:t>п</w:t>
      </w:r>
      <w:r w:rsidR="008B6BB5" w:rsidRPr="00E71BFB">
        <w:rPr>
          <w:rFonts w:ascii="Times New Roman" w:hAnsi="Times New Roman" w:cs="Times New Roman"/>
          <w:sz w:val="28"/>
          <w:szCs w:val="28"/>
        </w:rPr>
        <w:t xml:space="preserve"> және тапсыр</w:t>
      </w:r>
      <w:r w:rsidR="008B6BB5" w:rsidRPr="00E71BFB">
        <w:rPr>
          <w:rFonts w:ascii="Times New Roman" w:hAnsi="Times New Roman" w:cs="Times New Roman"/>
          <w:sz w:val="28"/>
          <w:szCs w:val="28"/>
          <w:lang w:val="kk-KZ"/>
        </w:rPr>
        <w:t>мау</w:t>
      </w:r>
      <w:r w:rsidRPr="00E71BFB">
        <w:rPr>
          <w:rFonts w:ascii="Times New Roman" w:hAnsi="Times New Roman" w:cs="Times New Roman"/>
          <w:sz w:val="28"/>
          <w:szCs w:val="28"/>
        </w:rPr>
        <w:t xml:space="preserve">; шаруашылықтарда </w:t>
      </w:r>
      <w:r w:rsidR="008B6BB5" w:rsidRPr="00E71BFB">
        <w:rPr>
          <w:rFonts w:ascii="Times New Roman" w:hAnsi="Times New Roman" w:cs="Times New Roman"/>
          <w:sz w:val="28"/>
          <w:szCs w:val="28"/>
        </w:rPr>
        <w:t>сау жануарлар</w:t>
      </w:r>
      <w:r w:rsidR="008B6BB5" w:rsidRPr="00E71BFB">
        <w:rPr>
          <w:rFonts w:ascii="Times New Roman" w:hAnsi="Times New Roman" w:cs="Times New Roman"/>
          <w:sz w:val="28"/>
          <w:szCs w:val="28"/>
          <w:lang w:val="kk-KZ"/>
        </w:rPr>
        <w:t xml:space="preserve"> арасында </w:t>
      </w:r>
      <w:r w:rsidR="008B1FB3" w:rsidRPr="00E71BFB">
        <w:rPr>
          <w:rFonts w:ascii="Times New Roman" w:hAnsi="Times New Roman" w:cs="Times New Roman"/>
          <w:sz w:val="28"/>
          <w:szCs w:val="28"/>
        </w:rPr>
        <w:t xml:space="preserve"> ауру жұқтыру қаупі бар,</w:t>
      </w:r>
      <w:r w:rsidRPr="00E71BFB">
        <w:rPr>
          <w:rFonts w:ascii="Times New Roman" w:hAnsi="Times New Roman" w:cs="Times New Roman"/>
          <w:sz w:val="28"/>
          <w:szCs w:val="28"/>
        </w:rPr>
        <w:t xml:space="preserve"> союға тапсырылған ауру жануарлардан</w:t>
      </w:r>
      <w:r w:rsidR="008B1FB3" w:rsidRPr="00E71BFB">
        <w:rPr>
          <w:rFonts w:ascii="Times New Roman" w:hAnsi="Times New Roman" w:cs="Times New Roman"/>
          <w:sz w:val="28"/>
          <w:szCs w:val="28"/>
        </w:rPr>
        <w:t xml:space="preserve"> алынған төл</w:t>
      </w:r>
      <w:r w:rsidR="008B6BB5" w:rsidRPr="00E71BFB">
        <w:rPr>
          <w:rFonts w:ascii="Times New Roman" w:hAnsi="Times New Roman" w:cs="Times New Roman"/>
          <w:sz w:val="28"/>
          <w:szCs w:val="28"/>
          <w:lang w:val="kk-KZ"/>
        </w:rPr>
        <w:t>дің</w:t>
      </w:r>
      <w:r w:rsidR="008B1FB3" w:rsidRPr="00E71BFB">
        <w:rPr>
          <w:rFonts w:ascii="Times New Roman" w:hAnsi="Times New Roman" w:cs="Times New Roman"/>
          <w:sz w:val="28"/>
          <w:szCs w:val="28"/>
        </w:rPr>
        <w:t xml:space="preserve"> қалып қоюы</w:t>
      </w:r>
      <w:r w:rsidRPr="00E71BFB">
        <w:rPr>
          <w:rFonts w:ascii="Times New Roman" w:hAnsi="Times New Roman" w:cs="Times New Roman"/>
          <w:sz w:val="28"/>
          <w:szCs w:val="28"/>
        </w:rPr>
        <w:t>; ҚР облыс</w:t>
      </w:r>
      <w:r w:rsidR="008B1FB3" w:rsidRPr="00E71BFB">
        <w:rPr>
          <w:rFonts w:ascii="Times New Roman" w:hAnsi="Times New Roman" w:cs="Times New Roman"/>
          <w:sz w:val="28"/>
          <w:szCs w:val="28"/>
        </w:rPr>
        <w:t>тарының әр түрлі аудандарының, А/О, ЭБ</w:t>
      </w:r>
      <w:r w:rsidRPr="00E71BFB">
        <w:rPr>
          <w:rFonts w:ascii="Times New Roman" w:hAnsi="Times New Roman" w:cs="Times New Roman"/>
          <w:sz w:val="28"/>
          <w:szCs w:val="28"/>
        </w:rPr>
        <w:t xml:space="preserve"> шаруашылық жүргізуші субъектілерінің ішінде жануарларының әртүрлі түрлерінің қозғалысы бойынша нақты есептің болмауы және малды бақылаусыз сатып алу; табындарды </w:t>
      </w:r>
      <w:r w:rsidRPr="00E71BFB">
        <w:rPr>
          <w:rFonts w:ascii="Times New Roman" w:hAnsi="Times New Roman" w:cs="Times New Roman"/>
          <w:sz w:val="28"/>
          <w:szCs w:val="28"/>
        </w:rPr>
        <w:lastRenderedPageBreak/>
        <w:t>(топтарды, отарды) қалыптастыру ережелерін бұзу, яғни табында әр түрлі және әр түрлі жыныстық-жас топтарындағы жануарларды</w:t>
      </w:r>
      <w:r w:rsidR="008B6BB5" w:rsidRPr="00E71BFB">
        <w:rPr>
          <w:rFonts w:ascii="Times New Roman" w:hAnsi="Times New Roman" w:cs="Times New Roman"/>
          <w:sz w:val="28"/>
          <w:szCs w:val="28"/>
          <w:lang w:val="kk-KZ"/>
        </w:rPr>
        <w:t xml:space="preserve"> бірге</w:t>
      </w:r>
      <w:r w:rsidRPr="00E71BFB">
        <w:rPr>
          <w:rFonts w:ascii="Times New Roman" w:hAnsi="Times New Roman" w:cs="Times New Roman"/>
          <w:sz w:val="28"/>
          <w:szCs w:val="28"/>
        </w:rPr>
        <w:t xml:space="preserve"> ұстау; жайылымдарда және жануарларды суару орындарында қолайсыз және қолайлы шаруашылықтардан және эпизоотиялық жағдайы анықталмаған шаруашылықтардан </w:t>
      </w:r>
      <w:r w:rsidR="008B1FB3" w:rsidRPr="00E71BFB">
        <w:rPr>
          <w:rFonts w:ascii="Times New Roman" w:hAnsi="Times New Roman" w:cs="Times New Roman"/>
          <w:sz w:val="28"/>
          <w:szCs w:val="28"/>
        </w:rPr>
        <w:t xml:space="preserve"> келген жануарлардың бірге жүруі </w:t>
      </w:r>
      <w:r w:rsidRPr="00E71BFB">
        <w:rPr>
          <w:rFonts w:ascii="Times New Roman" w:hAnsi="Times New Roman" w:cs="Times New Roman"/>
          <w:sz w:val="28"/>
          <w:szCs w:val="28"/>
        </w:rPr>
        <w:t>және т. б.</w:t>
      </w:r>
    </w:p>
    <w:p w14:paraId="55A5CF62" w14:textId="77777777" w:rsidR="006E5582" w:rsidRPr="00E71BFB" w:rsidRDefault="006E5582" w:rsidP="003E5E79">
      <w:pPr>
        <w:spacing w:after="0" w:line="240" w:lineRule="auto"/>
        <w:ind w:firstLine="709"/>
        <w:jc w:val="both"/>
        <w:rPr>
          <w:rFonts w:ascii="Times New Roman" w:hAnsi="Times New Roman" w:cs="Times New Roman"/>
          <w:sz w:val="28"/>
          <w:szCs w:val="28"/>
        </w:rPr>
      </w:pPr>
      <w:r w:rsidRPr="00E71BFB">
        <w:rPr>
          <w:rFonts w:ascii="Times New Roman" w:hAnsi="Times New Roman" w:cs="Times New Roman"/>
          <w:sz w:val="28"/>
          <w:szCs w:val="28"/>
        </w:rPr>
        <w:t>Осылайша, соңғы 3 жылдағы жануарлардың бруцеллезі бойынша эпизоотиялық жағдайды талдау ҚР-дағы ірі қара және ұсақ малдың бруцеллез эпизоотол</w:t>
      </w:r>
      <w:r w:rsidR="008B1FB3" w:rsidRPr="00E71BFB">
        <w:rPr>
          <w:rFonts w:ascii="Times New Roman" w:hAnsi="Times New Roman" w:cs="Times New Roman"/>
          <w:sz w:val="28"/>
          <w:szCs w:val="28"/>
        </w:rPr>
        <w:t>огиясындағы басты рөлін көрсетт</w:t>
      </w:r>
      <w:r w:rsidRPr="00E71BFB">
        <w:rPr>
          <w:rFonts w:ascii="Times New Roman" w:hAnsi="Times New Roman" w:cs="Times New Roman"/>
          <w:sz w:val="28"/>
          <w:szCs w:val="28"/>
        </w:rPr>
        <w:t>і.</w:t>
      </w:r>
    </w:p>
    <w:p w14:paraId="5511C1D6" w14:textId="77777777" w:rsidR="006E5582" w:rsidRPr="00E71BFB" w:rsidRDefault="006E5582" w:rsidP="003E5E79">
      <w:pPr>
        <w:spacing w:after="0" w:line="240" w:lineRule="auto"/>
        <w:ind w:firstLine="709"/>
        <w:jc w:val="both"/>
        <w:rPr>
          <w:rFonts w:ascii="Times New Roman" w:hAnsi="Times New Roman" w:cs="Times New Roman"/>
          <w:sz w:val="28"/>
          <w:szCs w:val="28"/>
        </w:rPr>
      </w:pPr>
      <w:r w:rsidRPr="00E71BFB">
        <w:rPr>
          <w:rFonts w:ascii="Times New Roman" w:hAnsi="Times New Roman" w:cs="Times New Roman"/>
          <w:sz w:val="28"/>
          <w:szCs w:val="28"/>
        </w:rPr>
        <w:t>Әзірленген</w:t>
      </w:r>
      <w:r w:rsidR="008B1FB3" w:rsidRPr="00E71BFB">
        <w:rPr>
          <w:rFonts w:ascii="Times New Roman" w:hAnsi="Times New Roman" w:cs="Times New Roman"/>
          <w:sz w:val="28"/>
          <w:szCs w:val="28"/>
        </w:rPr>
        <w:t>,</w:t>
      </w:r>
      <w:r w:rsidRPr="00E71BFB">
        <w:rPr>
          <w:rFonts w:ascii="Times New Roman" w:hAnsi="Times New Roman" w:cs="Times New Roman"/>
          <w:sz w:val="28"/>
          <w:szCs w:val="28"/>
        </w:rPr>
        <w:t xml:space="preserve"> аймақтарға бөлудің эпизоотиялық картасы жыл сайын әзірленетін ұқсас карталардың каталогын толықтырады, олардың салыстырмалы талдауы ҚР аумағында жануарлар бруцеллезінің таралу ареалының кеңеюін немесе азаюын қадағалауға мүмкіндік береді. Соңғы 3 жылда бруцеллездің эпизоотологиялық мониторингін жүргізу кезінде алынған деректер негізінде ҚР облыстарының аумағы жануарлардың бруцеллезбен залалдану дәрежесі бойынша әртүр</w:t>
      </w:r>
      <w:r w:rsidR="008B1FB3" w:rsidRPr="00E71BFB">
        <w:rPr>
          <w:rFonts w:ascii="Times New Roman" w:hAnsi="Times New Roman" w:cs="Times New Roman"/>
          <w:sz w:val="28"/>
          <w:szCs w:val="28"/>
        </w:rPr>
        <w:t>лі санаттарға бөлінді (жоғары, орташа, т</w:t>
      </w:r>
      <w:r w:rsidRPr="00E71BFB">
        <w:rPr>
          <w:rFonts w:ascii="Times New Roman" w:hAnsi="Times New Roman" w:cs="Times New Roman"/>
          <w:sz w:val="28"/>
          <w:szCs w:val="28"/>
        </w:rPr>
        <w:t>өмен</w:t>
      </w:r>
      <w:r w:rsidR="008B1FB3" w:rsidRPr="00E71BFB">
        <w:rPr>
          <w:rFonts w:ascii="Times New Roman" w:hAnsi="Times New Roman" w:cs="Times New Roman"/>
          <w:sz w:val="28"/>
          <w:szCs w:val="28"/>
        </w:rPr>
        <w:t xml:space="preserve"> дәрежелі және таза</w:t>
      </w:r>
      <w:r w:rsidRPr="00E71BFB">
        <w:rPr>
          <w:rFonts w:ascii="Times New Roman" w:hAnsi="Times New Roman" w:cs="Times New Roman"/>
          <w:sz w:val="28"/>
          <w:szCs w:val="28"/>
        </w:rPr>
        <w:t xml:space="preserve">), оларда тиісті сараланған эпизоотияға қарсы іс-шаралар жүргізілетін болады.  </w:t>
      </w:r>
    </w:p>
    <w:p w14:paraId="47EF79CC" w14:textId="012966A1" w:rsidR="001F7E5D" w:rsidRPr="00AA760F" w:rsidRDefault="008B1FB3" w:rsidP="00FB7914">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Диссертация тақырыбы бойынша зерттеулер  жүргізілген</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рес</w:t>
      </w:r>
      <w:r w:rsidRPr="00E71BFB">
        <w:rPr>
          <w:rFonts w:ascii="Times New Roman" w:hAnsi="Times New Roman" w:cs="Times New Roman"/>
          <w:sz w:val="28"/>
          <w:szCs w:val="28"/>
          <w:lang w:val="kk-KZ"/>
        </w:rPr>
        <w:t>публиканың кейбір облыстарында</w:t>
      </w:r>
      <w:r w:rsidR="008B6BB5" w:rsidRPr="00E71BFB">
        <w:rPr>
          <w:rFonts w:ascii="Times New Roman" w:hAnsi="Times New Roman" w:cs="Times New Roman"/>
          <w:sz w:val="28"/>
          <w:szCs w:val="28"/>
          <w:lang w:val="kk-KZ"/>
        </w:rPr>
        <w:t xml:space="preserve"> да </w:t>
      </w:r>
      <w:r w:rsidR="006E5582" w:rsidRPr="00E71BFB">
        <w:rPr>
          <w:rFonts w:ascii="Times New Roman" w:hAnsi="Times New Roman" w:cs="Times New Roman"/>
          <w:sz w:val="28"/>
          <w:szCs w:val="28"/>
          <w:lang w:val="kk-KZ"/>
        </w:rPr>
        <w:t xml:space="preserve"> жануарлардың бруцеллезі бойынша </w:t>
      </w:r>
      <w:r w:rsidR="008B6BB5" w:rsidRPr="00E71BFB">
        <w:rPr>
          <w:rFonts w:ascii="Times New Roman" w:hAnsi="Times New Roman" w:cs="Times New Roman"/>
          <w:sz w:val="28"/>
          <w:szCs w:val="28"/>
          <w:lang w:val="kk-KZ"/>
        </w:rPr>
        <w:t xml:space="preserve">індеттік </w:t>
      </w:r>
      <w:r w:rsidRPr="00E71BFB">
        <w:rPr>
          <w:rFonts w:ascii="Times New Roman" w:hAnsi="Times New Roman" w:cs="Times New Roman"/>
          <w:sz w:val="28"/>
          <w:szCs w:val="28"/>
          <w:lang w:val="kk-KZ"/>
        </w:rPr>
        <w:t>жағдай зерттелді</w:t>
      </w:r>
      <w:r w:rsidR="006E5582" w:rsidRPr="00E71BFB">
        <w:rPr>
          <w:rFonts w:ascii="Times New Roman" w:hAnsi="Times New Roman" w:cs="Times New Roman"/>
          <w:sz w:val="28"/>
          <w:szCs w:val="28"/>
          <w:lang w:val="kk-KZ"/>
        </w:rPr>
        <w:t>.</w:t>
      </w:r>
    </w:p>
    <w:p w14:paraId="09FDB6BA" w14:textId="20ED3AA4" w:rsidR="006E5582" w:rsidRPr="00E71BFB" w:rsidRDefault="006E5582" w:rsidP="003E5E79">
      <w:pPr>
        <w:spacing w:after="0" w:line="240" w:lineRule="auto"/>
        <w:ind w:firstLine="709"/>
        <w:jc w:val="both"/>
        <w:rPr>
          <w:rFonts w:ascii="Times New Roman" w:hAnsi="Times New Roman" w:cs="Times New Roman"/>
          <w:bCs/>
          <w:sz w:val="28"/>
          <w:szCs w:val="28"/>
          <w:lang w:val="kk-KZ"/>
        </w:rPr>
      </w:pPr>
      <w:r w:rsidRPr="00E71BFB">
        <w:rPr>
          <w:rFonts w:ascii="Times New Roman" w:hAnsi="Times New Roman" w:cs="Times New Roman"/>
          <w:bCs/>
          <w:sz w:val="28"/>
          <w:szCs w:val="28"/>
          <w:lang w:val="kk-KZ"/>
        </w:rPr>
        <w:t>Батыс Қазақстан облысы:</w:t>
      </w:r>
    </w:p>
    <w:p w14:paraId="6557C068" w14:textId="77777777" w:rsidR="006E5582" w:rsidRPr="00E71BFB" w:rsidRDefault="006E5582" w:rsidP="003E5E79">
      <w:pPr>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БҚО-дағы 2014-2018 жылдардағы бруцеллез бойынша </w:t>
      </w:r>
      <w:r w:rsidR="008B6BB5" w:rsidRPr="00E71BFB">
        <w:rPr>
          <w:rFonts w:ascii="Times New Roman" w:hAnsi="Times New Roman" w:cs="Times New Roman"/>
          <w:sz w:val="28"/>
          <w:szCs w:val="28"/>
          <w:lang w:val="kk-KZ"/>
        </w:rPr>
        <w:t>індеттік ахуал</w:t>
      </w:r>
      <w:r w:rsidRPr="00E71BFB">
        <w:rPr>
          <w:rFonts w:ascii="Times New Roman" w:hAnsi="Times New Roman" w:cs="Times New Roman"/>
          <w:sz w:val="28"/>
          <w:szCs w:val="28"/>
          <w:lang w:val="kk-KZ"/>
        </w:rPr>
        <w:t xml:space="preserve"> зерттел</w:t>
      </w:r>
      <w:r w:rsidR="008B6BB5" w:rsidRPr="00E71BFB">
        <w:rPr>
          <w:rFonts w:ascii="Times New Roman" w:hAnsi="Times New Roman" w:cs="Times New Roman"/>
          <w:sz w:val="28"/>
          <w:szCs w:val="28"/>
          <w:lang w:val="kk-KZ"/>
        </w:rPr>
        <w:t>ін</w:t>
      </w:r>
      <w:r w:rsidRPr="00E71BFB">
        <w:rPr>
          <w:rFonts w:ascii="Times New Roman" w:hAnsi="Times New Roman" w:cs="Times New Roman"/>
          <w:sz w:val="28"/>
          <w:szCs w:val="28"/>
          <w:lang w:val="kk-KZ"/>
        </w:rPr>
        <w:t>ді.</w:t>
      </w:r>
    </w:p>
    <w:p w14:paraId="727D3084" w14:textId="6082A66E" w:rsidR="006E5582" w:rsidRPr="00E71BFB" w:rsidRDefault="003E5E79" w:rsidP="003E5E7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К</w:t>
      </w:r>
      <w:r w:rsidR="006E5582" w:rsidRPr="00E71BFB">
        <w:rPr>
          <w:rFonts w:ascii="Times New Roman" w:hAnsi="Times New Roman" w:cs="Times New Roman"/>
          <w:bCs/>
          <w:sz w:val="28"/>
          <w:szCs w:val="28"/>
          <w:lang w:val="kk-KZ"/>
        </w:rPr>
        <w:t>есте</w:t>
      </w:r>
      <w:r>
        <w:rPr>
          <w:rFonts w:ascii="Times New Roman" w:hAnsi="Times New Roman" w:cs="Times New Roman"/>
          <w:bCs/>
          <w:sz w:val="28"/>
          <w:szCs w:val="28"/>
          <w:lang w:val="kk-KZ"/>
        </w:rPr>
        <w:t xml:space="preserve"> 7</w:t>
      </w:r>
      <w:r w:rsidR="00D805AF">
        <w:rPr>
          <w:rFonts w:ascii="Times New Roman" w:hAnsi="Times New Roman" w:cs="Times New Roman"/>
          <w:bCs/>
          <w:sz w:val="28"/>
          <w:szCs w:val="28"/>
          <w:lang w:val="kk-KZ"/>
        </w:rPr>
        <w:t xml:space="preserve"> </w:t>
      </w:r>
      <w:r w:rsidR="006E5582" w:rsidRPr="00E71BFB">
        <w:rPr>
          <w:rFonts w:ascii="Times New Roman" w:hAnsi="Times New Roman" w:cs="Times New Roman"/>
          <w:bCs/>
          <w:sz w:val="28"/>
          <w:szCs w:val="28"/>
          <w:lang w:val="kk-KZ"/>
        </w:rPr>
        <w:t>-</w:t>
      </w:r>
      <w:r w:rsidR="00D805AF">
        <w:rPr>
          <w:rFonts w:ascii="Times New Roman" w:hAnsi="Times New Roman" w:cs="Times New Roman"/>
          <w:bCs/>
          <w:sz w:val="28"/>
          <w:szCs w:val="28"/>
          <w:lang w:val="kk-KZ"/>
        </w:rPr>
        <w:t xml:space="preserve"> </w:t>
      </w:r>
      <w:r w:rsidR="006E5582" w:rsidRPr="00E71BFB">
        <w:rPr>
          <w:rFonts w:ascii="Times New Roman" w:hAnsi="Times New Roman" w:cs="Times New Roman"/>
          <w:bCs/>
          <w:sz w:val="28"/>
          <w:szCs w:val="28"/>
          <w:lang w:val="kk-KZ"/>
        </w:rPr>
        <w:t xml:space="preserve">БҚО-да 2014-2018 </w:t>
      </w:r>
      <w:r w:rsidR="006E5582" w:rsidRPr="00E71BFB">
        <w:rPr>
          <w:rFonts w:ascii="Times New Roman" w:hAnsi="Times New Roman" w:cs="Times New Roman"/>
          <w:sz w:val="28"/>
          <w:szCs w:val="28"/>
          <w:lang w:val="kk-KZ"/>
        </w:rPr>
        <w:t xml:space="preserve">жылдары </w:t>
      </w:r>
      <w:r w:rsidR="008B1FB3" w:rsidRPr="00E71BFB">
        <w:rPr>
          <w:rFonts w:ascii="Times New Roman" w:hAnsi="Times New Roman" w:cs="Times New Roman"/>
          <w:sz w:val="28"/>
          <w:szCs w:val="28"/>
          <w:lang w:val="kk-KZ"/>
        </w:rPr>
        <w:t xml:space="preserve">жануарлардың бруцеллезбен </w:t>
      </w:r>
      <w:r w:rsidR="006E5582" w:rsidRPr="00E71BFB">
        <w:rPr>
          <w:rFonts w:ascii="Times New Roman" w:hAnsi="Times New Roman" w:cs="Times New Roman"/>
          <w:sz w:val="28"/>
          <w:szCs w:val="28"/>
          <w:lang w:val="kk-KZ"/>
        </w:rPr>
        <w:t xml:space="preserve"> ау</w:t>
      </w:r>
      <w:r w:rsidR="002857AF" w:rsidRPr="00E71BFB">
        <w:rPr>
          <w:rFonts w:ascii="Times New Roman" w:hAnsi="Times New Roman" w:cs="Times New Roman"/>
          <w:sz w:val="28"/>
          <w:szCs w:val="28"/>
          <w:lang w:val="kk-KZ"/>
        </w:rPr>
        <w:t>ру деңгейі және анықталған</w:t>
      </w:r>
      <w:r w:rsidR="008B1FB3" w:rsidRPr="00E71BFB">
        <w:rPr>
          <w:rFonts w:ascii="Times New Roman" w:hAnsi="Times New Roman" w:cs="Times New Roman"/>
          <w:sz w:val="28"/>
          <w:szCs w:val="28"/>
          <w:lang w:val="kk-KZ"/>
        </w:rPr>
        <w:t xml:space="preserve"> мал </w:t>
      </w:r>
      <w:r w:rsidR="002857AF" w:rsidRPr="00E71BFB">
        <w:rPr>
          <w:rFonts w:ascii="Times New Roman" w:hAnsi="Times New Roman" w:cs="Times New Roman"/>
          <w:sz w:val="28"/>
          <w:szCs w:val="28"/>
          <w:lang w:val="kk-KZ"/>
        </w:rPr>
        <w:t>саны</w:t>
      </w:r>
    </w:p>
    <w:tbl>
      <w:tblPr>
        <w:tblW w:w="10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60"/>
        <w:gridCol w:w="642"/>
        <w:gridCol w:w="984"/>
        <w:gridCol w:w="656"/>
        <w:gridCol w:w="850"/>
        <w:gridCol w:w="770"/>
        <w:gridCol w:w="851"/>
        <w:gridCol w:w="709"/>
        <w:gridCol w:w="789"/>
        <w:gridCol w:w="567"/>
        <w:gridCol w:w="770"/>
        <w:gridCol w:w="647"/>
        <w:gridCol w:w="770"/>
      </w:tblGrid>
      <w:tr w:rsidR="00ED2E58" w:rsidRPr="00E71BFB" w14:paraId="0603B3EA" w14:textId="77777777" w:rsidTr="00434237">
        <w:trPr>
          <w:jc w:val="center"/>
        </w:trPr>
        <w:tc>
          <w:tcPr>
            <w:tcW w:w="1360" w:type="dxa"/>
            <w:vMerge w:val="restart"/>
            <w:tcBorders>
              <w:top w:val="single" w:sz="4" w:space="0" w:color="auto"/>
              <w:left w:val="single" w:sz="4" w:space="0" w:color="auto"/>
              <w:bottom w:val="single" w:sz="4" w:space="0" w:color="auto"/>
              <w:right w:val="single" w:sz="4" w:space="0" w:color="auto"/>
            </w:tcBorders>
            <w:hideMark/>
          </w:tcPr>
          <w:p w14:paraId="47BB36E2"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Жылдар</w:t>
            </w:r>
          </w:p>
        </w:tc>
        <w:tc>
          <w:tcPr>
            <w:tcW w:w="1626" w:type="dxa"/>
            <w:gridSpan w:val="2"/>
            <w:tcBorders>
              <w:top w:val="single" w:sz="4" w:space="0" w:color="auto"/>
              <w:left w:val="single" w:sz="4" w:space="0" w:color="auto"/>
              <w:bottom w:val="single" w:sz="4" w:space="0" w:color="auto"/>
              <w:right w:val="single" w:sz="4" w:space="0" w:color="auto"/>
            </w:tcBorders>
            <w:hideMark/>
          </w:tcPr>
          <w:p w14:paraId="74354A8C"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ІҚМ</w:t>
            </w:r>
          </w:p>
        </w:tc>
        <w:tc>
          <w:tcPr>
            <w:tcW w:w="1506" w:type="dxa"/>
            <w:gridSpan w:val="2"/>
            <w:tcBorders>
              <w:top w:val="single" w:sz="4" w:space="0" w:color="auto"/>
              <w:left w:val="single" w:sz="4" w:space="0" w:color="auto"/>
              <w:bottom w:val="single" w:sz="4" w:space="0" w:color="auto"/>
              <w:right w:val="single" w:sz="4" w:space="0" w:color="auto"/>
            </w:tcBorders>
            <w:hideMark/>
          </w:tcPr>
          <w:p w14:paraId="3B79E3E1"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ҰҚМ</w:t>
            </w:r>
          </w:p>
        </w:tc>
        <w:tc>
          <w:tcPr>
            <w:tcW w:w="1621" w:type="dxa"/>
            <w:gridSpan w:val="2"/>
            <w:tcBorders>
              <w:top w:val="single" w:sz="4" w:space="0" w:color="auto"/>
              <w:left w:val="single" w:sz="4" w:space="0" w:color="auto"/>
              <w:bottom w:val="single" w:sz="4" w:space="0" w:color="auto"/>
              <w:right w:val="single" w:sz="4" w:space="0" w:color="auto"/>
            </w:tcBorders>
            <w:hideMark/>
          </w:tcPr>
          <w:p w14:paraId="4E2814DD"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түйе</w:t>
            </w:r>
          </w:p>
        </w:tc>
        <w:tc>
          <w:tcPr>
            <w:tcW w:w="1498" w:type="dxa"/>
            <w:gridSpan w:val="2"/>
            <w:tcBorders>
              <w:top w:val="single" w:sz="4" w:space="0" w:color="auto"/>
              <w:left w:val="single" w:sz="4" w:space="0" w:color="auto"/>
              <w:bottom w:val="single" w:sz="4" w:space="0" w:color="auto"/>
              <w:right w:val="single" w:sz="4" w:space="0" w:color="auto"/>
            </w:tcBorders>
            <w:hideMark/>
          </w:tcPr>
          <w:p w14:paraId="72B5523A"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Жылқы</w:t>
            </w:r>
          </w:p>
        </w:tc>
        <w:tc>
          <w:tcPr>
            <w:tcW w:w="1337" w:type="dxa"/>
            <w:gridSpan w:val="2"/>
            <w:tcBorders>
              <w:top w:val="single" w:sz="4" w:space="0" w:color="auto"/>
              <w:left w:val="single" w:sz="4" w:space="0" w:color="auto"/>
              <w:bottom w:val="single" w:sz="4" w:space="0" w:color="auto"/>
              <w:right w:val="single" w:sz="4" w:space="0" w:color="auto"/>
            </w:tcBorders>
            <w:hideMark/>
          </w:tcPr>
          <w:p w14:paraId="31206326"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шошқа</w:t>
            </w:r>
          </w:p>
        </w:tc>
        <w:tc>
          <w:tcPr>
            <w:tcW w:w="1417" w:type="dxa"/>
            <w:gridSpan w:val="2"/>
            <w:tcBorders>
              <w:top w:val="single" w:sz="4" w:space="0" w:color="auto"/>
              <w:left w:val="single" w:sz="4" w:space="0" w:color="auto"/>
              <w:bottom w:val="single" w:sz="4" w:space="0" w:color="auto"/>
              <w:right w:val="single" w:sz="4" w:space="0" w:color="auto"/>
            </w:tcBorders>
            <w:hideMark/>
          </w:tcPr>
          <w:p w14:paraId="428867D2"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ит</w:t>
            </w:r>
          </w:p>
        </w:tc>
      </w:tr>
      <w:tr w:rsidR="00ED2E58" w:rsidRPr="00E71BFB" w14:paraId="5920654B" w14:textId="77777777" w:rsidTr="00434237">
        <w:trPr>
          <w:cantSplit/>
          <w:trHeight w:val="1229"/>
          <w:jc w:val="center"/>
        </w:trPr>
        <w:tc>
          <w:tcPr>
            <w:tcW w:w="1360" w:type="dxa"/>
            <w:vMerge/>
            <w:tcBorders>
              <w:top w:val="single" w:sz="4" w:space="0" w:color="auto"/>
              <w:left w:val="single" w:sz="4" w:space="0" w:color="auto"/>
              <w:bottom w:val="single" w:sz="4" w:space="0" w:color="auto"/>
              <w:right w:val="single" w:sz="4" w:space="0" w:color="auto"/>
            </w:tcBorders>
            <w:vAlign w:val="center"/>
            <w:hideMark/>
          </w:tcPr>
          <w:p w14:paraId="5719DC91"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642" w:type="dxa"/>
            <w:tcBorders>
              <w:top w:val="single" w:sz="4" w:space="0" w:color="auto"/>
              <w:left w:val="single" w:sz="4" w:space="0" w:color="auto"/>
              <w:bottom w:val="single" w:sz="4" w:space="0" w:color="auto"/>
              <w:right w:val="single" w:sz="4" w:space="0" w:color="auto"/>
            </w:tcBorders>
            <w:textDirection w:val="btLr"/>
            <w:hideMark/>
          </w:tcPr>
          <w:p w14:paraId="162F883C" w14:textId="77777777" w:rsidR="006E5582" w:rsidRPr="00E0555B" w:rsidRDefault="006E5582" w:rsidP="00E0555B">
            <w:pPr>
              <w:spacing w:after="160" w:line="256" w:lineRule="auto"/>
              <w:jc w:val="center"/>
              <w:rPr>
                <w:rFonts w:ascii="Times New Roman" w:hAnsi="Times New Roman" w:cs="Times New Roman"/>
                <w:sz w:val="20"/>
                <w:szCs w:val="20"/>
                <w:lang w:val="kk-KZ" w:eastAsia="en-US"/>
              </w:rPr>
            </w:pPr>
            <w:r w:rsidRPr="00E0555B">
              <w:rPr>
                <w:rFonts w:ascii="Times New Roman" w:hAnsi="Times New Roman" w:cs="Times New Roman"/>
                <w:sz w:val="20"/>
                <w:szCs w:val="20"/>
                <w:lang w:val="kk-KZ"/>
              </w:rPr>
              <w:t>ауыр.</w:t>
            </w:r>
            <w:r w:rsidR="00E415F2" w:rsidRPr="00E0555B">
              <w:rPr>
                <w:rFonts w:ascii="Times New Roman" w:hAnsi="Times New Roman" w:cs="Times New Roman"/>
                <w:sz w:val="20"/>
                <w:szCs w:val="20"/>
              </w:rPr>
              <w:t xml:space="preserve"> %</w:t>
            </w:r>
          </w:p>
        </w:tc>
        <w:tc>
          <w:tcPr>
            <w:tcW w:w="984" w:type="dxa"/>
            <w:tcBorders>
              <w:top w:val="single" w:sz="4" w:space="0" w:color="auto"/>
              <w:left w:val="single" w:sz="4" w:space="0" w:color="auto"/>
              <w:bottom w:val="single" w:sz="4" w:space="0" w:color="auto"/>
              <w:right w:val="single" w:sz="4" w:space="0" w:color="auto"/>
            </w:tcBorders>
            <w:textDirection w:val="btLr"/>
            <w:hideMark/>
          </w:tcPr>
          <w:p w14:paraId="388A2C4E" w14:textId="77777777" w:rsidR="006E5582" w:rsidRPr="00E0555B" w:rsidRDefault="006E5582" w:rsidP="00E0555B">
            <w:pPr>
              <w:spacing w:after="160" w:line="256" w:lineRule="auto"/>
              <w:jc w:val="center"/>
              <w:rPr>
                <w:rFonts w:ascii="Times New Roman" w:hAnsi="Times New Roman" w:cs="Times New Roman"/>
                <w:sz w:val="20"/>
                <w:szCs w:val="20"/>
                <w:lang w:val="kk-KZ" w:eastAsia="en-US"/>
              </w:rPr>
            </w:pPr>
            <w:r w:rsidRPr="00E0555B">
              <w:rPr>
                <w:rFonts w:ascii="Times New Roman" w:hAnsi="Times New Roman" w:cs="Times New Roman"/>
                <w:sz w:val="20"/>
                <w:szCs w:val="20"/>
                <w:lang w:val="kk-KZ"/>
              </w:rPr>
              <w:t>Ауру саны</w:t>
            </w:r>
          </w:p>
        </w:tc>
        <w:tc>
          <w:tcPr>
            <w:tcW w:w="656" w:type="dxa"/>
            <w:tcBorders>
              <w:top w:val="single" w:sz="4" w:space="0" w:color="auto"/>
              <w:left w:val="single" w:sz="4" w:space="0" w:color="auto"/>
              <w:bottom w:val="single" w:sz="4" w:space="0" w:color="auto"/>
              <w:right w:val="single" w:sz="4" w:space="0" w:color="auto"/>
            </w:tcBorders>
            <w:textDirection w:val="btLr"/>
            <w:hideMark/>
          </w:tcPr>
          <w:p w14:paraId="27D28341" w14:textId="77777777" w:rsidR="006E5582" w:rsidRPr="00E0555B" w:rsidRDefault="006E5582" w:rsidP="00E0555B">
            <w:pPr>
              <w:spacing w:after="160" w:line="256" w:lineRule="auto"/>
              <w:jc w:val="center"/>
              <w:rPr>
                <w:rFonts w:ascii="Times New Roman" w:hAnsi="Times New Roman" w:cs="Times New Roman"/>
                <w:sz w:val="20"/>
                <w:szCs w:val="20"/>
                <w:lang w:eastAsia="en-US"/>
              </w:rPr>
            </w:pPr>
            <w:r w:rsidRPr="00E0555B">
              <w:rPr>
                <w:rFonts w:ascii="Times New Roman" w:hAnsi="Times New Roman" w:cs="Times New Roman"/>
                <w:sz w:val="20"/>
                <w:szCs w:val="20"/>
                <w:lang w:val="kk-KZ"/>
              </w:rPr>
              <w:t>ауыр</w:t>
            </w:r>
            <w:r w:rsidRPr="00E0555B">
              <w:rPr>
                <w:rFonts w:ascii="Times New Roman" w:hAnsi="Times New Roman" w:cs="Times New Roman"/>
                <w:sz w:val="20"/>
                <w:szCs w:val="20"/>
              </w:rPr>
              <w:t>.</w:t>
            </w:r>
            <w:r w:rsidR="00E415F2" w:rsidRPr="00E0555B">
              <w:rPr>
                <w:rFonts w:ascii="Times New Roman" w:hAnsi="Times New Roman" w:cs="Times New Roman"/>
                <w:sz w:val="20"/>
                <w:szCs w:val="20"/>
              </w:rPr>
              <w:t xml:space="preserve"> %</w:t>
            </w:r>
          </w:p>
        </w:tc>
        <w:tc>
          <w:tcPr>
            <w:tcW w:w="850" w:type="dxa"/>
            <w:tcBorders>
              <w:top w:val="single" w:sz="4" w:space="0" w:color="auto"/>
              <w:left w:val="single" w:sz="4" w:space="0" w:color="auto"/>
              <w:bottom w:val="single" w:sz="4" w:space="0" w:color="auto"/>
              <w:right w:val="single" w:sz="4" w:space="0" w:color="auto"/>
            </w:tcBorders>
            <w:textDirection w:val="btLr"/>
            <w:hideMark/>
          </w:tcPr>
          <w:p w14:paraId="52022310" w14:textId="77777777" w:rsidR="006E5582" w:rsidRPr="00E0555B" w:rsidRDefault="006E5582" w:rsidP="00E0555B">
            <w:pPr>
              <w:spacing w:after="160" w:line="256" w:lineRule="auto"/>
              <w:jc w:val="center"/>
              <w:rPr>
                <w:rFonts w:ascii="Times New Roman" w:hAnsi="Times New Roman" w:cs="Times New Roman"/>
                <w:sz w:val="20"/>
                <w:szCs w:val="20"/>
                <w:lang w:val="kk-KZ" w:eastAsia="en-US"/>
              </w:rPr>
            </w:pPr>
            <w:r w:rsidRPr="00E0555B">
              <w:rPr>
                <w:rFonts w:ascii="Times New Roman" w:hAnsi="Times New Roman" w:cs="Times New Roman"/>
                <w:sz w:val="20"/>
                <w:szCs w:val="20"/>
                <w:lang w:val="kk-KZ"/>
              </w:rPr>
              <w:t>Ауру саны</w:t>
            </w:r>
          </w:p>
        </w:tc>
        <w:tc>
          <w:tcPr>
            <w:tcW w:w="770" w:type="dxa"/>
            <w:tcBorders>
              <w:top w:val="single" w:sz="4" w:space="0" w:color="auto"/>
              <w:left w:val="single" w:sz="4" w:space="0" w:color="auto"/>
              <w:bottom w:val="single" w:sz="4" w:space="0" w:color="auto"/>
              <w:right w:val="single" w:sz="4" w:space="0" w:color="auto"/>
            </w:tcBorders>
            <w:textDirection w:val="btLr"/>
            <w:hideMark/>
          </w:tcPr>
          <w:p w14:paraId="3707FD79" w14:textId="77777777" w:rsidR="006E5582" w:rsidRPr="00E0555B" w:rsidRDefault="006E5582" w:rsidP="00E0555B">
            <w:pPr>
              <w:spacing w:after="160" w:line="256" w:lineRule="auto"/>
              <w:jc w:val="center"/>
              <w:rPr>
                <w:rFonts w:ascii="Times New Roman" w:hAnsi="Times New Roman" w:cs="Times New Roman"/>
                <w:sz w:val="20"/>
                <w:szCs w:val="20"/>
                <w:lang w:eastAsia="en-US"/>
              </w:rPr>
            </w:pPr>
            <w:r w:rsidRPr="00E0555B">
              <w:rPr>
                <w:rFonts w:ascii="Times New Roman" w:hAnsi="Times New Roman" w:cs="Times New Roman"/>
                <w:sz w:val="20"/>
                <w:szCs w:val="20"/>
                <w:lang w:val="kk-KZ"/>
              </w:rPr>
              <w:t>ауыр</w:t>
            </w:r>
            <w:r w:rsidRPr="00E0555B">
              <w:rPr>
                <w:rFonts w:ascii="Times New Roman" w:hAnsi="Times New Roman" w:cs="Times New Roman"/>
                <w:sz w:val="20"/>
                <w:szCs w:val="20"/>
              </w:rPr>
              <w:t>.</w:t>
            </w:r>
            <w:r w:rsidR="00E415F2" w:rsidRPr="00E0555B">
              <w:rPr>
                <w:rFonts w:ascii="Times New Roman" w:hAnsi="Times New Roman" w:cs="Times New Roman"/>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4893CA92" w14:textId="77777777" w:rsidR="006E5582" w:rsidRPr="00E0555B" w:rsidRDefault="006E5582" w:rsidP="00E0555B">
            <w:pPr>
              <w:spacing w:after="160" w:line="256" w:lineRule="auto"/>
              <w:jc w:val="center"/>
              <w:rPr>
                <w:rFonts w:ascii="Times New Roman" w:hAnsi="Times New Roman" w:cs="Times New Roman"/>
                <w:sz w:val="20"/>
                <w:szCs w:val="20"/>
                <w:lang w:val="kk-KZ" w:eastAsia="en-US"/>
              </w:rPr>
            </w:pPr>
            <w:r w:rsidRPr="00E0555B">
              <w:rPr>
                <w:rFonts w:ascii="Times New Roman" w:hAnsi="Times New Roman" w:cs="Times New Roman"/>
                <w:sz w:val="20"/>
                <w:szCs w:val="20"/>
                <w:lang w:val="kk-KZ"/>
              </w:rPr>
              <w:t>Ауру саны</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68CF250B" w14:textId="77777777" w:rsidR="006E5582" w:rsidRPr="00E0555B" w:rsidRDefault="006E5582" w:rsidP="00E0555B">
            <w:pPr>
              <w:spacing w:after="160" w:line="256" w:lineRule="auto"/>
              <w:jc w:val="center"/>
              <w:rPr>
                <w:rFonts w:ascii="Times New Roman" w:hAnsi="Times New Roman" w:cs="Times New Roman"/>
                <w:sz w:val="20"/>
                <w:szCs w:val="20"/>
                <w:lang w:eastAsia="en-US"/>
              </w:rPr>
            </w:pPr>
            <w:r w:rsidRPr="00E0555B">
              <w:rPr>
                <w:rFonts w:ascii="Times New Roman" w:hAnsi="Times New Roman" w:cs="Times New Roman"/>
                <w:sz w:val="20"/>
                <w:szCs w:val="20"/>
                <w:lang w:val="kk-KZ"/>
              </w:rPr>
              <w:t>ауыр</w:t>
            </w:r>
            <w:r w:rsidRPr="00E0555B">
              <w:rPr>
                <w:rFonts w:ascii="Times New Roman" w:hAnsi="Times New Roman" w:cs="Times New Roman"/>
                <w:sz w:val="20"/>
                <w:szCs w:val="20"/>
              </w:rPr>
              <w:t>.</w:t>
            </w:r>
            <w:r w:rsidR="00E415F2" w:rsidRPr="00E0555B">
              <w:rPr>
                <w:rFonts w:ascii="Times New Roman" w:hAnsi="Times New Roman" w:cs="Times New Roman"/>
                <w:sz w:val="20"/>
                <w:szCs w:val="20"/>
              </w:rPr>
              <w:t xml:space="preserve"> %</w:t>
            </w:r>
          </w:p>
        </w:tc>
        <w:tc>
          <w:tcPr>
            <w:tcW w:w="789" w:type="dxa"/>
            <w:tcBorders>
              <w:top w:val="single" w:sz="4" w:space="0" w:color="auto"/>
              <w:left w:val="single" w:sz="4" w:space="0" w:color="auto"/>
              <w:bottom w:val="single" w:sz="4" w:space="0" w:color="auto"/>
              <w:right w:val="single" w:sz="4" w:space="0" w:color="auto"/>
            </w:tcBorders>
            <w:textDirection w:val="btLr"/>
            <w:hideMark/>
          </w:tcPr>
          <w:p w14:paraId="6DCD0750" w14:textId="77777777" w:rsidR="006E5582" w:rsidRPr="00E0555B" w:rsidRDefault="006E5582" w:rsidP="00E0555B">
            <w:pPr>
              <w:spacing w:after="160" w:line="256" w:lineRule="auto"/>
              <w:jc w:val="center"/>
              <w:rPr>
                <w:rFonts w:ascii="Times New Roman" w:hAnsi="Times New Roman" w:cs="Times New Roman"/>
                <w:sz w:val="20"/>
                <w:szCs w:val="20"/>
                <w:lang w:val="kk-KZ" w:eastAsia="en-US"/>
              </w:rPr>
            </w:pPr>
            <w:r w:rsidRPr="00E0555B">
              <w:rPr>
                <w:rFonts w:ascii="Times New Roman" w:hAnsi="Times New Roman" w:cs="Times New Roman"/>
                <w:sz w:val="20"/>
                <w:szCs w:val="20"/>
                <w:lang w:val="kk-KZ"/>
              </w:rPr>
              <w:t>Ауру саны</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6D9E6C9D" w14:textId="77777777" w:rsidR="006E5582" w:rsidRPr="00E0555B" w:rsidRDefault="006E5582" w:rsidP="00E0555B">
            <w:pPr>
              <w:spacing w:after="160" w:line="256" w:lineRule="auto"/>
              <w:jc w:val="center"/>
              <w:rPr>
                <w:rFonts w:ascii="Times New Roman" w:hAnsi="Times New Roman" w:cs="Times New Roman"/>
                <w:sz w:val="20"/>
                <w:szCs w:val="20"/>
                <w:lang w:eastAsia="en-US"/>
              </w:rPr>
            </w:pPr>
            <w:r w:rsidRPr="00E0555B">
              <w:rPr>
                <w:rFonts w:ascii="Times New Roman" w:hAnsi="Times New Roman" w:cs="Times New Roman"/>
                <w:sz w:val="20"/>
                <w:szCs w:val="20"/>
                <w:lang w:val="kk-KZ"/>
              </w:rPr>
              <w:t>ауыр</w:t>
            </w:r>
            <w:r w:rsidRPr="00E0555B">
              <w:rPr>
                <w:rFonts w:ascii="Times New Roman" w:hAnsi="Times New Roman" w:cs="Times New Roman"/>
                <w:sz w:val="20"/>
                <w:szCs w:val="20"/>
              </w:rPr>
              <w:t>.</w:t>
            </w:r>
            <w:r w:rsidR="00E415F2" w:rsidRPr="00E0555B">
              <w:rPr>
                <w:rFonts w:ascii="Times New Roman" w:hAnsi="Times New Roman" w:cs="Times New Roman"/>
                <w:sz w:val="20"/>
                <w:szCs w:val="20"/>
              </w:rPr>
              <w:t xml:space="preserve"> %</w:t>
            </w:r>
          </w:p>
        </w:tc>
        <w:tc>
          <w:tcPr>
            <w:tcW w:w="770" w:type="dxa"/>
            <w:tcBorders>
              <w:top w:val="single" w:sz="4" w:space="0" w:color="auto"/>
              <w:left w:val="single" w:sz="4" w:space="0" w:color="auto"/>
              <w:bottom w:val="single" w:sz="4" w:space="0" w:color="auto"/>
              <w:right w:val="single" w:sz="4" w:space="0" w:color="auto"/>
            </w:tcBorders>
            <w:textDirection w:val="btLr"/>
            <w:hideMark/>
          </w:tcPr>
          <w:p w14:paraId="71B9BA3E" w14:textId="77777777" w:rsidR="006E5582" w:rsidRPr="00E0555B" w:rsidRDefault="006E5582" w:rsidP="00E0555B">
            <w:pPr>
              <w:spacing w:after="160" w:line="256" w:lineRule="auto"/>
              <w:jc w:val="center"/>
              <w:rPr>
                <w:rFonts w:ascii="Times New Roman" w:hAnsi="Times New Roman" w:cs="Times New Roman"/>
                <w:sz w:val="20"/>
                <w:szCs w:val="20"/>
                <w:lang w:val="kk-KZ" w:eastAsia="en-US"/>
              </w:rPr>
            </w:pPr>
            <w:r w:rsidRPr="00E0555B">
              <w:rPr>
                <w:rFonts w:ascii="Times New Roman" w:hAnsi="Times New Roman" w:cs="Times New Roman"/>
                <w:sz w:val="20"/>
                <w:szCs w:val="20"/>
                <w:lang w:val="kk-KZ"/>
              </w:rPr>
              <w:t>Ауру саны</w:t>
            </w:r>
          </w:p>
        </w:tc>
        <w:tc>
          <w:tcPr>
            <w:tcW w:w="647" w:type="dxa"/>
            <w:tcBorders>
              <w:top w:val="single" w:sz="4" w:space="0" w:color="auto"/>
              <w:left w:val="single" w:sz="4" w:space="0" w:color="auto"/>
              <w:bottom w:val="single" w:sz="4" w:space="0" w:color="auto"/>
              <w:right w:val="single" w:sz="4" w:space="0" w:color="auto"/>
            </w:tcBorders>
            <w:textDirection w:val="btLr"/>
            <w:hideMark/>
          </w:tcPr>
          <w:p w14:paraId="7D2ADC6C" w14:textId="77777777" w:rsidR="006E5582" w:rsidRPr="00E0555B" w:rsidRDefault="006E5582" w:rsidP="00E0555B">
            <w:pPr>
              <w:spacing w:after="160" w:line="256" w:lineRule="auto"/>
              <w:jc w:val="center"/>
              <w:rPr>
                <w:rFonts w:ascii="Times New Roman" w:hAnsi="Times New Roman" w:cs="Times New Roman"/>
                <w:sz w:val="20"/>
                <w:szCs w:val="20"/>
                <w:lang w:eastAsia="en-US"/>
              </w:rPr>
            </w:pPr>
            <w:r w:rsidRPr="00E0555B">
              <w:rPr>
                <w:rFonts w:ascii="Times New Roman" w:hAnsi="Times New Roman" w:cs="Times New Roman"/>
                <w:sz w:val="20"/>
                <w:szCs w:val="20"/>
                <w:lang w:val="kk-KZ"/>
              </w:rPr>
              <w:t>ауыр</w:t>
            </w:r>
            <w:r w:rsidRPr="00E0555B">
              <w:rPr>
                <w:rFonts w:ascii="Times New Roman" w:hAnsi="Times New Roman" w:cs="Times New Roman"/>
                <w:sz w:val="20"/>
                <w:szCs w:val="20"/>
              </w:rPr>
              <w:t>.</w:t>
            </w:r>
            <w:r w:rsidR="00E415F2" w:rsidRPr="00E0555B">
              <w:rPr>
                <w:rFonts w:ascii="Times New Roman" w:hAnsi="Times New Roman" w:cs="Times New Roman"/>
                <w:sz w:val="20"/>
                <w:szCs w:val="20"/>
              </w:rPr>
              <w:t xml:space="preserve"> %</w:t>
            </w:r>
          </w:p>
        </w:tc>
        <w:tc>
          <w:tcPr>
            <w:tcW w:w="770" w:type="dxa"/>
            <w:tcBorders>
              <w:top w:val="single" w:sz="4" w:space="0" w:color="auto"/>
              <w:left w:val="single" w:sz="4" w:space="0" w:color="auto"/>
              <w:bottom w:val="single" w:sz="4" w:space="0" w:color="auto"/>
              <w:right w:val="single" w:sz="4" w:space="0" w:color="auto"/>
            </w:tcBorders>
            <w:textDirection w:val="btLr"/>
            <w:hideMark/>
          </w:tcPr>
          <w:p w14:paraId="70571DD5" w14:textId="77777777" w:rsidR="006E5582" w:rsidRPr="00E0555B" w:rsidRDefault="006E5582" w:rsidP="00E0555B">
            <w:pPr>
              <w:spacing w:after="160" w:line="256" w:lineRule="auto"/>
              <w:jc w:val="center"/>
              <w:rPr>
                <w:rFonts w:ascii="Times New Roman" w:hAnsi="Times New Roman" w:cs="Times New Roman"/>
                <w:sz w:val="20"/>
                <w:szCs w:val="20"/>
                <w:lang w:val="kk-KZ" w:eastAsia="en-US"/>
              </w:rPr>
            </w:pPr>
            <w:r w:rsidRPr="00E0555B">
              <w:rPr>
                <w:rFonts w:ascii="Times New Roman" w:hAnsi="Times New Roman" w:cs="Times New Roman"/>
                <w:sz w:val="20"/>
                <w:szCs w:val="20"/>
                <w:lang w:val="kk-KZ"/>
              </w:rPr>
              <w:t>Ауру саны</w:t>
            </w:r>
          </w:p>
        </w:tc>
      </w:tr>
      <w:tr w:rsidR="00ED2E58" w:rsidRPr="00E71BFB" w14:paraId="5CF2A4C8" w14:textId="77777777" w:rsidTr="00434237">
        <w:trPr>
          <w:trHeight w:val="331"/>
          <w:jc w:val="center"/>
        </w:trPr>
        <w:tc>
          <w:tcPr>
            <w:tcW w:w="1360" w:type="dxa"/>
            <w:tcBorders>
              <w:top w:val="single" w:sz="4" w:space="0" w:color="auto"/>
              <w:left w:val="single" w:sz="4" w:space="0" w:color="auto"/>
              <w:bottom w:val="single" w:sz="4" w:space="0" w:color="auto"/>
              <w:right w:val="single" w:sz="4" w:space="0" w:color="auto"/>
            </w:tcBorders>
            <w:hideMark/>
          </w:tcPr>
          <w:p w14:paraId="4ADAE442" w14:textId="77777777" w:rsidR="006E5582" w:rsidRPr="00E71BFB" w:rsidRDefault="006E5582" w:rsidP="003E5E79">
            <w:pPr>
              <w:spacing w:after="160" w:line="256" w:lineRule="auto"/>
              <w:rPr>
                <w:rFonts w:ascii="Times New Roman" w:hAnsi="Times New Roman" w:cs="Times New Roman"/>
                <w:sz w:val="24"/>
                <w:szCs w:val="24"/>
                <w:lang w:eastAsia="en-US"/>
              </w:rPr>
            </w:pPr>
            <w:r w:rsidRPr="00E71BFB">
              <w:rPr>
                <w:rFonts w:ascii="Times New Roman" w:hAnsi="Times New Roman" w:cs="Times New Roman"/>
                <w:sz w:val="24"/>
                <w:szCs w:val="24"/>
              </w:rPr>
              <w:t>2014</w:t>
            </w:r>
          </w:p>
        </w:tc>
        <w:tc>
          <w:tcPr>
            <w:tcW w:w="642" w:type="dxa"/>
            <w:tcBorders>
              <w:top w:val="single" w:sz="4" w:space="0" w:color="auto"/>
              <w:left w:val="single" w:sz="4" w:space="0" w:color="auto"/>
              <w:bottom w:val="single" w:sz="4" w:space="0" w:color="auto"/>
              <w:right w:val="single" w:sz="4" w:space="0" w:color="auto"/>
            </w:tcBorders>
            <w:hideMark/>
          </w:tcPr>
          <w:p w14:paraId="4A73950A"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1,8</w:t>
            </w:r>
          </w:p>
        </w:tc>
        <w:tc>
          <w:tcPr>
            <w:tcW w:w="984" w:type="dxa"/>
            <w:tcBorders>
              <w:top w:val="single" w:sz="4" w:space="0" w:color="auto"/>
              <w:left w:val="single" w:sz="4" w:space="0" w:color="auto"/>
              <w:bottom w:val="single" w:sz="4" w:space="0" w:color="auto"/>
              <w:right w:val="single" w:sz="4" w:space="0" w:color="auto"/>
            </w:tcBorders>
            <w:hideMark/>
          </w:tcPr>
          <w:p w14:paraId="4F296B09"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8216</w:t>
            </w:r>
          </w:p>
        </w:tc>
        <w:tc>
          <w:tcPr>
            <w:tcW w:w="656" w:type="dxa"/>
            <w:tcBorders>
              <w:top w:val="single" w:sz="4" w:space="0" w:color="auto"/>
              <w:left w:val="single" w:sz="4" w:space="0" w:color="auto"/>
              <w:bottom w:val="single" w:sz="4" w:space="0" w:color="auto"/>
              <w:right w:val="single" w:sz="4" w:space="0" w:color="auto"/>
            </w:tcBorders>
            <w:hideMark/>
          </w:tcPr>
          <w:p w14:paraId="02FC2046"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0,3</w:t>
            </w:r>
          </w:p>
        </w:tc>
        <w:tc>
          <w:tcPr>
            <w:tcW w:w="850" w:type="dxa"/>
            <w:tcBorders>
              <w:top w:val="single" w:sz="4" w:space="0" w:color="auto"/>
              <w:left w:val="single" w:sz="4" w:space="0" w:color="auto"/>
              <w:bottom w:val="single" w:sz="4" w:space="0" w:color="auto"/>
              <w:right w:val="single" w:sz="4" w:space="0" w:color="auto"/>
            </w:tcBorders>
            <w:hideMark/>
          </w:tcPr>
          <w:p w14:paraId="1D6ED567"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2077</w:t>
            </w:r>
          </w:p>
        </w:tc>
        <w:tc>
          <w:tcPr>
            <w:tcW w:w="770" w:type="dxa"/>
            <w:tcBorders>
              <w:top w:val="single" w:sz="4" w:space="0" w:color="auto"/>
              <w:left w:val="single" w:sz="4" w:space="0" w:color="auto"/>
              <w:bottom w:val="single" w:sz="4" w:space="0" w:color="auto"/>
              <w:right w:val="single" w:sz="4" w:space="0" w:color="auto"/>
            </w:tcBorders>
            <w:hideMark/>
          </w:tcPr>
          <w:p w14:paraId="3FFD9E32"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hideMark/>
          </w:tcPr>
          <w:p w14:paraId="7FAAC378"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42</w:t>
            </w:r>
          </w:p>
        </w:tc>
        <w:tc>
          <w:tcPr>
            <w:tcW w:w="709" w:type="dxa"/>
            <w:tcBorders>
              <w:top w:val="single" w:sz="4" w:space="0" w:color="auto"/>
              <w:left w:val="single" w:sz="4" w:space="0" w:color="auto"/>
              <w:bottom w:val="single" w:sz="4" w:space="0" w:color="auto"/>
              <w:right w:val="single" w:sz="4" w:space="0" w:color="auto"/>
            </w:tcBorders>
            <w:hideMark/>
          </w:tcPr>
          <w:p w14:paraId="5519D498"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w:t>
            </w:r>
          </w:p>
        </w:tc>
        <w:tc>
          <w:tcPr>
            <w:tcW w:w="789" w:type="dxa"/>
            <w:tcBorders>
              <w:top w:val="single" w:sz="4" w:space="0" w:color="auto"/>
              <w:left w:val="single" w:sz="4" w:space="0" w:color="auto"/>
              <w:bottom w:val="single" w:sz="4" w:space="0" w:color="auto"/>
              <w:right w:val="single" w:sz="4" w:space="0" w:color="auto"/>
            </w:tcBorders>
            <w:hideMark/>
          </w:tcPr>
          <w:p w14:paraId="5AFDAAC0"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hideMark/>
          </w:tcPr>
          <w:p w14:paraId="508C784B"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w:t>
            </w:r>
          </w:p>
        </w:tc>
        <w:tc>
          <w:tcPr>
            <w:tcW w:w="770" w:type="dxa"/>
            <w:tcBorders>
              <w:top w:val="single" w:sz="4" w:space="0" w:color="auto"/>
              <w:left w:val="single" w:sz="4" w:space="0" w:color="auto"/>
              <w:bottom w:val="single" w:sz="4" w:space="0" w:color="auto"/>
              <w:right w:val="single" w:sz="4" w:space="0" w:color="auto"/>
            </w:tcBorders>
            <w:hideMark/>
          </w:tcPr>
          <w:p w14:paraId="37EFA858"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w:t>
            </w:r>
          </w:p>
        </w:tc>
        <w:tc>
          <w:tcPr>
            <w:tcW w:w="647" w:type="dxa"/>
            <w:tcBorders>
              <w:top w:val="single" w:sz="4" w:space="0" w:color="auto"/>
              <w:left w:val="single" w:sz="4" w:space="0" w:color="auto"/>
              <w:bottom w:val="single" w:sz="4" w:space="0" w:color="auto"/>
              <w:right w:val="single" w:sz="4" w:space="0" w:color="auto"/>
            </w:tcBorders>
            <w:hideMark/>
          </w:tcPr>
          <w:p w14:paraId="0019FC4F"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0,3</w:t>
            </w:r>
          </w:p>
        </w:tc>
        <w:tc>
          <w:tcPr>
            <w:tcW w:w="770" w:type="dxa"/>
            <w:tcBorders>
              <w:top w:val="single" w:sz="4" w:space="0" w:color="auto"/>
              <w:left w:val="single" w:sz="4" w:space="0" w:color="auto"/>
              <w:bottom w:val="single" w:sz="4" w:space="0" w:color="auto"/>
              <w:right w:val="single" w:sz="4" w:space="0" w:color="auto"/>
            </w:tcBorders>
            <w:hideMark/>
          </w:tcPr>
          <w:p w14:paraId="7FF108FC"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2</w:t>
            </w:r>
          </w:p>
        </w:tc>
      </w:tr>
      <w:tr w:rsidR="00ED2E58" w:rsidRPr="00E71BFB" w14:paraId="26586E76" w14:textId="77777777" w:rsidTr="00434237">
        <w:trPr>
          <w:trHeight w:val="279"/>
          <w:jc w:val="center"/>
        </w:trPr>
        <w:tc>
          <w:tcPr>
            <w:tcW w:w="1360" w:type="dxa"/>
            <w:tcBorders>
              <w:top w:val="single" w:sz="4" w:space="0" w:color="auto"/>
              <w:left w:val="single" w:sz="4" w:space="0" w:color="auto"/>
              <w:bottom w:val="single" w:sz="4" w:space="0" w:color="auto"/>
              <w:right w:val="single" w:sz="4" w:space="0" w:color="auto"/>
            </w:tcBorders>
            <w:hideMark/>
          </w:tcPr>
          <w:p w14:paraId="63A8703C" w14:textId="77777777" w:rsidR="006E5582" w:rsidRPr="00E71BFB" w:rsidRDefault="006E5582" w:rsidP="003E5E79">
            <w:pPr>
              <w:spacing w:after="160" w:line="256" w:lineRule="auto"/>
              <w:rPr>
                <w:rFonts w:ascii="Times New Roman" w:hAnsi="Times New Roman" w:cs="Times New Roman"/>
                <w:sz w:val="24"/>
                <w:szCs w:val="24"/>
                <w:lang w:eastAsia="en-US"/>
              </w:rPr>
            </w:pPr>
            <w:r w:rsidRPr="00E71BFB">
              <w:rPr>
                <w:rFonts w:ascii="Times New Roman" w:hAnsi="Times New Roman" w:cs="Times New Roman"/>
                <w:sz w:val="24"/>
                <w:szCs w:val="24"/>
              </w:rPr>
              <w:t>2015</w:t>
            </w:r>
          </w:p>
        </w:tc>
        <w:tc>
          <w:tcPr>
            <w:tcW w:w="642" w:type="dxa"/>
            <w:tcBorders>
              <w:top w:val="single" w:sz="4" w:space="0" w:color="auto"/>
              <w:left w:val="single" w:sz="4" w:space="0" w:color="auto"/>
              <w:bottom w:val="single" w:sz="4" w:space="0" w:color="auto"/>
              <w:right w:val="single" w:sz="4" w:space="0" w:color="auto"/>
            </w:tcBorders>
            <w:hideMark/>
          </w:tcPr>
          <w:p w14:paraId="4FE696FF"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1,4</w:t>
            </w:r>
          </w:p>
        </w:tc>
        <w:tc>
          <w:tcPr>
            <w:tcW w:w="984" w:type="dxa"/>
            <w:tcBorders>
              <w:top w:val="single" w:sz="4" w:space="0" w:color="auto"/>
              <w:left w:val="single" w:sz="4" w:space="0" w:color="auto"/>
              <w:bottom w:val="single" w:sz="4" w:space="0" w:color="auto"/>
              <w:right w:val="single" w:sz="4" w:space="0" w:color="auto"/>
            </w:tcBorders>
            <w:hideMark/>
          </w:tcPr>
          <w:p w14:paraId="5C3B8F60"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8942</w:t>
            </w:r>
          </w:p>
        </w:tc>
        <w:tc>
          <w:tcPr>
            <w:tcW w:w="656" w:type="dxa"/>
            <w:tcBorders>
              <w:top w:val="single" w:sz="4" w:space="0" w:color="auto"/>
              <w:left w:val="single" w:sz="4" w:space="0" w:color="auto"/>
              <w:bottom w:val="single" w:sz="4" w:space="0" w:color="auto"/>
              <w:right w:val="single" w:sz="4" w:space="0" w:color="auto"/>
            </w:tcBorders>
            <w:hideMark/>
          </w:tcPr>
          <w:p w14:paraId="73F82E70"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0,3</w:t>
            </w:r>
          </w:p>
        </w:tc>
        <w:tc>
          <w:tcPr>
            <w:tcW w:w="850" w:type="dxa"/>
            <w:tcBorders>
              <w:top w:val="single" w:sz="4" w:space="0" w:color="auto"/>
              <w:left w:val="single" w:sz="4" w:space="0" w:color="auto"/>
              <w:bottom w:val="single" w:sz="4" w:space="0" w:color="auto"/>
              <w:right w:val="single" w:sz="4" w:space="0" w:color="auto"/>
            </w:tcBorders>
            <w:hideMark/>
          </w:tcPr>
          <w:p w14:paraId="131A735B"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2888</w:t>
            </w:r>
          </w:p>
        </w:tc>
        <w:tc>
          <w:tcPr>
            <w:tcW w:w="770" w:type="dxa"/>
            <w:tcBorders>
              <w:top w:val="single" w:sz="4" w:space="0" w:color="auto"/>
              <w:left w:val="single" w:sz="4" w:space="0" w:color="auto"/>
              <w:bottom w:val="single" w:sz="4" w:space="0" w:color="auto"/>
              <w:right w:val="single" w:sz="4" w:space="0" w:color="auto"/>
            </w:tcBorders>
            <w:hideMark/>
          </w:tcPr>
          <w:p w14:paraId="78C8167D"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2,2</w:t>
            </w:r>
          </w:p>
        </w:tc>
        <w:tc>
          <w:tcPr>
            <w:tcW w:w="851" w:type="dxa"/>
            <w:tcBorders>
              <w:top w:val="single" w:sz="4" w:space="0" w:color="auto"/>
              <w:left w:val="single" w:sz="4" w:space="0" w:color="auto"/>
              <w:bottom w:val="single" w:sz="4" w:space="0" w:color="auto"/>
              <w:right w:val="single" w:sz="4" w:space="0" w:color="auto"/>
            </w:tcBorders>
            <w:hideMark/>
          </w:tcPr>
          <w:p w14:paraId="2F13AE99"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44</w:t>
            </w:r>
          </w:p>
        </w:tc>
        <w:tc>
          <w:tcPr>
            <w:tcW w:w="709" w:type="dxa"/>
            <w:tcBorders>
              <w:top w:val="single" w:sz="4" w:space="0" w:color="auto"/>
              <w:left w:val="single" w:sz="4" w:space="0" w:color="auto"/>
              <w:bottom w:val="single" w:sz="4" w:space="0" w:color="auto"/>
              <w:right w:val="single" w:sz="4" w:space="0" w:color="auto"/>
            </w:tcBorders>
            <w:hideMark/>
          </w:tcPr>
          <w:p w14:paraId="211E00B8"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0,1</w:t>
            </w:r>
          </w:p>
        </w:tc>
        <w:tc>
          <w:tcPr>
            <w:tcW w:w="789" w:type="dxa"/>
            <w:tcBorders>
              <w:top w:val="single" w:sz="4" w:space="0" w:color="auto"/>
              <w:left w:val="single" w:sz="4" w:space="0" w:color="auto"/>
              <w:bottom w:val="single" w:sz="4" w:space="0" w:color="auto"/>
              <w:right w:val="single" w:sz="4" w:space="0" w:color="auto"/>
            </w:tcBorders>
            <w:hideMark/>
          </w:tcPr>
          <w:p w14:paraId="170E6438"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hideMark/>
          </w:tcPr>
          <w:p w14:paraId="1E2775DD"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w:t>
            </w:r>
          </w:p>
        </w:tc>
        <w:tc>
          <w:tcPr>
            <w:tcW w:w="770" w:type="dxa"/>
            <w:tcBorders>
              <w:top w:val="single" w:sz="4" w:space="0" w:color="auto"/>
              <w:left w:val="single" w:sz="4" w:space="0" w:color="auto"/>
              <w:bottom w:val="single" w:sz="4" w:space="0" w:color="auto"/>
              <w:right w:val="single" w:sz="4" w:space="0" w:color="auto"/>
            </w:tcBorders>
            <w:hideMark/>
          </w:tcPr>
          <w:p w14:paraId="6AE157A1"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w:t>
            </w:r>
          </w:p>
        </w:tc>
        <w:tc>
          <w:tcPr>
            <w:tcW w:w="647" w:type="dxa"/>
            <w:tcBorders>
              <w:top w:val="single" w:sz="4" w:space="0" w:color="auto"/>
              <w:left w:val="single" w:sz="4" w:space="0" w:color="auto"/>
              <w:bottom w:val="single" w:sz="4" w:space="0" w:color="auto"/>
              <w:right w:val="single" w:sz="4" w:space="0" w:color="auto"/>
            </w:tcBorders>
            <w:hideMark/>
          </w:tcPr>
          <w:p w14:paraId="61EBAC1B"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rPr>
              <w:t>1</w:t>
            </w:r>
            <w:r w:rsidRPr="00E71BFB">
              <w:rPr>
                <w:rFonts w:ascii="Times New Roman" w:hAnsi="Times New Roman" w:cs="Times New Roman"/>
                <w:sz w:val="24"/>
                <w:szCs w:val="24"/>
                <w:lang w:val="kk-KZ"/>
              </w:rPr>
              <w:t>,0</w:t>
            </w:r>
          </w:p>
        </w:tc>
        <w:tc>
          <w:tcPr>
            <w:tcW w:w="770" w:type="dxa"/>
            <w:tcBorders>
              <w:top w:val="single" w:sz="4" w:space="0" w:color="auto"/>
              <w:left w:val="single" w:sz="4" w:space="0" w:color="auto"/>
              <w:bottom w:val="single" w:sz="4" w:space="0" w:color="auto"/>
              <w:right w:val="single" w:sz="4" w:space="0" w:color="auto"/>
            </w:tcBorders>
            <w:hideMark/>
          </w:tcPr>
          <w:p w14:paraId="293661F3"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5</w:t>
            </w:r>
          </w:p>
        </w:tc>
      </w:tr>
      <w:tr w:rsidR="00ED2E58" w:rsidRPr="00E71BFB" w14:paraId="6AC97C7F" w14:textId="77777777" w:rsidTr="00434237">
        <w:trPr>
          <w:trHeight w:val="270"/>
          <w:jc w:val="center"/>
        </w:trPr>
        <w:tc>
          <w:tcPr>
            <w:tcW w:w="1360" w:type="dxa"/>
            <w:tcBorders>
              <w:top w:val="single" w:sz="4" w:space="0" w:color="auto"/>
              <w:left w:val="single" w:sz="4" w:space="0" w:color="auto"/>
              <w:bottom w:val="single" w:sz="4" w:space="0" w:color="auto"/>
              <w:right w:val="single" w:sz="4" w:space="0" w:color="auto"/>
            </w:tcBorders>
            <w:hideMark/>
          </w:tcPr>
          <w:p w14:paraId="29926DC6" w14:textId="77777777" w:rsidR="006E5582" w:rsidRPr="00E71BFB" w:rsidRDefault="006E5582" w:rsidP="003E5E79">
            <w:pPr>
              <w:spacing w:after="160" w:line="256" w:lineRule="auto"/>
              <w:rPr>
                <w:rFonts w:ascii="Times New Roman" w:hAnsi="Times New Roman" w:cs="Times New Roman"/>
                <w:sz w:val="24"/>
                <w:szCs w:val="24"/>
                <w:lang w:eastAsia="en-US"/>
              </w:rPr>
            </w:pPr>
            <w:r w:rsidRPr="00E71BFB">
              <w:rPr>
                <w:rFonts w:ascii="Times New Roman" w:hAnsi="Times New Roman" w:cs="Times New Roman"/>
                <w:sz w:val="24"/>
                <w:szCs w:val="24"/>
              </w:rPr>
              <w:t>2016</w:t>
            </w:r>
          </w:p>
        </w:tc>
        <w:tc>
          <w:tcPr>
            <w:tcW w:w="642" w:type="dxa"/>
            <w:tcBorders>
              <w:top w:val="single" w:sz="4" w:space="0" w:color="auto"/>
              <w:left w:val="single" w:sz="4" w:space="0" w:color="auto"/>
              <w:bottom w:val="single" w:sz="4" w:space="0" w:color="auto"/>
              <w:right w:val="single" w:sz="4" w:space="0" w:color="auto"/>
            </w:tcBorders>
            <w:hideMark/>
          </w:tcPr>
          <w:p w14:paraId="718A14A7"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1,1</w:t>
            </w:r>
          </w:p>
        </w:tc>
        <w:tc>
          <w:tcPr>
            <w:tcW w:w="984" w:type="dxa"/>
            <w:tcBorders>
              <w:top w:val="single" w:sz="4" w:space="0" w:color="auto"/>
              <w:left w:val="single" w:sz="4" w:space="0" w:color="auto"/>
              <w:bottom w:val="single" w:sz="4" w:space="0" w:color="auto"/>
              <w:right w:val="single" w:sz="4" w:space="0" w:color="auto"/>
            </w:tcBorders>
            <w:hideMark/>
          </w:tcPr>
          <w:p w14:paraId="59472EB2"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bCs/>
                <w:sz w:val="24"/>
                <w:szCs w:val="24"/>
              </w:rPr>
              <w:t>7508</w:t>
            </w:r>
          </w:p>
        </w:tc>
        <w:tc>
          <w:tcPr>
            <w:tcW w:w="656" w:type="dxa"/>
            <w:tcBorders>
              <w:top w:val="single" w:sz="4" w:space="0" w:color="auto"/>
              <w:left w:val="single" w:sz="4" w:space="0" w:color="auto"/>
              <w:bottom w:val="single" w:sz="4" w:space="0" w:color="auto"/>
              <w:right w:val="single" w:sz="4" w:space="0" w:color="auto"/>
            </w:tcBorders>
            <w:hideMark/>
          </w:tcPr>
          <w:p w14:paraId="1AD74F63"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0,1</w:t>
            </w:r>
          </w:p>
        </w:tc>
        <w:tc>
          <w:tcPr>
            <w:tcW w:w="850" w:type="dxa"/>
            <w:tcBorders>
              <w:top w:val="single" w:sz="4" w:space="0" w:color="auto"/>
              <w:left w:val="single" w:sz="4" w:space="0" w:color="auto"/>
              <w:bottom w:val="single" w:sz="4" w:space="0" w:color="auto"/>
              <w:right w:val="single" w:sz="4" w:space="0" w:color="auto"/>
            </w:tcBorders>
            <w:hideMark/>
          </w:tcPr>
          <w:p w14:paraId="510D51F2"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1162</w:t>
            </w:r>
          </w:p>
        </w:tc>
        <w:tc>
          <w:tcPr>
            <w:tcW w:w="770" w:type="dxa"/>
            <w:tcBorders>
              <w:top w:val="single" w:sz="4" w:space="0" w:color="auto"/>
              <w:left w:val="single" w:sz="4" w:space="0" w:color="auto"/>
              <w:bottom w:val="single" w:sz="4" w:space="0" w:color="auto"/>
              <w:right w:val="single" w:sz="4" w:space="0" w:color="auto"/>
            </w:tcBorders>
            <w:hideMark/>
          </w:tcPr>
          <w:p w14:paraId="070D879C"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0,4</w:t>
            </w:r>
          </w:p>
        </w:tc>
        <w:tc>
          <w:tcPr>
            <w:tcW w:w="851" w:type="dxa"/>
            <w:tcBorders>
              <w:top w:val="single" w:sz="4" w:space="0" w:color="auto"/>
              <w:left w:val="single" w:sz="4" w:space="0" w:color="auto"/>
              <w:bottom w:val="single" w:sz="4" w:space="0" w:color="auto"/>
              <w:right w:val="single" w:sz="4" w:space="0" w:color="auto"/>
            </w:tcBorders>
            <w:hideMark/>
          </w:tcPr>
          <w:p w14:paraId="2D182538"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8</w:t>
            </w:r>
          </w:p>
        </w:tc>
        <w:tc>
          <w:tcPr>
            <w:tcW w:w="709" w:type="dxa"/>
            <w:tcBorders>
              <w:top w:val="single" w:sz="4" w:space="0" w:color="auto"/>
              <w:left w:val="single" w:sz="4" w:space="0" w:color="auto"/>
              <w:bottom w:val="single" w:sz="4" w:space="0" w:color="auto"/>
              <w:right w:val="single" w:sz="4" w:space="0" w:color="auto"/>
            </w:tcBorders>
            <w:hideMark/>
          </w:tcPr>
          <w:p w14:paraId="12589C01"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0,1</w:t>
            </w:r>
          </w:p>
        </w:tc>
        <w:tc>
          <w:tcPr>
            <w:tcW w:w="789" w:type="dxa"/>
            <w:tcBorders>
              <w:top w:val="single" w:sz="4" w:space="0" w:color="auto"/>
              <w:left w:val="single" w:sz="4" w:space="0" w:color="auto"/>
              <w:bottom w:val="single" w:sz="4" w:space="0" w:color="auto"/>
              <w:right w:val="single" w:sz="4" w:space="0" w:color="auto"/>
            </w:tcBorders>
            <w:hideMark/>
          </w:tcPr>
          <w:p w14:paraId="6C6590DA"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hideMark/>
          </w:tcPr>
          <w:p w14:paraId="0F72E7C5"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w:t>
            </w:r>
          </w:p>
        </w:tc>
        <w:tc>
          <w:tcPr>
            <w:tcW w:w="770" w:type="dxa"/>
            <w:tcBorders>
              <w:top w:val="single" w:sz="4" w:space="0" w:color="auto"/>
              <w:left w:val="single" w:sz="4" w:space="0" w:color="auto"/>
              <w:bottom w:val="single" w:sz="4" w:space="0" w:color="auto"/>
              <w:right w:val="single" w:sz="4" w:space="0" w:color="auto"/>
            </w:tcBorders>
            <w:hideMark/>
          </w:tcPr>
          <w:p w14:paraId="46322BAF"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0</w:t>
            </w:r>
          </w:p>
        </w:tc>
        <w:tc>
          <w:tcPr>
            <w:tcW w:w="647" w:type="dxa"/>
            <w:tcBorders>
              <w:top w:val="single" w:sz="4" w:space="0" w:color="auto"/>
              <w:left w:val="single" w:sz="4" w:space="0" w:color="auto"/>
              <w:bottom w:val="single" w:sz="4" w:space="0" w:color="auto"/>
              <w:right w:val="single" w:sz="4" w:space="0" w:color="auto"/>
            </w:tcBorders>
            <w:hideMark/>
          </w:tcPr>
          <w:p w14:paraId="0DC2BE7B"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2,3</w:t>
            </w:r>
          </w:p>
        </w:tc>
        <w:tc>
          <w:tcPr>
            <w:tcW w:w="770" w:type="dxa"/>
            <w:tcBorders>
              <w:top w:val="single" w:sz="4" w:space="0" w:color="auto"/>
              <w:left w:val="single" w:sz="4" w:space="0" w:color="auto"/>
              <w:bottom w:val="single" w:sz="4" w:space="0" w:color="auto"/>
              <w:right w:val="single" w:sz="4" w:space="0" w:color="auto"/>
            </w:tcBorders>
            <w:hideMark/>
          </w:tcPr>
          <w:p w14:paraId="0312295D"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rPr>
              <w:t>11</w:t>
            </w:r>
          </w:p>
        </w:tc>
      </w:tr>
      <w:tr w:rsidR="00ED2E58" w:rsidRPr="00E71BFB" w14:paraId="0A0E5295" w14:textId="77777777" w:rsidTr="00434237">
        <w:trPr>
          <w:trHeight w:val="273"/>
          <w:jc w:val="center"/>
        </w:trPr>
        <w:tc>
          <w:tcPr>
            <w:tcW w:w="1360" w:type="dxa"/>
            <w:tcBorders>
              <w:top w:val="single" w:sz="4" w:space="0" w:color="auto"/>
              <w:left w:val="single" w:sz="4" w:space="0" w:color="auto"/>
              <w:bottom w:val="single" w:sz="4" w:space="0" w:color="auto"/>
              <w:right w:val="single" w:sz="4" w:space="0" w:color="auto"/>
            </w:tcBorders>
            <w:hideMark/>
          </w:tcPr>
          <w:p w14:paraId="4EB9F851"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2017</w:t>
            </w:r>
          </w:p>
        </w:tc>
        <w:tc>
          <w:tcPr>
            <w:tcW w:w="642" w:type="dxa"/>
            <w:tcBorders>
              <w:top w:val="single" w:sz="4" w:space="0" w:color="auto"/>
              <w:left w:val="single" w:sz="4" w:space="0" w:color="auto"/>
              <w:bottom w:val="single" w:sz="4" w:space="0" w:color="auto"/>
              <w:right w:val="single" w:sz="4" w:space="0" w:color="auto"/>
            </w:tcBorders>
            <w:hideMark/>
          </w:tcPr>
          <w:p w14:paraId="4F7826A6"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1,3</w:t>
            </w:r>
          </w:p>
        </w:tc>
        <w:tc>
          <w:tcPr>
            <w:tcW w:w="984" w:type="dxa"/>
            <w:tcBorders>
              <w:top w:val="single" w:sz="4" w:space="0" w:color="auto"/>
              <w:left w:val="single" w:sz="4" w:space="0" w:color="auto"/>
              <w:bottom w:val="single" w:sz="4" w:space="0" w:color="auto"/>
              <w:right w:val="single" w:sz="4" w:space="0" w:color="auto"/>
            </w:tcBorders>
            <w:hideMark/>
          </w:tcPr>
          <w:p w14:paraId="4F6F855F" w14:textId="77777777" w:rsidR="006E5582" w:rsidRPr="00E71BFB" w:rsidRDefault="006E5582" w:rsidP="003E5E79">
            <w:pPr>
              <w:spacing w:after="160" w:line="256" w:lineRule="auto"/>
              <w:jc w:val="center"/>
              <w:rPr>
                <w:rFonts w:ascii="Times New Roman" w:hAnsi="Times New Roman" w:cs="Times New Roman"/>
                <w:bCs/>
                <w:sz w:val="24"/>
                <w:szCs w:val="24"/>
                <w:lang w:val="kk-KZ" w:eastAsia="en-US"/>
              </w:rPr>
            </w:pPr>
            <w:r w:rsidRPr="00E71BFB">
              <w:rPr>
                <w:rFonts w:ascii="Times New Roman" w:hAnsi="Times New Roman" w:cs="Times New Roman"/>
                <w:bCs/>
                <w:sz w:val="24"/>
                <w:szCs w:val="24"/>
                <w:lang w:val="kk-KZ"/>
              </w:rPr>
              <w:t>8801</w:t>
            </w:r>
          </w:p>
        </w:tc>
        <w:tc>
          <w:tcPr>
            <w:tcW w:w="656" w:type="dxa"/>
            <w:tcBorders>
              <w:top w:val="single" w:sz="4" w:space="0" w:color="auto"/>
              <w:left w:val="single" w:sz="4" w:space="0" w:color="auto"/>
              <w:bottom w:val="single" w:sz="4" w:space="0" w:color="auto"/>
              <w:right w:val="single" w:sz="4" w:space="0" w:color="auto"/>
            </w:tcBorders>
            <w:hideMark/>
          </w:tcPr>
          <w:p w14:paraId="045C69E7"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0,14</w:t>
            </w:r>
          </w:p>
        </w:tc>
        <w:tc>
          <w:tcPr>
            <w:tcW w:w="850" w:type="dxa"/>
            <w:tcBorders>
              <w:top w:val="single" w:sz="4" w:space="0" w:color="auto"/>
              <w:left w:val="single" w:sz="4" w:space="0" w:color="auto"/>
              <w:bottom w:val="single" w:sz="4" w:space="0" w:color="auto"/>
              <w:right w:val="single" w:sz="4" w:space="0" w:color="auto"/>
            </w:tcBorders>
            <w:hideMark/>
          </w:tcPr>
          <w:p w14:paraId="685774F8"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2105</w:t>
            </w:r>
          </w:p>
        </w:tc>
        <w:tc>
          <w:tcPr>
            <w:tcW w:w="770" w:type="dxa"/>
            <w:tcBorders>
              <w:top w:val="single" w:sz="4" w:space="0" w:color="auto"/>
              <w:left w:val="single" w:sz="4" w:space="0" w:color="auto"/>
              <w:bottom w:val="single" w:sz="4" w:space="0" w:color="auto"/>
              <w:right w:val="single" w:sz="4" w:space="0" w:color="auto"/>
            </w:tcBorders>
            <w:hideMark/>
          </w:tcPr>
          <w:p w14:paraId="7E2F34D1"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0,7</w:t>
            </w:r>
          </w:p>
        </w:tc>
        <w:tc>
          <w:tcPr>
            <w:tcW w:w="851" w:type="dxa"/>
            <w:tcBorders>
              <w:top w:val="single" w:sz="4" w:space="0" w:color="auto"/>
              <w:left w:val="single" w:sz="4" w:space="0" w:color="auto"/>
              <w:bottom w:val="single" w:sz="4" w:space="0" w:color="auto"/>
              <w:right w:val="single" w:sz="4" w:space="0" w:color="auto"/>
            </w:tcBorders>
            <w:hideMark/>
          </w:tcPr>
          <w:p w14:paraId="740A3740"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18</w:t>
            </w:r>
          </w:p>
        </w:tc>
        <w:tc>
          <w:tcPr>
            <w:tcW w:w="709" w:type="dxa"/>
            <w:tcBorders>
              <w:top w:val="single" w:sz="4" w:space="0" w:color="auto"/>
              <w:left w:val="single" w:sz="4" w:space="0" w:color="auto"/>
              <w:bottom w:val="single" w:sz="4" w:space="0" w:color="auto"/>
              <w:right w:val="single" w:sz="4" w:space="0" w:color="auto"/>
            </w:tcBorders>
            <w:hideMark/>
          </w:tcPr>
          <w:p w14:paraId="46F67FD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w:t>
            </w:r>
          </w:p>
        </w:tc>
        <w:tc>
          <w:tcPr>
            <w:tcW w:w="789" w:type="dxa"/>
            <w:tcBorders>
              <w:top w:val="single" w:sz="4" w:space="0" w:color="auto"/>
              <w:left w:val="single" w:sz="4" w:space="0" w:color="auto"/>
              <w:bottom w:val="single" w:sz="4" w:space="0" w:color="auto"/>
              <w:right w:val="single" w:sz="4" w:space="0" w:color="auto"/>
            </w:tcBorders>
            <w:hideMark/>
          </w:tcPr>
          <w:p w14:paraId="79945DF5"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w:t>
            </w:r>
          </w:p>
        </w:tc>
        <w:tc>
          <w:tcPr>
            <w:tcW w:w="567" w:type="dxa"/>
            <w:tcBorders>
              <w:top w:val="single" w:sz="4" w:space="0" w:color="auto"/>
              <w:left w:val="single" w:sz="4" w:space="0" w:color="auto"/>
              <w:bottom w:val="single" w:sz="4" w:space="0" w:color="auto"/>
              <w:right w:val="single" w:sz="4" w:space="0" w:color="auto"/>
            </w:tcBorders>
            <w:hideMark/>
          </w:tcPr>
          <w:p w14:paraId="4BE578F0"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w:t>
            </w:r>
          </w:p>
        </w:tc>
        <w:tc>
          <w:tcPr>
            <w:tcW w:w="770" w:type="dxa"/>
            <w:tcBorders>
              <w:top w:val="single" w:sz="4" w:space="0" w:color="auto"/>
              <w:left w:val="single" w:sz="4" w:space="0" w:color="auto"/>
              <w:bottom w:val="single" w:sz="4" w:space="0" w:color="auto"/>
              <w:right w:val="single" w:sz="4" w:space="0" w:color="auto"/>
            </w:tcBorders>
            <w:hideMark/>
          </w:tcPr>
          <w:p w14:paraId="3D5D6F9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w:t>
            </w:r>
          </w:p>
        </w:tc>
        <w:tc>
          <w:tcPr>
            <w:tcW w:w="647" w:type="dxa"/>
            <w:tcBorders>
              <w:top w:val="single" w:sz="4" w:space="0" w:color="auto"/>
              <w:left w:val="single" w:sz="4" w:space="0" w:color="auto"/>
              <w:bottom w:val="single" w:sz="4" w:space="0" w:color="auto"/>
              <w:right w:val="single" w:sz="4" w:space="0" w:color="auto"/>
            </w:tcBorders>
            <w:hideMark/>
          </w:tcPr>
          <w:p w14:paraId="448FF7D6"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4,2</w:t>
            </w:r>
          </w:p>
        </w:tc>
        <w:tc>
          <w:tcPr>
            <w:tcW w:w="770" w:type="dxa"/>
            <w:tcBorders>
              <w:top w:val="single" w:sz="4" w:space="0" w:color="auto"/>
              <w:left w:val="single" w:sz="4" w:space="0" w:color="auto"/>
              <w:bottom w:val="single" w:sz="4" w:space="0" w:color="auto"/>
              <w:right w:val="single" w:sz="4" w:space="0" w:color="auto"/>
            </w:tcBorders>
            <w:hideMark/>
          </w:tcPr>
          <w:p w14:paraId="622394B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21</w:t>
            </w:r>
          </w:p>
        </w:tc>
      </w:tr>
      <w:tr w:rsidR="00ED2E58" w:rsidRPr="00E71BFB" w14:paraId="2CCA8266" w14:textId="77777777" w:rsidTr="00434237">
        <w:trPr>
          <w:trHeight w:val="273"/>
          <w:jc w:val="center"/>
        </w:trPr>
        <w:tc>
          <w:tcPr>
            <w:tcW w:w="1360" w:type="dxa"/>
            <w:tcBorders>
              <w:top w:val="single" w:sz="4" w:space="0" w:color="auto"/>
              <w:left w:val="single" w:sz="4" w:space="0" w:color="auto"/>
              <w:bottom w:val="single" w:sz="4" w:space="0" w:color="auto"/>
              <w:right w:val="single" w:sz="4" w:space="0" w:color="auto"/>
            </w:tcBorders>
            <w:hideMark/>
          </w:tcPr>
          <w:p w14:paraId="6282E6E2"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2018</w:t>
            </w:r>
          </w:p>
        </w:tc>
        <w:tc>
          <w:tcPr>
            <w:tcW w:w="642" w:type="dxa"/>
            <w:tcBorders>
              <w:top w:val="single" w:sz="4" w:space="0" w:color="auto"/>
              <w:left w:val="single" w:sz="4" w:space="0" w:color="auto"/>
              <w:bottom w:val="single" w:sz="4" w:space="0" w:color="auto"/>
              <w:right w:val="single" w:sz="4" w:space="0" w:color="auto"/>
            </w:tcBorders>
            <w:hideMark/>
          </w:tcPr>
          <w:p w14:paraId="52E05440"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1,3</w:t>
            </w:r>
          </w:p>
        </w:tc>
        <w:tc>
          <w:tcPr>
            <w:tcW w:w="984" w:type="dxa"/>
            <w:tcBorders>
              <w:top w:val="single" w:sz="4" w:space="0" w:color="auto"/>
              <w:left w:val="single" w:sz="4" w:space="0" w:color="auto"/>
              <w:bottom w:val="single" w:sz="4" w:space="0" w:color="auto"/>
              <w:right w:val="single" w:sz="4" w:space="0" w:color="auto"/>
            </w:tcBorders>
            <w:hideMark/>
          </w:tcPr>
          <w:p w14:paraId="030D0787" w14:textId="77777777" w:rsidR="006E5582" w:rsidRPr="00E71BFB" w:rsidRDefault="006E5582" w:rsidP="003E5E79">
            <w:pPr>
              <w:spacing w:after="160" w:line="256" w:lineRule="auto"/>
              <w:jc w:val="center"/>
              <w:rPr>
                <w:rFonts w:ascii="Times New Roman" w:hAnsi="Times New Roman" w:cs="Times New Roman"/>
                <w:bCs/>
                <w:sz w:val="24"/>
                <w:szCs w:val="24"/>
                <w:lang w:val="kk-KZ" w:eastAsia="en-US"/>
              </w:rPr>
            </w:pPr>
            <w:r w:rsidRPr="00E71BFB">
              <w:rPr>
                <w:rFonts w:ascii="Times New Roman" w:hAnsi="Times New Roman" w:cs="Times New Roman"/>
                <w:bCs/>
                <w:sz w:val="24"/>
                <w:szCs w:val="24"/>
                <w:lang w:val="kk-KZ"/>
              </w:rPr>
              <w:t>7703</w:t>
            </w:r>
          </w:p>
        </w:tc>
        <w:tc>
          <w:tcPr>
            <w:tcW w:w="656" w:type="dxa"/>
            <w:tcBorders>
              <w:top w:val="single" w:sz="4" w:space="0" w:color="auto"/>
              <w:left w:val="single" w:sz="4" w:space="0" w:color="auto"/>
              <w:bottom w:val="single" w:sz="4" w:space="0" w:color="auto"/>
              <w:right w:val="single" w:sz="4" w:space="0" w:color="auto"/>
            </w:tcBorders>
            <w:hideMark/>
          </w:tcPr>
          <w:p w14:paraId="25E66537"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0,07</w:t>
            </w:r>
          </w:p>
        </w:tc>
        <w:tc>
          <w:tcPr>
            <w:tcW w:w="850" w:type="dxa"/>
            <w:tcBorders>
              <w:top w:val="single" w:sz="4" w:space="0" w:color="auto"/>
              <w:left w:val="single" w:sz="4" w:space="0" w:color="auto"/>
              <w:bottom w:val="single" w:sz="4" w:space="0" w:color="auto"/>
              <w:right w:val="single" w:sz="4" w:space="0" w:color="auto"/>
            </w:tcBorders>
            <w:hideMark/>
          </w:tcPr>
          <w:p w14:paraId="12C5B80A"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1191</w:t>
            </w:r>
          </w:p>
        </w:tc>
        <w:tc>
          <w:tcPr>
            <w:tcW w:w="770" w:type="dxa"/>
            <w:tcBorders>
              <w:top w:val="single" w:sz="4" w:space="0" w:color="auto"/>
              <w:left w:val="single" w:sz="4" w:space="0" w:color="auto"/>
              <w:bottom w:val="single" w:sz="4" w:space="0" w:color="auto"/>
              <w:right w:val="single" w:sz="4" w:space="0" w:color="auto"/>
            </w:tcBorders>
            <w:hideMark/>
          </w:tcPr>
          <w:p w14:paraId="463225E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0,34</w:t>
            </w:r>
          </w:p>
        </w:tc>
        <w:tc>
          <w:tcPr>
            <w:tcW w:w="851" w:type="dxa"/>
            <w:tcBorders>
              <w:top w:val="single" w:sz="4" w:space="0" w:color="auto"/>
              <w:left w:val="single" w:sz="4" w:space="0" w:color="auto"/>
              <w:bottom w:val="single" w:sz="4" w:space="0" w:color="auto"/>
              <w:right w:val="single" w:sz="4" w:space="0" w:color="auto"/>
            </w:tcBorders>
            <w:hideMark/>
          </w:tcPr>
          <w:p w14:paraId="0CE6148C" w14:textId="77777777" w:rsidR="006E5582" w:rsidRPr="00E71BFB" w:rsidRDefault="006E5582" w:rsidP="003E5E79">
            <w:pPr>
              <w:tabs>
                <w:tab w:val="left" w:pos="493"/>
              </w:tabs>
              <w:spacing w:after="160" w:line="256" w:lineRule="auto"/>
              <w:ind w:right="-250"/>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9</w:t>
            </w:r>
          </w:p>
        </w:tc>
        <w:tc>
          <w:tcPr>
            <w:tcW w:w="709" w:type="dxa"/>
            <w:tcBorders>
              <w:top w:val="single" w:sz="4" w:space="0" w:color="auto"/>
              <w:left w:val="single" w:sz="4" w:space="0" w:color="auto"/>
              <w:bottom w:val="single" w:sz="4" w:space="0" w:color="auto"/>
              <w:right w:val="single" w:sz="4" w:space="0" w:color="auto"/>
            </w:tcBorders>
            <w:hideMark/>
          </w:tcPr>
          <w:p w14:paraId="71AF06B7"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0,09</w:t>
            </w:r>
          </w:p>
        </w:tc>
        <w:tc>
          <w:tcPr>
            <w:tcW w:w="789" w:type="dxa"/>
            <w:tcBorders>
              <w:top w:val="single" w:sz="4" w:space="0" w:color="auto"/>
              <w:left w:val="single" w:sz="4" w:space="0" w:color="auto"/>
              <w:bottom w:val="single" w:sz="4" w:space="0" w:color="auto"/>
              <w:right w:val="single" w:sz="4" w:space="0" w:color="auto"/>
            </w:tcBorders>
            <w:hideMark/>
          </w:tcPr>
          <w:p w14:paraId="62A17BBC"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1</w:t>
            </w:r>
          </w:p>
        </w:tc>
        <w:tc>
          <w:tcPr>
            <w:tcW w:w="567" w:type="dxa"/>
            <w:tcBorders>
              <w:top w:val="single" w:sz="4" w:space="0" w:color="auto"/>
              <w:left w:val="single" w:sz="4" w:space="0" w:color="auto"/>
              <w:bottom w:val="single" w:sz="4" w:space="0" w:color="auto"/>
              <w:right w:val="single" w:sz="4" w:space="0" w:color="auto"/>
            </w:tcBorders>
            <w:hideMark/>
          </w:tcPr>
          <w:p w14:paraId="6814D2CE"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w:t>
            </w:r>
          </w:p>
        </w:tc>
        <w:tc>
          <w:tcPr>
            <w:tcW w:w="770" w:type="dxa"/>
            <w:tcBorders>
              <w:top w:val="single" w:sz="4" w:space="0" w:color="auto"/>
              <w:left w:val="single" w:sz="4" w:space="0" w:color="auto"/>
              <w:bottom w:val="single" w:sz="4" w:space="0" w:color="auto"/>
              <w:right w:val="single" w:sz="4" w:space="0" w:color="auto"/>
            </w:tcBorders>
            <w:hideMark/>
          </w:tcPr>
          <w:p w14:paraId="01E81E2E"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w:t>
            </w:r>
          </w:p>
        </w:tc>
        <w:tc>
          <w:tcPr>
            <w:tcW w:w="647" w:type="dxa"/>
            <w:tcBorders>
              <w:top w:val="single" w:sz="4" w:space="0" w:color="auto"/>
              <w:left w:val="single" w:sz="4" w:space="0" w:color="auto"/>
              <w:bottom w:val="single" w:sz="4" w:space="0" w:color="auto"/>
              <w:right w:val="single" w:sz="4" w:space="0" w:color="auto"/>
            </w:tcBorders>
            <w:hideMark/>
          </w:tcPr>
          <w:p w14:paraId="40DA690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4,5</w:t>
            </w:r>
          </w:p>
        </w:tc>
        <w:tc>
          <w:tcPr>
            <w:tcW w:w="770" w:type="dxa"/>
            <w:tcBorders>
              <w:top w:val="single" w:sz="4" w:space="0" w:color="auto"/>
              <w:left w:val="single" w:sz="4" w:space="0" w:color="auto"/>
              <w:bottom w:val="single" w:sz="4" w:space="0" w:color="auto"/>
              <w:right w:val="single" w:sz="4" w:space="0" w:color="auto"/>
            </w:tcBorders>
            <w:hideMark/>
          </w:tcPr>
          <w:p w14:paraId="15FD2D96"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23</w:t>
            </w:r>
          </w:p>
        </w:tc>
      </w:tr>
      <w:tr w:rsidR="006E5582" w:rsidRPr="00E71BFB" w14:paraId="22B82CC8" w14:textId="77777777" w:rsidTr="00434237">
        <w:trPr>
          <w:trHeight w:val="277"/>
          <w:jc w:val="center"/>
        </w:trPr>
        <w:tc>
          <w:tcPr>
            <w:tcW w:w="1360" w:type="dxa"/>
            <w:tcBorders>
              <w:top w:val="single" w:sz="4" w:space="0" w:color="auto"/>
              <w:left w:val="single" w:sz="4" w:space="0" w:color="auto"/>
              <w:bottom w:val="single" w:sz="4" w:space="0" w:color="auto"/>
              <w:right w:val="single" w:sz="4" w:space="0" w:color="auto"/>
            </w:tcBorders>
            <w:hideMark/>
          </w:tcPr>
          <w:p w14:paraId="6FF951A7"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5 жылдық орташа көрсеткіш</w:t>
            </w:r>
          </w:p>
        </w:tc>
        <w:tc>
          <w:tcPr>
            <w:tcW w:w="642" w:type="dxa"/>
            <w:tcBorders>
              <w:top w:val="single" w:sz="4" w:space="0" w:color="auto"/>
              <w:left w:val="single" w:sz="4" w:space="0" w:color="auto"/>
              <w:bottom w:val="single" w:sz="4" w:space="0" w:color="auto"/>
              <w:right w:val="single" w:sz="4" w:space="0" w:color="auto"/>
            </w:tcBorders>
            <w:hideMark/>
          </w:tcPr>
          <w:p w14:paraId="4ABE6243"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1,4</w:t>
            </w:r>
          </w:p>
        </w:tc>
        <w:tc>
          <w:tcPr>
            <w:tcW w:w="984" w:type="dxa"/>
            <w:tcBorders>
              <w:top w:val="single" w:sz="4" w:space="0" w:color="auto"/>
              <w:left w:val="single" w:sz="4" w:space="0" w:color="auto"/>
              <w:bottom w:val="single" w:sz="4" w:space="0" w:color="auto"/>
              <w:right w:val="single" w:sz="4" w:space="0" w:color="auto"/>
            </w:tcBorders>
            <w:hideMark/>
          </w:tcPr>
          <w:p w14:paraId="04CC8214" w14:textId="77777777" w:rsidR="006E5582" w:rsidRPr="00E71BFB" w:rsidRDefault="006E5582" w:rsidP="003E5E79">
            <w:pPr>
              <w:spacing w:after="160" w:line="256" w:lineRule="auto"/>
              <w:jc w:val="center"/>
              <w:rPr>
                <w:rFonts w:ascii="Times New Roman" w:hAnsi="Times New Roman" w:cs="Times New Roman"/>
                <w:bCs/>
                <w:sz w:val="24"/>
                <w:szCs w:val="24"/>
                <w:lang w:val="kk-KZ" w:eastAsia="en-US"/>
              </w:rPr>
            </w:pPr>
            <w:r w:rsidRPr="00E71BFB">
              <w:rPr>
                <w:rFonts w:ascii="Times New Roman" w:hAnsi="Times New Roman" w:cs="Times New Roman"/>
                <w:bCs/>
                <w:sz w:val="24"/>
                <w:szCs w:val="24"/>
                <w:lang w:val="kk-KZ"/>
              </w:rPr>
              <w:t>8234</w:t>
            </w:r>
          </w:p>
        </w:tc>
        <w:tc>
          <w:tcPr>
            <w:tcW w:w="656" w:type="dxa"/>
            <w:tcBorders>
              <w:top w:val="single" w:sz="4" w:space="0" w:color="auto"/>
              <w:left w:val="single" w:sz="4" w:space="0" w:color="auto"/>
              <w:bottom w:val="single" w:sz="4" w:space="0" w:color="auto"/>
              <w:right w:val="single" w:sz="4" w:space="0" w:color="auto"/>
            </w:tcBorders>
            <w:hideMark/>
          </w:tcPr>
          <w:p w14:paraId="34A6F5A9"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0,1</w:t>
            </w:r>
          </w:p>
        </w:tc>
        <w:tc>
          <w:tcPr>
            <w:tcW w:w="850" w:type="dxa"/>
            <w:tcBorders>
              <w:top w:val="single" w:sz="4" w:space="0" w:color="auto"/>
              <w:left w:val="single" w:sz="4" w:space="0" w:color="auto"/>
              <w:bottom w:val="single" w:sz="4" w:space="0" w:color="auto"/>
              <w:right w:val="single" w:sz="4" w:space="0" w:color="auto"/>
            </w:tcBorders>
            <w:hideMark/>
          </w:tcPr>
          <w:p w14:paraId="042B174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1885</w:t>
            </w:r>
          </w:p>
        </w:tc>
        <w:tc>
          <w:tcPr>
            <w:tcW w:w="770" w:type="dxa"/>
            <w:tcBorders>
              <w:top w:val="single" w:sz="4" w:space="0" w:color="auto"/>
              <w:left w:val="single" w:sz="4" w:space="0" w:color="auto"/>
              <w:bottom w:val="single" w:sz="4" w:space="0" w:color="auto"/>
              <w:right w:val="single" w:sz="4" w:space="0" w:color="auto"/>
            </w:tcBorders>
            <w:hideMark/>
          </w:tcPr>
          <w:p w14:paraId="0429ED0C"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0,9</w:t>
            </w:r>
          </w:p>
        </w:tc>
        <w:tc>
          <w:tcPr>
            <w:tcW w:w="851" w:type="dxa"/>
            <w:tcBorders>
              <w:top w:val="single" w:sz="4" w:space="0" w:color="auto"/>
              <w:left w:val="single" w:sz="4" w:space="0" w:color="auto"/>
              <w:bottom w:val="single" w:sz="4" w:space="0" w:color="auto"/>
              <w:right w:val="single" w:sz="4" w:space="0" w:color="auto"/>
            </w:tcBorders>
            <w:hideMark/>
          </w:tcPr>
          <w:p w14:paraId="57779370"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24</w:t>
            </w:r>
          </w:p>
        </w:tc>
        <w:tc>
          <w:tcPr>
            <w:tcW w:w="709" w:type="dxa"/>
            <w:tcBorders>
              <w:top w:val="single" w:sz="4" w:space="0" w:color="auto"/>
              <w:left w:val="single" w:sz="4" w:space="0" w:color="auto"/>
              <w:bottom w:val="single" w:sz="4" w:space="0" w:color="auto"/>
              <w:right w:val="single" w:sz="4" w:space="0" w:color="auto"/>
            </w:tcBorders>
            <w:hideMark/>
          </w:tcPr>
          <w:p w14:paraId="216024BA"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0,06</w:t>
            </w:r>
          </w:p>
        </w:tc>
        <w:tc>
          <w:tcPr>
            <w:tcW w:w="789" w:type="dxa"/>
            <w:tcBorders>
              <w:top w:val="single" w:sz="4" w:space="0" w:color="auto"/>
              <w:left w:val="single" w:sz="4" w:space="0" w:color="auto"/>
              <w:bottom w:val="single" w:sz="4" w:space="0" w:color="auto"/>
              <w:right w:val="single" w:sz="4" w:space="0" w:color="auto"/>
            </w:tcBorders>
            <w:hideMark/>
          </w:tcPr>
          <w:p w14:paraId="006DC2C6"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0,6</w:t>
            </w:r>
          </w:p>
        </w:tc>
        <w:tc>
          <w:tcPr>
            <w:tcW w:w="567" w:type="dxa"/>
            <w:tcBorders>
              <w:top w:val="single" w:sz="4" w:space="0" w:color="auto"/>
              <w:left w:val="single" w:sz="4" w:space="0" w:color="auto"/>
              <w:bottom w:val="single" w:sz="4" w:space="0" w:color="auto"/>
              <w:right w:val="single" w:sz="4" w:space="0" w:color="auto"/>
            </w:tcBorders>
          </w:tcPr>
          <w:p w14:paraId="0DD5D92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p>
        </w:tc>
        <w:tc>
          <w:tcPr>
            <w:tcW w:w="770" w:type="dxa"/>
            <w:tcBorders>
              <w:top w:val="single" w:sz="4" w:space="0" w:color="auto"/>
              <w:left w:val="single" w:sz="4" w:space="0" w:color="auto"/>
              <w:bottom w:val="single" w:sz="4" w:space="0" w:color="auto"/>
              <w:right w:val="single" w:sz="4" w:space="0" w:color="auto"/>
            </w:tcBorders>
          </w:tcPr>
          <w:p w14:paraId="5FF99CD7"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p>
        </w:tc>
        <w:tc>
          <w:tcPr>
            <w:tcW w:w="647" w:type="dxa"/>
            <w:tcBorders>
              <w:top w:val="single" w:sz="4" w:space="0" w:color="auto"/>
              <w:left w:val="single" w:sz="4" w:space="0" w:color="auto"/>
              <w:bottom w:val="single" w:sz="4" w:space="0" w:color="auto"/>
              <w:right w:val="single" w:sz="4" w:space="0" w:color="auto"/>
            </w:tcBorders>
            <w:hideMark/>
          </w:tcPr>
          <w:p w14:paraId="0602D55D"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2,4</w:t>
            </w:r>
          </w:p>
        </w:tc>
        <w:tc>
          <w:tcPr>
            <w:tcW w:w="770" w:type="dxa"/>
            <w:tcBorders>
              <w:top w:val="single" w:sz="4" w:space="0" w:color="auto"/>
              <w:left w:val="single" w:sz="4" w:space="0" w:color="auto"/>
              <w:bottom w:val="single" w:sz="4" w:space="0" w:color="auto"/>
              <w:right w:val="single" w:sz="4" w:space="0" w:color="auto"/>
            </w:tcBorders>
            <w:hideMark/>
          </w:tcPr>
          <w:p w14:paraId="35C00623"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12</w:t>
            </w:r>
          </w:p>
        </w:tc>
      </w:tr>
    </w:tbl>
    <w:p w14:paraId="0E9AB3C0" w14:textId="77777777" w:rsidR="006E5582" w:rsidRPr="00E71BFB" w:rsidRDefault="006E5582" w:rsidP="003E5E79">
      <w:pPr>
        <w:rPr>
          <w:rFonts w:ascii="Times New Roman" w:hAnsi="Times New Roman" w:cs="Times New Roman"/>
          <w:b/>
          <w:sz w:val="24"/>
          <w:szCs w:val="24"/>
          <w:lang w:eastAsia="en-US"/>
        </w:rPr>
      </w:pPr>
    </w:p>
    <w:p w14:paraId="1DC7A3B2" w14:textId="226CF9C8" w:rsidR="00D6260C" w:rsidRDefault="003E5E79" w:rsidP="003E5E79">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7</w:t>
      </w:r>
      <w:r w:rsidR="006E5582" w:rsidRPr="00E71BFB">
        <w:rPr>
          <w:rFonts w:ascii="Times New Roman" w:eastAsia="Times New Roman" w:hAnsi="Times New Roman" w:cs="Times New Roman"/>
          <w:sz w:val="28"/>
          <w:szCs w:val="28"/>
        </w:rPr>
        <w:t>-кестеден зерттелгендердің санынан пайызбен көрсетілген әр түрлі жануарлардың бруцеллезбен сырқаттанушылық құрылымын салыстырмалы талдау кезінде соңғы 5 жылда бірінші орынды иттер (2,4%) алады, одан кейін ІҚМ (1,4%), түйелер (0,9%), ұсақ мал (0,1%), жылқылар (0,06%) және шошқа (0%).</w:t>
      </w:r>
      <w:r w:rsidR="00FE4C7D" w:rsidRPr="00E71BFB">
        <w:rPr>
          <w:rFonts w:ascii="Times New Roman" w:eastAsia="Times New Roman" w:hAnsi="Times New Roman" w:cs="Times New Roman"/>
          <w:sz w:val="28"/>
          <w:szCs w:val="28"/>
        </w:rPr>
        <w:t xml:space="preserve"> Жыл сайын бруцеллезбен</w:t>
      </w:r>
      <w:r w:rsidR="006E5582" w:rsidRPr="00E71BFB">
        <w:rPr>
          <w:rFonts w:ascii="Times New Roman" w:eastAsia="Times New Roman" w:hAnsi="Times New Roman" w:cs="Times New Roman"/>
          <w:sz w:val="28"/>
          <w:szCs w:val="28"/>
        </w:rPr>
        <w:t xml:space="preserve"> орташа есеппен 65000 ірі қара, 1140000 ұсақ мал, 16000 шошқа, 2300 түйе, 500 ит, 77 жылқы</w:t>
      </w:r>
      <w:r w:rsidR="006E5582" w:rsidRPr="00E71BFB">
        <w:rPr>
          <w:rFonts w:ascii="Times New Roman" w:eastAsia="Times New Roman" w:hAnsi="Times New Roman" w:cs="Times New Roman"/>
          <w:sz w:val="28"/>
          <w:szCs w:val="28"/>
          <w:lang w:val="kk-KZ"/>
        </w:rPr>
        <w:t xml:space="preserve"> тексерістен өткен. Бруцеллезбен ауырған жануарлардың абсолютті санын талдау көрсеткендей, соңғы 5 жылда бруцеллезге жыл сайын орта есеппен 8000 - нан астам ірі қара, 2000 - ға жуық ұсақ мал, 24 түйе, 12 бас ит анықталады. 5 жыл ішінде бруцеллезге оң нәтиже берген 3 жылқы анықталды, ал </w:t>
      </w:r>
      <w:r w:rsidR="00FE4C7D" w:rsidRPr="00E71BFB">
        <w:rPr>
          <w:rFonts w:ascii="Times New Roman" w:eastAsia="Times New Roman" w:hAnsi="Times New Roman" w:cs="Times New Roman"/>
          <w:sz w:val="28"/>
          <w:szCs w:val="28"/>
          <w:lang w:val="kk-KZ"/>
        </w:rPr>
        <w:t>шошқалардыңбруцеллезбен ауырған</w:t>
      </w:r>
      <w:r w:rsidR="006E5582" w:rsidRPr="00E71BFB">
        <w:rPr>
          <w:rFonts w:ascii="Times New Roman" w:eastAsia="Times New Roman" w:hAnsi="Times New Roman" w:cs="Times New Roman"/>
          <w:sz w:val="28"/>
          <w:szCs w:val="28"/>
          <w:lang w:val="kk-KZ"/>
        </w:rPr>
        <w:t xml:space="preserve"> жағдайлары тіркелген жоқ. </w:t>
      </w:r>
    </w:p>
    <w:p w14:paraId="0EDFA6A7" w14:textId="77777777" w:rsidR="006E5582" w:rsidRPr="00E71BFB" w:rsidRDefault="0047043A" w:rsidP="003E5E79">
      <w:pPr>
        <w:spacing w:after="0" w:line="240" w:lineRule="auto"/>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2</w:t>
      </w:r>
      <w:r w:rsidR="006E5582" w:rsidRPr="00E71BFB">
        <w:rPr>
          <w:rFonts w:ascii="Times New Roman" w:eastAsia="Times New Roman" w:hAnsi="Times New Roman" w:cs="Times New Roman"/>
          <w:sz w:val="28"/>
          <w:szCs w:val="28"/>
          <w:lang w:val="kk-KZ"/>
        </w:rPr>
        <w:t>-суретте соңғы 5 жыл ішінде жануарлардың</w:t>
      </w:r>
      <w:r w:rsidR="002B5429" w:rsidRPr="00E71BFB">
        <w:rPr>
          <w:rFonts w:ascii="Times New Roman" w:eastAsia="Times New Roman" w:hAnsi="Times New Roman" w:cs="Times New Roman"/>
          <w:sz w:val="28"/>
          <w:szCs w:val="28"/>
          <w:lang w:val="kk-KZ"/>
        </w:rPr>
        <w:t xml:space="preserve"> әртүрлі түрлерінің бруцеллезге</w:t>
      </w:r>
      <w:r w:rsidR="00D805AF">
        <w:rPr>
          <w:rFonts w:ascii="Times New Roman" w:eastAsia="Times New Roman" w:hAnsi="Times New Roman" w:cs="Times New Roman"/>
          <w:sz w:val="28"/>
          <w:szCs w:val="28"/>
          <w:lang w:val="kk-KZ"/>
        </w:rPr>
        <w:t xml:space="preserve"> </w:t>
      </w:r>
      <w:r w:rsidR="002B5429" w:rsidRPr="00E71BFB">
        <w:rPr>
          <w:rFonts w:ascii="Times New Roman" w:hAnsi="Times New Roman" w:cs="Times New Roman"/>
          <w:sz w:val="28"/>
          <w:szCs w:val="28"/>
          <w:lang w:val="kk-KZ"/>
        </w:rPr>
        <w:t>шалдығу</w:t>
      </w:r>
      <w:r w:rsidR="006E5582" w:rsidRPr="00E71BFB">
        <w:rPr>
          <w:rFonts w:ascii="Times New Roman" w:eastAsia="Times New Roman" w:hAnsi="Times New Roman" w:cs="Times New Roman"/>
          <w:sz w:val="28"/>
          <w:szCs w:val="28"/>
          <w:lang w:val="kk-KZ"/>
        </w:rPr>
        <w:t xml:space="preserve"> динамикасы көрсетілген.</w:t>
      </w:r>
    </w:p>
    <w:p w14:paraId="350916FB" w14:textId="77777777" w:rsidR="006E5582" w:rsidRPr="00E71BFB" w:rsidRDefault="00AB0A84" w:rsidP="003E5E79">
      <w:pPr>
        <w:rPr>
          <w:rFonts w:ascii="Times New Roman" w:eastAsia="Calibri" w:hAnsi="Times New Roman" w:cs="Times New Roman"/>
          <w:sz w:val="28"/>
          <w:szCs w:val="28"/>
          <w:lang w:eastAsia="en-US"/>
        </w:rPr>
      </w:pPr>
      <w:r>
        <w:rPr>
          <w:noProof/>
        </w:rPr>
        <w:drawing>
          <wp:inline distT="0" distB="0" distL="0" distR="0" wp14:anchorId="14200F24" wp14:editId="2CF1A5A1">
            <wp:extent cx="5645150" cy="245745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8C36B82" w14:textId="77777777" w:rsidR="006E5582" w:rsidRPr="00E71BFB" w:rsidRDefault="0047043A"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rPr>
        <w:t xml:space="preserve">Сурет 2- </w:t>
      </w:r>
      <w:r w:rsidR="006E5582" w:rsidRPr="00E71BFB">
        <w:rPr>
          <w:rFonts w:ascii="Times New Roman" w:hAnsi="Times New Roman" w:cs="Times New Roman"/>
          <w:sz w:val="28"/>
          <w:szCs w:val="28"/>
        </w:rPr>
        <w:t xml:space="preserve"> БҚО-да әр түрлі жануарлар</w:t>
      </w:r>
      <w:r w:rsidR="002857AF" w:rsidRPr="00E71BFB">
        <w:rPr>
          <w:rFonts w:ascii="Times New Roman" w:hAnsi="Times New Roman" w:cs="Times New Roman"/>
          <w:sz w:val="28"/>
          <w:szCs w:val="28"/>
          <w:lang w:val="kk-KZ"/>
        </w:rPr>
        <w:t xml:space="preserve">дың </w:t>
      </w:r>
      <w:r w:rsidR="002857AF" w:rsidRPr="00E71BFB">
        <w:rPr>
          <w:rFonts w:ascii="Times New Roman" w:hAnsi="Times New Roman" w:cs="Times New Roman"/>
          <w:sz w:val="28"/>
          <w:szCs w:val="28"/>
        </w:rPr>
        <w:t>2014-2018 жж</w:t>
      </w:r>
      <w:r w:rsidR="002857AF" w:rsidRPr="00E71BFB">
        <w:rPr>
          <w:rFonts w:ascii="Times New Roman" w:hAnsi="Times New Roman" w:cs="Times New Roman"/>
          <w:sz w:val="28"/>
          <w:szCs w:val="28"/>
          <w:lang w:val="kk-KZ"/>
        </w:rPr>
        <w:t xml:space="preserve"> бруцеллезге шалдығу</w:t>
      </w:r>
      <w:r w:rsidR="006E5582" w:rsidRPr="00E71BFB">
        <w:rPr>
          <w:rFonts w:ascii="Times New Roman" w:hAnsi="Times New Roman" w:cs="Times New Roman"/>
          <w:sz w:val="28"/>
          <w:szCs w:val="28"/>
        </w:rPr>
        <w:t xml:space="preserve"> динамикасы</w:t>
      </w:r>
    </w:p>
    <w:p w14:paraId="3C002947" w14:textId="77777777" w:rsidR="006E5582" w:rsidRPr="00E71BFB" w:rsidRDefault="006E5582" w:rsidP="003E5E79">
      <w:pPr>
        <w:spacing w:after="0" w:line="240" w:lineRule="auto"/>
        <w:ind w:firstLine="709"/>
        <w:jc w:val="both"/>
        <w:rPr>
          <w:rFonts w:ascii="Times New Roman" w:hAnsi="Times New Roman" w:cs="Times New Roman"/>
          <w:b/>
          <w:bCs/>
          <w:sz w:val="28"/>
          <w:szCs w:val="28"/>
          <w:lang w:val="kk-KZ"/>
        </w:rPr>
      </w:pPr>
    </w:p>
    <w:p w14:paraId="6D3C5478" w14:textId="77777777" w:rsidR="006E5582" w:rsidRPr="00E71BFB" w:rsidRDefault="0047043A"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2</w:t>
      </w:r>
      <w:r w:rsidR="006E5582" w:rsidRPr="00E71BFB">
        <w:rPr>
          <w:rFonts w:ascii="Times New Roman" w:hAnsi="Times New Roman" w:cs="Times New Roman"/>
          <w:sz w:val="28"/>
          <w:szCs w:val="28"/>
          <w:lang w:val="kk-KZ"/>
        </w:rPr>
        <w:t>-ші суреттен</w:t>
      </w:r>
      <w:r w:rsidR="00D805AF">
        <w:rPr>
          <w:rFonts w:ascii="Times New Roman" w:hAnsi="Times New Roman" w:cs="Times New Roman"/>
          <w:sz w:val="28"/>
          <w:szCs w:val="28"/>
          <w:lang w:val="kk-KZ"/>
        </w:rPr>
        <w:t>,</w:t>
      </w:r>
      <w:r w:rsidR="006E5582" w:rsidRPr="00E71BFB">
        <w:rPr>
          <w:rFonts w:ascii="Times New Roman" w:hAnsi="Times New Roman" w:cs="Times New Roman"/>
          <w:sz w:val="28"/>
          <w:szCs w:val="28"/>
          <w:lang w:val="kk-KZ"/>
        </w:rPr>
        <w:t xml:space="preserve"> 2015 жылдан бастап ауыл шаруашылығы жануарлары</w:t>
      </w:r>
      <w:r w:rsidR="00FE4C7D" w:rsidRPr="00E71BFB">
        <w:rPr>
          <w:rFonts w:ascii="Times New Roman" w:hAnsi="Times New Roman" w:cs="Times New Roman"/>
          <w:sz w:val="28"/>
          <w:szCs w:val="28"/>
          <w:lang w:val="kk-KZ"/>
        </w:rPr>
        <w:t>ның бруцеллезбен залалдану</w:t>
      </w:r>
      <w:r w:rsidR="006E5582" w:rsidRPr="00E71BFB">
        <w:rPr>
          <w:rFonts w:ascii="Times New Roman" w:hAnsi="Times New Roman" w:cs="Times New Roman"/>
          <w:sz w:val="28"/>
          <w:szCs w:val="28"/>
          <w:lang w:val="kk-KZ"/>
        </w:rPr>
        <w:t xml:space="preserve"> деңгейінің біртіндеп төмендегені байқалады, бұл облыста жүргізілетін бруцеллезге қарсы іс-шаралардың жандануымен және неғұрлым қатаң бақылаумен түсіндіріледі. Жануарларды бруцеллезден сауықтыру бойынша жүргізілген ветеринариялық-санитариялық жұмыстардың нәтижелері бруцеллез бойынша эпидемиологиялық жағдайдың жақсаруына және алғаш рет бруцеллез диагнозы қойылған адамдардың санына да әсе</w:t>
      </w:r>
      <w:r w:rsidR="00FE4C7D" w:rsidRPr="00E71BFB">
        <w:rPr>
          <w:rFonts w:ascii="Times New Roman" w:hAnsi="Times New Roman" w:cs="Times New Roman"/>
          <w:sz w:val="28"/>
          <w:szCs w:val="28"/>
          <w:lang w:val="kk-KZ"/>
        </w:rPr>
        <w:t>р етті. Облыста соңғы жылдары  бұл көрсеткіштің</w:t>
      </w:r>
      <w:r w:rsidR="006E5582" w:rsidRPr="00E71BFB">
        <w:rPr>
          <w:rFonts w:ascii="Times New Roman" w:hAnsi="Times New Roman" w:cs="Times New Roman"/>
          <w:sz w:val="28"/>
          <w:szCs w:val="28"/>
          <w:lang w:val="kk-KZ"/>
        </w:rPr>
        <w:t xml:space="preserve"> төмендеу үрдісі байқалады.</w:t>
      </w:r>
    </w:p>
    <w:p w14:paraId="3E816AF7"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Бруцеллезге оң нәтиже берген иттердің пайызы 2014 жылдың 0,3% - дан бастап үнемі көтеріліп, 2018 жылы зерттелгендердің санынан 4,5% - ға жеткенін атап өткен жөн. Бруцеллезге оң </w:t>
      </w:r>
      <w:r w:rsidR="00FE4C7D" w:rsidRPr="00E71BFB">
        <w:rPr>
          <w:rFonts w:ascii="Times New Roman" w:hAnsi="Times New Roman" w:cs="Times New Roman"/>
          <w:sz w:val="28"/>
          <w:szCs w:val="28"/>
          <w:lang w:val="kk-KZ"/>
        </w:rPr>
        <w:t>реакция берген</w:t>
      </w:r>
      <w:r w:rsidRPr="00E71BFB">
        <w:rPr>
          <w:rFonts w:ascii="Times New Roman" w:hAnsi="Times New Roman" w:cs="Times New Roman"/>
          <w:sz w:val="28"/>
          <w:szCs w:val="28"/>
          <w:lang w:val="kk-KZ"/>
        </w:rPr>
        <w:t>иттерді</w:t>
      </w:r>
      <w:r w:rsidR="006F3BF1" w:rsidRPr="00E71BFB">
        <w:rPr>
          <w:rFonts w:ascii="Times New Roman" w:hAnsi="Times New Roman" w:cs="Times New Roman"/>
          <w:sz w:val="28"/>
          <w:szCs w:val="28"/>
          <w:lang w:val="kk-KZ"/>
        </w:rPr>
        <w:t>ңжануарлардың басқа түрлерімен салыстырғанда орта есеппен 5 жыл ішінде көп болуын (2,4%) иттердің</w:t>
      </w:r>
      <w:r w:rsidRPr="00E71BFB">
        <w:rPr>
          <w:rFonts w:ascii="Times New Roman" w:hAnsi="Times New Roman" w:cs="Times New Roman"/>
          <w:sz w:val="28"/>
          <w:szCs w:val="28"/>
          <w:lang w:val="kk-KZ"/>
        </w:rPr>
        <w:t xml:space="preserve"> шектеулі саны ғана, негізінен, бруцеллез бойынша қолайсыз шаруашылықтарда, оларда бруцеллезге қарсы сауықтыру іс-шар</w:t>
      </w:r>
      <w:r w:rsidR="00FE4C7D" w:rsidRPr="00E71BFB">
        <w:rPr>
          <w:rFonts w:ascii="Times New Roman" w:hAnsi="Times New Roman" w:cs="Times New Roman"/>
          <w:sz w:val="28"/>
          <w:szCs w:val="28"/>
          <w:lang w:val="kk-KZ"/>
        </w:rPr>
        <w:t>аларын жүргізу кезеңінде отар маңындағы</w:t>
      </w:r>
      <w:r w:rsidRPr="00E71BFB">
        <w:rPr>
          <w:rFonts w:ascii="Times New Roman" w:hAnsi="Times New Roman" w:cs="Times New Roman"/>
          <w:sz w:val="28"/>
          <w:szCs w:val="28"/>
          <w:lang w:val="kk-KZ"/>
        </w:rPr>
        <w:t xml:space="preserve"> иттер</w:t>
      </w:r>
      <w:r w:rsidR="006F3BF1" w:rsidRPr="00E71BFB">
        <w:rPr>
          <w:rFonts w:ascii="Times New Roman" w:hAnsi="Times New Roman" w:cs="Times New Roman"/>
          <w:sz w:val="28"/>
          <w:szCs w:val="28"/>
          <w:lang w:val="kk-KZ"/>
        </w:rPr>
        <w:t>дің</w:t>
      </w:r>
      <w:r w:rsidRPr="00E71BFB">
        <w:rPr>
          <w:rFonts w:ascii="Times New Roman" w:hAnsi="Times New Roman" w:cs="Times New Roman"/>
          <w:sz w:val="28"/>
          <w:szCs w:val="28"/>
          <w:lang w:val="kk-KZ"/>
        </w:rPr>
        <w:t xml:space="preserve"> зерттелгендігімен түсіндіруге болады. </w:t>
      </w:r>
    </w:p>
    <w:p w14:paraId="05F16AD0" w14:textId="77777777" w:rsidR="006E5582" w:rsidRPr="00E71BFB" w:rsidRDefault="006F3BF1"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Осылайша, бруцеллезбен ауырған</w:t>
      </w:r>
      <w:r w:rsidR="006E5582" w:rsidRPr="00E71BFB">
        <w:rPr>
          <w:rFonts w:ascii="Times New Roman" w:hAnsi="Times New Roman" w:cs="Times New Roman"/>
          <w:sz w:val="28"/>
          <w:szCs w:val="28"/>
          <w:lang w:val="kk-KZ"/>
        </w:rPr>
        <w:t xml:space="preserve"> жануарлардың абсолютті саны бойынша орта есеппен 5 жыл ішінде бірінші орында ІҚМ және ҰҚМ (тиісінше 8234 және 1885 бас) болды, бұл БҚО-дағы бруцеллездің эпизоотологиясындағы жануарл</w:t>
      </w:r>
      <w:r w:rsidRPr="00E71BFB">
        <w:rPr>
          <w:rFonts w:ascii="Times New Roman" w:hAnsi="Times New Roman" w:cs="Times New Roman"/>
          <w:sz w:val="28"/>
          <w:szCs w:val="28"/>
          <w:lang w:val="kk-KZ"/>
        </w:rPr>
        <w:t>ардың осы түрлерінің басты рөл атқаратынын көрсетеді</w:t>
      </w:r>
      <w:r w:rsidR="006E5582" w:rsidRPr="00E71BFB">
        <w:rPr>
          <w:rFonts w:ascii="Times New Roman" w:hAnsi="Times New Roman" w:cs="Times New Roman"/>
          <w:sz w:val="28"/>
          <w:szCs w:val="28"/>
          <w:lang w:val="kk-KZ"/>
        </w:rPr>
        <w:t xml:space="preserve">. </w:t>
      </w:r>
    </w:p>
    <w:p w14:paraId="199B6251"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Қоғамдық денсаулықты қорғау Департаментінің деректері бойынша 2015-2018 жылдары облыс бойынша жыл сайын орташа есеппен 54 адам бруцеллезбен ауырған. 2018 жылы 2017 жылмен салыстырғанда облыс бойынша адамдардың аурушаңдығы 33,8% - ға төмендеді. Адамдардың </w:t>
      </w:r>
      <w:r w:rsidR="006F3BF1" w:rsidRPr="00E71BFB">
        <w:rPr>
          <w:rFonts w:ascii="Times New Roman" w:hAnsi="Times New Roman" w:cs="Times New Roman"/>
          <w:sz w:val="28"/>
          <w:szCs w:val="28"/>
          <w:lang w:val="kk-KZ"/>
        </w:rPr>
        <w:t xml:space="preserve">бруцеллез </w:t>
      </w:r>
      <w:r w:rsidRPr="00E71BFB">
        <w:rPr>
          <w:rFonts w:ascii="Times New Roman" w:hAnsi="Times New Roman" w:cs="Times New Roman"/>
          <w:sz w:val="28"/>
          <w:szCs w:val="28"/>
          <w:lang w:val="kk-KZ"/>
        </w:rPr>
        <w:t>жұқтыру көзі шамамен 80% жағдайда ұсақ мал, 15%–ІҚМ, 5% жағдайда жұқтыру көзі анықталмаған.</w:t>
      </w:r>
    </w:p>
    <w:p w14:paraId="79176C1A"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Адамдардың бруцеллезбен сырқаттанушылығының аумақтық таралуын және ұсақ малдың (көп дәрежеде) және ірі қара малдың (аз дәрежеде) залалдануын тал</w:t>
      </w:r>
      <w:r w:rsidR="006F3BF1" w:rsidRPr="00E71BFB">
        <w:rPr>
          <w:rFonts w:ascii="Times New Roman" w:hAnsi="Times New Roman" w:cs="Times New Roman"/>
          <w:sz w:val="28"/>
          <w:szCs w:val="28"/>
          <w:lang w:val="kk-KZ"/>
        </w:rPr>
        <w:t>дау оң арақатынасқа ие, бұл  аурудың жануарлардан</w:t>
      </w:r>
      <w:r w:rsidRPr="00E71BFB">
        <w:rPr>
          <w:rFonts w:ascii="Times New Roman" w:hAnsi="Times New Roman" w:cs="Times New Roman"/>
          <w:sz w:val="28"/>
          <w:szCs w:val="28"/>
          <w:lang w:val="kk-KZ"/>
        </w:rPr>
        <w:t xml:space="preserve"> адамдарға </w:t>
      </w:r>
      <w:r w:rsidR="006F3BF1" w:rsidRPr="00E71BFB">
        <w:rPr>
          <w:rFonts w:ascii="Times New Roman" w:hAnsi="Times New Roman" w:cs="Times New Roman"/>
          <w:sz w:val="28"/>
          <w:szCs w:val="28"/>
          <w:lang w:val="kk-KZ"/>
        </w:rPr>
        <w:t>жұғатындығын</w:t>
      </w:r>
      <w:r w:rsidR="00FE4C7D" w:rsidRPr="00E71BFB">
        <w:rPr>
          <w:rFonts w:ascii="Times New Roman" w:hAnsi="Times New Roman" w:cs="Times New Roman"/>
          <w:sz w:val="28"/>
          <w:szCs w:val="28"/>
          <w:lang w:val="kk-KZ"/>
        </w:rPr>
        <w:t xml:space="preserve"> растайды. Бұл деректер о</w:t>
      </w:r>
      <w:r w:rsidRPr="00E71BFB">
        <w:rPr>
          <w:rFonts w:ascii="Times New Roman" w:hAnsi="Times New Roman" w:cs="Times New Roman"/>
          <w:sz w:val="28"/>
          <w:szCs w:val="28"/>
          <w:lang w:val="kk-KZ"/>
        </w:rPr>
        <w:t>блыстың ветеринариялық жә</w:t>
      </w:r>
      <w:r w:rsidR="00FE4C7D" w:rsidRPr="00E71BFB">
        <w:rPr>
          <w:rFonts w:ascii="Times New Roman" w:hAnsi="Times New Roman" w:cs="Times New Roman"/>
          <w:sz w:val="28"/>
          <w:szCs w:val="28"/>
          <w:lang w:val="kk-KZ"/>
        </w:rPr>
        <w:t>не медициналық қызметін ескерту</w:t>
      </w:r>
      <w:r w:rsidRPr="00E71BFB">
        <w:rPr>
          <w:rFonts w:ascii="Times New Roman" w:hAnsi="Times New Roman" w:cs="Times New Roman"/>
          <w:sz w:val="28"/>
          <w:szCs w:val="28"/>
          <w:lang w:val="kk-KZ"/>
        </w:rPr>
        <w:t xml:space="preserve"> және бруцеллезге қарсы пәрменді іс-шараларды ұйымдаст</w:t>
      </w:r>
      <w:r w:rsidR="006F3BF1" w:rsidRPr="00E71BFB">
        <w:rPr>
          <w:rFonts w:ascii="Times New Roman" w:hAnsi="Times New Roman" w:cs="Times New Roman"/>
          <w:sz w:val="28"/>
          <w:szCs w:val="28"/>
          <w:lang w:val="kk-KZ"/>
        </w:rPr>
        <w:t>ыру үшін белгі</w:t>
      </w:r>
      <w:r w:rsidRPr="00E71BFB">
        <w:rPr>
          <w:rFonts w:ascii="Times New Roman" w:hAnsi="Times New Roman" w:cs="Times New Roman"/>
          <w:sz w:val="28"/>
          <w:szCs w:val="28"/>
          <w:lang w:val="kk-KZ"/>
        </w:rPr>
        <w:t xml:space="preserve"> ретінде қызмет етуі тиіс. </w:t>
      </w:r>
    </w:p>
    <w:p w14:paraId="129B27DF"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Осы эпизоотологиялық деректерге сүйене отырып, облыс аумағын ІҚМ </w:t>
      </w:r>
      <w:r w:rsidR="006F3BF1" w:rsidRPr="00E71BFB">
        <w:rPr>
          <w:rFonts w:ascii="Times New Roman" w:hAnsi="Times New Roman" w:cs="Times New Roman"/>
          <w:sz w:val="28"/>
          <w:szCs w:val="28"/>
          <w:lang w:val="kk-KZ"/>
        </w:rPr>
        <w:t xml:space="preserve">бруцеллезінің </w:t>
      </w:r>
      <w:r w:rsidRPr="00E71BFB">
        <w:rPr>
          <w:rFonts w:ascii="Times New Roman" w:hAnsi="Times New Roman" w:cs="Times New Roman"/>
          <w:sz w:val="28"/>
          <w:szCs w:val="28"/>
          <w:lang w:val="kk-KZ"/>
        </w:rPr>
        <w:t>қарқындылығы көрсеткіші бойынша аймақтарға бөлу картасы жасалды (3-сурет).</w:t>
      </w:r>
    </w:p>
    <w:p w14:paraId="65554464" w14:textId="77777777" w:rsidR="006E5582" w:rsidRPr="00E71BFB" w:rsidRDefault="00730656" w:rsidP="003E5E7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D6BEB40" wp14:editId="26339065">
            <wp:extent cx="4029075" cy="22002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png"/>
                    <pic:cNvPicPr/>
                  </pic:nvPicPr>
                  <pic:blipFill rotWithShape="1">
                    <a:blip r:embed="rId14" cstate="print">
                      <a:extLst>
                        <a:ext uri="{28A0092B-C50C-407E-A947-70E740481C1C}">
                          <a14:useLocalDpi xmlns:a14="http://schemas.microsoft.com/office/drawing/2010/main" val="0"/>
                        </a:ext>
                      </a:extLst>
                    </a:blip>
                    <a:srcRect t="2235" r="33167" b="71955"/>
                    <a:stretch/>
                  </pic:blipFill>
                  <pic:spPr bwMode="auto">
                    <a:xfrm>
                      <a:off x="0" y="0"/>
                      <a:ext cx="4030876" cy="2201259"/>
                    </a:xfrm>
                    <a:prstGeom prst="rect">
                      <a:avLst/>
                    </a:prstGeom>
                    <a:ln>
                      <a:noFill/>
                    </a:ln>
                    <a:extLst>
                      <a:ext uri="{53640926-AAD7-44D8-BBD7-CCE9431645EC}">
                        <a14:shadowObscured xmlns:a14="http://schemas.microsoft.com/office/drawing/2010/main"/>
                      </a:ext>
                    </a:extLst>
                  </pic:spPr>
                </pic:pic>
              </a:graphicData>
            </a:graphic>
          </wp:inline>
        </w:drawing>
      </w:r>
    </w:p>
    <w:p w14:paraId="132D9AE1" w14:textId="77777777" w:rsidR="00730656" w:rsidRDefault="00730656" w:rsidP="003E5E79">
      <w:pPr>
        <w:spacing w:after="0" w:line="240" w:lineRule="auto"/>
        <w:ind w:firstLine="709"/>
        <w:jc w:val="both"/>
        <w:rPr>
          <w:rFonts w:ascii="Times New Roman" w:hAnsi="Times New Roman" w:cs="Times New Roman"/>
          <w:sz w:val="28"/>
          <w:szCs w:val="28"/>
          <w:lang w:val="en-US"/>
        </w:rPr>
      </w:pPr>
    </w:p>
    <w:p w14:paraId="579B6874" w14:textId="6405A989" w:rsidR="006E5582" w:rsidRPr="003116B8" w:rsidRDefault="003E5E79" w:rsidP="003E5E7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С</w:t>
      </w:r>
      <w:r w:rsidR="006E5582" w:rsidRPr="00E71BFB">
        <w:rPr>
          <w:rFonts w:ascii="Times New Roman" w:hAnsi="Times New Roman" w:cs="Times New Roman"/>
          <w:sz w:val="28"/>
          <w:szCs w:val="28"/>
        </w:rPr>
        <w:t>урет</w:t>
      </w:r>
      <w:r w:rsidRPr="008F44F8">
        <w:rPr>
          <w:rFonts w:ascii="Times New Roman" w:hAnsi="Times New Roman" w:cs="Times New Roman"/>
          <w:sz w:val="28"/>
          <w:szCs w:val="28"/>
          <w:lang w:val="en-US"/>
        </w:rPr>
        <w:t xml:space="preserve"> 3 </w:t>
      </w:r>
      <w:r w:rsidR="006E5582" w:rsidRPr="003116B8">
        <w:rPr>
          <w:rFonts w:ascii="Times New Roman" w:hAnsi="Times New Roman" w:cs="Times New Roman"/>
          <w:sz w:val="28"/>
          <w:szCs w:val="28"/>
          <w:lang w:val="en-US"/>
        </w:rPr>
        <w:t xml:space="preserve">- 2015-2018 </w:t>
      </w:r>
      <w:r w:rsidR="006E5582" w:rsidRPr="00E71BFB">
        <w:rPr>
          <w:rFonts w:ascii="Times New Roman" w:hAnsi="Times New Roman" w:cs="Times New Roman"/>
          <w:sz w:val="28"/>
          <w:szCs w:val="28"/>
        </w:rPr>
        <w:t>жж</w:t>
      </w:r>
      <w:r w:rsidR="006E5582" w:rsidRPr="003116B8">
        <w:rPr>
          <w:rFonts w:ascii="Times New Roman" w:hAnsi="Times New Roman" w:cs="Times New Roman"/>
          <w:sz w:val="28"/>
          <w:szCs w:val="28"/>
          <w:lang w:val="en-US"/>
        </w:rPr>
        <w:t xml:space="preserve">. </w:t>
      </w:r>
      <w:r w:rsidR="009458ED">
        <w:rPr>
          <w:rFonts w:ascii="Times New Roman" w:hAnsi="Times New Roman" w:cs="Times New Roman"/>
          <w:sz w:val="28"/>
          <w:szCs w:val="28"/>
        </w:rPr>
        <w:t>БҚО</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аумағын</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ІҚМ</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бруцеллезі</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кезіндегі</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эпизоотиялық</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процесс</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ағымының</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қарқындылығы</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бойынша</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аймақтарға</w:t>
      </w:r>
      <w:r w:rsidR="00D805AF">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бөлу</w:t>
      </w:r>
    </w:p>
    <w:p w14:paraId="00030542" w14:textId="77777777" w:rsidR="006E5582" w:rsidRPr="003116B8" w:rsidRDefault="006E5582" w:rsidP="003E5E79">
      <w:pPr>
        <w:spacing w:after="0" w:line="240" w:lineRule="auto"/>
        <w:ind w:firstLine="709"/>
        <w:jc w:val="both"/>
        <w:rPr>
          <w:rFonts w:ascii="Times New Roman" w:hAnsi="Times New Roman" w:cs="Times New Roman"/>
          <w:sz w:val="28"/>
          <w:szCs w:val="28"/>
          <w:lang w:val="en-US"/>
        </w:rPr>
      </w:pPr>
      <w:r w:rsidRPr="003116B8">
        <w:rPr>
          <w:rFonts w:ascii="Times New Roman" w:hAnsi="Times New Roman" w:cs="Times New Roman"/>
          <w:sz w:val="28"/>
          <w:szCs w:val="28"/>
          <w:lang w:val="en-US"/>
        </w:rPr>
        <w:t>3-</w:t>
      </w:r>
      <w:r w:rsidRPr="00E71BFB">
        <w:rPr>
          <w:rFonts w:ascii="Times New Roman" w:hAnsi="Times New Roman" w:cs="Times New Roman"/>
          <w:sz w:val="28"/>
          <w:szCs w:val="28"/>
        </w:rPr>
        <w:t>суреттен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облыстың</w:t>
      </w:r>
      <w:r w:rsidRPr="003116B8">
        <w:rPr>
          <w:rFonts w:ascii="Times New Roman" w:hAnsi="Times New Roman" w:cs="Times New Roman"/>
          <w:sz w:val="28"/>
          <w:szCs w:val="28"/>
          <w:lang w:val="en-US"/>
        </w:rPr>
        <w:t xml:space="preserve"> 6 </w:t>
      </w:r>
      <w:r w:rsidRPr="00E71BFB">
        <w:rPr>
          <w:rFonts w:ascii="Times New Roman" w:hAnsi="Times New Roman" w:cs="Times New Roman"/>
          <w:sz w:val="28"/>
          <w:szCs w:val="28"/>
        </w:rPr>
        <w:t>ауданы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жоғары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дәрежелі</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аймаққа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жататынын</w:t>
      </w:r>
      <w:r w:rsidRPr="003116B8">
        <w:rPr>
          <w:rFonts w:ascii="Times New Roman" w:hAnsi="Times New Roman" w:cs="Times New Roman"/>
          <w:sz w:val="28"/>
          <w:szCs w:val="28"/>
          <w:lang w:val="en-US"/>
        </w:rPr>
        <w:t xml:space="preserve">, 6 </w:t>
      </w:r>
      <w:r w:rsidRPr="00E71BFB">
        <w:rPr>
          <w:rFonts w:ascii="Times New Roman" w:hAnsi="Times New Roman" w:cs="Times New Roman"/>
          <w:sz w:val="28"/>
          <w:szCs w:val="28"/>
        </w:rPr>
        <w:t>аудан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және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Орал</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қаласында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ІҚМ</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бруцеллезімен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орташа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дәрежеде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залалданған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аймаққа</w:t>
      </w:r>
      <w:r w:rsidR="00D805AF">
        <w:rPr>
          <w:rFonts w:ascii="Times New Roman" w:hAnsi="Times New Roman" w:cs="Times New Roman"/>
          <w:sz w:val="28"/>
          <w:szCs w:val="28"/>
          <w:lang w:val="kk-KZ"/>
        </w:rPr>
        <w:t xml:space="preserve"> </w:t>
      </w:r>
      <w:r w:rsidR="00FE4C7D" w:rsidRPr="00E71BFB">
        <w:rPr>
          <w:rFonts w:ascii="Times New Roman" w:hAnsi="Times New Roman" w:cs="Times New Roman"/>
          <w:sz w:val="28"/>
          <w:szCs w:val="28"/>
        </w:rPr>
        <w:t>жататынын</w:t>
      </w:r>
      <w:r w:rsidR="00D805AF">
        <w:rPr>
          <w:rFonts w:ascii="Times New Roman" w:hAnsi="Times New Roman" w:cs="Times New Roman"/>
          <w:sz w:val="28"/>
          <w:szCs w:val="28"/>
          <w:lang w:val="kk-KZ"/>
        </w:rPr>
        <w:t xml:space="preserve">  </w:t>
      </w:r>
      <w:r w:rsidR="00FE4C7D" w:rsidRPr="00E71BFB">
        <w:rPr>
          <w:rFonts w:ascii="Times New Roman" w:hAnsi="Times New Roman" w:cs="Times New Roman"/>
          <w:sz w:val="28"/>
          <w:szCs w:val="28"/>
        </w:rPr>
        <w:t>көруге</w:t>
      </w:r>
      <w:r w:rsidR="00D805AF">
        <w:rPr>
          <w:rFonts w:ascii="Times New Roman" w:hAnsi="Times New Roman" w:cs="Times New Roman"/>
          <w:sz w:val="28"/>
          <w:szCs w:val="28"/>
          <w:lang w:val="kk-KZ"/>
        </w:rPr>
        <w:t xml:space="preserve"> </w:t>
      </w:r>
      <w:r w:rsidR="00FE4C7D" w:rsidRPr="00E71BFB">
        <w:rPr>
          <w:rFonts w:ascii="Times New Roman" w:hAnsi="Times New Roman" w:cs="Times New Roman"/>
          <w:sz w:val="28"/>
          <w:szCs w:val="28"/>
        </w:rPr>
        <w:t>болады</w:t>
      </w:r>
      <w:r w:rsidR="00FE4C7D" w:rsidRPr="003116B8">
        <w:rPr>
          <w:rFonts w:ascii="Times New Roman" w:hAnsi="Times New Roman" w:cs="Times New Roman"/>
          <w:sz w:val="28"/>
          <w:szCs w:val="28"/>
          <w:lang w:val="en-US"/>
        </w:rPr>
        <w:t xml:space="preserve">, </w:t>
      </w:r>
      <w:r w:rsidR="00FE4C7D" w:rsidRPr="00E71BFB">
        <w:rPr>
          <w:rFonts w:ascii="Times New Roman" w:hAnsi="Times New Roman" w:cs="Times New Roman"/>
          <w:sz w:val="28"/>
          <w:szCs w:val="28"/>
          <w:lang w:val="kk-KZ"/>
        </w:rPr>
        <w:t>бруцеллезден таза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аудандар</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жоқ</w:t>
      </w:r>
      <w:r w:rsidRPr="003116B8">
        <w:rPr>
          <w:rFonts w:ascii="Times New Roman" w:hAnsi="Times New Roman" w:cs="Times New Roman"/>
          <w:sz w:val="28"/>
          <w:szCs w:val="28"/>
          <w:lang w:val="en-US"/>
        </w:rPr>
        <w:t>.</w:t>
      </w:r>
    </w:p>
    <w:p w14:paraId="0EED63A9" w14:textId="77777777" w:rsidR="006E5582" w:rsidRPr="003116B8" w:rsidRDefault="006E5582" w:rsidP="003E5E79">
      <w:pPr>
        <w:spacing w:after="0" w:line="240" w:lineRule="auto"/>
        <w:ind w:firstLine="709"/>
        <w:jc w:val="both"/>
        <w:rPr>
          <w:rFonts w:ascii="Times New Roman" w:hAnsi="Times New Roman" w:cs="Times New Roman"/>
          <w:sz w:val="28"/>
          <w:szCs w:val="28"/>
          <w:lang w:val="en-US"/>
        </w:rPr>
      </w:pPr>
      <w:r w:rsidRPr="00E71BFB">
        <w:rPr>
          <w:rFonts w:ascii="Times New Roman" w:hAnsi="Times New Roman" w:cs="Times New Roman"/>
          <w:sz w:val="28"/>
          <w:szCs w:val="28"/>
        </w:rPr>
        <w:t>Осылайша</w:t>
      </w:r>
      <w:r w:rsidRPr="003116B8">
        <w:rPr>
          <w:rFonts w:ascii="Times New Roman" w:hAnsi="Times New Roman" w:cs="Times New Roman"/>
          <w:sz w:val="28"/>
          <w:szCs w:val="28"/>
          <w:lang w:val="en-US"/>
        </w:rPr>
        <w:t xml:space="preserve">, 2015-2018 </w:t>
      </w:r>
      <w:r w:rsidRPr="00E71BFB">
        <w:rPr>
          <w:rFonts w:ascii="Times New Roman" w:hAnsi="Times New Roman" w:cs="Times New Roman"/>
          <w:sz w:val="28"/>
          <w:szCs w:val="28"/>
        </w:rPr>
        <w:t>жылдарға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арналған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бруцеллез</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бойынша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эпизоотиялық</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жағдайды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талдау</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негізінде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аймаққа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бөлудің</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эпизоотологиялық</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картасы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жасалды</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онда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облыс</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аумағы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жануарлардың</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бруцеллезбен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залалдану</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дәрежесі</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бойынша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әртүрлі</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санаттарға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бөлінді</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жоғары</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орташа</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онда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тиісті</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сараланған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эпизоотияға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қарсы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іс</w:t>
      </w:r>
      <w:r w:rsidRPr="003116B8">
        <w:rPr>
          <w:rFonts w:ascii="Times New Roman" w:hAnsi="Times New Roman" w:cs="Times New Roman"/>
          <w:sz w:val="28"/>
          <w:szCs w:val="28"/>
          <w:lang w:val="en-US"/>
        </w:rPr>
        <w:t>-</w:t>
      </w:r>
      <w:r w:rsidRPr="00E71BFB">
        <w:rPr>
          <w:rFonts w:ascii="Times New Roman" w:hAnsi="Times New Roman" w:cs="Times New Roman"/>
          <w:sz w:val="28"/>
          <w:szCs w:val="28"/>
        </w:rPr>
        <w:t>шаралар</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жүргізілуі</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тиіс</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Жасалған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аймақтарға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бөлу</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карталары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аудандарда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бруцеллезге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қарсыіс</w:t>
      </w:r>
      <w:r w:rsidRPr="003116B8">
        <w:rPr>
          <w:rFonts w:ascii="Times New Roman" w:hAnsi="Times New Roman" w:cs="Times New Roman"/>
          <w:sz w:val="28"/>
          <w:szCs w:val="28"/>
          <w:lang w:val="en-US"/>
        </w:rPr>
        <w:t>-</w:t>
      </w:r>
      <w:r w:rsidRPr="00E71BFB">
        <w:rPr>
          <w:rFonts w:ascii="Times New Roman" w:hAnsi="Times New Roman" w:cs="Times New Roman"/>
          <w:sz w:val="28"/>
          <w:szCs w:val="28"/>
        </w:rPr>
        <w:t>шаралардыжоспарлау</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ұйымдастыру</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және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жүргізу</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кезінде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облыстың</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ветеринариялық</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қызметіне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пайдалы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болуы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мүмкін</w:t>
      </w:r>
      <w:r w:rsidRPr="003116B8">
        <w:rPr>
          <w:rFonts w:ascii="Times New Roman" w:hAnsi="Times New Roman" w:cs="Times New Roman"/>
          <w:sz w:val="28"/>
          <w:szCs w:val="28"/>
          <w:lang w:val="en-US"/>
        </w:rPr>
        <w:t>.</w:t>
      </w:r>
    </w:p>
    <w:p w14:paraId="44150417" w14:textId="77777777" w:rsidR="006E5582" w:rsidRPr="003116B8" w:rsidRDefault="006E5582" w:rsidP="003E5E79">
      <w:pPr>
        <w:spacing w:after="0" w:line="240" w:lineRule="auto"/>
        <w:ind w:firstLine="709"/>
        <w:jc w:val="both"/>
        <w:rPr>
          <w:rFonts w:ascii="Times New Roman" w:hAnsi="Times New Roman" w:cs="Times New Roman"/>
          <w:sz w:val="28"/>
          <w:szCs w:val="28"/>
          <w:lang w:val="en-US"/>
        </w:rPr>
      </w:pPr>
      <w:r w:rsidRPr="00E71BFB">
        <w:rPr>
          <w:rFonts w:ascii="Times New Roman" w:hAnsi="Times New Roman" w:cs="Times New Roman"/>
          <w:sz w:val="28"/>
          <w:szCs w:val="28"/>
        </w:rPr>
        <w:lastRenderedPageBreak/>
        <w:t>Бұдан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әрі</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біз</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облыстың</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әкімшілік</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аумақтарындағы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ІҚМ</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және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ҰҚМ</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бруцеллезі</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бойынша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эпизоотиялық</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жағдайды</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зерделеу</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бойынша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келесі</w:t>
      </w:r>
      <w:r w:rsidRPr="003116B8">
        <w:rPr>
          <w:rFonts w:ascii="Times New Roman" w:hAnsi="Times New Roman" w:cs="Times New Roman"/>
          <w:sz w:val="28"/>
          <w:szCs w:val="28"/>
          <w:lang w:val="en-US"/>
        </w:rPr>
        <w:t xml:space="preserve"> 3 </w:t>
      </w:r>
      <w:r w:rsidRPr="00E71BFB">
        <w:rPr>
          <w:rFonts w:ascii="Times New Roman" w:hAnsi="Times New Roman" w:cs="Times New Roman"/>
          <w:sz w:val="28"/>
          <w:szCs w:val="28"/>
        </w:rPr>
        <w:t>жылдағы</w:t>
      </w:r>
      <w:r w:rsidRPr="003116B8">
        <w:rPr>
          <w:rFonts w:ascii="Times New Roman" w:hAnsi="Times New Roman" w:cs="Times New Roman"/>
          <w:sz w:val="28"/>
          <w:szCs w:val="28"/>
          <w:lang w:val="en-US"/>
        </w:rPr>
        <w:t xml:space="preserve"> (2018-2020 </w:t>
      </w:r>
      <w:r w:rsidRPr="00E71BFB">
        <w:rPr>
          <w:rFonts w:ascii="Times New Roman" w:hAnsi="Times New Roman" w:cs="Times New Roman"/>
          <w:sz w:val="28"/>
          <w:szCs w:val="28"/>
        </w:rPr>
        <w:t>жж</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зерттеулерді</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жалғастырдық</w:t>
      </w:r>
      <w:r w:rsidRPr="003116B8">
        <w:rPr>
          <w:rFonts w:ascii="Times New Roman" w:hAnsi="Times New Roman" w:cs="Times New Roman"/>
          <w:sz w:val="28"/>
          <w:szCs w:val="28"/>
          <w:lang w:val="en-US"/>
        </w:rPr>
        <w:t xml:space="preserve">. </w:t>
      </w:r>
    </w:p>
    <w:p w14:paraId="754AC8C5"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rPr>
        <w:t>Сонымен</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қатар</w:t>
      </w:r>
      <w:r w:rsidRPr="003116B8">
        <w:rPr>
          <w:rFonts w:ascii="Times New Roman" w:hAnsi="Times New Roman" w:cs="Times New Roman"/>
          <w:sz w:val="28"/>
          <w:szCs w:val="28"/>
          <w:lang w:val="en-US"/>
        </w:rPr>
        <w:t xml:space="preserve">, 3 </w:t>
      </w:r>
      <w:r w:rsidRPr="00E71BFB">
        <w:rPr>
          <w:rFonts w:ascii="Times New Roman" w:hAnsi="Times New Roman" w:cs="Times New Roman"/>
          <w:sz w:val="28"/>
          <w:szCs w:val="28"/>
        </w:rPr>
        <w:t>жыл</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ішінде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облыста</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бруцеллезге</w:t>
      </w:r>
      <w:r w:rsidR="00D805AF">
        <w:rPr>
          <w:rFonts w:ascii="Times New Roman" w:hAnsi="Times New Roman" w:cs="Times New Roman"/>
          <w:sz w:val="28"/>
          <w:szCs w:val="28"/>
          <w:lang w:val="kk-KZ"/>
        </w:rPr>
        <w:t xml:space="preserve"> </w:t>
      </w:r>
      <w:r w:rsidRPr="00E71BFB">
        <w:rPr>
          <w:rFonts w:ascii="Times New Roman" w:hAnsi="Times New Roman" w:cs="Times New Roman"/>
          <w:sz w:val="28"/>
          <w:szCs w:val="28"/>
        </w:rPr>
        <w:t>анықталған</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жануарлардың</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абсолюттік</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саны</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бойынша</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ІҚМ</w:t>
      </w:r>
      <w:r w:rsidRPr="003116B8">
        <w:rPr>
          <w:rFonts w:ascii="Times New Roman" w:hAnsi="Times New Roman" w:cs="Times New Roman"/>
          <w:sz w:val="28"/>
          <w:szCs w:val="28"/>
          <w:lang w:val="en-US"/>
        </w:rPr>
        <w:t xml:space="preserve"> (20778 </w:t>
      </w:r>
      <w:r w:rsidRPr="00E71BFB">
        <w:rPr>
          <w:rFonts w:ascii="Times New Roman" w:hAnsi="Times New Roman" w:cs="Times New Roman"/>
          <w:sz w:val="28"/>
          <w:szCs w:val="28"/>
        </w:rPr>
        <w:t>бас</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және</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ҰҚМ</w:t>
      </w:r>
      <w:r w:rsidRPr="003116B8">
        <w:rPr>
          <w:rFonts w:ascii="Times New Roman" w:hAnsi="Times New Roman" w:cs="Times New Roman"/>
          <w:sz w:val="28"/>
          <w:szCs w:val="28"/>
          <w:lang w:val="en-US"/>
        </w:rPr>
        <w:t xml:space="preserve"> (3994 </w:t>
      </w:r>
      <w:r w:rsidRPr="00E71BFB">
        <w:rPr>
          <w:rFonts w:ascii="Times New Roman" w:hAnsi="Times New Roman" w:cs="Times New Roman"/>
          <w:sz w:val="28"/>
          <w:szCs w:val="28"/>
        </w:rPr>
        <w:t>бас</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басым</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болғаны</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анықталды</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Осы</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кезеңде</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бруцеллезбен</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ауырған</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жануарлардың</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басқа</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түрлерінің</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жылқы</w:t>
      </w:r>
      <w:r w:rsidRPr="003116B8">
        <w:rPr>
          <w:rFonts w:ascii="Times New Roman" w:hAnsi="Times New Roman" w:cs="Times New Roman"/>
          <w:sz w:val="28"/>
          <w:szCs w:val="28"/>
          <w:lang w:val="en-US"/>
        </w:rPr>
        <w:t xml:space="preserve"> - 2, </w:t>
      </w:r>
      <w:r w:rsidRPr="00E71BFB">
        <w:rPr>
          <w:rFonts w:ascii="Times New Roman" w:hAnsi="Times New Roman" w:cs="Times New Roman"/>
          <w:sz w:val="28"/>
          <w:szCs w:val="28"/>
        </w:rPr>
        <w:t>түйе</w:t>
      </w:r>
      <w:r w:rsidRPr="003116B8">
        <w:rPr>
          <w:rFonts w:ascii="Times New Roman" w:hAnsi="Times New Roman" w:cs="Times New Roman"/>
          <w:sz w:val="28"/>
          <w:szCs w:val="28"/>
          <w:lang w:val="en-US"/>
        </w:rPr>
        <w:t xml:space="preserve"> - 13 </w:t>
      </w:r>
      <w:r w:rsidRPr="00E71BFB">
        <w:rPr>
          <w:rFonts w:ascii="Times New Roman" w:hAnsi="Times New Roman" w:cs="Times New Roman"/>
          <w:sz w:val="28"/>
          <w:szCs w:val="28"/>
        </w:rPr>
        <w:t>және</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шошқа</w:t>
      </w:r>
      <w:r w:rsidRPr="003116B8">
        <w:rPr>
          <w:rFonts w:ascii="Times New Roman" w:hAnsi="Times New Roman" w:cs="Times New Roman"/>
          <w:sz w:val="28"/>
          <w:szCs w:val="28"/>
          <w:lang w:val="en-US"/>
        </w:rPr>
        <w:t xml:space="preserve"> -0) </w:t>
      </w:r>
      <w:r w:rsidRPr="00E71BFB">
        <w:rPr>
          <w:rFonts w:ascii="Times New Roman" w:hAnsi="Times New Roman" w:cs="Times New Roman"/>
          <w:sz w:val="28"/>
          <w:szCs w:val="28"/>
        </w:rPr>
        <w:t>саны</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бірлі</w:t>
      </w:r>
      <w:r w:rsidRPr="003116B8">
        <w:rPr>
          <w:rFonts w:ascii="Times New Roman" w:hAnsi="Times New Roman" w:cs="Times New Roman"/>
          <w:sz w:val="28"/>
          <w:szCs w:val="28"/>
          <w:lang w:val="en-US"/>
        </w:rPr>
        <w:t xml:space="preserve"> </w:t>
      </w:r>
      <w:r w:rsidR="007F6823">
        <w:rPr>
          <w:rFonts w:ascii="Times New Roman" w:hAnsi="Times New Roman" w:cs="Times New Roman"/>
          <w:sz w:val="28"/>
          <w:szCs w:val="28"/>
          <w:lang w:val="en-US"/>
        </w:rPr>
        <w:t>–</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жарым</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болды</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ал</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оң</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нәтиже</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берген</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иттердің</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саны</w:t>
      </w:r>
      <w:r w:rsidRPr="003116B8">
        <w:rPr>
          <w:rFonts w:ascii="Times New Roman" w:hAnsi="Times New Roman" w:cs="Times New Roman"/>
          <w:sz w:val="28"/>
          <w:szCs w:val="28"/>
          <w:lang w:val="en-US"/>
        </w:rPr>
        <w:t xml:space="preserve">-172 </w:t>
      </w:r>
      <w:r w:rsidRPr="00E71BFB">
        <w:rPr>
          <w:rFonts w:ascii="Times New Roman" w:hAnsi="Times New Roman" w:cs="Times New Roman"/>
          <w:sz w:val="28"/>
          <w:szCs w:val="28"/>
        </w:rPr>
        <w:t>бас</w:t>
      </w:r>
      <w:r w:rsidRPr="003116B8">
        <w:rPr>
          <w:rFonts w:ascii="Times New Roman" w:hAnsi="Times New Roman" w:cs="Times New Roman"/>
          <w:sz w:val="28"/>
          <w:szCs w:val="28"/>
          <w:lang w:val="en-US"/>
        </w:rPr>
        <w:t xml:space="preserve">, </w:t>
      </w:r>
      <w:r w:rsidRPr="00E71BFB">
        <w:rPr>
          <w:rFonts w:ascii="Times New Roman" w:hAnsi="Times New Roman" w:cs="Times New Roman"/>
          <w:sz w:val="28"/>
          <w:szCs w:val="28"/>
        </w:rPr>
        <w:t>бұл</w:t>
      </w:r>
      <w:r w:rsidRPr="003116B8">
        <w:rPr>
          <w:rFonts w:ascii="Times New Roman" w:hAnsi="Times New Roman" w:cs="Times New Roman"/>
          <w:sz w:val="28"/>
          <w:szCs w:val="28"/>
          <w:lang w:val="en-US"/>
        </w:rPr>
        <w:t xml:space="preserve"> 5,7% - </w:t>
      </w:r>
      <w:r w:rsidRPr="00E71BFB">
        <w:rPr>
          <w:rFonts w:ascii="Times New Roman" w:hAnsi="Times New Roman" w:cs="Times New Roman"/>
          <w:sz w:val="28"/>
          <w:szCs w:val="28"/>
        </w:rPr>
        <w:t>ды</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rPr>
        <w:t>құрады</w:t>
      </w:r>
      <w:r w:rsidRPr="003116B8">
        <w:rPr>
          <w:rFonts w:ascii="Times New Roman" w:hAnsi="Times New Roman" w:cs="Times New Roman"/>
          <w:sz w:val="28"/>
          <w:szCs w:val="28"/>
          <w:lang w:val="en-US"/>
        </w:rPr>
        <w:t xml:space="preserve">. </w:t>
      </w:r>
      <w:r w:rsidR="00860960" w:rsidRPr="00E71BFB">
        <w:rPr>
          <w:rFonts w:ascii="Times New Roman" w:hAnsi="Times New Roman" w:cs="Times New Roman"/>
          <w:sz w:val="28"/>
          <w:szCs w:val="28"/>
          <w:lang w:val="kk-KZ"/>
        </w:rPr>
        <w:t xml:space="preserve"> Бұл и</w:t>
      </w:r>
      <w:r w:rsidRPr="00E71BFB">
        <w:rPr>
          <w:rFonts w:ascii="Times New Roman" w:hAnsi="Times New Roman" w:cs="Times New Roman"/>
          <w:sz w:val="28"/>
          <w:szCs w:val="28"/>
          <w:lang w:val="kk-KZ"/>
        </w:rPr>
        <w:t>ттер негізінен бруцеллез</w:t>
      </w:r>
      <w:r w:rsidR="00860960" w:rsidRPr="00E71BFB">
        <w:rPr>
          <w:rFonts w:ascii="Times New Roman" w:hAnsi="Times New Roman" w:cs="Times New Roman"/>
          <w:sz w:val="28"/>
          <w:szCs w:val="28"/>
          <w:lang w:val="kk-KZ"/>
        </w:rPr>
        <w:t>ден таза емес шаруашылықтардағы</w:t>
      </w:r>
      <w:r w:rsidR="00666429" w:rsidRPr="00E71BFB">
        <w:rPr>
          <w:rFonts w:ascii="Times New Roman" w:hAnsi="Times New Roman" w:cs="Times New Roman"/>
          <w:sz w:val="28"/>
          <w:szCs w:val="28"/>
          <w:lang w:val="kk-KZ"/>
        </w:rPr>
        <w:t xml:space="preserve"> отар</w:t>
      </w:r>
      <w:r w:rsidR="007F6823">
        <w:rPr>
          <w:rFonts w:ascii="Times New Roman" w:hAnsi="Times New Roman" w:cs="Times New Roman"/>
          <w:sz w:val="28"/>
          <w:szCs w:val="28"/>
          <w:lang w:val="kk-KZ"/>
        </w:rPr>
        <w:t xml:space="preserve">  </w:t>
      </w:r>
      <w:r w:rsidR="00666429" w:rsidRPr="00E71BFB">
        <w:rPr>
          <w:rFonts w:ascii="Times New Roman" w:hAnsi="Times New Roman" w:cs="Times New Roman"/>
          <w:sz w:val="28"/>
          <w:szCs w:val="28"/>
          <w:lang w:val="kk-KZ"/>
        </w:rPr>
        <w:t>маңындағы</w:t>
      </w:r>
      <w:r w:rsidR="007F6823">
        <w:rPr>
          <w:rFonts w:ascii="Times New Roman" w:hAnsi="Times New Roman" w:cs="Times New Roman"/>
          <w:sz w:val="28"/>
          <w:szCs w:val="28"/>
          <w:lang w:val="kk-KZ"/>
        </w:rPr>
        <w:t xml:space="preserve">  </w:t>
      </w:r>
      <w:r w:rsidR="00860960" w:rsidRPr="00E71BFB">
        <w:rPr>
          <w:rFonts w:ascii="Times New Roman" w:hAnsi="Times New Roman" w:cs="Times New Roman"/>
          <w:sz w:val="28"/>
          <w:szCs w:val="28"/>
          <w:lang w:val="kk-KZ"/>
        </w:rPr>
        <w:t>иттер болып табылады.</w:t>
      </w:r>
      <w:r w:rsidRPr="00E71BFB">
        <w:rPr>
          <w:rFonts w:ascii="Times New Roman" w:hAnsi="Times New Roman" w:cs="Times New Roman"/>
          <w:sz w:val="28"/>
          <w:szCs w:val="28"/>
          <w:lang w:val="kk-KZ"/>
        </w:rPr>
        <w:t xml:space="preserve"> Жануарлардың басқа түрлерінің арасында бруцеллезді</w:t>
      </w:r>
      <w:r w:rsidR="00860960" w:rsidRPr="00E71BFB">
        <w:rPr>
          <w:rFonts w:ascii="Times New Roman" w:hAnsi="Times New Roman" w:cs="Times New Roman"/>
          <w:sz w:val="28"/>
          <w:szCs w:val="28"/>
          <w:lang w:val="kk-KZ"/>
        </w:rPr>
        <w:t>ң тіркелу</w:t>
      </w:r>
      <w:r w:rsidRPr="00E71BFB">
        <w:rPr>
          <w:rFonts w:ascii="Times New Roman" w:hAnsi="Times New Roman" w:cs="Times New Roman"/>
          <w:sz w:val="28"/>
          <w:szCs w:val="28"/>
          <w:lang w:val="kk-KZ"/>
        </w:rPr>
        <w:t xml:space="preserve"> жағдайлары ІҚМ және ҰҚМ аурушаңдығының жоғары деңгейі бар шаруашылық жүргізуші субъектілерде жиі байқалғанын атап өткен жөн. </w:t>
      </w:r>
    </w:p>
    <w:p w14:paraId="510530FD"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Бұдан әрі біз 2015-2020 жылдардағы ІҚМ</w:t>
      </w:r>
      <w:r w:rsidR="00666429" w:rsidRPr="00E71BFB">
        <w:rPr>
          <w:rFonts w:ascii="Times New Roman" w:hAnsi="Times New Roman" w:cs="Times New Roman"/>
          <w:sz w:val="28"/>
          <w:szCs w:val="28"/>
          <w:lang w:val="kk-KZ"/>
        </w:rPr>
        <w:t xml:space="preserve"> бруцеллезімен залалдану</w:t>
      </w:r>
      <w:r w:rsidR="002B5429" w:rsidRPr="00E71BFB">
        <w:rPr>
          <w:rFonts w:ascii="Times New Roman" w:hAnsi="Times New Roman" w:cs="Times New Roman"/>
          <w:sz w:val="28"/>
          <w:szCs w:val="28"/>
          <w:lang w:val="kk-KZ"/>
        </w:rPr>
        <w:t xml:space="preserve"> динамикасын талдадық (%- бен)</w:t>
      </w:r>
      <w:r w:rsidR="00860960" w:rsidRPr="00E71BFB">
        <w:rPr>
          <w:rFonts w:ascii="Times New Roman" w:hAnsi="Times New Roman" w:cs="Times New Roman"/>
          <w:sz w:val="28"/>
          <w:szCs w:val="28"/>
          <w:lang w:val="kk-KZ"/>
        </w:rPr>
        <w:t xml:space="preserve">, ол </w:t>
      </w:r>
      <w:r w:rsidR="002B5429" w:rsidRPr="00E71BFB">
        <w:rPr>
          <w:rFonts w:ascii="Times New Roman" w:hAnsi="Times New Roman" w:cs="Times New Roman"/>
          <w:sz w:val="28"/>
          <w:szCs w:val="28"/>
          <w:lang w:val="kk-KZ"/>
        </w:rPr>
        <w:t xml:space="preserve">  4 </w:t>
      </w:r>
      <w:r w:rsidRPr="00E71BFB">
        <w:rPr>
          <w:rFonts w:ascii="Times New Roman" w:hAnsi="Times New Roman" w:cs="Times New Roman"/>
          <w:sz w:val="28"/>
          <w:szCs w:val="28"/>
          <w:lang w:val="kk-KZ"/>
        </w:rPr>
        <w:t>-суретте келтірілген.</w:t>
      </w:r>
    </w:p>
    <w:p w14:paraId="4F354AD4" w14:textId="77777777" w:rsidR="006E5582" w:rsidRPr="00E71BFB" w:rsidRDefault="006E5582" w:rsidP="003E5E79">
      <w:pPr>
        <w:widowControl w:val="0"/>
        <w:shd w:val="clear" w:color="auto" w:fill="FFFFFF"/>
        <w:spacing w:after="0" w:line="240" w:lineRule="auto"/>
        <w:ind w:right="21" w:firstLine="709"/>
        <w:jc w:val="both"/>
        <w:outlineLvl w:val="0"/>
        <w:rPr>
          <w:rFonts w:ascii="Times New Roman" w:eastAsia="SimSun" w:hAnsi="Times New Roman" w:cs="Times New Roman"/>
          <w:sz w:val="28"/>
          <w:szCs w:val="28"/>
          <w:lang w:val="kk-KZ" w:eastAsia="zh-CN"/>
        </w:rPr>
      </w:pPr>
    </w:p>
    <w:p w14:paraId="11B5BCCE" w14:textId="3D8CF273" w:rsidR="006E5582" w:rsidRPr="003E5E79" w:rsidRDefault="006E5582" w:rsidP="003E5E79">
      <w:pPr>
        <w:widowControl w:val="0"/>
        <w:shd w:val="clear" w:color="auto" w:fill="FFFFFF"/>
        <w:spacing w:after="0" w:line="240" w:lineRule="auto"/>
        <w:jc w:val="center"/>
        <w:outlineLvl w:val="0"/>
        <w:rPr>
          <w:rFonts w:ascii="Times New Roman" w:eastAsia="SimSun" w:hAnsi="Times New Roman" w:cs="Times New Roman"/>
          <w:sz w:val="28"/>
          <w:szCs w:val="28"/>
          <w:lang w:val="en-US" w:eastAsia="zh-CN"/>
        </w:rPr>
      </w:pPr>
      <w:r w:rsidRPr="00E71BFB">
        <w:rPr>
          <w:rFonts w:ascii="Times New Roman" w:eastAsia="Calibri" w:hAnsi="Times New Roman" w:cs="Times New Roman"/>
          <w:noProof/>
          <w:sz w:val="28"/>
          <w:szCs w:val="28"/>
        </w:rPr>
        <w:drawing>
          <wp:inline distT="0" distB="0" distL="0" distR="0" wp14:anchorId="15B2EBF0" wp14:editId="55888313">
            <wp:extent cx="5526405" cy="1598987"/>
            <wp:effectExtent l="0" t="0" r="0" b="1270"/>
            <wp:docPr id="21"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418EC1A" w14:textId="7014F157" w:rsidR="006E5582" w:rsidRPr="003E5E79" w:rsidRDefault="003E5E79" w:rsidP="003E5E79">
      <w:pPr>
        <w:spacing w:after="0" w:line="240" w:lineRule="auto"/>
        <w:ind w:firstLine="709"/>
        <w:jc w:val="both"/>
        <w:rPr>
          <w:rFonts w:ascii="Times New Roman" w:eastAsia="Arial Unicode MS" w:hAnsi="Times New Roman" w:cs="Times New Roman"/>
          <w:kern w:val="2"/>
          <w:sz w:val="28"/>
          <w:szCs w:val="28"/>
          <w:lang w:val="en-US" w:eastAsia="ar-SA"/>
        </w:rPr>
      </w:pPr>
      <w:r>
        <w:rPr>
          <w:rFonts w:ascii="Times New Roman" w:eastAsia="Arial Unicode MS" w:hAnsi="Times New Roman" w:cs="Times New Roman"/>
          <w:kern w:val="2"/>
          <w:sz w:val="28"/>
          <w:szCs w:val="28"/>
          <w:lang w:eastAsia="ar-SA"/>
        </w:rPr>
        <w:t>С</w:t>
      </w:r>
      <w:r w:rsidR="006E5582" w:rsidRPr="00E71BFB">
        <w:rPr>
          <w:rFonts w:ascii="Times New Roman" w:eastAsia="Arial Unicode MS" w:hAnsi="Times New Roman" w:cs="Times New Roman"/>
          <w:kern w:val="2"/>
          <w:sz w:val="28"/>
          <w:szCs w:val="28"/>
          <w:lang w:eastAsia="ar-SA"/>
        </w:rPr>
        <w:t>урет</w:t>
      </w:r>
      <w:r w:rsidRPr="003E5E79">
        <w:rPr>
          <w:rFonts w:ascii="Times New Roman" w:eastAsia="Arial Unicode MS" w:hAnsi="Times New Roman" w:cs="Times New Roman"/>
          <w:kern w:val="2"/>
          <w:sz w:val="28"/>
          <w:szCs w:val="28"/>
          <w:lang w:val="en-US" w:eastAsia="ar-SA"/>
        </w:rPr>
        <w:t xml:space="preserve"> 4 </w:t>
      </w:r>
      <w:r w:rsidR="006E5582" w:rsidRPr="003E5E79">
        <w:rPr>
          <w:rFonts w:ascii="Times New Roman" w:eastAsia="Arial Unicode MS" w:hAnsi="Times New Roman" w:cs="Times New Roman"/>
          <w:kern w:val="2"/>
          <w:sz w:val="28"/>
          <w:szCs w:val="28"/>
          <w:lang w:val="en-US" w:eastAsia="ar-SA"/>
        </w:rPr>
        <w:t>-</w:t>
      </w:r>
      <w:r w:rsidR="006E5582" w:rsidRPr="00E71BFB">
        <w:rPr>
          <w:rFonts w:ascii="Times New Roman" w:eastAsia="Arial Unicode MS" w:hAnsi="Times New Roman" w:cs="Times New Roman"/>
          <w:kern w:val="2"/>
          <w:sz w:val="28"/>
          <w:szCs w:val="28"/>
          <w:lang w:eastAsia="ar-SA"/>
        </w:rPr>
        <w:t>БҚО</w:t>
      </w:r>
      <w:r w:rsidR="006E5582" w:rsidRPr="003E5E79">
        <w:rPr>
          <w:rFonts w:ascii="Times New Roman" w:eastAsia="Arial Unicode MS" w:hAnsi="Times New Roman" w:cs="Times New Roman"/>
          <w:kern w:val="2"/>
          <w:sz w:val="28"/>
          <w:szCs w:val="28"/>
          <w:lang w:val="en-US" w:eastAsia="ar-SA"/>
        </w:rPr>
        <w:t>-</w:t>
      </w:r>
      <w:r w:rsidR="006E5582" w:rsidRPr="00E71BFB">
        <w:rPr>
          <w:rFonts w:ascii="Times New Roman" w:eastAsia="Arial Unicode MS" w:hAnsi="Times New Roman" w:cs="Times New Roman"/>
          <w:kern w:val="2"/>
          <w:sz w:val="28"/>
          <w:szCs w:val="28"/>
          <w:lang w:eastAsia="ar-SA"/>
        </w:rPr>
        <w:t>да</w:t>
      </w:r>
      <w:r w:rsidR="006E5582" w:rsidRPr="003E5E79">
        <w:rPr>
          <w:rFonts w:ascii="Times New Roman" w:eastAsia="Arial Unicode MS" w:hAnsi="Times New Roman" w:cs="Times New Roman"/>
          <w:kern w:val="2"/>
          <w:sz w:val="28"/>
          <w:szCs w:val="28"/>
          <w:lang w:val="en-US" w:eastAsia="ar-SA"/>
        </w:rPr>
        <w:t xml:space="preserve"> 2015 </w:t>
      </w:r>
      <w:r w:rsidR="006E5582" w:rsidRPr="00E71BFB">
        <w:rPr>
          <w:rFonts w:ascii="Times New Roman" w:eastAsia="Arial Unicode MS" w:hAnsi="Times New Roman" w:cs="Times New Roman"/>
          <w:kern w:val="2"/>
          <w:sz w:val="28"/>
          <w:szCs w:val="28"/>
          <w:lang w:eastAsia="ar-SA"/>
        </w:rPr>
        <w:t>жылдан</w:t>
      </w:r>
      <w:r w:rsidR="006E5582" w:rsidRPr="003E5E79">
        <w:rPr>
          <w:rFonts w:ascii="Times New Roman" w:eastAsia="Arial Unicode MS" w:hAnsi="Times New Roman" w:cs="Times New Roman"/>
          <w:kern w:val="2"/>
          <w:sz w:val="28"/>
          <w:szCs w:val="28"/>
          <w:lang w:val="en-US" w:eastAsia="ar-SA"/>
        </w:rPr>
        <w:t xml:space="preserve"> 2020 </w:t>
      </w:r>
      <w:r w:rsidR="006E5582" w:rsidRPr="00E71BFB">
        <w:rPr>
          <w:rFonts w:ascii="Times New Roman" w:eastAsia="Arial Unicode MS" w:hAnsi="Times New Roman" w:cs="Times New Roman"/>
          <w:kern w:val="2"/>
          <w:sz w:val="28"/>
          <w:szCs w:val="28"/>
          <w:lang w:eastAsia="ar-SA"/>
        </w:rPr>
        <w:t>жылға</w:t>
      </w:r>
      <w:r w:rsidR="006E5582" w:rsidRPr="003E5E79">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дейін</w:t>
      </w:r>
      <w:r w:rsidR="006E5582" w:rsidRPr="003E5E79">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ІҚМ</w:t>
      </w:r>
      <w:r w:rsidR="00666429" w:rsidRPr="003E5E79">
        <w:rPr>
          <w:rFonts w:ascii="Times New Roman" w:eastAsia="Arial Unicode MS" w:hAnsi="Times New Roman" w:cs="Times New Roman"/>
          <w:kern w:val="2"/>
          <w:sz w:val="28"/>
          <w:szCs w:val="28"/>
          <w:lang w:val="en-US" w:eastAsia="ar-SA"/>
        </w:rPr>
        <w:t xml:space="preserve"> </w:t>
      </w:r>
      <w:r w:rsidR="00666429" w:rsidRPr="00E71BFB">
        <w:rPr>
          <w:rFonts w:ascii="Times New Roman" w:eastAsia="Arial Unicode MS" w:hAnsi="Times New Roman" w:cs="Times New Roman"/>
          <w:kern w:val="2"/>
          <w:sz w:val="28"/>
          <w:szCs w:val="28"/>
          <w:lang w:eastAsia="ar-SA"/>
        </w:rPr>
        <w:t>бруцеллезімен</w:t>
      </w:r>
      <w:r w:rsidR="00666429" w:rsidRPr="003E5E79">
        <w:rPr>
          <w:rFonts w:ascii="Times New Roman" w:eastAsia="Arial Unicode MS" w:hAnsi="Times New Roman" w:cs="Times New Roman"/>
          <w:kern w:val="2"/>
          <w:sz w:val="28"/>
          <w:szCs w:val="28"/>
          <w:lang w:val="en-US" w:eastAsia="ar-SA"/>
        </w:rPr>
        <w:t xml:space="preserve"> </w:t>
      </w:r>
      <w:r w:rsidR="00666429" w:rsidRPr="00E71BFB">
        <w:rPr>
          <w:rFonts w:ascii="Times New Roman" w:eastAsia="Arial Unicode MS" w:hAnsi="Times New Roman" w:cs="Times New Roman"/>
          <w:kern w:val="2"/>
          <w:sz w:val="28"/>
          <w:szCs w:val="28"/>
          <w:lang w:val="kk-KZ" w:eastAsia="ar-SA"/>
        </w:rPr>
        <w:t>залалдану</w:t>
      </w:r>
      <w:r w:rsidR="006E5582" w:rsidRPr="003E5E79">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динамикасы</w:t>
      </w:r>
      <w:r w:rsidR="006E5582" w:rsidRPr="003E5E79">
        <w:rPr>
          <w:rFonts w:ascii="Times New Roman" w:eastAsia="Arial Unicode MS" w:hAnsi="Times New Roman" w:cs="Times New Roman"/>
          <w:kern w:val="2"/>
          <w:sz w:val="28"/>
          <w:szCs w:val="28"/>
          <w:lang w:val="en-US" w:eastAsia="ar-SA"/>
        </w:rPr>
        <w:t xml:space="preserve"> (%- </w:t>
      </w:r>
      <w:r w:rsidR="006E5582" w:rsidRPr="00E71BFB">
        <w:rPr>
          <w:rFonts w:ascii="Times New Roman" w:eastAsia="Arial Unicode MS" w:hAnsi="Times New Roman" w:cs="Times New Roman"/>
          <w:kern w:val="2"/>
          <w:sz w:val="28"/>
          <w:szCs w:val="28"/>
          <w:lang w:eastAsia="ar-SA"/>
        </w:rPr>
        <w:t>бен</w:t>
      </w:r>
      <w:r w:rsidR="006E5582" w:rsidRPr="003E5E79">
        <w:rPr>
          <w:rFonts w:ascii="Times New Roman" w:eastAsia="Arial Unicode MS" w:hAnsi="Times New Roman" w:cs="Times New Roman"/>
          <w:kern w:val="2"/>
          <w:sz w:val="28"/>
          <w:szCs w:val="28"/>
          <w:lang w:val="en-US" w:eastAsia="ar-SA"/>
        </w:rPr>
        <w:t>)</w:t>
      </w:r>
    </w:p>
    <w:p w14:paraId="4B265CF0" w14:textId="77777777" w:rsidR="006E5582" w:rsidRPr="003E5E79" w:rsidRDefault="006E5582" w:rsidP="003E5E79">
      <w:pPr>
        <w:spacing w:after="0" w:line="240" w:lineRule="auto"/>
        <w:ind w:firstLine="709"/>
        <w:jc w:val="both"/>
        <w:rPr>
          <w:rFonts w:ascii="Times New Roman" w:eastAsia="Arial Unicode MS" w:hAnsi="Times New Roman" w:cs="Times New Roman"/>
          <w:b/>
          <w:bCs/>
          <w:kern w:val="2"/>
          <w:sz w:val="28"/>
          <w:szCs w:val="28"/>
          <w:lang w:val="en-US" w:eastAsia="ar-SA"/>
        </w:rPr>
      </w:pPr>
    </w:p>
    <w:p w14:paraId="19C84592" w14:textId="77777777" w:rsidR="006E5582" w:rsidRPr="008F44F8" w:rsidRDefault="002B5429" w:rsidP="003E5E79">
      <w:pPr>
        <w:spacing w:after="0" w:line="240" w:lineRule="auto"/>
        <w:ind w:firstLine="709"/>
        <w:jc w:val="both"/>
        <w:rPr>
          <w:rFonts w:ascii="Times New Roman" w:eastAsia="Arial Unicode MS" w:hAnsi="Times New Roman" w:cs="Times New Roman"/>
          <w:kern w:val="2"/>
          <w:sz w:val="28"/>
          <w:szCs w:val="28"/>
          <w:lang w:val="en-US" w:eastAsia="ar-SA"/>
        </w:rPr>
      </w:pPr>
      <w:r w:rsidRPr="008F44F8">
        <w:rPr>
          <w:rFonts w:ascii="Times New Roman" w:eastAsia="Arial Unicode MS" w:hAnsi="Times New Roman" w:cs="Times New Roman"/>
          <w:kern w:val="2"/>
          <w:sz w:val="28"/>
          <w:szCs w:val="28"/>
          <w:lang w:val="en-US" w:eastAsia="ar-SA"/>
        </w:rPr>
        <w:t>4</w:t>
      </w:r>
      <w:r w:rsidR="006E5582" w:rsidRPr="008F44F8">
        <w:rPr>
          <w:rFonts w:ascii="Times New Roman" w:eastAsia="Arial Unicode MS" w:hAnsi="Times New Roman" w:cs="Times New Roman"/>
          <w:kern w:val="2"/>
          <w:sz w:val="28"/>
          <w:szCs w:val="28"/>
          <w:lang w:val="en-US" w:eastAsia="ar-SA"/>
        </w:rPr>
        <w:t>-</w:t>
      </w:r>
      <w:r w:rsidR="006E5582" w:rsidRPr="00E71BFB">
        <w:rPr>
          <w:rFonts w:ascii="Times New Roman" w:eastAsia="Arial Unicode MS" w:hAnsi="Times New Roman" w:cs="Times New Roman"/>
          <w:kern w:val="2"/>
          <w:sz w:val="28"/>
          <w:szCs w:val="28"/>
          <w:lang w:eastAsia="ar-SA"/>
        </w:rPr>
        <w:t>суреттен</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көріп</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отырғанымыздай</w:t>
      </w:r>
      <w:r w:rsidR="006E5582" w:rsidRPr="008F44F8">
        <w:rPr>
          <w:rFonts w:ascii="Times New Roman" w:eastAsia="Arial Unicode MS" w:hAnsi="Times New Roman" w:cs="Times New Roman"/>
          <w:kern w:val="2"/>
          <w:sz w:val="28"/>
          <w:szCs w:val="28"/>
          <w:lang w:val="en-US" w:eastAsia="ar-SA"/>
        </w:rPr>
        <w:t xml:space="preserve">, 2015 </w:t>
      </w:r>
      <w:r w:rsidR="006E5582" w:rsidRPr="00E71BFB">
        <w:rPr>
          <w:rFonts w:ascii="Times New Roman" w:eastAsia="Arial Unicode MS" w:hAnsi="Times New Roman" w:cs="Times New Roman"/>
          <w:kern w:val="2"/>
          <w:sz w:val="28"/>
          <w:szCs w:val="28"/>
          <w:lang w:eastAsia="ar-SA"/>
        </w:rPr>
        <w:t>жылдан</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бастап</w:t>
      </w:r>
      <w:r w:rsidR="006E5582" w:rsidRPr="008F44F8">
        <w:rPr>
          <w:rFonts w:ascii="Times New Roman" w:eastAsia="Arial Unicode MS" w:hAnsi="Times New Roman" w:cs="Times New Roman"/>
          <w:kern w:val="2"/>
          <w:sz w:val="28"/>
          <w:szCs w:val="28"/>
          <w:lang w:val="en-US" w:eastAsia="ar-SA"/>
        </w:rPr>
        <w:t xml:space="preserve"> 2020 </w:t>
      </w:r>
      <w:r w:rsidR="006E5582" w:rsidRPr="00E71BFB">
        <w:rPr>
          <w:rFonts w:ascii="Times New Roman" w:eastAsia="Arial Unicode MS" w:hAnsi="Times New Roman" w:cs="Times New Roman"/>
          <w:kern w:val="2"/>
          <w:sz w:val="28"/>
          <w:szCs w:val="28"/>
          <w:lang w:eastAsia="ar-SA"/>
        </w:rPr>
        <w:t>жылға</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дейін</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БҚО</w:t>
      </w:r>
      <w:r w:rsidR="006E5582" w:rsidRPr="008F44F8">
        <w:rPr>
          <w:rFonts w:ascii="Times New Roman" w:eastAsia="Arial Unicode MS" w:hAnsi="Times New Roman" w:cs="Times New Roman"/>
          <w:kern w:val="2"/>
          <w:sz w:val="28"/>
          <w:szCs w:val="28"/>
          <w:lang w:val="en-US" w:eastAsia="ar-SA"/>
        </w:rPr>
        <w:t>-</w:t>
      </w:r>
      <w:r w:rsidR="006E5582" w:rsidRPr="00E71BFB">
        <w:rPr>
          <w:rFonts w:ascii="Times New Roman" w:eastAsia="Arial Unicode MS" w:hAnsi="Times New Roman" w:cs="Times New Roman"/>
          <w:kern w:val="2"/>
          <w:sz w:val="28"/>
          <w:szCs w:val="28"/>
          <w:lang w:eastAsia="ar-SA"/>
        </w:rPr>
        <w:t>да</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ІҚМ</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ауруы</w:t>
      </w:r>
      <w:r w:rsidR="006E5582" w:rsidRPr="008F44F8">
        <w:rPr>
          <w:rFonts w:ascii="Times New Roman" w:eastAsia="Arial Unicode MS" w:hAnsi="Times New Roman" w:cs="Times New Roman"/>
          <w:kern w:val="2"/>
          <w:sz w:val="28"/>
          <w:szCs w:val="28"/>
          <w:lang w:val="en-US" w:eastAsia="ar-SA"/>
        </w:rPr>
        <w:t xml:space="preserve"> 0,8% -1,4% </w:t>
      </w:r>
      <w:r w:rsidR="006E5582" w:rsidRPr="00E71BFB">
        <w:rPr>
          <w:rFonts w:ascii="Times New Roman" w:eastAsia="Arial Unicode MS" w:hAnsi="Times New Roman" w:cs="Times New Roman"/>
          <w:kern w:val="2"/>
          <w:sz w:val="28"/>
          <w:szCs w:val="28"/>
          <w:lang w:eastAsia="ar-SA"/>
        </w:rPr>
        <w:t>деңгейінде</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сақталып</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отыр</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Осы</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жылдар</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ішінде</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бруцеллез</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инфекциясының</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ұзақ</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стационарлығы</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фермалардың</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ветеринариялық</w:t>
      </w:r>
      <w:r w:rsidR="006E5582" w:rsidRPr="008F44F8">
        <w:rPr>
          <w:rFonts w:ascii="Times New Roman" w:eastAsia="Arial Unicode MS" w:hAnsi="Times New Roman" w:cs="Times New Roman"/>
          <w:kern w:val="2"/>
          <w:sz w:val="28"/>
          <w:szCs w:val="28"/>
          <w:lang w:val="en-US" w:eastAsia="ar-SA"/>
        </w:rPr>
        <w:t>-</w:t>
      </w:r>
      <w:r w:rsidR="006E5582" w:rsidRPr="00E71BFB">
        <w:rPr>
          <w:rFonts w:ascii="Times New Roman" w:eastAsia="Arial Unicode MS" w:hAnsi="Times New Roman" w:cs="Times New Roman"/>
          <w:kern w:val="2"/>
          <w:sz w:val="28"/>
          <w:szCs w:val="28"/>
          <w:lang w:eastAsia="ar-SA"/>
        </w:rPr>
        <w:t>санитариялық</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жай</w:t>
      </w:r>
      <w:r w:rsidR="006E5582" w:rsidRPr="008F44F8">
        <w:rPr>
          <w:rFonts w:ascii="Times New Roman" w:eastAsia="Arial Unicode MS" w:hAnsi="Times New Roman" w:cs="Times New Roman"/>
          <w:kern w:val="2"/>
          <w:sz w:val="28"/>
          <w:szCs w:val="28"/>
          <w:lang w:val="en-US" w:eastAsia="ar-SA"/>
        </w:rPr>
        <w:t>-</w:t>
      </w:r>
      <w:r w:rsidR="006E5582" w:rsidRPr="00E71BFB">
        <w:rPr>
          <w:rFonts w:ascii="Times New Roman" w:eastAsia="Arial Unicode MS" w:hAnsi="Times New Roman" w:cs="Times New Roman"/>
          <w:kern w:val="2"/>
          <w:sz w:val="28"/>
          <w:szCs w:val="28"/>
          <w:lang w:eastAsia="ar-SA"/>
        </w:rPr>
        <w:t>күйінің</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төмендігімен</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жануарларды</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бруцеллезге</w:t>
      </w:r>
      <w:r w:rsidR="006E5582" w:rsidRPr="008F44F8">
        <w:rPr>
          <w:rFonts w:ascii="Times New Roman" w:eastAsia="Arial Unicode MS" w:hAnsi="Times New Roman" w:cs="Times New Roman"/>
          <w:kern w:val="2"/>
          <w:sz w:val="28"/>
          <w:szCs w:val="28"/>
          <w:lang w:val="en-US" w:eastAsia="ar-SA"/>
        </w:rPr>
        <w:t xml:space="preserve"> 100% </w:t>
      </w:r>
      <w:r w:rsidR="006E5582" w:rsidRPr="00E71BFB">
        <w:rPr>
          <w:rFonts w:ascii="Times New Roman" w:eastAsia="Arial Unicode MS" w:hAnsi="Times New Roman" w:cs="Times New Roman"/>
          <w:kern w:val="2"/>
          <w:sz w:val="28"/>
          <w:szCs w:val="28"/>
          <w:lang w:eastAsia="ar-SA"/>
        </w:rPr>
        <w:t>серологиялық</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зерттеу</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фактілерінің</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болмауымен</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малдың</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бақылаусыз</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қозғалуымен</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және</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көші</w:t>
      </w:r>
      <w:r w:rsidR="006E5582" w:rsidRPr="008F44F8">
        <w:rPr>
          <w:rFonts w:ascii="Times New Roman" w:eastAsia="Arial Unicode MS" w:hAnsi="Times New Roman" w:cs="Times New Roman"/>
          <w:kern w:val="2"/>
          <w:sz w:val="28"/>
          <w:szCs w:val="28"/>
          <w:lang w:val="en-US" w:eastAsia="ar-SA"/>
        </w:rPr>
        <w:t>-</w:t>
      </w:r>
      <w:r w:rsidR="006E5582" w:rsidRPr="00E71BFB">
        <w:rPr>
          <w:rFonts w:ascii="Times New Roman" w:eastAsia="Arial Unicode MS" w:hAnsi="Times New Roman" w:cs="Times New Roman"/>
          <w:kern w:val="2"/>
          <w:sz w:val="28"/>
          <w:szCs w:val="28"/>
          <w:lang w:eastAsia="ar-SA"/>
        </w:rPr>
        <w:t>қонымен</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val="kk-KZ" w:eastAsia="ar-SA"/>
        </w:rPr>
        <w:t>а</w:t>
      </w:r>
      <w:r w:rsidR="006E5582" w:rsidRPr="00E71BFB">
        <w:rPr>
          <w:rFonts w:ascii="Times New Roman" w:eastAsia="Arial Unicode MS" w:hAnsi="Times New Roman" w:cs="Times New Roman"/>
          <w:kern w:val="2"/>
          <w:sz w:val="28"/>
          <w:szCs w:val="28"/>
          <w:lang w:eastAsia="ar-SA"/>
        </w:rPr>
        <w:t>уру</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жануарларды</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уақтылы</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оқшаула</w:t>
      </w:r>
      <w:r w:rsidR="00666429" w:rsidRPr="00E71BFB">
        <w:rPr>
          <w:rFonts w:ascii="Times New Roman" w:eastAsia="Arial Unicode MS" w:hAnsi="Times New Roman" w:cs="Times New Roman"/>
          <w:kern w:val="2"/>
          <w:sz w:val="28"/>
          <w:szCs w:val="28"/>
          <w:lang w:val="kk-KZ" w:eastAsia="ar-SA"/>
        </w:rPr>
        <w:t>ма</w:t>
      </w:r>
      <w:r w:rsidR="006E5582" w:rsidRPr="00E71BFB">
        <w:rPr>
          <w:rFonts w:ascii="Times New Roman" w:eastAsia="Arial Unicode MS" w:hAnsi="Times New Roman" w:cs="Times New Roman"/>
          <w:kern w:val="2"/>
          <w:sz w:val="28"/>
          <w:szCs w:val="28"/>
          <w:lang w:eastAsia="ar-SA"/>
        </w:rPr>
        <w:t>умен</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жануарларда</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бруцеллезге</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қарсы</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иммунитеттің</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болмауымен</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және</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т</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байланысты</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болды</w:t>
      </w:r>
      <w:r w:rsidR="006E5582" w:rsidRPr="008F44F8">
        <w:rPr>
          <w:rFonts w:ascii="Times New Roman" w:eastAsia="Arial Unicode MS" w:hAnsi="Times New Roman" w:cs="Times New Roman"/>
          <w:kern w:val="2"/>
          <w:sz w:val="28"/>
          <w:szCs w:val="28"/>
          <w:lang w:val="en-US" w:eastAsia="ar-SA"/>
        </w:rPr>
        <w:t xml:space="preserve">. </w:t>
      </w:r>
    </w:p>
    <w:p w14:paraId="3321B879" w14:textId="77777777" w:rsidR="006E5582" w:rsidRPr="008F44F8" w:rsidRDefault="002B5429" w:rsidP="003E5E79">
      <w:pPr>
        <w:spacing w:after="0" w:line="240" w:lineRule="auto"/>
        <w:ind w:firstLine="709"/>
        <w:jc w:val="both"/>
        <w:rPr>
          <w:rFonts w:ascii="Times New Roman" w:eastAsia="Arial Unicode MS" w:hAnsi="Times New Roman" w:cs="Times New Roman"/>
          <w:kern w:val="2"/>
          <w:sz w:val="28"/>
          <w:szCs w:val="28"/>
          <w:lang w:val="en-US" w:eastAsia="ar-SA"/>
        </w:rPr>
      </w:pPr>
      <w:r w:rsidRPr="008F44F8">
        <w:rPr>
          <w:rFonts w:ascii="Times New Roman" w:eastAsia="Arial Unicode MS" w:hAnsi="Times New Roman" w:cs="Times New Roman"/>
          <w:kern w:val="2"/>
          <w:sz w:val="28"/>
          <w:szCs w:val="28"/>
          <w:lang w:val="en-US" w:eastAsia="ar-SA"/>
        </w:rPr>
        <w:t>4</w:t>
      </w:r>
      <w:r w:rsidR="006E5582" w:rsidRPr="008F44F8">
        <w:rPr>
          <w:rFonts w:ascii="Times New Roman" w:eastAsia="Arial Unicode MS" w:hAnsi="Times New Roman" w:cs="Times New Roman"/>
          <w:kern w:val="2"/>
          <w:sz w:val="28"/>
          <w:szCs w:val="28"/>
          <w:lang w:val="en-US" w:eastAsia="ar-SA"/>
        </w:rPr>
        <w:t>-</w:t>
      </w:r>
      <w:r w:rsidR="006E5582" w:rsidRPr="00E71BFB">
        <w:rPr>
          <w:rFonts w:ascii="Times New Roman" w:eastAsia="Arial Unicode MS" w:hAnsi="Times New Roman" w:cs="Times New Roman"/>
          <w:kern w:val="2"/>
          <w:sz w:val="28"/>
          <w:szCs w:val="28"/>
          <w:lang w:eastAsia="ar-SA"/>
        </w:rPr>
        <w:t>суреттен</w:t>
      </w:r>
      <w:r w:rsidR="006E5582" w:rsidRPr="008F44F8">
        <w:rPr>
          <w:rFonts w:ascii="Times New Roman" w:eastAsia="Arial Unicode MS" w:hAnsi="Times New Roman" w:cs="Times New Roman"/>
          <w:kern w:val="2"/>
          <w:sz w:val="28"/>
          <w:szCs w:val="28"/>
          <w:lang w:val="en-US" w:eastAsia="ar-SA"/>
        </w:rPr>
        <w:t xml:space="preserve"> 2018 </w:t>
      </w:r>
      <w:r w:rsidR="006E5582" w:rsidRPr="00E71BFB">
        <w:rPr>
          <w:rFonts w:ascii="Times New Roman" w:eastAsia="Arial Unicode MS" w:hAnsi="Times New Roman" w:cs="Times New Roman"/>
          <w:kern w:val="2"/>
          <w:sz w:val="28"/>
          <w:szCs w:val="28"/>
          <w:lang w:eastAsia="ar-SA"/>
        </w:rPr>
        <w:t>жылмен</w:t>
      </w:r>
      <w:r w:rsidR="006E5582" w:rsidRPr="008F44F8">
        <w:rPr>
          <w:rFonts w:ascii="Times New Roman" w:eastAsia="Arial Unicode MS" w:hAnsi="Times New Roman" w:cs="Times New Roman"/>
          <w:kern w:val="2"/>
          <w:sz w:val="28"/>
          <w:szCs w:val="28"/>
          <w:lang w:val="en-US" w:eastAsia="ar-SA"/>
        </w:rPr>
        <w:t xml:space="preserve"> (1,3%) </w:t>
      </w:r>
      <w:r w:rsidR="006E5582" w:rsidRPr="00E71BFB">
        <w:rPr>
          <w:rFonts w:ascii="Times New Roman" w:eastAsia="Arial Unicode MS" w:hAnsi="Times New Roman" w:cs="Times New Roman"/>
          <w:kern w:val="2"/>
          <w:sz w:val="28"/>
          <w:szCs w:val="28"/>
          <w:lang w:eastAsia="ar-SA"/>
        </w:rPr>
        <w:t>салыстырғанда</w:t>
      </w:r>
      <w:r w:rsidR="006E5582" w:rsidRPr="008F44F8">
        <w:rPr>
          <w:rFonts w:ascii="Times New Roman" w:eastAsia="Arial Unicode MS" w:hAnsi="Times New Roman" w:cs="Times New Roman"/>
          <w:kern w:val="2"/>
          <w:sz w:val="28"/>
          <w:szCs w:val="28"/>
          <w:lang w:val="en-US" w:eastAsia="ar-SA"/>
        </w:rPr>
        <w:t xml:space="preserve"> 2020 </w:t>
      </w:r>
      <w:r w:rsidR="006E5582" w:rsidRPr="00E71BFB">
        <w:rPr>
          <w:rFonts w:ascii="Times New Roman" w:eastAsia="Arial Unicode MS" w:hAnsi="Times New Roman" w:cs="Times New Roman"/>
          <w:kern w:val="2"/>
          <w:sz w:val="28"/>
          <w:szCs w:val="28"/>
          <w:lang w:eastAsia="ar-SA"/>
        </w:rPr>
        <w:t>жылы</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ІҚМ</w:t>
      </w:r>
      <w:r w:rsidR="006E5582" w:rsidRPr="008F44F8">
        <w:rPr>
          <w:rFonts w:ascii="Times New Roman" w:eastAsia="Arial Unicode MS" w:hAnsi="Times New Roman" w:cs="Times New Roman"/>
          <w:kern w:val="2"/>
          <w:sz w:val="28"/>
          <w:szCs w:val="28"/>
          <w:lang w:val="en-US" w:eastAsia="ar-SA"/>
        </w:rPr>
        <w:t xml:space="preserve"> </w:t>
      </w:r>
      <w:r w:rsidR="00666429" w:rsidRPr="00E71BFB">
        <w:rPr>
          <w:rFonts w:ascii="Times New Roman" w:eastAsia="Arial Unicode MS" w:hAnsi="Times New Roman" w:cs="Times New Roman"/>
          <w:kern w:val="2"/>
          <w:sz w:val="28"/>
          <w:szCs w:val="28"/>
          <w:lang w:eastAsia="ar-SA"/>
        </w:rPr>
        <w:t>бруцеллезімен</w:t>
      </w:r>
      <w:r w:rsidR="00666429" w:rsidRPr="008F44F8">
        <w:rPr>
          <w:rFonts w:ascii="Times New Roman" w:eastAsia="Arial Unicode MS" w:hAnsi="Times New Roman" w:cs="Times New Roman"/>
          <w:kern w:val="2"/>
          <w:sz w:val="28"/>
          <w:szCs w:val="28"/>
          <w:lang w:val="en-US" w:eastAsia="ar-SA"/>
        </w:rPr>
        <w:t xml:space="preserve"> </w:t>
      </w:r>
      <w:r w:rsidR="00666429" w:rsidRPr="00E71BFB">
        <w:rPr>
          <w:rFonts w:ascii="Times New Roman" w:eastAsia="Arial Unicode MS" w:hAnsi="Times New Roman" w:cs="Times New Roman"/>
          <w:kern w:val="2"/>
          <w:sz w:val="28"/>
          <w:szCs w:val="28"/>
          <w:lang w:val="kk-KZ" w:eastAsia="ar-SA"/>
        </w:rPr>
        <w:t>залалдану</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аздап</w:t>
      </w:r>
      <w:r w:rsidR="006E5582" w:rsidRPr="008F44F8">
        <w:rPr>
          <w:rFonts w:ascii="Times New Roman" w:eastAsia="Arial Unicode MS" w:hAnsi="Times New Roman" w:cs="Times New Roman"/>
          <w:kern w:val="2"/>
          <w:sz w:val="28"/>
          <w:szCs w:val="28"/>
          <w:lang w:val="en-US" w:eastAsia="ar-SA"/>
        </w:rPr>
        <w:t xml:space="preserve"> </w:t>
      </w:r>
      <w:r w:rsidR="006E5582" w:rsidRPr="00E71BFB">
        <w:rPr>
          <w:rFonts w:ascii="Times New Roman" w:eastAsia="Arial Unicode MS" w:hAnsi="Times New Roman" w:cs="Times New Roman"/>
          <w:kern w:val="2"/>
          <w:sz w:val="28"/>
          <w:szCs w:val="28"/>
          <w:lang w:eastAsia="ar-SA"/>
        </w:rPr>
        <w:t>төмендегені</w:t>
      </w:r>
      <w:r w:rsidR="006E5582" w:rsidRPr="008F44F8">
        <w:rPr>
          <w:rFonts w:ascii="Times New Roman" w:eastAsia="Arial Unicode MS" w:hAnsi="Times New Roman" w:cs="Times New Roman"/>
          <w:kern w:val="2"/>
          <w:sz w:val="28"/>
          <w:szCs w:val="28"/>
          <w:lang w:val="en-US" w:eastAsia="ar-SA"/>
        </w:rPr>
        <w:t xml:space="preserve"> (0,8%) </w:t>
      </w:r>
      <w:r w:rsidR="006E5582" w:rsidRPr="00E71BFB">
        <w:rPr>
          <w:rFonts w:ascii="Times New Roman" w:eastAsia="Arial Unicode MS" w:hAnsi="Times New Roman" w:cs="Times New Roman"/>
          <w:kern w:val="2"/>
          <w:sz w:val="28"/>
          <w:szCs w:val="28"/>
          <w:lang w:eastAsia="ar-SA"/>
        </w:rPr>
        <w:t>байқалады</w:t>
      </w:r>
      <w:r w:rsidR="006E5582" w:rsidRPr="008F44F8">
        <w:rPr>
          <w:rFonts w:ascii="Times New Roman" w:eastAsia="Arial Unicode MS" w:hAnsi="Times New Roman" w:cs="Times New Roman"/>
          <w:kern w:val="2"/>
          <w:sz w:val="28"/>
          <w:szCs w:val="28"/>
          <w:lang w:val="en-US" w:eastAsia="ar-SA"/>
        </w:rPr>
        <w:t>.</w:t>
      </w:r>
    </w:p>
    <w:p w14:paraId="2FAEC9E8" w14:textId="77777777" w:rsidR="006E5582" w:rsidRPr="008F44F8" w:rsidRDefault="006E5582" w:rsidP="003E5E79">
      <w:pPr>
        <w:spacing w:after="0" w:line="240" w:lineRule="auto"/>
        <w:ind w:firstLine="709"/>
        <w:jc w:val="both"/>
        <w:rPr>
          <w:rFonts w:ascii="Times New Roman" w:eastAsia="Arial Unicode MS" w:hAnsi="Times New Roman" w:cs="Times New Roman"/>
          <w:kern w:val="2"/>
          <w:sz w:val="28"/>
          <w:szCs w:val="28"/>
          <w:lang w:val="en-US" w:eastAsia="ar-SA"/>
        </w:rPr>
      </w:pPr>
      <w:r w:rsidRPr="00E71BFB">
        <w:rPr>
          <w:rFonts w:ascii="Times New Roman" w:eastAsia="Arial Unicode MS" w:hAnsi="Times New Roman" w:cs="Times New Roman"/>
          <w:kern w:val="2"/>
          <w:sz w:val="28"/>
          <w:szCs w:val="28"/>
          <w:lang w:eastAsia="ar-SA"/>
        </w:rPr>
        <w:t>Алынған</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эпизоотологиялық</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көрсеткіштерді</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көрнекі</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көрсету</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үшін</w:t>
      </w:r>
      <w:r w:rsidRPr="008F44F8">
        <w:rPr>
          <w:rFonts w:ascii="Times New Roman" w:eastAsia="Arial Unicode MS" w:hAnsi="Times New Roman" w:cs="Times New Roman"/>
          <w:kern w:val="2"/>
          <w:sz w:val="28"/>
          <w:szCs w:val="28"/>
          <w:lang w:val="en-US" w:eastAsia="ar-SA"/>
        </w:rPr>
        <w:t xml:space="preserve"> 2018-2020 </w:t>
      </w:r>
      <w:r w:rsidRPr="00E71BFB">
        <w:rPr>
          <w:rFonts w:ascii="Times New Roman" w:eastAsia="Arial Unicode MS" w:hAnsi="Times New Roman" w:cs="Times New Roman"/>
          <w:kern w:val="2"/>
          <w:sz w:val="28"/>
          <w:szCs w:val="28"/>
          <w:lang w:eastAsia="ar-SA"/>
        </w:rPr>
        <w:t>жылдарға</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ІҚМ</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бруцеллезбен</w:t>
      </w:r>
      <w:r w:rsidRPr="008F44F8">
        <w:rPr>
          <w:rFonts w:ascii="Times New Roman" w:eastAsia="Arial Unicode MS" w:hAnsi="Times New Roman" w:cs="Times New Roman"/>
          <w:kern w:val="2"/>
          <w:sz w:val="28"/>
          <w:szCs w:val="28"/>
          <w:lang w:val="en-US" w:eastAsia="ar-SA"/>
        </w:rPr>
        <w:t xml:space="preserve"> </w:t>
      </w:r>
      <w:r w:rsidR="00666429" w:rsidRPr="00E71BFB">
        <w:rPr>
          <w:rFonts w:ascii="Times New Roman" w:eastAsia="Arial Unicode MS" w:hAnsi="Times New Roman" w:cs="Times New Roman"/>
          <w:kern w:val="2"/>
          <w:sz w:val="28"/>
          <w:szCs w:val="28"/>
          <w:lang w:val="kk-KZ" w:eastAsia="ar-SA"/>
        </w:rPr>
        <w:t>залалдану</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бойынша</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БҚО</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аумағын</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аймақтарға</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бөлудің</w:t>
      </w:r>
      <w:r w:rsidRPr="008F44F8">
        <w:rPr>
          <w:rFonts w:ascii="Times New Roman" w:eastAsia="Arial Unicode MS" w:hAnsi="Times New Roman" w:cs="Times New Roman"/>
          <w:kern w:val="2"/>
          <w:sz w:val="28"/>
          <w:szCs w:val="28"/>
          <w:lang w:val="en-US" w:eastAsia="ar-SA"/>
        </w:rPr>
        <w:t xml:space="preserve"> </w:t>
      </w:r>
      <w:r w:rsidRPr="00E71BFB">
        <w:rPr>
          <w:rFonts w:ascii="Times New Roman" w:eastAsia="Arial Unicode MS" w:hAnsi="Times New Roman" w:cs="Times New Roman"/>
          <w:kern w:val="2"/>
          <w:sz w:val="28"/>
          <w:szCs w:val="28"/>
          <w:lang w:eastAsia="ar-SA"/>
        </w:rPr>
        <w:t>э</w:t>
      </w:r>
      <w:r w:rsidR="002B5429" w:rsidRPr="00E71BFB">
        <w:rPr>
          <w:rFonts w:ascii="Times New Roman" w:eastAsia="Arial Unicode MS" w:hAnsi="Times New Roman" w:cs="Times New Roman"/>
          <w:kern w:val="2"/>
          <w:sz w:val="28"/>
          <w:szCs w:val="28"/>
          <w:lang w:eastAsia="ar-SA"/>
        </w:rPr>
        <w:t>пизоотиялық</w:t>
      </w:r>
      <w:r w:rsidR="002B5429" w:rsidRPr="008F44F8">
        <w:rPr>
          <w:rFonts w:ascii="Times New Roman" w:eastAsia="Arial Unicode MS" w:hAnsi="Times New Roman" w:cs="Times New Roman"/>
          <w:kern w:val="2"/>
          <w:sz w:val="28"/>
          <w:szCs w:val="28"/>
          <w:lang w:val="en-US" w:eastAsia="ar-SA"/>
        </w:rPr>
        <w:t xml:space="preserve"> </w:t>
      </w:r>
      <w:r w:rsidR="002B5429" w:rsidRPr="00E71BFB">
        <w:rPr>
          <w:rFonts w:ascii="Times New Roman" w:eastAsia="Arial Unicode MS" w:hAnsi="Times New Roman" w:cs="Times New Roman"/>
          <w:kern w:val="2"/>
          <w:sz w:val="28"/>
          <w:szCs w:val="28"/>
          <w:lang w:eastAsia="ar-SA"/>
        </w:rPr>
        <w:t>карталары</w:t>
      </w:r>
      <w:r w:rsidR="002B5429" w:rsidRPr="008F44F8">
        <w:rPr>
          <w:rFonts w:ascii="Times New Roman" w:eastAsia="Arial Unicode MS" w:hAnsi="Times New Roman" w:cs="Times New Roman"/>
          <w:kern w:val="2"/>
          <w:sz w:val="28"/>
          <w:szCs w:val="28"/>
          <w:lang w:val="en-US" w:eastAsia="ar-SA"/>
        </w:rPr>
        <w:t xml:space="preserve"> </w:t>
      </w:r>
      <w:r w:rsidR="002B5429" w:rsidRPr="00E71BFB">
        <w:rPr>
          <w:rFonts w:ascii="Times New Roman" w:eastAsia="Arial Unicode MS" w:hAnsi="Times New Roman" w:cs="Times New Roman"/>
          <w:kern w:val="2"/>
          <w:sz w:val="28"/>
          <w:szCs w:val="28"/>
          <w:lang w:eastAsia="ar-SA"/>
        </w:rPr>
        <w:t>жасалды</w:t>
      </w:r>
      <w:r w:rsidR="002B5429" w:rsidRPr="008F44F8">
        <w:rPr>
          <w:rFonts w:ascii="Times New Roman" w:eastAsia="Arial Unicode MS" w:hAnsi="Times New Roman" w:cs="Times New Roman"/>
          <w:kern w:val="2"/>
          <w:sz w:val="28"/>
          <w:szCs w:val="28"/>
          <w:lang w:val="en-US" w:eastAsia="ar-SA"/>
        </w:rPr>
        <w:t xml:space="preserve"> (5</w:t>
      </w:r>
      <w:r w:rsidRPr="008F44F8">
        <w:rPr>
          <w:rFonts w:ascii="Times New Roman" w:eastAsia="Arial Unicode MS" w:hAnsi="Times New Roman" w:cs="Times New Roman"/>
          <w:kern w:val="2"/>
          <w:sz w:val="28"/>
          <w:szCs w:val="28"/>
          <w:lang w:val="en-US" w:eastAsia="ar-SA"/>
        </w:rPr>
        <w:t>-</w:t>
      </w:r>
      <w:r w:rsidRPr="00E71BFB">
        <w:rPr>
          <w:rFonts w:ascii="Times New Roman" w:eastAsia="Arial Unicode MS" w:hAnsi="Times New Roman" w:cs="Times New Roman"/>
          <w:kern w:val="2"/>
          <w:sz w:val="28"/>
          <w:szCs w:val="28"/>
          <w:lang w:eastAsia="ar-SA"/>
        </w:rPr>
        <w:t>сурет</w:t>
      </w:r>
      <w:r w:rsidRPr="008F44F8">
        <w:rPr>
          <w:rFonts w:ascii="Times New Roman" w:eastAsia="Arial Unicode MS" w:hAnsi="Times New Roman" w:cs="Times New Roman"/>
          <w:kern w:val="2"/>
          <w:sz w:val="28"/>
          <w:szCs w:val="28"/>
          <w:lang w:val="en-US" w:eastAsia="ar-SA"/>
        </w:rPr>
        <w:t>).</w:t>
      </w:r>
    </w:p>
    <w:p w14:paraId="5F849BDA" w14:textId="77777777" w:rsidR="006E5582" w:rsidRPr="008F44F8" w:rsidRDefault="006E5582" w:rsidP="003E5E79">
      <w:pPr>
        <w:spacing w:after="0" w:line="240" w:lineRule="auto"/>
        <w:jc w:val="both"/>
        <w:rPr>
          <w:rFonts w:ascii="Times New Roman" w:hAnsi="Times New Roman" w:cs="Times New Roman"/>
          <w:noProof/>
          <w:sz w:val="28"/>
          <w:szCs w:val="28"/>
          <w:lang w:val="en-US"/>
        </w:rPr>
      </w:pPr>
    </w:p>
    <w:p w14:paraId="7D5BDA7A" w14:textId="77777777" w:rsidR="006E5582" w:rsidRPr="008F44F8" w:rsidRDefault="006E5582" w:rsidP="003E5E79">
      <w:pPr>
        <w:spacing w:after="0" w:line="240" w:lineRule="auto"/>
        <w:jc w:val="both"/>
        <w:rPr>
          <w:rFonts w:ascii="Times New Roman" w:hAnsi="Times New Roman" w:cs="Times New Roman"/>
          <w:noProof/>
          <w:sz w:val="28"/>
          <w:szCs w:val="28"/>
          <w:lang w:val="en-US"/>
        </w:rPr>
      </w:pPr>
    </w:p>
    <w:p w14:paraId="47D963D2" w14:textId="77777777" w:rsidR="006E5582" w:rsidRPr="000C7F1B" w:rsidRDefault="004E2793" w:rsidP="003E5E79">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rPr>
        <w:lastRenderedPageBreak/>
        <w:drawing>
          <wp:inline distT="0" distB="0" distL="0" distR="0" wp14:anchorId="2EFD62E9" wp14:editId="4D0A7B93">
            <wp:extent cx="3835400" cy="23431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png"/>
                    <pic:cNvPicPr/>
                  </pic:nvPicPr>
                  <pic:blipFill rotWithShape="1">
                    <a:blip r:embed="rId16" cstate="print">
                      <a:extLst>
                        <a:ext uri="{28A0092B-C50C-407E-A947-70E740481C1C}">
                          <a14:useLocalDpi xmlns:a14="http://schemas.microsoft.com/office/drawing/2010/main" val="0"/>
                        </a:ext>
                      </a:extLst>
                    </a:blip>
                    <a:srcRect t="1899" r="38064" b="70615"/>
                    <a:stretch/>
                  </pic:blipFill>
                  <pic:spPr bwMode="auto">
                    <a:xfrm>
                      <a:off x="0" y="0"/>
                      <a:ext cx="3835400" cy="2343150"/>
                    </a:xfrm>
                    <a:prstGeom prst="rect">
                      <a:avLst/>
                    </a:prstGeom>
                    <a:ln>
                      <a:noFill/>
                    </a:ln>
                    <a:extLst>
                      <a:ext uri="{53640926-AAD7-44D8-BBD7-CCE9431645EC}">
                        <a14:shadowObscured xmlns:a14="http://schemas.microsoft.com/office/drawing/2010/main"/>
                      </a:ext>
                    </a:extLst>
                  </pic:spPr>
                </pic:pic>
              </a:graphicData>
            </a:graphic>
          </wp:inline>
        </w:drawing>
      </w:r>
    </w:p>
    <w:p w14:paraId="79D73F89" w14:textId="77777777" w:rsidR="006E5582" w:rsidRPr="00E71BFB" w:rsidRDefault="006E5582" w:rsidP="003E5E79">
      <w:pPr>
        <w:spacing w:after="0" w:line="240" w:lineRule="auto"/>
        <w:jc w:val="both"/>
        <w:rPr>
          <w:rFonts w:ascii="Times New Roman" w:eastAsia="Calibri" w:hAnsi="Times New Roman" w:cs="Times New Roman"/>
          <w:noProof/>
          <w:sz w:val="28"/>
          <w:szCs w:val="28"/>
          <w:lang w:eastAsia="en-US"/>
        </w:rPr>
      </w:pPr>
    </w:p>
    <w:p w14:paraId="51AD5937" w14:textId="3CA4C07C" w:rsidR="006E5582" w:rsidRPr="00E71BFB" w:rsidRDefault="003E5E79" w:rsidP="003E5E7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w:t>
      </w:r>
      <w:r w:rsidR="00860960" w:rsidRPr="00E71BFB">
        <w:rPr>
          <w:rFonts w:ascii="Times New Roman" w:hAnsi="Times New Roman" w:cs="Times New Roman"/>
          <w:sz w:val="28"/>
          <w:szCs w:val="28"/>
        </w:rPr>
        <w:t>урет</w:t>
      </w:r>
      <w:r>
        <w:rPr>
          <w:rFonts w:ascii="Times New Roman" w:hAnsi="Times New Roman" w:cs="Times New Roman"/>
          <w:sz w:val="28"/>
          <w:szCs w:val="28"/>
        </w:rPr>
        <w:t xml:space="preserve"> 5 </w:t>
      </w:r>
      <w:r w:rsidR="00860960" w:rsidRPr="00E71BFB">
        <w:rPr>
          <w:rFonts w:ascii="Times New Roman" w:hAnsi="Times New Roman" w:cs="Times New Roman"/>
          <w:sz w:val="28"/>
          <w:szCs w:val="28"/>
        </w:rPr>
        <w:t>-</w:t>
      </w:r>
      <w:r>
        <w:rPr>
          <w:rFonts w:ascii="Times New Roman" w:hAnsi="Times New Roman" w:cs="Times New Roman"/>
          <w:sz w:val="28"/>
          <w:szCs w:val="28"/>
        </w:rPr>
        <w:t xml:space="preserve"> </w:t>
      </w:r>
      <w:r w:rsidR="00860960" w:rsidRPr="00E71BFB">
        <w:rPr>
          <w:rFonts w:ascii="Times New Roman" w:hAnsi="Times New Roman" w:cs="Times New Roman"/>
          <w:sz w:val="28"/>
          <w:szCs w:val="28"/>
        </w:rPr>
        <w:t>2018-2020 ж</w:t>
      </w:r>
      <w:r w:rsidR="00860960" w:rsidRPr="00E71BFB">
        <w:rPr>
          <w:rFonts w:ascii="Times New Roman" w:hAnsi="Times New Roman" w:cs="Times New Roman"/>
          <w:sz w:val="28"/>
          <w:szCs w:val="28"/>
          <w:lang w:val="kk-KZ"/>
        </w:rPr>
        <w:t>ж.</w:t>
      </w:r>
      <w:r w:rsidR="006E5582" w:rsidRPr="00E71BFB">
        <w:rPr>
          <w:rFonts w:ascii="Times New Roman" w:hAnsi="Times New Roman" w:cs="Times New Roman"/>
          <w:sz w:val="28"/>
          <w:szCs w:val="28"/>
        </w:rPr>
        <w:t xml:space="preserve"> ІҚМ бруцеллезі бойынша облыс аудандары бөлінісінде БҚО аумағын аймақтарға бөлу</w:t>
      </w:r>
    </w:p>
    <w:p w14:paraId="024462EF" w14:textId="77777777" w:rsidR="006E5582" w:rsidRPr="00E71BFB" w:rsidRDefault="006E5582" w:rsidP="003E5E79">
      <w:pPr>
        <w:spacing w:after="0" w:line="240" w:lineRule="auto"/>
        <w:rPr>
          <w:rFonts w:ascii="Times New Roman" w:hAnsi="Times New Roman" w:cs="Times New Roman"/>
          <w:sz w:val="28"/>
          <w:szCs w:val="28"/>
        </w:rPr>
      </w:pPr>
    </w:p>
    <w:p w14:paraId="14941709" w14:textId="77777777" w:rsidR="006E5582" w:rsidRPr="00E71BFB" w:rsidRDefault="002B5429" w:rsidP="003E5E79">
      <w:pPr>
        <w:spacing w:after="0" w:line="240" w:lineRule="auto"/>
        <w:jc w:val="both"/>
        <w:rPr>
          <w:rFonts w:ascii="Times New Roman" w:hAnsi="Times New Roman" w:cs="Times New Roman"/>
          <w:sz w:val="28"/>
          <w:szCs w:val="28"/>
        </w:rPr>
      </w:pPr>
      <w:r w:rsidRPr="00E71BFB">
        <w:rPr>
          <w:rFonts w:ascii="Times New Roman" w:hAnsi="Times New Roman" w:cs="Times New Roman"/>
          <w:sz w:val="28"/>
          <w:szCs w:val="28"/>
        </w:rPr>
        <w:t>5</w:t>
      </w:r>
      <w:r w:rsidR="006E5582" w:rsidRPr="00E71BFB">
        <w:rPr>
          <w:rFonts w:ascii="Times New Roman" w:hAnsi="Times New Roman" w:cs="Times New Roman"/>
          <w:sz w:val="28"/>
          <w:szCs w:val="28"/>
        </w:rPr>
        <w:t>-суреттен соңғы 3 жыл іші</w:t>
      </w:r>
      <w:r w:rsidR="00666429" w:rsidRPr="00E71BFB">
        <w:rPr>
          <w:rFonts w:ascii="Times New Roman" w:hAnsi="Times New Roman" w:cs="Times New Roman"/>
          <w:sz w:val="28"/>
          <w:szCs w:val="28"/>
        </w:rPr>
        <w:t>нде БҚО-да ІҚМ бруцеллезінен</w:t>
      </w:r>
      <w:r w:rsidR="007F6823">
        <w:rPr>
          <w:rFonts w:ascii="Times New Roman" w:hAnsi="Times New Roman" w:cs="Times New Roman"/>
          <w:sz w:val="28"/>
          <w:szCs w:val="28"/>
          <w:lang w:val="kk-KZ"/>
        </w:rPr>
        <w:t xml:space="preserve">  </w:t>
      </w:r>
      <w:r w:rsidR="00666429" w:rsidRPr="00E71BFB">
        <w:rPr>
          <w:rFonts w:ascii="Times New Roman" w:hAnsi="Times New Roman" w:cs="Times New Roman"/>
          <w:sz w:val="28"/>
          <w:szCs w:val="28"/>
          <w:lang w:val="kk-KZ"/>
        </w:rPr>
        <w:t>таза</w:t>
      </w:r>
      <w:r w:rsidR="006E5582" w:rsidRPr="00E71BFB">
        <w:rPr>
          <w:rFonts w:ascii="Times New Roman" w:hAnsi="Times New Roman" w:cs="Times New Roman"/>
          <w:sz w:val="28"/>
          <w:szCs w:val="28"/>
        </w:rPr>
        <w:t xml:space="preserve"> аудандар жоқ екені көрінеді.  Ұсынылған карталардан көрініп тұрғандай, ІҚМ бруцеллезімен </w:t>
      </w:r>
      <w:r w:rsidR="00666429" w:rsidRPr="00E71BFB">
        <w:rPr>
          <w:rFonts w:ascii="Times New Roman" w:eastAsia="Arial Unicode MS" w:hAnsi="Times New Roman" w:cs="Times New Roman"/>
          <w:kern w:val="2"/>
          <w:sz w:val="28"/>
          <w:szCs w:val="28"/>
          <w:lang w:val="kk-KZ" w:eastAsia="ar-SA"/>
        </w:rPr>
        <w:t>залалданудың</w:t>
      </w:r>
      <w:r w:rsidR="006E5582" w:rsidRPr="00E71BFB">
        <w:rPr>
          <w:rFonts w:ascii="Times New Roman" w:hAnsi="Times New Roman" w:cs="Times New Roman"/>
          <w:sz w:val="28"/>
          <w:szCs w:val="28"/>
        </w:rPr>
        <w:t xml:space="preserve"> жоғары және орташа деңгейі бар аймақтарға облыстың 11 ауданы жатады, олар облыс аумағының 84,6% - ын құрайды. </w:t>
      </w:r>
    </w:p>
    <w:p w14:paraId="10446E32" w14:textId="77777777" w:rsidR="006E5582" w:rsidRPr="00E71BFB" w:rsidRDefault="006E5582" w:rsidP="003E5E79">
      <w:pPr>
        <w:spacing w:after="0" w:line="240" w:lineRule="auto"/>
        <w:ind w:firstLine="708"/>
        <w:jc w:val="both"/>
        <w:rPr>
          <w:rFonts w:ascii="Times New Roman" w:hAnsi="Times New Roman" w:cs="Times New Roman"/>
          <w:sz w:val="28"/>
          <w:szCs w:val="28"/>
        </w:rPr>
      </w:pPr>
      <w:r w:rsidRPr="00E71BFB">
        <w:rPr>
          <w:rFonts w:ascii="Times New Roman" w:hAnsi="Times New Roman" w:cs="Times New Roman"/>
          <w:sz w:val="28"/>
          <w:szCs w:val="28"/>
        </w:rPr>
        <w:t>Жүргізілген зерттеулер барысында біз сондай-ақ БҚО аумақтық бірліктері бойынша бруцеллез инфекциясының таралуы және олардың бруцеллезбен зақымдануы сияқты жануарлар бруцеллезі кезіндегі эпизоотиялық процестің экстенсивті көрсеткіштерін зерттедік.</w:t>
      </w:r>
    </w:p>
    <w:p w14:paraId="2C4427F1" w14:textId="4D963FD2" w:rsidR="006E5582" w:rsidRPr="00E71BFB" w:rsidRDefault="003E5E79" w:rsidP="003E5E7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8</w:t>
      </w:r>
      <w:r w:rsidR="006E5582" w:rsidRPr="00E71BFB">
        <w:rPr>
          <w:rFonts w:ascii="Times New Roman" w:hAnsi="Times New Roman" w:cs="Times New Roman"/>
          <w:sz w:val="28"/>
          <w:szCs w:val="28"/>
        </w:rPr>
        <w:t>-кестеде 2019 жылы БҚО-ның 13 аумақтық бірлігі бөлінісінде бруцеллезбен зақымданған</w:t>
      </w:r>
      <w:r w:rsidR="00666429" w:rsidRPr="00E71BFB">
        <w:rPr>
          <w:rFonts w:ascii="Times New Roman" w:hAnsi="Times New Roman" w:cs="Times New Roman"/>
          <w:sz w:val="28"/>
          <w:szCs w:val="28"/>
        </w:rPr>
        <w:t xml:space="preserve"> ауылдық округтердің (</w:t>
      </w:r>
      <w:r w:rsidR="00666429" w:rsidRPr="00E71BFB">
        <w:rPr>
          <w:rFonts w:ascii="Times New Roman" w:hAnsi="Times New Roman" w:cs="Times New Roman"/>
          <w:sz w:val="28"/>
          <w:szCs w:val="28"/>
          <w:lang w:val="kk-KZ"/>
        </w:rPr>
        <w:t>А</w:t>
      </w:r>
      <w:r w:rsidR="006E5582" w:rsidRPr="00E71BFB">
        <w:rPr>
          <w:rFonts w:ascii="Times New Roman" w:hAnsi="Times New Roman" w:cs="Times New Roman"/>
          <w:sz w:val="28"/>
          <w:szCs w:val="28"/>
        </w:rPr>
        <w:t>/О) және эпизоо</w:t>
      </w:r>
      <w:r w:rsidR="00666429" w:rsidRPr="00E71BFB">
        <w:rPr>
          <w:rFonts w:ascii="Times New Roman" w:hAnsi="Times New Roman" w:cs="Times New Roman"/>
          <w:sz w:val="28"/>
          <w:szCs w:val="28"/>
        </w:rPr>
        <w:t>тологиялық бірліктердің (Э</w:t>
      </w:r>
      <w:r w:rsidR="00666429" w:rsidRPr="00E71BFB">
        <w:rPr>
          <w:rFonts w:ascii="Times New Roman" w:hAnsi="Times New Roman" w:cs="Times New Roman"/>
          <w:sz w:val="28"/>
          <w:szCs w:val="28"/>
          <w:lang w:val="kk-KZ"/>
        </w:rPr>
        <w:t>Б</w:t>
      </w:r>
      <w:r w:rsidR="006E5582" w:rsidRPr="00E71BFB">
        <w:rPr>
          <w:rFonts w:ascii="Times New Roman" w:hAnsi="Times New Roman" w:cs="Times New Roman"/>
          <w:sz w:val="28"/>
          <w:szCs w:val="28"/>
        </w:rPr>
        <w:t>) саны туралы мәліметтер келтірілген.</w:t>
      </w:r>
    </w:p>
    <w:p w14:paraId="4DBD0FBB" w14:textId="77777777" w:rsidR="006E5582" w:rsidRPr="00E71BFB" w:rsidRDefault="006E5582" w:rsidP="003E5E79">
      <w:pPr>
        <w:spacing w:after="0" w:line="240" w:lineRule="auto"/>
        <w:rPr>
          <w:rFonts w:ascii="Times New Roman" w:hAnsi="Times New Roman" w:cs="Times New Roman"/>
          <w:b/>
          <w:bCs/>
          <w:sz w:val="28"/>
          <w:szCs w:val="28"/>
        </w:rPr>
      </w:pPr>
    </w:p>
    <w:p w14:paraId="5BD7629D" w14:textId="5952975F" w:rsidR="006E5582" w:rsidRPr="003E5E79" w:rsidRDefault="003E5E79" w:rsidP="003E5E79">
      <w:pPr>
        <w:spacing w:after="0" w:line="240" w:lineRule="auto"/>
        <w:ind w:firstLine="708"/>
        <w:rPr>
          <w:rFonts w:ascii="Times New Roman" w:hAnsi="Times New Roman" w:cs="Times New Roman"/>
          <w:bCs/>
          <w:sz w:val="28"/>
          <w:szCs w:val="28"/>
        </w:rPr>
      </w:pPr>
      <w:r>
        <w:rPr>
          <w:rFonts w:ascii="Times New Roman" w:hAnsi="Times New Roman" w:cs="Times New Roman"/>
          <w:bCs/>
          <w:sz w:val="28"/>
          <w:szCs w:val="28"/>
        </w:rPr>
        <w:t>К</w:t>
      </w:r>
      <w:r w:rsidR="006E5582" w:rsidRPr="00E71BFB">
        <w:rPr>
          <w:rFonts w:ascii="Times New Roman" w:hAnsi="Times New Roman" w:cs="Times New Roman"/>
          <w:bCs/>
          <w:sz w:val="28"/>
          <w:szCs w:val="28"/>
        </w:rPr>
        <w:t>есте</w:t>
      </w:r>
      <w:r>
        <w:rPr>
          <w:rFonts w:ascii="Times New Roman" w:hAnsi="Times New Roman" w:cs="Times New Roman"/>
          <w:bCs/>
          <w:sz w:val="28"/>
          <w:szCs w:val="28"/>
        </w:rPr>
        <w:t xml:space="preserve"> 8 </w:t>
      </w:r>
      <w:r w:rsidR="006E5582" w:rsidRPr="00E71BFB">
        <w:rPr>
          <w:rFonts w:ascii="Times New Roman" w:hAnsi="Times New Roman" w:cs="Times New Roman"/>
          <w:bCs/>
          <w:sz w:val="28"/>
          <w:szCs w:val="28"/>
        </w:rPr>
        <w:t>-</w:t>
      </w:r>
      <w:r>
        <w:rPr>
          <w:rFonts w:ascii="Times New Roman" w:hAnsi="Times New Roman" w:cs="Times New Roman"/>
          <w:bCs/>
          <w:sz w:val="28"/>
          <w:szCs w:val="28"/>
        </w:rPr>
        <w:t xml:space="preserve"> </w:t>
      </w:r>
      <w:r w:rsidR="006E5582" w:rsidRPr="00E71BFB">
        <w:rPr>
          <w:rFonts w:ascii="Times New Roman" w:hAnsi="Times New Roman" w:cs="Times New Roman"/>
          <w:bCs/>
          <w:sz w:val="28"/>
          <w:szCs w:val="28"/>
        </w:rPr>
        <w:t>БҚО</w:t>
      </w:r>
      <w:r w:rsidR="0024283F" w:rsidRPr="00E71BFB">
        <w:rPr>
          <w:rFonts w:ascii="Times New Roman" w:hAnsi="Times New Roman" w:cs="Times New Roman"/>
          <w:bCs/>
          <w:sz w:val="28"/>
          <w:szCs w:val="28"/>
        </w:rPr>
        <w:t>-да</w:t>
      </w:r>
      <w:r w:rsidR="007F6823">
        <w:rPr>
          <w:rFonts w:ascii="Times New Roman" w:hAnsi="Times New Roman" w:cs="Times New Roman"/>
          <w:bCs/>
          <w:sz w:val="28"/>
          <w:szCs w:val="28"/>
          <w:lang w:val="kk-KZ"/>
        </w:rPr>
        <w:t xml:space="preserve"> </w:t>
      </w:r>
      <w:r w:rsidR="00666429" w:rsidRPr="00E71BFB">
        <w:rPr>
          <w:rFonts w:ascii="Times New Roman" w:hAnsi="Times New Roman" w:cs="Times New Roman"/>
          <w:bCs/>
          <w:sz w:val="28"/>
          <w:szCs w:val="28"/>
        </w:rPr>
        <w:t>2019 жылы</w:t>
      </w:r>
      <w:r w:rsidR="007F6823">
        <w:rPr>
          <w:rFonts w:ascii="Times New Roman" w:hAnsi="Times New Roman" w:cs="Times New Roman"/>
          <w:bCs/>
          <w:sz w:val="28"/>
          <w:szCs w:val="28"/>
          <w:lang w:val="kk-KZ"/>
        </w:rPr>
        <w:t xml:space="preserve"> </w:t>
      </w:r>
      <w:r w:rsidR="00666429" w:rsidRPr="00E71BFB">
        <w:rPr>
          <w:rFonts w:ascii="Times New Roman" w:hAnsi="Times New Roman" w:cs="Times New Roman"/>
          <w:bCs/>
          <w:sz w:val="28"/>
          <w:szCs w:val="28"/>
          <w:lang w:val="kk-KZ"/>
        </w:rPr>
        <w:t>А</w:t>
      </w:r>
      <w:r w:rsidR="00666429" w:rsidRPr="00E71BFB">
        <w:rPr>
          <w:rFonts w:ascii="Times New Roman" w:hAnsi="Times New Roman" w:cs="Times New Roman"/>
          <w:bCs/>
          <w:sz w:val="28"/>
          <w:szCs w:val="28"/>
        </w:rPr>
        <w:t>/</w:t>
      </w:r>
      <w:r w:rsidR="00666429" w:rsidRPr="00E71BFB">
        <w:rPr>
          <w:rFonts w:ascii="Times New Roman" w:hAnsi="Times New Roman" w:cs="Times New Roman"/>
          <w:bCs/>
          <w:sz w:val="28"/>
          <w:szCs w:val="28"/>
          <w:lang w:val="kk-KZ"/>
        </w:rPr>
        <w:t>О</w:t>
      </w:r>
      <w:r w:rsidR="00666429" w:rsidRPr="00E71BFB">
        <w:rPr>
          <w:rFonts w:ascii="Times New Roman" w:hAnsi="Times New Roman" w:cs="Times New Roman"/>
          <w:bCs/>
          <w:sz w:val="28"/>
          <w:szCs w:val="28"/>
        </w:rPr>
        <w:t xml:space="preserve"> және Э</w:t>
      </w:r>
      <w:r w:rsidR="00666429" w:rsidRPr="00E71BFB">
        <w:rPr>
          <w:rFonts w:ascii="Times New Roman" w:hAnsi="Times New Roman" w:cs="Times New Roman"/>
          <w:bCs/>
          <w:sz w:val="28"/>
          <w:szCs w:val="28"/>
          <w:lang w:val="kk-KZ"/>
        </w:rPr>
        <w:t>Б</w:t>
      </w:r>
      <w:r w:rsidR="007F6823">
        <w:rPr>
          <w:rFonts w:ascii="Times New Roman" w:hAnsi="Times New Roman" w:cs="Times New Roman"/>
          <w:bCs/>
          <w:sz w:val="28"/>
          <w:szCs w:val="28"/>
          <w:lang w:val="kk-KZ"/>
        </w:rPr>
        <w:t xml:space="preserve"> </w:t>
      </w:r>
      <w:r w:rsidR="00666429" w:rsidRPr="00E71BFB">
        <w:rPr>
          <w:rFonts w:ascii="Times New Roman" w:hAnsi="Times New Roman" w:cs="Times New Roman"/>
          <w:bCs/>
          <w:sz w:val="28"/>
          <w:szCs w:val="28"/>
        </w:rPr>
        <w:t xml:space="preserve">бруцеллезбен </w:t>
      </w:r>
      <w:r w:rsidR="006E5582" w:rsidRPr="00E71BFB">
        <w:rPr>
          <w:rFonts w:ascii="Times New Roman" w:hAnsi="Times New Roman" w:cs="Times New Roman"/>
          <w:bCs/>
          <w:sz w:val="28"/>
          <w:szCs w:val="28"/>
        </w:rPr>
        <w:t>з</w:t>
      </w:r>
      <w:r w:rsidR="002857AF" w:rsidRPr="00E71BFB">
        <w:rPr>
          <w:rFonts w:ascii="Times New Roman" w:hAnsi="Times New Roman" w:cs="Times New Roman"/>
          <w:bCs/>
          <w:sz w:val="28"/>
          <w:szCs w:val="28"/>
        </w:rPr>
        <w:t>а</w:t>
      </w:r>
      <w:r w:rsidR="00860960" w:rsidRPr="00E71BFB">
        <w:rPr>
          <w:rFonts w:ascii="Times New Roman" w:hAnsi="Times New Roman" w:cs="Times New Roman"/>
          <w:bCs/>
          <w:sz w:val="28"/>
          <w:szCs w:val="28"/>
          <w:lang w:val="kk-KZ"/>
        </w:rPr>
        <w:t>қым</w:t>
      </w:r>
      <w:r w:rsidR="006E5582" w:rsidRPr="00E71BFB">
        <w:rPr>
          <w:rFonts w:ascii="Times New Roman" w:hAnsi="Times New Roman" w:cs="Times New Roman"/>
          <w:bCs/>
          <w:sz w:val="28"/>
          <w:szCs w:val="28"/>
        </w:rPr>
        <w:t>дану көрсеткіштері</w:t>
      </w:r>
    </w:p>
    <w:tbl>
      <w:tblPr>
        <w:tblpPr w:leftFromText="180" w:rightFromText="180" w:vertAnchor="text" w:tblpY="1"/>
        <w:tblOverlap w:val="neve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949"/>
        <w:gridCol w:w="1134"/>
        <w:gridCol w:w="1842"/>
        <w:gridCol w:w="2409"/>
        <w:gridCol w:w="1983"/>
      </w:tblGrid>
      <w:tr w:rsidR="00ED2E58" w:rsidRPr="002E2BD9" w14:paraId="313BC387" w14:textId="77777777" w:rsidTr="006E5582">
        <w:trPr>
          <w:trHeight w:val="593"/>
        </w:trPr>
        <w:tc>
          <w:tcPr>
            <w:tcW w:w="568" w:type="dxa"/>
            <w:vMerge w:val="restart"/>
            <w:tcBorders>
              <w:top w:val="single" w:sz="4" w:space="0" w:color="auto"/>
              <w:left w:val="single" w:sz="4" w:space="0" w:color="auto"/>
              <w:bottom w:val="single" w:sz="4" w:space="0" w:color="auto"/>
              <w:right w:val="single" w:sz="4" w:space="0" w:color="auto"/>
            </w:tcBorders>
            <w:hideMark/>
          </w:tcPr>
          <w:p w14:paraId="70EF0510" w14:textId="77777777" w:rsidR="006E5582" w:rsidRPr="002E2BD9" w:rsidRDefault="006E5582" w:rsidP="003E5E79">
            <w:pPr>
              <w:spacing w:after="0" w:line="240" w:lineRule="auto"/>
              <w:rPr>
                <w:rFonts w:ascii="Times New Roman" w:hAnsi="Times New Roman" w:cs="Times New Roman"/>
                <w:bCs/>
                <w:sz w:val="28"/>
                <w:szCs w:val="28"/>
                <w:lang w:eastAsia="en-US"/>
              </w:rPr>
            </w:pPr>
            <w:r w:rsidRPr="002E2BD9">
              <w:rPr>
                <w:rFonts w:ascii="Times New Roman" w:hAnsi="Times New Roman" w:cs="Times New Roman"/>
                <w:bCs/>
                <w:sz w:val="28"/>
                <w:szCs w:val="28"/>
              </w:rPr>
              <w:t xml:space="preserve">№ </w:t>
            </w:r>
            <w:r w:rsidRPr="002E2BD9">
              <w:rPr>
                <w:rFonts w:ascii="Times New Roman" w:hAnsi="Times New Roman" w:cs="Times New Roman"/>
                <w:bCs/>
                <w:sz w:val="28"/>
                <w:szCs w:val="28"/>
                <w:lang w:val="kk-KZ"/>
              </w:rPr>
              <w:t>қ</w:t>
            </w:r>
            <w:r w:rsidRPr="002E2BD9">
              <w:rPr>
                <w:rFonts w:ascii="Times New Roman" w:hAnsi="Times New Roman" w:cs="Times New Roman"/>
                <w:bCs/>
                <w:sz w:val="28"/>
                <w:szCs w:val="28"/>
              </w:rPr>
              <w:t>/</w:t>
            </w:r>
            <w:r w:rsidRPr="002E2BD9">
              <w:rPr>
                <w:rFonts w:ascii="Times New Roman" w:hAnsi="Times New Roman" w:cs="Times New Roman"/>
                <w:bCs/>
                <w:sz w:val="28"/>
                <w:szCs w:val="28"/>
                <w:lang w:val="kk-KZ"/>
              </w:rPr>
              <w:t>о</w:t>
            </w:r>
          </w:p>
        </w:tc>
        <w:tc>
          <w:tcPr>
            <w:tcW w:w="1949" w:type="dxa"/>
            <w:vMerge w:val="restart"/>
            <w:tcBorders>
              <w:top w:val="single" w:sz="4" w:space="0" w:color="auto"/>
              <w:left w:val="single" w:sz="4" w:space="0" w:color="auto"/>
              <w:bottom w:val="single" w:sz="4" w:space="0" w:color="auto"/>
              <w:right w:val="single" w:sz="4" w:space="0" w:color="auto"/>
            </w:tcBorders>
            <w:hideMark/>
          </w:tcPr>
          <w:p w14:paraId="1CA22376" w14:textId="77777777" w:rsidR="006E5582" w:rsidRPr="002E2BD9" w:rsidRDefault="006E5582" w:rsidP="003E5E79">
            <w:pPr>
              <w:spacing w:after="0" w:line="240" w:lineRule="auto"/>
              <w:rPr>
                <w:rFonts w:ascii="Times New Roman" w:hAnsi="Times New Roman" w:cs="Times New Roman"/>
                <w:bCs/>
                <w:sz w:val="28"/>
                <w:szCs w:val="28"/>
                <w:lang w:eastAsia="en-US"/>
              </w:rPr>
            </w:pPr>
            <w:r w:rsidRPr="002E2BD9">
              <w:rPr>
                <w:rFonts w:ascii="Times New Roman" w:hAnsi="Times New Roman" w:cs="Times New Roman"/>
                <w:bCs/>
                <w:sz w:val="28"/>
                <w:szCs w:val="28"/>
                <w:lang w:val="kk-KZ"/>
              </w:rPr>
              <w:t>Облыс атаулары</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13372808" w14:textId="77777777" w:rsidR="006E5582" w:rsidRPr="002E2BD9" w:rsidRDefault="00860960" w:rsidP="003E5E79">
            <w:pPr>
              <w:spacing w:after="0" w:line="240" w:lineRule="auto"/>
              <w:rPr>
                <w:rFonts w:ascii="Times New Roman" w:hAnsi="Times New Roman" w:cs="Times New Roman"/>
                <w:bCs/>
                <w:sz w:val="28"/>
                <w:szCs w:val="28"/>
                <w:lang w:eastAsia="en-US"/>
              </w:rPr>
            </w:pPr>
            <w:r w:rsidRPr="002E2BD9">
              <w:rPr>
                <w:rFonts w:ascii="Times New Roman" w:hAnsi="Times New Roman" w:cs="Times New Roman"/>
                <w:bCs/>
                <w:sz w:val="28"/>
                <w:szCs w:val="28"/>
              </w:rPr>
              <w:t>Барлы</w:t>
            </w:r>
            <w:r w:rsidRPr="002E2BD9">
              <w:rPr>
                <w:rFonts w:ascii="Times New Roman" w:hAnsi="Times New Roman" w:cs="Times New Roman"/>
                <w:bCs/>
                <w:sz w:val="28"/>
                <w:szCs w:val="28"/>
                <w:lang w:val="kk-KZ"/>
              </w:rPr>
              <w:t xml:space="preserve">қ </w:t>
            </w:r>
            <w:r w:rsidR="006E5582" w:rsidRPr="002E2BD9">
              <w:rPr>
                <w:rFonts w:ascii="Times New Roman" w:hAnsi="Times New Roman" w:cs="Times New Roman"/>
                <w:bCs/>
                <w:sz w:val="28"/>
                <w:szCs w:val="28"/>
              </w:rPr>
              <w:t>ауылдық округтердің саны</w:t>
            </w:r>
          </w:p>
        </w:tc>
        <w:tc>
          <w:tcPr>
            <w:tcW w:w="1842" w:type="dxa"/>
            <w:vMerge w:val="restart"/>
            <w:tcBorders>
              <w:top w:val="single" w:sz="4" w:space="0" w:color="auto"/>
              <w:left w:val="single" w:sz="4" w:space="0" w:color="auto"/>
              <w:bottom w:val="single" w:sz="4" w:space="0" w:color="auto"/>
              <w:right w:val="single" w:sz="4" w:space="0" w:color="auto"/>
            </w:tcBorders>
            <w:hideMark/>
          </w:tcPr>
          <w:p w14:paraId="46077D4B" w14:textId="77777777" w:rsidR="00D86B38" w:rsidRPr="002E2BD9" w:rsidRDefault="00D86B38" w:rsidP="003E5E79">
            <w:pPr>
              <w:spacing w:after="0" w:line="240" w:lineRule="auto"/>
              <w:rPr>
                <w:rFonts w:ascii="Times New Roman" w:hAnsi="Times New Roman" w:cs="Times New Roman"/>
                <w:bCs/>
                <w:sz w:val="28"/>
                <w:szCs w:val="28"/>
                <w:lang w:val="kk-KZ"/>
              </w:rPr>
            </w:pPr>
            <w:r w:rsidRPr="002E2BD9">
              <w:rPr>
                <w:rFonts w:ascii="Times New Roman" w:hAnsi="Times New Roman" w:cs="Times New Roman"/>
                <w:bCs/>
                <w:sz w:val="28"/>
                <w:szCs w:val="28"/>
              </w:rPr>
              <w:t>Олардың қан</w:t>
            </w:r>
          </w:p>
          <w:p w14:paraId="285E7D8A" w14:textId="77777777" w:rsidR="00666429" w:rsidRPr="002E2BD9" w:rsidRDefault="00D86B38" w:rsidP="003E5E79">
            <w:pPr>
              <w:spacing w:after="0" w:line="240" w:lineRule="auto"/>
              <w:rPr>
                <w:rFonts w:ascii="Times New Roman" w:hAnsi="Times New Roman" w:cs="Times New Roman"/>
                <w:bCs/>
                <w:sz w:val="28"/>
                <w:szCs w:val="28"/>
                <w:lang w:val="kk-KZ"/>
              </w:rPr>
            </w:pPr>
            <w:r w:rsidRPr="002E2BD9">
              <w:rPr>
                <w:rFonts w:ascii="Times New Roman" w:hAnsi="Times New Roman" w:cs="Times New Roman"/>
                <w:bCs/>
                <w:sz w:val="28"/>
                <w:szCs w:val="28"/>
              </w:rPr>
              <w:t xml:space="preserve">шасында  </w:t>
            </w:r>
            <w:r w:rsidR="00860960" w:rsidRPr="002E2BD9">
              <w:rPr>
                <w:rFonts w:ascii="Times New Roman" w:hAnsi="Times New Roman" w:cs="Times New Roman"/>
                <w:bCs/>
                <w:sz w:val="28"/>
                <w:szCs w:val="28"/>
                <w:lang w:val="kk-KZ"/>
              </w:rPr>
              <w:t>ауру</w:t>
            </w:r>
          </w:p>
          <w:p w14:paraId="4C02E210" w14:textId="77777777" w:rsidR="00D86B38" w:rsidRPr="002E2BD9" w:rsidRDefault="00D86B38" w:rsidP="003E5E79">
            <w:pPr>
              <w:spacing w:after="0" w:line="240" w:lineRule="auto"/>
              <w:rPr>
                <w:rFonts w:ascii="Times New Roman" w:hAnsi="Times New Roman" w:cs="Times New Roman"/>
                <w:bCs/>
                <w:sz w:val="28"/>
                <w:szCs w:val="28"/>
                <w:lang w:val="kk-KZ"/>
              </w:rPr>
            </w:pPr>
            <w:r w:rsidRPr="002E2BD9">
              <w:rPr>
                <w:rFonts w:ascii="Times New Roman" w:hAnsi="Times New Roman" w:cs="Times New Roman"/>
                <w:bCs/>
                <w:sz w:val="28"/>
                <w:szCs w:val="28"/>
              </w:rPr>
              <w:t>жан</w:t>
            </w:r>
            <w:r w:rsidRPr="002E2BD9">
              <w:rPr>
                <w:rFonts w:ascii="Times New Roman" w:hAnsi="Times New Roman" w:cs="Times New Roman"/>
                <w:bCs/>
                <w:sz w:val="28"/>
                <w:szCs w:val="28"/>
                <w:lang w:val="kk-KZ"/>
              </w:rPr>
              <w:t>у</w:t>
            </w:r>
            <w:r w:rsidRPr="002E2BD9">
              <w:rPr>
                <w:rFonts w:ascii="Times New Roman" w:hAnsi="Times New Roman" w:cs="Times New Roman"/>
                <w:bCs/>
                <w:sz w:val="28"/>
                <w:szCs w:val="28"/>
              </w:rPr>
              <w:t>арлар</w:t>
            </w:r>
            <w:r w:rsidRPr="002E2BD9">
              <w:rPr>
                <w:rFonts w:ascii="Times New Roman" w:hAnsi="Times New Roman" w:cs="Times New Roman"/>
                <w:bCs/>
                <w:sz w:val="28"/>
                <w:szCs w:val="28"/>
                <w:lang w:val="kk-KZ"/>
              </w:rPr>
              <w:t xml:space="preserve"> анықталынды</w:t>
            </w:r>
            <w:r w:rsidRPr="002E2BD9">
              <w:rPr>
                <w:rFonts w:ascii="Times New Roman" w:hAnsi="Times New Roman" w:cs="Times New Roman"/>
                <w:bCs/>
                <w:sz w:val="28"/>
                <w:szCs w:val="28"/>
              </w:rPr>
              <w:t>,</w:t>
            </w:r>
          </w:p>
          <w:p w14:paraId="25A74BDE" w14:textId="77777777" w:rsidR="006E5582" w:rsidRPr="002E2BD9" w:rsidRDefault="00D86B38" w:rsidP="003E5E79">
            <w:pPr>
              <w:spacing w:after="0" w:line="240" w:lineRule="auto"/>
              <w:ind w:right="-198" w:firstLine="60"/>
              <w:rPr>
                <w:rFonts w:ascii="Times New Roman" w:hAnsi="Times New Roman" w:cs="Times New Roman"/>
                <w:bCs/>
                <w:sz w:val="28"/>
                <w:szCs w:val="28"/>
                <w:lang w:eastAsia="en-US"/>
              </w:rPr>
            </w:pPr>
            <w:r w:rsidRPr="002E2BD9">
              <w:rPr>
                <w:rFonts w:ascii="Times New Roman" w:hAnsi="Times New Roman" w:cs="Times New Roman"/>
                <w:bCs/>
                <w:sz w:val="28"/>
                <w:szCs w:val="28"/>
              </w:rPr>
              <w:t xml:space="preserve"> абс. </w:t>
            </w:r>
            <w:r w:rsidRPr="002E2BD9">
              <w:rPr>
                <w:rFonts w:ascii="Times New Roman" w:hAnsi="Times New Roman" w:cs="Times New Roman"/>
                <w:bCs/>
                <w:sz w:val="28"/>
                <w:szCs w:val="28"/>
                <w:lang w:val="kk-KZ"/>
              </w:rPr>
              <w:t>с</w:t>
            </w:r>
            <w:r w:rsidRPr="002E2BD9">
              <w:rPr>
                <w:rFonts w:ascii="Times New Roman" w:hAnsi="Times New Roman" w:cs="Times New Roman"/>
                <w:bCs/>
                <w:sz w:val="28"/>
                <w:szCs w:val="28"/>
              </w:rPr>
              <w:t>ан./%</w:t>
            </w:r>
          </w:p>
        </w:tc>
        <w:tc>
          <w:tcPr>
            <w:tcW w:w="2409" w:type="dxa"/>
            <w:vMerge w:val="restart"/>
            <w:tcBorders>
              <w:top w:val="single" w:sz="4" w:space="0" w:color="auto"/>
              <w:left w:val="single" w:sz="4" w:space="0" w:color="auto"/>
              <w:bottom w:val="single" w:sz="4" w:space="0" w:color="auto"/>
              <w:right w:val="single" w:sz="4" w:space="0" w:color="auto"/>
            </w:tcBorders>
            <w:hideMark/>
          </w:tcPr>
          <w:p w14:paraId="1E164523" w14:textId="77777777" w:rsidR="0024283F" w:rsidRPr="002E2BD9" w:rsidRDefault="00666429" w:rsidP="003E5E79">
            <w:pPr>
              <w:spacing w:after="0" w:line="240" w:lineRule="auto"/>
              <w:rPr>
                <w:rFonts w:ascii="Times New Roman" w:hAnsi="Times New Roman" w:cs="Times New Roman"/>
                <w:bCs/>
                <w:sz w:val="28"/>
                <w:szCs w:val="28"/>
              </w:rPr>
            </w:pPr>
            <w:r w:rsidRPr="002E2BD9">
              <w:rPr>
                <w:rFonts w:ascii="Times New Roman" w:hAnsi="Times New Roman" w:cs="Times New Roman"/>
                <w:bCs/>
                <w:sz w:val="28"/>
                <w:szCs w:val="28"/>
                <w:lang w:val="kk-KZ"/>
              </w:rPr>
              <w:t>ЭБ</w:t>
            </w:r>
            <w:r w:rsidR="006E5582" w:rsidRPr="002E2BD9">
              <w:rPr>
                <w:rFonts w:ascii="Times New Roman" w:hAnsi="Times New Roman" w:cs="Times New Roman"/>
                <w:bCs/>
                <w:sz w:val="28"/>
                <w:szCs w:val="28"/>
              </w:rPr>
              <w:t xml:space="preserve"> жалпы саны(елді </w:t>
            </w:r>
          </w:p>
          <w:p w14:paraId="5767201D" w14:textId="77777777" w:rsidR="0024283F" w:rsidRPr="002E2BD9" w:rsidRDefault="006E5582" w:rsidP="003E5E79">
            <w:pPr>
              <w:spacing w:after="0" w:line="240" w:lineRule="auto"/>
              <w:rPr>
                <w:rFonts w:ascii="Times New Roman" w:hAnsi="Times New Roman" w:cs="Times New Roman"/>
                <w:bCs/>
                <w:sz w:val="28"/>
                <w:szCs w:val="28"/>
              </w:rPr>
            </w:pPr>
            <w:r w:rsidRPr="002E2BD9">
              <w:rPr>
                <w:rFonts w:ascii="Times New Roman" w:hAnsi="Times New Roman" w:cs="Times New Roman"/>
                <w:bCs/>
                <w:sz w:val="28"/>
                <w:szCs w:val="28"/>
              </w:rPr>
              <w:t>мекендер мен ұйым</w:t>
            </w:r>
          </w:p>
          <w:p w14:paraId="2A47CE8E" w14:textId="77777777" w:rsidR="0024283F" w:rsidRPr="002E2BD9" w:rsidRDefault="006E5582" w:rsidP="003E5E79">
            <w:pPr>
              <w:spacing w:after="0" w:line="240" w:lineRule="auto"/>
              <w:rPr>
                <w:rFonts w:ascii="Times New Roman" w:hAnsi="Times New Roman" w:cs="Times New Roman"/>
                <w:bCs/>
                <w:sz w:val="28"/>
                <w:szCs w:val="28"/>
              </w:rPr>
            </w:pPr>
            <w:r w:rsidRPr="002E2BD9">
              <w:rPr>
                <w:rFonts w:ascii="Times New Roman" w:hAnsi="Times New Roman" w:cs="Times New Roman"/>
                <w:bCs/>
                <w:sz w:val="28"/>
                <w:szCs w:val="28"/>
              </w:rPr>
              <w:t>дасқан шаруашылық</w:t>
            </w:r>
          </w:p>
          <w:p w14:paraId="1FCBE525" w14:textId="77777777" w:rsidR="006E5582" w:rsidRPr="002E2BD9" w:rsidRDefault="006E5582" w:rsidP="003E5E79">
            <w:pPr>
              <w:spacing w:after="0" w:line="240" w:lineRule="auto"/>
              <w:rPr>
                <w:rFonts w:ascii="Times New Roman" w:hAnsi="Times New Roman" w:cs="Times New Roman"/>
                <w:bCs/>
                <w:sz w:val="28"/>
                <w:szCs w:val="28"/>
                <w:lang w:eastAsia="en-US"/>
              </w:rPr>
            </w:pPr>
            <w:r w:rsidRPr="002E2BD9">
              <w:rPr>
                <w:rFonts w:ascii="Times New Roman" w:hAnsi="Times New Roman" w:cs="Times New Roman"/>
                <w:bCs/>
                <w:sz w:val="28"/>
                <w:szCs w:val="28"/>
              </w:rPr>
              <w:t>тар: ЖШС, ШҚ, ЖК, АҚ, ЖҚШ және т. б.)</w:t>
            </w:r>
          </w:p>
        </w:tc>
        <w:tc>
          <w:tcPr>
            <w:tcW w:w="1983" w:type="dxa"/>
            <w:vMerge w:val="restart"/>
            <w:tcBorders>
              <w:top w:val="single" w:sz="4" w:space="0" w:color="auto"/>
              <w:left w:val="single" w:sz="4" w:space="0" w:color="auto"/>
              <w:bottom w:val="single" w:sz="4" w:space="0" w:color="auto"/>
              <w:right w:val="single" w:sz="4" w:space="0" w:color="auto"/>
            </w:tcBorders>
            <w:hideMark/>
          </w:tcPr>
          <w:p w14:paraId="6C2281D3" w14:textId="77777777" w:rsidR="00D86B38" w:rsidRPr="002E2BD9" w:rsidRDefault="00D86B38" w:rsidP="003E5E79">
            <w:pPr>
              <w:spacing w:after="0" w:line="240" w:lineRule="auto"/>
              <w:rPr>
                <w:rFonts w:ascii="Times New Roman" w:hAnsi="Times New Roman" w:cs="Times New Roman"/>
                <w:bCs/>
                <w:sz w:val="28"/>
                <w:szCs w:val="28"/>
                <w:lang w:val="kk-KZ"/>
              </w:rPr>
            </w:pPr>
            <w:r w:rsidRPr="002E2BD9">
              <w:rPr>
                <w:rFonts w:ascii="Times New Roman" w:hAnsi="Times New Roman" w:cs="Times New Roman"/>
                <w:bCs/>
                <w:sz w:val="28"/>
                <w:szCs w:val="28"/>
              </w:rPr>
              <w:t>Олардың қан</w:t>
            </w:r>
            <w:r w:rsidR="00860960" w:rsidRPr="002E2BD9">
              <w:rPr>
                <w:rFonts w:ascii="Times New Roman" w:hAnsi="Times New Roman" w:cs="Times New Roman"/>
                <w:bCs/>
                <w:sz w:val="28"/>
                <w:szCs w:val="28"/>
                <w:lang w:val="kk-KZ"/>
              </w:rPr>
              <w:t>шасында</w:t>
            </w:r>
          </w:p>
          <w:p w14:paraId="02DB5D23" w14:textId="77777777" w:rsidR="00D86B38" w:rsidRPr="002E2BD9" w:rsidRDefault="00860960" w:rsidP="003E5E79">
            <w:pPr>
              <w:spacing w:after="0" w:line="240" w:lineRule="auto"/>
              <w:rPr>
                <w:rFonts w:ascii="Times New Roman" w:hAnsi="Times New Roman" w:cs="Times New Roman"/>
                <w:bCs/>
                <w:sz w:val="28"/>
                <w:szCs w:val="28"/>
                <w:lang w:val="kk-KZ"/>
              </w:rPr>
            </w:pPr>
            <w:r w:rsidRPr="002E2BD9">
              <w:rPr>
                <w:rFonts w:ascii="Times New Roman" w:hAnsi="Times New Roman" w:cs="Times New Roman"/>
                <w:bCs/>
                <w:sz w:val="28"/>
                <w:szCs w:val="28"/>
                <w:lang w:val="kk-KZ"/>
              </w:rPr>
              <w:t xml:space="preserve">ауру </w:t>
            </w:r>
            <w:r w:rsidR="00D86B38" w:rsidRPr="002E2BD9">
              <w:rPr>
                <w:rFonts w:ascii="Times New Roman" w:hAnsi="Times New Roman" w:cs="Times New Roman"/>
                <w:bCs/>
                <w:sz w:val="28"/>
                <w:szCs w:val="28"/>
              </w:rPr>
              <w:t>жан</w:t>
            </w:r>
            <w:r w:rsidR="00D86B38" w:rsidRPr="002E2BD9">
              <w:rPr>
                <w:rFonts w:ascii="Times New Roman" w:hAnsi="Times New Roman" w:cs="Times New Roman"/>
                <w:bCs/>
                <w:sz w:val="28"/>
                <w:szCs w:val="28"/>
                <w:lang w:val="kk-KZ"/>
              </w:rPr>
              <w:t>у</w:t>
            </w:r>
            <w:r w:rsidR="00D86B38" w:rsidRPr="002E2BD9">
              <w:rPr>
                <w:rFonts w:ascii="Times New Roman" w:hAnsi="Times New Roman" w:cs="Times New Roman"/>
                <w:bCs/>
                <w:sz w:val="28"/>
                <w:szCs w:val="28"/>
              </w:rPr>
              <w:t>арлар</w:t>
            </w:r>
            <w:r w:rsidR="00D86B38" w:rsidRPr="002E2BD9">
              <w:rPr>
                <w:rFonts w:ascii="Times New Roman" w:hAnsi="Times New Roman" w:cs="Times New Roman"/>
                <w:bCs/>
                <w:sz w:val="28"/>
                <w:szCs w:val="28"/>
                <w:lang w:val="kk-KZ"/>
              </w:rPr>
              <w:t xml:space="preserve"> анықталынды</w:t>
            </w:r>
            <w:r w:rsidR="00D86B38" w:rsidRPr="002E2BD9">
              <w:rPr>
                <w:rFonts w:ascii="Times New Roman" w:hAnsi="Times New Roman" w:cs="Times New Roman"/>
                <w:bCs/>
                <w:sz w:val="28"/>
                <w:szCs w:val="28"/>
              </w:rPr>
              <w:t>,</w:t>
            </w:r>
          </w:p>
          <w:p w14:paraId="3490C754" w14:textId="77777777" w:rsidR="006E5582" w:rsidRPr="002E2BD9" w:rsidRDefault="00D86B38" w:rsidP="003E5E79">
            <w:pPr>
              <w:spacing w:after="0" w:line="240" w:lineRule="auto"/>
              <w:rPr>
                <w:rFonts w:ascii="Times New Roman" w:hAnsi="Times New Roman" w:cs="Times New Roman"/>
                <w:bCs/>
                <w:sz w:val="28"/>
                <w:szCs w:val="28"/>
                <w:lang w:eastAsia="en-US"/>
              </w:rPr>
            </w:pPr>
            <w:r w:rsidRPr="002E2BD9">
              <w:rPr>
                <w:rFonts w:ascii="Times New Roman" w:hAnsi="Times New Roman" w:cs="Times New Roman"/>
                <w:bCs/>
                <w:sz w:val="28"/>
                <w:szCs w:val="28"/>
              </w:rPr>
              <w:t xml:space="preserve"> абс. </w:t>
            </w:r>
            <w:r w:rsidRPr="002E2BD9">
              <w:rPr>
                <w:rFonts w:ascii="Times New Roman" w:hAnsi="Times New Roman" w:cs="Times New Roman"/>
                <w:bCs/>
                <w:sz w:val="28"/>
                <w:szCs w:val="28"/>
                <w:lang w:val="kk-KZ"/>
              </w:rPr>
              <w:t>с</w:t>
            </w:r>
            <w:r w:rsidRPr="002E2BD9">
              <w:rPr>
                <w:rFonts w:ascii="Times New Roman" w:hAnsi="Times New Roman" w:cs="Times New Roman"/>
                <w:bCs/>
                <w:sz w:val="28"/>
                <w:szCs w:val="28"/>
              </w:rPr>
              <w:t>ан./%</w:t>
            </w:r>
          </w:p>
        </w:tc>
      </w:tr>
      <w:tr w:rsidR="00ED2E58" w:rsidRPr="002E2BD9" w14:paraId="22B6B0E9" w14:textId="77777777" w:rsidTr="006E5582">
        <w:trPr>
          <w:trHeight w:val="593"/>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5CC8CCA3"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1949" w:type="dxa"/>
            <w:vMerge/>
            <w:tcBorders>
              <w:top w:val="single" w:sz="4" w:space="0" w:color="auto"/>
              <w:left w:val="single" w:sz="4" w:space="0" w:color="auto"/>
              <w:bottom w:val="single" w:sz="4" w:space="0" w:color="auto"/>
              <w:right w:val="single" w:sz="4" w:space="0" w:color="auto"/>
            </w:tcBorders>
            <w:vAlign w:val="center"/>
            <w:hideMark/>
          </w:tcPr>
          <w:p w14:paraId="1E5F64B4"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CA71EEA"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14:paraId="4259C276"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0885FF57"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1983" w:type="dxa"/>
            <w:vMerge/>
            <w:tcBorders>
              <w:top w:val="single" w:sz="4" w:space="0" w:color="auto"/>
              <w:left w:val="single" w:sz="4" w:space="0" w:color="auto"/>
              <w:bottom w:val="single" w:sz="4" w:space="0" w:color="auto"/>
              <w:right w:val="single" w:sz="4" w:space="0" w:color="auto"/>
            </w:tcBorders>
            <w:vAlign w:val="center"/>
            <w:hideMark/>
          </w:tcPr>
          <w:p w14:paraId="17A15140" w14:textId="77777777" w:rsidR="006E5582" w:rsidRPr="002E2BD9" w:rsidRDefault="006E5582" w:rsidP="003E5E79">
            <w:pPr>
              <w:spacing w:after="0" w:line="240" w:lineRule="auto"/>
              <w:rPr>
                <w:rFonts w:ascii="Times New Roman" w:hAnsi="Times New Roman" w:cs="Times New Roman"/>
                <w:bCs/>
                <w:sz w:val="28"/>
                <w:szCs w:val="28"/>
                <w:lang w:eastAsia="en-US"/>
              </w:rPr>
            </w:pPr>
          </w:p>
        </w:tc>
      </w:tr>
      <w:tr w:rsidR="00ED2E58" w:rsidRPr="002E2BD9" w14:paraId="11597DDE" w14:textId="77777777" w:rsidTr="002E2BD9">
        <w:trPr>
          <w:trHeight w:val="593"/>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55AD9803"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1949" w:type="dxa"/>
            <w:vMerge/>
            <w:tcBorders>
              <w:top w:val="single" w:sz="4" w:space="0" w:color="auto"/>
              <w:left w:val="single" w:sz="4" w:space="0" w:color="auto"/>
              <w:bottom w:val="single" w:sz="4" w:space="0" w:color="auto"/>
              <w:right w:val="single" w:sz="4" w:space="0" w:color="auto"/>
            </w:tcBorders>
            <w:vAlign w:val="center"/>
            <w:hideMark/>
          </w:tcPr>
          <w:p w14:paraId="7FAD7BDC"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D759FC8"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14:paraId="647F950B"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0D85BB97" w14:textId="77777777" w:rsidR="006E5582" w:rsidRPr="002E2BD9" w:rsidRDefault="006E5582" w:rsidP="003E5E79">
            <w:pPr>
              <w:spacing w:after="0" w:line="240" w:lineRule="auto"/>
              <w:rPr>
                <w:rFonts w:ascii="Times New Roman" w:hAnsi="Times New Roman" w:cs="Times New Roman"/>
                <w:bCs/>
                <w:sz w:val="28"/>
                <w:szCs w:val="28"/>
                <w:lang w:eastAsia="en-US"/>
              </w:rPr>
            </w:pPr>
          </w:p>
        </w:tc>
        <w:tc>
          <w:tcPr>
            <w:tcW w:w="1983" w:type="dxa"/>
            <w:vMerge/>
            <w:tcBorders>
              <w:top w:val="single" w:sz="4" w:space="0" w:color="auto"/>
              <w:left w:val="single" w:sz="4" w:space="0" w:color="auto"/>
              <w:bottom w:val="single" w:sz="4" w:space="0" w:color="auto"/>
              <w:right w:val="single" w:sz="4" w:space="0" w:color="auto"/>
            </w:tcBorders>
            <w:vAlign w:val="center"/>
            <w:hideMark/>
          </w:tcPr>
          <w:p w14:paraId="5E7A353E" w14:textId="77777777" w:rsidR="006E5582" w:rsidRPr="002E2BD9" w:rsidRDefault="006E5582" w:rsidP="003E5E79">
            <w:pPr>
              <w:spacing w:after="0" w:line="240" w:lineRule="auto"/>
              <w:rPr>
                <w:rFonts w:ascii="Times New Roman" w:hAnsi="Times New Roman" w:cs="Times New Roman"/>
                <w:bCs/>
                <w:sz w:val="28"/>
                <w:szCs w:val="28"/>
                <w:lang w:eastAsia="en-US"/>
              </w:rPr>
            </w:pPr>
          </w:p>
        </w:tc>
      </w:tr>
      <w:tr w:rsidR="00ED2E58" w:rsidRPr="002E2BD9" w14:paraId="511312E4" w14:textId="77777777" w:rsidTr="006E5582">
        <w:trPr>
          <w:trHeight w:val="151"/>
        </w:trPr>
        <w:tc>
          <w:tcPr>
            <w:tcW w:w="568" w:type="dxa"/>
            <w:tcBorders>
              <w:top w:val="single" w:sz="4" w:space="0" w:color="auto"/>
              <w:left w:val="single" w:sz="4" w:space="0" w:color="auto"/>
              <w:bottom w:val="single" w:sz="4" w:space="0" w:color="auto"/>
              <w:right w:val="single" w:sz="4" w:space="0" w:color="auto"/>
            </w:tcBorders>
            <w:vAlign w:val="center"/>
            <w:hideMark/>
          </w:tcPr>
          <w:p w14:paraId="313E682B"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1</w:t>
            </w:r>
          </w:p>
        </w:tc>
        <w:tc>
          <w:tcPr>
            <w:tcW w:w="1949" w:type="dxa"/>
            <w:tcBorders>
              <w:top w:val="single" w:sz="4" w:space="0" w:color="auto"/>
              <w:left w:val="single" w:sz="4" w:space="0" w:color="auto"/>
              <w:bottom w:val="single" w:sz="4" w:space="0" w:color="auto"/>
              <w:right w:val="single" w:sz="4" w:space="0" w:color="auto"/>
            </w:tcBorders>
            <w:vAlign w:val="bottom"/>
            <w:hideMark/>
          </w:tcPr>
          <w:p w14:paraId="422F0E24" w14:textId="77777777" w:rsidR="006E5582" w:rsidRPr="002E2BD9" w:rsidRDefault="006E5582" w:rsidP="003E5E79">
            <w:pPr>
              <w:spacing w:after="0" w:line="240" w:lineRule="auto"/>
              <w:rPr>
                <w:rFonts w:ascii="Times New Roman" w:hAnsi="Times New Roman" w:cs="Times New Roman"/>
                <w:sz w:val="28"/>
                <w:szCs w:val="28"/>
                <w:lang w:val="kk-KZ" w:eastAsia="en-US"/>
              </w:rPr>
            </w:pPr>
            <w:r w:rsidRPr="002E2BD9">
              <w:rPr>
                <w:rFonts w:ascii="Times New Roman" w:hAnsi="Times New Roman" w:cs="Times New Roman"/>
                <w:sz w:val="28"/>
                <w:szCs w:val="28"/>
              </w:rPr>
              <w:t>А</w:t>
            </w:r>
            <w:r w:rsidRPr="002E2BD9">
              <w:rPr>
                <w:rFonts w:ascii="Times New Roman" w:hAnsi="Times New Roman" w:cs="Times New Roman"/>
                <w:sz w:val="28"/>
                <w:szCs w:val="28"/>
                <w:lang w:val="kk-KZ"/>
              </w:rPr>
              <w:t>қ</w:t>
            </w:r>
            <w:r w:rsidRPr="002E2BD9">
              <w:rPr>
                <w:rFonts w:ascii="Times New Roman" w:hAnsi="Times New Roman" w:cs="Times New Roman"/>
                <w:sz w:val="28"/>
                <w:szCs w:val="28"/>
              </w:rPr>
              <w:t>жа</w:t>
            </w:r>
            <w:r w:rsidRPr="002E2BD9">
              <w:rPr>
                <w:rFonts w:ascii="Times New Roman" w:hAnsi="Times New Roman" w:cs="Times New Roman"/>
                <w:sz w:val="28"/>
                <w:szCs w:val="28"/>
                <w:lang w:val="kk-KZ"/>
              </w:rPr>
              <w:t>й</w:t>
            </w:r>
            <w:r w:rsidR="008806F5" w:rsidRPr="002E2BD9">
              <w:rPr>
                <w:rFonts w:ascii="Times New Roman" w:hAnsi="Times New Roman" w:cs="Times New Roman"/>
                <w:sz w:val="28"/>
                <w:szCs w:val="28"/>
                <w:lang w:val="kk-KZ"/>
              </w:rPr>
              <w:t>ық</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3E50B9"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18</w:t>
            </w:r>
          </w:p>
        </w:tc>
        <w:tc>
          <w:tcPr>
            <w:tcW w:w="1842" w:type="dxa"/>
            <w:tcBorders>
              <w:top w:val="single" w:sz="4" w:space="0" w:color="auto"/>
              <w:left w:val="nil"/>
              <w:bottom w:val="single" w:sz="4" w:space="0" w:color="auto"/>
              <w:right w:val="single" w:sz="4" w:space="0" w:color="auto"/>
            </w:tcBorders>
            <w:shd w:val="clear" w:color="auto" w:fill="FFFFFF"/>
            <w:vAlign w:val="center"/>
            <w:hideMark/>
          </w:tcPr>
          <w:p w14:paraId="4BAB9449"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17/94,4%</w:t>
            </w:r>
          </w:p>
        </w:tc>
        <w:tc>
          <w:tcPr>
            <w:tcW w:w="2409" w:type="dxa"/>
            <w:tcBorders>
              <w:top w:val="single" w:sz="4" w:space="0" w:color="auto"/>
              <w:left w:val="single" w:sz="4" w:space="0" w:color="auto"/>
              <w:bottom w:val="single" w:sz="4" w:space="0" w:color="auto"/>
              <w:right w:val="single" w:sz="4" w:space="0" w:color="auto"/>
            </w:tcBorders>
            <w:vAlign w:val="center"/>
            <w:hideMark/>
          </w:tcPr>
          <w:p w14:paraId="10648E83"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369</w:t>
            </w:r>
          </w:p>
        </w:tc>
        <w:tc>
          <w:tcPr>
            <w:tcW w:w="1983" w:type="dxa"/>
            <w:tcBorders>
              <w:top w:val="single" w:sz="4" w:space="0" w:color="auto"/>
              <w:left w:val="nil"/>
              <w:bottom w:val="single" w:sz="4" w:space="0" w:color="auto"/>
              <w:right w:val="single" w:sz="4" w:space="0" w:color="auto"/>
            </w:tcBorders>
            <w:shd w:val="clear" w:color="auto" w:fill="FFFFFF"/>
            <w:vAlign w:val="center"/>
            <w:hideMark/>
          </w:tcPr>
          <w:p w14:paraId="7CBBF0D5"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124/33,6%</w:t>
            </w:r>
          </w:p>
        </w:tc>
      </w:tr>
      <w:tr w:rsidR="00ED2E58" w:rsidRPr="002E2BD9" w14:paraId="07369CEB" w14:textId="77777777" w:rsidTr="006E5582">
        <w:trPr>
          <w:trHeight w:val="113"/>
        </w:trPr>
        <w:tc>
          <w:tcPr>
            <w:tcW w:w="568" w:type="dxa"/>
            <w:tcBorders>
              <w:top w:val="single" w:sz="4" w:space="0" w:color="auto"/>
              <w:left w:val="single" w:sz="4" w:space="0" w:color="auto"/>
              <w:bottom w:val="single" w:sz="4" w:space="0" w:color="auto"/>
              <w:right w:val="single" w:sz="4" w:space="0" w:color="auto"/>
            </w:tcBorders>
            <w:vAlign w:val="center"/>
            <w:hideMark/>
          </w:tcPr>
          <w:p w14:paraId="63C883E0"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2</w:t>
            </w:r>
          </w:p>
        </w:tc>
        <w:tc>
          <w:tcPr>
            <w:tcW w:w="1949" w:type="dxa"/>
            <w:tcBorders>
              <w:top w:val="nil"/>
              <w:left w:val="single" w:sz="4" w:space="0" w:color="auto"/>
              <w:bottom w:val="single" w:sz="4" w:space="0" w:color="auto"/>
              <w:right w:val="single" w:sz="4" w:space="0" w:color="auto"/>
            </w:tcBorders>
            <w:vAlign w:val="bottom"/>
            <w:hideMark/>
          </w:tcPr>
          <w:p w14:paraId="1E781A6B" w14:textId="77777777" w:rsidR="006E5582" w:rsidRPr="002E2BD9" w:rsidRDefault="006E5582" w:rsidP="003E5E79">
            <w:pPr>
              <w:spacing w:after="0" w:line="240" w:lineRule="auto"/>
              <w:rPr>
                <w:rFonts w:ascii="Times New Roman" w:hAnsi="Times New Roman" w:cs="Times New Roman"/>
                <w:sz w:val="28"/>
                <w:szCs w:val="28"/>
                <w:lang w:eastAsia="en-US"/>
              </w:rPr>
            </w:pPr>
            <w:r w:rsidRPr="002E2BD9">
              <w:rPr>
                <w:rFonts w:ascii="Times New Roman" w:hAnsi="Times New Roman" w:cs="Times New Roman"/>
                <w:sz w:val="28"/>
                <w:szCs w:val="28"/>
              </w:rPr>
              <w:t>Байтерек</w:t>
            </w:r>
          </w:p>
        </w:tc>
        <w:tc>
          <w:tcPr>
            <w:tcW w:w="1134" w:type="dxa"/>
            <w:tcBorders>
              <w:top w:val="nil"/>
              <w:left w:val="single" w:sz="4" w:space="0" w:color="auto"/>
              <w:bottom w:val="single" w:sz="4" w:space="0" w:color="auto"/>
              <w:right w:val="single" w:sz="4" w:space="0" w:color="auto"/>
            </w:tcBorders>
            <w:vAlign w:val="center"/>
            <w:hideMark/>
          </w:tcPr>
          <w:p w14:paraId="009A3FE2"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22</w:t>
            </w:r>
          </w:p>
        </w:tc>
        <w:tc>
          <w:tcPr>
            <w:tcW w:w="1842" w:type="dxa"/>
            <w:tcBorders>
              <w:top w:val="nil"/>
              <w:left w:val="nil"/>
              <w:bottom w:val="single" w:sz="4" w:space="0" w:color="auto"/>
              <w:right w:val="single" w:sz="4" w:space="0" w:color="auto"/>
            </w:tcBorders>
            <w:vAlign w:val="center"/>
            <w:hideMark/>
          </w:tcPr>
          <w:p w14:paraId="38917FBE"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17/77,3%</w:t>
            </w:r>
          </w:p>
        </w:tc>
        <w:tc>
          <w:tcPr>
            <w:tcW w:w="2409" w:type="dxa"/>
            <w:tcBorders>
              <w:top w:val="nil"/>
              <w:left w:val="single" w:sz="4" w:space="0" w:color="auto"/>
              <w:bottom w:val="single" w:sz="4" w:space="0" w:color="auto"/>
              <w:right w:val="single" w:sz="4" w:space="0" w:color="auto"/>
            </w:tcBorders>
            <w:vAlign w:val="center"/>
            <w:hideMark/>
          </w:tcPr>
          <w:p w14:paraId="40DE702B"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290</w:t>
            </w:r>
          </w:p>
        </w:tc>
        <w:tc>
          <w:tcPr>
            <w:tcW w:w="1983" w:type="dxa"/>
            <w:tcBorders>
              <w:top w:val="nil"/>
              <w:left w:val="nil"/>
              <w:bottom w:val="single" w:sz="4" w:space="0" w:color="auto"/>
              <w:right w:val="single" w:sz="4" w:space="0" w:color="auto"/>
            </w:tcBorders>
            <w:vAlign w:val="center"/>
            <w:hideMark/>
          </w:tcPr>
          <w:p w14:paraId="30820640"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61/21%</w:t>
            </w:r>
          </w:p>
        </w:tc>
      </w:tr>
      <w:tr w:rsidR="00ED2E58" w:rsidRPr="002E2BD9" w14:paraId="77CF76C3" w14:textId="77777777" w:rsidTr="006E5582">
        <w:trPr>
          <w:trHeight w:val="173"/>
        </w:trPr>
        <w:tc>
          <w:tcPr>
            <w:tcW w:w="568" w:type="dxa"/>
            <w:tcBorders>
              <w:top w:val="single" w:sz="4" w:space="0" w:color="auto"/>
              <w:left w:val="single" w:sz="4" w:space="0" w:color="auto"/>
              <w:bottom w:val="single" w:sz="4" w:space="0" w:color="auto"/>
              <w:right w:val="single" w:sz="4" w:space="0" w:color="auto"/>
            </w:tcBorders>
            <w:vAlign w:val="center"/>
            <w:hideMark/>
          </w:tcPr>
          <w:p w14:paraId="552EAAC7"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3</w:t>
            </w:r>
          </w:p>
        </w:tc>
        <w:tc>
          <w:tcPr>
            <w:tcW w:w="1949" w:type="dxa"/>
            <w:tcBorders>
              <w:top w:val="nil"/>
              <w:left w:val="single" w:sz="4" w:space="0" w:color="auto"/>
              <w:bottom w:val="single" w:sz="4" w:space="0" w:color="auto"/>
              <w:right w:val="single" w:sz="4" w:space="0" w:color="auto"/>
            </w:tcBorders>
            <w:shd w:val="clear" w:color="auto" w:fill="FFFFFF"/>
            <w:vAlign w:val="bottom"/>
            <w:hideMark/>
          </w:tcPr>
          <w:p w14:paraId="7A5A721A" w14:textId="77777777" w:rsidR="006E5582" w:rsidRPr="002E2BD9" w:rsidRDefault="006E5582" w:rsidP="003E5E79">
            <w:pPr>
              <w:spacing w:after="0" w:line="240" w:lineRule="auto"/>
              <w:rPr>
                <w:rFonts w:ascii="Times New Roman" w:hAnsi="Times New Roman" w:cs="Times New Roman"/>
                <w:sz w:val="28"/>
                <w:szCs w:val="28"/>
                <w:lang w:val="kk-KZ" w:eastAsia="en-US"/>
              </w:rPr>
            </w:pPr>
            <w:r w:rsidRPr="002E2BD9">
              <w:rPr>
                <w:rFonts w:ascii="Times New Roman" w:hAnsi="Times New Roman" w:cs="Times New Roman"/>
                <w:sz w:val="28"/>
                <w:szCs w:val="28"/>
              </w:rPr>
              <w:t>Бокейорд</w:t>
            </w:r>
            <w:r w:rsidRPr="002E2BD9">
              <w:rPr>
                <w:rFonts w:ascii="Times New Roman" w:hAnsi="Times New Roman" w:cs="Times New Roman"/>
                <w:sz w:val="28"/>
                <w:szCs w:val="28"/>
                <w:lang w:val="kk-KZ"/>
              </w:rPr>
              <w:t>а</w:t>
            </w:r>
          </w:p>
        </w:tc>
        <w:tc>
          <w:tcPr>
            <w:tcW w:w="1134" w:type="dxa"/>
            <w:tcBorders>
              <w:top w:val="nil"/>
              <w:left w:val="single" w:sz="4" w:space="0" w:color="auto"/>
              <w:bottom w:val="single" w:sz="4" w:space="0" w:color="auto"/>
              <w:right w:val="single" w:sz="4" w:space="0" w:color="auto"/>
            </w:tcBorders>
            <w:shd w:val="clear" w:color="auto" w:fill="FFFFFF"/>
            <w:vAlign w:val="center"/>
            <w:hideMark/>
          </w:tcPr>
          <w:p w14:paraId="7AD8392A"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7</w:t>
            </w:r>
          </w:p>
        </w:tc>
        <w:tc>
          <w:tcPr>
            <w:tcW w:w="1842" w:type="dxa"/>
            <w:tcBorders>
              <w:top w:val="nil"/>
              <w:left w:val="nil"/>
              <w:bottom w:val="nil"/>
              <w:right w:val="nil"/>
            </w:tcBorders>
            <w:shd w:val="clear" w:color="auto" w:fill="FFFFFF"/>
            <w:vAlign w:val="center"/>
            <w:hideMark/>
          </w:tcPr>
          <w:p w14:paraId="54160BD9"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7/100%</w:t>
            </w:r>
          </w:p>
        </w:tc>
        <w:tc>
          <w:tcPr>
            <w:tcW w:w="2409" w:type="dxa"/>
            <w:tcBorders>
              <w:top w:val="nil"/>
              <w:left w:val="single" w:sz="4" w:space="0" w:color="auto"/>
              <w:bottom w:val="single" w:sz="4" w:space="0" w:color="auto"/>
              <w:right w:val="single" w:sz="4" w:space="0" w:color="auto"/>
            </w:tcBorders>
            <w:vAlign w:val="center"/>
            <w:hideMark/>
          </w:tcPr>
          <w:p w14:paraId="6CD16CF4"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263</w:t>
            </w:r>
          </w:p>
        </w:tc>
        <w:tc>
          <w:tcPr>
            <w:tcW w:w="1983" w:type="dxa"/>
            <w:tcBorders>
              <w:top w:val="nil"/>
              <w:left w:val="nil"/>
              <w:bottom w:val="single" w:sz="4" w:space="0" w:color="auto"/>
              <w:right w:val="single" w:sz="4" w:space="0" w:color="auto"/>
            </w:tcBorders>
            <w:shd w:val="clear" w:color="auto" w:fill="FFFFFF"/>
            <w:vAlign w:val="center"/>
            <w:hideMark/>
          </w:tcPr>
          <w:p w14:paraId="394DC6C6"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116/44,1%</w:t>
            </w:r>
          </w:p>
        </w:tc>
      </w:tr>
      <w:tr w:rsidR="00ED2E58" w:rsidRPr="002E2BD9" w14:paraId="509BAD74" w14:textId="77777777" w:rsidTr="006E5582">
        <w:trPr>
          <w:trHeight w:val="153"/>
        </w:trPr>
        <w:tc>
          <w:tcPr>
            <w:tcW w:w="568" w:type="dxa"/>
            <w:tcBorders>
              <w:top w:val="single" w:sz="4" w:space="0" w:color="auto"/>
              <w:left w:val="single" w:sz="4" w:space="0" w:color="auto"/>
              <w:bottom w:val="single" w:sz="4" w:space="0" w:color="auto"/>
              <w:right w:val="single" w:sz="4" w:space="0" w:color="auto"/>
            </w:tcBorders>
            <w:vAlign w:val="center"/>
            <w:hideMark/>
          </w:tcPr>
          <w:p w14:paraId="6D0C1910"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4</w:t>
            </w:r>
          </w:p>
        </w:tc>
        <w:tc>
          <w:tcPr>
            <w:tcW w:w="1949" w:type="dxa"/>
            <w:tcBorders>
              <w:top w:val="nil"/>
              <w:left w:val="single" w:sz="4" w:space="0" w:color="auto"/>
              <w:bottom w:val="single" w:sz="4" w:space="0" w:color="auto"/>
              <w:right w:val="single" w:sz="4" w:space="0" w:color="auto"/>
            </w:tcBorders>
            <w:vAlign w:val="bottom"/>
            <w:hideMark/>
          </w:tcPr>
          <w:p w14:paraId="042A6F54" w14:textId="77777777" w:rsidR="006E5582" w:rsidRPr="002E2BD9" w:rsidRDefault="008806F5" w:rsidP="003E5E79">
            <w:pPr>
              <w:spacing w:after="0" w:line="240" w:lineRule="auto"/>
              <w:rPr>
                <w:rFonts w:ascii="Times New Roman" w:hAnsi="Times New Roman" w:cs="Times New Roman"/>
                <w:sz w:val="28"/>
                <w:szCs w:val="28"/>
                <w:lang w:val="kk-KZ" w:eastAsia="en-US"/>
              </w:rPr>
            </w:pPr>
            <w:r w:rsidRPr="002E2BD9">
              <w:rPr>
                <w:rFonts w:ascii="Times New Roman" w:hAnsi="Times New Roman" w:cs="Times New Roman"/>
                <w:sz w:val="28"/>
                <w:szCs w:val="28"/>
              </w:rPr>
              <w:t>Б</w:t>
            </w:r>
            <w:r w:rsidRPr="002E2BD9">
              <w:rPr>
                <w:rFonts w:ascii="Times New Roman" w:hAnsi="Times New Roman" w:cs="Times New Roman"/>
                <w:sz w:val="28"/>
                <w:szCs w:val="28"/>
                <w:lang w:val="kk-KZ"/>
              </w:rPr>
              <w:t>ө</w:t>
            </w:r>
            <w:r w:rsidR="006E5582" w:rsidRPr="002E2BD9">
              <w:rPr>
                <w:rFonts w:ascii="Times New Roman" w:hAnsi="Times New Roman" w:cs="Times New Roman"/>
                <w:sz w:val="28"/>
                <w:szCs w:val="28"/>
              </w:rPr>
              <w:t>рл</w:t>
            </w:r>
            <w:r w:rsidRPr="002E2BD9">
              <w:rPr>
                <w:rFonts w:ascii="Times New Roman" w:hAnsi="Times New Roman" w:cs="Times New Roman"/>
                <w:sz w:val="28"/>
                <w:szCs w:val="28"/>
                <w:lang w:val="kk-KZ"/>
              </w:rPr>
              <w:t>і</w:t>
            </w:r>
          </w:p>
        </w:tc>
        <w:tc>
          <w:tcPr>
            <w:tcW w:w="1134" w:type="dxa"/>
            <w:tcBorders>
              <w:top w:val="nil"/>
              <w:left w:val="single" w:sz="4" w:space="0" w:color="auto"/>
              <w:bottom w:val="single" w:sz="4" w:space="0" w:color="auto"/>
              <w:right w:val="single" w:sz="4" w:space="0" w:color="auto"/>
            </w:tcBorders>
            <w:vAlign w:val="center"/>
            <w:hideMark/>
          </w:tcPr>
          <w:p w14:paraId="6AFDAE5F"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15</w:t>
            </w:r>
          </w:p>
        </w:tc>
        <w:tc>
          <w:tcPr>
            <w:tcW w:w="1842" w:type="dxa"/>
            <w:tcBorders>
              <w:top w:val="single" w:sz="4" w:space="0" w:color="auto"/>
              <w:left w:val="nil"/>
              <w:bottom w:val="single" w:sz="4" w:space="0" w:color="auto"/>
              <w:right w:val="single" w:sz="4" w:space="0" w:color="auto"/>
            </w:tcBorders>
            <w:vAlign w:val="center"/>
            <w:hideMark/>
          </w:tcPr>
          <w:p w14:paraId="21176FF2"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13/86,7%</w:t>
            </w:r>
          </w:p>
        </w:tc>
        <w:tc>
          <w:tcPr>
            <w:tcW w:w="2409" w:type="dxa"/>
            <w:tcBorders>
              <w:top w:val="nil"/>
              <w:left w:val="single" w:sz="4" w:space="0" w:color="auto"/>
              <w:bottom w:val="single" w:sz="4" w:space="0" w:color="auto"/>
              <w:right w:val="single" w:sz="4" w:space="0" w:color="auto"/>
            </w:tcBorders>
            <w:vAlign w:val="center"/>
            <w:hideMark/>
          </w:tcPr>
          <w:p w14:paraId="1B2E4D17"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114</w:t>
            </w:r>
          </w:p>
        </w:tc>
        <w:tc>
          <w:tcPr>
            <w:tcW w:w="1983" w:type="dxa"/>
            <w:tcBorders>
              <w:top w:val="nil"/>
              <w:left w:val="nil"/>
              <w:bottom w:val="single" w:sz="4" w:space="0" w:color="auto"/>
              <w:right w:val="single" w:sz="4" w:space="0" w:color="auto"/>
            </w:tcBorders>
            <w:vAlign w:val="center"/>
            <w:hideMark/>
          </w:tcPr>
          <w:p w14:paraId="5A502B58"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52/45,6%</w:t>
            </w:r>
          </w:p>
        </w:tc>
      </w:tr>
      <w:tr w:rsidR="00ED2E58" w:rsidRPr="002E2BD9" w14:paraId="42B99FFD" w14:textId="77777777" w:rsidTr="006E5582">
        <w:trPr>
          <w:trHeight w:val="213"/>
        </w:trPr>
        <w:tc>
          <w:tcPr>
            <w:tcW w:w="568" w:type="dxa"/>
            <w:tcBorders>
              <w:top w:val="single" w:sz="4" w:space="0" w:color="auto"/>
              <w:left w:val="single" w:sz="4" w:space="0" w:color="auto"/>
              <w:bottom w:val="single" w:sz="4" w:space="0" w:color="auto"/>
              <w:right w:val="single" w:sz="4" w:space="0" w:color="auto"/>
            </w:tcBorders>
            <w:vAlign w:val="center"/>
            <w:hideMark/>
          </w:tcPr>
          <w:p w14:paraId="7F5A16D9"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5</w:t>
            </w:r>
          </w:p>
        </w:tc>
        <w:tc>
          <w:tcPr>
            <w:tcW w:w="1949" w:type="dxa"/>
            <w:tcBorders>
              <w:top w:val="nil"/>
              <w:left w:val="single" w:sz="4" w:space="0" w:color="auto"/>
              <w:bottom w:val="single" w:sz="4" w:space="0" w:color="auto"/>
              <w:right w:val="single" w:sz="4" w:space="0" w:color="auto"/>
            </w:tcBorders>
            <w:vAlign w:val="bottom"/>
            <w:hideMark/>
          </w:tcPr>
          <w:p w14:paraId="3E2B8F9F" w14:textId="77777777" w:rsidR="006E5582" w:rsidRPr="002E2BD9" w:rsidRDefault="006E5582" w:rsidP="003E5E79">
            <w:pPr>
              <w:spacing w:after="0" w:line="240" w:lineRule="auto"/>
              <w:rPr>
                <w:rFonts w:ascii="Times New Roman" w:hAnsi="Times New Roman" w:cs="Times New Roman"/>
                <w:sz w:val="28"/>
                <w:szCs w:val="28"/>
                <w:lang w:val="kk-KZ" w:eastAsia="en-US"/>
              </w:rPr>
            </w:pPr>
            <w:r w:rsidRPr="002E2BD9">
              <w:rPr>
                <w:rFonts w:ascii="Times New Roman" w:hAnsi="Times New Roman" w:cs="Times New Roman"/>
                <w:sz w:val="28"/>
                <w:szCs w:val="28"/>
              </w:rPr>
              <w:t>Жан</w:t>
            </w:r>
            <w:r w:rsidRPr="002E2BD9">
              <w:rPr>
                <w:rFonts w:ascii="Times New Roman" w:hAnsi="Times New Roman" w:cs="Times New Roman"/>
                <w:sz w:val="28"/>
                <w:szCs w:val="28"/>
                <w:lang w:val="kk-KZ"/>
              </w:rPr>
              <w:t>ғ</w:t>
            </w:r>
            <w:r w:rsidR="008806F5" w:rsidRPr="002E2BD9">
              <w:rPr>
                <w:rFonts w:ascii="Times New Roman" w:hAnsi="Times New Roman" w:cs="Times New Roman"/>
                <w:sz w:val="28"/>
                <w:szCs w:val="28"/>
              </w:rPr>
              <w:t>ал</w:t>
            </w:r>
            <w:r w:rsidR="008806F5" w:rsidRPr="002E2BD9">
              <w:rPr>
                <w:rFonts w:ascii="Times New Roman" w:hAnsi="Times New Roman" w:cs="Times New Roman"/>
                <w:sz w:val="28"/>
                <w:szCs w:val="28"/>
                <w:lang w:val="kk-KZ"/>
              </w:rPr>
              <w:t>а</w:t>
            </w:r>
          </w:p>
        </w:tc>
        <w:tc>
          <w:tcPr>
            <w:tcW w:w="1134" w:type="dxa"/>
            <w:tcBorders>
              <w:top w:val="nil"/>
              <w:left w:val="single" w:sz="4" w:space="0" w:color="auto"/>
              <w:bottom w:val="single" w:sz="4" w:space="0" w:color="auto"/>
              <w:right w:val="single" w:sz="4" w:space="0" w:color="auto"/>
            </w:tcBorders>
            <w:vAlign w:val="center"/>
            <w:hideMark/>
          </w:tcPr>
          <w:p w14:paraId="2831AC4B"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9</w:t>
            </w:r>
          </w:p>
        </w:tc>
        <w:tc>
          <w:tcPr>
            <w:tcW w:w="1842" w:type="dxa"/>
            <w:tcBorders>
              <w:top w:val="nil"/>
              <w:left w:val="nil"/>
              <w:bottom w:val="single" w:sz="4" w:space="0" w:color="auto"/>
              <w:right w:val="single" w:sz="4" w:space="0" w:color="auto"/>
            </w:tcBorders>
            <w:vAlign w:val="center"/>
            <w:hideMark/>
          </w:tcPr>
          <w:p w14:paraId="14AB7172"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8/88,8%</w:t>
            </w:r>
          </w:p>
        </w:tc>
        <w:tc>
          <w:tcPr>
            <w:tcW w:w="2409" w:type="dxa"/>
            <w:tcBorders>
              <w:top w:val="nil"/>
              <w:left w:val="single" w:sz="4" w:space="0" w:color="auto"/>
              <w:bottom w:val="single" w:sz="4" w:space="0" w:color="auto"/>
              <w:right w:val="single" w:sz="4" w:space="0" w:color="auto"/>
            </w:tcBorders>
            <w:vAlign w:val="center"/>
            <w:hideMark/>
          </w:tcPr>
          <w:p w14:paraId="102BDEBC"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468</w:t>
            </w:r>
          </w:p>
        </w:tc>
        <w:tc>
          <w:tcPr>
            <w:tcW w:w="1983" w:type="dxa"/>
            <w:tcBorders>
              <w:top w:val="nil"/>
              <w:left w:val="nil"/>
              <w:bottom w:val="single" w:sz="4" w:space="0" w:color="auto"/>
              <w:right w:val="single" w:sz="4" w:space="0" w:color="auto"/>
            </w:tcBorders>
            <w:vAlign w:val="center"/>
            <w:hideMark/>
          </w:tcPr>
          <w:p w14:paraId="7E0C8E3C"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8/1,7%</w:t>
            </w:r>
          </w:p>
        </w:tc>
      </w:tr>
      <w:tr w:rsidR="00ED2E58" w:rsidRPr="002E2BD9" w14:paraId="7CB90520" w14:textId="77777777" w:rsidTr="006E5582">
        <w:trPr>
          <w:trHeight w:val="132"/>
        </w:trPr>
        <w:tc>
          <w:tcPr>
            <w:tcW w:w="568" w:type="dxa"/>
            <w:tcBorders>
              <w:top w:val="single" w:sz="4" w:space="0" w:color="auto"/>
              <w:left w:val="single" w:sz="4" w:space="0" w:color="auto"/>
              <w:bottom w:val="single" w:sz="4" w:space="0" w:color="auto"/>
              <w:right w:val="single" w:sz="4" w:space="0" w:color="auto"/>
            </w:tcBorders>
            <w:vAlign w:val="center"/>
            <w:hideMark/>
          </w:tcPr>
          <w:p w14:paraId="663B810D"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6</w:t>
            </w:r>
          </w:p>
        </w:tc>
        <w:tc>
          <w:tcPr>
            <w:tcW w:w="1949" w:type="dxa"/>
            <w:tcBorders>
              <w:top w:val="nil"/>
              <w:left w:val="single" w:sz="4" w:space="0" w:color="auto"/>
              <w:bottom w:val="single" w:sz="4" w:space="0" w:color="auto"/>
              <w:right w:val="single" w:sz="4" w:space="0" w:color="auto"/>
            </w:tcBorders>
            <w:vAlign w:val="bottom"/>
            <w:hideMark/>
          </w:tcPr>
          <w:p w14:paraId="13D2CF41" w14:textId="77777777" w:rsidR="006E5582" w:rsidRPr="002E2BD9" w:rsidRDefault="008806F5" w:rsidP="003E5E79">
            <w:pPr>
              <w:spacing w:after="0" w:line="240" w:lineRule="auto"/>
              <w:rPr>
                <w:rFonts w:ascii="Times New Roman" w:hAnsi="Times New Roman" w:cs="Times New Roman"/>
                <w:sz w:val="28"/>
                <w:szCs w:val="28"/>
                <w:lang w:eastAsia="en-US"/>
              </w:rPr>
            </w:pPr>
            <w:r w:rsidRPr="002E2BD9">
              <w:rPr>
                <w:rFonts w:ascii="Times New Roman" w:hAnsi="Times New Roman" w:cs="Times New Roman"/>
                <w:sz w:val="28"/>
                <w:szCs w:val="28"/>
              </w:rPr>
              <w:t>Жан</w:t>
            </w:r>
            <w:r w:rsidRPr="002E2BD9">
              <w:rPr>
                <w:rFonts w:ascii="Times New Roman" w:hAnsi="Times New Roman" w:cs="Times New Roman"/>
                <w:sz w:val="28"/>
                <w:szCs w:val="28"/>
                <w:lang w:val="kk-KZ"/>
              </w:rPr>
              <w:t>і</w:t>
            </w:r>
            <w:r w:rsidR="006E5582" w:rsidRPr="002E2BD9">
              <w:rPr>
                <w:rFonts w:ascii="Times New Roman" w:hAnsi="Times New Roman" w:cs="Times New Roman"/>
                <w:sz w:val="28"/>
                <w:szCs w:val="28"/>
              </w:rPr>
              <w:t>бек</w:t>
            </w:r>
          </w:p>
        </w:tc>
        <w:tc>
          <w:tcPr>
            <w:tcW w:w="1134" w:type="dxa"/>
            <w:tcBorders>
              <w:top w:val="nil"/>
              <w:left w:val="single" w:sz="4" w:space="0" w:color="auto"/>
              <w:bottom w:val="single" w:sz="4" w:space="0" w:color="auto"/>
              <w:right w:val="single" w:sz="4" w:space="0" w:color="auto"/>
            </w:tcBorders>
            <w:vAlign w:val="center"/>
            <w:hideMark/>
          </w:tcPr>
          <w:p w14:paraId="1965A9F0"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9</w:t>
            </w:r>
          </w:p>
        </w:tc>
        <w:tc>
          <w:tcPr>
            <w:tcW w:w="1842" w:type="dxa"/>
            <w:tcBorders>
              <w:top w:val="nil"/>
              <w:left w:val="nil"/>
              <w:bottom w:val="single" w:sz="4" w:space="0" w:color="auto"/>
              <w:right w:val="single" w:sz="4" w:space="0" w:color="auto"/>
            </w:tcBorders>
            <w:vAlign w:val="center"/>
            <w:hideMark/>
          </w:tcPr>
          <w:p w14:paraId="6C350DF0"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9/100%</w:t>
            </w:r>
          </w:p>
        </w:tc>
        <w:tc>
          <w:tcPr>
            <w:tcW w:w="2409" w:type="dxa"/>
            <w:tcBorders>
              <w:top w:val="nil"/>
              <w:left w:val="single" w:sz="4" w:space="0" w:color="auto"/>
              <w:bottom w:val="single" w:sz="4" w:space="0" w:color="auto"/>
              <w:right w:val="single" w:sz="4" w:space="0" w:color="auto"/>
            </w:tcBorders>
            <w:vAlign w:val="center"/>
            <w:hideMark/>
          </w:tcPr>
          <w:p w14:paraId="4A64A167"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310</w:t>
            </w:r>
          </w:p>
        </w:tc>
        <w:tc>
          <w:tcPr>
            <w:tcW w:w="1983" w:type="dxa"/>
            <w:tcBorders>
              <w:top w:val="nil"/>
              <w:left w:val="nil"/>
              <w:bottom w:val="single" w:sz="4" w:space="0" w:color="auto"/>
              <w:right w:val="single" w:sz="4" w:space="0" w:color="auto"/>
            </w:tcBorders>
            <w:vAlign w:val="center"/>
            <w:hideMark/>
          </w:tcPr>
          <w:p w14:paraId="1190D7F1"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69/22,2%</w:t>
            </w:r>
          </w:p>
        </w:tc>
      </w:tr>
      <w:tr w:rsidR="00ED2E58" w:rsidRPr="002E2BD9" w14:paraId="38A1A904" w14:textId="77777777" w:rsidTr="006E5582">
        <w:trPr>
          <w:trHeight w:val="205"/>
        </w:trPr>
        <w:tc>
          <w:tcPr>
            <w:tcW w:w="568" w:type="dxa"/>
            <w:tcBorders>
              <w:top w:val="single" w:sz="4" w:space="0" w:color="auto"/>
              <w:left w:val="single" w:sz="4" w:space="0" w:color="auto"/>
              <w:bottom w:val="single" w:sz="4" w:space="0" w:color="auto"/>
              <w:right w:val="single" w:sz="4" w:space="0" w:color="auto"/>
            </w:tcBorders>
            <w:vAlign w:val="center"/>
            <w:hideMark/>
          </w:tcPr>
          <w:p w14:paraId="61068EE4"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lastRenderedPageBreak/>
              <w:t>7</w:t>
            </w:r>
          </w:p>
        </w:tc>
        <w:tc>
          <w:tcPr>
            <w:tcW w:w="1949" w:type="dxa"/>
            <w:tcBorders>
              <w:top w:val="nil"/>
              <w:left w:val="single" w:sz="4" w:space="0" w:color="auto"/>
              <w:bottom w:val="single" w:sz="4" w:space="0" w:color="auto"/>
              <w:right w:val="single" w:sz="4" w:space="0" w:color="auto"/>
            </w:tcBorders>
            <w:vAlign w:val="bottom"/>
            <w:hideMark/>
          </w:tcPr>
          <w:p w14:paraId="53A49AD1" w14:textId="77777777" w:rsidR="006E5582" w:rsidRPr="002E2BD9" w:rsidRDefault="006E5582" w:rsidP="003E5E79">
            <w:pPr>
              <w:spacing w:after="0" w:line="240" w:lineRule="auto"/>
              <w:rPr>
                <w:rFonts w:ascii="Times New Roman" w:hAnsi="Times New Roman" w:cs="Times New Roman"/>
                <w:sz w:val="28"/>
                <w:szCs w:val="28"/>
                <w:lang w:eastAsia="en-US"/>
              </w:rPr>
            </w:pPr>
            <w:r w:rsidRPr="002E2BD9">
              <w:rPr>
                <w:rFonts w:ascii="Times New Roman" w:hAnsi="Times New Roman" w:cs="Times New Roman"/>
                <w:sz w:val="28"/>
                <w:szCs w:val="28"/>
              </w:rPr>
              <w:t>Казталов</w:t>
            </w:r>
          </w:p>
        </w:tc>
        <w:tc>
          <w:tcPr>
            <w:tcW w:w="1134" w:type="dxa"/>
            <w:tcBorders>
              <w:top w:val="nil"/>
              <w:left w:val="single" w:sz="4" w:space="0" w:color="auto"/>
              <w:bottom w:val="single" w:sz="4" w:space="0" w:color="auto"/>
              <w:right w:val="single" w:sz="4" w:space="0" w:color="auto"/>
            </w:tcBorders>
            <w:vAlign w:val="center"/>
            <w:hideMark/>
          </w:tcPr>
          <w:p w14:paraId="6CD42388"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16</w:t>
            </w:r>
          </w:p>
        </w:tc>
        <w:tc>
          <w:tcPr>
            <w:tcW w:w="1842" w:type="dxa"/>
            <w:tcBorders>
              <w:top w:val="nil"/>
              <w:left w:val="nil"/>
              <w:bottom w:val="single" w:sz="4" w:space="0" w:color="auto"/>
              <w:right w:val="single" w:sz="4" w:space="0" w:color="auto"/>
            </w:tcBorders>
            <w:vAlign w:val="center"/>
            <w:hideMark/>
          </w:tcPr>
          <w:p w14:paraId="21640FEB"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16/100%</w:t>
            </w:r>
          </w:p>
        </w:tc>
        <w:tc>
          <w:tcPr>
            <w:tcW w:w="2409" w:type="dxa"/>
            <w:tcBorders>
              <w:top w:val="nil"/>
              <w:left w:val="single" w:sz="4" w:space="0" w:color="auto"/>
              <w:bottom w:val="single" w:sz="4" w:space="0" w:color="auto"/>
              <w:right w:val="single" w:sz="4" w:space="0" w:color="auto"/>
            </w:tcBorders>
            <w:vAlign w:val="center"/>
            <w:hideMark/>
          </w:tcPr>
          <w:p w14:paraId="16C3796C"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445</w:t>
            </w:r>
          </w:p>
        </w:tc>
        <w:tc>
          <w:tcPr>
            <w:tcW w:w="1983" w:type="dxa"/>
            <w:tcBorders>
              <w:top w:val="nil"/>
              <w:left w:val="nil"/>
              <w:bottom w:val="single" w:sz="4" w:space="0" w:color="auto"/>
              <w:right w:val="single" w:sz="4" w:space="0" w:color="auto"/>
            </w:tcBorders>
            <w:vAlign w:val="center"/>
            <w:hideMark/>
          </w:tcPr>
          <w:p w14:paraId="6415EFE9"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101/22,7%</w:t>
            </w:r>
          </w:p>
        </w:tc>
      </w:tr>
      <w:tr w:rsidR="00ED2E58" w:rsidRPr="002E2BD9" w14:paraId="1344EE96" w14:textId="77777777" w:rsidTr="006E5582">
        <w:trPr>
          <w:trHeight w:val="218"/>
        </w:trPr>
        <w:tc>
          <w:tcPr>
            <w:tcW w:w="568" w:type="dxa"/>
            <w:tcBorders>
              <w:top w:val="single" w:sz="4" w:space="0" w:color="auto"/>
              <w:left w:val="single" w:sz="4" w:space="0" w:color="auto"/>
              <w:bottom w:val="single" w:sz="4" w:space="0" w:color="auto"/>
              <w:right w:val="single" w:sz="4" w:space="0" w:color="auto"/>
            </w:tcBorders>
            <w:vAlign w:val="center"/>
            <w:hideMark/>
          </w:tcPr>
          <w:p w14:paraId="2CDDE375"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8</w:t>
            </w:r>
          </w:p>
        </w:tc>
        <w:tc>
          <w:tcPr>
            <w:tcW w:w="1949" w:type="dxa"/>
            <w:tcBorders>
              <w:top w:val="nil"/>
              <w:left w:val="single" w:sz="4" w:space="0" w:color="auto"/>
              <w:bottom w:val="single" w:sz="4" w:space="0" w:color="auto"/>
              <w:right w:val="single" w:sz="4" w:space="0" w:color="auto"/>
            </w:tcBorders>
            <w:vAlign w:val="bottom"/>
            <w:hideMark/>
          </w:tcPr>
          <w:p w14:paraId="576BD3A6" w14:textId="77777777" w:rsidR="006E5582" w:rsidRPr="002E2BD9" w:rsidRDefault="006E5582" w:rsidP="003E5E79">
            <w:pPr>
              <w:spacing w:after="0" w:line="240" w:lineRule="auto"/>
              <w:rPr>
                <w:rFonts w:ascii="Times New Roman" w:hAnsi="Times New Roman" w:cs="Times New Roman"/>
                <w:sz w:val="28"/>
                <w:szCs w:val="28"/>
                <w:lang w:val="kk-KZ" w:eastAsia="en-US"/>
              </w:rPr>
            </w:pPr>
            <w:r w:rsidRPr="002E2BD9">
              <w:rPr>
                <w:rFonts w:ascii="Times New Roman" w:hAnsi="Times New Roman" w:cs="Times New Roman"/>
                <w:sz w:val="28"/>
                <w:szCs w:val="28"/>
              </w:rPr>
              <w:t>Карат</w:t>
            </w:r>
            <w:r w:rsidRPr="002E2BD9">
              <w:rPr>
                <w:rFonts w:ascii="Times New Roman" w:hAnsi="Times New Roman" w:cs="Times New Roman"/>
                <w:sz w:val="28"/>
                <w:szCs w:val="28"/>
                <w:lang w:val="kk-KZ"/>
              </w:rPr>
              <w:t>ө</w:t>
            </w:r>
            <w:r w:rsidRPr="002E2BD9">
              <w:rPr>
                <w:rFonts w:ascii="Times New Roman" w:hAnsi="Times New Roman" w:cs="Times New Roman"/>
                <w:sz w:val="28"/>
                <w:szCs w:val="28"/>
              </w:rPr>
              <w:t>б</w:t>
            </w:r>
            <w:r w:rsidRPr="002E2BD9">
              <w:rPr>
                <w:rFonts w:ascii="Times New Roman" w:hAnsi="Times New Roman" w:cs="Times New Roman"/>
                <w:sz w:val="28"/>
                <w:szCs w:val="28"/>
                <w:lang w:val="kk-KZ"/>
              </w:rPr>
              <w:t>е</w:t>
            </w:r>
          </w:p>
        </w:tc>
        <w:tc>
          <w:tcPr>
            <w:tcW w:w="1134" w:type="dxa"/>
            <w:tcBorders>
              <w:top w:val="nil"/>
              <w:left w:val="single" w:sz="4" w:space="0" w:color="auto"/>
              <w:bottom w:val="nil"/>
              <w:right w:val="single" w:sz="4" w:space="0" w:color="auto"/>
            </w:tcBorders>
            <w:vAlign w:val="center"/>
            <w:hideMark/>
          </w:tcPr>
          <w:p w14:paraId="5EA36078"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8</w:t>
            </w:r>
          </w:p>
        </w:tc>
        <w:tc>
          <w:tcPr>
            <w:tcW w:w="1842" w:type="dxa"/>
            <w:tcBorders>
              <w:top w:val="nil"/>
              <w:left w:val="nil"/>
              <w:bottom w:val="nil"/>
              <w:right w:val="single" w:sz="4" w:space="0" w:color="auto"/>
            </w:tcBorders>
            <w:vAlign w:val="center"/>
            <w:hideMark/>
          </w:tcPr>
          <w:p w14:paraId="3CB8BB47"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8/100%</w:t>
            </w:r>
          </w:p>
        </w:tc>
        <w:tc>
          <w:tcPr>
            <w:tcW w:w="2409" w:type="dxa"/>
            <w:tcBorders>
              <w:top w:val="nil"/>
              <w:left w:val="single" w:sz="4" w:space="0" w:color="auto"/>
              <w:bottom w:val="single" w:sz="4" w:space="0" w:color="auto"/>
              <w:right w:val="single" w:sz="4" w:space="0" w:color="auto"/>
            </w:tcBorders>
            <w:vAlign w:val="center"/>
            <w:hideMark/>
          </w:tcPr>
          <w:p w14:paraId="15F56AE9"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161</w:t>
            </w:r>
          </w:p>
        </w:tc>
        <w:tc>
          <w:tcPr>
            <w:tcW w:w="1983" w:type="dxa"/>
            <w:tcBorders>
              <w:top w:val="nil"/>
              <w:left w:val="nil"/>
              <w:bottom w:val="nil"/>
              <w:right w:val="single" w:sz="4" w:space="0" w:color="auto"/>
            </w:tcBorders>
            <w:vAlign w:val="center"/>
            <w:hideMark/>
          </w:tcPr>
          <w:p w14:paraId="03133780"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43/26,7%</w:t>
            </w:r>
          </w:p>
        </w:tc>
      </w:tr>
      <w:tr w:rsidR="00ED2E58" w:rsidRPr="002E2BD9" w14:paraId="6FCD6D1E" w14:textId="77777777" w:rsidTr="006E5582">
        <w:trPr>
          <w:trHeight w:val="127"/>
        </w:trPr>
        <w:tc>
          <w:tcPr>
            <w:tcW w:w="568" w:type="dxa"/>
            <w:tcBorders>
              <w:top w:val="single" w:sz="4" w:space="0" w:color="auto"/>
              <w:left w:val="single" w:sz="4" w:space="0" w:color="auto"/>
              <w:bottom w:val="single" w:sz="4" w:space="0" w:color="auto"/>
              <w:right w:val="single" w:sz="4" w:space="0" w:color="auto"/>
            </w:tcBorders>
            <w:vAlign w:val="center"/>
            <w:hideMark/>
          </w:tcPr>
          <w:p w14:paraId="5681B61A"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9</w:t>
            </w:r>
          </w:p>
        </w:tc>
        <w:tc>
          <w:tcPr>
            <w:tcW w:w="1949" w:type="dxa"/>
            <w:tcBorders>
              <w:top w:val="nil"/>
              <w:left w:val="single" w:sz="4" w:space="0" w:color="auto"/>
              <w:bottom w:val="single" w:sz="4" w:space="0" w:color="auto"/>
              <w:right w:val="single" w:sz="4" w:space="0" w:color="auto"/>
            </w:tcBorders>
            <w:shd w:val="clear" w:color="auto" w:fill="FFFFFF"/>
            <w:vAlign w:val="bottom"/>
            <w:hideMark/>
          </w:tcPr>
          <w:p w14:paraId="4933EA79" w14:textId="77777777" w:rsidR="006E5582" w:rsidRPr="002E2BD9" w:rsidRDefault="006E5582" w:rsidP="003E5E79">
            <w:pPr>
              <w:spacing w:after="0" w:line="240" w:lineRule="auto"/>
              <w:rPr>
                <w:rFonts w:ascii="Times New Roman" w:hAnsi="Times New Roman" w:cs="Times New Roman"/>
                <w:sz w:val="28"/>
                <w:szCs w:val="28"/>
                <w:lang w:eastAsia="en-US"/>
              </w:rPr>
            </w:pPr>
            <w:r w:rsidRPr="002E2BD9">
              <w:rPr>
                <w:rFonts w:ascii="Times New Roman" w:hAnsi="Times New Roman" w:cs="Times New Roman"/>
                <w:sz w:val="28"/>
                <w:szCs w:val="28"/>
              </w:rPr>
              <w:t>Сырым</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B6F46E"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12</w:t>
            </w:r>
          </w:p>
        </w:tc>
        <w:tc>
          <w:tcPr>
            <w:tcW w:w="1842" w:type="dxa"/>
            <w:tcBorders>
              <w:top w:val="single" w:sz="4" w:space="0" w:color="auto"/>
              <w:left w:val="nil"/>
              <w:bottom w:val="single" w:sz="4" w:space="0" w:color="auto"/>
              <w:right w:val="single" w:sz="4" w:space="0" w:color="auto"/>
            </w:tcBorders>
            <w:shd w:val="clear" w:color="auto" w:fill="FFFFFF"/>
            <w:vAlign w:val="center"/>
            <w:hideMark/>
          </w:tcPr>
          <w:p w14:paraId="70CBFCF2"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12/100%</w:t>
            </w:r>
          </w:p>
        </w:tc>
        <w:tc>
          <w:tcPr>
            <w:tcW w:w="2409" w:type="dxa"/>
            <w:tcBorders>
              <w:top w:val="nil"/>
              <w:left w:val="single" w:sz="4" w:space="0" w:color="auto"/>
              <w:bottom w:val="single" w:sz="4" w:space="0" w:color="auto"/>
              <w:right w:val="single" w:sz="4" w:space="0" w:color="auto"/>
            </w:tcBorders>
            <w:vAlign w:val="center"/>
            <w:hideMark/>
          </w:tcPr>
          <w:p w14:paraId="5CB3B9B6"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351</w:t>
            </w:r>
          </w:p>
        </w:tc>
        <w:tc>
          <w:tcPr>
            <w:tcW w:w="1983" w:type="dxa"/>
            <w:tcBorders>
              <w:top w:val="single" w:sz="4" w:space="0" w:color="auto"/>
              <w:left w:val="nil"/>
              <w:bottom w:val="single" w:sz="4" w:space="0" w:color="auto"/>
              <w:right w:val="single" w:sz="4" w:space="0" w:color="auto"/>
            </w:tcBorders>
            <w:shd w:val="clear" w:color="auto" w:fill="FFFFFF"/>
            <w:vAlign w:val="center"/>
            <w:hideMark/>
          </w:tcPr>
          <w:p w14:paraId="75E8673C"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91/25,9%</w:t>
            </w:r>
          </w:p>
        </w:tc>
      </w:tr>
      <w:tr w:rsidR="00ED2E58" w:rsidRPr="002E2BD9" w14:paraId="481EB464" w14:textId="77777777" w:rsidTr="006E5582">
        <w:trPr>
          <w:trHeight w:val="134"/>
        </w:trPr>
        <w:tc>
          <w:tcPr>
            <w:tcW w:w="568" w:type="dxa"/>
            <w:tcBorders>
              <w:top w:val="single" w:sz="4" w:space="0" w:color="auto"/>
              <w:left w:val="single" w:sz="4" w:space="0" w:color="auto"/>
              <w:bottom w:val="single" w:sz="4" w:space="0" w:color="auto"/>
              <w:right w:val="single" w:sz="4" w:space="0" w:color="auto"/>
            </w:tcBorders>
            <w:vAlign w:val="center"/>
            <w:hideMark/>
          </w:tcPr>
          <w:p w14:paraId="36E00FB6" w14:textId="77777777" w:rsidR="006E5582" w:rsidRPr="002E2BD9" w:rsidRDefault="006E5582" w:rsidP="003E5E79">
            <w:pPr>
              <w:spacing w:after="0" w:line="240" w:lineRule="auto"/>
              <w:jc w:val="both"/>
              <w:rPr>
                <w:rFonts w:ascii="Times New Roman" w:hAnsi="Times New Roman" w:cs="Times New Roman"/>
                <w:bCs/>
                <w:sz w:val="28"/>
                <w:szCs w:val="28"/>
                <w:lang w:eastAsia="en-US"/>
              </w:rPr>
            </w:pPr>
            <w:r w:rsidRPr="002E2BD9">
              <w:rPr>
                <w:rFonts w:ascii="Times New Roman" w:hAnsi="Times New Roman" w:cs="Times New Roman"/>
                <w:bCs/>
                <w:sz w:val="28"/>
                <w:szCs w:val="28"/>
              </w:rPr>
              <w:t>10</w:t>
            </w:r>
          </w:p>
        </w:tc>
        <w:tc>
          <w:tcPr>
            <w:tcW w:w="1949" w:type="dxa"/>
            <w:tcBorders>
              <w:top w:val="nil"/>
              <w:left w:val="single" w:sz="4" w:space="0" w:color="auto"/>
              <w:bottom w:val="single" w:sz="4" w:space="0" w:color="auto"/>
              <w:right w:val="single" w:sz="4" w:space="0" w:color="auto"/>
            </w:tcBorders>
            <w:vAlign w:val="bottom"/>
            <w:hideMark/>
          </w:tcPr>
          <w:p w14:paraId="4CC77DAD" w14:textId="77777777" w:rsidR="006E5582" w:rsidRPr="002E2BD9" w:rsidRDefault="006E5582" w:rsidP="003E5E79">
            <w:pPr>
              <w:spacing w:after="0" w:line="240" w:lineRule="auto"/>
              <w:rPr>
                <w:rFonts w:ascii="Times New Roman" w:hAnsi="Times New Roman" w:cs="Times New Roman"/>
                <w:sz w:val="28"/>
                <w:szCs w:val="28"/>
                <w:lang w:val="kk-KZ" w:eastAsia="en-US"/>
              </w:rPr>
            </w:pPr>
            <w:r w:rsidRPr="002E2BD9">
              <w:rPr>
                <w:rFonts w:ascii="Times New Roman" w:hAnsi="Times New Roman" w:cs="Times New Roman"/>
                <w:sz w:val="28"/>
                <w:szCs w:val="28"/>
              </w:rPr>
              <w:t>Тас</w:t>
            </w:r>
            <w:r w:rsidR="008806F5" w:rsidRPr="002E2BD9">
              <w:rPr>
                <w:rFonts w:ascii="Times New Roman" w:hAnsi="Times New Roman" w:cs="Times New Roman"/>
                <w:sz w:val="28"/>
                <w:szCs w:val="28"/>
                <w:lang w:val="kk-KZ"/>
              </w:rPr>
              <w:t>қала</w:t>
            </w:r>
          </w:p>
        </w:tc>
        <w:tc>
          <w:tcPr>
            <w:tcW w:w="1134" w:type="dxa"/>
            <w:tcBorders>
              <w:top w:val="nil"/>
              <w:left w:val="single" w:sz="4" w:space="0" w:color="auto"/>
              <w:bottom w:val="single" w:sz="4" w:space="0" w:color="auto"/>
              <w:right w:val="single" w:sz="4" w:space="0" w:color="auto"/>
            </w:tcBorders>
            <w:vAlign w:val="center"/>
            <w:hideMark/>
          </w:tcPr>
          <w:p w14:paraId="1C2D3768"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9</w:t>
            </w:r>
          </w:p>
        </w:tc>
        <w:tc>
          <w:tcPr>
            <w:tcW w:w="1842" w:type="dxa"/>
            <w:tcBorders>
              <w:top w:val="nil"/>
              <w:left w:val="nil"/>
              <w:bottom w:val="single" w:sz="4" w:space="0" w:color="auto"/>
              <w:right w:val="single" w:sz="4" w:space="0" w:color="auto"/>
            </w:tcBorders>
            <w:vAlign w:val="center"/>
            <w:hideMark/>
          </w:tcPr>
          <w:p w14:paraId="0DB3574B"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8/88,9%</w:t>
            </w:r>
          </w:p>
        </w:tc>
        <w:tc>
          <w:tcPr>
            <w:tcW w:w="2409" w:type="dxa"/>
            <w:tcBorders>
              <w:top w:val="nil"/>
              <w:left w:val="single" w:sz="4" w:space="0" w:color="auto"/>
              <w:bottom w:val="single" w:sz="4" w:space="0" w:color="auto"/>
              <w:right w:val="single" w:sz="4" w:space="0" w:color="auto"/>
            </w:tcBorders>
            <w:vAlign w:val="center"/>
            <w:hideMark/>
          </w:tcPr>
          <w:p w14:paraId="342888CD"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182</w:t>
            </w:r>
          </w:p>
        </w:tc>
        <w:tc>
          <w:tcPr>
            <w:tcW w:w="1983" w:type="dxa"/>
            <w:tcBorders>
              <w:top w:val="nil"/>
              <w:left w:val="nil"/>
              <w:bottom w:val="single" w:sz="4" w:space="0" w:color="auto"/>
              <w:right w:val="single" w:sz="4" w:space="0" w:color="auto"/>
            </w:tcBorders>
            <w:vAlign w:val="center"/>
            <w:hideMark/>
          </w:tcPr>
          <w:p w14:paraId="1214EEED"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29/16%</w:t>
            </w:r>
          </w:p>
        </w:tc>
      </w:tr>
      <w:tr w:rsidR="00ED2E58" w:rsidRPr="002E2BD9" w14:paraId="3F1A1F56" w14:textId="77777777" w:rsidTr="006E5582">
        <w:trPr>
          <w:trHeight w:val="207"/>
        </w:trPr>
        <w:tc>
          <w:tcPr>
            <w:tcW w:w="568" w:type="dxa"/>
            <w:tcBorders>
              <w:top w:val="single" w:sz="4" w:space="0" w:color="auto"/>
              <w:left w:val="single" w:sz="4" w:space="0" w:color="auto"/>
              <w:bottom w:val="single" w:sz="4" w:space="0" w:color="auto"/>
              <w:right w:val="single" w:sz="4" w:space="0" w:color="auto"/>
            </w:tcBorders>
            <w:vAlign w:val="center"/>
            <w:hideMark/>
          </w:tcPr>
          <w:p w14:paraId="5CFB464E" w14:textId="77777777" w:rsidR="006E5582" w:rsidRPr="002E2BD9" w:rsidRDefault="006E5582" w:rsidP="003E5E79">
            <w:pPr>
              <w:spacing w:after="0" w:line="240" w:lineRule="auto"/>
              <w:jc w:val="both"/>
              <w:rPr>
                <w:rFonts w:ascii="Times New Roman" w:hAnsi="Times New Roman" w:cs="Times New Roman"/>
                <w:bCs/>
                <w:sz w:val="28"/>
                <w:szCs w:val="28"/>
                <w:lang w:eastAsia="en-US"/>
              </w:rPr>
            </w:pPr>
            <w:r w:rsidRPr="002E2BD9">
              <w:rPr>
                <w:rFonts w:ascii="Times New Roman" w:hAnsi="Times New Roman" w:cs="Times New Roman"/>
                <w:bCs/>
                <w:sz w:val="28"/>
                <w:szCs w:val="28"/>
              </w:rPr>
              <w:t>11</w:t>
            </w:r>
          </w:p>
        </w:tc>
        <w:tc>
          <w:tcPr>
            <w:tcW w:w="1949" w:type="dxa"/>
            <w:tcBorders>
              <w:top w:val="nil"/>
              <w:left w:val="single" w:sz="4" w:space="0" w:color="auto"/>
              <w:bottom w:val="single" w:sz="4" w:space="0" w:color="auto"/>
              <w:right w:val="single" w:sz="4" w:space="0" w:color="auto"/>
            </w:tcBorders>
            <w:shd w:val="clear" w:color="auto" w:fill="FFFFFF"/>
            <w:vAlign w:val="bottom"/>
            <w:hideMark/>
          </w:tcPr>
          <w:p w14:paraId="2EC50058" w14:textId="77777777" w:rsidR="006E5582" w:rsidRPr="002E2BD9" w:rsidRDefault="006E5582" w:rsidP="003E5E79">
            <w:pPr>
              <w:spacing w:after="0" w:line="240" w:lineRule="auto"/>
              <w:rPr>
                <w:rFonts w:ascii="Times New Roman" w:hAnsi="Times New Roman" w:cs="Times New Roman"/>
                <w:sz w:val="28"/>
                <w:szCs w:val="28"/>
                <w:lang w:val="kk-KZ" w:eastAsia="en-US"/>
              </w:rPr>
            </w:pPr>
            <w:r w:rsidRPr="002E2BD9">
              <w:rPr>
                <w:rFonts w:ascii="Times New Roman" w:hAnsi="Times New Roman" w:cs="Times New Roman"/>
                <w:sz w:val="28"/>
                <w:szCs w:val="28"/>
              </w:rPr>
              <w:t>Терек</w:t>
            </w:r>
            <w:r w:rsidRPr="002E2BD9">
              <w:rPr>
                <w:rFonts w:ascii="Times New Roman" w:hAnsi="Times New Roman" w:cs="Times New Roman"/>
                <w:sz w:val="28"/>
                <w:szCs w:val="28"/>
                <w:lang w:val="kk-KZ"/>
              </w:rPr>
              <w:t>ті</w:t>
            </w:r>
          </w:p>
        </w:tc>
        <w:tc>
          <w:tcPr>
            <w:tcW w:w="1134" w:type="dxa"/>
            <w:tcBorders>
              <w:top w:val="nil"/>
              <w:left w:val="single" w:sz="4" w:space="0" w:color="auto"/>
              <w:bottom w:val="single" w:sz="4" w:space="0" w:color="auto"/>
              <w:right w:val="single" w:sz="4" w:space="0" w:color="auto"/>
            </w:tcBorders>
            <w:shd w:val="clear" w:color="auto" w:fill="FFFFFF"/>
            <w:vAlign w:val="center"/>
            <w:hideMark/>
          </w:tcPr>
          <w:p w14:paraId="56AAF9EC"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15</w:t>
            </w:r>
          </w:p>
        </w:tc>
        <w:tc>
          <w:tcPr>
            <w:tcW w:w="1842" w:type="dxa"/>
            <w:tcBorders>
              <w:top w:val="nil"/>
              <w:left w:val="nil"/>
              <w:bottom w:val="single" w:sz="4" w:space="0" w:color="auto"/>
              <w:right w:val="single" w:sz="4" w:space="0" w:color="auto"/>
            </w:tcBorders>
            <w:shd w:val="clear" w:color="auto" w:fill="FFFFFF"/>
            <w:vAlign w:val="center"/>
            <w:hideMark/>
          </w:tcPr>
          <w:p w14:paraId="7842B749"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15/100%</w:t>
            </w:r>
          </w:p>
        </w:tc>
        <w:tc>
          <w:tcPr>
            <w:tcW w:w="2409" w:type="dxa"/>
            <w:tcBorders>
              <w:top w:val="nil"/>
              <w:left w:val="single" w:sz="4" w:space="0" w:color="auto"/>
              <w:bottom w:val="single" w:sz="4" w:space="0" w:color="auto"/>
              <w:right w:val="single" w:sz="4" w:space="0" w:color="auto"/>
            </w:tcBorders>
            <w:vAlign w:val="center"/>
            <w:hideMark/>
          </w:tcPr>
          <w:p w14:paraId="327E6295"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272</w:t>
            </w:r>
          </w:p>
        </w:tc>
        <w:tc>
          <w:tcPr>
            <w:tcW w:w="1983" w:type="dxa"/>
            <w:tcBorders>
              <w:top w:val="nil"/>
              <w:left w:val="nil"/>
              <w:bottom w:val="single" w:sz="4" w:space="0" w:color="auto"/>
              <w:right w:val="single" w:sz="4" w:space="0" w:color="auto"/>
            </w:tcBorders>
            <w:shd w:val="clear" w:color="auto" w:fill="FFFFFF"/>
            <w:vAlign w:val="center"/>
            <w:hideMark/>
          </w:tcPr>
          <w:p w14:paraId="3598B9BC"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53/19,5%</w:t>
            </w:r>
          </w:p>
        </w:tc>
      </w:tr>
      <w:tr w:rsidR="00ED2E58" w:rsidRPr="002E2BD9" w14:paraId="041F39CF" w14:textId="77777777" w:rsidTr="006E5582">
        <w:trPr>
          <w:trHeight w:val="207"/>
        </w:trPr>
        <w:tc>
          <w:tcPr>
            <w:tcW w:w="568" w:type="dxa"/>
            <w:tcBorders>
              <w:top w:val="single" w:sz="4" w:space="0" w:color="auto"/>
              <w:left w:val="single" w:sz="4" w:space="0" w:color="auto"/>
              <w:bottom w:val="single" w:sz="4" w:space="0" w:color="auto"/>
              <w:right w:val="single" w:sz="4" w:space="0" w:color="auto"/>
            </w:tcBorders>
            <w:vAlign w:val="center"/>
            <w:hideMark/>
          </w:tcPr>
          <w:p w14:paraId="68310F5D" w14:textId="77777777" w:rsidR="006E5582" w:rsidRPr="002E2BD9" w:rsidRDefault="006E5582" w:rsidP="003E5E79">
            <w:pPr>
              <w:spacing w:after="0" w:line="240" w:lineRule="auto"/>
              <w:jc w:val="both"/>
              <w:rPr>
                <w:rFonts w:ascii="Times New Roman" w:hAnsi="Times New Roman" w:cs="Times New Roman"/>
                <w:bCs/>
                <w:sz w:val="28"/>
                <w:szCs w:val="28"/>
                <w:lang w:eastAsia="en-US"/>
              </w:rPr>
            </w:pPr>
            <w:r w:rsidRPr="002E2BD9">
              <w:rPr>
                <w:rFonts w:ascii="Times New Roman" w:hAnsi="Times New Roman" w:cs="Times New Roman"/>
                <w:bCs/>
                <w:sz w:val="28"/>
                <w:szCs w:val="28"/>
              </w:rPr>
              <w:t>12</w:t>
            </w:r>
          </w:p>
        </w:tc>
        <w:tc>
          <w:tcPr>
            <w:tcW w:w="1949" w:type="dxa"/>
            <w:tcBorders>
              <w:top w:val="nil"/>
              <w:left w:val="single" w:sz="4" w:space="0" w:color="auto"/>
              <w:bottom w:val="single" w:sz="4" w:space="0" w:color="auto"/>
              <w:right w:val="single" w:sz="4" w:space="0" w:color="auto"/>
            </w:tcBorders>
            <w:shd w:val="clear" w:color="auto" w:fill="FFFFFF"/>
            <w:vAlign w:val="bottom"/>
            <w:hideMark/>
          </w:tcPr>
          <w:p w14:paraId="3D275CEB" w14:textId="77777777" w:rsidR="006E5582" w:rsidRPr="002E2BD9" w:rsidRDefault="008806F5" w:rsidP="003E5E79">
            <w:pPr>
              <w:spacing w:after="0" w:line="240" w:lineRule="auto"/>
              <w:rPr>
                <w:rFonts w:ascii="Times New Roman" w:hAnsi="Times New Roman" w:cs="Times New Roman"/>
                <w:sz w:val="28"/>
                <w:szCs w:val="28"/>
                <w:lang w:eastAsia="en-US"/>
              </w:rPr>
            </w:pPr>
            <w:r w:rsidRPr="002E2BD9">
              <w:rPr>
                <w:rFonts w:ascii="Times New Roman" w:hAnsi="Times New Roman" w:cs="Times New Roman"/>
                <w:sz w:val="28"/>
                <w:szCs w:val="28"/>
              </w:rPr>
              <w:t>Шын</w:t>
            </w:r>
            <w:r w:rsidRPr="002E2BD9">
              <w:rPr>
                <w:rFonts w:ascii="Times New Roman" w:hAnsi="Times New Roman" w:cs="Times New Roman"/>
                <w:sz w:val="28"/>
                <w:szCs w:val="28"/>
                <w:lang w:val="kk-KZ"/>
              </w:rPr>
              <w:t>ғ</w:t>
            </w:r>
            <w:r w:rsidR="006E5582" w:rsidRPr="002E2BD9">
              <w:rPr>
                <w:rFonts w:ascii="Times New Roman" w:hAnsi="Times New Roman" w:cs="Times New Roman"/>
                <w:sz w:val="28"/>
                <w:szCs w:val="28"/>
              </w:rPr>
              <w:t>ырлау</w:t>
            </w:r>
          </w:p>
        </w:tc>
        <w:tc>
          <w:tcPr>
            <w:tcW w:w="1134" w:type="dxa"/>
            <w:tcBorders>
              <w:top w:val="nil"/>
              <w:left w:val="single" w:sz="4" w:space="0" w:color="auto"/>
              <w:bottom w:val="single" w:sz="4" w:space="0" w:color="auto"/>
              <w:right w:val="single" w:sz="4" w:space="0" w:color="auto"/>
            </w:tcBorders>
            <w:shd w:val="clear" w:color="auto" w:fill="FFFFFF"/>
            <w:vAlign w:val="center"/>
            <w:hideMark/>
          </w:tcPr>
          <w:p w14:paraId="2A24800F"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8</w:t>
            </w:r>
          </w:p>
        </w:tc>
        <w:tc>
          <w:tcPr>
            <w:tcW w:w="1842" w:type="dxa"/>
            <w:tcBorders>
              <w:top w:val="nil"/>
              <w:left w:val="nil"/>
              <w:bottom w:val="single" w:sz="4" w:space="0" w:color="auto"/>
              <w:right w:val="single" w:sz="4" w:space="0" w:color="auto"/>
            </w:tcBorders>
            <w:shd w:val="clear" w:color="auto" w:fill="FFFFFF"/>
            <w:vAlign w:val="center"/>
            <w:hideMark/>
          </w:tcPr>
          <w:p w14:paraId="55518D60"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5/62,5%</w:t>
            </w:r>
          </w:p>
        </w:tc>
        <w:tc>
          <w:tcPr>
            <w:tcW w:w="2409" w:type="dxa"/>
            <w:tcBorders>
              <w:top w:val="nil"/>
              <w:left w:val="single" w:sz="4" w:space="0" w:color="auto"/>
              <w:bottom w:val="single" w:sz="4" w:space="0" w:color="auto"/>
              <w:right w:val="single" w:sz="4" w:space="0" w:color="auto"/>
            </w:tcBorders>
            <w:vAlign w:val="center"/>
            <w:hideMark/>
          </w:tcPr>
          <w:p w14:paraId="34A9721E"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145</w:t>
            </w:r>
          </w:p>
        </w:tc>
        <w:tc>
          <w:tcPr>
            <w:tcW w:w="1983" w:type="dxa"/>
            <w:tcBorders>
              <w:top w:val="nil"/>
              <w:left w:val="nil"/>
              <w:bottom w:val="single" w:sz="4" w:space="0" w:color="auto"/>
              <w:right w:val="single" w:sz="4" w:space="0" w:color="auto"/>
            </w:tcBorders>
            <w:shd w:val="clear" w:color="auto" w:fill="FFFFFF"/>
            <w:vAlign w:val="center"/>
            <w:hideMark/>
          </w:tcPr>
          <w:p w14:paraId="638BC55C"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5/3,4%</w:t>
            </w:r>
          </w:p>
        </w:tc>
      </w:tr>
      <w:tr w:rsidR="00ED2E58" w:rsidRPr="002E2BD9" w14:paraId="4EEE8A1A" w14:textId="77777777" w:rsidTr="006E5582">
        <w:trPr>
          <w:trHeight w:val="207"/>
        </w:trPr>
        <w:tc>
          <w:tcPr>
            <w:tcW w:w="568" w:type="dxa"/>
            <w:tcBorders>
              <w:top w:val="single" w:sz="4" w:space="0" w:color="auto"/>
              <w:left w:val="single" w:sz="4" w:space="0" w:color="auto"/>
              <w:bottom w:val="single" w:sz="4" w:space="0" w:color="auto"/>
              <w:right w:val="single" w:sz="4" w:space="0" w:color="auto"/>
            </w:tcBorders>
            <w:vAlign w:val="center"/>
            <w:hideMark/>
          </w:tcPr>
          <w:p w14:paraId="3CF97671" w14:textId="77777777" w:rsidR="006E5582" w:rsidRPr="002E2BD9" w:rsidRDefault="006E5582" w:rsidP="003E5E79">
            <w:pPr>
              <w:spacing w:after="0" w:line="240" w:lineRule="auto"/>
              <w:jc w:val="both"/>
              <w:rPr>
                <w:rFonts w:ascii="Times New Roman" w:hAnsi="Times New Roman" w:cs="Times New Roman"/>
                <w:bCs/>
                <w:sz w:val="28"/>
                <w:szCs w:val="28"/>
                <w:lang w:eastAsia="en-US"/>
              </w:rPr>
            </w:pPr>
            <w:r w:rsidRPr="002E2BD9">
              <w:rPr>
                <w:rFonts w:ascii="Times New Roman" w:hAnsi="Times New Roman" w:cs="Times New Roman"/>
                <w:bCs/>
                <w:sz w:val="28"/>
                <w:szCs w:val="28"/>
              </w:rPr>
              <w:t>13</w:t>
            </w:r>
          </w:p>
        </w:tc>
        <w:tc>
          <w:tcPr>
            <w:tcW w:w="1949" w:type="dxa"/>
            <w:tcBorders>
              <w:top w:val="nil"/>
              <w:left w:val="single" w:sz="4" w:space="0" w:color="auto"/>
              <w:bottom w:val="single" w:sz="4" w:space="0" w:color="auto"/>
              <w:right w:val="single" w:sz="4" w:space="0" w:color="auto"/>
            </w:tcBorders>
            <w:shd w:val="clear" w:color="auto" w:fill="FFFFFF"/>
            <w:vAlign w:val="bottom"/>
            <w:hideMark/>
          </w:tcPr>
          <w:p w14:paraId="4941A863" w14:textId="77777777" w:rsidR="006E5582" w:rsidRPr="002E2BD9" w:rsidRDefault="006E5582" w:rsidP="003E5E79">
            <w:pPr>
              <w:spacing w:after="0" w:line="240" w:lineRule="auto"/>
              <w:rPr>
                <w:rFonts w:ascii="Times New Roman" w:hAnsi="Times New Roman" w:cs="Times New Roman"/>
                <w:sz w:val="28"/>
                <w:szCs w:val="28"/>
                <w:lang w:val="kk-KZ" w:eastAsia="en-US"/>
              </w:rPr>
            </w:pPr>
            <w:r w:rsidRPr="002E2BD9">
              <w:rPr>
                <w:rFonts w:ascii="Times New Roman" w:hAnsi="Times New Roman" w:cs="Times New Roman"/>
                <w:sz w:val="28"/>
                <w:szCs w:val="28"/>
                <w:lang w:val="kk-KZ"/>
              </w:rPr>
              <w:t>Орал қ.</w:t>
            </w:r>
          </w:p>
        </w:tc>
        <w:tc>
          <w:tcPr>
            <w:tcW w:w="1134" w:type="dxa"/>
            <w:tcBorders>
              <w:top w:val="nil"/>
              <w:left w:val="single" w:sz="4" w:space="0" w:color="auto"/>
              <w:bottom w:val="single" w:sz="4" w:space="0" w:color="auto"/>
              <w:right w:val="single" w:sz="4" w:space="0" w:color="auto"/>
            </w:tcBorders>
            <w:shd w:val="clear" w:color="auto" w:fill="FFFFFF"/>
            <w:vAlign w:val="center"/>
            <w:hideMark/>
          </w:tcPr>
          <w:p w14:paraId="76E5C7E9"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5</w:t>
            </w:r>
          </w:p>
        </w:tc>
        <w:tc>
          <w:tcPr>
            <w:tcW w:w="1842" w:type="dxa"/>
            <w:tcBorders>
              <w:top w:val="nil"/>
              <w:left w:val="nil"/>
              <w:bottom w:val="single" w:sz="4" w:space="0" w:color="auto"/>
              <w:right w:val="single" w:sz="4" w:space="0" w:color="auto"/>
            </w:tcBorders>
            <w:shd w:val="clear" w:color="auto" w:fill="FFFFFF"/>
            <w:vAlign w:val="center"/>
            <w:hideMark/>
          </w:tcPr>
          <w:p w14:paraId="68332FB3"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100%</w:t>
            </w:r>
          </w:p>
        </w:tc>
        <w:tc>
          <w:tcPr>
            <w:tcW w:w="2409" w:type="dxa"/>
            <w:tcBorders>
              <w:top w:val="nil"/>
              <w:left w:val="single" w:sz="4" w:space="0" w:color="auto"/>
              <w:bottom w:val="single" w:sz="4" w:space="0" w:color="auto"/>
              <w:right w:val="single" w:sz="4" w:space="0" w:color="auto"/>
            </w:tcBorders>
            <w:vAlign w:val="center"/>
            <w:hideMark/>
          </w:tcPr>
          <w:p w14:paraId="0EB9E230"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17</w:t>
            </w:r>
          </w:p>
        </w:tc>
        <w:tc>
          <w:tcPr>
            <w:tcW w:w="1983" w:type="dxa"/>
            <w:tcBorders>
              <w:top w:val="nil"/>
              <w:left w:val="nil"/>
              <w:bottom w:val="single" w:sz="4" w:space="0" w:color="auto"/>
              <w:right w:val="single" w:sz="4" w:space="0" w:color="auto"/>
            </w:tcBorders>
            <w:shd w:val="clear" w:color="auto" w:fill="FFFFFF"/>
            <w:vAlign w:val="center"/>
            <w:hideMark/>
          </w:tcPr>
          <w:p w14:paraId="0C26FE18" w14:textId="77777777" w:rsidR="006E5582" w:rsidRPr="002E2BD9" w:rsidRDefault="006E5582" w:rsidP="003E5E79">
            <w:pPr>
              <w:spacing w:after="0" w:line="240" w:lineRule="auto"/>
              <w:jc w:val="center"/>
              <w:rPr>
                <w:rFonts w:ascii="Times New Roman" w:hAnsi="Times New Roman" w:cs="Times New Roman"/>
                <w:sz w:val="28"/>
                <w:szCs w:val="28"/>
                <w:lang w:eastAsia="en-US"/>
              </w:rPr>
            </w:pPr>
            <w:r w:rsidRPr="002E2BD9">
              <w:rPr>
                <w:rFonts w:ascii="Times New Roman" w:hAnsi="Times New Roman" w:cs="Times New Roman"/>
                <w:sz w:val="28"/>
                <w:szCs w:val="28"/>
              </w:rPr>
              <w:t>6/35,3%</w:t>
            </w:r>
          </w:p>
        </w:tc>
      </w:tr>
      <w:tr w:rsidR="00ED2E58" w:rsidRPr="002E2BD9" w14:paraId="1720DE73" w14:textId="77777777" w:rsidTr="006E5582">
        <w:trPr>
          <w:trHeight w:val="268"/>
        </w:trPr>
        <w:tc>
          <w:tcPr>
            <w:tcW w:w="2517" w:type="dxa"/>
            <w:gridSpan w:val="2"/>
            <w:tcBorders>
              <w:top w:val="single" w:sz="4" w:space="0" w:color="auto"/>
              <w:left w:val="single" w:sz="4" w:space="0" w:color="auto"/>
              <w:bottom w:val="single" w:sz="4" w:space="0" w:color="auto"/>
              <w:right w:val="single" w:sz="4" w:space="0" w:color="auto"/>
            </w:tcBorders>
            <w:vAlign w:val="center"/>
            <w:hideMark/>
          </w:tcPr>
          <w:p w14:paraId="3034E7CE" w14:textId="77777777" w:rsidR="006E5582" w:rsidRPr="002E2BD9" w:rsidRDefault="006E5582" w:rsidP="003E5E79">
            <w:pPr>
              <w:spacing w:after="160" w:line="256" w:lineRule="auto"/>
              <w:rPr>
                <w:rFonts w:ascii="Times New Roman" w:hAnsi="Times New Roman" w:cs="Times New Roman"/>
                <w:bCs/>
                <w:sz w:val="28"/>
                <w:szCs w:val="28"/>
                <w:lang w:eastAsia="en-US"/>
              </w:rPr>
            </w:pPr>
            <w:r w:rsidRPr="002E2BD9">
              <w:rPr>
                <w:rFonts w:ascii="Times New Roman" w:hAnsi="Times New Roman" w:cs="Times New Roman"/>
                <w:bCs/>
                <w:sz w:val="28"/>
                <w:szCs w:val="28"/>
                <w:lang w:val="kk-KZ"/>
              </w:rPr>
              <w:t>Облыс бойынша барлығы</w:t>
            </w:r>
          </w:p>
        </w:tc>
        <w:tc>
          <w:tcPr>
            <w:tcW w:w="1134" w:type="dxa"/>
            <w:tcBorders>
              <w:top w:val="nil"/>
              <w:left w:val="single" w:sz="4" w:space="0" w:color="auto"/>
              <w:bottom w:val="single" w:sz="4" w:space="0" w:color="auto"/>
              <w:right w:val="single" w:sz="4" w:space="0" w:color="auto"/>
            </w:tcBorders>
            <w:hideMark/>
          </w:tcPr>
          <w:p w14:paraId="78AD93F0" w14:textId="77777777" w:rsidR="006E5582" w:rsidRPr="002E2BD9" w:rsidRDefault="006E5582" w:rsidP="003E5E79">
            <w:pPr>
              <w:spacing w:after="160" w:line="256"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153</w:t>
            </w:r>
          </w:p>
        </w:tc>
        <w:tc>
          <w:tcPr>
            <w:tcW w:w="1842" w:type="dxa"/>
            <w:tcBorders>
              <w:top w:val="nil"/>
              <w:left w:val="nil"/>
              <w:bottom w:val="single" w:sz="4" w:space="0" w:color="auto"/>
              <w:right w:val="single" w:sz="4" w:space="0" w:color="auto"/>
            </w:tcBorders>
            <w:hideMark/>
          </w:tcPr>
          <w:p w14:paraId="361150AE"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135/91,2%</w:t>
            </w:r>
          </w:p>
        </w:tc>
        <w:tc>
          <w:tcPr>
            <w:tcW w:w="2409" w:type="dxa"/>
            <w:tcBorders>
              <w:top w:val="nil"/>
              <w:left w:val="single" w:sz="4" w:space="0" w:color="auto"/>
              <w:bottom w:val="single" w:sz="4" w:space="0" w:color="auto"/>
              <w:right w:val="single" w:sz="4" w:space="0" w:color="auto"/>
            </w:tcBorders>
            <w:vAlign w:val="center"/>
            <w:hideMark/>
          </w:tcPr>
          <w:p w14:paraId="5150EBAA"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3387</w:t>
            </w:r>
          </w:p>
        </w:tc>
        <w:tc>
          <w:tcPr>
            <w:tcW w:w="1983" w:type="dxa"/>
            <w:tcBorders>
              <w:top w:val="nil"/>
              <w:left w:val="nil"/>
              <w:bottom w:val="single" w:sz="4" w:space="0" w:color="auto"/>
              <w:right w:val="single" w:sz="4" w:space="0" w:color="auto"/>
            </w:tcBorders>
            <w:vAlign w:val="center"/>
            <w:hideMark/>
          </w:tcPr>
          <w:p w14:paraId="286DCB66" w14:textId="77777777" w:rsidR="006E5582" w:rsidRPr="002E2BD9" w:rsidRDefault="006E5582" w:rsidP="003E5E79">
            <w:pPr>
              <w:spacing w:after="0" w:line="240" w:lineRule="auto"/>
              <w:jc w:val="center"/>
              <w:rPr>
                <w:rFonts w:ascii="Times New Roman" w:hAnsi="Times New Roman" w:cs="Times New Roman"/>
                <w:bCs/>
                <w:sz w:val="28"/>
                <w:szCs w:val="28"/>
                <w:lang w:eastAsia="en-US"/>
              </w:rPr>
            </w:pPr>
            <w:r w:rsidRPr="002E2BD9">
              <w:rPr>
                <w:rFonts w:ascii="Times New Roman" w:hAnsi="Times New Roman" w:cs="Times New Roman"/>
                <w:bCs/>
                <w:sz w:val="28"/>
                <w:szCs w:val="28"/>
              </w:rPr>
              <w:t>758/22,4%</w:t>
            </w:r>
          </w:p>
        </w:tc>
      </w:tr>
    </w:tbl>
    <w:p w14:paraId="779FF3B3" w14:textId="77777777" w:rsidR="006E5582" w:rsidRPr="00E71BFB" w:rsidRDefault="006E5582" w:rsidP="003E5E79">
      <w:pPr>
        <w:spacing w:after="0" w:line="240" w:lineRule="auto"/>
        <w:jc w:val="both"/>
        <w:rPr>
          <w:rFonts w:ascii="Times New Roman" w:hAnsi="Times New Roman" w:cs="Times New Roman"/>
          <w:sz w:val="28"/>
          <w:szCs w:val="28"/>
        </w:rPr>
      </w:pPr>
    </w:p>
    <w:p w14:paraId="4E5523BF" w14:textId="7311DDEE" w:rsidR="006E5582" w:rsidRPr="00E71BFB" w:rsidRDefault="003E5E79" w:rsidP="003E5E7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8</w:t>
      </w:r>
      <w:r w:rsidR="00666429" w:rsidRPr="00E71BFB">
        <w:rPr>
          <w:rFonts w:ascii="Times New Roman" w:hAnsi="Times New Roman" w:cs="Times New Roman"/>
          <w:sz w:val="28"/>
          <w:szCs w:val="28"/>
        </w:rPr>
        <w:t xml:space="preserve">-кестеден барлық  </w:t>
      </w:r>
      <w:r w:rsidR="00666429" w:rsidRPr="00E71BFB">
        <w:rPr>
          <w:rFonts w:ascii="Times New Roman" w:hAnsi="Times New Roman" w:cs="Times New Roman"/>
          <w:sz w:val="28"/>
          <w:szCs w:val="28"/>
          <w:lang w:val="kk-KZ"/>
        </w:rPr>
        <w:t>А</w:t>
      </w:r>
      <w:r w:rsidR="006E5582" w:rsidRPr="00E71BFB">
        <w:rPr>
          <w:rFonts w:ascii="Times New Roman" w:hAnsi="Times New Roman" w:cs="Times New Roman"/>
          <w:sz w:val="28"/>
          <w:szCs w:val="28"/>
        </w:rPr>
        <w:t xml:space="preserve">/О санынан (153) </w:t>
      </w:r>
      <w:r w:rsidR="00666429" w:rsidRPr="00E71BFB">
        <w:rPr>
          <w:rFonts w:ascii="Times New Roman" w:hAnsi="Times New Roman" w:cs="Times New Roman"/>
          <w:sz w:val="28"/>
          <w:szCs w:val="28"/>
          <w:lang w:val="kk-KZ"/>
        </w:rPr>
        <w:t>-</w:t>
      </w:r>
      <w:r w:rsidR="006E5582" w:rsidRPr="00E71BFB">
        <w:rPr>
          <w:rFonts w:ascii="Times New Roman" w:hAnsi="Times New Roman" w:cs="Times New Roman"/>
          <w:sz w:val="28"/>
          <w:szCs w:val="28"/>
        </w:rPr>
        <w:t xml:space="preserve">135-те </w:t>
      </w:r>
      <w:r w:rsidR="008806F5" w:rsidRPr="00E71BFB">
        <w:rPr>
          <w:rFonts w:ascii="Times New Roman" w:hAnsi="Times New Roman" w:cs="Times New Roman"/>
          <w:sz w:val="28"/>
          <w:szCs w:val="28"/>
          <w:lang w:val="kk-KZ"/>
        </w:rPr>
        <w:t xml:space="preserve">бруцеллезбен </w:t>
      </w:r>
      <w:r w:rsidR="006E5582" w:rsidRPr="00E71BFB">
        <w:rPr>
          <w:rFonts w:ascii="Times New Roman" w:hAnsi="Times New Roman" w:cs="Times New Roman"/>
          <w:sz w:val="28"/>
          <w:szCs w:val="28"/>
        </w:rPr>
        <w:t>жануа</w:t>
      </w:r>
      <w:r w:rsidR="00666429" w:rsidRPr="00E71BFB">
        <w:rPr>
          <w:rFonts w:ascii="Times New Roman" w:hAnsi="Times New Roman" w:cs="Times New Roman"/>
          <w:sz w:val="28"/>
          <w:szCs w:val="28"/>
        </w:rPr>
        <w:t xml:space="preserve">рлар </w:t>
      </w:r>
      <w:r w:rsidR="00666429" w:rsidRPr="00E71BFB">
        <w:rPr>
          <w:rFonts w:ascii="Times New Roman" w:hAnsi="Times New Roman" w:cs="Times New Roman"/>
          <w:sz w:val="28"/>
          <w:szCs w:val="28"/>
          <w:lang w:val="kk-KZ"/>
        </w:rPr>
        <w:t xml:space="preserve">анықталғанын </w:t>
      </w:r>
      <w:r w:rsidR="006E5582" w:rsidRPr="00E71BFB">
        <w:rPr>
          <w:rFonts w:ascii="Times New Roman" w:hAnsi="Times New Roman" w:cs="Times New Roman"/>
          <w:sz w:val="28"/>
          <w:szCs w:val="28"/>
        </w:rPr>
        <w:t xml:space="preserve">көруге болады, бұл </w:t>
      </w:r>
      <w:r w:rsidR="00666429" w:rsidRPr="00E71BFB">
        <w:rPr>
          <w:rFonts w:ascii="Times New Roman" w:hAnsi="Times New Roman" w:cs="Times New Roman"/>
          <w:sz w:val="28"/>
          <w:szCs w:val="28"/>
        </w:rPr>
        <w:t xml:space="preserve">барлық  </w:t>
      </w:r>
      <w:r w:rsidR="00666429" w:rsidRPr="00E71BFB">
        <w:rPr>
          <w:rFonts w:ascii="Times New Roman" w:hAnsi="Times New Roman" w:cs="Times New Roman"/>
          <w:sz w:val="28"/>
          <w:szCs w:val="28"/>
          <w:lang w:val="kk-KZ"/>
        </w:rPr>
        <w:t>А</w:t>
      </w:r>
      <w:r w:rsidR="00666429" w:rsidRPr="00E71BFB">
        <w:rPr>
          <w:rFonts w:ascii="Times New Roman" w:hAnsi="Times New Roman" w:cs="Times New Roman"/>
          <w:sz w:val="28"/>
          <w:szCs w:val="28"/>
        </w:rPr>
        <w:t>/О</w:t>
      </w:r>
      <w:r w:rsidR="007F6823">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91,2%</w:t>
      </w:r>
      <w:r w:rsidR="008806F5" w:rsidRPr="00E71BFB">
        <w:rPr>
          <w:rFonts w:ascii="Times New Roman" w:hAnsi="Times New Roman" w:cs="Times New Roman"/>
          <w:sz w:val="28"/>
          <w:szCs w:val="28"/>
        </w:rPr>
        <w:t xml:space="preserve"> құрайды. Бруцеллез</w:t>
      </w:r>
      <w:r w:rsidR="008806F5" w:rsidRPr="00E71BFB">
        <w:rPr>
          <w:rFonts w:ascii="Times New Roman" w:hAnsi="Times New Roman" w:cs="Times New Roman"/>
          <w:sz w:val="28"/>
          <w:szCs w:val="28"/>
          <w:lang w:val="kk-KZ"/>
        </w:rPr>
        <w:t xml:space="preserve"> жайлаған</w:t>
      </w:r>
      <w:r w:rsidR="007F6823">
        <w:rPr>
          <w:rFonts w:ascii="Times New Roman" w:hAnsi="Times New Roman" w:cs="Times New Roman"/>
          <w:sz w:val="28"/>
          <w:szCs w:val="28"/>
          <w:lang w:val="kk-KZ"/>
        </w:rPr>
        <w:t xml:space="preserve"> </w:t>
      </w:r>
      <w:r w:rsidR="00666429" w:rsidRPr="00E71BFB">
        <w:rPr>
          <w:rFonts w:ascii="Times New Roman" w:hAnsi="Times New Roman" w:cs="Times New Roman"/>
          <w:sz w:val="28"/>
          <w:szCs w:val="28"/>
          <w:lang w:val="kk-KZ"/>
        </w:rPr>
        <w:t>А</w:t>
      </w:r>
      <w:r w:rsidR="00666429" w:rsidRPr="00E71BFB">
        <w:rPr>
          <w:rFonts w:ascii="Times New Roman" w:hAnsi="Times New Roman" w:cs="Times New Roman"/>
          <w:sz w:val="28"/>
          <w:szCs w:val="28"/>
        </w:rPr>
        <w:t>/</w:t>
      </w:r>
      <w:r w:rsidR="00666429" w:rsidRPr="00E71BFB">
        <w:rPr>
          <w:rFonts w:ascii="Times New Roman" w:hAnsi="Times New Roman" w:cs="Times New Roman"/>
          <w:sz w:val="28"/>
          <w:szCs w:val="28"/>
          <w:lang w:val="kk-KZ"/>
        </w:rPr>
        <w:t>О</w:t>
      </w:r>
      <w:r w:rsidR="006E5582" w:rsidRPr="00E71BFB">
        <w:rPr>
          <w:rFonts w:ascii="Times New Roman" w:hAnsi="Times New Roman" w:cs="Times New Roman"/>
          <w:sz w:val="28"/>
          <w:szCs w:val="28"/>
        </w:rPr>
        <w:t xml:space="preserve"> ең көп</w:t>
      </w:r>
      <w:r w:rsidR="00666429" w:rsidRPr="00E71BFB">
        <w:rPr>
          <w:rFonts w:ascii="Times New Roman" w:hAnsi="Times New Roman" w:cs="Times New Roman"/>
          <w:sz w:val="28"/>
          <w:szCs w:val="28"/>
        </w:rPr>
        <w:t xml:space="preserve"> саны БҚО-ның 7 ауданын</w:t>
      </w:r>
      <w:r w:rsidR="00666429" w:rsidRPr="00E71BFB">
        <w:rPr>
          <w:rFonts w:ascii="Times New Roman" w:hAnsi="Times New Roman" w:cs="Times New Roman"/>
          <w:sz w:val="28"/>
          <w:szCs w:val="28"/>
          <w:lang w:val="kk-KZ"/>
        </w:rPr>
        <w:t xml:space="preserve">да </w:t>
      </w:r>
      <w:r w:rsidR="006E5582" w:rsidRPr="00E71BFB">
        <w:rPr>
          <w:rFonts w:ascii="Times New Roman" w:hAnsi="Times New Roman" w:cs="Times New Roman"/>
          <w:sz w:val="28"/>
          <w:szCs w:val="28"/>
        </w:rPr>
        <w:t xml:space="preserve"> байқалды, онда барлық ауылдық округтерден </w:t>
      </w:r>
      <w:r w:rsidR="00A652F8" w:rsidRPr="00E71BFB">
        <w:rPr>
          <w:rFonts w:ascii="Times New Roman" w:hAnsi="Times New Roman" w:cs="Times New Roman"/>
          <w:sz w:val="28"/>
          <w:szCs w:val="28"/>
          <w:lang w:val="kk-KZ"/>
        </w:rPr>
        <w:t xml:space="preserve">бруцеллезбен ауырған </w:t>
      </w:r>
      <w:r w:rsidR="006E5582" w:rsidRPr="00E71BFB">
        <w:rPr>
          <w:rFonts w:ascii="Times New Roman" w:hAnsi="Times New Roman" w:cs="Times New Roman"/>
          <w:sz w:val="28"/>
          <w:szCs w:val="28"/>
        </w:rPr>
        <w:t>жануарлар бөлінді, яғни жануарлар бруцеллезінің аумақтық таралуы 100% - ды құрайды.</w:t>
      </w:r>
      <w:r w:rsidR="00666429" w:rsidRPr="00E71BFB">
        <w:rPr>
          <w:rFonts w:ascii="Times New Roman" w:hAnsi="Times New Roman" w:cs="Times New Roman"/>
          <w:sz w:val="28"/>
          <w:szCs w:val="28"/>
        </w:rPr>
        <w:t xml:space="preserve"> Осыған ұқсас жағдай </w:t>
      </w:r>
      <w:r w:rsidR="00A652F8" w:rsidRPr="00E71BFB">
        <w:rPr>
          <w:rFonts w:ascii="Times New Roman" w:hAnsi="Times New Roman" w:cs="Times New Roman"/>
          <w:sz w:val="28"/>
          <w:szCs w:val="28"/>
          <w:lang w:val="kk-KZ"/>
        </w:rPr>
        <w:t xml:space="preserve"> тағы </w:t>
      </w:r>
      <w:r w:rsidR="00D419BC" w:rsidRPr="00E71BFB">
        <w:rPr>
          <w:rFonts w:ascii="Times New Roman" w:hAnsi="Times New Roman" w:cs="Times New Roman"/>
          <w:sz w:val="28"/>
          <w:szCs w:val="28"/>
        </w:rPr>
        <w:t>4 аудан</w:t>
      </w:r>
      <w:r w:rsidR="00D419BC" w:rsidRPr="00E71BFB">
        <w:rPr>
          <w:rFonts w:ascii="Times New Roman" w:hAnsi="Times New Roman" w:cs="Times New Roman"/>
          <w:sz w:val="28"/>
          <w:szCs w:val="28"/>
          <w:lang w:val="kk-KZ"/>
        </w:rPr>
        <w:t>ның</w:t>
      </w:r>
      <w:r w:rsidR="007F6823">
        <w:rPr>
          <w:rFonts w:ascii="Times New Roman" w:hAnsi="Times New Roman" w:cs="Times New Roman"/>
          <w:sz w:val="28"/>
          <w:szCs w:val="28"/>
          <w:lang w:val="kk-KZ"/>
        </w:rPr>
        <w:t xml:space="preserve"> </w:t>
      </w:r>
      <w:r w:rsidR="00666429" w:rsidRPr="00E71BFB">
        <w:rPr>
          <w:rFonts w:ascii="Times New Roman" w:hAnsi="Times New Roman" w:cs="Times New Roman"/>
          <w:sz w:val="28"/>
          <w:szCs w:val="28"/>
          <w:lang w:val="kk-KZ"/>
        </w:rPr>
        <w:t>А</w:t>
      </w:r>
      <w:r w:rsidR="00666429" w:rsidRPr="00E71BFB">
        <w:rPr>
          <w:rFonts w:ascii="Times New Roman" w:hAnsi="Times New Roman" w:cs="Times New Roman"/>
          <w:sz w:val="28"/>
          <w:szCs w:val="28"/>
        </w:rPr>
        <w:t>/</w:t>
      </w:r>
      <w:r w:rsidR="00666429" w:rsidRPr="00E71BFB">
        <w:rPr>
          <w:rFonts w:ascii="Times New Roman" w:hAnsi="Times New Roman" w:cs="Times New Roman"/>
          <w:sz w:val="28"/>
          <w:szCs w:val="28"/>
          <w:lang w:val="kk-KZ"/>
        </w:rPr>
        <w:t>О</w:t>
      </w:r>
      <w:r w:rsidR="006E5582" w:rsidRPr="00E71BFB">
        <w:rPr>
          <w:rFonts w:ascii="Times New Roman" w:hAnsi="Times New Roman" w:cs="Times New Roman"/>
          <w:sz w:val="28"/>
          <w:szCs w:val="28"/>
        </w:rPr>
        <w:t xml:space="preserve"> арасында байқалды (Ақжайық, Тасқала, Жаңақ</w:t>
      </w:r>
      <w:r w:rsidR="00D419BC" w:rsidRPr="00E71BFB">
        <w:rPr>
          <w:rFonts w:ascii="Times New Roman" w:hAnsi="Times New Roman" w:cs="Times New Roman"/>
          <w:sz w:val="28"/>
          <w:szCs w:val="28"/>
        </w:rPr>
        <w:t xml:space="preserve">ала, Бөрлі), онда тіркелген 51 </w:t>
      </w:r>
      <w:r w:rsidR="00D419BC" w:rsidRPr="00E71BFB">
        <w:rPr>
          <w:rFonts w:ascii="Times New Roman" w:hAnsi="Times New Roman" w:cs="Times New Roman"/>
          <w:sz w:val="28"/>
          <w:szCs w:val="28"/>
          <w:lang w:val="kk-KZ"/>
        </w:rPr>
        <w:t>А</w:t>
      </w:r>
      <w:r w:rsidR="00D419BC" w:rsidRPr="00E71BFB">
        <w:rPr>
          <w:rFonts w:ascii="Times New Roman" w:hAnsi="Times New Roman" w:cs="Times New Roman"/>
          <w:sz w:val="28"/>
          <w:szCs w:val="28"/>
        </w:rPr>
        <w:t>/</w:t>
      </w:r>
      <w:r w:rsidR="00D419BC" w:rsidRPr="00E71BFB">
        <w:rPr>
          <w:rFonts w:ascii="Times New Roman" w:hAnsi="Times New Roman" w:cs="Times New Roman"/>
          <w:sz w:val="28"/>
          <w:szCs w:val="28"/>
          <w:lang w:val="kk-KZ"/>
        </w:rPr>
        <w:t>О</w:t>
      </w:r>
      <w:r w:rsidR="006E5582" w:rsidRPr="00E71BFB">
        <w:rPr>
          <w:rFonts w:ascii="Times New Roman" w:hAnsi="Times New Roman" w:cs="Times New Roman"/>
          <w:sz w:val="28"/>
          <w:szCs w:val="28"/>
        </w:rPr>
        <w:t>-ның 46-</w:t>
      </w:r>
      <w:r w:rsidR="00D419BC" w:rsidRPr="00E71BFB">
        <w:rPr>
          <w:rFonts w:ascii="Times New Roman" w:hAnsi="Times New Roman" w:cs="Times New Roman"/>
          <w:sz w:val="28"/>
          <w:szCs w:val="28"/>
        </w:rPr>
        <w:t xml:space="preserve">сында </w:t>
      </w:r>
      <w:r w:rsidR="00A652F8" w:rsidRPr="00E71BFB">
        <w:rPr>
          <w:rFonts w:ascii="Times New Roman" w:hAnsi="Times New Roman" w:cs="Times New Roman"/>
          <w:sz w:val="28"/>
          <w:szCs w:val="28"/>
        </w:rPr>
        <w:t>бруцеллез</w:t>
      </w:r>
      <w:r w:rsidR="00A652F8" w:rsidRPr="00E71BFB">
        <w:rPr>
          <w:rFonts w:ascii="Times New Roman" w:hAnsi="Times New Roman" w:cs="Times New Roman"/>
          <w:sz w:val="28"/>
          <w:szCs w:val="28"/>
          <w:lang w:val="kk-KZ"/>
        </w:rPr>
        <w:t>бен ауырған</w:t>
      </w:r>
      <w:r w:rsidR="007F6823">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жануарлар анықталды,</w:t>
      </w:r>
      <w:r w:rsidR="007F6823">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rPr>
        <w:t xml:space="preserve"> бруцеллез</w:t>
      </w:r>
      <w:r w:rsidR="00D419BC" w:rsidRPr="00E71BFB">
        <w:rPr>
          <w:rFonts w:ascii="Times New Roman" w:hAnsi="Times New Roman" w:cs="Times New Roman"/>
          <w:sz w:val="28"/>
          <w:szCs w:val="28"/>
        </w:rPr>
        <w:t>дің аумақтық таралуы 86,7-94,4%</w:t>
      </w:r>
      <w:r w:rsidR="00D419BC" w:rsidRPr="00E71BFB">
        <w:rPr>
          <w:rFonts w:ascii="Times New Roman" w:hAnsi="Times New Roman" w:cs="Times New Roman"/>
          <w:sz w:val="28"/>
          <w:szCs w:val="28"/>
          <w:lang w:val="kk-KZ"/>
        </w:rPr>
        <w:t>құрады.</w:t>
      </w:r>
    </w:p>
    <w:p w14:paraId="33492AD5" w14:textId="77777777" w:rsidR="006E5582" w:rsidRPr="00E71BFB" w:rsidRDefault="006E5582" w:rsidP="003E5E79">
      <w:pPr>
        <w:spacing w:after="0" w:line="240" w:lineRule="auto"/>
        <w:ind w:firstLine="709"/>
        <w:jc w:val="both"/>
        <w:rPr>
          <w:rFonts w:ascii="Times New Roman" w:hAnsi="Times New Roman" w:cs="Times New Roman"/>
          <w:sz w:val="28"/>
          <w:szCs w:val="28"/>
        </w:rPr>
      </w:pPr>
      <w:r w:rsidRPr="00E71BFB">
        <w:rPr>
          <w:rFonts w:ascii="Times New Roman" w:hAnsi="Times New Roman" w:cs="Times New Roman"/>
          <w:sz w:val="28"/>
          <w:szCs w:val="28"/>
        </w:rPr>
        <w:t>О</w:t>
      </w:r>
      <w:r w:rsidR="00D419BC" w:rsidRPr="00E71BFB">
        <w:rPr>
          <w:rFonts w:ascii="Times New Roman" w:hAnsi="Times New Roman" w:cs="Times New Roman"/>
          <w:sz w:val="28"/>
          <w:szCs w:val="28"/>
        </w:rPr>
        <w:t>блыс аумағында тіркелген 3387 Э</w:t>
      </w:r>
      <w:r w:rsidR="00D419BC" w:rsidRPr="00E71BFB">
        <w:rPr>
          <w:rFonts w:ascii="Times New Roman" w:hAnsi="Times New Roman" w:cs="Times New Roman"/>
          <w:sz w:val="28"/>
          <w:szCs w:val="28"/>
          <w:lang w:val="kk-KZ"/>
        </w:rPr>
        <w:t>Б</w:t>
      </w:r>
      <w:r w:rsidRPr="00E71BFB">
        <w:rPr>
          <w:rFonts w:ascii="Times New Roman" w:hAnsi="Times New Roman" w:cs="Times New Roman"/>
          <w:sz w:val="28"/>
          <w:szCs w:val="28"/>
        </w:rPr>
        <w:t xml:space="preserve"> арасында 758-де </w:t>
      </w:r>
      <w:r w:rsidR="00A652F8" w:rsidRPr="00E71BFB">
        <w:rPr>
          <w:rFonts w:ascii="Times New Roman" w:hAnsi="Times New Roman" w:cs="Times New Roman"/>
          <w:sz w:val="28"/>
          <w:szCs w:val="28"/>
        </w:rPr>
        <w:t>бруцеллез</w:t>
      </w:r>
      <w:r w:rsidR="00A652F8" w:rsidRPr="00E71BFB">
        <w:rPr>
          <w:rFonts w:ascii="Times New Roman" w:hAnsi="Times New Roman" w:cs="Times New Roman"/>
          <w:sz w:val="28"/>
          <w:szCs w:val="28"/>
          <w:lang w:val="kk-KZ"/>
        </w:rPr>
        <w:t xml:space="preserve">бен ауырған </w:t>
      </w:r>
      <w:r w:rsidR="00D419BC" w:rsidRPr="00E71BFB">
        <w:rPr>
          <w:rFonts w:ascii="Times New Roman" w:hAnsi="Times New Roman" w:cs="Times New Roman"/>
          <w:sz w:val="28"/>
          <w:szCs w:val="28"/>
        </w:rPr>
        <w:t>жануарлар</w:t>
      </w:r>
      <w:r w:rsidRPr="00E71BFB">
        <w:rPr>
          <w:rFonts w:ascii="Times New Roman" w:hAnsi="Times New Roman" w:cs="Times New Roman"/>
          <w:sz w:val="28"/>
          <w:szCs w:val="28"/>
        </w:rPr>
        <w:t xml:space="preserve"> анықталды, бұл </w:t>
      </w:r>
      <w:r w:rsidR="00D419BC" w:rsidRPr="00E71BFB">
        <w:rPr>
          <w:rFonts w:ascii="Times New Roman" w:hAnsi="Times New Roman" w:cs="Times New Roman"/>
          <w:sz w:val="28"/>
          <w:szCs w:val="28"/>
          <w:lang w:val="kk-KZ"/>
        </w:rPr>
        <w:t>барлық ЭБ -</w:t>
      </w:r>
      <w:r w:rsidRPr="00E71BFB">
        <w:rPr>
          <w:rFonts w:ascii="Times New Roman" w:hAnsi="Times New Roman" w:cs="Times New Roman"/>
          <w:sz w:val="28"/>
          <w:szCs w:val="28"/>
        </w:rPr>
        <w:t>22,4% -</w:t>
      </w:r>
      <w:r w:rsidR="00D419BC" w:rsidRPr="00E71BFB">
        <w:rPr>
          <w:rFonts w:ascii="Times New Roman" w:hAnsi="Times New Roman" w:cs="Times New Roman"/>
          <w:sz w:val="28"/>
          <w:szCs w:val="28"/>
        </w:rPr>
        <w:t xml:space="preserve"> ға тең. БҚО-ның 13 ауданының Э</w:t>
      </w:r>
      <w:r w:rsidR="00D419BC" w:rsidRPr="00E71BFB">
        <w:rPr>
          <w:rFonts w:ascii="Times New Roman" w:hAnsi="Times New Roman" w:cs="Times New Roman"/>
          <w:sz w:val="28"/>
          <w:szCs w:val="28"/>
          <w:lang w:val="kk-KZ"/>
        </w:rPr>
        <w:t>Б</w:t>
      </w:r>
      <w:r w:rsidRPr="00E71BFB">
        <w:rPr>
          <w:rFonts w:ascii="Times New Roman" w:hAnsi="Times New Roman" w:cs="Times New Roman"/>
          <w:sz w:val="28"/>
          <w:szCs w:val="28"/>
        </w:rPr>
        <w:t xml:space="preserve"> арасында олардың басым бөлігі Бөрлі (45,6%), Бөкей ордасы (44,1%), Орал қаласы (35,3%) және Ақжайық аудандарында (33,6%) бру</w:t>
      </w:r>
      <w:r w:rsidR="00D419BC" w:rsidRPr="00E71BFB">
        <w:rPr>
          <w:rFonts w:ascii="Times New Roman" w:hAnsi="Times New Roman" w:cs="Times New Roman"/>
          <w:sz w:val="28"/>
          <w:szCs w:val="28"/>
        </w:rPr>
        <w:t>целлез</w:t>
      </w:r>
      <w:r w:rsidR="00D419BC" w:rsidRPr="00E71BFB">
        <w:rPr>
          <w:rFonts w:ascii="Times New Roman" w:hAnsi="Times New Roman" w:cs="Times New Roman"/>
          <w:sz w:val="28"/>
          <w:szCs w:val="28"/>
          <w:lang w:val="kk-KZ"/>
        </w:rPr>
        <w:t xml:space="preserve"> тіркелген</w:t>
      </w:r>
      <w:r w:rsidRPr="00E71BFB">
        <w:rPr>
          <w:rFonts w:ascii="Times New Roman" w:hAnsi="Times New Roman" w:cs="Times New Roman"/>
          <w:sz w:val="28"/>
          <w:szCs w:val="28"/>
        </w:rPr>
        <w:t>.</w:t>
      </w:r>
    </w:p>
    <w:p w14:paraId="18FCFC0E"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rPr>
        <w:t xml:space="preserve">Бұл деректер облыс аудандарында бруцеллез инфекциясының аумақтық таралуының кең таралу аймағын айғақтайтын сапалы көрсеткіштер болып табылады. Облыстың көптеген аудандарында біз олардың аумағында инфекцияның таралуын сипаттайтын сапалық көрсеткіштердің әртүрлі жануарлар түрлерінің бруцеллезбен </w:t>
      </w:r>
      <w:r w:rsidR="00D419BC" w:rsidRPr="00E71BFB">
        <w:rPr>
          <w:rFonts w:ascii="Times New Roman" w:hAnsi="Times New Roman" w:cs="Times New Roman"/>
          <w:sz w:val="28"/>
          <w:szCs w:val="28"/>
          <w:lang w:val="kk-KZ"/>
        </w:rPr>
        <w:t xml:space="preserve">залалдану </w:t>
      </w:r>
      <w:r w:rsidRPr="00E71BFB">
        <w:rPr>
          <w:rFonts w:ascii="Times New Roman" w:hAnsi="Times New Roman" w:cs="Times New Roman"/>
          <w:sz w:val="28"/>
          <w:szCs w:val="28"/>
        </w:rPr>
        <w:t>деңгейін көрсететін сандық көрсеткіштермен тікелей арақатынасын атап өттік. Мәселен, БҚО-ның Бәйтерек, Қаратөбе, Сырым аудандарында бруцеллез бойынша ірі қара мал ауруының ең жоғары көрсеткіштері байқалды. Орал, Ақжайық аудандарында-ұсақ</w:t>
      </w:r>
      <w:r w:rsidR="00D419BC" w:rsidRPr="00E71BFB">
        <w:rPr>
          <w:rFonts w:ascii="Times New Roman" w:hAnsi="Times New Roman" w:cs="Times New Roman"/>
          <w:sz w:val="28"/>
          <w:szCs w:val="28"/>
        </w:rPr>
        <w:t>мал бруцеллез</w:t>
      </w:r>
      <w:r w:rsidR="00D419BC" w:rsidRPr="00E71BFB">
        <w:rPr>
          <w:rFonts w:ascii="Times New Roman" w:hAnsi="Times New Roman" w:cs="Times New Roman"/>
          <w:sz w:val="28"/>
          <w:szCs w:val="28"/>
          <w:lang w:val="kk-KZ"/>
        </w:rPr>
        <w:t>і</w:t>
      </w:r>
      <w:r w:rsidR="00A652F8" w:rsidRPr="00E71BFB">
        <w:rPr>
          <w:rFonts w:ascii="Times New Roman" w:hAnsi="Times New Roman" w:cs="Times New Roman"/>
          <w:sz w:val="28"/>
          <w:szCs w:val="28"/>
          <w:lang w:val="kk-KZ"/>
        </w:rPr>
        <w:t xml:space="preserve"> басым болды</w:t>
      </w:r>
      <w:r w:rsidRPr="00E71BFB">
        <w:rPr>
          <w:rFonts w:ascii="Times New Roman" w:hAnsi="Times New Roman" w:cs="Times New Roman"/>
          <w:sz w:val="28"/>
          <w:szCs w:val="28"/>
        </w:rPr>
        <w:t>.</w:t>
      </w:r>
    </w:p>
    <w:p w14:paraId="3C5E7449" w14:textId="5996E44B" w:rsidR="006E5582" w:rsidRPr="003E5E79" w:rsidRDefault="006E5582" w:rsidP="003E5E79">
      <w:pPr>
        <w:spacing w:after="0" w:line="240" w:lineRule="auto"/>
        <w:ind w:firstLine="709"/>
        <w:jc w:val="both"/>
        <w:rPr>
          <w:rFonts w:ascii="Times New Roman" w:hAnsi="Times New Roman" w:cs="Times New Roman"/>
          <w:sz w:val="28"/>
          <w:szCs w:val="28"/>
          <w:lang w:val="kk-KZ"/>
        </w:rPr>
      </w:pPr>
      <w:r w:rsidRPr="003E5E79">
        <w:rPr>
          <w:rFonts w:ascii="Times New Roman" w:hAnsi="Times New Roman" w:cs="Times New Roman"/>
          <w:sz w:val="28"/>
          <w:szCs w:val="28"/>
          <w:lang w:val="kk-KZ"/>
        </w:rPr>
        <w:t>Осылайша, ресми эпизоотологиялық деректерді талдау жануарлардың бруцеллезі кезіндегі эпизоотиялық процестің бруцеллезге қарсы іс-шараларды жоспарлау және ұйымдастыру кезінде ветеринари</w:t>
      </w:r>
      <w:r w:rsidR="00D419BC" w:rsidRPr="003E5E79">
        <w:rPr>
          <w:rFonts w:ascii="Times New Roman" w:hAnsi="Times New Roman" w:cs="Times New Roman"/>
          <w:sz w:val="28"/>
          <w:szCs w:val="28"/>
          <w:lang w:val="kk-KZ"/>
        </w:rPr>
        <w:t xml:space="preserve">ялық мамандар пайдалана алатын </w:t>
      </w:r>
      <w:r w:rsidR="00D419BC" w:rsidRPr="00E71BFB">
        <w:rPr>
          <w:rFonts w:ascii="Times New Roman" w:hAnsi="Times New Roman" w:cs="Times New Roman"/>
          <w:sz w:val="28"/>
          <w:szCs w:val="28"/>
          <w:lang w:val="kk-KZ"/>
        </w:rPr>
        <w:t>о</w:t>
      </w:r>
      <w:r w:rsidR="00D419BC" w:rsidRPr="003E5E79">
        <w:rPr>
          <w:rFonts w:ascii="Times New Roman" w:hAnsi="Times New Roman" w:cs="Times New Roman"/>
          <w:sz w:val="28"/>
          <w:szCs w:val="28"/>
          <w:lang w:val="kk-KZ"/>
        </w:rPr>
        <w:t>блыстың аудандары</w:t>
      </w:r>
      <w:r w:rsidR="00D419BC" w:rsidRPr="00E71BFB">
        <w:rPr>
          <w:rFonts w:ascii="Times New Roman" w:hAnsi="Times New Roman" w:cs="Times New Roman"/>
          <w:sz w:val="28"/>
          <w:szCs w:val="28"/>
          <w:lang w:val="kk-KZ"/>
        </w:rPr>
        <w:t>, А</w:t>
      </w:r>
      <w:r w:rsidR="00D419BC" w:rsidRPr="003E5E79">
        <w:rPr>
          <w:rFonts w:ascii="Times New Roman" w:hAnsi="Times New Roman" w:cs="Times New Roman"/>
          <w:sz w:val="28"/>
          <w:szCs w:val="28"/>
          <w:lang w:val="kk-KZ"/>
        </w:rPr>
        <w:t>/</w:t>
      </w:r>
      <w:r w:rsidR="00D419BC" w:rsidRPr="00E71BFB">
        <w:rPr>
          <w:rFonts w:ascii="Times New Roman" w:hAnsi="Times New Roman" w:cs="Times New Roman"/>
          <w:sz w:val="28"/>
          <w:szCs w:val="28"/>
          <w:lang w:val="kk-KZ"/>
        </w:rPr>
        <w:t>О</w:t>
      </w:r>
      <w:r w:rsidR="00D419BC" w:rsidRPr="003E5E79">
        <w:rPr>
          <w:rFonts w:ascii="Times New Roman" w:hAnsi="Times New Roman" w:cs="Times New Roman"/>
          <w:sz w:val="28"/>
          <w:szCs w:val="28"/>
          <w:lang w:val="kk-KZ"/>
        </w:rPr>
        <w:t xml:space="preserve"> және Э</w:t>
      </w:r>
      <w:r w:rsidR="00D419BC" w:rsidRPr="00E71BFB">
        <w:rPr>
          <w:rFonts w:ascii="Times New Roman" w:hAnsi="Times New Roman" w:cs="Times New Roman"/>
          <w:sz w:val="28"/>
          <w:szCs w:val="28"/>
          <w:lang w:val="kk-KZ"/>
        </w:rPr>
        <w:t>Б</w:t>
      </w:r>
      <w:r w:rsidRPr="003E5E79">
        <w:rPr>
          <w:rFonts w:ascii="Times New Roman" w:hAnsi="Times New Roman" w:cs="Times New Roman"/>
          <w:sz w:val="28"/>
          <w:szCs w:val="28"/>
          <w:lang w:val="kk-KZ"/>
        </w:rPr>
        <w:t xml:space="preserve"> арасында бруцеллез инфекциясының таралу шамасын көрсететін кейбір сапалық көрсеткіштерін анықтауға мүмкіндік береді</w:t>
      </w:r>
      <w:r w:rsidR="003E5E79" w:rsidRPr="003E5E79">
        <w:rPr>
          <w:rFonts w:ascii="Times New Roman" w:hAnsi="Times New Roman" w:cs="Times New Roman"/>
          <w:sz w:val="28"/>
          <w:szCs w:val="28"/>
          <w:lang w:val="kk-KZ"/>
        </w:rPr>
        <w:t xml:space="preserve"> </w:t>
      </w:r>
      <w:r w:rsidR="00245393" w:rsidRPr="003E5E79">
        <w:rPr>
          <w:rFonts w:ascii="Times New Roman" w:hAnsi="Times New Roman" w:cs="Times New Roman"/>
          <w:sz w:val="28"/>
          <w:szCs w:val="28"/>
          <w:lang w:val="kk-KZ"/>
        </w:rPr>
        <w:t>[</w:t>
      </w:r>
      <w:r w:rsidR="006A15B4" w:rsidRPr="003E5E79">
        <w:rPr>
          <w:rFonts w:ascii="Times New Roman" w:hAnsi="Times New Roman" w:cs="Times New Roman"/>
          <w:sz w:val="28"/>
          <w:szCs w:val="28"/>
          <w:lang w:val="kk-KZ"/>
        </w:rPr>
        <w:t>12</w:t>
      </w:r>
      <w:r w:rsidR="00C20122" w:rsidRPr="003E5E79">
        <w:rPr>
          <w:rFonts w:ascii="Times New Roman" w:hAnsi="Times New Roman" w:cs="Times New Roman"/>
          <w:sz w:val="28"/>
          <w:szCs w:val="28"/>
          <w:lang w:val="kk-KZ"/>
        </w:rPr>
        <w:t>5</w:t>
      </w:r>
      <w:r w:rsidR="00245393" w:rsidRPr="003E5E79">
        <w:rPr>
          <w:rFonts w:ascii="Times New Roman" w:hAnsi="Times New Roman" w:cs="Times New Roman"/>
          <w:sz w:val="28"/>
          <w:szCs w:val="28"/>
          <w:lang w:val="kk-KZ"/>
        </w:rPr>
        <w:t>].</w:t>
      </w:r>
    </w:p>
    <w:p w14:paraId="0E9FEE23" w14:textId="135457E6" w:rsidR="006E5582" w:rsidRPr="00E71BFB" w:rsidRDefault="006E5582" w:rsidP="003E5E79">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2016-2018 жылдары Ақтөбе облысының аудандарында эпизоотиялық жағдай және жануарлар мен адамдардың бруцеллезбен сырқатта</w:t>
      </w:r>
      <w:r w:rsidR="00B52D6B" w:rsidRPr="00E71BFB">
        <w:rPr>
          <w:rFonts w:ascii="Times New Roman" w:hAnsi="Times New Roman" w:cs="Times New Roman"/>
          <w:sz w:val="28"/>
          <w:szCs w:val="28"/>
          <w:lang w:val="kk-KZ"/>
        </w:rPr>
        <w:t>нушылығы салыстырмалы</w:t>
      </w:r>
      <w:r w:rsidRPr="00E71BFB">
        <w:rPr>
          <w:rFonts w:ascii="Times New Roman" w:hAnsi="Times New Roman" w:cs="Times New Roman"/>
          <w:sz w:val="28"/>
          <w:szCs w:val="28"/>
          <w:lang w:val="kk-KZ"/>
        </w:rPr>
        <w:t xml:space="preserve"> зерттелді, жүргізілген зерттеу нәтижелері </w:t>
      </w:r>
      <w:r w:rsidR="003E5E79">
        <w:rPr>
          <w:rFonts w:ascii="Times New Roman" w:hAnsi="Times New Roman" w:cs="Times New Roman"/>
          <w:sz w:val="28"/>
          <w:szCs w:val="28"/>
          <w:lang w:val="kk-KZ"/>
        </w:rPr>
        <w:t>9-10</w:t>
      </w:r>
      <w:r w:rsidR="007F6823">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кестелерде келтірілген.</w:t>
      </w:r>
    </w:p>
    <w:p w14:paraId="287F717C" w14:textId="77777777" w:rsidR="006E5582" w:rsidRPr="00E71BFB" w:rsidRDefault="006E5582" w:rsidP="003E5E79">
      <w:pPr>
        <w:spacing w:after="0" w:line="240" w:lineRule="auto"/>
        <w:ind w:firstLine="709"/>
        <w:jc w:val="both"/>
        <w:rPr>
          <w:rFonts w:ascii="Times New Roman" w:hAnsi="Times New Roman" w:cs="Times New Roman"/>
          <w:b/>
          <w:bCs/>
          <w:sz w:val="28"/>
          <w:szCs w:val="28"/>
          <w:lang w:val="kk-KZ"/>
        </w:rPr>
      </w:pPr>
    </w:p>
    <w:p w14:paraId="4D73D2CA" w14:textId="4D8855A4" w:rsidR="006E5582" w:rsidRPr="003E5E79" w:rsidRDefault="00B52D6B" w:rsidP="003E5E79">
      <w:pPr>
        <w:spacing w:after="0" w:line="240" w:lineRule="auto"/>
        <w:ind w:firstLine="709"/>
        <w:jc w:val="both"/>
        <w:rPr>
          <w:rFonts w:ascii="Times New Roman" w:hAnsi="Times New Roman" w:cs="Times New Roman"/>
          <w:bCs/>
          <w:sz w:val="28"/>
          <w:szCs w:val="28"/>
          <w:lang w:val="kk-KZ"/>
        </w:rPr>
      </w:pPr>
      <w:r w:rsidRPr="00E71BFB">
        <w:rPr>
          <w:rFonts w:ascii="Times New Roman" w:hAnsi="Times New Roman" w:cs="Times New Roman"/>
          <w:bCs/>
          <w:sz w:val="28"/>
          <w:szCs w:val="28"/>
          <w:lang w:val="kk-KZ"/>
        </w:rPr>
        <w:lastRenderedPageBreak/>
        <w:t xml:space="preserve"> </w:t>
      </w:r>
      <w:r w:rsidR="003E5E79">
        <w:rPr>
          <w:rFonts w:ascii="Times New Roman" w:hAnsi="Times New Roman" w:cs="Times New Roman"/>
          <w:bCs/>
          <w:sz w:val="28"/>
          <w:szCs w:val="28"/>
          <w:lang w:val="kk-KZ"/>
        </w:rPr>
        <w:t>К</w:t>
      </w:r>
      <w:r w:rsidR="006E5582" w:rsidRPr="00E71BFB">
        <w:rPr>
          <w:rFonts w:ascii="Times New Roman" w:hAnsi="Times New Roman" w:cs="Times New Roman"/>
          <w:bCs/>
          <w:sz w:val="28"/>
          <w:szCs w:val="28"/>
          <w:lang w:val="kk-KZ"/>
        </w:rPr>
        <w:t>есте</w:t>
      </w:r>
      <w:r w:rsidR="003E5E79">
        <w:rPr>
          <w:rFonts w:ascii="Times New Roman" w:hAnsi="Times New Roman" w:cs="Times New Roman"/>
          <w:bCs/>
          <w:sz w:val="28"/>
          <w:szCs w:val="28"/>
          <w:lang w:val="kk-KZ"/>
        </w:rPr>
        <w:t xml:space="preserve"> 9 </w:t>
      </w:r>
      <w:r w:rsidR="006E5582" w:rsidRPr="00E71BFB">
        <w:rPr>
          <w:rFonts w:ascii="Times New Roman" w:hAnsi="Times New Roman" w:cs="Times New Roman"/>
          <w:bCs/>
          <w:sz w:val="28"/>
          <w:szCs w:val="28"/>
          <w:lang w:val="kk-KZ"/>
        </w:rPr>
        <w:t>-</w:t>
      </w:r>
      <w:r w:rsidR="003E5E79">
        <w:rPr>
          <w:rFonts w:ascii="Times New Roman" w:hAnsi="Times New Roman" w:cs="Times New Roman"/>
          <w:bCs/>
          <w:sz w:val="28"/>
          <w:szCs w:val="28"/>
          <w:lang w:val="kk-KZ"/>
        </w:rPr>
        <w:t xml:space="preserve"> </w:t>
      </w:r>
      <w:r w:rsidR="006E5582" w:rsidRPr="00E71BFB">
        <w:rPr>
          <w:rFonts w:ascii="Times New Roman" w:hAnsi="Times New Roman" w:cs="Times New Roman"/>
          <w:bCs/>
          <w:sz w:val="28"/>
          <w:szCs w:val="28"/>
          <w:lang w:val="kk-KZ"/>
        </w:rPr>
        <w:t xml:space="preserve">2016-2018 жылдары Ақтөбе облысында </w:t>
      </w:r>
      <w:r w:rsidR="00E415F2" w:rsidRPr="00E71BFB">
        <w:rPr>
          <w:rFonts w:ascii="Times New Roman" w:hAnsi="Times New Roman" w:cs="Times New Roman"/>
          <w:bCs/>
          <w:sz w:val="28"/>
          <w:szCs w:val="28"/>
          <w:lang w:val="kk-KZ"/>
        </w:rPr>
        <w:t>жануарлардың бруцеллезге</w:t>
      </w:r>
      <w:r w:rsidR="007F6823">
        <w:rPr>
          <w:rFonts w:ascii="Times New Roman" w:hAnsi="Times New Roman" w:cs="Times New Roman"/>
          <w:bCs/>
          <w:sz w:val="28"/>
          <w:szCs w:val="28"/>
          <w:lang w:val="kk-KZ"/>
        </w:rPr>
        <w:t xml:space="preserve">  </w:t>
      </w:r>
      <w:r w:rsidR="00E415F2" w:rsidRPr="00E71BFB">
        <w:rPr>
          <w:rFonts w:ascii="Times New Roman" w:hAnsi="Times New Roman" w:cs="Times New Roman"/>
          <w:bCs/>
          <w:sz w:val="28"/>
          <w:szCs w:val="28"/>
          <w:lang w:val="kk-KZ"/>
        </w:rPr>
        <w:t>шалдығу деңгейі және  абсолютті саны</w:t>
      </w:r>
    </w:p>
    <w:tbl>
      <w:tblPr>
        <w:tblW w:w="10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60"/>
        <w:gridCol w:w="685"/>
        <w:gridCol w:w="708"/>
        <w:gridCol w:w="709"/>
        <w:gridCol w:w="851"/>
        <w:gridCol w:w="708"/>
        <w:gridCol w:w="851"/>
        <w:gridCol w:w="709"/>
        <w:gridCol w:w="708"/>
        <w:gridCol w:w="709"/>
        <w:gridCol w:w="851"/>
        <w:gridCol w:w="708"/>
        <w:gridCol w:w="808"/>
      </w:tblGrid>
      <w:tr w:rsidR="00ED2E58" w:rsidRPr="00E71BFB" w14:paraId="006F537F" w14:textId="77777777" w:rsidTr="00B52D6B">
        <w:trPr>
          <w:trHeight w:val="396"/>
          <w:jc w:val="center"/>
        </w:trPr>
        <w:tc>
          <w:tcPr>
            <w:tcW w:w="1360" w:type="dxa"/>
            <w:vMerge w:val="restart"/>
            <w:tcBorders>
              <w:top w:val="single" w:sz="4" w:space="0" w:color="auto"/>
              <w:left w:val="single" w:sz="4" w:space="0" w:color="auto"/>
              <w:bottom w:val="single" w:sz="4" w:space="0" w:color="auto"/>
              <w:right w:val="single" w:sz="4" w:space="0" w:color="auto"/>
            </w:tcBorders>
            <w:hideMark/>
          </w:tcPr>
          <w:p w14:paraId="6F6A65B3"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жылдар</w:t>
            </w:r>
          </w:p>
        </w:tc>
        <w:tc>
          <w:tcPr>
            <w:tcW w:w="1393" w:type="dxa"/>
            <w:gridSpan w:val="2"/>
            <w:tcBorders>
              <w:top w:val="single" w:sz="4" w:space="0" w:color="auto"/>
              <w:left w:val="single" w:sz="4" w:space="0" w:color="auto"/>
              <w:bottom w:val="single" w:sz="4" w:space="0" w:color="auto"/>
              <w:right w:val="single" w:sz="4" w:space="0" w:color="auto"/>
            </w:tcBorders>
            <w:hideMark/>
          </w:tcPr>
          <w:p w14:paraId="5FCC6775"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ІҚМ</w:t>
            </w:r>
          </w:p>
        </w:tc>
        <w:tc>
          <w:tcPr>
            <w:tcW w:w="1560" w:type="dxa"/>
            <w:gridSpan w:val="2"/>
            <w:tcBorders>
              <w:top w:val="single" w:sz="4" w:space="0" w:color="auto"/>
              <w:left w:val="single" w:sz="4" w:space="0" w:color="auto"/>
              <w:bottom w:val="single" w:sz="4" w:space="0" w:color="auto"/>
              <w:right w:val="single" w:sz="4" w:space="0" w:color="auto"/>
            </w:tcBorders>
            <w:hideMark/>
          </w:tcPr>
          <w:p w14:paraId="3FA9CED8" w14:textId="77777777" w:rsidR="006E5582" w:rsidRPr="00E71BFB" w:rsidRDefault="00B52D6B" w:rsidP="003E5E79">
            <w:pPr>
              <w:spacing w:after="160" w:line="256" w:lineRule="auto"/>
              <w:rPr>
                <w:rFonts w:ascii="Times New Roman" w:hAnsi="Times New Roman" w:cs="Times New Roman"/>
                <w:sz w:val="24"/>
                <w:szCs w:val="24"/>
              </w:rPr>
            </w:pPr>
            <w:r w:rsidRPr="00E71BFB">
              <w:rPr>
                <w:rFonts w:ascii="Times New Roman" w:hAnsi="Times New Roman" w:cs="Times New Roman"/>
                <w:sz w:val="24"/>
                <w:szCs w:val="24"/>
                <w:lang w:val="kk-KZ"/>
              </w:rPr>
              <w:t>ҰҚМ</w:t>
            </w:r>
          </w:p>
        </w:tc>
        <w:tc>
          <w:tcPr>
            <w:tcW w:w="1559" w:type="dxa"/>
            <w:gridSpan w:val="2"/>
            <w:tcBorders>
              <w:top w:val="single" w:sz="4" w:space="0" w:color="auto"/>
              <w:left w:val="single" w:sz="4" w:space="0" w:color="auto"/>
              <w:bottom w:val="single" w:sz="4" w:space="0" w:color="auto"/>
              <w:right w:val="single" w:sz="4" w:space="0" w:color="auto"/>
            </w:tcBorders>
            <w:hideMark/>
          </w:tcPr>
          <w:p w14:paraId="7070F80D"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түйе</w:t>
            </w:r>
          </w:p>
        </w:tc>
        <w:tc>
          <w:tcPr>
            <w:tcW w:w="1417" w:type="dxa"/>
            <w:gridSpan w:val="2"/>
            <w:tcBorders>
              <w:top w:val="single" w:sz="4" w:space="0" w:color="auto"/>
              <w:left w:val="single" w:sz="4" w:space="0" w:color="auto"/>
              <w:bottom w:val="single" w:sz="4" w:space="0" w:color="auto"/>
              <w:right w:val="single" w:sz="4" w:space="0" w:color="auto"/>
            </w:tcBorders>
            <w:hideMark/>
          </w:tcPr>
          <w:p w14:paraId="38E904C8"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жылқы</w:t>
            </w:r>
          </w:p>
        </w:tc>
        <w:tc>
          <w:tcPr>
            <w:tcW w:w="1560" w:type="dxa"/>
            <w:gridSpan w:val="2"/>
            <w:tcBorders>
              <w:top w:val="single" w:sz="4" w:space="0" w:color="auto"/>
              <w:left w:val="single" w:sz="4" w:space="0" w:color="auto"/>
              <w:bottom w:val="single" w:sz="4" w:space="0" w:color="auto"/>
              <w:right w:val="single" w:sz="4" w:space="0" w:color="auto"/>
            </w:tcBorders>
            <w:hideMark/>
          </w:tcPr>
          <w:p w14:paraId="5E694273"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шошқа</w:t>
            </w:r>
          </w:p>
        </w:tc>
        <w:tc>
          <w:tcPr>
            <w:tcW w:w="1516" w:type="dxa"/>
            <w:gridSpan w:val="2"/>
            <w:tcBorders>
              <w:top w:val="single" w:sz="4" w:space="0" w:color="auto"/>
              <w:left w:val="single" w:sz="4" w:space="0" w:color="auto"/>
              <w:bottom w:val="single" w:sz="4" w:space="0" w:color="auto"/>
              <w:right w:val="single" w:sz="4" w:space="0" w:color="auto"/>
            </w:tcBorders>
            <w:hideMark/>
          </w:tcPr>
          <w:p w14:paraId="07270ECC"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rPr>
              <w:t>и</w:t>
            </w:r>
            <w:r w:rsidRPr="00E71BFB">
              <w:rPr>
                <w:rFonts w:ascii="Times New Roman" w:hAnsi="Times New Roman" w:cs="Times New Roman"/>
                <w:sz w:val="24"/>
                <w:szCs w:val="24"/>
                <w:lang w:val="kk-KZ"/>
              </w:rPr>
              <w:t>т</w:t>
            </w:r>
          </w:p>
        </w:tc>
      </w:tr>
      <w:tr w:rsidR="00ED2E58" w:rsidRPr="00E71BFB" w14:paraId="0D4E710C" w14:textId="77777777" w:rsidTr="00B52D6B">
        <w:trPr>
          <w:cantSplit/>
          <w:trHeight w:val="1479"/>
          <w:jc w:val="center"/>
        </w:trPr>
        <w:tc>
          <w:tcPr>
            <w:tcW w:w="1360" w:type="dxa"/>
            <w:vMerge/>
            <w:tcBorders>
              <w:top w:val="single" w:sz="4" w:space="0" w:color="auto"/>
              <w:left w:val="single" w:sz="4" w:space="0" w:color="auto"/>
              <w:bottom w:val="single" w:sz="4" w:space="0" w:color="auto"/>
              <w:right w:val="single" w:sz="4" w:space="0" w:color="auto"/>
            </w:tcBorders>
            <w:vAlign w:val="center"/>
            <w:hideMark/>
          </w:tcPr>
          <w:p w14:paraId="49E2E922"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685" w:type="dxa"/>
            <w:tcBorders>
              <w:top w:val="single" w:sz="4" w:space="0" w:color="auto"/>
              <w:left w:val="single" w:sz="4" w:space="0" w:color="auto"/>
              <w:bottom w:val="single" w:sz="4" w:space="0" w:color="auto"/>
              <w:right w:val="single" w:sz="4" w:space="0" w:color="auto"/>
            </w:tcBorders>
            <w:textDirection w:val="btLr"/>
            <w:hideMark/>
          </w:tcPr>
          <w:p w14:paraId="21168776" w14:textId="77777777" w:rsidR="006E5582" w:rsidRPr="00E71BFB" w:rsidRDefault="006E5582" w:rsidP="003E5E79">
            <w:pPr>
              <w:spacing w:after="0" w:line="240" w:lineRule="auto"/>
              <w:rPr>
                <w:rFonts w:ascii="Times New Roman" w:hAnsi="Times New Roman" w:cs="Times New Roman"/>
                <w:sz w:val="24"/>
                <w:szCs w:val="24"/>
                <w:lang w:eastAsia="en-US"/>
              </w:rPr>
            </w:pPr>
            <w:r w:rsidRPr="00E71BFB">
              <w:rPr>
                <w:rFonts w:ascii="Times New Roman" w:hAnsi="Times New Roman" w:cs="Times New Roman"/>
                <w:sz w:val="24"/>
                <w:szCs w:val="24"/>
                <w:lang w:val="kk-KZ"/>
              </w:rPr>
              <w:t>ауыр</w:t>
            </w:r>
            <w:r w:rsidRPr="00E71BFB">
              <w:rPr>
                <w:rFonts w:ascii="Times New Roman" w:hAnsi="Times New Roman" w:cs="Times New Roman"/>
                <w:sz w:val="24"/>
                <w:szCs w:val="24"/>
              </w:rPr>
              <w:t>.</w:t>
            </w:r>
            <w:r w:rsidR="00E00E80" w:rsidRPr="00E71BFB">
              <w:rPr>
                <w:rFonts w:ascii="Times New Roman" w:hAnsi="Times New Roman" w:cs="Times New Roman"/>
                <w:sz w:val="24"/>
                <w:szCs w:val="24"/>
              </w:rPr>
              <w:t xml:space="preserve"> %</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78576B18" w14:textId="77777777" w:rsidR="006E5582" w:rsidRPr="00E71BFB" w:rsidRDefault="006E5582"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Ауру саны</w:t>
            </w:r>
          </w:p>
          <w:p w14:paraId="4CB45E85"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extDirection w:val="btLr"/>
            <w:hideMark/>
          </w:tcPr>
          <w:p w14:paraId="3E9AF640" w14:textId="77777777" w:rsidR="006E5582" w:rsidRPr="00E71BFB" w:rsidRDefault="006E5582" w:rsidP="003E5E79">
            <w:pPr>
              <w:spacing w:after="0" w:line="240" w:lineRule="auto"/>
              <w:rPr>
                <w:rFonts w:ascii="Times New Roman" w:hAnsi="Times New Roman" w:cs="Times New Roman"/>
                <w:sz w:val="24"/>
                <w:szCs w:val="24"/>
                <w:lang w:eastAsia="en-US"/>
              </w:rPr>
            </w:pPr>
            <w:r w:rsidRPr="00E71BFB">
              <w:rPr>
                <w:rFonts w:ascii="Times New Roman" w:hAnsi="Times New Roman" w:cs="Times New Roman"/>
                <w:sz w:val="24"/>
                <w:szCs w:val="24"/>
                <w:lang w:val="kk-KZ"/>
              </w:rPr>
              <w:t>ауыр</w:t>
            </w:r>
            <w:r w:rsidRPr="00E71BFB">
              <w:rPr>
                <w:rFonts w:ascii="Times New Roman" w:hAnsi="Times New Roman" w:cs="Times New Roman"/>
                <w:sz w:val="24"/>
                <w:szCs w:val="24"/>
              </w:rPr>
              <w:t>.</w:t>
            </w:r>
            <w:r w:rsidR="00E00E80" w:rsidRPr="00E71BFB">
              <w:rPr>
                <w:rFonts w:ascii="Times New Roman" w:hAnsi="Times New Roman" w:cs="Times New Roman"/>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59E5B83C" w14:textId="77777777" w:rsidR="006E5582" w:rsidRPr="00E71BFB" w:rsidRDefault="00B52D6B"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а</w:t>
            </w:r>
            <w:r w:rsidR="006E5582" w:rsidRPr="00E71BFB">
              <w:rPr>
                <w:rFonts w:ascii="Times New Roman" w:hAnsi="Times New Roman" w:cs="Times New Roman"/>
                <w:sz w:val="24"/>
                <w:szCs w:val="24"/>
                <w:lang w:val="kk-KZ"/>
              </w:rPr>
              <w:t>уру сан</w:t>
            </w:r>
            <w:r w:rsidRPr="00E71BFB">
              <w:rPr>
                <w:rFonts w:ascii="Times New Roman" w:hAnsi="Times New Roman" w:cs="Times New Roman"/>
                <w:sz w:val="24"/>
                <w:szCs w:val="24"/>
                <w:lang w:val="kk-KZ"/>
              </w:rPr>
              <w:t>ы</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5CD9BE78" w14:textId="77777777" w:rsidR="006E5582" w:rsidRPr="00E71BFB" w:rsidRDefault="006E5582" w:rsidP="003E5E79">
            <w:pPr>
              <w:spacing w:after="0" w:line="240" w:lineRule="auto"/>
              <w:rPr>
                <w:rFonts w:ascii="Times New Roman" w:hAnsi="Times New Roman" w:cs="Times New Roman"/>
                <w:sz w:val="24"/>
                <w:szCs w:val="24"/>
                <w:lang w:eastAsia="en-US"/>
              </w:rPr>
            </w:pPr>
            <w:r w:rsidRPr="00E71BFB">
              <w:rPr>
                <w:rFonts w:ascii="Times New Roman" w:hAnsi="Times New Roman" w:cs="Times New Roman"/>
                <w:sz w:val="24"/>
                <w:szCs w:val="24"/>
                <w:lang w:val="kk-KZ"/>
              </w:rPr>
              <w:t>ауыр</w:t>
            </w:r>
            <w:r w:rsidRPr="00E71BFB">
              <w:rPr>
                <w:rFonts w:ascii="Times New Roman" w:hAnsi="Times New Roman" w:cs="Times New Roman"/>
                <w:sz w:val="24"/>
                <w:szCs w:val="24"/>
              </w:rPr>
              <w:t>.</w:t>
            </w:r>
            <w:r w:rsidR="00E00E80" w:rsidRPr="00E71BFB">
              <w:rPr>
                <w:rFonts w:ascii="Times New Roman" w:hAnsi="Times New Roman" w:cs="Times New Roman"/>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286CF848" w14:textId="77777777" w:rsidR="006E5582" w:rsidRPr="00E71BFB" w:rsidRDefault="00B52D6B"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а</w:t>
            </w:r>
            <w:r w:rsidR="006E5582" w:rsidRPr="00E71BFB">
              <w:rPr>
                <w:rFonts w:ascii="Times New Roman" w:hAnsi="Times New Roman" w:cs="Times New Roman"/>
                <w:sz w:val="24"/>
                <w:szCs w:val="24"/>
                <w:lang w:val="kk-KZ"/>
              </w:rPr>
              <w:t>уру саны</w:t>
            </w:r>
          </w:p>
          <w:p w14:paraId="777DB134"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extDirection w:val="btLr"/>
            <w:hideMark/>
          </w:tcPr>
          <w:p w14:paraId="2C0409EF" w14:textId="77777777" w:rsidR="006E5582" w:rsidRPr="00E71BFB" w:rsidRDefault="006E5582" w:rsidP="003E5E79">
            <w:pPr>
              <w:spacing w:after="0" w:line="240" w:lineRule="auto"/>
              <w:rPr>
                <w:rFonts w:ascii="Times New Roman" w:hAnsi="Times New Roman" w:cs="Times New Roman"/>
                <w:sz w:val="24"/>
                <w:szCs w:val="24"/>
                <w:lang w:eastAsia="en-US"/>
              </w:rPr>
            </w:pPr>
            <w:r w:rsidRPr="00E71BFB">
              <w:rPr>
                <w:rFonts w:ascii="Times New Roman" w:hAnsi="Times New Roman" w:cs="Times New Roman"/>
                <w:sz w:val="24"/>
                <w:szCs w:val="24"/>
                <w:lang w:val="kk-KZ"/>
              </w:rPr>
              <w:t>ауыр</w:t>
            </w:r>
            <w:r w:rsidRPr="00E71BFB">
              <w:rPr>
                <w:rFonts w:ascii="Times New Roman" w:hAnsi="Times New Roman" w:cs="Times New Roman"/>
                <w:sz w:val="24"/>
                <w:szCs w:val="24"/>
              </w:rPr>
              <w:t>.</w:t>
            </w:r>
            <w:r w:rsidR="00E00E80" w:rsidRPr="00E71BFB">
              <w:rPr>
                <w:rFonts w:ascii="Times New Roman" w:hAnsi="Times New Roman" w:cs="Times New Roman"/>
                <w:sz w:val="24"/>
                <w:szCs w:val="24"/>
              </w:rPr>
              <w:t xml:space="preserve"> %</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31FDDAFC" w14:textId="77777777" w:rsidR="006E5582" w:rsidRPr="00E71BFB" w:rsidRDefault="006E5582"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ауру саны</w:t>
            </w:r>
          </w:p>
          <w:p w14:paraId="72C6C21F"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extDirection w:val="btLr"/>
            <w:hideMark/>
          </w:tcPr>
          <w:p w14:paraId="4E121187" w14:textId="77777777" w:rsidR="006E5582" w:rsidRPr="00E71BFB" w:rsidRDefault="006E5582" w:rsidP="003E5E79">
            <w:pPr>
              <w:spacing w:after="0" w:line="240" w:lineRule="auto"/>
              <w:rPr>
                <w:rFonts w:ascii="Times New Roman" w:hAnsi="Times New Roman" w:cs="Times New Roman"/>
                <w:sz w:val="24"/>
                <w:szCs w:val="24"/>
                <w:lang w:eastAsia="en-US"/>
              </w:rPr>
            </w:pPr>
            <w:r w:rsidRPr="00E71BFB">
              <w:rPr>
                <w:rFonts w:ascii="Times New Roman" w:hAnsi="Times New Roman" w:cs="Times New Roman"/>
                <w:sz w:val="24"/>
                <w:szCs w:val="24"/>
                <w:lang w:val="kk-KZ"/>
              </w:rPr>
              <w:t>ауыр</w:t>
            </w:r>
            <w:r w:rsidRPr="00E71BFB">
              <w:rPr>
                <w:rFonts w:ascii="Times New Roman" w:hAnsi="Times New Roman" w:cs="Times New Roman"/>
                <w:sz w:val="24"/>
                <w:szCs w:val="24"/>
              </w:rPr>
              <w:t>.</w:t>
            </w:r>
            <w:r w:rsidR="00E00E80" w:rsidRPr="00E71BFB">
              <w:rPr>
                <w:rFonts w:ascii="Times New Roman" w:hAnsi="Times New Roman" w:cs="Times New Roman"/>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26374209" w14:textId="77777777" w:rsidR="006E5582" w:rsidRPr="00E71BFB" w:rsidRDefault="006E5582"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ауру саны</w:t>
            </w:r>
          </w:p>
          <w:p w14:paraId="30ED0C84" w14:textId="77777777" w:rsidR="006E5582" w:rsidRPr="00E71BFB" w:rsidRDefault="006E5582" w:rsidP="003E5E79">
            <w:pPr>
              <w:spacing w:after="0" w:line="240" w:lineRule="auto"/>
              <w:rPr>
                <w:rFonts w:ascii="Times New Roman" w:hAnsi="Times New Roman" w:cs="Times New Roman"/>
                <w:sz w:val="24"/>
                <w:szCs w:val="24"/>
                <w:lang w:val="kk-KZ" w:eastAsia="en-US"/>
              </w:rPr>
            </w:pPr>
          </w:p>
        </w:tc>
        <w:tc>
          <w:tcPr>
            <w:tcW w:w="708" w:type="dxa"/>
            <w:tcBorders>
              <w:top w:val="single" w:sz="4" w:space="0" w:color="auto"/>
              <w:left w:val="single" w:sz="4" w:space="0" w:color="auto"/>
              <w:bottom w:val="single" w:sz="4" w:space="0" w:color="auto"/>
              <w:right w:val="single" w:sz="4" w:space="0" w:color="auto"/>
            </w:tcBorders>
            <w:textDirection w:val="btLr"/>
            <w:hideMark/>
          </w:tcPr>
          <w:p w14:paraId="1105F51B" w14:textId="77777777" w:rsidR="006E5582" w:rsidRPr="00E71BFB" w:rsidRDefault="006E5582" w:rsidP="003E5E79">
            <w:pPr>
              <w:spacing w:after="0" w:line="240" w:lineRule="auto"/>
              <w:rPr>
                <w:rFonts w:ascii="Times New Roman" w:hAnsi="Times New Roman" w:cs="Times New Roman"/>
                <w:sz w:val="24"/>
                <w:szCs w:val="24"/>
                <w:lang w:eastAsia="en-US"/>
              </w:rPr>
            </w:pPr>
            <w:r w:rsidRPr="00E71BFB">
              <w:rPr>
                <w:rFonts w:ascii="Times New Roman" w:hAnsi="Times New Roman" w:cs="Times New Roman"/>
                <w:sz w:val="24"/>
                <w:szCs w:val="24"/>
                <w:lang w:val="kk-KZ"/>
              </w:rPr>
              <w:t>ауыр</w:t>
            </w:r>
            <w:r w:rsidRPr="00E71BFB">
              <w:rPr>
                <w:rFonts w:ascii="Times New Roman" w:hAnsi="Times New Roman" w:cs="Times New Roman"/>
                <w:sz w:val="24"/>
                <w:szCs w:val="24"/>
              </w:rPr>
              <w:t>.</w:t>
            </w:r>
            <w:r w:rsidR="00E00E80" w:rsidRPr="00E71BFB">
              <w:rPr>
                <w:rFonts w:ascii="Times New Roman" w:hAnsi="Times New Roman" w:cs="Times New Roman"/>
                <w:sz w:val="24"/>
                <w:szCs w:val="24"/>
              </w:rPr>
              <w:t xml:space="preserve"> %</w:t>
            </w:r>
          </w:p>
        </w:tc>
        <w:tc>
          <w:tcPr>
            <w:tcW w:w="808" w:type="dxa"/>
            <w:tcBorders>
              <w:top w:val="single" w:sz="4" w:space="0" w:color="auto"/>
              <w:left w:val="single" w:sz="4" w:space="0" w:color="auto"/>
              <w:bottom w:val="single" w:sz="4" w:space="0" w:color="auto"/>
              <w:right w:val="single" w:sz="4" w:space="0" w:color="auto"/>
            </w:tcBorders>
            <w:textDirection w:val="btLr"/>
            <w:hideMark/>
          </w:tcPr>
          <w:p w14:paraId="2C98B56C" w14:textId="77777777" w:rsidR="006E5582" w:rsidRPr="00E71BFB" w:rsidRDefault="006E5582"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ауру саны</w:t>
            </w:r>
          </w:p>
          <w:p w14:paraId="7974B4F1" w14:textId="77777777" w:rsidR="006E5582" w:rsidRPr="00E71BFB" w:rsidRDefault="006E5582" w:rsidP="003E5E79">
            <w:pPr>
              <w:spacing w:after="0" w:line="240" w:lineRule="auto"/>
              <w:rPr>
                <w:rFonts w:ascii="Times New Roman" w:hAnsi="Times New Roman" w:cs="Times New Roman"/>
                <w:sz w:val="24"/>
                <w:szCs w:val="24"/>
                <w:lang w:val="kk-KZ" w:eastAsia="en-US"/>
              </w:rPr>
            </w:pPr>
          </w:p>
        </w:tc>
      </w:tr>
      <w:tr w:rsidR="00ED2E58" w:rsidRPr="00E71BFB" w14:paraId="62AB7EB4" w14:textId="77777777" w:rsidTr="006E5582">
        <w:trPr>
          <w:trHeight w:val="331"/>
          <w:jc w:val="center"/>
        </w:trPr>
        <w:tc>
          <w:tcPr>
            <w:tcW w:w="1360" w:type="dxa"/>
            <w:tcBorders>
              <w:top w:val="single" w:sz="4" w:space="0" w:color="auto"/>
              <w:left w:val="single" w:sz="4" w:space="0" w:color="auto"/>
              <w:bottom w:val="single" w:sz="4" w:space="0" w:color="auto"/>
              <w:right w:val="single" w:sz="4" w:space="0" w:color="auto"/>
            </w:tcBorders>
            <w:hideMark/>
          </w:tcPr>
          <w:p w14:paraId="155397A1" w14:textId="77777777" w:rsidR="006E5582" w:rsidRPr="00E71BFB" w:rsidRDefault="006E5582" w:rsidP="003E5E79">
            <w:pPr>
              <w:spacing w:after="160" w:line="256" w:lineRule="auto"/>
              <w:rPr>
                <w:rFonts w:ascii="Times New Roman" w:hAnsi="Times New Roman" w:cs="Times New Roman"/>
                <w:sz w:val="24"/>
                <w:szCs w:val="24"/>
                <w:lang w:eastAsia="en-US"/>
              </w:rPr>
            </w:pPr>
            <w:r w:rsidRPr="00E71BFB">
              <w:rPr>
                <w:rFonts w:ascii="Times New Roman" w:hAnsi="Times New Roman" w:cs="Times New Roman"/>
                <w:sz w:val="24"/>
                <w:szCs w:val="24"/>
                <w:lang w:eastAsia="en-US"/>
              </w:rPr>
              <w:t>2016</w:t>
            </w:r>
          </w:p>
        </w:tc>
        <w:tc>
          <w:tcPr>
            <w:tcW w:w="685" w:type="dxa"/>
            <w:tcBorders>
              <w:top w:val="single" w:sz="4" w:space="0" w:color="auto"/>
              <w:left w:val="single" w:sz="4" w:space="0" w:color="auto"/>
              <w:bottom w:val="single" w:sz="4" w:space="0" w:color="auto"/>
              <w:right w:val="single" w:sz="4" w:space="0" w:color="auto"/>
            </w:tcBorders>
            <w:hideMark/>
          </w:tcPr>
          <w:p w14:paraId="42ECACCB"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0.54</w:t>
            </w:r>
          </w:p>
        </w:tc>
        <w:tc>
          <w:tcPr>
            <w:tcW w:w="708" w:type="dxa"/>
            <w:tcBorders>
              <w:top w:val="single" w:sz="4" w:space="0" w:color="auto"/>
              <w:left w:val="single" w:sz="4" w:space="0" w:color="auto"/>
              <w:bottom w:val="single" w:sz="4" w:space="0" w:color="auto"/>
              <w:right w:val="single" w:sz="4" w:space="0" w:color="auto"/>
            </w:tcBorders>
            <w:hideMark/>
          </w:tcPr>
          <w:p w14:paraId="0CADAF28"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2932</w:t>
            </w:r>
          </w:p>
        </w:tc>
        <w:tc>
          <w:tcPr>
            <w:tcW w:w="709" w:type="dxa"/>
            <w:tcBorders>
              <w:top w:val="single" w:sz="4" w:space="0" w:color="auto"/>
              <w:left w:val="single" w:sz="4" w:space="0" w:color="auto"/>
              <w:bottom w:val="single" w:sz="4" w:space="0" w:color="auto"/>
              <w:right w:val="single" w:sz="4" w:space="0" w:color="auto"/>
            </w:tcBorders>
            <w:hideMark/>
          </w:tcPr>
          <w:p w14:paraId="7E2548FA"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0.11</w:t>
            </w:r>
          </w:p>
        </w:tc>
        <w:tc>
          <w:tcPr>
            <w:tcW w:w="851" w:type="dxa"/>
            <w:tcBorders>
              <w:top w:val="single" w:sz="4" w:space="0" w:color="auto"/>
              <w:left w:val="single" w:sz="4" w:space="0" w:color="auto"/>
              <w:bottom w:val="single" w:sz="4" w:space="0" w:color="auto"/>
              <w:right w:val="single" w:sz="4" w:space="0" w:color="auto"/>
            </w:tcBorders>
            <w:hideMark/>
          </w:tcPr>
          <w:p w14:paraId="776D888B"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1479</w:t>
            </w:r>
          </w:p>
        </w:tc>
        <w:tc>
          <w:tcPr>
            <w:tcW w:w="708" w:type="dxa"/>
            <w:tcBorders>
              <w:top w:val="single" w:sz="4" w:space="0" w:color="auto"/>
              <w:left w:val="single" w:sz="4" w:space="0" w:color="auto"/>
              <w:bottom w:val="single" w:sz="4" w:space="0" w:color="auto"/>
              <w:right w:val="single" w:sz="4" w:space="0" w:color="auto"/>
            </w:tcBorders>
            <w:hideMark/>
          </w:tcPr>
          <w:p w14:paraId="401C21B9"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0.4</w:t>
            </w:r>
          </w:p>
        </w:tc>
        <w:tc>
          <w:tcPr>
            <w:tcW w:w="851" w:type="dxa"/>
            <w:tcBorders>
              <w:top w:val="single" w:sz="4" w:space="0" w:color="auto"/>
              <w:left w:val="single" w:sz="4" w:space="0" w:color="auto"/>
              <w:bottom w:val="single" w:sz="4" w:space="0" w:color="auto"/>
              <w:right w:val="single" w:sz="4" w:space="0" w:color="auto"/>
            </w:tcBorders>
            <w:hideMark/>
          </w:tcPr>
          <w:p w14:paraId="12469F56"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38</w:t>
            </w:r>
          </w:p>
        </w:tc>
        <w:tc>
          <w:tcPr>
            <w:tcW w:w="709" w:type="dxa"/>
            <w:tcBorders>
              <w:top w:val="single" w:sz="4" w:space="0" w:color="auto"/>
              <w:left w:val="single" w:sz="4" w:space="0" w:color="auto"/>
              <w:bottom w:val="single" w:sz="4" w:space="0" w:color="auto"/>
              <w:right w:val="single" w:sz="4" w:space="0" w:color="auto"/>
            </w:tcBorders>
            <w:hideMark/>
          </w:tcPr>
          <w:p w14:paraId="3A5B53A6"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708" w:type="dxa"/>
            <w:tcBorders>
              <w:top w:val="single" w:sz="4" w:space="0" w:color="auto"/>
              <w:left w:val="single" w:sz="4" w:space="0" w:color="auto"/>
              <w:bottom w:val="single" w:sz="4" w:space="0" w:color="auto"/>
              <w:right w:val="single" w:sz="4" w:space="0" w:color="auto"/>
            </w:tcBorders>
            <w:hideMark/>
          </w:tcPr>
          <w:p w14:paraId="5CA4E3FD"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14:paraId="3CCB5533"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851" w:type="dxa"/>
            <w:tcBorders>
              <w:top w:val="single" w:sz="4" w:space="0" w:color="auto"/>
              <w:left w:val="single" w:sz="4" w:space="0" w:color="auto"/>
              <w:bottom w:val="single" w:sz="4" w:space="0" w:color="auto"/>
              <w:right w:val="single" w:sz="4" w:space="0" w:color="auto"/>
            </w:tcBorders>
            <w:hideMark/>
          </w:tcPr>
          <w:p w14:paraId="5F905BC5"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708" w:type="dxa"/>
            <w:tcBorders>
              <w:top w:val="single" w:sz="4" w:space="0" w:color="auto"/>
              <w:left w:val="single" w:sz="4" w:space="0" w:color="auto"/>
              <w:bottom w:val="single" w:sz="4" w:space="0" w:color="auto"/>
              <w:right w:val="single" w:sz="4" w:space="0" w:color="auto"/>
            </w:tcBorders>
            <w:hideMark/>
          </w:tcPr>
          <w:p w14:paraId="401D7107"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808" w:type="dxa"/>
            <w:tcBorders>
              <w:top w:val="single" w:sz="4" w:space="0" w:color="auto"/>
              <w:left w:val="single" w:sz="4" w:space="0" w:color="auto"/>
              <w:bottom w:val="single" w:sz="4" w:space="0" w:color="auto"/>
              <w:right w:val="single" w:sz="4" w:space="0" w:color="auto"/>
            </w:tcBorders>
            <w:hideMark/>
          </w:tcPr>
          <w:p w14:paraId="4485F8ED"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r>
      <w:tr w:rsidR="00ED2E58" w:rsidRPr="00E71BFB" w14:paraId="74C7911F" w14:textId="77777777" w:rsidTr="006E5582">
        <w:trPr>
          <w:trHeight w:val="279"/>
          <w:jc w:val="center"/>
        </w:trPr>
        <w:tc>
          <w:tcPr>
            <w:tcW w:w="1360" w:type="dxa"/>
            <w:tcBorders>
              <w:top w:val="single" w:sz="4" w:space="0" w:color="auto"/>
              <w:left w:val="single" w:sz="4" w:space="0" w:color="auto"/>
              <w:bottom w:val="single" w:sz="4" w:space="0" w:color="auto"/>
              <w:right w:val="single" w:sz="4" w:space="0" w:color="auto"/>
            </w:tcBorders>
            <w:hideMark/>
          </w:tcPr>
          <w:p w14:paraId="68289ABA" w14:textId="77777777" w:rsidR="006E5582" w:rsidRPr="00E71BFB" w:rsidRDefault="006E5582" w:rsidP="003E5E79">
            <w:pPr>
              <w:spacing w:after="160" w:line="256" w:lineRule="auto"/>
              <w:rPr>
                <w:rFonts w:ascii="Times New Roman" w:hAnsi="Times New Roman" w:cs="Times New Roman"/>
                <w:sz w:val="24"/>
                <w:szCs w:val="24"/>
                <w:lang w:eastAsia="en-US"/>
              </w:rPr>
            </w:pPr>
            <w:r w:rsidRPr="00E71BFB">
              <w:rPr>
                <w:rFonts w:ascii="Times New Roman" w:hAnsi="Times New Roman" w:cs="Times New Roman"/>
                <w:sz w:val="24"/>
                <w:szCs w:val="24"/>
                <w:lang w:eastAsia="en-US"/>
              </w:rPr>
              <w:t>2017</w:t>
            </w:r>
          </w:p>
        </w:tc>
        <w:tc>
          <w:tcPr>
            <w:tcW w:w="685" w:type="dxa"/>
            <w:tcBorders>
              <w:top w:val="single" w:sz="4" w:space="0" w:color="auto"/>
              <w:left w:val="single" w:sz="4" w:space="0" w:color="auto"/>
              <w:bottom w:val="single" w:sz="4" w:space="0" w:color="auto"/>
              <w:right w:val="single" w:sz="4" w:space="0" w:color="auto"/>
            </w:tcBorders>
            <w:hideMark/>
          </w:tcPr>
          <w:p w14:paraId="78C4BB84"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0.63</w:t>
            </w:r>
          </w:p>
        </w:tc>
        <w:tc>
          <w:tcPr>
            <w:tcW w:w="708" w:type="dxa"/>
            <w:tcBorders>
              <w:top w:val="single" w:sz="4" w:space="0" w:color="auto"/>
              <w:left w:val="single" w:sz="4" w:space="0" w:color="auto"/>
              <w:bottom w:val="single" w:sz="4" w:space="0" w:color="auto"/>
              <w:right w:val="single" w:sz="4" w:space="0" w:color="auto"/>
            </w:tcBorders>
            <w:hideMark/>
          </w:tcPr>
          <w:p w14:paraId="2E5AB103"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3639</w:t>
            </w:r>
          </w:p>
        </w:tc>
        <w:tc>
          <w:tcPr>
            <w:tcW w:w="709" w:type="dxa"/>
            <w:tcBorders>
              <w:top w:val="single" w:sz="4" w:space="0" w:color="auto"/>
              <w:left w:val="single" w:sz="4" w:space="0" w:color="auto"/>
              <w:bottom w:val="single" w:sz="4" w:space="0" w:color="auto"/>
              <w:right w:val="single" w:sz="4" w:space="0" w:color="auto"/>
            </w:tcBorders>
            <w:hideMark/>
          </w:tcPr>
          <w:p w14:paraId="684595E1"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0.12</w:t>
            </w:r>
          </w:p>
        </w:tc>
        <w:tc>
          <w:tcPr>
            <w:tcW w:w="851" w:type="dxa"/>
            <w:tcBorders>
              <w:top w:val="single" w:sz="4" w:space="0" w:color="auto"/>
              <w:left w:val="single" w:sz="4" w:space="0" w:color="auto"/>
              <w:bottom w:val="single" w:sz="4" w:space="0" w:color="auto"/>
              <w:right w:val="single" w:sz="4" w:space="0" w:color="auto"/>
            </w:tcBorders>
            <w:hideMark/>
          </w:tcPr>
          <w:p w14:paraId="5093D81E"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1714</w:t>
            </w:r>
          </w:p>
        </w:tc>
        <w:tc>
          <w:tcPr>
            <w:tcW w:w="708" w:type="dxa"/>
            <w:tcBorders>
              <w:top w:val="single" w:sz="4" w:space="0" w:color="auto"/>
              <w:left w:val="single" w:sz="4" w:space="0" w:color="auto"/>
              <w:bottom w:val="single" w:sz="4" w:space="0" w:color="auto"/>
              <w:right w:val="single" w:sz="4" w:space="0" w:color="auto"/>
            </w:tcBorders>
            <w:hideMark/>
          </w:tcPr>
          <w:p w14:paraId="52D6C8A5"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0.2</w:t>
            </w:r>
          </w:p>
        </w:tc>
        <w:tc>
          <w:tcPr>
            <w:tcW w:w="851" w:type="dxa"/>
            <w:tcBorders>
              <w:top w:val="single" w:sz="4" w:space="0" w:color="auto"/>
              <w:left w:val="single" w:sz="4" w:space="0" w:color="auto"/>
              <w:bottom w:val="single" w:sz="4" w:space="0" w:color="auto"/>
              <w:right w:val="single" w:sz="4" w:space="0" w:color="auto"/>
            </w:tcBorders>
            <w:hideMark/>
          </w:tcPr>
          <w:p w14:paraId="14DC424D"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32</w:t>
            </w:r>
          </w:p>
        </w:tc>
        <w:tc>
          <w:tcPr>
            <w:tcW w:w="709" w:type="dxa"/>
            <w:tcBorders>
              <w:top w:val="single" w:sz="4" w:space="0" w:color="auto"/>
              <w:left w:val="single" w:sz="4" w:space="0" w:color="auto"/>
              <w:bottom w:val="single" w:sz="4" w:space="0" w:color="auto"/>
              <w:right w:val="single" w:sz="4" w:space="0" w:color="auto"/>
            </w:tcBorders>
            <w:hideMark/>
          </w:tcPr>
          <w:p w14:paraId="60E84E13"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0.2</w:t>
            </w:r>
          </w:p>
        </w:tc>
        <w:tc>
          <w:tcPr>
            <w:tcW w:w="708" w:type="dxa"/>
            <w:tcBorders>
              <w:top w:val="single" w:sz="4" w:space="0" w:color="auto"/>
              <w:left w:val="single" w:sz="4" w:space="0" w:color="auto"/>
              <w:bottom w:val="single" w:sz="4" w:space="0" w:color="auto"/>
              <w:right w:val="single" w:sz="4" w:space="0" w:color="auto"/>
            </w:tcBorders>
            <w:hideMark/>
          </w:tcPr>
          <w:p w14:paraId="4B082164"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2</w:t>
            </w:r>
          </w:p>
        </w:tc>
        <w:tc>
          <w:tcPr>
            <w:tcW w:w="709" w:type="dxa"/>
            <w:tcBorders>
              <w:top w:val="single" w:sz="4" w:space="0" w:color="auto"/>
              <w:left w:val="single" w:sz="4" w:space="0" w:color="auto"/>
              <w:bottom w:val="single" w:sz="4" w:space="0" w:color="auto"/>
              <w:right w:val="single" w:sz="4" w:space="0" w:color="auto"/>
            </w:tcBorders>
            <w:hideMark/>
          </w:tcPr>
          <w:p w14:paraId="11F5E826"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851" w:type="dxa"/>
            <w:tcBorders>
              <w:top w:val="single" w:sz="4" w:space="0" w:color="auto"/>
              <w:left w:val="single" w:sz="4" w:space="0" w:color="auto"/>
              <w:bottom w:val="single" w:sz="4" w:space="0" w:color="auto"/>
              <w:right w:val="single" w:sz="4" w:space="0" w:color="auto"/>
            </w:tcBorders>
            <w:hideMark/>
          </w:tcPr>
          <w:p w14:paraId="21D7C615"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708" w:type="dxa"/>
            <w:tcBorders>
              <w:top w:val="single" w:sz="4" w:space="0" w:color="auto"/>
              <w:left w:val="single" w:sz="4" w:space="0" w:color="auto"/>
              <w:bottom w:val="single" w:sz="4" w:space="0" w:color="auto"/>
              <w:right w:val="single" w:sz="4" w:space="0" w:color="auto"/>
            </w:tcBorders>
            <w:hideMark/>
          </w:tcPr>
          <w:p w14:paraId="6DD6EA05"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2.8</w:t>
            </w:r>
          </w:p>
        </w:tc>
        <w:tc>
          <w:tcPr>
            <w:tcW w:w="808" w:type="dxa"/>
            <w:tcBorders>
              <w:top w:val="single" w:sz="4" w:space="0" w:color="auto"/>
              <w:left w:val="single" w:sz="4" w:space="0" w:color="auto"/>
              <w:bottom w:val="single" w:sz="4" w:space="0" w:color="auto"/>
              <w:right w:val="single" w:sz="4" w:space="0" w:color="auto"/>
            </w:tcBorders>
            <w:hideMark/>
          </w:tcPr>
          <w:p w14:paraId="68DCAC36"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17</w:t>
            </w:r>
          </w:p>
        </w:tc>
      </w:tr>
      <w:tr w:rsidR="00ED2E58" w:rsidRPr="00E71BFB" w14:paraId="192EF180" w14:textId="77777777" w:rsidTr="00B52D6B">
        <w:trPr>
          <w:trHeight w:val="338"/>
          <w:jc w:val="center"/>
        </w:trPr>
        <w:tc>
          <w:tcPr>
            <w:tcW w:w="1360" w:type="dxa"/>
            <w:tcBorders>
              <w:top w:val="single" w:sz="4" w:space="0" w:color="auto"/>
              <w:left w:val="single" w:sz="4" w:space="0" w:color="auto"/>
              <w:bottom w:val="single" w:sz="4" w:space="0" w:color="auto"/>
              <w:right w:val="single" w:sz="4" w:space="0" w:color="auto"/>
            </w:tcBorders>
            <w:hideMark/>
          </w:tcPr>
          <w:p w14:paraId="2717359E" w14:textId="77777777" w:rsidR="006E5582" w:rsidRPr="00E71BFB" w:rsidRDefault="006E5582" w:rsidP="003E5E79">
            <w:pPr>
              <w:spacing w:after="160" w:line="256" w:lineRule="auto"/>
              <w:rPr>
                <w:rFonts w:ascii="Times New Roman" w:hAnsi="Times New Roman" w:cs="Times New Roman"/>
                <w:sz w:val="24"/>
                <w:szCs w:val="24"/>
                <w:lang w:eastAsia="en-US"/>
              </w:rPr>
            </w:pPr>
            <w:r w:rsidRPr="00E71BFB">
              <w:rPr>
                <w:rFonts w:ascii="Times New Roman" w:hAnsi="Times New Roman" w:cs="Times New Roman"/>
                <w:sz w:val="24"/>
                <w:szCs w:val="24"/>
                <w:lang w:eastAsia="en-US"/>
              </w:rPr>
              <w:t>2018</w:t>
            </w:r>
          </w:p>
        </w:tc>
        <w:tc>
          <w:tcPr>
            <w:tcW w:w="685" w:type="dxa"/>
            <w:tcBorders>
              <w:top w:val="single" w:sz="4" w:space="0" w:color="auto"/>
              <w:left w:val="single" w:sz="4" w:space="0" w:color="auto"/>
              <w:bottom w:val="single" w:sz="4" w:space="0" w:color="auto"/>
              <w:right w:val="single" w:sz="4" w:space="0" w:color="auto"/>
            </w:tcBorders>
            <w:hideMark/>
          </w:tcPr>
          <w:p w14:paraId="4070C2D8"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0.51</w:t>
            </w:r>
          </w:p>
        </w:tc>
        <w:tc>
          <w:tcPr>
            <w:tcW w:w="708" w:type="dxa"/>
            <w:tcBorders>
              <w:top w:val="single" w:sz="4" w:space="0" w:color="auto"/>
              <w:left w:val="single" w:sz="4" w:space="0" w:color="auto"/>
              <w:bottom w:val="single" w:sz="4" w:space="0" w:color="auto"/>
              <w:right w:val="single" w:sz="4" w:space="0" w:color="auto"/>
            </w:tcBorders>
            <w:hideMark/>
          </w:tcPr>
          <w:p w14:paraId="40EFA725"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2595</w:t>
            </w:r>
          </w:p>
        </w:tc>
        <w:tc>
          <w:tcPr>
            <w:tcW w:w="709" w:type="dxa"/>
            <w:tcBorders>
              <w:top w:val="single" w:sz="4" w:space="0" w:color="auto"/>
              <w:left w:val="single" w:sz="4" w:space="0" w:color="auto"/>
              <w:bottom w:val="single" w:sz="4" w:space="0" w:color="auto"/>
              <w:right w:val="single" w:sz="4" w:space="0" w:color="auto"/>
            </w:tcBorders>
            <w:hideMark/>
          </w:tcPr>
          <w:p w14:paraId="44EC05A4"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0.06</w:t>
            </w:r>
          </w:p>
        </w:tc>
        <w:tc>
          <w:tcPr>
            <w:tcW w:w="851" w:type="dxa"/>
            <w:tcBorders>
              <w:top w:val="single" w:sz="4" w:space="0" w:color="auto"/>
              <w:left w:val="single" w:sz="4" w:space="0" w:color="auto"/>
              <w:bottom w:val="single" w:sz="4" w:space="0" w:color="auto"/>
              <w:right w:val="single" w:sz="4" w:space="0" w:color="auto"/>
            </w:tcBorders>
            <w:hideMark/>
          </w:tcPr>
          <w:p w14:paraId="2DA13E32"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907</w:t>
            </w:r>
          </w:p>
        </w:tc>
        <w:tc>
          <w:tcPr>
            <w:tcW w:w="708" w:type="dxa"/>
            <w:tcBorders>
              <w:top w:val="single" w:sz="4" w:space="0" w:color="auto"/>
              <w:left w:val="single" w:sz="4" w:space="0" w:color="auto"/>
              <w:bottom w:val="single" w:sz="4" w:space="0" w:color="auto"/>
              <w:right w:val="single" w:sz="4" w:space="0" w:color="auto"/>
            </w:tcBorders>
            <w:hideMark/>
          </w:tcPr>
          <w:p w14:paraId="1DDBC0EF"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0.3</w:t>
            </w:r>
          </w:p>
        </w:tc>
        <w:tc>
          <w:tcPr>
            <w:tcW w:w="851" w:type="dxa"/>
            <w:tcBorders>
              <w:top w:val="single" w:sz="4" w:space="0" w:color="auto"/>
              <w:left w:val="single" w:sz="4" w:space="0" w:color="auto"/>
              <w:bottom w:val="single" w:sz="4" w:space="0" w:color="auto"/>
              <w:right w:val="single" w:sz="4" w:space="0" w:color="auto"/>
            </w:tcBorders>
            <w:hideMark/>
          </w:tcPr>
          <w:p w14:paraId="12855037"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44</w:t>
            </w:r>
          </w:p>
        </w:tc>
        <w:tc>
          <w:tcPr>
            <w:tcW w:w="709" w:type="dxa"/>
            <w:tcBorders>
              <w:top w:val="single" w:sz="4" w:space="0" w:color="auto"/>
              <w:left w:val="single" w:sz="4" w:space="0" w:color="auto"/>
              <w:bottom w:val="single" w:sz="4" w:space="0" w:color="auto"/>
              <w:right w:val="single" w:sz="4" w:space="0" w:color="auto"/>
            </w:tcBorders>
            <w:hideMark/>
          </w:tcPr>
          <w:p w14:paraId="1F631B16"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708" w:type="dxa"/>
            <w:tcBorders>
              <w:top w:val="single" w:sz="4" w:space="0" w:color="auto"/>
              <w:left w:val="single" w:sz="4" w:space="0" w:color="auto"/>
              <w:bottom w:val="single" w:sz="4" w:space="0" w:color="auto"/>
              <w:right w:val="single" w:sz="4" w:space="0" w:color="auto"/>
            </w:tcBorders>
            <w:hideMark/>
          </w:tcPr>
          <w:p w14:paraId="3812CAF2"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14:paraId="44008958"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851" w:type="dxa"/>
            <w:tcBorders>
              <w:top w:val="single" w:sz="4" w:space="0" w:color="auto"/>
              <w:left w:val="single" w:sz="4" w:space="0" w:color="auto"/>
              <w:bottom w:val="single" w:sz="4" w:space="0" w:color="auto"/>
              <w:right w:val="single" w:sz="4" w:space="0" w:color="auto"/>
            </w:tcBorders>
            <w:hideMark/>
          </w:tcPr>
          <w:p w14:paraId="63A1D03B"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w:t>
            </w:r>
          </w:p>
        </w:tc>
        <w:tc>
          <w:tcPr>
            <w:tcW w:w="708" w:type="dxa"/>
            <w:tcBorders>
              <w:top w:val="single" w:sz="4" w:space="0" w:color="auto"/>
              <w:left w:val="single" w:sz="4" w:space="0" w:color="auto"/>
              <w:bottom w:val="single" w:sz="4" w:space="0" w:color="auto"/>
              <w:right w:val="single" w:sz="4" w:space="0" w:color="auto"/>
            </w:tcBorders>
            <w:hideMark/>
          </w:tcPr>
          <w:p w14:paraId="51BE4A6A"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0.6</w:t>
            </w:r>
          </w:p>
        </w:tc>
        <w:tc>
          <w:tcPr>
            <w:tcW w:w="808" w:type="dxa"/>
            <w:tcBorders>
              <w:top w:val="single" w:sz="4" w:space="0" w:color="auto"/>
              <w:left w:val="single" w:sz="4" w:space="0" w:color="auto"/>
              <w:bottom w:val="single" w:sz="4" w:space="0" w:color="auto"/>
              <w:right w:val="single" w:sz="4" w:space="0" w:color="auto"/>
            </w:tcBorders>
            <w:hideMark/>
          </w:tcPr>
          <w:p w14:paraId="0C399C54" w14:textId="77777777" w:rsidR="006E5582" w:rsidRPr="00E71BFB" w:rsidRDefault="006E5582" w:rsidP="003E5E79">
            <w:pPr>
              <w:spacing w:after="160" w:line="256" w:lineRule="auto"/>
              <w:jc w:val="center"/>
              <w:rPr>
                <w:rFonts w:ascii="Times New Roman" w:hAnsi="Times New Roman" w:cs="Times New Roman"/>
                <w:sz w:val="24"/>
                <w:szCs w:val="24"/>
                <w:lang w:eastAsia="en-US"/>
              </w:rPr>
            </w:pPr>
            <w:r w:rsidRPr="00E71BFB">
              <w:rPr>
                <w:rFonts w:ascii="Times New Roman" w:hAnsi="Times New Roman" w:cs="Times New Roman"/>
                <w:sz w:val="24"/>
                <w:szCs w:val="24"/>
                <w:lang w:eastAsia="en-US"/>
              </w:rPr>
              <w:t>4</w:t>
            </w:r>
          </w:p>
        </w:tc>
      </w:tr>
      <w:tr w:rsidR="00ED2E58" w:rsidRPr="00E71BFB" w14:paraId="667C1A55" w14:textId="77777777" w:rsidTr="00B52D6B">
        <w:trPr>
          <w:trHeight w:val="584"/>
          <w:jc w:val="center"/>
        </w:trPr>
        <w:tc>
          <w:tcPr>
            <w:tcW w:w="1360" w:type="dxa"/>
            <w:tcBorders>
              <w:top w:val="single" w:sz="4" w:space="0" w:color="auto"/>
              <w:left w:val="single" w:sz="4" w:space="0" w:color="auto"/>
              <w:bottom w:val="single" w:sz="4" w:space="0" w:color="auto"/>
              <w:right w:val="single" w:sz="4" w:space="0" w:color="auto"/>
            </w:tcBorders>
            <w:hideMark/>
          </w:tcPr>
          <w:p w14:paraId="38F36AB5"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Барлығы 3 жылда</w:t>
            </w:r>
          </w:p>
        </w:tc>
        <w:tc>
          <w:tcPr>
            <w:tcW w:w="685" w:type="dxa"/>
            <w:tcBorders>
              <w:top w:val="single" w:sz="4" w:space="0" w:color="auto"/>
              <w:left w:val="single" w:sz="4" w:space="0" w:color="auto"/>
              <w:bottom w:val="single" w:sz="4" w:space="0" w:color="auto"/>
              <w:right w:val="single" w:sz="4" w:space="0" w:color="auto"/>
            </w:tcBorders>
            <w:hideMark/>
          </w:tcPr>
          <w:p w14:paraId="6D5165DC"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p>
        </w:tc>
        <w:tc>
          <w:tcPr>
            <w:tcW w:w="708" w:type="dxa"/>
            <w:tcBorders>
              <w:top w:val="single" w:sz="4" w:space="0" w:color="auto"/>
              <w:left w:val="single" w:sz="4" w:space="0" w:color="auto"/>
              <w:bottom w:val="single" w:sz="4" w:space="0" w:color="auto"/>
              <w:right w:val="single" w:sz="4" w:space="0" w:color="auto"/>
            </w:tcBorders>
            <w:hideMark/>
          </w:tcPr>
          <w:p w14:paraId="66BDAD65" w14:textId="77777777" w:rsidR="006E5582" w:rsidRPr="00E71BFB" w:rsidRDefault="006E5582" w:rsidP="003E5E79">
            <w:pPr>
              <w:spacing w:after="160" w:line="256" w:lineRule="auto"/>
              <w:jc w:val="center"/>
              <w:rPr>
                <w:rFonts w:ascii="Times New Roman" w:hAnsi="Times New Roman" w:cs="Times New Roman"/>
                <w:bCs/>
                <w:sz w:val="24"/>
                <w:szCs w:val="24"/>
                <w:lang w:val="kk-KZ" w:eastAsia="en-US"/>
              </w:rPr>
            </w:pPr>
            <w:r w:rsidRPr="00E71BFB">
              <w:rPr>
                <w:rFonts w:ascii="Times New Roman" w:hAnsi="Times New Roman" w:cs="Times New Roman"/>
                <w:bCs/>
                <w:sz w:val="24"/>
                <w:szCs w:val="24"/>
                <w:lang w:val="kk-KZ" w:eastAsia="en-US"/>
              </w:rPr>
              <w:t>9166</w:t>
            </w:r>
          </w:p>
        </w:tc>
        <w:tc>
          <w:tcPr>
            <w:tcW w:w="709" w:type="dxa"/>
            <w:tcBorders>
              <w:top w:val="single" w:sz="4" w:space="0" w:color="auto"/>
              <w:left w:val="single" w:sz="4" w:space="0" w:color="auto"/>
              <w:bottom w:val="single" w:sz="4" w:space="0" w:color="auto"/>
              <w:right w:val="single" w:sz="4" w:space="0" w:color="auto"/>
            </w:tcBorders>
            <w:hideMark/>
          </w:tcPr>
          <w:p w14:paraId="15B1DAEE"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p>
        </w:tc>
        <w:tc>
          <w:tcPr>
            <w:tcW w:w="851" w:type="dxa"/>
            <w:tcBorders>
              <w:top w:val="single" w:sz="4" w:space="0" w:color="auto"/>
              <w:left w:val="single" w:sz="4" w:space="0" w:color="auto"/>
              <w:bottom w:val="single" w:sz="4" w:space="0" w:color="auto"/>
              <w:right w:val="single" w:sz="4" w:space="0" w:color="auto"/>
            </w:tcBorders>
            <w:hideMark/>
          </w:tcPr>
          <w:p w14:paraId="63288AC4"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4100</w:t>
            </w:r>
          </w:p>
        </w:tc>
        <w:tc>
          <w:tcPr>
            <w:tcW w:w="708" w:type="dxa"/>
            <w:tcBorders>
              <w:top w:val="single" w:sz="4" w:space="0" w:color="auto"/>
              <w:left w:val="single" w:sz="4" w:space="0" w:color="auto"/>
              <w:bottom w:val="single" w:sz="4" w:space="0" w:color="auto"/>
              <w:right w:val="single" w:sz="4" w:space="0" w:color="auto"/>
            </w:tcBorders>
            <w:hideMark/>
          </w:tcPr>
          <w:p w14:paraId="256064C9"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p>
        </w:tc>
        <w:tc>
          <w:tcPr>
            <w:tcW w:w="851" w:type="dxa"/>
            <w:tcBorders>
              <w:top w:val="single" w:sz="4" w:space="0" w:color="auto"/>
              <w:left w:val="single" w:sz="4" w:space="0" w:color="auto"/>
              <w:bottom w:val="single" w:sz="4" w:space="0" w:color="auto"/>
              <w:right w:val="single" w:sz="4" w:space="0" w:color="auto"/>
            </w:tcBorders>
            <w:hideMark/>
          </w:tcPr>
          <w:p w14:paraId="7E0735DA"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114</w:t>
            </w:r>
          </w:p>
        </w:tc>
        <w:tc>
          <w:tcPr>
            <w:tcW w:w="709" w:type="dxa"/>
            <w:tcBorders>
              <w:top w:val="single" w:sz="4" w:space="0" w:color="auto"/>
              <w:left w:val="single" w:sz="4" w:space="0" w:color="auto"/>
              <w:bottom w:val="single" w:sz="4" w:space="0" w:color="auto"/>
              <w:right w:val="single" w:sz="4" w:space="0" w:color="auto"/>
            </w:tcBorders>
            <w:hideMark/>
          </w:tcPr>
          <w:p w14:paraId="75A9ED4B"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p>
        </w:tc>
        <w:tc>
          <w:tcPr>
            <w:tcW w:w="708" w:type="dxa"/>
            <w:tcBorders>
              <w:top w:val="single" w:sz="4" w:space="0" w:color="auto"/>
              <w:left w:val="single" w:sz="4" w:space="0" w:color="auto"/>
              <w:bottom w:val="single" w:sz="4" w:space="0" w:color="auto"/>
              <w:right w:val="single" w:sz="4" w:space="0" w:color="auto"/>
            </w:tcBorders>
            <w:hideMark/>
          </w:tcPr>
          <w:p w14:paraId="13015541"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2</w:t>
            </w:r>
          </w:p>
        </w:tc>
        <w:tc>
          <w:tcPr>
            <w:tcW w:w="709" w:type="dxa"/>
            <w:tcBorders>
              <w:top w:val="single" w:sz="4" w:space="0" w:color="auto"/>
              <w:left w:val="single" w:sz="4" w:space="0" w:color="auto"/>
              <w:bottom w:val="single" w:sz="4" w:space="0" w:color="auto"/>
              <w:right w:val="single" w:sz="4" w:space="0" w:color="auto"/>
            </w:tcBorders>
            <w:hideMark/>
          </w:tcPr>
          <w:p w14:paraId="35304D98"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p>
        </w:tc>
        <w:tc>
          <w:tcPr>
            <w:tcW w:w="851" w:type="dxa"/>
            <w:tcBorders>
              <w:top w:val="single" w:sz="4" w:space="0" w:color="auto"/>
              <w:left w:val="single" w:sz="4" w:space="0" w:color="auto"/>
              <w:bottom w:val="single" w:sz="4" w:space="0" w:color="auto"/>
              <w:right w:val="single" w:sz="4" w:space="0" w:color="auto"/>
            </w:tcBorders>
            <w:hideMark/>
          </w:tcPr>
          <w:p w14:paraId="191D95CA"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0</w:t>
            </w:r>
          </w:p>
        </w:tc>
        <w:tc>
          <w:tcPr>
            <w:tcW w:w="708" w:type="dxa"/>
            <w:tcBorders>
              <w:top w:val="single" w:sz="4" w:space="0" w:color="auto"/>
              <w:left w:val="single" w:sz="4" w:space="0" w:color="auto"/>
              <w:bottom w:val="single" w:sz="4" w:space="0" w:color="auto"/>
              <w:right w:val="single" w:sz="4" w:space="0" w:color="auto"/>
            </w:tcBorders>
            <w:hideMark/>
          </w:tcPr>
          <w:p w14:paraId="1F082A7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p>
        </w:tc>
        <w:tc>
          <w:tcPr>
            <w:tcW w:w="808" w:type="dxa"/>
            <w:tcBorders>
              <w:top w:val="single" w:sz="4" w:space="0" w:color="auto"/>
              <w:left w:val="single" w:sz="4" w:space="0" w:color="auto"/>
              <w:bottom w:val="single" w:sz="4" w:space="0" w:color="auto"/>
              <w:right w:val="single" w:sz="4" w:space="0" w:color="auto"/>
            </w:tcBorders>
            <w:hideMark/>
          </w:tcPr>
          <w:p w14:paraId="175301E3"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21</w:t>
            </w:r>
          </w:p>
        </w:tc>
      </w:tr>
      <w:tr w:rsidR="006E5582" w:rsidRPr="00E71BFB" w14:paraId="4BC0407F" w14:textId="77777777" w:rsidTr="006E5582">
        <w:trPr>
          <w:trHeight w:val="573"/>
          <w:jc w:val="center"/>
        </w:trPr>
        <w:tc>
          <w:tcPr>
            <w:tcW w:w="1360" w:type="dxa"/>
            <w:tcBorders>
              <w:top w:val="single" w:sz="4" w:space="0" w:color="auto"/>
              <w:left w:val="single" w:sz="4" w:space="0" w:color="auto"/>
              <w:bottom w:val="single" w:sz="4" w:space="0" w:color="auto"/>
              <w:right w:val="single" w:sz="4" w:space="0" w:color="auto"/>
            </w:tcBorders>
            <w:hideMark/>
          </w:tcPr>
          <w:p w14:paraId="420B29E9"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Орташа3 жылда</w:t>
            </w:r>
          </w:p>
        </w:tc>
        <w:tc>
          <w:tcPr>
            <w:tcW w:w="685" w:type="dxa"/>
            <w:tcBorders>
              <w:top w:val="single" w:sz="4" w:space="0" w:color="auto"/>
              <w:left w:val="single" w:sz="4" w:space="0" w:color="auto"/>
              <w:bottom w:val="single" w:sz="4" w:space="0" w:color="auto"/>
              <w:right w:val="single" w:sz="4" w:space="0" w:color="auto"/>
            </w:tcBorders>
            <w:hideMark/>
          </w:tcPr>
          <w:p w14:paraId="4153B339"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0.56</w:t>
            </w:r>
          </w:p>
        </w:tc>
        <w:tc>
          <w:tcPr>
            <w:tcW w:w="708" w:type="dxa"/>
            <w:tcBorders>
              <w:top w:val="single" w:sz="4" w:space="0" w:color="auto"/>
              <w:left w:val="single" w:sz="4" w:space="0" w:color="auto"/>
              <w:bottom w:val="single" w:sz="4" w:space="0" w:color="auto"/>
              <w:right w:val="single" w:sz="4" w:space="0" w:color="auto"/>
            </w:tcBorders>
            <w:hideMark/>
          </w:tcPr>
          <w:p w14:paraId="430F7AE8" w14:textId="77777777" w:rsidR="006E5582" w:rsidRPr="00E71BFB" w:rsidRDefault="006E5582" w:rsidP="003E5E79">
            <w:pPr>
              <w:spacing w:after="160" w:line="256" w:lineRule="auto"/>
              <w:jc w:val="center"/>
              <w:rPr>
                <w:rFonts w:ascii="Times New Roman" w:hAnsi="Times New Roman" w:cs="Times New Roman"/>
                <w:bCs/>
                <w:sz w:val="24"/>
                <w:szCs w:val="24"/>
                <w:lang w:val="kk-KZ" w:eastAsia="en-US"/>
              </w:rPr>
            </w:pPr>
            <w:r w:rsidRPr="00E71BFB">
              <w:rPr>
                <w:rFonts w:ascii="Times New Roman" w:hAnsi="Times New Roman" w:cs="Times New Roman"/>
                <w:bCs/>
                <w:sz w:val="24"/>
                <w:szCs w:val="24"/>
                <w:lang w:val="kk-KZ" w:eastAsia="en-US"/>
              </w:rPr>
              <w:t>3053</w:t>
            </w:r>
          </w:p>
        </w:tc>
        <w:tc>
          <w:tcPr>
            <w:tcW w:w="709" w:type="dxa"/>
            <w:tcBorders>
              <w:top w:val="single" w:sz="4" w:space="0" w:color="auto"/>
              <w:left w:val="single" w:sz="4" w:space="0" w:color="auto"/>
              <w:bottom w:val="single" w:sz="4" w:space="0" w:color="auto"/>
              <w:right w:val="single" w:sz="4" w:space="0" w:color="auto"/>
            </w:tcBorders>
            <w:hideMark/>
          </w:tcPr>
          <w:p w14:paraId="43EAF105"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0.09</w:t>
            </w:r>
          </w:p>
        </w:tc>
        <w:tc>
          <w:tcPr>
            <w:tcW w:w="851" w:type="dxa"/>
            <w:tcBorders>
              <w:top w:val="single" w:sz="4" w:space="0" w:color="auto"/>
              <w:left w:val="single" w:sz="4" w:space="0" w:color="auto"/>
              <w:bottom w:val="single" w:sz="4" w:space="0" w:color="auto"/>
              <w:right w:val="single" w:sz="4" w:space="0" w:color="auto"/>
            </w:tcBorders>
            <w:hideMark/>
          </w:tcPr>
          <w:p w14:paraId="272D2562"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1366</w:t>
            </w:r>
          </w:p>
        </w:tc>
        <w:tc>
          <w:tcPr>
            <w:tcW w:w="708" w:type="dxa"/>
            <w:tcBorders>
              <w:top w:val="single" w:sz="4" w:space="0" w:color="auto"/>
              <w:left w:val="single" w:sz="4" w:space="0" w:color="auto"/>
              <w:bottom w:val="single" w:sz="4" w:space="0" w:color="auto"/>
              <w:right w:val="single" w:sz="4" w:space="0" w:color="auto"/>
            </w:tcBorders>
            <w:hideMark/>
          </w:tcPr>
          <w:p w14:paraId="09FFEEE8"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0.26</w:t>
            </w:r>
          </w:p>
        </w:tc>
        <w:tc>
          <w:tcPr>
            <w:tcW w:w="851" w:type="dxa"/>
            <w:tcBorders>
              <w:top w:val="single" w:sz="4" w:space="0" w:color="auto"/>
              <w:left w:val="single" w:sz="4" w:space="0" w:color="auto"/>
              <w:bottom w:val="single" w:sz="4" w:space="0" w:color="auto"/>
              <w:right w:val="single" w:sz="4" w:space="0" w:color="auto"/>
            </w:tcBorders>
            <w:hideMark/>
          </w:tcPr>
          <w:p w14:paraId="3A7CE6A4"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38</w:t>
            </w:r>
          </w:p>
        </w:tc>
        <w:tc>
          <w:tcPr>
            <w:tcW w:w="709" w:type="dxa"/>
            <w:tcBorders>
              <w:top w:val="single" w:sz="4" w:space="0" w:color="auto"/>
              <w:left w:val="single" w:sz="4" w:space="0" w:color="auto"/>
              <w:bottom w:val="single" w:sz="4" w:space="0" w:color="auto"/>
              <w:right w:val="single" w:sz="4" w:space="0" w:color="auto"/>
            </w:tcBorders>
            <w:hideMark/>
          </w:tcPr>
          <w:p w14:paraId="64A8E96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0.06</w:t>
            </w:r>
          </w:p>
        </w:tc>
        <w:tc>
          <w:tcPr>
            <w:tcW w:w="708" w:type="dxa"/>
            <w:tcBorders>
              <w:top w:val="single" w:sz="4" w:space="0" w:color="auto"/>
              <w:left w:val="single" w:sz="4" w:space="0" w:color="auto"/>
              <w:bottom w:val="single" w:sz="4" w:space="0" w:color="auto"/>
              <w:right w:val="single" w:sz="4" w:space="0" w:color="auto"/>
            </w:tcBorders>
            <w:hideMark/>
          </w:tcPr>
          <w:p w14:paraId="3F102895"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0.6</w:t>
            </w:r>
          </w:p>
        </w:tc>
        <w:tc>
          <w:tcPr>
            <w:tcW w:w="709" w:type="dxa"/>
            <w:tcBorders>
              <w:top w:val="single" w:sz="4" w:space="0" w:color="auto"/>
              <w:left w:val="single" w:sz="4" w:space="0" w:color="auto"/>
              <w:bottom w:val="single" w:sz="4" w:space="0" w:color="auto"/>
              <w:right w:val="single" w:sz="4" w:space="0" w:color="auto"/>
            </w:tcBorders>
          </w:tcPr>
          <w:p w14:paraId="69F1AD20"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0</w:t>
            </w:r>
          </w:p>
        </w:tc>
        <w:tc>
          <w:tcPr>
            <w:tcW w:w="851" w:type="dxa"/>
            <w:tcBorders>
              <w:top w:val="single" w:sz="4" w:space="0" w:color="auto"/>
              <w:left w:val="single" w:sz="4" w:space="0" w:color="auto"/>
              <w:bottom w:val="single" w:sz="4" w:space="0" w:color="auto"/>
              <w:right w:val="single" w:sz="4" w:space="0" w:color="auto"/>
            </w:tcBorders>
          </w:tcPr>
          <w:p w14:paraId="778B8C06"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0</w:t>
            </w:r>
          </w:p>
        </w:tc>
        <w:tc>
          <w:tcPr>
            <w:tcW w:w="708" w:type="dxa"/>
            <w:tcBorders>
              <w:top w:val="single" w:sz="4" w:space="0" w:color="auto"/>
              <w:left w:val="single" w:sz="4" w:space="0" w:color="auto"/>
              <w:bottom w:val="single" w:sz="4" w:space="0" w:color="auto"/>
              <w:right w:val="single" w:sz="4" w:space="0" w:color="auto"/>
            </w:tcBorders>
            <w:hideMark/>
          </w:tcPr>
          <w:p w14:paraId="3F87B57F"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1.1</w:t>
            </w:r>
          </w:p>
        </w:tc>
        <w:tc>
          <w:tcPr>
            <w:tcW w:w="808" w:type="dxa"/>
            <w:tcBorders>
              <w:top w:val="single" w:sz="4" w:space="0" w:color="auto"/>
              <w:left w:val="single" w:sz="4" w:space="0" w:color="auto"/>
              <w:bottom w:val="single" w:sz="4" w:space="0" w:color="auto"/>
              <w:right w:val="single" w:sz="4" w:space="0" w:color="auto"/>
            </w:tcBorders>
            <w:hideMark/>
          </w:tcPr>
          <w:p w14:paraId="544A9197" w14:textId="77777777" w:rsidR="006E5582" w:rsidRPr="00E71BFB" w:rsidRDefault="006E5582" w:rsidP="003E5E79">
            <w:pPr>
              <w:spacing w:after="160" w:line="256" w:lineRule="auto"/>
              <w:jc w:val="center"/>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7</w:t>
            </w:r>
          </w:p>
        </w:tc>
      </w:tr>
    </w:tbl>
    <w:p w14:paraId="29771E88" w14:textId="77777777" w:rsidR="006E5582" w:rsidRPr="00E71BFB" w:rsidRDefault="006E5582" w:rsidP="003E5E79">
      <w:pPr>
        <w:spacing w:after="0" w:line="240" w:lineRule="auto"/>
        <w:jc w:val="both"/>
        <w:rPr>
          <w:rFonts w:ascii="Times New Roman" w:hAnsi="Times New Roman" w:cs="Times New Roman"/>
          <w:sz w:val="28"/>
          <w:szCs w:val="28"/>
        </w:rPr>
      </w:pPr>
    </w:p>
    <w:p w14:paraId="59DB0B71" w14:textId="1753E44A" w:rsidR="006E5582" w:rsidRPr="00E71BFB" w:rsidRDefault="003E5E79" w:rsidP="003E5E79">
      <w:pPr>
        <w:spacing w:after="0" w:line="240" w:lineRule="auto"/>
        <w:ind w:firstLine="709"/>
        <w:jc w:val="both"/>
        <w:rPr>
          <w:rFonts w:ascii="Times New Roman" w:eastAsia="Arial Unicode MS" w:hAnsi="Times New Roman" w:cs="Times New Roman"/>
          <w:kern w:val="2"/>
          <w:sz w:val="28"/>
          <w:szCs w:val="28"/>
          <w:lang w:eastAsia="ar-SA"/>
        </w:rPr>
      </w:pPr>
      <w:r>
        <w:rPr>
          <w:rFonts w:ascii="Times New Roman" w:eastAsia="Arial Unicode MS" w:hAnsi="Times New Roman" w:cs="Times New Roman"/>
          <w:kern w:val="2"/>
          <w:sz w:val="28"/>
          <w:szCs w:val="28"/>
          <w:lang w:eastAsia="ar-SA"/>
        </w:rPr>
        <w:t>9-</w:t>
      </w:r>
      <w:r w:rsidR="006E5582" w:rsidRPr="00E71BFB">
        <w:rPr>
          <w:rFonts w:ascii="Times New Roman" w:eastAsia="Arial Unicode MS" w:hAnsi="Times New Roman" w:cs="Times New Roman"/>
          <w:kern w:val="2"/>
          <w:sz w:val="28"/>
          <w:szCs w:val="28"/>
          <w:lang w:eastAsia="ar-SA"/>
        </w:rPr>
        <w:t>кестеден Ақтөбе облысында 2016-2018 жылдары бруцеллезге диагностикалық зерттеулер кезінде орташа есеппен оң нәтиже берген иттер (1,1%), ІҚМ (0,56%), түйелер (0,26%), ұсақ мал (0,21%), жылқылар (0,06) және шошқалар (0,0%)</w:t>
      </w:r>
      <w:r w:rsidR="00EC2668" w:rsidRPr="00E71BFB">
        <w:rPr>
          <w:rFonts w:ascii="Times New Roman" w:eastAsia="Arial Unicode MS" w:hAnsi="Times New Roman" w:cs="Times New Roman"/>
          <w:kern w:val="2"/>
          <w:sz w:val="28"/>
          <w:szCs w:val="28"/>
          <w:lang w:eastAsia="ar-SA"/>
        </w:rPr>
        <w:t xml:space="preserve"> еке</w:t>
      </w:r>
      <w:r w:rsidR="00EC2668" w:rsidRPr="00E71BFB">
        <w:rPr>
          <w:rFonts w:ascii="Times New Roman" w:eastAsia="Arial Unicode MS" w:hAnsi="Times New Roman" w:cs="Times New Roman"/>
          <w:kern w:val="2"/>
          <w:sz w:val="28"/>
          <w:szCs w:val="28"/>
          <w:lang w:val="kk-KZ" w:eastAsia="ar-SA"/>
        </w:rPr>
        <w:t xml:space="preserve">ндігі </w:t>
      </w:r>
      <w:r w:rsidR="006E5582" w:rsidRPr="00E71BFB">
        <w:rPr>
          <w:rFonts w:ascii="Times New Roman" w:eastAsia="Arial Unicode MS" w:hAnsi="Times New Roman" w:cs="Times New Roman"/>
          <w:kern w:val="2"/>
          <w:sz w:val="28"/>
          <w:szCs w:val="28"/>
          <w:lang w:eastAsia="ar-SA"/>
        </w:rPr>
        <w:t xml:space="preserve"> анықталды. </w:t>
      </w:r>
    </w:p>
    <w:p w14:paraId="4352C531" w14:textId="77777777" w:rsidR="006E5582" w:rsidRPr="00E71BFB" w:rsidRDefault="006E5582" w:rsidP="003E5E79">
      <w:pPr>
        <w:spacing w:after="0" w:line="240" w:lineRule="auto"/>
        <w:ind w:firstLine="709"/>
        <w:jc w:val="both"/>
        <w:rPr>
          <w:rFonts w:ascii="Times New Roman" w:eastAsia="Arial Unicode MS" w:hAnsi="Times New Roman" w:cs="Times New Roman"/>
          <w:kern w:val="2"/>
          <w:sz w:val="28"/>
          <w:szCs w:val="28"/>
          <w:lang w:val="kk-KZ" w:eastAsia="ar-SA"/>
        </w:rPr>
      </w:pPr>
      <w:r w:rsidRPr="00E71BFB">
        <w:rPr>
          <w:rFonts w:ascii="Times New Roman" w:eastAsia="Arial Unicode MS" w:hAnsi="Times New Roman" w:cs="Times New Roman"/>
          <w:kern w:val="2"/>
          <w:sz w:val="28"/>
          <w:szCs w:val="28"/>
          <w:lang w:eastAsia="ar-SA"/>
        </w:rPr>
        <w:t>Ет қоректі жануарлардың басқа түрлерімен салыстырғанда</w:t>
      </w:r>
      <w:r w:rsidR="00D419BC" w:rsidRPr="00E71BFB">
        <w:rPr>
          <w:rFonts w:ascii="Times New Roman" w:eastAsia="Arial Unicode MS" w:hAnsi="Times New Roman" w:cs="Times New Roman"/>
          <w:kern w:val="2"/>
          <w:sz w:val="28"/>
          <w:szCs w:val="28"/>
          <w:lang w:eastAsia="ar-SA"/>
        </w:rPr>
        <w:t xml:space="preserve"> бруцеллезбен </w:t>
      </w:r>
      <w:r w:rsidR="00D419BC" w:rsidRPr="00E71BFB">
        <w:rPr>
          <w:rFonts w:ascii="Times New Roman" w:eastAsia="Arial Unicode MS" w:hAnsi="Times New Roman" w:cs="Times New Roman"/>
          <w:kern w:val="2"/>
          <w:sz w:val="28"/>
          <w:szCs w:val="28"/>
          <w:lang w:val="kk-KZ" w:eastAsia="ar-SA"/>
        </w:rPr>
        <w:t>залалданудың</w:t>
      </w:r>
      <w:r w:rsidR="00EC2668" w:rsidRPr="00E71BFB">
        <w:rPr>
          <w:rFonts w:ascii="Times New Roman" w:eastAsia="Arial Unicode MS" w:hAnsi="Times New Roman" w:cs="Times New Roman"/>
          <w:kern w:val="2"/>
          <w:sz w:val="28"/>
          <w:szCs w:val="28"/>
          <w:lang w:val="kk-KZ" w:eastAsia="ar-SA"/>
        </w:rPr>
        <w:t xml:space="preserve"> көп болуы</w:t>
      </w:r>
      <w:r w:rsidR="00D419BC" w:rsidRPr="00E71BFB">
        <w:rPr>
          <w:rFonts w:ascii="Times New Roman" w:eastAsia="Arial Unicode MS" w:hAnsi="Times New Roman" w:cs="Times New Roman"/>
          <w:kern w:val="2"/>
          <w:sz w:val="28"/>
          <w:szCs w:val="28"/>
          <w:lang w:eastAsia="ar-SA"/>
        </w:rPr>
        <w:t xml:space="preserve"> (1,1%)</w:t>
      </w:r>
      <w:r w:rsidR="00D419BC" w:rsidRPr="00E71BFB">
        <w:rPr>
          <w:rFonts w:ascii="Times New Roman" w:eastAsia="Arial Unicode MS" w:hAnsi="Times New Roman" w:cs="Times New Roman"/>
          <w:kern w:val="2"/>
          <w:sz w:val="28"/>
          <w:szCs w:val="28"/>
          <w:lang w:val="kk-KZ" w:eastAsia="ar-SA"/>
        </w:rPr>
        <w:t xml:space="preserve">, </w:t>
      </w:r>
      <w:r w:rsidR="00EC2668" w:rsidRPr="00E71BFB">
        <w:rPr>
          <w:rFonts w:ascii="Times New Roman" w:eastAsia="Arial Unicode MS" w:hAnsi="Times New Roman" w:cs="Times New Roman"/>
          <w:kern w:val="2"/>
          <w:sz w:val="28"/>
          <w:szCs w:val="28"/>
          <w:lang w:val="kk-KZ" w:eastAsia="ar-SA"/>
        </w:rPr>
        <w:t xml:space="preserve">негізінен </w:t>
      </w:r>
      <w:r w:rsidR="00D419BC" w:rsidRPr="00E71BFB">
        <w:rPr>
          <w:rFonts w:ascii="Times New Roman" w:eastAsia="Arial Unicode MS" w:hAnsi="Times New Roman" w:cs="Times New Roman"/>
          <w:kern w:val="2"/>
          <w:sz w:val="28"/>
          <w:szCs w:val="28"/>
          <w:lang w:eastAsia="ar-SA"/>
        </w:rPr>
        <w:t>отар</w:t>
      </w:r>
      <w:r w:rsidR="00D419BC" w:rsidRPr="00E71BFB">
        <w:rPr>
          <w:rFonts w:ascii="Times New Roman" w:eastAsia="Arial Unicode MS" w:hAnsi="Times New Roman" w:cs="Times New Roman"/>
          <w:kern w:val="2"/>
          <w:sz w:val="28"/>
          <w:szCs w:val="28"/>
          <w:lang w:val="kk-KZ" w:eastAsia="ar-SA"/>
        </w:rPr>
        <w:t xml:space="preserve"> маңындағы</w:t>
      </w:r>
      <w:r w:rsidRPr="00E71BFB">
        <w:rPr>
          <w:rFonts w:ascii="Times New Roman" w:eastAsia="Arial Unicode MS" w:hAnsi="Times New Roman" w:cs="Times New Roman"/>
          <w:kern w:val="2"/>
          <w:sz w:val="28"/>
          <w:szCs w:val="28"/>
          <w:lang w:eastAsia="ar-SA"/>
        </w:rPr>
        <w:t xml:space="preserve"> иттер зерттелгендігімен түсіндіруге болады.</w:t>
      </w:r>
      <w:r w:rsidRPr="00E71BFB">
        <w:rPr>
          <w:rFonts w:ascii="Times New Roman" w:eastAsia="Arial Unicode MS" w:hAnsi="Times New Roman" w:cs="Times New Roman"/>
          <w:kern w:val="2"/>
          <w:sz w:val="28"/>
          <w:szCs w:val="28"/>
          <w:lang w:val="kk-KZ" w:eastAsia="ar-SA"/>
        </w:rPr>
        <w:t xml:space="preserve">Түйелер </w:t>
      </w:r>
      <w:r w:rsidR="00EC2668" w:rsidRPr="00E71BFB">
        <w:rPr>
          <w:rFonts w:ascii="Times New Roman" w:eastAsia="Arial Unicode MS" w:hAnsi="Times New Roman" w:cs="Times New Roman"/>
          <w:kern w:val="2"/>
          <w:sz w:val="28"/>
          <w:szCs w:val="28"/>
          <w:lang w:val="kk-KZ" w:eastAsia="ar-SA"/>
        </w:rPr>
        <w:t>арасында 3 жыл ішінде бруцеллезбен ауырғандардың көбі</w:t>
      </w:r>
      <w:r w:rsidRPr="00E71BFB">
        <w:rPr>
          <w:rFonts w:ascii="Times New Roman" w:eastAsia="Arial Unicode MS" w:hAnsi="Times New Roman" w:cs="Times New Roman"/>
          <w:kern w:val="2"/>
          <w:sz w:val="28"/>
          <w:szCs w:val="28"/>
          <w:lang w:val="kk-KZ" w:eastAsia="ar-SA"/>
        </w:rPr>
        <w:t xml:space="preserve"> Байғанин, Темір және Хромтау аудандарында байқалды, онда ірі қара мал арасында аурудың жоғары деңгейі байқалды. Бірақ барлық кезеңде анықталған ауру түйелердің саны 114 құрады, бұл жылына орта есеппен 38 бастан аспады.</w:t>
      </w:r>
    </w:p>
    <w:p w14:paraId="5963CC28" w14:textId="77777777" w:rsidR="006E5582" w:rsidRPr="00E71BFB" w:rsidRDefault="006E5582" w:rsidP="003E5E79">
      <w:pPr>
        <w:spacing w:after="0" w:line="240" w:lineRule="auto"/>
        <w:ind w:firstLine="709"/>
        <w:jc w:val="both"/>
        <w:rPr>
          <w:rFonts w:ascii="Times New Roman" w:eastAsia="Arial Unicode MS" w:hAnsi="Times New Roman" w:cs="Times New Roman"/>
          <w:kern w:val="2"/>
          <w:sz w:val="28"/>
          <w:szCs w:val="28"/>
          <w:lang w:val="kk-KZ" w:eastAsia="ar-SA"/>
        </w:rPr>
      </w:pPr>
      <w:r w:rsidRPr="00E71BFB">
        <w:rPr>
          <w:rFonts w:ascii="Times New Roman" w:eastAsia="Arial Unicode MS" w:hAnsi="Times New Roman" w:cs="Times New Roman"/>
          <w:kern w:val="2"/>
          <w:sz w:val="28"/>
          <w:szCs w:val="28"/>
          <w:lang w:val="kk-KZ" w:eastAsia="ar-SA"/>
        </w:rPr>
        <w:t>Бруцеллезбен ауырған жануарлардың абсолюттік саны бойынша 3 жыл ішінде бірінші орында ІҚМ</w:t>
      </w:r>
      <w:r w:rsidR="00EC2668" w:rsidRPr="00E71BFB">
        <w:rPr>
          <w:rFonts w:ascii="Times New Roman" w:eastAsia="Arial Unicode MS" w:hAnsi="Times New Roman" w:cs="Times New Roman"/>
          <w:kern w:val="2"/>
          <w:sz w:val="28"/>
          <w:szCs w:val="28"/>
          <w:lang w:val="kk-KZ" w:eastAsia="ar-SA"/>
        </w:rPr>
        <w:t xml:space="preserve"> және ҰМ</w:t>
      </w:r>
      <w:r w:rsidRPr="00E71BFB">
        <w:rPr>
          <w:rFonts w:ascii="Times New Roman" w:eastAsia="Arial Unicode MS" w:hAnsi="Times New Roman" w:cs="Times New Roman"/>
          <w:kern w:val="2"/>
          <w:sz w:val="28"/>
          <w:szCs w:val="28"/>
          <w:lang w:val="kk-KZ" w:eastAsia="ar-SA"/>
        </w:rPr>
        <w:t>М (тиісінше 9166 және 4100 бас) болд</w:t>
      </w:r>
      <w:r w:rsidR="00D419BC" w:rsidRPr="00E71BFB">
        <w:rPr>
          <w:rFonts w:ascii="Times New Roman" w:eastAsia="Arial Unicode MS" w:hAnsi="Times New Roman" w:cs="Times New Roman"/>
          <w:kern w:val="2"/>
          <w:sz w:val="28"/>
          <w:szCs w:val="28"/>
          <w:lang w:val="kk-KZ" w:eastAsia="ar-SA"/>
        </w:rPr>
        <w:t>ы. Облыс аудандары бөлінісінде ж</w:t>
      </w:r>
      <w:r w:rsidRPr="00E71BFB">
        <w:rPr>
          <w:rFonts w:ascii="Times New Roman" w:eastAsia="Arial Unicode MS" w:hAnsi="Times New Roman" w:cs="Times New Roman"/>
          <w:kern w:val="2"/>
          <w:sz w:val="28"/>
          <w:szCs w:val="28"/>
          <w:lang w:val="kk-KZ" w:eastAsia="ar-SA"/>
        </w:rPr>
        <w:t xml:space="preserve">ануарлар бруцеллезінің таралуын талдау осы 3 жыл ішінде ІҚМ </w:t>
      </w:r>
      <w:r w:rsidR="00D419BC" w:rsidRPr="00E71BFB">
        <w:rPr>
          <w:rFonts w:ascii="Times New Roman" w:eastAsia="Arial Unicode MS" w:hAnsi="Times New Roman" w:cs="Times New Roman"/>
          <w:kern w:val="2"/>
          <w:sz w:val="28"/>
          <w:szCs w:val="28"/>
          <w:lang w:val="kk-KZ" w:eastAsia="ar-SA"/>
        </w:rPr>
        <w:t>арасында бруцеллезбен ауыру</w:t>
      </w:r>
      <w:r w:rsidRPr="00E71BFB">
        <w:rPr>
          <w:rFonts w:ascii="Times New Roman" w:eastAsia="Arial Unicode MS" w:hAnsi="Times New Roman" w:cs="Times New Roman"/>
          <w:kern w:val="2"/>
          <w:sz w:val="28"/>
          <w:szCs w:val="28"/>
          <w:lang w:val="kk-KZ" w:eastAsia="ar-SA"/>
        </w:rPr>
        <w:t xml:space="preserve"> облыстың барлық 12 ауданында, уақ мал</w:t>
      </w:r>
      <w:r w:rsidR="00EC2668" w:rsidRPr="00E71BFB">
        <w:rPr>
          <w:rFonts w:ascii="Times New Roman" w:eastAsia="Arial Unicode MS" w:hAnsi="Times New Roman" w:cs="Times New Roman"/>
          <w:kern w:val="2"/>
          <w:sz w:val="28"/>
          <w:szCs w:val="28"/>
          <w:lang w:val="kk-KZ" w:eastAsia="ar-SA"/>
        </w:rPr>
        <w:t xml:space="preserve">да </w:t>
      </w:r>
      <w:r w:rsidRPr="00E71BFB">
        <w:rPr>
          <w:rFonts w:ascii="Times New Roman" w:eastAsia="Arial Unicode MS" w:hAnsi="Times New Roman" w:cs="Times New Roman"/>
          <w:kern w:val="2"/>
          <w:sz w:val="28"/>
          <w:szCs w:val="28"/>
          <w:lang w:val="kk-KZ" w:eastAsia="ar-SA"/>
        </w:rPr>
        <w:t xml:space="preserve"> 9-</w:t>
      </w:r>
      <w:r w:rsidR="00EC2668" w:rsidRPr="00E71BFB">
        <w:rPr>
          <w:rFonts w:ascii="Times New Roman" w:eastAsia="Arial Unicode MS" w:hAnsi="Times New Roman" w:cs="Times New Roman"/>
          <w:kern w:val="2"/>
          <w:sz w:val="28"/>
          <w:szCs w:val="28"/>
          <w:lang w:val="kk-KZ" w:eastAsia="ar-SA"/>
        </w:rPr>
        <w:t>аудан</w:t>
      </w:r>
      <w:r w:rsidRPr="00E71BFB">
        <w:rPr>
          <w:rFonts w:ascii="Times New Roman" w:eastAsia="Arial Unicode MS" w:hAnsi="Times New Roman" w:cs="Times New Roman"/>
          <w:kern w:val="2"/>
          <w:sz w:val="28"/>
          <w:szCs w:val="28"/>
          <w:lang w:val="kk-KZ" w:eastAsia="ar-SA"/>
        </w:rPr>
        <w:t>да, ит</w:t>
      </w:r>
      <w:r w:rsidR="00EC2668" w:rsidRPr="00E71BFB">
        <w:rPr>
          <w:rFonts w:ascii="Times New Roman" w:eastAsia="Arial Unicode MS" w:hAnsi="Times New Roman" w:cs="Times New Roman"/>
          <w:kern w:val="2"/>
          <w:sz w:val="28"/>
          <w:szCs w:val="28"/>
          <w:lang w:val="kk-KZ" w:eastAsia="ar-SA"/>
        </w:rPr>
        <w:t>те 5</w:t>
      </w:r>
      <w:r w:rsidRPr="00E71BFB">
        <w:rPr>
          <w:rFonts w:ascii="Times New Roman" w:eastAsia="Arial Unicode MS" w:hAnsi="Times New Roman" w:cs="Times New Roman"/>
          <w:kern w:val="2"/>
          <w:sz w:val="28"/>
          <w:szCs w:val="28"/>
          <w:lang w:val="kk-KZ" w:eastAsia="ar-SA"/>
        </w:rPr>
        <w:t xml:space="preserve"> және түйе</w:t>
      </w:r>
      <w:r w:rsidR="00EC2668" w:rsidRPr="00E71BFB">
        <w:rPr>
          <w:rFonts w:ascii="Times New Roman" w:eastAsia="Arial Unicode MS" w:hAnsi="Times New Roman" w:cs="Times New Roman"/>
          <w:kern w:val="2"/>
          <w:sz w:val="28"/>
          <w:szCs w:val="28"/>
          <w:lang w:val="kk-KZ" w:eastAsia="ar-SA"/>
        </w:rPr>
        <w:t>де</w:t>
      </w:r>
      <w:r w:rsidRPr="00E71BFB">
        <w:rPr>
          <w:rFonts w:ascii="Times New Roman" w:eastAsia="Arial Unicode MS" w:hAnsi="Times New Roman" w:cs="Times New Roman"/>
          <w:kern w:val="2"/>
          <w:sz w:val="28"/>
          <w:szCs w:val="28"/>
          <w:lang w:val="kk-KZ" w:eastAsia="ar-SA"/>
        </w:rPr>
        <w:t xml:space="preserve"> 4 ауданында байқалғанын көрсетті. Осы кезеңде бруцеллезге 2 жылқы анықталды, ал </w:t>
      </w:r>
      <w:r w:rsidR="00EC2668" w:rsidRPr="00E71BFB">
        <w:rPr>
          <w:rFonts w:ascii="Times New Roman" w:eastAsia="Arial Unicode MS" w:hAnsi="Times New Roman" w:cs="Times New Roman"/>
          <w:kern w:val="2"/>
          <w:sz w:val="28"/>
          <w:szCs w:val="28"/>
          <w:lang w:val="kk-KZ" w:eastAsia="ar-SA"/>
        </w:rPr>
        <w:t xml:space="preserve">бруцеллезге </w:t>
      </w:r>
      <w:r w:rsidRPr="00E71BFB">
        <w:rPr>
          <w:rFonts w:ascii="Times New Roman" w:eastAsia="Arial Unicode MS" w:hAnsi="Times New Roman" w:cs="Times New Roman"/>
          <w:kern w:val="2"/>
          <w:sz w:val="28"/>
          <w:szCs w:val="28"/>
          <w:lang w:val="kk-KZ" w:eastAsia="ar-SA"/>
        </w:rPr>
        <w:t>оң нәтиже</w:t>
      </w:r>
      <w:r w:rsidR="00EC2668" w:rsidRPr="00E71BFB">
        <w:rPr>
          <w:rFonts w:ascii="Times New Roman" w:eastAsia="Arial Unicode MS" w:hAnsi="Times New Roman" w:cs="Times New Roman"/>
          <w:kern w:val="2"/>
          <w:sz w:val="28"/>
          <w:szCs w:val="28"/>
          <w:lang w:val="kk-KZ" w:eastAsia="ar-SA"/>
        </w:rPr>
        <w:t xml:space="preserve"> берген шошқалар болған</w:t>
      </w:r>
      <w:r w:rsidRPr="00E71BFB">
        <w:rPr>
          <w:rFonts w:ascii="Times New Roman" w:eastAsia="Arial Unicode MS" w:hAnsi="Times New Roman" w:cs="Times New Roman"/>
          <w:kern w:val="2"/>
          <w:sz w:val="28"/>
          <w:szCs w:val="28"/>
          <w:lang w:val="kk-KZ" w:eastAsia="ar-SA"/>
        </w:rPr>
        <w:t xml:space="preserve"> жоқ. </w:t>
      </w:r>
    </w:p>
    <w:p w14:paraId="649BEED3" w14:textId="77777777" w:rsidR="006E5582" w:rsidRPr="00E71BFB" w:rsidRDefault="006E5582" w:rsidP="003E5E79">
      <w:pPr>
        <w:spacing w:after="0" w:line="240" w:lineRule="auto"/>
        <w:ind w:firstLine="709"/>
        <w:jc w:val="both"/>
        <w:rPr>
          <w:rFonts w:ascii="Times New Roman" w:eastAsia="Arial Unicode MS" w:hAnsi="Times New Roman" w:cs="Times New Roman"/>
          <w:kern w:val="2"/>
          <w:sz w:val="28"/>
          <w:szCs w:val="28"/>
          <w:lang w:val="kk-KZ" w:eastAsia="ar-SA"/>
        </w:rPr>
      </w:pPr>
      <w:r w:rsidRPr="00E71BFB">
        <w:rPr>
          <w:rFonts w:ascii="Times New Roman" w:eastAsia="Arial Unicode MS" w:hAnsi="Times New Roman" w:cs="Times New Roman"/>
          <w:kern w:val="2"/>
          <w:sz w:val="28"/>
          <w:szCs w:val="28"/>
          <w:lang w:val="kk-KZ" w:eastAsia="ar-SA"/>
        </w:rPr>
        <w:t xml:space="preserve">Осылайша, </w:t>
      </w:r>
      <w:r w:rsidR="00EC2668" w:rsidRPr="00E71BFB">
        <w:rPr>
          <w:rFonts w:ascii="Times New Roman" w:eastAsia="Arial Unicode MS" w:hAnsi="Times New Roman" w:cs="Times New Roman"/>
          <w:kern w:val="2"/>
          <w:sz w:val="28"/>
          <w:szCs w:val="28"/>
          <w:lang w:val="kk-KZ" w:eastAsia="ar-SA"/>
        </w:rPr>
        <w:t>2016-2018 жылдардағы</w:t>
      </w:r>
      <w:r w:rsidR="007F6823">
        <w:rPr>
          <w:rFonts w:ascii="Times New Roman" w:eastAsia="Arial Unicode MS" w:hAnsi="Times New Roman" w:cs="Times New Roman"/>
          <w:kern w:val="2"/>
          <w:sz w:val="28"/>
          <w:szCs w:val="28"/>
          <w:lang w:val="kk-KZ" w:eastAsia="ar-SA"/>
        </w:rPr>
        <w:t xml:space="preserve"> </w:t>
      </w:r>
      <w:r w:rsidR="00EC2668" w:rsidRPr="00E71BFB">
        <w:rPr>
          <w:rFonts w:ascii="Times New Roman" w:eastAsia="Arial Unicode MS" w:hAnsi="Times New Roman" w:cs="Times New Roman"/>
          <w:kern w:val="2"/>
          <w:sz w:val="28"/>
          <w:szCs w:val="28"/>
          <w:lang w:val="kk-KZ" w:eastAsia="ar-SA"/>
        </w:rPr>
        <w:t xml:space="preserve">зерттеулер </w:t>
      </w:r>
      <w:r w:rsidRPr="00E71BFB">
        <w:rPr>
          <w:rFonts w:ascii="Times New Roman" w:eastAsia="Arial Unicode MS" w:hAnsi="Times New Roman" w:cs="Times New Roman"/>
          <w:kern w:val="2"/>
          <w:sz w:val="28"/>
          <w:szCs w:val="28"/>
          <w:lang w:val="kk-KZ" w:eastAsia="ar-SA"/>
        </w:rPr>
        <w:t>бруцеллез эпизоотологиясында облыстағы мал басының негізгі құраушысы ретінде ірі және ұсақ мал басты рөл атқарғанын көрсетті.</w:t>
      </w:r>
    </w:p>
    <w:p w14:paraId="4D25FBC1" w14:textId="77777777" w:rsidR="006E5582" w:rsidRPr="00E71BFB" w:rsidRDefault="006E5582" w:rsidP="003E5E79">
      <w:pPr>
        <w:spacing w:after="0" w:line="240" w:lineRule="auto"/>
        <w:ind w:firstLine="709"/>
        <w:jc w:val="both"/>
        <w:rPr>
          <w:rFonts w:ascii="Times New Roman" w:eastAsia="Arial Unicode MS" w:hAnsi="Times New Roman" w:cs="Times New Roman"/>
          <w:kern w:val="2"/>
          <w:sz w:val="28"/>
          <w:szCs w:val="28"/>
          <w:lang w:val="kk-KZ" w:eastAsia="ar-SA"/>
        </w:rPr>
      </w:pPr>
      <w:r w:rsidRPr="00E71BFB">
        <w:rPr>
          <w:rFonts w:ascii="Times New Roman" w:eastAsia="Arial Unicode MS" w:hAnsi="Times New Roman" w:cs="Times New Roman"/>
          <w:kern w:val="2"/>
          <w:sz w:val="28"/>
          <w:szCs w:val="28"/>
          <w:lang w:val="kk-KZ" w:eastAsia="ar-SA"/>
        </w:rPr>
        <w:t>Эпизоотологиялық деректерді талдау бруцеллезбен ІҚМ ауруының жоғары дәрежесі 6 ауданда (облыс аумағының 50%), орташа дәрежесі 3 ауданда (25,0%) және төмен деңгейі 3 ауданда (25,0%) тіркелгенін көрсетеді. Осы кезеңд</w:t>
      </w:r>
      <w:r w:rsidR="00D419BC" w:rsidRPr="00E71BFB">
        <w:rPr>
          <w:rFonts w:ascii="Times New Roman" w:eastAsia="Arial Unicode MS" w:hAnsi="Times New Roman" w:cs="Times New Roman"/>
          <w:kern w:val="2"/>
          <w:sz w:val="28"/>
          <w:szCs w:val="28"/>
          <w:lang w:val="kk-KZ" w:eastAsia="ar-SA"/>
        </w:rPr>
        <w:t xml:space="preserve">е ІҚМ бруцеллезі бойынша таза </w:t>
      </w:r>
      <w:r w:rsidRPr="00E71BFB">
        <w:rPr>
          <w:rFonts w:ascii="Times New Roman" w:eastAsia="Arial Unicode MS" w:hAnsi="Times New Roman" w:cs="Times New Roman"/>
          <w:kern w:val="2"/>
          <w:sz w:val="28"/>
          <w:szCs w:val="28"/>
          <w:lang w:val="kk-KZ" w:eastAsia="ar-SA"/>
        </w:rPr>
        <w:t xml:space="preserve"> аудандар болған жоқ.</w:t>
      </w:r>
    </w:p>
    <w:p w14:paraId="4537F28E" w14:textId="77777777" w:rsidR="006E5582" w:rsidRPr="00E71BFB" w:rsidRDefault="006E5582" w:rsidP="003E5E79">
      <w:pPr>
        <w:spacing w:after="0" w:line="240" w:lineRule="auto"/>
        <w:ind w:firstLine="709"/>
        <w:jc w:val="both"/>
        <w:rPr>
          <w:rFonts w:ascii="Times New Roman" w:eastAsia="Arial Unicode MS" w:hAnsi="Times New Roman" w:cs="Times New Roman"/>
          <w:kern w:val="2"/>
          <w:sz w:val="28"/>
          <w:szCs w:val="28"/>
          <w:lang w:val="kk-KZ" w:eastAsia="ar-SA"/>
        </w:rPr>
      </w:pPr>
      <w:r w:rsidRPr="00E71BFB">
        <w:rPr>
          <w:rFonts w:ascii="Times New Roman" w:eastAsia="Arial Unicode MS" w:hAnsi="Times New Roman" w:cs="Times New Roman"/>
          <w:kern w:val="2"/>
          <w:sz w:val="28"/>
          <w:szCs w:val="28"/>
          <w:lang w:val="kk-KZ" w:eastAsia="ar-SA"/>
        </w:rPr>
        <w:t>Осы жылдары ұсақ</w:t>
      </w:r>
      <w:r w:rsidR="00D419BC" w:rsidRPr="00E71BFB">
        <w:rPr>
          <w:rFonts w:ascii="Times New Roman" w:eastAsia="Arial Unicode MS" w:hAnsi="Times New Roman" w:cs="Times New Roman"/>
          <w:kern w:val="2"/>
          <w:sz w:val="28"/>
          <w:szCs w:val="28"/>
          <w:lang w:val="kk-KZ" w:eastAsia="ar-SA"/>
        </w:rPr>
        <w:t xml:space="preserve"> мал бруцеллезбен ауыруының</w:t>
      </w:r>
      <w:r w:rsidRPr="00E71BFB">
        <w:rPr>
          <w:rFonts w:ascii="Times New Roman" w:eastAsia="Arial Unicode MS" w:hAnsi="Times New Roman" w:cs="Times New Roman"/>
          <w:kern w:val="2"/>
          <w:sz w:val="28"/>
          <w:szCs w:val="28"/>
          <w:lang w:val="kk-KZ" w:eastAsia="ar-SA"/>
        </w:rPr>
        <w:t xml:space="preserve"> ең жоғары пайызы Ақтөбе қаласында-0,99 %, Ойыл ауданында - 0,3 %,Темір ауданында - 0,17%, </w:t>
      </w:r>
      <w:r w:rsidRPr="00E71BFB">
        <w:rPr>
          <w:rFonts w:ascii="Times New Roman" w:eastAsia="Arial Unicode MS" w:hAnsi="Times New Roman" w:cs="Times New Roman"/>
          <w:kern w:val="2"/>
          <w:sz w:val="28"/>
          <w:szCs w:val="28"/>
          <w:lang w:val="kk-KZ" w:eastAsia="ar-SA"/>
        </w:rPr>
        <w:lastRenderedPageBreak/>
        <w:t>Мәртө</w:t>
      </w:r>
      <w:r w:rsidR="00EC2668" w:rsidRPr="00E71BFB">
        <w:rPr>
          <w:rFonts w:ascii="Times New Roman" w:eastAsia="Arial Unicode MS" w:hAnsi="Times New Roman" w:cs="Times New Roman"/>
          <w:kern w:val="2"/>
          <w:sz w:val="28"/>
          <w:szCs w:val="28"/>
          <w:lang w:val="kk-KZ" w:eastAsia="ar-SA"/>
        </w:rPr>
        <w:t>к, Қарғалы аудандарында - 0,15%</w:t>
      </w:r>
      <w:r w:rsidRPr="00E71BFB">
        <w:rPr>
          <w:rFonts w:ascii="Times New Roman" w:eastAsia="Arial Unicode MS" w:hAnsi="Times New Roman" w:cs="Times New Roman"/>
          <w:kern w:val="2"/>
          <w:sz w:val="28"/>
          <w:szCs w:val="28"/>
          <w:lang w:val="kk-KZ" w:eastAsia="ar-SA"/>
        </w:rPr>
        <w:t xml:space="preserve">- дан байқалды.Ұсақ мал </w:t>
      </w:r>
      <w:r w:rsidR="00D419BC" w:rsidRPr="00E71BFB">
        <w:rPr>
          <w:rFonts w:ascii="Times New Roman" w:eastAsia="Arial Unicode MS" w:hAnsi="Times New Roman" w:cs="Times New Roman"/>
          <w:kern w:val="2"/>
          <w:sz w:val="28"/>
          <w:szCs w:val="28"/>
          <w:lang w:val="kk-KZ" w:eastAsia="ar-SA"/>
        </w:rPr>
        <w:t>бруцеллезімен ауыруының</w:t>
      </w:r>
      <w:r w:rsidRPr="00E71BFB">
        <w:rPr>
          <w:rFonts w:ascii="Times New Roman" w:eastAsia="Arial Unicode MS" w:hAnsi="Times New Roman" w:cs="Times New Roman"/>
          <w:kern w:val="2"/>
          <w:sz w:val="28"/>
          <w:szCs w:val="28"/>
          <w:lang w:val="kk-KZ" w:eastAsia="ar-SA"/>
        </w:rPr>
        <w:t xml:space="preserve"> жоғары деңгейі (облыстық орташа көрсеткіштен жоғары - 0,1%), 4 аудан</w:t>
      </w:r>
      <w:r w:rsidR="00EC2668" w:rsidRPr="00E71BFB">
        <w:rPr>
          <w:rFonts w:ascii="Times New Roman" w:eastAsia="Arial Unicode MS" w:hAnsi="Times New Roman" w:cs="Times New Roman"/>
          <w:kern w:val="2"/>
          <w:sz w:val="28"/>
          <w:szCs w:val="28"/>
          <w:lang w:val="kk-KZ" w:eastAsia="ar-SA"/>
        </w:rPr>
        <w:t>да</w:t>
      </w:r>
      <w:r w:rsidRPr="00E71BFB">
        <w:rPr>
          <w:rFonts w:ascii="Times New Roman" w:eastAsia="Arial Unicode MS" w:hAnsi="Times New Roman" w:cs="Times New Roman"/>
          <w:kern w:val="2"/>
          <w:sz w:val="28"/>
          <w:szCs w:val="28"/>
          <w:lang w:val="kk-KZ" w:eastAsia="ar-SA"/>
        </w:rPr>
        <w:t xml:space="preserve"> тіркелді, бұл облыс аумағының 33,3% құрайды. Бруцеллезбен ауыратын жануарлардың саны 2879 бас немесе 3 жыл ішінде анықталған барлық ұсақ мал басының 70,2%.</w:t>
      </w:r>
    </w:p>
    <w:p w14:paraId="0E610A74" w14:textId="77777777" w:rsidR="006E5582" w:rsidRPr="00E71BFB" w:rsidRDefault="006E5582" w:rsidP="003E5E79">
      <w:pPr>
        <w:spacing w:after="0" w:line="240" w:lineRule="auto"/>
        <w:ind w:firstLine="709"/>
        <w:jc w:val="both"/>
        <w:rPr>
          <w:rFonts w:ascii="Times New Roman" w:eastAsia="Arial Unicode MS" w:hAnsi="Times New Roman" w:cs="Times New Roman"/>
          <w:kern w:val="2"/>
          <w:sz w:val="28"/>
          <w:szCs w:val="28"/>
          <w:lang w:val="kk-KZ" w:eastAsia="ar-SA"/>
        </w:rPr>
      </w:pPr>
      <w:r w:rsidRPr="00E71BFB">
        <w:rPr>
          <w:rFonts w:ascii="Times New Roman" w:eastAsia="Arial Unicode MS" w:hAnsi="Times New Roman" w:cs="Times New Roman"/>
          <w:kern w:val="2"/>
          <w:sz w:val="28"/>
          <w:szCs w:val="28"/>
          <w:lang w:val="kk-KZ" w:eastAsia="ar-SA"/>
        </w:rPr>
        <w:t>Алынған эпизоотологиялық көрсеткіштерді көрнекі көрсету үш</w:t>
      </w:r>
      <w:r w:rsidR="00EC2668" w:rsidRPr="00E71BFB">
        <w:rPr>
          <w:rFonts w:ascii="Times New Roman" w:eastAsia="Arial Unicode MS" w:hAnsi="Times New Roman" w:cs="Times New Roman"/>
          <w:kern w:val="2"/>
          <w:sz w:val="28"/>
          <w:szCs w:val="28"/>
          <w:lang w:val="kk-KZ" w:eastAsia="ar-SA"/>
        </w:rPr>
        <w:t>ін 2016-2018 жылдары ІҚМ және ҰМ</w:t>
      </w:r>
      <w:r w:rsidRPr="00E71BFB">
        <w:rPr>
          <w:rFonts w:ascii="Times New Roman" w:eastAsia="Arial Unicode MS" w:hAnsi="Times New Roman" w:cs="Times New Roman"/>
          <w:kern w:val="2"/>
          <w:sz w:val="28"/>
          <w:szCs w:val="28"/>
          <w:lang w:val="kk-KZ" w:eastAsia="ar-SA"/>
        </w:rPr>
        <w:t>М</w:t>
      </w:r>
      <w:r w:rsidR="00B33541" w:rsidRPr="00E71BFB">
        <w:rPr>
          <w:rFonts w:ascii="Times New Roman" w:eastAsia="Arial Unicode MS" w:hAnsi="Times New Roman" w:cs="Times New Roman"/>
          <w:kern w:val="2"/>
          <w:sz w:val="28"/>
          <w:szCs w:val="28"/>
          <w:lang w:val="kk-KZ" w:eastAsia="ar-SA"/>
        </w:rPr>
        <w:t xml:space="preserve"> бруцеллезбен заладану</w:t>
      </w:r>
      <w:r w:rsidRPr="00E71BFB">
        <w:rPr>
          <w:rFonts w:ascii="Times New Roman" w:eastAsia="Arial Unicode MS" w:hAnsi="Times New Roman" w:cs="Times New Roman"/>
          <w:kern w:val="2"/>
          <w:sz w:val="28"/>
          <w:szCs w:val="28"/>
          <w:lang w:val="kk-KZ" w:eastAsia="ar-SA"/>
        </w:rPr>
        <w:t xml:space="preserve"> бойынша облыс аумағын аймақтаудың э</w:t>
      </w:r>
      <w:r w:rsidR="00EC2668" w:rsidRPr="00E71BFB">
        <w:rPr>
          <w:rFonts w:ascii="Times New Roman" w:eastAsia="Arial Unicode MS" w:hAnsi="Times New Roman" w:cs="Times New Roman"/>
          <w:kern w:val="2"/>
          <w:sz w:val="28"/>
          <w:szCs w:val="28"/>
          <w:lang w:val="kk-KZ" w:eastAsia="ar-SA"/>
        </w:rPr>
        <w:t>пизоотиялық карталары жасалды (6</w:t>
      </w:r>
      <w:r w:rsidRPr="00E71BFB">
        <w:rPr>
          <w:rFonts w:ascii="Times New Roman" w:eastAsia="Arial Unicode MS" w:hAnsi="Times New Roman" w:cs="Times New Roman"/>
          <w:kern w:val="2"/>
          <w:sz w:val="28"/>
          <w:szCs w:val="28"/>
          <w:lang w:val="kk-KZ" w:eastAsia="ar-SA"/>
        </w:rPr>
        <w:t>-сурет).</w:t>
      </w:r>
    </w:p>
    <w:p w14:paraId="3BDAC7F4" w14:textId="77777777" w:rsidR="006E5582" w:rsidRPr="00E71BFB" w:rsidRDefault="006E5582" w:rsidP="003E5E79">
      <w:pPr>
        <w:spacing w:after="0" w:line="240" w:lineRule="auto"/>
        <w:ind w:firstLine="709"/>
        <w:jc w:val="both"/>
        <w:rPr>
          <w:rFonts w:ascii="Times New Roman" w:eastAsia="Arial Unicode MS" w:hAnsi="Times New Roman" w:cs="Times New Roman"/>
          <w:kern w:val="2"/>
          <w:sz w:val="28"/>
          <w:szCs w:val="28"/>
          <w:lang w:val="kk-KZ" w:eastAsia="ar-SA"/>
        </w:rPr>
      </w:pPr>
    </w:p>
    <w:p w14:paraId="53359DE0" w14:textId="77777777" w:rsidR="006E5582" w:rsidRPr="005446D2" w:rsidRDefault="003E5E79" w:rsidP="003E5E79">
      <w:pPr>
        <w:spacing w:after="0" w:line="240" w:lineRule="auto"/>
        <w:ind w:hanging="142"/>
        <w:jc w:val="both"/>
        <w:rPr>
          <w:rFonts w:ascii="Times New Roman" w:eastAsia="Calibri" w:hAnsi="Times New Roman" w:cs="Times New Roman"/>
          <w:noProof/>
          <w:sz w:val="28"/>
          <w:szCs w:val="28"/>
          <w:lang w:val="kk-KZ"/>
        </w:rPr>
      </w:pPr>
      <w:r>
        <w:rPr>
          <w:noProof/>
        </w:rPr>
        <mc:AlternateContent>
          <mc:Choice Requires="wps">
            <w:drawing>
              <wp:anchor distT="0" distB="0" distL="114300" distR="114300" simplePos="0" relativeHeight="251618304" behindDoc="0" locked="0" layoutInCell="1" allowOverlap="1" wp14:anchorId="2220834C" wp14:editId="5459BA5F">
                <wp:simplePos x="0" y="0"/>
                <wp:positionH relativeFrom="column">
                  <wp:posOffset>66675</wp:posOffset>
                </wp:positionH>
                <wp:positionV relativeFrom="paragraph">
                  <wp:posOffset>1480185</wp:posOffset>
                </wp:positionV>
                <wp:extent cx="436245" cy="302260"/>
                <wp:effectExtent l="0" t="0" r="0" b="0"/>
                <wp:wrapNone/>
                <wp:docPr id="5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62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4813C" w14:textId="77777777" w:rsidR="00396987" w:rsidRPr="004E7C93" w:rsidRDefault="00396987" w:rsidP="006E5582">
                            <w:pPr>
                              <w:rPr>
                                <w:b/>
                              </w:rPr>
                            </w:pPr>
                            <w:r>
                              <w:rPr>
                                <w:rFonts w:ascii="Times New Roman" w:hAnsi="Times New Roman"/>
                                <w:b/>
                                <w:noProof/>
                                <w:sz w:val="28"/>
                                <w:szCs w:val="28"/>
                                <w:lang w:val="en-US"/>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220834C" id="_x0000_t202" coordsize="21600,21600" o:spt="202" path="m,l,21600r21600,l21600,xe">
                <v:stroke joinstyle="miter"/>
                <v:path gradientshapeok="t" o:connecttype="rect"/>
              </v:shapetype>
              <v:shape id="Text Box 11" o:spid="_x0000_s1026" type="#_x0000_t202" style="position:absolute;left:0;text-align:left;margin-left:5.25pt;margin-top:116.55pt;width:34.35pt;height:23.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" filled="f" stroked="f">
                <v:path arrowok="t"/>
                <v:textbox>
                  <w:txbxContent>
                    <w:p w14:paraId="0624813C" w14:textId="77777777" w:rsidR="009156D8" w:rsidRPr="004E7C93" w:rsidRDefault="009156D8" w:rsidP="006E5582">
                      <w:pPr>
                        <w:rPr>
                          <w:b/>
                        </w:rPr>
                      </w:pPr>
                      <w:r>
                        <w:rPr>
                          <w:rFonts w:ascii="Times New Roman" w:hAnsi="Times New Roman"/>
                          <w:b/>
                          <w:noProof/>
                          <w:sz w:val="28"/>
                          <w:szCs w:val="28"/>
                          <w:lang w:val="en-US"/>
                        </w:rPr>
                        <w:t>A</w:t>
                      </w:r>
                    </w:p>
                  </w:txbxContent>
                </v:textbox>
              </v:shape>
            </w:pict>
          </mc:Fallback>
        </mc:AlternateContent>
      </w:r>
      <w:r>
        <w:rPr>
          <w:noProof/>
        </w:rPr>
        <mc:AlternateContent>
          <mc:Choice Requires="wps">
            <w:drawing>
              <wp:anchor distT="0" distB="0" distL="114300" distR="114300" simplePos="0" relativeHeight="251617280" behindDoc="0" locked="0" layoutInCell="1" allowOverlap="1" wp14:anchorId="114FBE75" wp14:editId="3B4A5037">
                <wp:simplePos x="0" y="0"/>
                <wp:positionH relativeFrom="column">
                  <wp:posOffset>3529965</wp:posOffset>
                </wp:positionH>
                <wp:positionV relativeFrom="paragraph">
                  <wp:posOffset>1480185</wp:posOffset>
                </wp:positionV>
                <wp:extent cx="436245" cy="302260"/>
                <wp:effectExtent l="0" t="0" r="0" b="0"/>
                <wp:wrapNone/>
                <wp:docPr id="5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624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AB566" w14:textId="77777777" w:rsidR="00396987" w:rsidRDefault="00396987" w:rsidP="006E5582">
                            <w:pPr>
                              <w:spacing w:after="0" w:line="240" w:lineRule="auto"/>
                              <w:rPr>
                                <w:rFonts w:ascii="Times New Roman" w:eastAsia="Arial Unicode MS" w:hAnsi="Times New Roman"/>
                                <w:b/>
                                <w:kern w:val="2"/>
                                <w:sz w:val="24"/>
                                <w:szCs w:val="24"/>
                                <w:lang w:eastAsia="ar-SA"/>
                              </w:rPr>
                            </w:pPr>
                            <w:r>
                              <w:rPr>
                                <w:rFonts w:ascii="Times New Roman" w:eastAsia="Arial Unicode MS" w:hAnsi="Times New Roman"/>
                                <w:b/>
                                <w:kern w:val="2"/>
                                <w:sz w:val="24"/>
                                <w:szCs w:val="24"/>
                                <w:lang w:eastAsia="ar-SA"/>
                              </w:rPr>
                              <w:t>Б</w:t>
                            </w:r>
                          </w:p>
                          <w:p w14:paraId="6ECDD19C" w14:textId="77777777" w:rsidR="00396987" w:rsidRDefault="00396987" w:rsidP="006E5582">
                            <w:pPr>
                              <w:rPr>
                                <w:rFonts w:ascii="Calibri" w:eastAsia="Calibri" w:hAnsi="Calibri"/>
                                <w:b/>
                                <w:lang w:eastAsia="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14FBE75" id="Text Box 10" o:spid="_x0000_s1027" type="#_x0000_t202" style="position:absolute;left:0;text-align:left;margin-left:277.95pt;margin-top:116.55pt;width:34.35pt;height:23.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" filled="f" stroked="f">
                <v:path arrowok="t"/>
                <v:textbox>
                  <w:txbxContent>
                    <w:p w14:paraId="2DBAB566" w14:textId="77777777" w:rsidR="009156D8" w:rsidRDefault="009156D8" w:rsidP="006E5582">
                      <w:pPr>
                        <w:spacing w:after="0" w:line="240" w:lineRule="auto"/>
                        <w:rPr>
                          <w:rFonts w:ascii="Times New Roman" w:eastAsia="Arial Unicode MS" w:hAnsi="Times New Roman"/>
                          <w:b/>
                          <w:kern w:val="2"/>
                          <w:sz w:val="24"/>
                          <w:szCs w:val="24"/>
                          <w:lang w:eastAsia="ar-SA"/>
                        </w:rPr>
                      </w:pPr>
                      <w:r>
                        <w:rPr>
                          <w:rFonts w:ascii="Times New Roman" w:eastAsia="Arial Unicode MS" w:hAnsi="Times New Roman"/>
                          <w:b/>
                          <w:kern w:val="2"/>
                          <w:sz w:val="24"/>
                          <w:szCs w:val="24"/>
                          <w:lang w:eastAsia="ar-SA"/>
                        </w:rPr>
                        <w:t>Б</w:t>
                      </w:r>
                    </w:p>
                    <w:p w14:paraId="6ECDD19C" w14:textId="77777777" w:rsidR="009156D8" w:rsidRDefault="009156D8" w:rsidP="006E5582">
                      <w:pPr>
                        <w:rPr>
                          <w:rFonts w:ascii="Calibri" w:eastAsia="Calibri" w:hAnsi="Calibri"/>
                          <w:b/>
                          <w:lang w:eastAsia="en-US"/>
                        </w:rPr>
                      </w:pPr>
                    </w:p>
                  </w:txbxContent>
                </v:textbox>
              </v:shape>
            </w:pict>
          </mc:Fallback>
        </mc:AlternateContent>
      </w:r>
      <w:r w:rsidR="00B35596">
        <w:rPr>
          <w:rFonts w:ascii="Times New Roman" w:eastAsia="Calibri" w:hAnsi="Times New Roman" w:cs="Times New Roman"/>
          <w:noProof/>
          <w:sz w:val="28"/>
          <w:szCs w:val="28"/>
        </w:rPr>
        <w:drawing>
          <wp:inline distT="0" distB="0" distL="0" distR="0" wp14:anchorId="2CF43349" wp14:editId="2F60412D">
            <wp:extent cx="2479964" cy="174567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rotWithShape="1">
                    <a:blip r:embed="rId17" cstate="print">
                      <a:extLst>
                        <a:ext uri="{28A0092B-C50C-407E-A947-70E740481C1C}">
                          <a14:useLocalDpi xmlns:a14="http://schemas.microsoft.com/office/drawing/2010/main" val="0"/>
                        </a:ext>
                      </a:extLst>
                    </a:blip>
                    <a:srcRect r="29885" b="64013"/>
                    <a:stretch/>
                  </pic:blipFill>
                  <pic:spPr bwMode="auto">
                    <a:xfrm>
                      <a:off x="0" y="0"/>
                      <a:ext cx="2481817" cy="1746976"/>
                    </a:xfrm>
                    <a:prstGeom prst="rect">
                      <a:avLst/>
                    </a:prstGeom>
                    <a:ln>
                      <a:noFill/>
                    </a:ln>
                    <a:extLst>
                      <a:ext uri="{53640926-AAD7-44D8-BBD7-CCE9431645EC}">
                        <a14:shadowObscured xmlns:a14="http://schemas.microsoft.com/office/drawing/2010/main"/>
                      </a:ext>
                    </a:extLst>
                  </pic:spPr>
                </pic:pic>
              </a:graphicData>
            </a:graphic>
          </wp:inline>
        </w:drawing>
      </w:r>
      <w:r w:rsidR="00B35596">
        <w:rPr>
          <w:rFonts w:ascii="Times New Roman" w:eastAsia="Calibri" w:hAnsi="Times New Roman" w:cs="Times New Roman"/>
          <w:noProof/>
          <w:sz w:val="28"/>
          <w:szCs w:val="28"/>
        </w:rPr>
        <w:drawing>
          <wp:inline distT="0" distB="0" distL="0" distR="0" wp14:anchorId="1AB12408" wp14:editId="25C68C8B">
            <wp:extent cx="2505075" cy="1809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png"/>
                    <pic:cNvPicPr/>
                  </pic:nvPicPr>
                  <pic:blipFill rotWithShape="1">
                    <a:blip r:embed="rId18" cstate="print">
                      <a:extLst>
                        <a:ext uri="{28A0092B-C50C-407E-A947-70E740481C1C}">
                          <a14:useLocalDpi xmlns:a14="http://schemas.microsoft.com/office/drawing/2010/main" val="0"/>
                        </a:ext>
                      </a:extLst>
                    </a:blip>
                    <a:srcRect r="36310" b="64013"/>
                    <a:stretch/>
                  </pic:blipFill>
                  <pic:spPr bwMode="auto">
                    <a:xfrm>
                      <a:off x="0" y="0"/>
                      <a:ext cx="2506846" cy="1811029"/>
                    </a:xfrm>
                    <a:prstGeom prst="rect">
                      <a:avLst/>
                    </a:prstGeom>
                    <a:ln>
                      <a:noFill/>
                    </a:ln>
                    <a:extLst>
                      <a:ext uri="{53640926-AAD7-44D8-BBD7-CCE9431645EC}">
                        <a14:shadowObscured xmlns:a14="http://schemas.microsoft.com/office/drawing/2010/main"/>
                      </a:ext>
                    </a:extLst>
                  </pic:spPr>
                </pic:pic>
              </a:graphicData>
            </a:graphic>
          </wp:inline>
        </w:drawing>
      </w:r>
    </w:p>
    <w:p w14:paraId="4AF68A18" w14:textId="77777777" w:rsidR="00B35596" w:rsidRPr="005446D2" w:rsidRDefault="00B35596" w:rsidP="003E5E79">
      <w:pPr>
        <w:spacing w:after="0" w:line="240" w:lineRule="auto"/>
        <w:ind w:firstLine="709"/>
        <w:jc w:val="both"/>
        <w:rPr>
          <w:rFonts w:ascii="Times New Roman" w:hAnsi="Times New Roman" w:cs="Times New Roman"/>
          <w:bCs/>
          <w:sz w:val="28"/>
          <w:szCs w:val="28"/>
          <w:lang w:val="kk-KZ"/>
        </w:rPr>
      </w:pPr>
    </w:p>
    <w:p w14:paraId="6F1C8DE3" w14:textId="4F7DD40B" w:rsidR="006E5582" w:rsidRPr="005446D2" w:rsidRDefault="003E5E79" w:rsidP="003E5E79">
      <w:pPr>
        <w:spacing w:after="0" w:line="240" w:lineRule="auto"/>
        <w:ind w:firstLine="709"/>
        <w:rPr>
          <w:rFonts w:ascii="Times New Roman" w:hAnsi="Times New Roman" w:cs="Times New Roman"/>
          <w:bCs/>
          <w:sz w:val="28"/>
          <w:szCs w:val="28"/>
          <w:lang w:val="kk-KZ"/>
        </w:rPr>
      </w:pPr>
      <w:r>
        <w:rPr>
          <w:rFonts w:ascii="Times New Roman" w:hAnsi="Times New Roman" w:cs="Times New Roman"/>
          <w:bCs/>
          <w:sz w:val="28"/>
          <w:szCs w:val="28"/>
          <w:lang w:val="kk-KZ"/>
        </w:rPr>
        <w:t>С</w:t>
      </w:r>
      <w:r w:rsidR="00104A5C" w:rsidRPr="005446D2">
        <w:rPr>
          <w:rFonts w:ascii="Times New Roman" w:hAnsi="Times New Roman" w:cs="Times New Roman"/>
          <w:bCs/>
          <w:sz w:val="28"/>
          <w:szCs w:val="28"/>
          <w:lang w:val="kk-KZ"/>
        </w:rPr>
        <w:t>урет</w:t>
      </w:r>
      <w:r>
        <w:rPr>
          <w:rFonts w:ascii="Times New Roman" w:hAnsi="Times New Roman" w:cs="Times New Roman"/>
          <w:bCs/>
          <w:sz w:val="28"/>
          <w:szCs w:val="28"/>
          <w:lang w:val="kk-KZ"/>
        </w:rPr>
        <w:t xml:space="preserve"> 6 </w:t>
      </w:r>
      <w:r w:rsidR="00104A5C" w:rsidRPr="005446D2">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00104A5C" w:rsidRPr="005446D2">
        <w:rPr>
          <w:rFonts w:ascii="Times New Roman" w:hAnsi="Times New Roman" w:cs="Times New Roman"/>
          <w:bCs/>
          <w:sz w:val="28"/>
          <w:szCs w:val="28"/>
          <w:lang w:val="kk-KZ"/>
        </w:rPr>
        <w:t>2016-2018 жылдар</w:t>
      </w:r>
      <w:r w:rsidR="00104A5C" w:rsidRPr="00E71BFB">
        <w:rPr>
          <w:rFonts w:ascii="Times New Roman" w:hAnsi="Times New Roman" w:cs="Times New Roman"/>
          <w:bCs/>
          <w:sz w:val="28"/>
          <w:szCs w:val="28"/>
          <w:lang w:val="kk-KZ"/>
        </w:rPr>
        <w:t>ы</w:t>
      </w:r>
      <w:r w:rsidR="00EC2668" w:rsidRPr="005446D2">
        <w:rPr>
          <w:rFonts w:ascii="Times New Roman" w:hAnsi="Times New Roman" w:cs="Times New Roman"/>
          <w:bCs/>
          <w:sz w:val="28"/>
          <w:szCs w:val="28"/>
          <w:lang w:val="kk-KZ"/>
        </w:rPr>
        <w:t xml:space="preserve"> ІҚМ (А) және Ұ</w:t>
      </w:r>
      <w:r w:rsidR="00EC2668" w:rsidRPr="00E71BFB">
        <w:rPr>
          <w:rFonts w:ascii="Times New Roman" w:hAnsi="Times New Roman" w:cs="Times New Roman"/>
          <w:bCs/>
          <w:sz w:val="28"/>
          <w:szCs w:val="28"/>
          <w:lang w:val="kk-KZ"/>
        </w:rPr>
        <w:t>М</w:t>
      </w:r>
      <w:r w:rsidR="006E5582" w:rsidRPr="005446D2">
        <w:rPr>
          <w:rFonts w:ascii="Times New Roman" w:hAnsi="Times New Roman" w:cs="Times New Roman"/>
          <w:bCs/>
          <w:sz w:val="28"/>
          <w:szCs w:val="28"/>
          <w:lang w:val="kk-KZ"/>
        </w:rPr>
        <w:t>М (Б) бруцел</w:t>
      </w:r>
      <w:r w:rsidR="00104A5C" w:rsidRPr="005446D2">
        <w:rPr>
          <w:rFonts w:ascii="Times New Roman" w:hAnsi="Times New Roman" w:cs="Times New Roman"/>
          <w:bCs/>
          <w:sz w:val="28"/>
          <w:szCs w:val="28"/>
          <w:lang w:val="kk-KZ"/>
        </w:rPr>
        <w:t>лез</w:t>
      </w:r>
      <w:r w:rsidR="00104A5C" w:rsidRPr="00E71BFB">
        <w:rPr>
          <w:rFonts w:ascii="Times New Roman" w:hAnsi="Times New Roman" w:cs="Times New Roman"/>
          <w:bCs/>
          <w:sz w:val="28"/>
          <w:szCs w:val="28"/>
          <w:lang w:val="kk-KZ"/>
        </w:rPr>
        <w:t xml:space="preserve">гешалдығу дәрежесі бойынша </w:t>
      </w:r>
      <w:r w:rsidR="00104A5C" w:rsidRPr="005446D2">
        <w:rPr>
          <w:rFonts w:ascii="Times New Roman" w:hAnsi="Times New Roman" w:cs="Times New Roman"/>
          <w:bCs/>
          <w:sz w:val="28"/>
          <w:szCs w:val="28"/>
          <w:lang w:val="kk-KZ"/>
        </w:rPr>
        <w:t xml:space="preserve">  Ақтөбе облысы</w:t>
      </w:r>
      <w:r w:rsidR="006E5582" w:rsidRPr="005446D2">
        <w:rPr>
          <w:rFonts w:ascii="Times New Roman" w:hAnsi="Times New Roman" w:cs="Times New Roman"/>
          <w:bCs/>
          <w:sz w:val="28"/>
          <w:szCs w:val="28"/>
          <w:lang w:val="kk-KZ"/>
        </w:rPr>
        <w:t xml:space="preserve"> аумағын аймақтарға бөлу</w:t>
      </w:r>
    </w:p>
    <w:p w14:paraId="357C2F22" w14:textId="500C05BF" w:rsidR="006E5582" w:rsidRPr="005446D2" w:rsidRDefault="00EC2668"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6</w:t>
      </w:r>
      <w:r w:rsidR="006E5582" w:rsidRPr="005446D2">
        <w:rPr>
          <w:rFonts w:ascii="Times New Roman" w:hAnsi="Times New Roman" w:cs="Times New Roman"/>
          <w:sz w:val="28"/>
          <w:szCs w:val="28"/>
          <w:lang w:val="kk-KZ"/>
        </w:rPr>
        <w:t xml:space="preserve">-суреттен соңғы 3 жыл ішінде Ақтөбе </w:t>
      </w:r>
      <w:r w:rsidR="00B33541" w:rsidRPr="005446D2">
        <w:rPr>
          <w:rFonts w:ascii="Times New Roman" w:hAnsi="Times New Roman" w:cs="Times New Roman"/>
          <w:sz w:val="28"/>
          <w:szCs w:val="28"/>
          <w:lang w:val="kk-KZ"/>
        </w:rPr>
        <w:t xml:space="preserve">облысында ІҚМ бруцеллезінен </w:t>
      </w:r>
      <w:r w:rsidR="00B33541" w:rsidRPr="00E71BFB">
        <w:rPr>
          <w:rFonts w:ascii="Times New Roman" w:hAnsi="Times New Roman" w:cs="Times New Roman"/>
          <w:sz w:val="28"/>
          <w:szCs w:val="28"/>
          <w:lang w:val="kk-KZ"/>
        </w:rPr>
        <w:t>таза</w:t>
      </w:r>
      <w:r w:rsidR="006E5582" w:rsidRPr="005446D2">
        <w:rPr>
          <w:rFonts w:ascii="Times New Roman" w:hAnsi="Times New Roman" w:cs="Times New Roman"/>
          <w:sz w:val="28"/>
          <w:szCs w:val="28"/>
          <w:lang w:val="kk-KZ"/>
        </w:rPr>
        <w:t>аудандар жоқ екендігі көрінеді. Әйтеке би, Ырғыз, Шалқар ауданда</w:t>
      </w:r>
      <w:r w:rsidR="00B33541" w:rsidRPr="005446D2">
        <w:rPr>
          <w:rFonts w:ascii="Times New Roman" w:hAnsi="Times New Roman" w:cs="Times New Roman"/>
          <w:sz w:val="28"/>
          <w:szCs w:val="28"/>
          <w:lang w:val="kk-KZ"/>
        </w:rPr>
        <w:t xml:space="preserve">ры бруцеллез бойынша МІҚ </w:t>
      </w:r>
      <w:r w:rsidR="00B33541" w:rsidRPr="00E71BFB">
        <w:rPr>
          <w:rFonts w:ascii="Times New Roman" w:hAnsi="Times New Roman" w:cs="Times New Roman"/>
          <w:sz w:val="28"/>
          <w:szCs w:val="28"/>
          <w:lang w:val="kk-KZ"/>
        </w:rPr>
        <w:t>таза</w:t>
      </w:r>
      <w:r w:rsidR="006E5582" w:rsidRPr="005446D2">
        <w:rPr>
          <w:rFonts w:ascii="Times New Roman" w:hAnsi="Times New Roman" w:cs="Times New Roman"/>
          <w:sz w:val="28"/>
          <w:szCs w:val="28"/>
          <w:lang w:val="kk-KZ"/>
        </w:rPr>
        <w:t xml:space="preserve"> болып табылады. Ұсынылған карталардан көрініп тұрғандай, ірі қара мал мен ұсақ мал</w:t>
      </w:r>
      <w:r w:rsidR="00B33541" w:rsidRPr="005446D2">
        <w:rPr>
          <w:rFonts w:ascii="Times New Roman" w:hAnsi="Times New Roman" w:cs="Times New Roman"/>
          <w:sz w:val="28"/>
          <w:szCs w:val="28"/>
          <w:lang w:val="kk-KZ"/>
        </w:rPr>
        <w:t xml:space="preserve"> бруцеллезбен </w:t>
      </w:r>
      <w:r w:rsidR="00B33541" w:rsidRPr="00E71BFB">
        <w:rPr>
          <w:rFonts w:ascii="Times New Roman" w:hAnsi="Times New Roman" w:cs="Times New Roman"/>
          <w:sz w:val="28"/>
          <w:szCs w:val="28"/>
          <w:lang w:val="kk-KZ"/>
        </w:rPr>
        <w:t>зала</w:t>
      </w:r>
      <w:r w:rsidR="00A652F8" w:rsidRPr="00E71BFB">
        <w:rPr>
          <w:rFonts w:ascii="Times New Roman" w:hAnsi="Times New Roman" w:cs="Times New Roman"/>
          <w:sz w:val="28"/>
          <w:szCs w:val="28"/>
          <w:lang w:val="kk-KZ"/>
        </w:rPr>
        <w:t>л</w:t>
      </w:r>
      <w:r w:rsidR="00B33541" w:rsidRPr="00E71BFB">
        <w:rPr>
          <w:rFonts w:ascii="Times New Roman" w:hAnsi="Times New Roman" w:cs="Times New Roman"/>
          <w:sz w:val="28"/>
          <w:szCs w:val="28"/>
          <w:lang w:val="kk-KZ"/>
        </w:rPr>
        <w:t>данудың</w:t>
      </w:r>
      <w:r w:rsidR="006E5582" w:rsidRPr="005446D2">
        <w:rPr>
          <w:rFonts w:ascii="Times New Roman" w:hAnsi="Times New Roman" w:cs="Times New Roman"/>
          <w:sz w:val="28"/>
          <w:szCs w:val="28"/>
          <w:lang w:val="kk-KZ"/>
        </w:rPr>
        <w:t xml:space="preserve"> жоғары және орташа деңгейі бар аймақтарға Ақтөбе қаласы,Темір, Ойыл,</w:t>
      </w:r>
      <w:r w:rsidR="00E307C2">
        <w:rPr>
          <w:rFonts w:ascii="Times New Roman" w:hAnsi="Times New Roman" w:cs="Times New Roman"/>
          <w:sz w:val="28"/>
          <w:szCs w:val="28"/>
          <w:lang w:val="kk-KZ"/>
        </w:rPr>
        <w:t xml:space="preserve"> </w:t>
      </w:r>
      <w:r w:rsidR="006E5582" w:rsidRPr="005446D2">
        <w:rPr>
          <w:rFonts w:ascii="Times New Roman" w:hAnsi="Times New Roman" w:cs="Times New Roman"/>
          <w:sz w:val="28"/>
          <w:szCs w:val="28"/>
          <w:lang w:val="kk-KZ"/>
        </w:rPr>
        <w:t>Мәртөк,</w:t>
      </w:r>
      <w:r w:rsidR="00E307C2">
        <w:rPr>
          <w:rFonts w:ascii="Times New Roman" w:hAnsi="Times New Roman" w:cs="Times New Roman"/>
          <w:sz w:val="28"/>
          <w:szCs w:val="28"/>
          <w:lang w:val="kk-KZ"/>
        </w:rPr>
        <w:t xml:space="preserve"> </w:t>
      </w:r>
      <w:r w:rsidR="006E5582" w:rsidRPr="005446D2">
        <w:rPr>
          <w:rFonts w:ascii="Times New Roman" w:hAnsi="Times New Roman" w:cs="Times New Roman"/>
          <w:sz w:val="28"/>
          <w:szCs w:val="28"/>
          <w:lang w:val="kk-KZ"/>
        </w:rPr>
        <w:t xml:space="preserve">Қарғалы, </w:t>
      </w:r>
      <w:r w:rsidR="00E307C2">
        <w:rPr>
          <w:rFonts w:ascii="Times New Roman" w:hAnsi="Times New Roman" w:cs="Times New Roman"/>
          <w:sz w:val="28"/>
          <w:szCs w:val="28"/>
          <w:lang w:val="kk-KZ"/>
        </w:rPr>
        <w:t xml:space="preserve"> </w:t>
      </w:r>
      <w:r w:rsidR="006E5582" w:rsidRPr="005446D2">
        <w:rPr>
          <w:rFonts w:ascii="Times New Roman" w:hAnsi="Times New Roman" w:cs="Times New Roman"/>
          <w:sz w:val="28"/>
          <w:szCs w:val="28"/>
          <w:lang w:val="kk-KZ"/>
        </w:rPr>
        <w:t>Алға және Қобда аудандары жатқызылған.</w:t>
      </w:r>
    </w:p>
    <w:p w14:paraId="7828F3F4" w14:textId="77777777" w:rsidR="006E5582" w:rsidRPr="005446D2" w:rsidRDefault="006E5582" w:rsidP="003E5E79">
      <w:pPr>
        <w:spacing w:after="0" w:line="240" w:lineRule="auto"/>
        <w:ind w:firstLine="709"/>
        <w:jc w:val="both"/>
        <w:rPr>
          <w:rFonts w:ascii="Times New Roman" w:hAnsi="Times New Roman" w:cs="Times New Roman"/>
          <w:sz w:val="28"/>
          <w:szCs w:val="28"/>
          <w:lang w:val="kk-KZ"/>
        </w:rPr>
      </w:pPr>
      <w:r w:rsidRPr="005446D2">
        <w:rPr>
          <w:rFonts w:ascii="Times New Roman" w:hAnsi="Times New Roman" w:cs="Times New Roman"/>
          <w:sz w:val="28"/>
          <w:szCs w:val="28"/>
          <w:lang w:val="kk-KZ"/>
        </w:rPr>
        <w:t>Осылайша, жасалған эпизоотиялық карталар облыс аумағында ірі қара мал мен ұсақ мал бруцеллезінің таралу ареалын бейнелеуге мүмкіндік береді және әртүрлі эпизоотологиялық мәртебесі бар аудандарда бруцеллез инфекциясының дамуына ветеринариялық бақылауды жүзеге асыру кезінде пайдалы болуы мүмкін.</w:t>
      </w:r>
    </w:p>
    <w:p w14:paraId="5623D837" w14:textId="77777777" w:rsidR="006E5582" w:rsidRPr="005446D2" w:rsidRDefault="006E5582" w:rsidP="003E5E79">
      <w:pPr>
        <w:spacing w:after="0" w:line="240" w:lineRule="auto"/>
        <w:ind w:firstLine="709"/>
        <w:jc w:val="both"/>
        <w:rPr>
          <w:rFonts w:ascii="Times New Roman" w:hAnsi="Times New Roman" w:cs="Times New Roman"/>
          <w:sz w:val="28"/>
          <w:szCs w:val="28"/>
          <w:lang w:val="kk-KZ"/>
        </w:rPr>
      </w:pPr>
      <w:r w:rsidRPr="005446D2">
        <w:rPr>
          <w:rFonts w:ascii="Times New Roman" w:hAnsi="Times New Roman" w:cs="Times New Roman"/>
          <w:sz w:val="28"/>
          <w:szCs w:val="28"/>
          <w:lang w:val="kk-KZ"/>
        </w:rPr>
        <w:t>Жүргізілген зерттеулер барысында біз жануарлардың бруцеллезі кезіндегі эпизоотиялық үдерістің облыстың аумақтық бірліктері бойынша бруцеллез инфекциясының таралуы, яғни олардың бруцеллезбен зақымдануы сияқты экстенсивті көрсеткіштерін зерттедік.</w:t>
      </w:r>
    </w:p>
    <w:p w14:paraId="382AAA7F" w14:textId="164A5991" w:rsidR="006E5582" w:rsidRPr="005446D2" w:rsidRDefault="003E5E79" w:rsidP="003E5E7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6E5582" w:rsidRPr="005446D2">
        <w:rPr>
          <w:rFonts w:ascii="Times New Roman" w:hAnsi="Times New Roman" w:cs="Times New Roman"/>
          <w:sz w:val="28"/>
          <w:szCs w:val="28"/>
          <w:lang w:val="kk-KZ"/>
        </w:rPr>
        <w:t>-кестеде 2018 жылы облыстың 12 ауданы бөлінісінде бруцеллезбен зақымданған</w:t>
      </w:r>
      <w:r w:rsidR="00B33541" w:rsidRPr="005446D2">
        <w:rPr>
          <w:rFonts w:ascii="Times New Roman" w:hAnsi="Times New Roman" w:cs="Times New Roman"/>
          <w:sz w:val="28"/>
          <w:szCs w:val="28"/>
          <w:lang w:val="kk-KZ"/>
        </w:rPr>
        <w:t xml:space="preserve"> ауылдық округтердің (</w:t>
      </w:r>
      <w:r w:rsidR="00B33541" w:rsidRPr="00E71BFB">
        <w:rPr>
          <w:rFonts w:ascii="Times New Roman" w:hAnsi="Times New Roman" w:cs="Times New Roman"/>
          <w:sz w:val="28"/>
          <w:szCs w:val="28"/>
          <w:lang w:val="kk-KZ"/>
        </w:rPr>
        <w:t>А</w:t>
      </w:r>
      <w:r w:rsidR="00B33541" w:rsidRPr="005446D2">
        <w:rPr>
          <w:rFonts w:ascii="Times New Roman" w:hAnsi="Times New Roman" w:cs="Times New Roman"/>
          <w:sz w:val="28"/>
          <w:szCs w:val="28"/>
          <w:lang w:val="kk-KZ"/>
        </w:rPr>
        <w:t>/</w:t>
      </w:r>
      <w:r w:rsidR="00B33541" w:rsidRPr="00E71BFB">
        <w:rPr>
          <w:rFonts w:ascii="Times New Roman" w:hAnsi="Times New Roman" w:cs="Times New Roman"/>
          <w:sz w:val="28"/>
          <w:szCs w:val="28"/>
          <w:lang w:val="kk-KZ"/>
        </w:rPr>
        <w:t>О</w:t>
      </w:r>
      <w:r w:rsidR="006E5582" w:rsidRPr="005446D2">
        <w:rPr>
          <w:rFonts w:ascii="Times New Roman" w:hAnsi="Times New Roman" w:cs="Times New Roman"/>
          <w:sz w:val="28"/>
          <w:szCs w:val="28"/>
          <w:lang w:val="kk-KZ"/>
        </w:rPr>
        <w:t>) және э</w:t>
      </w:r>
      <w:r w:rsidR="00B33541" w:rsidRPr="005446D2">
        <w:rPr>
          <w:rFonts w:ascii="Times New Roman" w:hAnsi="Times New Roman" w:cs="Times New Roman"/>
          <w:sz w:val="28"/>
          <w:szCs w:val="28"/>
          <w:lang w:val="kk-KZ"/>
        </w:rPr>
        <w:t>пизоотологиялық бірліктердің (Э</w:t>
      </w:r>
      <w:r w:rsidR="00B33541" w:rsidRPr="00E71BFB">
        <w:rPr>
          <w:rFonts w:ascii="Times New Roman" w:hAnsi="Times New Roman" w:cs="Times New Roman"/>
          <w:sz w:val="28"/>
          <w:szCs w:val="28"/>
          <w:lang w:val="kk-KZ"/>
        </w:rPr>
        <w:t>Б</w:t>
      </w:r>
      <w:r w:rsidR="006E5582" w:rsidRPr="005446D2">
        <w:rPr>
          <w:rFonts w:ascii="Times New Roman" w:hAnsi="Times New Roman" w:cs="Times New Roman"/>
          <w:sz w:val="28"/>
          <w:szCs w:val="28"/>
          <w:lang w:val="kk-KZ"/>
        </w:rPr>
        <w:t>) саны туралы мәліметтер келтірілген.</w:t>
      </w:r>
    </w:p>
    <w:p w14:paraId="57DB8EEB" w14:textId="77777777" w:rsidR="006E5582" w:rsidRDefault="006E5582" w:rsidP="003E5E79">
      <w:pPr>
        <w:spacing w:after="0" w:line="240" w:lineRule="auto"/>
        <w:ind w:firstLine="709"/>
        <w:jc w:val="both"/>
        <w:rPr>
          <w:rFonts w:ascii="Times New Roman" w:hAnsi="Times New Roman" w:cs="Times New Roman"/>
          <w:b/>
          <w:bCs/>
          <w:sz w:val="28"/>
          <w:szCs w:val="28"/>
          <w:lang w:val="kk-KZ"/>
        </w:rPr>
      </w:pPr>
    </w:p>
    <w:p w14:paraId="7DB77E6E" w14:textId="77777777" w:rsidR="002E2BD9" w:rsidRDefault="002E2BD9" w:rsidP="003E5E79">
      <w:pPr>
        <w:spacing w:after="0" w:line="240" w:lineRule="auto"/>
        <w:ind w:firstLine="709"/>
        <w:jc w:val="both"/>
        <w:rPr>
          <w:rFonts w:ascii="Times New Roman" w:hAnsi="Times New Roman" w:cs="Times New Roman"/>
          <w:b/>
          <w:bCs/>
          <w:sz w:val="28"/>
          <w:szCs w:val="28"/>
          <w:lang w:val="kk-KZ"/>
        </w:rPr>
      </w:pPr>
    </w:p>
    <w:p w14:paraId="03F5BAAF" w14:textId="77777777" w:rsidR="002E2BD9" w:rsidRDefault="002E2BD9" w:rsidP="003E5E79">
      <w:pPr>
        <w:spacing w:after="0" w:line="240" w:lineRule="auto"/>
        <w:ind w:firstLine="709"/>
        <w:jc w:val="both"/>
        <w:rPr>
          <w:rFonts w:ascii="Times New Roman" w:hAnsi="Times New Roman" w:cs="Times New Roman"/>
          <w:b/>
          <w:bCs/>
          <w:sz w:val="28"/>
          <w:szCs w:val="28"/>
          <w:lang w:val="kk-KZ"/>
        </w:rPr>
      </w:pPr>
    </w:p>
    <w:p w14:paraId="0C3A408B" w14:textId="77777777" w:rsidR="002E2BD9" w:rsidRPr="005446D2" w:rsidRDefault="002E2BD9" w:rsidP="003E5E79">
      <w:pPr>
        <w:spacing w:after="0" w:line="240" w:lineRule="auto"/>
        <w:ind w:firstLine="709"/>
        <w:jc w:val="both"/>
        <w:rPr>
          <w:rFonts w:ascii="Times New Roman" w:hAnsi="Times New Roman" w:cs="Times New Roman"/>
          <w:b/>
          <w:bCs/>
          <w:sz w:val="28"/>
          <w:szCs w:val="28"/>
          <w:lang w:val="kk-KZ"/>
        </w:rPr>
      </w:pPr>
    </w:p>
    <w:p w14:paraId="2793A2E3" w14:textId="135D8920" w:rsidR="006E5582" w:rsidRPr="003E5E79" w:rsidRDefault="003E5E79" w:rsidP="003E5E79">
      <w:pPr>
        <w:spacing w:after="0" w:line="240" w:lineRule="auto"/>
        <w:ind w:firstLine="709"/>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К</w:t>
      </w:r>
      <w:r w:rsidR="006E5582" w:rsidRPr="005446D2">
        <w:rPr>
          <w:rFonts w:ascii="Times New Roman" w:hAnsi="Times New Roman" w:cs="Times New Roman"/>
          <w:bCs/>
          <w:sz w:val="28"/>
          <w:szCs w:val="28"/>
          <w:lang w:val="kk-KZ"/>
        </w:rPr>
        <w:t>есте</w:t>
      </w:r>
      <w:r>
        <w:rPr>
          <w:rFonts w:ascii="Times New Roman" w:hAnsi="Times New Roman" w:cs="Times New Roman"/>
          <w:bCs/>
          <w:sz w:val="28"/>
          <w:szCs w:val="28"/>
          <w:lang w:val="kk-KZ"/>
        </w:rPr>
        <w:t xml:space="preserve"> 10 </w:t>
      </w:r>
      <w:r w:rsidR="006E5582" w:rsidRPr="005446D2">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006E5582" w:rsidRPr="005446D2">
        <w:rPr>
          <w:rFonts w:ascii="Times New Roman" w:hAnsi="Times New Roman" w:cs="Times New Roman"/>
          <w:bCs/>
          <w:sz w:val="28"/>
          <w:szCs w:val="28"/>
          <w:lang w:val="kk-KZ"/>
        </w:rPr>
        <w:t xml:space="preserve">2018 жылы Ақтөбе облысында </w:t>
      </w:r>
      <w:r w:rsidR="00CB36B2" w:rsidRPr="00E71BFB">
        <w:rPr>
          <w:rFonts w:ascii="Times New Roman" w:hAnsi="Times New Roman" w:cs="Times New Roman"/>
          <w:bCs/>
          <w:sz w:val="28"/>
          <w:szCs w:val="28"/>
          <w:lang w:val="kk-KZ"/>
        </w:rPr>
        <w:t>А</w:t>
      </w:r>
      <w:r w:rsidR="00CB36B2" w:rsidRPr="005446D2">
        <w:rPr>
          <w:rFonts w:ascii="Times New Roman" w:hAnsi="Times New Roman" w:cs="Times New Roman"/>
          <w:bCs/>
          <w:sz w:val="28"/>
          <w:szCs w:val="28"/>
          <w:lang w:val="kk-KZ"/>
        </w:rPr>
        <w:t>/</w:t>
      </w:r>
      <w:r w:rsidR="00CB36B2" w:rsidRPr="00E71BFB">
        <w:rPr>
          <w:rFonts w:ascii="Times New Roman" w:hAnsi="Times New Roman" w:cs="Times New Roman"/>
          <w:bCs/>
          <w:sz w:val="28"/>
          <w:szCs w:val="28"/>
          <w:lang w:val="kk-KZ"/>
        </w:rPr>
        <w:t>О</w:t>
      </w:r>
      <w:r w:rsidR="00CB36B2" w:rsidRPr="005446D2">
        <w:rPr>
          <w:rFonts w:ascii="Times New Roman" w:hAnsi="Times New Roman" w:cs="Times New Roman"/>
          <w:bCs/>
          <w:sz w:val="28"/>
          <w:szCs w:val="28"/>
          <w:lang w:val="kk-KZ"/>
        </w:rPr>
        <w:t xml:space="preserve"> және Э</w:t>
      </w:r>
      <w:r w:rsidR="00CB36B2" w:rsidRPr="00E71BFB">
        <w:rPr>
          <w:rFonts w:ascii="Times New Roman" w:hAnsi="Times New Roman" w:cs="Times New Roman"/>
          <w:bCs/>
          <w:sz w:val="28"/>
          <w:szCs w:val="28"/>
          <w:lang w:val="kk-KZ"/>
        </w:rPr>
        <w:t>Б</w:t>
      </w:r>
      <w:r w:rsidR="00CB36B2" w:rsidRPr="005446D2">
        <w:rPr>
          <w:rFonts w:ascii="Times New Roman" w:hAnsi="Times New Roman" w:cs="Times New Roman"/>
          <w:bCs/>
          <w:sz w:val="28"/>
          <w:szCs w:val="28"/>
          <w:lang w:val="kk-KZ"/>
        </w:rPr>
        <w:t xml:space="preserve"> бруцеллезбен за</w:t>
      </w:r>
      <w:r w:rsidR="00CB36B2" w:rsidRPr="00E71BFB">
        <w:rPr>
          <w:rFonts w:ascii="Times New Roman" w:hAnsi="Times New Roman" w:cs="Times New Roman"/>
          <w:bCs/>
          <w:sz w:val="28"/>
          <w:szCs w:val="28"/>
          <w:lang w:val="kk-KZ"/>
        </w:rPr>
        <w:t>қым</w:t>
      </w:r>
      <w:r w:rsidR="006E5582" w:rsidRPr="005446D2">
        <w:rPr>
          <w:rFonts w:ascii="Times New Roman" w:hAnsi="Times New Roman" w:cs="Times New Roman"/>
          <w:bCs/>
          <w:sz w:val="28"/>
          <w:szCs w:val="28"/>
          <w:lang w:val="kk-KZ"/>
        </w:rPr>
        <w:t>дану</w:t>
      </w:r>
      <w:r w:rsidR="00776837" w:rsidRPr="00E71BFB">
        <w:rPr>
          <w:rFonts w:ascii="Times New Roman" w:hAnsi="Times New Roman" w:cs="Times New Roman"/>
          <w:bCs/>
          <w:sz w:val="28"/>
          <w:szCs w:val="28"/>
          <w:lang w:val="kk-KZ"/>
        </w:rPr>
        <w:t xml:space="preserve"> деңгейі </w:t>
      </w:r>
    </w:p>
    <w:tbl>
      <w:tblPr>
        <w:tblpPr w:leftFromText="180" w:rightFromText="180" w:vertAnchor="text" w:tblpX="108" w:tblpY="1"/>
        <w:tblOverlap w:val="neve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701"/>
        <w:gridCol w:w="1134"/>
        <w:gridCol w:w="1843"/>
        <w:gridCol w:w="2410"/>
        <w:gridCol w:w="1867"/>
      </w:tblGrid>
      <w:tr w:rsidR="00ED2E58" w:rsidRPr="009156D8" w14:paraId="1E67740D" w14:textId="77777777" w:rsidTr="009156D8">
        <w:trPr>
          <w:trHeight w:val="517"/>
        </w:trPr>
        <w:tc>
          <w:tcPr>
            <w:tcW w:w="675" w:type="dxa"/>
            <w:vMerge w:val="restart"/>
            <w:tcBorders>
              <w:top w:val="single" w:sz="4" w:space="0" w:color="auto"/>
              <w:left w:val="single" w:sz="4" w:space="0" w:color="auto"/>
              <w:bottom w:val="single" w:sz="4" w:space="0" w:color="auto"/>
              <w:right w:val="single" w:sz="4" w:space="0" w:color="auto"/>
            </w:tcBorders>
            <w:hideMark/>
          </w:tcPr>
          <w:p w14:paraId="65DCB681"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 xml:space="preserve">№ </w:t>
            </w:r>
            <w:r w:rsidRPr="009156D8">
              <w:rPr>
                <w:rFonts w:ascii="Times New Roman" w:hAnsi="Times New Roman" w:cs="Times New Roman"/>
                <w:bCs/>
                <w:sz w:val="28"/>
                <w:szCs w:val="28"/>
                <w:lang w:val="kk-KZ"/>
              </w:rPr>
              <w:t>қ</w:t>
            </w:r>
            <w:r w:rsidRPr="009156D8">
              <w:rPr>
                <w:rFonts w:ascii="Times New Roman" w:hAnsi="Times New Roman" w:cs="Times New Roman"/>
                <w:bCs/>
                <w:sz w:val="28"/>
                <w:szCs w:val="28"/>
              </w:rPr>
              <w:t>/</w:t>
            </w:r>
            <w:r w:rsidRPr="009156D8">
              <w:rPr>
                <w:rFonts w:ascii="Times New Roman" w:hAnsi="Times New Roman" w:cs="Times New Roman"/>
                <w:bCs/>
                <w:sz w:val="28"/>
                <w:szCs w:val="28"/>
                <w:lang w:val="kk-KZ"/>
              </w:rPr>
              <w:t>о</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5F525D1C" w14:textId="77777777" w:rsidR="006E5582" w:rsidRPr="009156D8" w:rsidRDefault="006E5582" w:rsidP="003E5E79">
            <w:pPr>
              <w:spacing w:after="0" w:line="240" w:lineRule="auto"/>
              <w:jc w:val="center"/>
              <w:rPr>
                <w:rFonts w:ascii="Times New Roman" w:hAnsi="Times New Roman" w:cs="Times New Roman"/>
                <w:bCs/>
                <w:sz w:val="28"/>
                <w:szCs w:val="28"/>
                <w:lang w:val="kk-KZ" w:eastAsia="en-US"/>
              </w:rPr>
            </w:pPr>
            <w:r w:rsidRPr="009156D8">
              <w:rPr>
                <w:rFonts w:ascii="Times New Roman" w:hAnsi="Times New Roman" w:cs="Times New Roman"/>
                <w:bCs/>
                <w:sz w:val="28"/>
                <w:szCs w:val="28"/>
                <w:lang w:val="kk-KZ"/>
              </w:rPr>
              <w:t>Облыс атаулары</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75CAEABD" w14:textId="77777777" w:rsidR="006E5582" w:rsidRPr="009156D8" w:rsidRDefault="00C110FB"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Барлы</w:t>
            </w:r>
            <w:r w:rsidRPr="009156D8">
              <w:rPr>
                <w:rFonts w:ascii="Times New Roman" w:hAnsi="Times New Roman" w:cs="Times New Roman"/>
                <w:bCs/>
                <w:sz w:val="28"/>
                <w:szCs w:val="28"/>
                <w:lang w:val="kk-KZ"/>
              </w:rPr>
              <w:t xml:space="preserve">қ </w:t>
            </w:r>
            <w:r w:rsidR="006E5582" w:rsidRPr="009156D8">
              <w:rPr>
                <w:rFonts w:ascii="Times New Roman" w:hAnsi="Times New Roman" w:cs="Times New Roman"/>
                <w:bCs/>
                <w:sz w:val="28"/>
                <w:szCs w:val="28"/>
              </w:rPr>
              <w:t>ауылдық округтердің саны</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049C4043" w14:textId="77777777" w:rsidR="00CB36B2" w:rsidRPr="009156D8" w:rsidRDefault="00CB36B2" w:rsidP="003E5E79">
            <w:pPr>
              <w:spacing w:after="0" w:line="240" w:lineRule="auto"/>
              <w:rPr>
                <w:rFonts w:ascii="Times New Roman" w:hAnsi="Times New Roman" w:cs="Times New Roman"/>
                <w:bCs/>
                <w:sz w:val="28"/>
                <w:szCs w:val="28"/>
                <w:lang w:val="kk-KZ"/>
              </w:rPr>
            </w:pPr>
            <w:r w:rsidRPr="009156D8">
              <w:rPr>
                <w:rFonts w:ascii="Times New Roman" w:hAnsi="Times New Roman" w:cs="Times New Roman"/>
                <w:bCs/>
                <w:sz w:val="28"/>
                <w:szCs w:val="28"/>
              </w:rPr>
              <w:t>Олардың</w:t>
            </w:r>
            <w:r w:rsidR="00C110FB" w:rsidRPr="009156D8">
              <w:rPr>
                <w:rFonts w:ascii="Times New Roman" w:hAnsi="Times New Roman" w:cs="Times New Roman"/>
                <w:bCs/>
                <w:sz w:val="28"/>
                <w:szCs w:val="28"/>
              </w:rPr>
              <w:t>қан</w:t>
            </w:r>
          </w:p>
          <w:p w14:paraId="7959F785" w14:textId="77777777" w:rsidR="00CB36B2" w:rsidRPr="009156D8" w:rsidRDefault="00C110FB" w:rsidP="003E5E79">
            <w:pPr>
              <w:spacing w:after="0" w:line="240" w:lineRule="auto"/>
              <w:rPr>
                <w:rFonts w:ascii="Times New Roman" w:hAnsi="Times New Roman" w:cs="Times New Roman"/>
                <w:bCs/>
                <w:sz w:val="28"/>
                <w:szCs w:val="28"/>
                <w:lang w:val="kk-KZ"/>
              </w:rPr>
            </w:pPr>
            <w:r w:rsidRPr="009156D8">
              <w:rPr>
                <w:rFonts w:ascii="Times New Roman" w:hAnsi="Times New Roman" w:cs="Times New Roman"/>
                <w:bCs/>
                <w:sz w:val="28"/>
                <w:szCs w:val="28"/>
              </w:rPr>
              <w:t xml:space="preserve">шасында </w:t>
            </w:r>
            <w:r w:rsidR="00CB36B2" w:rsidRPr="009156D8">
              <w:rPr>
                <w:rFonts w:ascii="Times New Roman" w:hAnsi="Times New Roman" w:cs="Times New Roman"/>
                <w:bCs/>
                <w:sz w:val="28"/>
                <w:szCs w:val="28"/>
                <w:lang w:val="kk-KZ"/>
              </w:rPr>
              <w:t>ауыр</w:t>
            </w:r>
          </w:p>
          <w:p w14:paraId="0B799777" w14:textId="77777777" w:rsidR="00CB36B2" w:rsidRPr="009156D8" w:rsidRDefault="00CB36B2" w:rsidP="003E5E79">
            <w:pPr>
              <w:spacing w:after="0" w:line="240" w:lineRule="auto"/>
              <w:rPr>
                <w:rFonts w:ascii="Times New Roman" w:hAnsi="Times New Roman" w:cs="Times New Roman"/>
                <w:bCs/>
                <w:sz w:val="28"/>
                <w:szCs w:val="28"/>
                <w:lang w:val="kk-KZ"/>
              </w:rPr>
            </w:pPr>
            <w:r w:rsidRPr="009156D8">
              <w:rPr>
                <w:rFonts w:ascii="Times New Roman" w:hAnsi="Times New Roman" w:cs="Times New Roman"/>
                <w:bCs/>
                <w:sz w:val="28"/>
                <w:szCs w:val="28"/>
                <w:lang w:val="kk-KZ"/>
              </w:rPr>
              <w:t>ған ж</w:t>
            </w:r>
            <w:r w:rsidR="00C110FB" w:rsidRPr="009156D8">
              <w:rPr>
                <w:rFonts w:ascii="Times New Roman" w:hAnsi="Times New Roman" w:cs="Times New Roman"/>
                <w:bCs/>
                <w:sz w:val="28"/>
                <w:szCs w:val="28"/>
              </w:rPr>
              <w:t>ануарлар</w:t>
            </w:r>
          </w:p>
          <w:p w14:paraId="52B4644E" w14:textId="77777777" w:rsidR="00C110FB" w:rsidRPr="009156D8" w:rsidRDefault="00C110FB" w:rsidP="003E5E79">
            <w:pPr>
              <w:spacing w:after="0" w:line="240" w:lineRule="auto"/>
              <w:rPr>
                <w:rFonts w:ascii="Times New Roman" w:hAnsi="Times New Roman" w:cs="Times New Roman"/>
                <w:bCs/>
                <w:sz w:val="28"/>
                <w:szCs w:val="28"/>
                <w:lang w:val="kk-KZ"/>
              </w:rPr>
            </w:pPr>
            <w:r w:rsidRPr="009156D8">
              <w:rPr>
                <w:rFonts w:ascii="Times New Roman" w:hAnsi="Times New Roman" w:cs="Times New Roman"/>
                <w:bCs/>
                <w:sz w:val="28"/>
                <w:szCs w:val="28"/>
                <w:lang w:val="kk-KZ"/>
              </w:rPr>
              <w:t xml:space="preserve"> анықталынды</w:t>
            </w:r>
            <w:r w:rsidRPr="009156D8">
              <w:rPr>
                <w:rFonts w:ascii="Times New Roman" w:hAnsi="Times New Roman" w:cs="Times New Roman"/>
                <w:bCs/>
                <w:sz w:val="28"/>
                <w:szCs w:val="28"/>
              </w:rPr>
              <w:t>,</w:t>
            </w:r>
          </w:p>
          <w:p w14:paraId="6D78E764" w14:textId="77777777" w:rsidR="006E5582" w:rsidRPr="009156D8" w:rsidRDefault="00C110FB" w:rsidP="003E5E79">
            <w:pPr>
              <w:spacing w:after="0" w:line="240" w:lineRule="auto"/>
              <w:rPr>
                <w:rFonts w:ascii="Times New Roman" w:hAnsi="Times New Roman" w:cs="Times New Roman"/>
                <w:bCs/>
                <w:sz w:val="28"/>
                <w:szCs w:val="28"/>
                <w:lang w:eastAsia="en-US"/>
              </w:rPr>
            </w:pPr>
            <w:r w:rsidRPr="009156D8">
              <w:rPr>
                <w:rFonts w:ascii="Times New Roman" w:hAnsi="Times New Roman" w:cs="Times New Roman"/>
                <w:bCs/>
                <w:sz w:val="28"/>
                <w:szCs w:val="28"/>
              </w:rPr>
              <w:t xml:space="preserve"> абс. Сан./ %</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5251C61D" w14:textId="77777777" w:rsidR="00CB36B2" w:rsidRPr="009156D8" w:rsidRDefault="006E5582" w:rsidP="003E5E79">
            <w:pPr>
              <w:spacing w:after="0" w:line="240" w:lineRule="auto"/>
              <w:rPr>
                <w:rFonts w:ascii="Times New Roman" w:hAnsi="Times New Roman" w:cs="Times New Roman"/>
                <w:bCs/>
                <w:sz w:val="28"/>
                <w:szCs w:val="28"/>
              </w:rPr>
            </w:pPr>
            <w:r w:rsidRPr="009156D8">
              <w:rPr>
                <w:rFonts w:ascii="Times New Roman" w:hAnsi="Times New Roman" w:cs="Times New Roman"/>
                <w:bCs/>
                <w:sz w:val="28"/>
                <w:szCs w:val="28"/>
                <w:lang w:val="kk-KZ"/>
              </w:rPr>
              <w:t>ЭЕ</w:t>
            </w:r>
            <w:r w:rsidRPr="009156D8">
              <w:rPr>
                <w:rFonts w:ascii="Times New Roman" w:hAnsi="Times New Roman" w:cs="Times New Roman"/>
                <w:bCs/>
                <w:sz w:val="28"/>
                <w:szCs w:val="28"/>
              </w:rPr>
              <w:t xml:space="preserve"> жалпы саны(елді</w:t>
            </w:r>
          </w:p>
          <w:p w14:paraId="262A17D6" w14:textId="77777777" w:rsidR="00CB36B2" w:rsidRPr="009156D8" w:rsidRDefault="006E5582" w:rsidP="003E5E79">
            <w:pPr>
              <w:spacing w:after="0" w:line="240" w:lineRule="auto"/>
              <w:rPr>
                <w:rFonts w:ascii="Times New Roman" w:hAnsi="Times New Roman" w:cs="Times New Roman"/>
                <w:bCs/>
                <w:sz w:val="28"/>
                <w:szCs w:val="28"/>
                <w:lang w:val="kk-KZ"/>
              </w:rPr>
            </w:pPr>
            <w:r w:rsidRPr="009156D8">
              <w:rPr>
                <w:rFonts w:ascii="Times New Roman" w:hAnsi="Times New Roman" w:cs="Times New Roman"/>
                <w:bCs/>
                <w:sz w:val="28"/>
                <w:szCs w:val="28"/>
                <w:lang w:val="kk-KZ"/>
              </w:rPr>
              <w:t xml:space="preserve"> мекендер мен ұйым</w:t>
            </w:r>
          </w:p>
          <w:p w14:paraId="37E1234A" w14:textId="77777777" w:rsidR="00CB36B2" w:rsidRPr="009156D8" w:rsidRDefault="006E5582" w:rsidP="003E5E79">
            <w:pPr>
              <w:spacing w:after="0" w:line="240" w:lineRule="auto"/>
              <w:rPr>
                <w:rFonts w:ascii="Times New Roman" w:hAnsi="Times New Roman" w:cs="Times New Roman"/>
                <w:bCs/>
                <w:sz w:val="28"/>
                <w:szCs w:val="28"/>
                <w:lang w:val="kk-KZ"/>
              </w:rPr>
            </w:pPr>
            <w:r w:rsidRPr="009156D8">
              <w:rPr>
                <w:rFonts w:ascii="Times New Roman" w:hAnsi="Times New Roman" w:cs="Times New Roman"/>
                <w:bCs/>
                <w:sz w:val="28"/>
                <w:szCs w:val="28"/>
                <w:lang w:val="kk-KZ"/>
              </w:rPr>
              <w:t>дасқан шаруашылық</w:t>
            </w:r>
          </w:p>
          <w:p w14:paraId="5313B0B6" w14:textId="77777777" w:rsidR="006E5582" w:rsidRPr="009156D8" w:rsidRDefault="006E5582" w:rsidP="003E5E79">
            <w:pPr>
              <w:spacing w:after="0" w:line="240" w:lineRule="auto"/>
              <w:rPr>
                <w:rFonts w:ascii="Times New Roman" w:hAnsi="Times New Roman" w:cs="Times New Roman"/>
                <w:bCs/>
                <w:sz w:val="28"/>
                <w:szCs w:val="28"/>
                <w:lang w:val="kk-KZ" w:eastAsia="en-US"/>
              </w:rPr>
            </w:pPr>
            <w:r w:rsidRPr="009156D8">
              <w:rPr>
                <w:rFonts w:ascii="Times New Roman" w:hAnsi="Times New Roman" w:cs="Times New Roman"/>
                <w:bCs/>
                <w:sz w:val="28"/>
                <w:szCs w:val="28"/>
                <w:lang w:val="kk-KZ"/>
              </w:rPr>
              <w:t>тар: ЖШС, ШҚ, ЖК, АҚ, ЖҚШ және т. б.)</w:t>
            </w:r>
          </w:p>
        </w:tc>
        <w:tc>
          <w:tcPr>
            <w:tcW w:w="1867" w:type="dxa"/>
            <w:vMerge w:val="restart"/>
            <w:tcBorders>
              <w:top w:val="single" w:sz="4" w:space="0" w:color="auto"/>
              <w:left w:val="single" w:sz="4" w:space="0" w:color="auto"/>
              <w:bottom w:val="single" w:sz="4" w:space="0" w:color="auto"/>
              <w:right w:val="single" w:sz="4" w:space="0" w:color="auto"/>
            </w:tcBorders>
            <w:hideMark/>
          </w:tcPr>
          <w:p w14:paraId="356F265C" w14:textId="77777777" w:rsidR="00CB36B2" w:rsidRPr="009156D8" w:rsidRDefault="00C110FB" w:rsidP="003E5E79">
            <w:pPr>
              <w:spacing w:after="0" w:line="240" w:lineRule="auto"/>
              <w:rPr>
                <w:rFonts w:ascii="Times New Roman" w:hAnsi="Times New Roman" w:cs="Times New Roman"/>
                <w:bCs/>
                <w:sz w:val="28"/>
                <w:szCs w:val="28"/>
                <w:lang w:val="kk-KZ"/>
              </w:rPr>
            </w:pPr>
            <w:r w:rsidRPr="009156D8">
              <w:rPr>
                <w:rFonts w:ascii="Times New Roman" w:hAnsi="Times New Roman" w:cs="Times New Roman"/>
                <w:bCs/>
                <w:sz w:val="28"/>
                <w:szCs w:val="28"/>
                <w:lang w:val="kk-KZ"/>
              </w:rPr>
              <w:t>Олардың қанша</w:t>
            </w:r>
          </w:p>
          <w:p w14:paraId="041F7503" w14:textId="77777777" w:rsidR="00B33541" w:rsidRPr="009156D8" w:rsidRDefault="00C110FB" w:rsidP="003E5E79">
            <w:pPr>
              <w:spacing w:after="0" w:line="240" w:lineRule="auto"/>
              <w:rPr>
                <w:rFonts w:ascii="Times New Roman" w:hAnsi="Times New Roman" w:cs="Times New Roman"/>
                <w:bCs/>
                <w:sz w:val="28"/>
                <w:szCs w:val="28"/>
                <w:lang w:val="kk-KZ"/>
              </w:rPr>
            </w:pPr>
            <w:r w:rsidRPr="009156D8">
              <w:rPr>
                <w:rFonts w:ascii="Times New Roman" w:hAnsi="Times New Roman" w:cs="Times New Roman"/>
                <w:bCs/>
                <w:sz w:val="28"/>
                <w:szCs w:val="28"/>
                <w:lang w:val="kk-KZ"/>
              </w:rPr>
              <w:t xml:space="preserve">сында </w:t>
            </w:r>
            <w:r w:rsidR="00CB36B2" w:rsidRPr="009156D8">
              <w:rPr>
                <w:rFonts w:ascii="Times New Roman" w:hAnsi="Times New Roman" w:cs="Times New Roman"/>
                <w:bCs/>
                <w:sz w:val="28"/>
                <w:szCs w:val="28"/>
                <w:lang w:val="kk-KZ"/>
              </w:rPr>
              <w:t xml:space="preserve"> ауырған</w:t>
            </w:r>
          </w:p>
          <w:p w14:paraId="45D8A28C" w14:textId="77777777" w:rsidR="00C110FB" w:rsidRPr="009156D8" w:rsidRDefault="00C110FB" w:rsidP="003E5E79">
            <w:pPr>
              <w:spacing w:after="0" w:line="240" w:lineRule="auto"/>
              <w:rPr>
                <w:rFonts w:ascii="Times New Roman" w:hAnsi="Times New Roman" w:cs="Times New Roman"/>
                <w:bCs/>
                <w:sz w:val="28"/>
                <w:szCs w:val="28"/>
                <w:lang w:val="kk-KZ"/>
              </w:rPr>
            </w:pPr>
            <w:r w:rsidRPr="009156D8">
              <w:rPr>
                <w:rFonts w:ascii="Times New Roman" w:hAnsi="Times New Roman" w:cs="Times New Roman"/>
                <w:bCs/>
                <w:sz w:val="28"/>
                <w:szCs w:val="28"/>
                <w:lang w:val="kk-KZ"/>
              </w:rPr>
              <w:t>жануарлар анықталынды,</w:t>
            </w:r>
          </w:p>
          <w:p w14:paraId="22E0A004" w14:textId="77777777" w:rsidR="006E5582" w:rsidRPr="009156D8" w:rsidRDefault="00C110FB" w:rsidP="003E5E79">
            <w:pPr>
              <w:spacing w:after="0" w:line="240" w:lineRule="auto"/>
              <w:jc w:val="center"/>
              <w:rPr>
                <w:rFonts w:ascii="Times New Roman" w:hAnsi="Times New Roman" w:cs="Times New Roman"/>
                <w:bCs/>
                <w:sz w:val="28"/>
                <w:szCs w:val="28"/>
                <w:lang w:val="kk-KZ" w:eastAsia="en-US"/>
              </w:rPr>
            </w:pPr>
            <w:r w:rsidRPr="009156D8">
              <w:rPr>
                <w:rFonts w:ascii="Times New Roman" w:hAnsi="Times New Roman" w:cs="Times New Roman"/>
                <w:bCs/>
                <w:sz w:val="28"/>
                <w:szCs w:val="28"/>
                <w:lang w:val="kk-KZ"/>
              </w:rPr>
              <w:t xml:space="preserve"> абс. Сан./ %</w:t>
            </w:r>
          </w:p>
        </w:tc>
      </w:tr>
      <w:tr w:rsidR="00ED2E58" w:rsidRPr="009156D8" w14:paraId="275EE8E0" w14:textId="77777777" w:rsidTr="009156D8">
        <w:trPr>
          <w:trHeight w:val="509"/>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01DBCBDA"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828155A"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4C80F83"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A08020F"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5043E1C0"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1867" w:type="dxa"/>
            <w:vMerge/>
            <w:tcBorders>
              <w:top w:val="single" w:sz="4" w:space="0" w:color="auto"/>
              <w:left w:val="single" w:sz="4" w:space="0" w:color="auto"/>
              <w:bottom w:val="single" w:sz="4" w:space="0" w:color="auto"/>
              <w:right w:val="single" w:sz="4" w:space="0" w:color="auto"/>
            </w:tcBorders>
            <w:vAlign w:val="center"/>
            <w:hideMark/>
          </w:tcPr>
          <w:p w14:paraId="57385698"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r>
      <w:tr w:rsidR="00ED2E58" w:rsidRPr="009156D8" w14:paraId="24A651CF" w14:textId="77777777" w:rsidTr="009156D8">
        <w:trPr>
          <w:trHeight w:val="509"/>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7F18A32D"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F38F253"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6B55974"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635A85C"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3889694"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c>
          <w:tcPr>
            <w:tcW w:w="1867" w:type="dxa"/>
            <w:vMerge/>
            <w:tcBorders>
              <w:top w:val="single" w:sz="4" w:space="0" w:color="auto"/>
              <w:left w:val="single" w:sz="4" w:space="0" w:color="auto"/>
              <w:bottom w:val="single" w:sz="4" w:space="0" w:color="auto"/>
              <w:right w:val="single" w:sz="4" w:space="0" w:color="auto"/>
            </w:tcBorders>
            <w:vAlign w:val="center"/>
            <w:hideMark/>
          </w:tcPr>
          <w:p w14:paraId="5A059EB4" w14:textId="77777777" w:rsidR="006E5582" w:rsidRPr="009156D8" w:rsidRDefault="006E5582" w:rsidP="003E5E79">
            <w:pPr>
              <w:spacing w:after="0" w:line="240" w:lineRule="auto"/>
              <w:rPr>
                <w:rFonts w:ascii="Times New Roman" w:hAnsi="Times New Roman" w:cs="Times New Roman"/>
                <w:bCs/>
                <w:sz w:val="28"/>
                <w:szCs w:val="28"/>
                <w:lang w:val="kk-KZ" w:eastAsia="en-US"/>
              </w:rPr>
            </w:pPr>
          </w:p>
        </w:tc>
      </w:tr>
      <w:tr w:rsidR="00ED2E58" w:rsidRPr="009156D8" w14:paraId="63D1A306" w14:textId="77777777" w:rsidTr="009156D8">
        <w:trPr>
          <w:trHeight w:val="151"/>
        </w:trPr>
        <w:tc>
          <w:tcPr>
            <w:tcW w:w="675" w:type="dxa"/>
            <w:tcBorders>
              <w:top w:val="single" w:sz="4" w:space="0" w:color="auto"/>
              <w:left w:val="single" w:sz="4" w:space="0" w:color="auto"/>
              <w:bottom w:val="single" w:sz="4" w:space="0" w:color="auto"/>
              <w:right w:val="single" w:sz="4" w:space="0" w:color="auto"/>
            </w:tcBorders>
            <w:vAlign w:val="center"/>
            <w:hideMark/>
          </w:tcPr>
          <w:p w14:paraId="1B9D33B0"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1</w:t>
            </w:r>
          </w:p>
        </w:tc>
        <w:tc>
          <w:tcPr>
            <w:tcW w:w="1701" w:type="dxa"/>
            <w:tcBorders>
              <w:top w:val="nil"/>
              <w:left w:val="single" w:sz="4" w:space="0" w:color="auto"/>
              <w:bottom w:val="single" w:sz="4" w:space="0" w:color="auto"/>
              <w:right w:val="single" w:sz="4" w:space="0" w:color="auto"/>
            </w:tcBorders>
            <w:vAlign w:val="center"/>
            <w:hideMark/>
          </w:tcPr>
          <w:p w14:paraId="78D4B755" w14:textId="77777777" w:rsidR="006E5582" w:rsidRPr="009156D8" w:rsidRDefault="006E5582" w:rsidP="003E5E79">
            <w:pPr>
              <w:spacing w:after="0" w:line="240" w:lineRule="auto"/>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Айтекеби</w:t>
            </w:r>
          </w:p>
        </w:tc>
        <w:tc>
          <w:tcPr>
            <w:tcW w:w="1134" w:type="dxa"/>
            <w:tcBorders>
              <w:top w:val="nil"/>
              <w:left w:val="nil"/>
              <w:bottom w:val="single" w:sz="4" w:space="0" w:color="auto"/>
              <w:right w:val="single" w:sz="4" w:space="0" w:color="auto"/>
            </w:tcBorders>
            <w:vAlign w:val="center"/>
            <w:hideMark/>
          </w:tcPr>
          <w:p w14:paraId="138A3443"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15</w:t>
            </w:r>
          </w:p>
        </w:tc>
        <w:tc>
          <w:tcPr>
            <w:tcW w:w="1843" w:type="dxa"/>
            <w:tcBorders>
              <w:top w:val="nil"/>
              <w:left w:val="nil"/>
              <w:bottom w:val="single" w:sz="4" w:space="0" w:color="auto"/>
              <w:right w:val="single" w:sz="4" w:space="0" w:color="auto"/>
            </w:tcBorders>
            <w:vAlign w:val="center"/>
            <w:hideMark/>
          </w:tcPr>
          <w:p w14:paraId="3803B5E6"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14/93,3</w:t>
            </w:r>
          </w:p>
        </w:tc>
        <w:tc>
          <w:tcPr>
            <w:tcW w:w="2410" w:type="dxa"/>
            <w:tcBorders>
              <w:top w:val="nil"/>
              <w:left w:val="nil"/>
              <w:bottom w:val="single" w:sz="4" w:space="0" w:color="auto"/>
              <w:right w:val="single" w:sz="4" w:space="0" w:color="auto"/>
            </w:tcBorders>
            <w:vAlign w:val="center"/>
            <w:hideMark/>
          </w:tcPr>
          <w:p w14:paraId="0165FDF1"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176</w:t>
            </w:r>
          </w:p>
        </w:tc>
        <w:tc>
          <w:tcPr>
            <w:tcW w:w="1867" w:type="dxa"/>
            <w:tcBorders>
              <w:top w:val="nil"/>
              <w:left w:val="nil"/>
              <w:bottom w:val="nil"/>
              <w:right w:val="single" w:sz="4" w:space="0" w:color="auto"/>
            </w:tcBorders>
            <w:vAlign w:val="center"/>
            <w:hideMark/>
          </w:tcPr>
          <w:p w14:paraId="40CBC1AB"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22/12,5</w:t>
            </w:r>
          </w:p>
        </w:tc>
      </w:tr>
      <w:tr w:rsidR="00ED2E58" w:rsidRPr="009156D8" w14:paraId="402A9CDC" w14:textId="77777777" w:rsidTr="009156D8">
        <w:trPr>
          <w:trHeight w:val="113"/>
        </w:trPr>
        <w:tc>
          <w:tcPr>
            <w:tcW w:w="675" w:type="dxa"/>
            <w:tcBorders>
              <w:top w:val="single" w:sz="4" w:space="0" w:color="auto"/>
              <w:left w:val="single" w:sz="4" w:space="0" w:color="auto"/>
              <w:bottom w:val="single" w:sz="4" w:space="0" w:color="auto"/>
              <w:right w:val="single" w:sz="4" w:space="0" w:color="auto"/>
            </w:tcBorders>
            <w:vAlign w:val="center"/>
            <w:hideMark/>
          </w:tcPr>
          <w:p w14:paraId="7C6803AE"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2</w:t>
            </w:r>
          </w:p>
        </w:tc>
        <w:tc>
          <w:tcPr>
            <w:tcW w:w="1701" w:type="dxa"/>
            <w:tcBorders>
              <w:top w:val="nil"/>
              <w:left w:val="single" w:sz="4" w:space="0" w:color="auto"/>
              <w:bottom w:val="single" w:sz="4" w:space="0" w:color="auto"/>
              <w:right w:val="single" w:sz="4" w:space="0" w:color="auto"/>
            </w:tcBorders>
            <w:vAlign w:val="center"/>
            <w:hideMark/>
          </w:tcPr>
          <w:p w14:paraId="3D6216A2" w14:textId="77777777" w:rsidR="006E5582" w:rsidRPr="009156D8" w:rsidRDefault="006E5582" w:rsidP="003E5E79">
            <w:pPr>
              <w:spacing w:after="0" w:line="240" w:lineRule="auto"/>
              <w:rPr>
                <w:rFonts w:ascii="Times New Roman" w:eastAsia="Times New Roman" w:hAnsi="Times New Roman" w:cs="Times New Roman"/>
                <w:sz w:val="28"/>
                <w:szCs w:val="28"/>
                <w:lang w:val="kk-KZ"/>
              </w:rPr>
            </w:pPr>
            <w:r w:rsidRPr="009156D8">
              <w:rPr>
                <w:rFonts w:ascii="Times New Roman" w:eastAsia="Times New Roman" w:hAnsi="Times New Roman" w:cs="Times New Roman"/>
                <w:sz w:val="28"/>
                <w:szCs w:val="28"/>
              </w:rPr>
              <w:t>Ал</w:t>
            </w:r>
            <w:r w:rsidR="00CB36B2" w:rsidRPr="009156D8">
              <w:rPr>
                <w:rFonts w:ascii="Times New Roman" w:eastAsia="Times New Roman" w:hAnsi="Times New Roman" w:cs="Times New Roman"/>
                <w:sz w:val="28"/>
                <w:szCs w:val="28"/>
                <w:lang w:val="kk-KZ"/>
              </w:rPr>
              <w:t>ға</w:t>
            </w:r>
          </w:p>
        </w:tc>
        <w:tc>
          <w:tcPr>
            <w:tcW w:w="1134" w:type="dxa"/>
            <w:tcBorders>
              <w:top w:val="nil"/>
              <w:left w:val="nil"/>
              <w:bottom w:val="single" w:sz="4" w:space="0" w:color="auto"/>
              <w:right w:val="single" w:sz="4" w:space="0" w:color="auto"/>
            </w:tcBorders>
            <w:vAlign w:val="center"/>
            <w:hideMark/>
          </w:tcPr>
          <w:p w14:paraId="770B1865"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13</w:t>
            </w:r>
          </w:p>
        </w:tc>
        <w:tc>
          <w:tcPr>
            <w:tcW w:w="1843" w:type="dxa"/>
            <w:tcBorders>
              <w:top w:val="nil"/>
              <w:left w:val="nil"/>
              <w:bottom w:val="single" w:sz="4" w:space="0" w:color="auto"/>
              <w:right w:val="single" w:sz="4" w:space="0" w:color="auto"/>
            </w:tcBorders>
            <w:vAlign w:val="center"/>
            <w:hideMark/>
          </w:tcPr>
          <w:p w14:paraId="7FB3C8D5"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11/84,6</w:t>
            </w:r>
          </w:p>
        </w:tc>
        <w:tc>
          <w:tcPr>
            <w:tcW w:w="2410" w:type="dxa"/>
            <w:tcBorders>
              <w:top w:val="nil"/>
              <w:left w:val="nil"/>
              <w:bottom w:val="single" w:sz="4" w:space="0" w:color="auto"/>
              <w:right w:val="single" w:sz="4" w:space="0" w:color="auto"/>
            </w:tcBorders>
            <w:vAlign w:val="center"/>
            <w:hideMark/>
          </w:tcPr>
          <w:p w14:paraId="2F2C942F"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200</w:t>
            </w:r>
          </w:p>
        </w:tc>
        <w:tc>
          <w:tcPr>
            <w:tcW w:w="1867" w:type="dxa"/>
            <w:tcBorders>
              <w:top w:val="single" w:sz="4" w:space="0" w:color="auto"/>
              <w:left w:val="nil"/>
              <w:bottom w:val="single" w:sz="4" w:space="0" w:color="auto"/>
              <w:right w:val="single" w:sz="4" w:space="0" w:color="auto"/>
            </w:tcBorders>
            <w:vAlign w:val="center"/>
            <w:hideMark/>
          </w:tcPr>
          <w:p w14:paraId="5C3D8BD7"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49/24,5</w:t>
            </w:r>
          </w:p>
        </w:tc>
      </w:tr>
      <w:tr w:rsidR="00ED2E58" w:rsidRPr="009156D8" w14:paraId="391DA449" w14:textId="77777777" w:rsidTr="009156D8">
        <w:trPr>
          <w:trHeight w:val="173"/>
        </w:trPr>
        <w:tc>
          <w:tcPr>
            <w:tcW w:w="675" w:type="dxa"/>
            <w:tcBorders>
              <w:top w:val="single" w:sz="4" w:space="0" w:color="auto"/>
              <w:left w:val="single" w:sz="4" w:space="0" w:color="auto"/>
              <w:bottom w:val="single" w:sz="4" w:space="0" w:color="auto"/>
              <w:right w:val="single" w:sz="4" w:space="0" w:color="auto"/>
            </w:tcBorders>
            <w:vAlign w:val="center"/>
            <w:hideMark/>
          </w:tcPr>
          <w:p w14:paraId="3DD07106"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3</w:t>
            </w:r>
          </w:p>
        </w:tc>
        <w:tc>
          <w:tcPr>
            <w:tcW w:w="1701" w:type="dxa"/>
            <w:tcBorders>
              <w:top w:val="nil"/>
              <w:left w:val="single" w:sz="4" w:space="0" w:color="auto"/>
              <w:bottom w:val="single" w:sz="4" w:space="0" w:color="auto"/>
              <w:right w:val="single" w:sz="4" w:space="0" w:color="auto"/>
            </w:tcBorders>
            <w:vAlign w:val="center"/>
            <w:hideMark/>
          </w:tcPr>
          <w:p w14:paraId="008CC980" w14:textId="77777777" w:rsidR="006E5582" w:rsidRPr="009156D8" w:rsidRDefault="006E5582" w:rsidP="003E5E79">
            <w:pPr>
              <w:spacing w:after="0" w:line="240" w:lineRule="auto"/>
              <w:rPr>
                <w:rFonts w:ascii="Times New Roman" w:eastAsia="Times New Roman" w:hAnsi="Times New Roman" w:cs="Times New Roman"/>
                <w:sz w:val="28"/>
                <w:szCs w:val="28"/>
                <w:lang w:val="kk-KZ"/>
              </w:rPr>
            </w:pPr>
            <w:r w:rsidRPr="009156D8">
              <w:rPr>
                <w:rFonts w:ascii="Times New Roman" w:eastAsia="Times New Roman" w:hAnsi="Times New Roman" w:cs="Times New Roman"/>
                <w:sz w:val="28"/>
                <w:szCs w:val="28"/>
              </w:rPr>
              <w:t>Бай</w:t>
            </w:r>
            <w:r w:rsidRPr="009156D8">
              <w:rPr>
                <w:rFonts w:ascii="Times New Roman" w:eastAsia="Times New Roman" w:hAnsi="Times New Roman" w:cs="Times New Roman"/>
                <w:sz w:val="28"/>
                <w:szCs w:val="28"/>
                <w:lang w:val="kk-KZ"/>
              </w:rPr>
              <w:t>ғ</w:t>
            </w:r>
            <w:r w:rsidRPr="009156D8">
              <w:rPr>
                <w:rFonts w:ascii="Times New Roman" w:eastAsia="Times New Roman" w:hAnsi="Times New Roman" w:cs="Times New Roman"/>
                <w:sz w:val="28"/>
                <w:szCs w:val="28"/>
              </w:rPr>
              <w:t>ани</w:t>
            </w:r>
            <w:r w:rsidRPr="009156D8">
              <w:rPr>
                <w:rFonts w:ascii="Times New Roman" w:eastAsia="Times New Roman" w:hAnsi="Times New Roman" w:cs="Times New Roman"/>
                <w:sz w:val="28"/>
                <w:szCs w:val="28"/>
                <w:lang w:val="kk-KZ"/>
              </w:rPr>
              <w:t>н</w:t>
            </w:r>
          </w:p>
        </w:tc>
        <w:tc>
          <w:tcPr>
            <w:tcW w:w="1134" w:type="dxa"/>
            <w:tcBorders>
              <w:top w:val="nil"/>
              <w:left w:val="nil"/>
              <w:bottom w:val="single" w:sz="4" w:space="0" w:color="auto"/>
              <w:right w:val="single" w:sz="4" w:space="0" w:color="auto"/>
            </w:tcBorders>
            <w:vAlign w:val="center"/>
            <w:hideMark/>
          </w:tcPr>
          <w:p w14:paraId="341AF091"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9</w:t>
            </w:r>
          </w:p>
        </w:tc>
        <w:tc>
          <w:tcPr>
            <w:tcW w:w="1843" w:type="dxa"/>
            <w:tcBorders>
              <w:top w:val="nil"/>
              <w:left w:val="nil"/>
              <w:bottom w:val="single" w:sz="4" w:space="0" w:color="auto"/>
              <w:right w:val="single" w:sz="4" w:space="0" w:color="auto"/>
            </w:tcBorders>
            <w:vAlign w:val="center"/>
            <w:hideMark/>
          </w:tcPr>
          <w:p w14:paraId="088BC5F1"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7/77,8</w:t>
            </w:r>
          </w:p>
        </w:tc>
        <w:tc>
          <w:tcPr>
            <w:tcW w:w="2410" w:type="dxa"/>
            <w:tcBorders>
              <w:top w:val="nil"/>
              <w:left w:val="nil"/>
              <w:bottom w:val="single" w:sz="4" w:space="0" w:color="auto"/>
              <w:right w:val="single" w:sz="4" w:space="0" w:color="auto"/>
            </w:tcBorders>
            <w:vAlign w:val="center"/>
            <w:hideMark/>
          </w:tcPr>
          <w:p w14:paraId="753576AB"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259</w:t>
            </w:r>
          </w:p>
        </w:tc>
        <w:tc>
          <w:tcPr>
            <w:tcW w:w="1867" w:type="dxa"/>
            <w:tcBorders>
              <w:top w:val="nil"/>
              <w:left w:val="nil"/>
              <w:bottom w:val="single" w:sz="4" w:space="0" w:color="auto"/>
              <w:right w:val="single" w:sz="4" w:space="0" w:color="auto"/>
            </w:tcBorders>
            <w:vAlign w:val="center"/>
            <w:hideMark/>
          </w:tcPr>
          <w:p w14:paraId="1F166496"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32/12,3</w:t>
            </w:r>
          </w:p>
        </w:tc>
      </w:tr>
      <w:tr w:rsidR="00ED2E58" w:rsidRPr="009156D8" w14:paraId="2282BD88" w14:textId="77777777" w:rsidTr="009156D8">
        <w:trPr>
          <w:trHeight w:val="153"/>
        </w:trPr>
        <w:tc>
          <w:tcPr>
            <w:tcW w:w="675" w:type="dxa"/>
            <w:tcBorders>
              <w:top w:val="single" w:sz="4" w:space="0" w:color="auto"/>
              <w:left w:val="single" w:sz="4" w:space="0" w:color="auto"/>
              <w:bottom w:val="single" w:sz="4" w:space="0" w:color="auto"/>
              <w:right w:val="single" w:sz="4" w:space="0" w:color="auto"/>
            </w:tcBorders>
            <w:vAlign w:val="center"/>
            <w:hideMark/>
          </w:tcPr>
          <w:p w14:paraId="41345D89"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4</w:t>
            </w:r>
          </w:p>
        </w:tc>
        <w:tc>
          <w:tcPr>
            <w:tcW w:w="1701" w:type="dxa"/>
            <w:tcBorders>
              <w:top w:val="nil"/>
              <w:left w:val="single" w:sz="4" w:space="0" w:color="auto"/>
              <w:bottom w:val="single" w:sz="4" w:space="0" w:color="auto"/>
              <w:right w:val="single" w:sz="4" w:space="0" w:color="auto"/>
            </w:tcBorders>
            <w:vAlign w:val="center"/>
            <w:hideMark/>
          </w:tcPr>
          <w:p w14:paraId="10F52285" w14:textId="77777777" w:rsidR="006E5582" w:rsidRPr="009156D8" w:rsidRDefault="006E5582" w:rsidP="003E5E79">
            <w:pPr>
              <w:spacing w:after="0" w:line="240" w:lineRule="auto"/>
              <w:rPr>
                <w:rFonts w:ascii="Times New Roman" w:eastAsia="Times New Roman" w:hAnsi="Times New Roman" w:cs="Times New Roman"/>
                <w:sz w:val="28"/>
                <w:szCs w:val="28"/>
                <w:lang w:val="kk-KZ"/>
              </w:rPr>
            </w:pPr>
            <w:r w:rsidRPr="009156D8">
              <w:rPr>
                <w:rFonts w:ascii="Times New Roman" w:eastAsia="Times New Roman" w:hAnsi="Times New Roman" w:cs="Times New Roman"/>
                <w:sz w:val="28"/>
                <w:szCs w:val="28"/>
                <w:lang w:val="kk-KZ"/>
              </w:rPr>
              <w:t>Ырғыз</w:t>
            </w:r>
          </w:p>
        </w:tc>
        <w:tc>
          <w:tcPr>
            <w:tcW w:w="1134" w:type="dxa"/>
            <w:tcBorders>
              <w:top w:val="nil"/>
              <w:left w:val="nil"/>
              <w:bottom w:val="single" w:sz="4" w:space="0" w:color="auto"/>
              <w:right w:val="single" w:sz="4" w:space="0" w:color="auto"/>
            </w:tcBorders>
            <w:vAlign w:val="center"/>
            <w:hideMark/>
          </w:tcPr>
          <w:p w14:paraId="273A0250"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7</w:t>
            </w:r>
          </w:p>
        </w:tc>
        <w:tc>
          <w:tcPr>
            <w:tcW w:w="1843" w:type="dxa"/>
            <w:tcBorders>
              <w:top w:val="nil"/>
              <w:left w:val="nil"/>
              <w:bottom w:val="single" w:sz="4" w:space="0" w:color="auto"/>
              <w:right w:val="single" w:sz="4" w:space="0" w:color="auto"/>
            </w:tcBorders>
            <w:vAlign w:val="center"/>
            <w:hideMark/>
          </w:tcPr>
          <w:p w14:paraId="7777812A"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4/57,1</w:t>
            </w:r>
          </w:p>
        </w:tc>
        <w:tc>
          <w:tcPr>
            <w:tcW w:w="2410" w:type="dxa"/>
            <w:tcBorders>
              <w:top w:val="nil"/>
              <w:left w:val="nil"/>
              <w:bottom w:val="single" w:sz="4" w:space="0" w:color="auto"/>
              <w:right w:val="single" w:sz="4" w:space="0" w:color="auto"/>
            </w:tcBorders>
            <w:vAlign w:val="center"/>
            <w:hideMark/>
          </w:tcPr>
          <w:p w14:paraId="3EA31AC0"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119</w:t>
            </w:r>
          </w:p>
        </w:tc>
        <w:tc>
          <w:tcPr>
            <w:tcW w:w="1867" w:type="dxa"/>
            <w:tcBorders>
              <w:top w:val="nil"/>
              <w:left w:val="nil"/>
              <w:bottom w:val="single" w:sz="4" w:space="0" w:color="auto"/>
              <w:right w:val="single" w:sz="4" w:space="0" w:color="auto"/>
            </w:tcBorders>
            <w:vAlign w:val="center"/>
            <w:hideMark/>
          </w:tcPr>
          <w:p w14:paraId="12460035"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16/13,4</w:t>
            </w:r>
          </w:p>
        </w:tc>
      </w:tr>
      <w:tr w:rsidR="00ED2E58" w:rsidRPr="009156D8" w14:paraId="5D44DB29" w14:textId="77777777" w:rsidTr="009156D8">
        <w:trPr>
          <w:trHeight w:val="213"/>
        </w:trPr>
        <w:tc>
          <w:tcPr>
            <w:tcW w:w="675" w:type="dxa"/>
            <w:tcBorders>
              <w:top w:val="single" w:sz="4" w:space="0" w:color="auto"/>
              <w:left w:val="single" w:sz="4" w:space="0" w:color="auto"/>
              <w:bottom w:val="single" w:sz="4" w:space="0" w:color="auto"/>
              <w:right w:val="single" w:sz="4" w:space="0" w:color="auto"/>
            </w:tcBorders>
            <w:vAlign w:val="center"/>
            <w:hideMark/>
          </w:tcPr>
          <w:p w14:paraId="0CADE0CD"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5</w:t>
            </w:r>
          </w:p>
        </w:tc>
        <w:tc>
          <w:tcPr>
            <w:tcW w:w="1701" w:type="dxa"/>
            <w:tcBorders>
              <w:top w:val="nil"/>
              <w:left w:val="single" w:sz="4" w:space="0" w:color="auto"/>
              <w:bottom w:val="single" w:sz="4" w:space="0" w:color="auto"/>
              <w:right w:val="single" w:sz="4" w:space="0" w:color="auto"/>
            </w:tcBorders>
            <w:vAlign w:val="center"/>
            <w:hideMark/>
          </w:tcPr>
          <w:p w14:paraId="0595DC83" w14:textId="77777777" w:rsidR="006E5582" w:rsidRPr="009156D8" w:rsidRDefault="006E5582" w:rsidP="003E5E79">
            <w:pPr>
              <w:spacing w:after="0" w:line="240" w:lineRule="auto"/>
              <w:rPr>
                <w:rFonts w:ascii="Times New Roman" w:eastAsia="Times New Roman" w:hAnsi="Times New Roman" w:cs="Times New Roman"/>
                <w:sz w:val="28"/>
                <w:szCs w:val="28"/>
                <w:lang w:val="kk-KZ"/>
              </w:rPr>
            </w:pPr>
            <w:r w:rsidRPr="009156D8">
              <w:rPr>
                <w:rFonts w:ascii="Times New Roman" w:eastAsia="Times New Roman" w:hAnsi="Times New Roman" w:cs="Times New Roman"/>
                <w:sz w:val="28"/>
                <w:szCs w:val="28"/>
                <w:lang w:val="kk-KZ"/>
              </w:rPr>
              <w:t>Қ</w:t>
            </w:r>
            <w:r w:rsidR="00CB36B2" w:rsidRPr="009156D8">
              <w:rPr>
                <w:rFonts w:ascii="Times New Roman" w:eastAsia="Times New Roman" w:hAnsi="Times New Roman" w:cs="Times New Roman"/>
                <w:sz w:val="28"/>
                <w:szCs w:val="28"/>
              </w:rPr>
              <w:t>ар</w:t>
            </w:r>
            <w:r w:rsidR="00CB36B2" w:rsidRPr="009156D8">
              <w:rPr>
                <w:rFonts w:ascii="Times New Roman" w:eastAsia="Times New Roman" w:hAnsi="Times New Roman" w:cs="Times New Roman"/>
                <w:sz w:val="28"/>
                <w:szCs w:val="28"/>
                <w:lang w:val="kk-KZ"/>
              </w:rPr>
              <w:t>ғ</w:t>
            </w:r>
            <w:r w:rsidRPr="009156D8">
              <w:rPr>
                <w:rFonts w:ascii="Times New Roman" w:eastAsia="Times New Roman" w:hAnsi="Times New Roman" w:cs="Times New Roman"/>
                <w:sz w:val="28"/>
                <w:szCs w:val="28"/>
              </w:rPr>
              <w:t>ал</w:t>
            </w:r>
            <w:r w:rsidRPr="009156D8">
              <w:rPr>
                <w:rFonts w:ascii="Times New Roman" w:eastAsia="Times New Roman" w:hAnsi="Times New Roman" w:cs="Times New Roman"/>
                <w:sz w:val="28"/>
                <w:szCs w:val="28"/>
                <w:lang w:val="kk-KZ"/>
              </w:rPr>
              <w:t>ы</w:t>
            </w:r>
          </w:p>
        </w:tc>
        <w:tc>
          <w:tcPr>
            <w:tcW w:w="1134" w:type="dxa"/>
            <w:tcBorders>
              <w:top w:val="nil"/>
              <w:left w:val="nil"/>
              <w:bottom w:val="single" w:sz="4" w:space="0" w:color="auto"/>
              <w:right w:val="single" w:sz="4" w:space="0" w:color="auto"/>
            </w:tcBorders>
            <w:vAlign w:val="center"/>
            <w:hideMark/>
          </w:tcPr>
          <w:p w14:paraId="61393E5E"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8</w:t>
            </w:r>
          </w:p>
        </w:tc>
        <w:tc>
          <w:tcPr>
            <w:tcW w:w="1843" w:type="dxa"/>
            <w:tcBorders>
              <w:top w:val="nil"/>
              <w:left w:val="nil"/>
              <w:bottom w:val="single" w:sz="4" w:space="0" w:color="auto"/>
              <w:right w:val="single" w:sz="4" w:space="0" w:color="auto"/>
            </w:tcBorders>
            <w:vAlign w:val="center"/>
            <w:hideMark/>
          </w:tcPr>
          <w:p w14:paraId="6C1A7F80"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3/37,5</w:t>
            </w:r>
          </w:p>
        </w:tc>
        <w:tc>
          <w:tcPr>
            <w:tcW w:w="2410" w:type="dxa"/>
            <w:tcBorders>
              <w:top w:val="nil"/>
              <w:left w:val="nil"/>
              <w:bottom w:val="single" w:sz="4" w:space="0" w:color="auto"/>
              <w:right w:val="single" w:sz="4" w:space="0" w:color="auto"/>
            </w:tcBorders>
            <w:vAlign w:val="center"/>
            <w:hideMark/>
          </w:tcPr>
          <w:p w14:paraId="4F9A4C28"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73</w:t>
            </w:r>
          </w:p>
        </w:tc>
        <w:tc>
          <w:tcPr>
            <w:tcW w:w="1867" w:type="dxa"/>
            <w:tcBorders>
              <w:top w:val="nil"/>
              <w:left w:val="nil"/>
              <w:bottom w:val="single" w:sz="4" w:space="0" w:color="auto"/>
              <w:right w:val="single" w:sz="4" w:space="0" w:color="auto"/>
            </w:tcBorders>
            <w:vAlign w:val="center"/>
            <w:hideMark/>
          </w:tcPr>
          <w:p w14:paraId="6D6881B4"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4/5,5</w:t>
            </w:r>
          </w:p>
        </w:tc>
      </w:tr>
      <w:tr w:rsidR="00ED2E58" w:rsidRPr="009156D8" w14:paraId="458DC421" w14:textId="77777777" w:rsidTr="009156D8">
        <w:trPr>
          <w:trHeight w:val="132"/>
        </w:trPr>
        <w:tc>
          <w:tcPr>
            <w:tcW w:w="675" w:type="dxa"/>
            <w:tcBorders>
              <w:top w:val="single" w:sz="4" w:space="0" w:color="auto"/>
              <w:left w:val="single" w:sz="4" w:space="0" w:color="auto"/>
              <w:bottom w:val="single" w:sz="4" w:space="0" w:color="auto"/>
              <w:right w:val="single" w:sz="4" w:space="0" w:color="auto"/>
            </w:tcBorders>
            <w:vAlign w:val="center"/>
            <w:hideMark/>
          </w:tcPr>
          <w:p w14:paraId="3598AF01"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6</w:t>
            </w:r>
          </w:p>
        </w:tc>
        <w:tc>
          <w:tcPr>
            <w:tcW w:w="1701" w:type="dxa"/>
            <w:tcBorders>
              <w:top w:val="nil"/>
              <w:left w:val="single" w:sz="4" w:space="0" w:color="auto"/>
              <w:bottom w:val="single" w:sz="4" w:space="0" w:color="auto"/>
              <w:right w:val="single" w:sz="4" w:space="0" w:color="auto"/>
            </w:tcBorders>
            <w:vAlign w:val="center"/>
            <w:hideMark/>
          </w:tcPr>
          <w:p w14:paraId="3D7E7D8C" w14:textId="77777777" w:rsidR="006E5582" w:rsidRPr="009156D8" w:rsidRDefault="006E5582" w:rsidP="003E5E79">
            <w:pPr>
              <w:spacing w:after="0" w:line="240" w:lineRule="auto"/>
              <w:rPr>
                <w:rFonts w:ascii="Times New Roman" w:eastAsia="Times New Roman" w:hAnsi="Times New Roman" w:cs="Times New Roman"/>
                <w:sz w:val="28"/>
                <w:szCs w:val="28"/>
                <w:lang w:val="kk-KZ"/>
              </w:rPr>
            </w:pPr>
            <w:r w:rsidRPr="009156D8">
              <w:rPr>
                <w:rFonts w:ascii="Times New Roman" w:eastAsia="Times New Roman" w:hAnsi="Times New Roman" w:cs="Times New Roman"/>
                <w:sz w:val="28"/>
                <w:szCs w:val="28"/>
                <w:lang w:val="kk-KZ"/>
              </w:rPr>
              <w:t>Қ</w:t>
            </w:r>
            <w:r w:rsidRPr="009156D8">
              <w:rPr>
                <w:rFonts w:ascii="Times New Roman" w:eastAsia="Times New Roman" w:hAnsi="Times New Roman" w:cs="Times New Roman"/>
                <w:sz w:val="28"/>
                <w:szCs w:val="28"/>
              </w:rPr>
              <w:t>обд</w:t>
            </w:r>
            <w:r w:rsidR="00CB36B2" w:rsidRPr="009156D8">
              <w:rPr>
                <w:rFonts w:ascii="Times New Roman" w:eastAsia="Times New Roman" w:hAnsi="Times New Roman" w:cs="Times New Roman"/>
                <w:sz w:val="28"/>
                <w:szCs w:val="28"/>
                <w:lang w:val="kk-KZ"/>
              </w:rPr>
              <w:t>а</w:t>
            </w:r>
          </w:p>
        </w:tc>
        <w:tc>
          <w:tcPr>
            <w:tcW w:w="1134" w:type="dxa"/>
            <w:tcBorders>
              <w:top w:val="nil"/>
              <w:left w:val="nil"/>
              <w:bottom w:val="single" w:sz="4" w:space="0" w:color="auto"/>
              <w:right w:val="single" w:sz="4" w:space="0" w:color="auto"/>
            </w:tcBorders>
            <w:vAlign w:val="center"/>
            <w:hideMark/>
          </w:tcPr>
          <w:p w14:paraId="38A348F0"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14</w:t>
            </w:r>
          </w:p>
        </w:tc>
        <w:tc>
          <w:tcPr>
            <w:tcW w:w="1843" w:type="dxa"/>
            <w:tcBorders>
              <w:top w:val="nil"/>
              <w:left w:val="nil"/>
              <w:bottom w:val="single" w:sz="4" w:space="0" w:color="auto"/>
              <w:right w:val="single" w:sz="4" w:space="0" w:color="auto"/>
            </w:tcBorders>
            <w:vAlign w:val="center"/>
            <w:hideMark/>
          </w:tcPr>
          <w:p w14:paraId="6B31FA4C"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13/81,25</w:t>
            </w:r>
          </w:p>
        </w:tc>
        <w:tc>
          <w:tcPr>
            <w:tcW w:w="2410" w:type="dxa"/>
            <w:tcBorders>
              <w:top w:val="nil"/>
              <w:left w:val="nil"/>
              <w:bottom w:val="single" w:sz="4" w:space="0" w:color="auto"/>
              <w:right w:val="single" w:sz="4" w:space="0" w:color="auto"/>
            </w:tcBorders>
            <w:vAlign w:val="center"/>
            <w:hideMark/>
          </w:tcPr>
          <w:p w14:paraId="775C3103"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333</w:t>
            </w:r>
          </w:p>
        </w:tc>
        <w:tc>
          <w:tcPr>
            <w:tcW w:w="1867" w:type="dxa"/>
            <w:tcBorders>
              <w:top w:val="nil"/>
              <w:left w:val="nil"/>
              <w:bottom w:val="single" w:sz="4" w:space="0" w:color="auto"/>
              <w:right w:val="single" w:sz="4" w:space="0" w:color="auto"/>
            </w:tcBorders>
            <w:vAlign w:val="center"/>
            <w:hideMark/>
          </w:tcPr>
          <w:p w14:paraId="26D14697"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18/7,2</w:t>
            </w:r>
          </w:p>
        </w:tc>
      </w:tr>
      <w:tr w:rsidR="00ED2E58" w:rsidRPr="009156D8" w14:paraId="1E874F47" w14:textId="77777777" w:rsidTr="009156D8">
        <w:trPr>
          <w:trHeight w:val="205"/>
        </w:trPr>
        <w:tc>
          <w:tcPr>
            <w:tcW w:w="675" w:type="dxa"/>
            <w:tcBorders>
              <w:top w:val="single" w:sz="4" w:space="0" w:color="auto"/>
              <w:left w:val="single" w:sz="4" w:space="0" w:color="auto"/>
              <w:bottom w:val="single" w:sz="4" w:space="0" w:color="auto"/>
              <w:right w:val="single" w:sz="4" w:space="0" w:color="auto"/>
            </w:tcBorders>
            <w:vAlign w:val="center"/>
            <w:hideMark/>
          </w:tcPr>
          <w:p w14:paraId="6AAA0572"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7</w:t>
            </w:r>
          </w:p>
        </w:tc>
        <w:tc>
          <w:tcPr>
            <w:tcW w:w="1701" w:type="dxa"/>
            <w:tcBorders>
              <w:top w:val="nil"/>
              <w:left w:val="single" w:sz="4" w:space="0" w:color="auto"/>
              <w:bottom w:val="single" w:sz="4" w:space="0" w:color="auto"/>
              <w:right w:val="single" w:sz="4" w:space="0" w:color="auto"/>
            </w:tcBorders>
            <w:vAlign w:val="center"/>
            <w:hideMark/>
          </w:tcPr>
          <w:p w14:paraId="179FCFFE" w14:textId="77777777" w:rsidR="006E5582" w:rsidRPr="009156D8" w:rsidRDefault="00CB36B2" w:rsidP="003E5E79">
            <w:pPr>
              <w:spacing w:after="0" w:line="240" w:lineRule="auto"/>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Март</w:t>
            </w:r>
            <w:r w:rsidRPr="009156D8">
              <w:rPr>
                <w:rFonts w:ascii="Times New Roman" w:eastAsia="Times New Roman" w:hAnsi="Times New Roman" w:cs="Times New Roman"/>
                <w:sz w:val="28"/>
                <w:szCs w:val="28"/>
                <w:lang w:val="kk-KZ"/>
              </w:rPr>
              <w:t>ө</w:t>
            </w:r>
            <w:r w:rsidR="006E5582" w:rsidRPr="009156D8">
              <w:rPr>
                <w:rFonts w:ascii="Times New Roman" w:eastAsia="Times New Roman" w:hAnsi="Times New Roman" w:cs="Times New Roman"/>
                <w:sz w:val="28"/>
                <w:szCs w:val="28"/>
              </w:rPr>
              <w:t>к</w:t>
            </w:r>
          </w:p>
        </w:tc>
        <w:tc>
          <w:tcPr>
            <w:tcW w:w="1134" w:type="dxa"/>
            <w:tcBorders>
              <w:top w:val="nil"/>
              <w:left w:val="nil"/>
              <w:bottom w:val="single" w:sz="4" w:space="0" w:color="auto"/>
              <w:right w:val="single" w:sz="4" w:space="0" w:color="auto"/>
            </w:tcBorders>
            <w:vAlign w:val="center"/>
            <w:hideMark/>
          </w:tcPr>
          <w:p w14:paraId="68FAF420"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13</w:t>
            </w:r>
          </w:p>
        </w:tc>
        <w:tc>
          <w:tcPr>
            <w:tcW w:w="1843" w:type="dxa"/>
            <w:tcBorders>
              <w:top w:val="nil"/>
              <w:left w:val="nil"/>
              <w:bottom w:val="single" w:sz="4" w:space="0" w:color="auto"/>
              <w:right w:val="single" w:sz="4" w:space="0" w:color="auto"/>
            </w:tcBorders>
            <w:vAlign w:val="center"/>
            <w:hideMark/>
          </w:tcPr>
          <w:p w14:paraId="7E7459F2"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9/69,2</w:t>
            </w:r>
          </w:p>
        </w:tc>
        <w:tc>
          <w:tcPr>
            <w:tcW w:w="2410" w:type="dxa"/>
            <w:tcBorders>
              <w:top w:val="nil"/>
              <w:left w:val="nil"/>
              <w:bottom w:val="single" w:sz="4" w:space="0" w:color="auto"/>
              <w:right w:val="single" w:sz="4" w:space="0" w:color="auto"/>
            </w:tcBorders>
            <w:vAlign w:val="center"/>
            <w:hideMark/>
          </w:tcPr>
          <w:p w14:paraId="50AB8F73"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118</w:t>
            </w:r>
          </w:p>
        </w:tc>
        <w:tc>
          <w:tcPr>
            <w:tcW w:w="1867" w:type="dxa"/>
            <w:tcBorders>
              <w:top w:val="nil"/>
              <w:left w:val="nil"/>
              <w:bottom w:val="single" w:sz="4" w:space="0" w:color="auto"/>
              <w:right w:val="single" w:sz="4" w:space="0" w:color="auto"/>
            </w:tcBorders>
            <w:vAlign w:val="center"/>
            <w:hideMark/>
          </w:tcPr>
          <w:p w14:paraId="60AB1667"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16/13,5</w:t>
            </w:r>
          </w:p>
        </w:tc>
      </w:tr>
      <w:tr w:rsidR="00ED2E58" w:rsidRPr="009156D8" w14:paraId="2C968A8A" w14:textId="77777777" w:rsidTr="009156D8">
        <w:trPr>
          <w:trHeight w:val="218"/>
        </w:trPr>
        <w:tc>
          <w:tcPr>
            <w:tcW w:w="675" w:type="dxa"/>
            <w:tcBorders>
              <w:top w:val="single" w:sz="4" w:space="0" w:color="auto"/>
              <w:left w:val="single" w:sz="4" w:space="0" w:color="auto"/>
              <w:bottom w:val="single" w:sz="4" w:space="0" w:color="auto"/>
              <w:right w:val="single" w:sz="4" w:space="0" w:color="auto"/>
            </w:tcBorders>
            <w:vAlign w:val="center"/>
            <w:hideMark/>
          </w:tcPr>
          <w:p w14:paraId="47F912CF"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8</w:t>
            </w:r>
          </w:p>
        </w:tc>
        <w:tc>
          <w:tcPr>
            <w:tcW w:w="1701" w:type="dxa"/>
            <w:tcBorders>
              <w:top w:val="nil"/>
              <w:left w:val="single" w:sz="4" w:space="0" w:color="auto"/>
              <w:bottom w:val="single" w:sz="4" w:space="0" w:color="auto"/>
              <w:right w:val="single" w:sz="4" w:space="0" w:color="auto"/>
            </w:tcBorders>
            <w:vAlign w:val="center"/>
            <w:hideMark/>
          </w:tcPr>
          <w:p w14:paraId="39537BFF" w14:textId="77777777" w:rsidR="006E5582" w:rsidRPr="009156D8" w:rsidRDefault="006E5582" w:rsidP="003E5E79">
            <w:pPr>
              <w:spacing w:after="0" w:line="240" w:lineRule="auto"/>
              <w:rPr>
                <w:rFonts w:ascii="Times New Roman" w:eastAsia="Times New Roman" w:hAnsi="Times New Roman" w:cs="Times New Roman"/>
                <w:sz w:val="28"/>
                <w:szCs w:val="28"/>
                <w:lang w:val="kk-KZ"/>
              </w:rPr>
            </w:pPr>
            <w:r w:rsidRPr="009156D8">
              <w:rPr>
                <w:rFonts w:ascii="Times New Roman" w:eastAsia="Times New Roman" w:hAnsi="Times New Roman" w:cs="Times New Roman"/>
                <w:sz w:val="28"/>
                <w:szCs w:val="28"/>
              </w:rPr>
              <w:t>М</w:t>
            </w:r>
            <w:r w:rsidRPr="009156D8">
              <w:rPr>
                <w:rFonts w:ascii="Times New Roman" w:eastAsia="Times New Roman" w:hAnsi="Times New Roman" w:cs="Times New Roman"/>
                <w:sz w:val="28"/>
                <w:szCs w:val="28"/>
                <w:lang w:val="kk-KZ"/>
              </w:rPr>
              <w:t>ұғ</w:t>
            </w:r>
            <w:r w:rsidRPr="009156D8">
              <w:rPr>
                <w:rFonts w:ascii="Times New Roman" w:eastAsia="Times New Roman" w:hAnsi="Times New Roman" w:cs="Times New Roman"/>
                <w:sz w:val="28"/>
                <w:szCs w:val="28"/>
              </w:rPr>
              <w:t>алжа</w:t>
            </w:r>
            <w:r w:rsidRPr="009156D8">
              <w:rPr>
                <w:rFonts w:ascii="Times New Roman" w:eastAsia="Times New Roman" w:hAnsi="Times New Roman" w:cs="Times New Roman"/>
                <w:sz w:val="28"/>
                <w:szCs w:val="28"/>
                <w:lang w:val="kk-KZ"/>
              </w:rPr>
              <w:t>р</w:t>
            </w:r>
          </w:p>
        </w:tc>
        <w:tc>
          <w:tcPr>
            <w:tcW w:w="1134" w:type="dxa"/>
            <w:tcBorders>
              <w:top w:val="nil"/>
              <w:left w:val="nil"/>
              <w:bottom w:val="single" w:sz="4" w:space="0" w:color="auto"/>
              <w:right w:val="single" w:sz="4" w:space="0" w:color="auto"/>
            </w:tcBorders>
            <w:vAlign w:val="center"/>
            <w:hideMark/>
          </w:tcPr>
          <w:p w14:paraId="52C8B596"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14</w:t>
            </w:r>
          </w:p>
        </w:tc>
        <w:tc>
          <w:tcPr>
            <w:tcW w:w="1843" w:type="dxa"/>
            <w:tcBorders>
              <w:top w:val="nil"/>
              <w:left w:val="nil"/>
              <w:bottom w:val="single" w:sz="4" w:space="0" w:color="auto"/>
              <w:right w:val="single" w:sz="4" w:space="0" w:color="auto"/>
            </w:tcBorders>
            <w:vAlign w:val="center"/>
            <w:hideMark/>
          </w:tcPr>
          <w:p w14:paraId="78EB0E0F"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13/92,9</w:t>
            </w:r>
          </w:p>
        </w:tc>
        <w:tc>
          <w:tcPr>
            <w:tcW w:w="2410" w:type="dxa"/>
            <w:tcBorders>
              <w:top w:val="nil"/>
              <w:left w:val="nil"/>
              <w:bottom w:val="single" w:sz="4" w:space="0" w:color="auto"/>
              <w:right w:val="single" w:sz="4" w:space="0" w:color="auto"/>
            </w:tcBorders>
            <w:vAlign w:val="center"/>
            <w:hideMark/>
          </w:tcPr>
          <w:p w14:paraId="6C875C18"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333</w:t>
            </w:r>
          </w:p>
        </w:tc>
        <w:tc>
          <w:tcPr>
            <w:tcW w:w="1867" w:type="dxa"/>
            <w:tcBorders>
              <w:top w:val="nil"/>
              <w:left w:val="nil"/>
              <w:bottom w:val="single" w:sz="4" w:space="0" w:color="auto"/>
              <w:right w:val="single" w:sz="4" w:space="0" w:color="auto"/>
            </w:tcBorders>
            <w:vAlign w:val="center"/>
            <w:hideMark/>
          </w:tcPr>
          <w:p w14:paraId="1FE4EE4C"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52/15,6</w:t>
            </w:r>
          </w:p>
        </w:tc>
      </w:tr>
      <w:tr w:rsidR="00ED2E58" w:rsidRPr="009156D8" w14:paraId="10BE92D4" w14:textId="77777777" w:rsidTr="009156D8">
        <w:trPr>
          <w:trHeight w:val="127"/>
        </w:trPr>
        <w:tc>
          <w:tcPr>
            <w:tcW w:w="675" w:type="dxa"/>
            <w:tcBorders>
              <w:top w:val="single" w:sz="4" w:space="0" w:color="auto"/>
              <w:left w:val="single" w:sz="4" w:space="0" w:color="auto"/>
              <w:bottom w:val="single" w:sz="4" w:space="0" w:color="auto"/>
              <w:right w:val="single" w:sz="4" w:space="0" w:color="auto"/>
            </w:tcBorders>
            <w:vAlign w:val="center"/>
            <w:hideMark/>
          </w:tcPr>
          <w:p w14:paraId="264D9B10" w14:textId="77777777" w:rsidR="006E5582" w:rsidRPr="009156D8" w:rsidRDefault="006E5582" w:rsidP="003E5E79">
            <w:pPr>
              <w:spacing w:after="0" w:line="240" w:lineRule="auto"/>
              <w:jc w:val="center"/>
              <w:rPr>
                <w:rFonts w:ascii="Times New Roman" w:hAnsi="Times New Roman" w:cs="Times New Roman"/>
                <w:bCs/>
                <w:sz w:val="28"/>
                <w:szCs w:val="28"/>
                <w:lang w:eastAsia="en-US"/>
              </w:rPr>
            </w:pPr>
            <w:r w:rsidRPr="009156D8">
              <w:rPr>
                <w:rFonts w:ascii="Times New Roman" w:hAnsi="Times New Roman" w:cs="Times New Roman"/>
                <w:bCs/>
                <w:sz w:val="28"/>
                <w:szCs w:val="28"/>
              </w:rPr>
              <w:t>9</w:t>
            </w:r>
          </w:p>
        </w:tc>
        <w:tc>
          <w:tcPr>
            <w:tcW w:w="1701" w:type="dxa"/>
            <w:tcBorders>
              <w:top w:val="nil"/>
              <w:left w:val="single" w:sz="4" w:space="0" w:color="auto"/>
              <w:bottom w:val="single" w:sz="4" w:space="0" w:color="auto"/>
              <w:right w:val="single" w:sz="4" w:space="0" w:color="auto"/>
            </w:tcBorders>
            <w:vAlign w:val="center"/>
            <w:hideMark/>
          </w:tcPr>
          <w:p w14:paraId="0A4280DE" w14:textId="77777777" w:rsidR="006E5582" w:rsidRPr="009156D8" w:rsidRDefault="006E5582" w:rsidP="003E5E79">
            <w:pPr>
              <w:spacing w:after="0" w:line="240" w:lineRule="auto"/>
              <w:rPr>
                <w:rFonts w:ascii="Times New Roman" w:eastAsia="Times New Roman" w:hAnsi="Times New Roman" w:cs="Times New Roman"/>
                <w:sz w:val="28"/>
                <w:szCs w:val="28"/>
                <w:lang w:val="kk-KZ"/>
              </w:rPr>
            </w:pPr>
            <w:r w:rsidRPr="009156D8">
              <w:rPr>
                <w:rFonts w:ascii="Times New Roman" w:eastAsia="Times New Roman" w:hAnsi="Times New Roman" w:cs="Times New Roman"/>
                <w:sz w:val="28"/>
                <w:szCs w:val="28"/>
              </w:rPr>
              <w:t>Тем</w:t>
            </w:r>
            <w:r w:rsidRPr="009156D8">
              <w:rPr>
                <w:rFonts w:ascii="Times New Roman" w:eastAsia="Times New Roman" w:hAnsi="Times New Roman" w:cs="Times New Roman"/>
                <w:sz w:val="28"/>
                <w:szCs w:val="28"/>
                <w:lang w:val="kk-KZ"/>
              </w:rPr>
              <w:t>ір</w:t>
            </w:r>
          </w:p>
        </w:tc>
        <w:tc>
          <w:tcPr>
            <w:tcW w:w="1134" w:type="dxa"/>
            <w:tcBorders>
              <w:top w:val="nil"/>
              <w:left w:val="nil"/>
              <w:bottom w:val="single" w:sz="4" w:space="0" w:color="auto"/>
              <w:right w:val="single" w:sz="4" w:space="0" w:color="auto"/>
            </w:tcBorders>
            <w:vAlign w:val="center"/>
            <w:hideMark/>
          </w:tcPr>
          <w:p w14:paraId="34568623"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11</w:t>
            </w:r>
          </w:p>
        </w:tc>
        <w:tc>
          <w:tcPr>
            <w:tcW w:w="1843" w:type="dxa"/>
            <w:tcBorders>
              <w:top w:val="nil"/>
              <w:left w:val="nil"/>
              <w:bottom w:val="single" w:sz="4" w:space="0" w:color="auto"/>
              <w:right w:val="single" w:sz="4" w:space="0" w:color="auto"/>
            </w:tcBorders>
            <w:vAlign w:val="center"/>
            <w:hideMark/>
          </w:tcPr>
          <w:p w14:paraId="7664BD1C"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9/81,8</w:t>
            </w:r>
          </w:p>
        </w:tc>
        <w:tc>
          <w:tcPr>
            <w:tcW w:w="2410" w:type="dxa"/>
            <w:tcBorders>
              <w:top w:val="nil"/>
              <w:left w:val="nil"/>
              <w:bottom w:val="single" w:sz="4" w:space="0" w:color="auto"/>
              <w:right w:val="single" w:sz="4" w:space="0" w:color="auto"/>
            </w:tcBorders>
            <w:vAlign w:val="center"/>
            <w:hideMark/>
          </w:tcPr>
          <w:p w14:paraId="11B7D78E"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264</w:t>
            </w:r>
          </w:p>
        </w:tc>
        <w:tc>
          <w:tcPr>
            <w:tcW w:w="1867" w:type="dxa"/>
            <w:tcBorders>
              <w:top w:val="nil"/>
              <w:left w:val="nil"/>
              <w:bottom w:val="single" w:sz="4" w:space="0" w:color="auto"/>
              <w:right w:val="single" w:sz="4" w:space="0" w:color="auto"/>
            </w:tcBorders>
            <w:vAlign w:val="center"/>
            <w:hideMark/>
          </w:tcPr>
          <w:p w14:paraId="54D52A24"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43/16,2</w:t>
            </w:r>
          </w:p>
        </w:tc>
      </w:tr>
      <w:tr w:rsidR="00ED2E58" w:rsidRPr="009156D8" w14:paraId="2F7BB64E" w14:textId="77777777" w:rsidTr="009156D8">
        <w:trPr>
          <w:trHeight w:val="134"/>
        </w:trPr>
        <w:tc>
          <w:tcPr>
            <w:tcW w:w="675" w:type="dxa"/>
            <w:tcBorders>
              <w:top w:val="single" w:sz="4" w:space="0" w:color="auto"/>
              <w:left w:val="single" w:sz="4" w:space="0" w:color="auto"/>
              <w:bottom w:val="single" w:sz="4" w:space="0" w:color="auto"/>
              <w:right w:val="single" w:sz="4" w:space="0" w:color="auto"/>
            </w:tcBorders>
            <w:vAlign w:val="center"/>
            <w:hideMark/>
          </w:tcPr>
          <w:p w14:paraId="7A138A21" w14:textId="77777777" w:rsidR="006E5582" w:rsidRPr="009156D8" w:rsidRDefault="006E5582" w:rsidP="003E5E79">
            <w:pPr>
              <w:spacing w:after="0" w:line="240" w:lineRule="auto"/>
              <w:jc w:val="both"/>
              <w:rPr>
                <w:rFonts w:ascii="Times New Roman" w:hAnsi="Times New Roman" w:cs="Times New Roman"/>
                <w:bCs/>
                <w:sz w:val="28"/>
                <w:szCs w:val="28"/>
                <w:lang w:eastAsia="en-US"/>
              </w:rPr>
            </w:pPr>
            <w:r w:rsidRPr="009156D8">
              <w:rPr>
                <w:rFonts w:ascii="Times New Roman" w:hAnsi="Times New Roman" w:cs="Times New Roman"/>
                <w:bCs/>
                <w:sz w:val="28"/>
                <w:szCs w:val="28"/>
              </w:rPr>
              <w:t>10</w:t>
            </w:r>
          </w:p>
        </w:tc>
        <w:tc>
          <w:tcPr>
            <w:tcW w:w="1701" w:type="dxa"/>
            <w:tcBorders>
              <w:top w:val="nil"/>
              <w:left w:val="single" w:sz="4" w:space="0" w:color="auto"/>
              <w:bottom w:val="single" w:sz="4" w:space="0" w:color="auto"/>
              <w:right w:val="single" w:sz="4" w:space="0" w:color="auto"/>
            </w:tcBorders>
            <w:vAlign w:val="center"/>
            <w:hideMark/>
          </w:tcPr>
          <w:p w14:paraId="5AA72041" w14:textId="77777777" w:rsidR="006E5582" w:rsidRPr="009156D8" w:rsidRDefault="00CB36B2" w:rsidP="003E5E79">
            <w:pPr>
              <w:spacing w:after="0" w:line="240" w:lineRule="auto"/>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lang w:val="kk-KZ"/>
              </w:rPr>
              <w:t>Ойы</w:t>
            </w:r>
            <w:r w:rsidR="006E5582" w:rsidRPr="009156D8">
              <w:rPr>
                <w:rFonts w:ascii="Times New Roman" w:eastAsia="Times New Roman" w:hAnsi="Times New Roman" w:cs="Times New Roman"/>
                <w:sz w:val="28"/>
                <w:szCs w:val="28"/>
              </w:rPr>
              <w:t>л</w:t>
            </w:r>
          </w:p>
        </w:tc>
        <w:tc>
          <w:tcPr>
            <w:tcW w:w="1134" w:type="dxa"/>
            <w:tcBorders>
              <w:top w:val="nil"/>
              <w:left w:val="nil"/>
              <w:bottom w:val="single" w:sz="4" w:space="0" w:color="auto"/>
              <w:right w:val="single" w:sz="4" w:space="0" w:color="auto"/>
            </w:tcBorders>
            <w:vAlign w:val="center"/>
            <w:hideMark/>
          </w:tcPr>
          <w:p w14:paraId="588D38A6"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7</w:t>
            </w:r>
          </w:p>
        </w:tc>
        <w:tc>
          <w:tcPr>
            <w:tcW w:w="1843" w:type="dxa"/>
            <w:tcBorders>
              <w:top w:val="nil"/>
              <w:left w:val="nil"/>
              <w:bottom w:val="single" w:sz="4" w:space="0" w:color="auto"/>
              <w:right w:val="single" w:sz="4" w:space="0" w:color="auto"/>
            </w:tcBorders>
            <w:vAlign w:val="center"/>
            <w:hideMark/>
          </w:tcPr>
          <w:p w14:paraId="3CC32CBE"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7/100,0</w:t>
            </w:r>
          </w:p>
        </w:tc>
        <w:tc>
          <w:tcPr>
            <w:tcW w:w="2410" w:type="dxa"/>
            <w:tcBorders>
              <w:top w:val="nil"/>
              <w:left w:val="nil"/>
              <w:bottom w:val="single" w:sz="4" w:space="0" w:color="auto"/>
              <w:right w:val="single" w:sz="4" w:space="0" w:color="auto"/>
            </w:tcBorders>
            <w:vAlign w:val="center"/>
            <w:hideMark/>
          </w:tcPr>
          <w:p w14:paraId="26985934"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38</w:t>
            </w:r>
          </w:p>
        </w:tc>
        <w:tc>
          <w:tcPr>
            <w:tcW w:w="1867" w:type="dxa"/>
            <w:tcBorders>
              <w:top w:val="nil"/>
              <w:left w:val="nil"/>
              <w:bottom w:val="single" w:sz="4" w:space="0" w:color="auto"/>
              <w:right w:val="single" w:sz="4" w:space="0" w:color="auto"/>
            </w:tcBorders>
            <w:vAlign w:val="center"/>
            <w:hideMark/>
          </w:tcPr>
          <w:p w14:paraId="3DA2F41C"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35/92,1</w:t>
            </w:r>
          </w:p>
        </w:tc>
      </w:tr>
      <w:tr w:rsidR="00ED2E58" w:rsidRPr="009156D8" w14:paraId="080B4832" w14:textId="77777777" w:rsidTr="009156D8">
        <w:trPr>
          <w:trHeight w:val="207"/>
        </w:trPr>
        <w:tc>
          <w:tcPr>
            <w:tcW w:w="675" w:type="dxa"/>
            <w:tcBorders>
              <w:top w:val="single" w:sz="4" w:space="0" w:color="auto"/>
              <w:left w:val="single" w:sz="4" w:space="0" w:color="auto"/>
              <w:bottom w:val="single" w:sz="4" w:space="0" w:color="auto"/>
              <w:right w:val="single" w:sz="4" w:space="0" w:color="auto"/>
            </w:tcBorders>
            <w:vAlign w:val="center"/>
            <w:hideMark/>
          </w:tcPr>
          <w:p w14:paraId="380DA9E6" w14:textId="77777777" w:rsidR="006E5582" w:rsidRPr="009156D8" w:rsidRDefault="006E5582" w:rsidP="003E5E79">
            <w:pPr>
              <w:spacing w:after="0" w:line="240" w:lineRule="auto"/>
              <w:jc w:val="both"/>
              <w:rPr>
                <w:rFonts w:ascii="Times New Roman" w:hAnsi="Times New Roman" w:cs="Times New Roman"/>
                <w:bCs/>
                <w:sz w:val="28"/>
                <w:szCs w:val="28"/>
                <w:lang w:eastAsia="en-US"/>
              </w:rPr>
            </w:pPr>
            <w:r w:rsidRPr="009156D8">
              <w:rPr>
                <w:rFonts w:ascii="Times New Roman" w:hAnsi="Times New Roman" w:cs="Times New Roman"/>
                <w:bCs/>
                <w:sz w:val="28"/>
                <w:szCs w:val="28"/>
              </w:rPr>
              <w:t>11</w:t>
            </w:r>
          </w:p>
        </w:tc>
        <w:tc>
          <w:tcPr>
            <w:tcW w:w="1701" w:type="dxa"/>
            <w:tcBorders>
              <w:top w:val="nil"/>
              <w:left w:val="single" w:sz="4" w:space="0" w:color="auto"/>
              <w:bottom w:val="single" w:sz="4" w:space="0" w:color="auto"/>
              <w:right w:val="single" w:sz="4" w:space="0" w:color="auto"/>
            </w:tcBorders>
            <w:vAlign w:val="center"/>
            <w:hideMark/>
          </w:tcPr>
          <w:p w14:paraId="7F3BB50B" w14:textId="77777777" w:rsidR="006E5582" w:rsidRPr="009156D8" w:rsidRDefault="006E5582" w:rsidP="003E5E79">
            <w:pPr>
              <w:spacing w:after="0" w:line="240" w:lineRule="auto"/>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Хромтау</w:t>
            </w:r>
          </w:p>
        </w:tc>
        <w:tc>
          <w:tcPr>
            <w:tcW w:w="1134" w:type="dxa"/>
            <w:tcBorders>
              <w:top w:val="nil"/>
              <w:left w:val="nil"/>
              <w:bottom w:val="single" w:sz="4" w:space="0" w:color="auto"/>
              <w:right w:val="single" w:sz="4" w:space="0" w:color="auto"/>
            </w:tcBorders>
            <w:vAlign w:val="center"/>
            <w:hideMark/>
          </w:tcPr>
          <w:p w14:paraId="309D54B1"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15</w:t>
            </w:r>
          </w:p>
        </w:tc>
        <w:tc>
          <w:tcPr>
            <w:tcW w:w="1843" w:type="dxa"/>
            <w:tcBorders>
              <w:top w:val="nil"/>
              <w:left w:val="nil"/>
              <w:bottom w:val="single" w:sz="4" w:space="0" w:color="auto"/>
              <w:right w:val="single" w:sz="4" w:space="0" w:color="auto"/>
            </w:tcBorders>
            <w:vAlign w:val="center"/>
            <w:hideMark/>
          </w:tcPr>
          <w:p w14:paraId="1EC6E125"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14/93,3</w:t>
            </w:r>
          </w:p>
        </w:tc>
        <w:tc>
          <w:tcPr>
            <w:tcW w:w="2410" w:type="dxa"/>
            <w:tcBorders>
              <w:top w:val="nil"/>
              <w:left w:val="nil"/>
              <w:bottom w:val="single" w:sz="4" w:space="0" w:color="auto"/>
              <w:right w:val="single" w:sz="4" w:space="0" w:color="auto"/>
            </w:tcBorders>
            <w:hideMark/>
          </w:tcPr>
          <w:p w14:paraId="4EB80FEC"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192</w:t>
            </w:r>
          </w:p>
        </w:tc>
        <w:tc>
          <w:tcPr>
            <w:tcW w:w="1867" w:type="dxa"/>
            <w:tcBorders>
              <w:top w:val="nil"/>
              <w:left w:val="nil"/>
              <w:bottom w:val="single" w:sz="4" w:space="0" w:color="auto"/>
              <w:right w:val="single" w:sz="4" w:space="0" w:color="auto"/>
            </w:tcBorders>
            <w:vAlign w:val="center"/>
            <w:hideMark/>
          </w:tcPr>
          <w:p w14:paraId="0647B584"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56/29,2</w:t>
            </w:r>
          </w:p>
        </w:tc>
      </w:tr>
      <w:tr w:rsidR="00ED2E58" w:rsidRPr="009156D8" w14:paraId="581F2181" w14:textId="77777777" w:rsidTr="009156D8">
        <w:trPr>
          <w:trHeight w:val="268"/>
        </w:trPr>
        <w:tc>
          <w:tcPr>
            <w:tcW w:w="675" w:type="dxa"/>
            <w:tcBorders>
              <w:top w:val="single" w:sz="4" w:space="0" w:color="auto"/>
              <w:left w:val="single" w:sz="4" w:space="0" w:color="auto"/>
              <w:bottom w:val="single" w:sz="4" w:space="0" w:color="auto"/>
              <w:right w:val="single" w:sz="4" w:space="0" w:color="auto"/>
            </w:tcBorders>
            <w:vAlign w:val="center"/>
            <w:hideMark/>
          </w:tcPr>
          <w:p w14:paraId="33DD6554" w14:textId="77777777" w:rsidR="006E5582" w:rsidRPr="009156D8" w:rsidRDefault="006E5582" w:rsidP="003E5E79">
            <w:pPr>
              <w:spacing w:after="0" w:line="240" w:lineRule="auto"/>
              <w:jc w:val="both"/>
              <w:rPr>
                <w:rFonts w:ascii="Times New Roman" w:hAnsi="Times New Roman" w:cs="Times New Roman"/>
                <w:bCs/>
                <w:sz w:val="28"/>
                <w:szCs w:val="28"/>
                <w:lang w:eastAsia="en-US"/>
              </w:rPr>
            </w:pPr>
            <w:r w:rsidRPr="009156D8">
              <w:rPr>
                <w:rFonts w:ascii="Times New Roman" w:hAnsi="Times New Roman" w:cs="Times New Roman"/>
                <w:bCs/>
                <w:sz w:val="28"/>
                <w:szCs w:val="28"/>
              </w:rPr>
              <w:t>12</w:t>
            </w:r>
          </w:p>
        </w:tc>
        <w:tc>
          <w:tcPr>
            <w:tcW w:w="1701" w:type="dxa"/>
            <w:tcBorders>
              <w:top w:val="nil"/>
              <w:left w:val="single" w:sz="4" w:space="0" w:color="auto"/>
              <w:bottom w:val="single" w:sz="4" w:space="0" w:color="auto"/>
              <w:right w:val="single" w:sz="4" w:space="0" w:color="auto"/>
            </w:tcBorders>
            <w:vAlign w:val="center"/>
            <w:hideMark/>
          </w:tcPr>
          <w:p w14:paraId="4F852613" w14:textId="77777777" w:rsidR="006E5582" w:rsidRPr="009156D8" w:rsidRDefault="006E5582" w:rsidP="003E5E79">
            <w:pPr>
              <w:spacing w:after="0" w:line="240" w:lineRule="auto"/>
              <w:rPr>
                <w:rFonts w:ascii="Times New Roman" w:eastAsia="Times New Roman" w:hAnsi="Times New Roman" w:cs="Times New Roman"/>
                <w:sz w:val="28"/>
                <w:szCs w:val="28"/>
                <w:lang w:val="kk-KZ"/>
              </w:rPr>
            </w:pPr>
            <w:r w:rsidRPr="009156D8">
              <w:rPr>
                <w:rFonts w:ascii="Times New Roman" w:eastAsia="Times New Roman" w:hAnsi="Times New Roman" w:cs="Times New Roman"/>
                <w:sz w:val="28"/>
                <w:szCs w:val="28"/>
              </w:rPr>
              <w:t>Шал</w:t>
            </w:r>
            <w:r w:rsidRPr="009156D8">
              <w:rPr>
                <w:rFonts w:ascii="Times New Roman" w:eastAsia="Times New Roman" w:hAnsi="Times New Roman" w:cs="Times New Roman"/>
                <w:sz w:val="28"/>
                <w:szCs w:val="28"/>
                <w:lang w:val="kk-KZ"/>
              </w:rPr>
              <w:t>қар</w:t>
            </w:r>
          </w:p>
        </w:tc>
        <w:tc>
          <w:tcPr>
            <w:tcW w:w="1134" w:type="dxa"/>
            <w:tcBorders>
              <w:top w:val="nil"/>
              <w:left w:val="nil"/>
              <w:bottom w:val="single" w:sz="4" w:space="0" w:color="auto"/>
              <w:right w:val="single" w:sz="4" w:space="0" w:color="auto"/>
            </w:tcBorders>
            <w:vAlign w:val="center"/>
            <w:hideMark/>
          </w:tcPr>
          <w:p w14:paraId="42128995"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13</w:t>
            </w:r>
          </w:p>
        </w:tc>
        <w:tc>
          <w:tcPr>
            <w:tcW w:w="1843" w:type="dxa"/>
            <w:tcBorders>
              <w:top w:val="nil"/>
              <w:left w:val="nil"/>
              <w:bottom w:val="single" w:sz="4" w:space="0" w:color="auto"/>
              <w:right w:val="single" w:sz="4" w:space="0" w:color="auto"/>
            </w:tcBorders>
            <w:vAlign w:val="center"/>
            <w:hideMark/>
          </w:tcPr>
          <w:p w14:paraId="5C34FB6F"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6/46,1</w:t>
            </w:r>
          </w:p>
        </w:tc>
        <w:tc>
          <w:tcPr>
            <w:tcW w:w="2410" w:type="dxa"/>
            <w:tcBorders>
              <w:top w:val="nil"/>
              <w:left w:val="nil"/>
              <w:bottom w:val="single" w:sz="4" w:space="0" w:color="auto"/>
              <w:right w:val="single" w:sz="4" w:space="0" w:color="auto"/>
            </w:tcBorders>
            <w:vAlign w:val="center"/>
            <w:hideMark/>
          </w:tcPr>
          <w:p w14:paraId="779EB726"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465</w:t>
            </w:r>
          </w:p>
        </w:tc>
        <w:tc>
          <w:tcPr>
            <w:tcW w:w="1867" w:type="dxa"/>
            <w:tcBorders>
              <w:top w:val="nil"/>
              <w:left w:val="nil"/>
              <w:bottom w:val="single" w:sz="4" w:space="0" w:color="auto"/>
              <w:right w:val="single" w:sz="4" w:space="0" w:color="auto"/>
            </w:tcBorders>
            <w:vAlign w:val="center"/>
            <w:hideMark/>
          </w:tcPr>
          <w:p w14:paraId="1EE5273D"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20/4,3</w:t>
            </w:r>
          </w:p>
        </w:tc>
      </w:tr>
      <w:tr w:rsidR="00ED2E58" w:rsidRPr="009156D8" w14:paraId="6005FE18" w14:textId="77777777" w:rsidTr="009156D8">
        <w:trPr>
          <w:trHeight w:val="129"/>
        </w:trPr>
        <w:tc>
          <w:tcPr>
            <w:tcW w:w="675" w:type="dxa"/>
            <w:tcBorders>
              <w:top w:val="single" w:sz="4" w:space="0" w:color="auto"/>
              <w:left w:val="single" w:sz="4" w:space="0" w:color="auto"/>
              <w:bottom w:val="single" w:sz="4" w:space="0" w:color="auto"/>
              <w:right w:val="single" w:sz="4" w:space="0" w:color="auto"/>
            </w:tcBorders>
            <w:vAlign w:val="center"/>
            <w:hideMark/>
          </w:tcPr>
          <w:p w14:paraId="3D55439B" w14:textId="77777777" w:rsidR="006E5582" w:rsidRPr="009156D8" w:rsidRDefault="006E5582" w:rsidP="003E5E79">
            <w:pPr>
              <w:spacing w:after="0" w:line="240" w:lineRule="auto"/>
              <w:jc w:val="both"/>
              <w:rPr>
                <w:rFonts w:ascii="Times New Roman" w:hAnsi="Times New Roman" w:cs="Times New Roman"/>
                <w:bCs/>
                <w:sz w:val="28"/>
                <w:szCs w:val="28"/>
                <w:lang w:eastAsia="en-US"/>
              </w:rPr>
            </w:pPr>
            <w:r w:rsidRPr="009156D8">
              <w:rPr>
                <w:rFonts w:ascii="Times New Roman" w:hAnsi="Times New Roman" w:cs="Times New Roman"/>
                <w:bCs/>
                <w:sz w:val="28"/>
                <w:szCs w:val="28"/>
              </w:rPr>
              <w:t>13</w:t>
            </w:r>
          </w:p>
        </w:tc>
        <w:tc>
          <w:tcPr>
            <w:tcW w:w="1701" w:type="dxa"/>
            <w:tcBorders>
              <w:top w:val="nil"/>
              <w:left w:val="single" w:sz="4" w:space="0" w:color="auto"/>
              <w:bottom w:val="single" w:sz="4" w:space="0" w:color="auto"/>
              <w:right w:val="single" w:sz="4" w:space="0" w:color="auto"/>
            </w:tcBorders>
            <w:vAlign w:val="center"/>
            <w:hideMark/>
          </w:tcPr>
          <w:p w14:paraId="0B0F60D0" w14:textId="77777777" w:rsidR="006E5582" w:rsidRPr="009156D8" w:rsidRDefault="006E5582" w:rsidP="003E5E79">
            <w:pPr>
              <w:spacing w:after="0" w:line="240" w:lineRule="auto"/>
              <w:rPr>
                <w:rFonts w:ascii="Times New Roman" w:eastAsia="Times New Roman" w:hAnsi="Times New Roman" w:cs="Times New Roman"/>
                <w:sz w:val="28"/>
                <w:szCs w:val="28"/>
                <w:lang w:val="kk-KZ"/>
              </w:rPr>
            </w:pPr>
            <w:r w:rsidRPr="009156D8">
              <w:rPr>
                <w:rFonts w:ascii="Times New Roman" w:eastAsia="Times New Roman" w:hAnsi="Times New Roman" w:cs="Times New Roman"/>
                <w:sz w:val="28"/>
                <w:szCs w:val="28"/>
                <w:lang w:val="kk-KZ"/>
              </w:rPr>
              <w:t>Ақтөбе қ.</w:t>
            </w:r>
          </w:p>
        </w:tc>
        <w:tc>
          <w:tcPr>
            <w:tcW w:w="1134" w:type="dxa"/>
            <w:tcBorders>
              <w:top w:val="nil"/>
              <w:left w:val="nil"/>
              <w:bottom w:val="single" w:sz="4" w:space="0" w:color="auto"/>
              <w:right w:val="single" w:sz="4" w:space="0" w:color="auto"/>
            </w:tcBorders>
            <w:vAlign w:val="center"/>
            <w:hideMark/>
          </w:tcPr>
          <w:p w14:paraId="6801B452"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5</w:t>
            </w:r>
          </w:p>
        </w:tc>
        <w:tc>
          <w:tcPr>
            <w:tcW w:w="1843" w:type="dxa"/>
            <w:tcBorders>
              <w:top w:val="nil"/>
              <w:left w:val="nil"/>
              <w:bottom w:val="single" w:sz="4" w:space="0" w:color="auto"/>
              <w:right w:val="single" w:sz="4" w:space="0" w:color="auto"/>
            </w:tcBorders>
            <w:vAlign w:val="center"/>
            <w:hideMark/>
          </w:tcPr>
          <w:p w14:paraId="246FA6CD"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5/100,0</w:t>
            </w:r>
          </w:p>
        </w:tc>
        <w:tc>
          <w:tcPr>
            <w:tcW w:w="2410" w:type="dxa"/>
            <w:tcBorders>
              <w:top w:val="nil"/>
              <w:left w:val="nil"/>
              <w:bottom w:val="single" w:sz="4" w:space="0" w:color="auto"/>
              <w:right w:val="single" w:sz="4" w:space="0" w:color="auto"/>
            </w:tcBorders>
            <w:vAlign w:val="center"/>
            <w:hideMark/>
          </w:tcPr>
          <w:p w14:paraId="6A5EC75C"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85</w:t>
            </w:r>
          </w:p>
        </w:tc>
        <w:tc>
          <w:tcPr>
            <w:tcW w:w="1867" w:type="dxa"/>
            <w:tcBorders>
              <w:top w:val="nil"/>
              <w:left w:val="nil"/>
              <w:bottom w:val="single" w:sz="8" w:space="0" w:color="auto"/>
              <w:right w:val="single" w:sz="4" w:space="0" w:color="auto"/>
            </w:tcBorders>
            <w:vAlign w:val="center"/>
            <w:hideMark/>
          </w:tcPr>
          <w:p w14:paraId="5112F9CD"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16/18,8</w:t>
            </w:r>
          </w:p>
        </w:tc>
      </w:tr>
      <w:tr w:rsidR="00ED2E58" w:rsidRPr="009156D8" w14:paraId="5BF26C0F" w14:textId="77777777" w:rsidTr="006E5582">
        <w:trPr>
          <w:trHeight w:val="135"/>
        </w:trPr>
        <w:tc>
          <w:tcPr>
            <w:tcW w:w="2376" w:type="dxa"/>
            <w:gridSpan w:val="2"/>
            <w:tcBorders>
              <w:top w:val="single" w:sz="4" w:space="0" w:color="auto"/>
              <w:left w:val="single" w:sz="4" w:space="0" w:color="auto"/>
              <w:bottom w:val="single" w:sz="4" w:space="0" w:color="auto"/>
              <w:right w:val="single" w:sz="4" w:space="0" w:color="auto"/>
            </w:tcBorders>
            <w:vAlign w:val="center"/>
            <w:hideMark/>
          </w:tcPr>
          <w:p w14:paraId="60F1C9A4" w14:textId="77777777" w:rsidR="006E5582" w:rsidRPr="009156D8" w:rsidRDefault="006E5582" w:rsidP="003E5E79">
            <w:pPr>
              <w:spacing w:after="0" w:line="240" w:lineRule="auto"/>
              <w:rPr>
                <w:rFonts w:ascii="Times New Roman" w:hAnsi="Times New Roman" w:cs="Times New Roman"/>
                <w:bCs/>
                <w:sz w:val="28"/>
                <w:szCs w:val="28"/>
                <w:lang w:val="kk-KZ" w:eastAsia="en-US"/>
              </w:rPr>
            </w:pPr>
            <w:r w:rsidRPr="009156D8">
              <w:rPr>
                <w:rFonts w:ascii="Times New Roman" w:hAnsi="Times New Roman" w:cs="Times New Roman"/>
                <w:bCs/>
                <w:sz w:val="28"/>
                <w:szCs w:val="28"/>
                <w:lang w:val="kk-KZ"/>
              </w:rPr>
              <w:t>Барлығы</w:t>
            </w:r>
          </w:p>
        </w:tc>
        <w:tc>
          <w:tcPr>
            <w:tcW w:w="1134" w:type="dxa"/>
            <w:tcBorders>
              <w:top w:val="nil"/>
              <w:left w:val="nil"/>
              <w:bottom w:val="single" w:sz="4" w:space="0" w:color="auto"/>
              <w:right w:val="single" w:sz="4" w:space="0" w:color="auto"/>
            </w:tcBorders>
            <w:vAlign w:val="bottom"/>
            <w:hideMark/>
          </w:tcPr>
          <w:p w14:paraId="36D17A23"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144</w:t>
            </w:r>
          </w:p>
        </w:tc>
        <w:tc>
          <w:tcPr>
            <w:tcW w:w="1843" w:type="dxa"/>
            <w:tcBorders>
              <w:top w:val="nil"/>
              <w:left w:val="nil"/>
              <w:bottom w:val="single" w:sz="4" w:space="0" w:color="auto"/>
              <w:right w:val="single" w:sz="4" w:space="0" w:color="auto"/>
            </w:tcBorders>
            <w:vAlign w:val="bottom"/>
            <w:hideMark/>
          </w:tcPr>
          <w:p w14:paraId="1D47573A"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115/79,8</w:t>
            </w:r>
          </w:p>
        </w:tc>
        <w:tc>
          <w:tcPr>
            <w:tcW w:w="2410" w:type="dxa"/>
            <w:tcBorders>
              <w:top w:val="nil"/>
              <w:left w:val="nil"/>
              <w:bottom w:val="single" w:sz="4" w:space="0" w:color="auto"/>
              <w:right w:val="single" w:sz="4" w:space="0" w:color="auto"/>
            </w:tcBorders>
            <w:vAlign w:val="center"/>
            <w:hideMark/>
          </w:tcPr>
          <w:p w14:paraId="54E9FC9F"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2655</w:t>
            </w:r>
          </w:p>
        </w:tc>
        <w:tc>
          <w:tcPr>
            <w:tcW w:w="1867" w:type="dxa"/>
            <w:tcBorders>
              <w:top w:val="nil"/>
              <w:left w:val="nil"/>
              <w:bottom w:val="single" w:sz="4" w:space="0" w:color="auto"/>
              <w:right w:val="single" w:sz="4" w:space="0" w:color="auto"/>
            </w:tcBorders>
            <w:vAlign w:val="bottom"/>
            <w:hideMark/>
          </w:tcPr>
          <w:p w14:paraId="2F8D5494" w14:textId="77777777" w:rsidR="006E5582" w:rsidRPr="009156D8" w:rsidRDefault="006E5582" w:rsidP="003E5E79">
            <w:pPr>
              <w:spacing w:after="0" w:line="240" w:lineRule="auto"/>
              <w:jc w:val="center"/>
              <w:rPr>
                <w:rFonts w:ascii="Times New Roman" w:eastAsia="Times New Roman" w:hAnsi="Times New Roman" w:cs="Times New Roman"/>
                <w:sz w:val="28"/>
                <w:szCs w:val="28"/>
              </w:rPr>
            </w:pPr>
            <w:r w:rsidRPr="009156D8">
              <w:rPr>
                <w:rFonts w:ascii="Times New Roman" w:eastAsia="Times New Roman" w:hAnsi="Times New Roman" w:cs="Times New Roman"/>
                <w:sz w:val="28"/>
                <w:szCs w:val="28"/>
              </w:rPr>
              <w:t>379/14,3</w:t>
            </w:r>
          </w:p>
        </w:tc>
      </w:tr>
    </w:tbl>
    <w:p w14:paraId="7E28616C" w14:textId="77777777" w:rsidR="006E5582" w:rsidRPr="00E71BFB" w:rsidRDefault="006E5582" w:rsidP="003E5E79">
      <w:pPr>
        <w:spacing w:after="0" w:line="240" w:lineRule="auto"/>
        <w:jc w:val="both"/>
        <w:rPr>
          <w:rFonts w:ascii="Times New Roman" w:hAnsi="Times New Roman" w:cs="Times New Roman"/>
          <w:sz w:val="28"/>
          <w:szCs w:val="28"/>
        </w:rPr>
      </w:pPr>
    </w:p>
    <w:p w14:paraId="6E2E749A" w14:textId="61D710DE" w:rsidR="006E5582" w:rsidRPr="00E71BFB" w:rsidRDefault="003E5E79" w:rsidP="003E5E7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10</w:t>
      </w:r>
      <w:r w:rsidR="00B33541" w:rsidRPr="00E71BFB">
        <w:rPr>
          <w:rFonts w:ascii="Times New Roman" w:hAnsi="Times New Roman" w:cs="Times New Roman"/>
          <w:sz w:val="28"/>
          <w:szCs w:val="28"/>
        </w:rPr>
        <w:t xml:space="preserve">-кестеден барлық </w:t>
      </w:r>
      <w:r w:rsidR="00B33541" w:rsidRPr="00E71BFB">
        <w:rPr>
          <w:rFonts w:ascii="Times New Roman" w:hAnsi="Times New Roman" w:cs="Times New Roman"/>
          <w:sz w:val="28"/>
          <w:szCs w:val="28"/>
          <w:lang w:val="kk-KZ"/>
        </w:rPr>
        <w:t>А</w:t>
      </w:r>
      <w:r w:rsidR="006E5582" w:rsidRPr="00E71BFB">
        <w:rPr>
          <w:rFonts w:ascii="Times New Roman" w:hAnsi="Times New Roman" w:cs="Times New Roman"/>
          <w:sz w:val="28"/>
          <w:szCs w:val="28"/>
        </w:rPr>
        <w:t xml:space="preserve">/О санынан (144) </w:t>
      </w:r>
      <w:r w:rsidR="00B33541" w:rsidRPr="00E71BFB">
        <w:rPr>
          <w:rFonts w:ascii="Times New Roman" w:hAnsi="Times New Roman" w:cs="Times New Roman"/>
          <w:sz w:val="28"/>
          <w:szCs w:val="28"/>
          <w:lang w:val="kk-KZ"/>
        </w:rPr>
        <w:t>-</w:t>
      </w:r>
      <w:r w:rsidR="006E5582" w:rsidRPr="00E71BFB">
        <w:rPr>
          <w:rFonts w:ascii="Times New Roman" w:hAnsi="Times New Roman" w:cs="Times New Roman"/>
          <w:sz w:val="28"/>
          <w:szCs w:val="28"/>
        </w:rPr>
        <w:t xml:space="preserve">115-те </w:t>
      </w:r>
      <w:r w:rsidR="00CB36B2" w:rsidRPr="00E71BFB">
        <w:rPr>
          <w:rFonts w:ascii="Times New Roman" w:hAnsi="Times New Roman" w:cs="Times New Roman"/>
          <w:sz w:val="28"/>
          <w:szCs w:val="28"/>
          <w:lang w:val="kk-KZ"/>
        </w:rPr>
        <w:t xml:space="preserve">бруцеллезбен ауыратын </w:t>
      </w:r>
      <w:r w:rsidR="006E5582" w:rsidRPr="00E71BFB">
        <w:rPr>
          <w:rFonts w:ascii="Times New Roman" w:hAnsi="Times New Roman" w:cs="Times New Roman"/>
          <w:sz w:val="28"/>
          <w:szCs w:val="28"/>
        </w:rPr>
        <w:t xml:space="preserve">жануарлар бөлінгенін көруге болады, бұл </w:t>
      </w:r>
      <w:r w:rsidR="00CB36B2" w:rsidRPr="00E71BFB">
        <w:rPr>
          <w:rFonts w:ascii="Times New Roman" w:hAnsi="Times New Roman" w:cs="Times New Roman"/>
          <w:sz w:val="28"/>
          <w:szCs w:val="28"/>
          <w:lang w:val="kk-KZ"/>
        </w:rPr>
        <w:t xml:space="preserve">барлық </w:t>
      </w:r>
      <w:r w:rsidR="00B33541" w:rsidRPr="00E71BFB">
        <w:rPr>
          <w:rFonts w:ascii="Times New Roman" w:hAnsi="Times New Roman" w:cs="Times New Roman"/>
          <w:sz w:val="28"/>
          <w:szCs w:val="28"/>
          <w:lang w:val="kk-KZ"/>
        </w:rPr>
        <w:t xml:space="preserve"> А/О </w:t>
      </w:r>
      <w:r w:rsidR="006E5582" w:rsidRPr="00E71BFB">
        <w:rPr>
          <w:rFonts w:ascii="Times New Roman" w:hAnsi="Times New Roman" w:cs="Times New Roman"/>
          <w:sz w:val="28"/>
          <w:szCs w:val="28"/>
        </w:rPr>
        <w:t>79,8% құрайды. Бруцеллезбен зақ</w:t>
      </w:r>
      <w:r w:rsidR="00B33541" w:rsidRPr="00E71BFB">
        <w:rPr>
          <w:rFonts w:ascii="Times New Roman" w:hAnsi="Times New Roman" w:cs="Times New Roman"/>
          <w:sz w:val="28"/>
          <w:szCs w:val="28"/>
        </w:rPr>
        <w:t xml:space="preserve">ымданған А/О-ның ең көп саны </w:t>
      </w:r>
      <w:r w:rsidR="00B33541" w:rsidRPr="00E71BFB">
        <w:rPr>
          <w:rFonts w:ascii="Times New Roman" w:hAnsi="Times New Roman" w:cs="Times New Roman"/>
          <w:sz w:val="28"/>
          <w:szCs w:val="28"/>
          <w:lang w:val="kk-KZ"/>
        </w:rPr>
        <w:t>Ойы</w:t>
      </w:r>
      <w:r w:rsidR="006E5582" w:rsidRPr="00E71BFB">
        <w:rPr>
          <w:rFonts w:ascii="Times New Roman" w:hAnsi="Times New Roman" w:cs="Times New Roman"/>
          <w:sz w:val="28"/>
          <w:szCs w:val="28"/>
        </w:rPr>
        <w:t xml:space="preserve">л ауданында және Ақтөбе қаласында (100%), Хромтау </w:t>
      </w:r>
      <w:r w:rsidR="00B33541" w:rsidRPr="00E71BFB">
        <w:rPr>
          <w:rFonts w:ascii="Times New Roman" w:hAnsi="Times New Roman" w:cs="Times New Roman"/>
          <w:sz w:val="28"/>
          <w:szCs w:val="28"/>
          <w:lang w:val="kk-KZ"/>
        </w:rPr>
        <w:t>,</w:t>
      </w:r>
      <w:r w:rsidR="006E5582" w:rsidRPr="00E71BFB">
        <w:rPr>
          <w:rFonts w:ascii="Times New Roman" w:hAnsi="Times New Roman" w:cs="Times New Roman"/>
          <w:sz w:val="28"/>
          <w:szCs w:val="28"/>
        </w:rPr>
        <w:t>Әйтеке</w:t>
      </w:r>
      <w:r w:rsidR="00B33541" w:rsidRPr="00E71BFB">
        <w:rPr>
          <w:rFonts w:ascii="Times New Roman" w:hAnsi="Times New Roman" w:cs="Times New Roman"/>
          <w:sz w:val="28"/>
          <w:szCs w:val="28"/>
        </w:rPr>
        <w:t xml:space="preserve"> би ауданында (93,3%) байқалды.</w:t>
      </w:r>
    </w:p>
    <w:p w14:paraId="073C2844" w14:textId="77777777" w:rsidR="006E5582" w:rsidRPr="00E71BFB" w:rsidRDefault="006E5582" w:rsidP="003E5E79">
      <w:pPr>
        <w:spacing w:after="0" w:line="240" w:lineRule="auto"/>
        <w:ind w:firstLine="708"/>
        <w:jc w:val="both"/>
        <w:rPr>
          <w:rFonts w:ascii="Times New Roman" w:hAnsi="Times New Roman" w:cs="Times New Roman"/>
          <w:sz w:val="28"/>
          <w:szCs w:val="28"/>
        </w:rPr>
      </w:pPr>
      <w:r w:rsidRPr="00E71BFB">
        <w:rPr>
          <w:rFonts w:ascii="Times New Roman" w:hAnsi="Times New Roman" w:cs="Times New Roman"/>
          <w:sz w:val="28"/>
          <w:szCs w:val="28"/>
        </w:rPr>
        <w:t>О</w:t>
      </w:r>
      <w:r w:rsidR="00B33541" w:rsidRPr="00E71BFB">
        <w:rPr>
          <w:rFonts w:ascii="Times New Roman" w:hAnsi="Times New Roman" w:cs="Times New Roman"/>
          <w:sz w:val="28"/>
          <w:szCs w:val="28"/>
        </w:rPr>
        <w:t>блыс аумағында тіркелген 2655 Э</w:t>
      </w:r>
      <w:r w:rsidR="00B33541" w:rsidRPr="00E71BFB">
        <w:rPr>
          <w:rFonts w:ascii="Times New Roman" w:hAnsi="Times New Roman" w:cs="Times New Roman"/>
          <w:sz w:val="28"/>
          <w:szCs w:val="28"/>
          <w:lang w:val="kk-KZ"/>
        </w:rPr>
        <w:t>Б</w:t>
      </w:r>
      <w:r w:rsidRPr="00E71BFB">
        <w:rPr>
          <w:rFonts w:ascii="Times New Roman" w:hAnsi="Times New Roman" w:cs="Times New Roman"/>
          <w:sz w:val="28"/>
          <w:szCs w:val="28"/>
        </w:rPr>
        <w:t xml:space="preserve"> арасында, 379-да </w:t>
      </w:r>
      <w:r w:rsidR="00CB36B2" w:rsidRPr="00E71BFB">
        <w:rPr>
          <w:rFonts w:ascii="Times New Roman" w:hAnsi="Times New Roman" w:cs="Times New Roman"/>
          <w:sz w:val="28"/>
          <w:szCs w:val="28"/>
          <w:lang w:val="kk-KZ"/>
        </w:rPr>
        <w:t xml:space="preserve">бруцеллезбен ауыратын </w:t>
      </w:r>
      <w:r w:rsidRPr="00E71BFB">
        <w:rPr>
          <w:rFonts w:ascii="Times New Roman" w:hAnsi="Times New Roman" w:cs="Times New Roman"/>
          <w:sz w:val="28"/>
          <w:szCs w:val="28"/>
        </w:rPr>
        <w:t>жануарлар анықталды, бұл</w:t>
      </w:r>
      <w:r w:rsidR="00B33541" w:rsidRPr="00E71BFB">
        <w:rPr>
          <w:rFonts w:ascii="Times New Roman" w:hAnsi="Times New Roman" w:cs="Times New Roman"/>
          <w:sz w:val="28"/>
          <w:szCs w:val="28"/>
          <w:lang w:val="kk-KZ"/>
        </w:rPr>
        <w:t xml:space="preserve"> ЭБ</w:t>
      </w:r>
      <w:r w:rsidR="00B33541" w:rsidRPr="00E71BFB">
        <w:rPr>
          <w:rFonts w:ascii="Times New Roman" w:hAnsi="Times New Roman" w:cs="Times New Roman"/>
          <w:sz w:val="28"/>
          <w:szCs w:val="28"/>
        </w:rPr>
        <w:t xml:space="preserve"> 14,3% - ға тең. 12 ауданның Э</w:t>
      </w:r>
      <w:r w:rsidR="00B33541" w:rsidRPr="00E71BFB">
        <w:rPr>
          <w:rFonts w:ascii="Times New Roman" w:hAnsi="Times New Roman" w:cs="Times New Roman"/>
          <w:sz w:val="28"/>
          <w:szCs w:val="28"/>
          <w:lang w:val="kk-KZ"/>
        </w:rPr>
        <w:t>Б</w:t>
      </w:r>
      <w:r w:rsidRPr="00E71BFB">
        <w:rPr>
          <w:rFonts w:ascii="Times New Roman" w:hAnsi="Times New Roman" w:cs="Times New Roman"/>
          <w:sz w:val="28"/>
          <w:szCs w:val="28"/>
        </w:rPr>
        <w:t xml:space="preserve"> арасында </w:t>
      </w:r>
      <w:r w:rsidR="00CB36B2" w:rsidRPr="00E71BFB">
        <w:rPr>
          <w:rFonts w:ascii="Times New Roman" w:hAnsi="Times New Roman" w:cs="Times New Roman"/>
          <w:sz w:val="28"/>
          <w:szCs w:val="28"/>
        </w:rPr>
        <w:t>бруцеллезбен зақымданған</w:t>
      </w:r>
      <w:r w:rsidR="00CB36B2" w:rsidRPr="00E71BFB">
        <w:rPr>
          <w:rFonts w:ascii="Times New Roman" w:hAnsi="Times New Roman" w:cs="Times New Roman"/>
          <w:sz w:val="28"/>
          <w:szCs w:val="28"/>
          <w:lang w:val="kk-KZ"/>
        </w:rPr>
        <w:t>ының</w:t>
      </w:r>
      <w:r w:rsidR="001716B5" w:rsidRPr="00E71BFB">
        <w:rPr>
          <w:rFonts w:ascii="Times New Roman" w:hAnsi="Times New Roman" w:cs="Times New Roman"/>
          <w:sz w:val="28"/>
          <w:szCs w:val="28"/>
          <w:lang w:val="kk-KZ"/>
        </w:rPr>
        <w:t>кө</w:t>
      </w:r>
      <w:r w:rsidR="00CB36B2" w:rsidRPr="00E71BFB">
        <w:rPr>
          <w:rFonts w:ascii="Times New Roman" w:hAnsi="Times New Roman" w:cs="Times New Roman"/>
          <w:sz w:val="28"/>
          <w:szCs w:val="28"/>
          <w:lang w:val="kk-KZ"/>
        </w:rPr>
        <w:t xml:space="preserve">п </w:t>
      </w:r>
      <w:r w:rsidRPr="00E71BFB">
        <w:rPr>
          <w:rFonts w:ascii="Times New Roman" w:hAnsi="Times New Roman" w:cs="Times New Roman"/>
          <w:sz w:val="28"/>
          <w:szCs w:val="28"/>
        </w:rPr>
        <w:t>бөлігі Ойыл (92,1%) және Хромтау ауданында (29,2%)</w:t>
      </w:r>
      <w:r w:rsidR="00B33541" w:rsidRPr="00E71BFB">
        <w:rPr>
          <w:rFonts w:ascii="Times New Roman" w:hAnsi="Times New Roman" w:cs="Times New Roman"/>
          <w:sz w:val="28"/>
          <w:szCs w:val="28"/>
        </w:rPr>
        <w:t>, ал қалған аудандарда Э</w:t>
      </w:r>
      <w:r w:rsidR="00B33541" w:rsidRPr="00E71BFB">
        <w:rPr>
          <w:rFonts w:ascii="Times New Roman" w:hAnsi="Times New Roman" w:cs="Times New Roman"/>
          <w:sz w:val="28"/>
          <w:szCs w:val="28"/>
          <w:lang w:val="kk-KZ"/>
        </w:rPr>
        <w:t>Б</w:t>
      </w:r>
      <w:r w:rsidRPr="00E71BFB">
        <w:rPr>
          <w:rFonts w:ascii="Times New Roman" w:hAnsi="Times New Roman" w:cs="Times New Roman"/>
          <w:sz w:val="28"/>
          <w:szCs w:val="28"/>
        </w:rPr>
        <w:t xml:space="preserve"> бруцеллезбен зақымдануы 4-18% - дан аспайды.</w:t>
      </w:r>
    </w:p>
    <w:p w14:paraId="29E176F8"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rPr>
        <w:t xml:space="preserve">Бұл деректер облыс аудандарында бруцеллез инфекциясының аумақтық таралу аймағы туралы куәландыратын сапалы көрсеткіштер болып табылады. </w:t>
      </w:r>
      <w:r w:rsidRPr="00E71BFB">
        <w:rPr>
          <w:rFonts w:ascii="Times New Roman" w:hAnsi="Times New Roman" w:cs="Times New Roman"/>
          <w:sz w:val="28"/>
          <w:szCs w:val="28"/>
          <w:lang w:val="kk-KZ"/>
        </w:rPr>
        <w:t>Зерттеудің келесі кезеңінде 2016-2018 жылдары жануарлар мен адамдардың бруцеллезбен сырқаттанушылығына салыстырмалы талдау жүргізілді. Осы жылдар ішінде бруцеллез тиісінше 33, 24 және 21 адамда анықталды. 100 мың тұрғынға шаққандағы сырқаттанушылық көрсеткіші жылдарға сәйкес 3,98; 2,86; 2,47 құрады. Осыдан облыс тұрғындары арасында бруцеллезбен сырқаттанушылықтың бірш</w:t>
      </w:r>
      <w:r w:rsidR="00AD1971" w:rsidRPr="00E71BFB">
        <w:rPr>
          <w:rFonts w:ascii="Times New Roman" w:hAnsi="Times New Roman" w:cs="Times New Roman"/>
          <w:sz w:val="28"/>
          <w:szCs w:val="28"/>
          <w:lang w:val="kk-KZ"/>
        </w:rPr>
        <w:t>ама төмендегені байқалады. 9</w:t>
      </w:r>
      <w:r w:rsidRPr="00E71BFB">
        <w:rPr>
          <w:rFonts w:ascii="Times New Roman" w:hAnsi="Times New Roman" w:cs="Times New Roman"/>
          <w:sz w:val="28"/>
          <w:szCs w:val="28"/>
          <w:lang w:val="kk-KZ"/>
        </w:rPr>
        <w:t>-кестенің деректерінен 2016 жыл</w:t>
      </w:r>
      <w:r w:rsidR="00AD1971" w:rsidRPr="00E71BFB">
        <w:rPr>
          <w:rFonts w:ascii="Times New Roman" w:hAnsi="Times New Roman" w:cs="Times New Roman"/>
          <w:sz w:val="28"/>
          <w:szCs w:val="28"/>
          <w:lang w:val="kk-KZ"/>
        </w:rPr>
        <w:t>дан бастап жыл сайын ІҚМ және ҰМ</w:t>
      </w:r>
      <w:r w:rsidRPr="00E71BFB">
        <w:rPr>
          <w:rFonts w:ascii="Times New Roman" w:hAnsi="Times New Roman" w:cs="Times New Roman"/>
          <w:sz w:val="28"/>
          <w:szCs w:val="28"/>
          <w:lang w:val="kk-KZ"/>
        </w:rPr>
        <w:t>М</w:t>
      </w:r>
      <w:r w:rsidR="001842C4" w:rsidRPr="00E71BFB">
        <w:rPr>
          <w:rFonts w:ascii="Times New Roman" w:hAnsi="Times New Roman" w:cs="Times New Roman"/>
          <w:sz w:val="28"/>
          <w:szCs w:val="28"/>
          <w:lang w:val="kk-KZ"/>
        </w:rPr>
        <w:t xml:space="preserve"> бруцеллезбен зала</w:t>
      </w:r>
      <w:r w:rsidR="00AD1971" w:rsidRPr="00E71BFB">
        <w:rPr>
          <w:rFonts w:ascii="Times New Roman" w:hAnsi="Times New Roman" w:cs="Times New Roman"/>
          <w:sz w:val="28"/>
          <w:szCs w:val="28"/>
          <w:lang w:val="kk-KZ"/>
        </w:rPr>
        <w:t>л</w:t>
      </w:r>
      <w:r w:rsidR="001842C4" w:rsidRPr="00E71BFB">
        <w:rPr>
          <w:rFonts w:ascii="Times New Roman" w:hAnsi="Times New Roman" w:cs="Times New Roman"/>
          <w:sz w:val="28"/>
          <w:szCs w:val="28"/>
          <w:lang w:val="kk-KZ"/>
        </w:rPr>
        <w:t>дануы</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lastRenderedPageBreak/>
        <w:t xml:space="preserve">біртіндеп төмендегені байқалады. Осы жылдар ішінде </w:t>
      </w:r>
      <w:r w:rsidR="001842C4" w:rsidRPr="00E71BFB">
        <w:rPr>
          <w:rFonts w:ascii="Times New Roman" w:hAnsi="Times New Roman" w:cs="Times New Roman"/>
          <w:sz w:val="28"/>
          <w:szCs w:val="28"/>
          <w:lang w:val="kk-KZ"/>
        </w:rPr>
        <w:t xml:space="preserve">адамдар мен ұсақ мүйізді </w:t>
      </w:r>
      <w:r w:rsidRPr="00E71BFB">
        <w:rPr>
          <w:rFonts w:ascii="Times New Roman" w:hAnsi="Times New Roman" w:cs="Times New Roman"/>
          <w:sz w:val="28"/>
          <w:szCs w:val="28"/>
          <w:lang w:val="kk-KZ"/>
        </w:rPr>
        <w:t>малдардың бруцеллез ауруы арасындағы өзара байланыс байқалады. Мысалы, осы жылдар ішінде облыстың 7 ауданында адамдардың бруцеллезб</w:t>
      </w:r>
      <w:r w:rsidR="001842C4" w:rsidRPr="00E71BFB">
        <w:rPr>
          <w:rFonts w:ascii="Times New Roman" w:hAnsi="Times New Roman" w:cs="Times New Roman"/>
          <w:sz w:val="28"/>
          <w:szCs w:val="28"/>
          <w:lang w:val="kk-KZ"/>
        </w:rPr>
        <w:t xml:space="preserve">ен сырқаттануы оларда ұсақ мүйізді </w:t>
      </w:r>
      <w:r w:rsidRPr="00E71BFB">
        <w:rPr>
          <w:rFonts w:ascii="Times New Roman" w:hAnsi="Times New Roman" w:cs="Times New Roman"/>
          <w:sz w:val="28"/>
          <w:szCs w:val="28"/>
          <w:lang w:val="kk-KZ"/>
        </w:rPr>
        <w:t>малдың бруцеллезбен залалдануының жоғары дәрежесіне және ірі қара</w:t>
      </w:r>
      <w:r w:rsidR="001842C4" w:rsidRPr="00E71BFB">
        <w:rPr>
          <w:rFonts w:ascii="Times New Roman" w:hAnsi="Times New Roman" w:cs="Times New Roman"/>
          <w:sz w:val="28"/>
          <w:szCs w:val="28"/>
          <w:lang w:val="kk-KZ"/>
        </w:rPr>
        <w:t xml:space="preserve"> малдың ауруға шалдығуы</w:t>
      </w:r>
      <w:r w:rsidRPr="00E71BFB">
        <w:rPr>
          <w:rFonts w:ascii="Times New Roman" w:hAnsi="Times New Roman" w:cs="Times New Roman"/>
          <w:sz w:val="28"/>
          <w:szCs w:val="28"/>
          <w:lang w:val="kk-KZ"/>
        </w:rPr>
        <w:t xml:space="preserve"> жоғары 5 ауданда қатар болуына байланысты болды.</w:t>
      </w:r>
    </w:p>
    <w:p w14:paraId="499DDFC2"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Осылайша, соңғы жылдары ҚР Ақтөб</w:t>
      </w:r>
      <w:r w:rsidR="001842C4" w:rsidRPr="00E71BFB">
        <w:rPr>
          <w:rFonts w:ascii="Times New Roman" w:hAnsi="Times New Roman" w:cs="Times New Roman"/>
          <w:sz w:val="28"/>
          <w:szCs w:val="28"/>
          <w:lang w:val="kk-KZ"/>
        </w:rPr>
        <w:t>е облысында ж</w:t>
      </w:r>
      <w:r w:rsidRPr="00E71BFB">
        <w:rPr>
          <w:rFonts w:ascii="Times New Roman" w:hAnsi="Times New Roman" w:cs="Times New Roman"/>
          <w:sz w:val="28"/>
          <w:szCs w:val="28"/>
          <w:lang w:val="kk-KZ"/>
        </w:rPr>
        <w:t>ануарлар бруцеллезінің эпизоотологиясында басты рөлд</w:t>
      </w:r>
      <w:r w:rsidR="001842C4" w:rsidRPr="00E71BFB">
        <w:rPr>
          <w:rFonts w:ascii="Times New Roman" w:hAnsi="Times New Roman" w:cs="Times New Roman"/>
          <w:sz w:val="28"/>
          <w:szCs w:val="28"/>
          <w:lang w:val="kk-KZ"/>
        </w:rPr>
        <w:t>і ірі қара және ұсақ мал атқарды</w:t>
      </w:r>
      <w:r w:rsidRPr="00E71BFB">
        <w:rPr>
          <w:rFonts w:ascii="Times New Roman" w:hAnsi="Times New Roman" w:cs="Times New Roman"/>
          <w:sz w:val="28"/>
          <w:szCs w:val="28"/>
          <w:lang w:val="kk-KZ"/>
        </w:rPr>
        <w:t xml:space="preserve">. Ірі қара мал </w:t>
      </w:r>
      <w:r w:rsidR="001842C4" w:rsidRPr="00E71BFB">
        <w:rPr>
          <w:rFonts w:ascii="Times New Roman" w:hAnsi="Times New Roman" w:cs="Times New Roman"/>
          <w:sz w:val="28"/>
          <w:szCs w:val="28"/>
          <w:lang w:val="kk-KZ"/>
        </w:rPr>
        <w:t>бруцеллезімен залалдануының</w:t>
      </w:r>
      <w:r w:rsidRPr="00E71BFB">
        <w:rPr>
          <w:rFonts w:ascii="Times New Roman" w:hAnsi="Times New Roman" w:cs="Times New Roman"/>
          <w:sz w:val="28"/>
          <w:szCs w:val="28"/>
          <w:lang w:val="kk-KZ"/>
        </w:rPr>
        <w:t xml:space="preserve"> жоғары деңгейі облыс аумағының жартысында (50%) тіркелді, ал ұсақ мал бруцеллезі бойынша 4 ауданның аумағы (33,3%)</w:t>
      </w:r>
      <w:r w:rsidR="009156D8">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аурушаңдықтың орташа дәрежесімен 5 аудан (41,6%) аймағына жатқызылды.</w:t>
      </w:r>
    </w:p>
    <w:p w14:paraId="489E033F" w14:textId="6377151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Әзірленген аймаққа бөлу эпизоотиялық картасы облыс аумағында жануарлар бруцеллезінің таралу ареалының кеңеюін немесе азаюын қадағала</w:t>
      </w:r>
      <w:r w:rsidR="001842C4" w:rsidRPr="00E71BFB">
        <w:rPr>
          <w:rFonts w:ascii="Times New Roman" w:hAnsi="Times New Roman" w:cs="Times New Roman"/>
          <w:sz w:val="28"/>
          <w:szCs w:val="28"/>
          <w:lang w:val="kk-KZ"/>
        </w:rPr>
        <w:t>уға мүмкіндік береді. Облыстың А/О және ЭБ</w:t>
      </w:r>
      <w:r w:rsidRPr="00E71BFB">
        <w:rPr>
          <w:rFonts w:ascii="Times New Roman" w:hAnsi="Times New Roman" w:cs="Times New Roman"/>
          <w:sz w:val="28"/>
          <w:szCs w:val="28"/>
          <w:lang w:val="kk-KZ"/>
        </w:rPr>
        <w:t xml:space="preserve"> арасында бруцеллез инфекциясының таралу шамасын көрсететін жануарлар бруцеллезі кезіндегі эпизоотиялық процестің біз белгілеген сапалық көрсеткіштерін ветеринариялық мамандар бруцеллезге қарсы іс-шараларды жоспарлау және жүргізу кезінде пайдалануы мүмкін</w:t>
      </w:r>
      <w:r w:rsidR="003E5E79">
        <w:rPr>
          <w:rFonts w:ascii="Times New Roman" w:hAnsi="Times New Roman" w:cs="Times New Roman"/>
          <w:sz w:val="28"/>
          <w:szCs w:val="28"/>
          <w:lang w:val="kk-KZ"/>
        </w:rPr>
        <w:t xml:space="preserve"> </w:t>
      </w:r>
      <w:r w:rsidR="007235D1" w:rsidRPr="00D2568D">
        <w:rPr>
          <w:rFonts w:ascii="Times New Roman" w:hAnsi="Times New Roman" w:cs="Times New Roman"/>
          <w:sz w:val="28"/>
          <w:szCs w:val="28"/>
          <w:lang w:val="kk-KZ"/>
        </w:rPr>
        <w:t>[12</w:t>
      </w:r>
      <w:r w:rsidR="00C20122" w:rsidRPr="00D2568D">
        <w:rPr>
          <w:rFonts w:ascii="Times New Roman" w:hAnsi="Times New Roman" w:cs="Times New Roman"/>
          <w:sz w:val="28"/>
          <w:szCs w:val="28"/>
          <w:lang w:val="kk-KZ"/>
        </w:rPr>
        <w:t>6</w:t>
      </w:r>
      <w:r w:rsidR="002E12CE" w:rsidRPr="00D2568D">
        <w:rPr>
          <w:rFonts w:ascii="Times New Roman" w:hAnsi="Times New Roman" w:cs="Times New Roman"/>
          <w:sz w:val="28"/>
          <w:szCs w:val="28"/>
          <w:lang w:val="kk-KZ"/>
        </w:rPr>
        <w:t>].</w:t>
      </w:r>
    </w:p>
    <w:p w14:paraId="70EF65B2" w14:textId="672D5CB9" w:rsidR="006E5582" w:rsidRDefault="006E5582" w:rsidP="003E5E79">
      <w:pPr>
        <w:pStyle w:val="110"/>
        <w:ind w:left="0" w:firstLine="708"/>
        <w:jc w:val="both"/>
        <w:rPr>
          <w:rFonts w:eastAsiaTheme="minorEastAsia"/>
          <w:b w:val="0"/>
          <w:bCs w:val="0"/>
          <w:sz w:val="28"/>
          <w:szCs w:val="28"/>
          <w:lang w:eastAsia="ru-RU"/>
        </w:rPr>
      </w:pPr>
      <w:r w:rsidRPr="00D2568D">
        <w:rPr>
          <w:rFonts w:eastAsiaTheme="minorEastAsia"/>
          <w:b w:val="0"/>
          <w:bCs w:val="0"/>
          <w:sz w:val="28"/>
          <w:szCs w:val="28"/>
          <w:lang w:eastAsia="ru-RU"/>
        </w:rPr>
        <w:t>Түркістан облысында әртүрлі жануарлар бруцеллезінің 2014-2018 жылдарытаралуын толығырақ талдау үшін</w:t>
      </w:r>
      <w:r w:rsidR="007F6823">
        <w:rPr>
          <w:rFonts w:eastAsiaTheme="minorEastAsia"/>
          <w:b w:val="0"/>
          <w:bCs w:val="0"/>
          <w:sz w:val="28"/>
          <w:szCs w:val="28"/>
          <w:lang w:eastAsia="ru-RU"/>
        </w:rPr>
        <w:t xml:space="preserve">  </w:t>
      </w:r>
      <w:r w:rsidRPr="00D2568D">
        <w:rPr>
          <w:rFonts w:eastAsiaTheme="minorEastAsia"/>
          <w:b w:val="0"/>
          <w:bCs w:val="0"/>
          <w:sz w:val="28"/>
          <w:szCs w:val="28"/>
          <w:lang w:eastAsia="ru-RU"/>
        </w:rPr>
        <w:t>індеттанулық</w:t>
      </w:r>
      <w:r w:rsidR="007F6823">
        <w:rPr>
          <w:rFonts w:eastAsiaTheme="minorEastAsia"/>
          <w:b w:val="0"/>
          <w:bCs w:val="0"/>
          <w:sz w:val="28"/>
          <w:szCs w:val="28"/>
          <w:lang w:eastAsia="ru-RU"/>
        </w:rPr>
        <w:t xml:space="preserve"> </w:t>
      </w:r>
      <w:r w:rsidRPr="00D2568D">
        <w:rPr>
          <w:rFonts w:eastAsiaTheme="minorEastAsia"/>
          <w:b w:val="0"/>
          <w:bCs w:val="0"/>
          <w:sz w:val="28"/>
          <w:szCs w:val="28"/>
          <w:lang w:eastAsia="ru-RU"/>
        </w:rPr>
        <w:t>зерттеу жүргізілді. Зерттеу нәтижелері кестеде көрсетілген</w:t>
      </w:r>
      <w:r w:rsidR="003E5E79" w:rsidRPr="008F44F8">
        <w:rPr>
          <w:rFonts w:eastAsiaTheme="minorEastAsia"/>
          <w:b w:val="0"/>
          <w:bCs w:val="0"/>
          <w:sz w:val="28"/>
          <w:szCs w:val="28"/>
          <w:lang w:eastAsia="ru-RU"/>
        </w:rPr>
        <w:t xml:space="preserve"> </w:t>
      </w:r>
      <w:r w:rsidRPr="00D2568D">
        <w:rPr>
          <w:rFonts w:eastAsiaTheme="minorEastAsia"/>
          <w:b w:val="0"/>
          <w:bCs w:val="0"/>
          <w:sz w:val="28"/>
          <w:szCs w:val="28"/>
          <w:lang w:eastAsia="ru-RU"/>
        </w:rPr>
        <w:t>(</w:t>
      </w:r>
      <w:r w:rsidR="003E5E79" w:rsidRPr="008F44F8">
        <w:rPr>
          <w:rFonts w:eastAsiaTheme="minorEastAsia"/>
          <w:b w:val="0"/>
          <w:bCs w:val="0"/>
          <w:sz w:val="28"/>
          <w:szCs w:val="28"/>
          <w:lang w:eastAsia="ru-RU"/>
        </w:rPr>
        <w:t>11</w:t>
      </w:r>
      <w:r w:rsidRPr="00D2568D">
        <w:rPr>
          <w:rFonts w:eastAsiaTheme="minorEastAsia"/>
          <w:b w:val="0"/>
          <w:bCs w:val="0"/>
          <w:sz w:val="28"/>
          <w:szCs w:val="28"/>
          <w:lang w:eastAsia="ru-RU"/>
        </w:rPr>
        <w:t>-кесте).</w:t>
      </w:r>
    </w:p>
    <w:p w14:paraId="6B5EFF20" w14:textId="77777777" w:rsidR="003E5E79" w:rsidRPr="00D2568D" w:rsidRDefault="003E5E79" w:rsidP="002E2BD9">
      <w:pPr>
        <w:pStyle w:val="110"/>
        <w:jc w:val="both"/>
        <w:rPr>
          <w:rFonts w:eastAsiaTheme="minorEastAsia"/>
          <w:b w:val="0"/>
          <w:bCs w:val="0"/>
          <w:sz w:val="28"/>
          <w:szCs w:val="28"/>
          <w:lang w:eastAsia="ru-RU"/>
        </w:rPr>
      </w:pPr>
    </w:p>
    <w:p w14:paraId="2B1D4764" w14:textId="288A9539" w:rsidR="006E5582" w:rsidRPr="00E71BFB" w:rsidRDefault="003E5E79" w:rsidP="003E5E79">
      <w:pPr>
        <w:pStyle w:val="a3"/>
        <w:spacing w:after="35"/>
        <w:ind w:right="482" w:firstLine="708"/>
        <w:jc w:val="left"/>
        <w:rPr>
          <w:szCs w:val="28"/>
          <w:lang w:val="kk-KZ"/>
        </w:rPr>
      </w:pPr>
      <w:r>
        <w:rPr>
          <w:szCs w:val="28"/>
          <w:lang w:val="kk-KZ"/>
        </w:rPr>
        <w:t>К</w:t>
      </w:r>
      <w:r w:rsidR="006E5582" w:rsidRPr="00E71BFB">
        <w:rPr>
          <w:szCs w:val="28"/>
          <w:lang w:val="kk-KZ"/>
        </w:rPr>
        <w:t>есте</w:t>
      </w:r>
      <w:r>
        <w:rPr>
          <w:szCs w:val="28"/>
          <w:lang w:val="kk-KZ"/>
        </w:rPr>
        <w:t xml:space="preserve"> 11 - </w:t>
      </w:r>
      <w:r w:rsidR="006E5582" w:rsidRPr="00E71BFB">
        <w:rPr>
          <w:szCs w:val="28"/>
          <w:lang w:val="kk-KZ"/>
        </w:rPr>
        <w:t>2014-2018жж</w:t>
      </w:r>
      <w:r w:rsidR="006E5582" w:rsidRPr="005B576E">
        <w:rPr>
          <w:szCs w:val="28"/>
          <w:lang w:val="kk-KZ"/>
        </w:rPr>
        <w:t>.</w:t>
      </w:r>
      <w:r w:rsidR="00227381" w:rsidRPr="005B576E">
        <w:rPr>
          <w:szCs w:val="28"/>
          <w:lang w:val="kk-KZ"/>
        </w:rPr>
        <w:t xml:space="preserve"> Түркістан</w:t>
      </w:r>
      <w:r w:rsidR="007F6823">
        <w:rPr>
          <w:szCs w:val="28"/>
          <w:lang w:val="kk-KZ"/>
        </w:rPr>
        <w:t xml:space="preserve">  </w:t>
      </w:r>
      <w:r w:rsidR="006E5582" w:rsidRPr="00E71BFB">
        <w:rPr>
          <w:szCs w:val="28"/>
          <w:lang w:val="kk-KZ"/>
        </w:rPr>
        <w:t>облысында</w:t>
      </w:r>
      <w:r w:rsidR="007F6823">
        <w:rPr>
          <w:szCs w:val="28"/>
          <w:lang w:val="kk-KZ"/>
        </w:rPr>
        <w:t xml:space="preserve"> </w:t>
      </w:r>
      <w:r w:rsidR="006E5582" w:rsidRPr="00E71BFB">
        <w:rPr>
          <w:szCs w:val="28"/>
          <w:lang w:val="kk-KZ"/>
        </w:rPr>
        <w:t>жануарлардың</w:t>
      </w:r>
      <w:r w:rsidR="007F6823">
        <w:rPr>
          <w:szCs w:val="28"/>
          <w:lang w:val="kk-KZ"/>
        </w:rPr>
        <w:t xml:space="preserve"> </w:t>
      </w:r>
      <w:r w:rsidR="006E5582" w:rsidRPr="00E71BFB">
        <w:rPr>
          <w:szCs w:val="28"/>
          <w:lang w:val="kk-KZ"/>
        </w:rPr>
        <w:t>бруцеллезбен</w:t>
      </w:r>
      <w:r w:rsidR="007F6823">
        <w:rPr>
          <w:szCs w:val="28"/>
          <w:lang w:val="kk-KZ"/>
        </w:rPr>
        <w:t xml:space="preserve"> </w:t>
      </w:r>
      <w:r w:rsidR="006E5582" w:rsidRPr="00E71BFB">
        <w:rPr>
          <w:szCs w:val="28"/>
          <w:lang w:val="kk-KZ"/>
        </w:rPr>
        <w:t>залалдануы</w:t>
      </w:r>
    </w:p>
    <w:tbl>
      <w:tblPr>
        <w:tblW w:w="10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06"/>
        <w:gridCol w:w="851"/>
        <w:gridCol w:w="850"/>
        <w:gridCol w:w="851"/>
        <w:gridCol w:w="708"/>
        <w:gridCol w:w="754"/>
        <w:gridCol w:w="709"/>
        <w:gridCol w:w="788"/>
        <w:gridCol w:w="709"/>
        <w:gridCol w:w="708"/>
        <w:gridCol w:w="567"/>
        <w:gridCol w:w="709"/>
        <w:gridCol w:w="719"/>
      </w:tblGrid>
      <w:tr w:rsidR="00ED2E58" w:rsidRPr="00E71BFB" w14:paraId="0CE6FD25" w14:textId="77777777" w:rsidTr="00D2568D">
        <w:trPr>
          <w:jc w:val="center"/>
        </w:trPr>
        <w:tc>
          <w:tcPr>
            <w:tcW w:w="1306" w:type="dxa"/>
            <w:vMerge w:val="restart"/>
            <w:tcBorders>
              <w:top w:val="single" w:sz="4" w:space="0" w:color="auto"/>
              <w:left w:val="single" w:sz="4" w:space="0" w:color="auto"/>
              <w:bottom w:val="single" w:sz="4" w:space="0" w:color="auto"/>
              <w:right w:val="single" w:sz="4" w:space="0" w:color="auto"/>
            </w:tcBorders>
            <w:hideMark/>
          </w:tcPr>
          <w:p w14:paraId="1D488632" w14:textId="77777777" w:rsidR="006E5582" w:rsidRPr="00E71BFB" w:rsidRDefault="006E5582" w:rsidP="003E5E79">
            <w:pPr>
              <w:spacing w:after="160" w:line="256" w:lineRule="auto"/>
              <w:rPr>
                <w:rFonts w:ascii="Times New Roman" w:hAnsi="Times New Roman" w:cs="Times New Roman"/>
                <w:sz w:val="24"/>
                <w:szCs w:val="24"/>
                <w:lang w:eastAsia="en-US"/>
              </w:rPr>
            </w:pPr>
            <w:r w:rsidRPr="00E71BFB">
              <w:rPr>
                <w:rFonts w:ascii="Times New Roman" w:hAnsi="Times New Roman" w:cs="Times New Roman"/>
                <w:sz w:val="24"/>
                <w:szCs w:val="24"/>
              </w:rPr>
              <w:t>Жылдар</w:t>
            </w:r>
          </w:p>
        </w:tc>
        <w:tc>
          <w:tcPr>
            <w:tcW w:w="1701" w:type="dxa"/>
            <w:gridSpan w:val="2"/>
            <w:tcBorders>
              <w:top w:val="single" w:sz="4" w:space="0" w:color="auto"/>
              <w:left w:val="single" w:sz="4" w:space="0" w:color="auto"/>
              <w:bottom w:val="single" w:sz="4" w:space="0" w:color="auto"/>
              <w:right w:val="single" w:sz="4" w:space="0" w:color="auto"/>
            </w:tcBorders>
            <w:hideMark/>
          </w:tcPr>
          <w:p w14:paraId="0250EEDB" w14:textId="77777777" w:rsidR="006E5582" w:rsidRPr="00E71BFB" w:rsidRDefault="006E5582" w:rsidP="003E5E79">
            <w:pPr>
              <w:pStyle w:val="TableParagraph"/>
              <w:spacing w:before="3" w:line="218" w:lineRule="exact"/>
              <w:ind w:right="431"/>
              <w:jc w:val="left"/>
              <w:rPr>
                <w:sz w:val="24"/>
                <w:szCs w:val="24"/>
              </w:rPr>
            </w:pPr>
            <w:r w:rsidRPr="00E71BFB">
              <w:rPr>
                <w:sz w:val="24"/>
                <w:szCs w:val="24"/>
              </w:rPr>
              <w:t>ІҚМ</w:t>
            </w:r>
          </w:p>
        </w:tc>
        <w:tc>
          <w:tcPr>
            <w:tcW w:w="1559" w:type="dxa"/>
            <w:gridSpan w:val="2"/>
            <w:tcBorders>
              <w:top w:val="single" w:sz="4" w:space="0" w:color="auto"/>
              <w:left w:val="single" w:sz="4" w:space="0" w:color="auto"/>
              <w:bottom w:val="single" w:sz="4" w:space="0" w:color="auto"/>
              <w:right w:val="single" w:sz="4" w:space="0" w:color="auto"/>
            </w:tcBorders>
            <w:hideMark/>
          </w:tcPr>
          <w:p w14:paraId="75E7EDFE" w14:textId="77777777" w:rsidR="006E5582" w:rsidRPr="00E71BFB" w:rsidRDefault="006E5582" w:rsidP="003E5E79">
            <w:pPr>
              <w:pStyle w:val="TableParagraph"/>
              <w:spacing w:before="3" w:line="218" w:lineRule="exact"/>
              <w:jc w:val="left"/>
              <w:rPr>
                <w:sz w:val="24"/>
                <w:szCs w:val="24"/>
              </w:rPr>
            </w:pPr>
            <w:r w:rsidRPr="00E71BFB">
              <w:rPr>
                <w:sz w:val="24"/>
                <w:szCs w:val="24"/>
              </w:rPr>
              <w:t>ҰММ</w:t>
            </w:r>
          </w:p>
        </w:tc>
        <w:tc>
          <w:tcPr>
            <w:tcW w:w="1463" w:type="dxa"/>
            <w:gridSpan w:val="2"/>
            <w:tcBorders>
              <w:top w:val="single" w:sz="4" w:space="0" w:color="auto"/>
              <w:left w:val="single" w:sz="4" w:space="0" w:color="auto"/>
              <w:bottom w:val="single" w:sz="4" w:space="0" w:color="auto"/>
              <w:right w:val="single" w:sz="4" w:space="0" w:color="auto"/>
            </w:tcBorders>
            <w:hideMark/>
          </w:tcPr>
          <w:p w14:paraId="5DA23072" w14:textId="77777777" w:rsidR="006E5582" w:rsidRPr="00E71BFB" w:rsidRDefault="006E5582" w:rsidP="003E5E79">
            <w:pPr>
              <w:pStyle w:val="TableParagraph"/>
              <w:spacing w:before="3" w:line="218" w:lineRule="exact"/>
              <w:jc w:val="left"/>
              <w:rPr>
                <w:sz w:val="24"/>
                <w:szCs w:val="24"/>
              </w:rPr>
            </w:pPr>
            <w:r w:rsidRPr="00E71BFB">
              <w:rPr>
                <w:sz w:val="24"/>
                <w:szCs w:val="24"/>
              </w:rPr>
              <w:t>Түйе</w:t>
            </w:r>
          </w:p>
        </w:tc>
        <w:tc>
          <w:tcPr>
            <w:tcW w:w="1497" w:type="dxa"/>
            <w:gridSpan w:val="2"/>
            <w:tcBorders>
              <w:top w:val="single" w:sz="4" w:space="0" w:color="auto"/>
              <w:left w:val="single" w:sz="4" w:space="0" w:color="auto"/>
              <w:bottom w:val="single" w:sz="4" w:space="0" w:color="auto"/>
              <w:right w:val="single" w:sz="4" w:space="0" w:color="auto"/>
            </w:tcBorders>
            <w:hideMark/>
          </w:tcPr>
          <w:p w14:paraId="32296A0B" w14:textId="77777777" w:rsidR="006E5582" w:rsidRPr="00E71BFB" w:rsidRDefault="006E5582" w:rsidP="003E5E79">
            <w:pPr>
              <w:pStyle w:val="TableParagraph"/>
              <w:spacing w:before="3" w:line="218" w:lineRule="exact"/>
              <w:jc w:val="left"/>
              <w:rPr>
                <w:sz w:val="24"/>
                <w:szCs w:val="24"/>
              </w:rPr>
            </w:pPr>
            <w:r w:rsidRPr="00E71BFB">
              <w:rPr>
                <w:sz w:val="24"/>
                <w:szCs w:val="24"/>
              </w:rPr>
              <w:t>жылқы</w:t>
            </w:r>
          </w:p>
        </w:tc>
        <w:tc>
          <w:tcPr>
            <w:tcW w:w="1275" w:type="dxa"/>
            <w:gridSpan w:val="2"/>
            <w:tcBorders>
              <w:top w:val="single" w:sz="4" w:space="0" w:color="auto"/>
              <w:left w:val="single" w:sz="4" w:space="0" w:color="auto"/>
              <w:bottom w:val="single" w:sz="4" w:space="0" w:color="auto"/>
              <w:right w:val="single" w:sz="4" w:space="0" w:color="auto"/>
            </w:tcBorders>
            <w:hideMark/>
          </w:tcPr>
          <w:p w14:paraId="79D5FFA9" w14:textId="77777777" w:rsidR="006E5582" w:rsidRPr="00E71BFB" w:rsidRDefault="006E5582" w:rsidP="003E5E79">
            <w:pPr>
              <w:pStyle w:val="TableParagraph"/>
              <w:spacing w:before="3" w:line="218" w:lineRule="exact"/>
              <w:jc w:val="left"/>
              <w:rPr>
                <w:sz w:val="24"/>
                <w:szCs w:val="24"/>
              </w:rPr>
            </w:pPr>
            <w:r w:rsidRPr="00E71BFB">
              <w:rPr>
                <w:sz w:val="24"/>
                <w:szCs w:val="24"/>
              </w:rPr>
              <w:t>шошқа</w:t>
            </w:r>
          </w:p>
        </w:tc>
        <w:tc>
          <w:tcPr>
            <w:tcW w:w="1428" w:type="dxa"/>
            <w:gridSpan w:val="2"/>
            <w:tcBorders>
              <w:top w:val="single" w:sz="4" w:space="0" w:color="auto"/>
              <w:left w:val="single" w:sz="4" w:space="0" w:color="auto"/>
              <w:bottom w:val="single" w:sz="4" w:space="0" w:color="auto"/>
              <w:right w:val="single" w:sz="4" w:space="0" w:color="auto"/>
            </w:tcBorders>
            <w:hideMark/>
          </w:tcPr>
          <w:p w14:paraId="21BDE42B" w14:textId="77777777" w:rsidR="006E5582" w:rsidRPr="00E71BFB" w:rsidRDefault="006E5582" w:rsidP="003E5E79">
            <w:pPr>
              <w:pStyle w:val="TableParagraph"/>
              <w:spacing w:before="3" w:line="218" w:lineRule="exact"/>
              <w:ind w:right="512"/>
              <w:jc w:val="left"/>
              <w:rPr>
                <w:sz w:val="24"/>
                <w:szCs w:val="24"/>
              </w:rPr>
            </w:pPr>
            <w:r w:rsidRPr="00E71BFB">
              <w:rPr>
                <w:sz w:val="24"/>
                <w:szCs w:val="24"/>
              </w:rPr>
              <w:t>ит</w:t>
            </w:r>
          </w:p>
        </w:tc>
      </w:tr>
      <w:tr w:rsidR="00ED2E58" w:rsidRPr="00E71BFB" w14:paraId="1085A3E2" w14:textId="77777777" w:rsidTr="00D2568D">
        <w:trPr>
          <w:cantSplit/>
          <w:trHeight w:val="1719"/>
          <w:jc w:val="center"/>
        </w:trPr>
        <w:tc>
          <w:tcPr>
            <w:tcW w:w="1306" w:type="dxa"/>
            <w:vMerge/>
            <w:tcBorders>
              <w:top w:val="single" w:sz="4" w:space="0" w:color="auto"/>
              <w:left w:val="single" w:sz="4" w:space="0" w:color="auto"/>
              <w:bottom w:val="single" w:sz="4" w:space="0" w:color="auto"/>
              <w:right w:val="single" w:sz="4" w:space="0" w:color="auto"/>
            </w:tcBorders>
            <w:vAlign w:val="center"/>
            <w:hideMark/>
          </w:tcPr>
          <w:p w14:paraId="148A3EC6"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851" w:type="dxa"/>
            <w:tcBorders>
              <w:top w:val="single" w:sz="4" w:space="0" w:color="auto"/>
              <w:left w:val="single" w:sz="4" w:space="0" w:color="auto"/>
              <w:bottom w:val="single" w:sz="4" w:space="0" w:color="auto"/>
              <w:right w:val="single" w:sz="4" w:space="0" w:color="auto"/>
            </w:tcBorders>
            <w:textDirection w:val="btLr"/>
            <w:hideMark/>
          </w:tcPr>
          <w:p w14:paraId="1696EC9A" w14:textId="77777777" w:rsidR="006E5582" w:rsidRPr="00E71BFB" w:rsidRDefault="006E5582" w:rsidP="003E5E79">
            <w:pPr>
              <w:pStyle w:val="TableParagraph"/>
              <w:spacing w:before="1" w:line="240" w:lineRule="auto"/>
              <w:jc w:val="both"/>
              <w:rPr>
                <w:sz w:val="24"/>
                <w:szCs w:val="24"/>
                <w:lang w:val="ru-RU"/>
              </w:rPr>
            </w:pPr>
            <w:r w:rsidRPr="00E71BFB">
              <w:rPr>
                <w:sz w:val="24"/>
                <w:szCs w:val="24"/>
              </w:rPr>
              <w:t>Залалддану,%</w:t>
            </w:r>
          </w:p>
          <w:p w14:paraId="36FF8C0A" w14:textId="77777777" w:rsidR="006E5582" w:rsidRPr="00E71BFB" w:rsidRDefault="006E5582" w:rsidP="003E5E79">
            <w:pPr>
              <w:pStyle w:val="TableParagraph"/>
              <w:spacing w:before="1" w:line="240" w:lineRule="auto"/>
              <w:jc w:val="both"/>
              <w:rPr>
                <w:sz w:val="24"/>
                <w:szCs w:val="24"/>
                <w:lang w:val="ru-RU"/>
              </w:rPr>
            </w:pPr>
          </w:p>
          <w:p w14:paraId="04AC290A"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850" w:type="dxa"/>
            <w:tcBorders>
              <w:top w:val="single" w:sz="4" w:space="0" w:color="auto"/>
              <w:left w:val="single" w:sz="4" w:space="0" w:color="auto"/>
              <w:bottom w:val="single" w:sz="4" w:space="0" w:color="auto"/>
              <w:right w:val="single" w:sz="4" w:space="0" w:color="auto"/>
            </w:tcBorders>
            <w:textDirection w:val="btLr"/>
            <w:hideMark/>
          </w:tcPr>
          <w:p w14:paraId="5BAF0A18" w14:textId="77777777" w:rsidR="006E5582" w:rsidRPr="00E71BFB" w:rsidRDefault="00227381"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rPr>
              <w:t>А</w:t>
            </w:r>
            <w:r w:rsidR="006E5582" w:rsidRPr="00E71BFB">
              <w:rPr>
                <w:rFonts w:ascii="Times New Roman" w:hAnsi="Times New Roman" w:cs="Times New Roman"/>
                <w:sz w:val="24"/>
                <w:szCs w:val="24"/>
              </w:rPr>
              <w:t>уруларсаны</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65233407" w14:textId="77777777" w:rsidR="006E5582" w:rsidRPr="00E71BFB" w:rsidRDefault="006E5582" w:rsidP="003E5E79">
            <w:pPr>
              <w:pStyle w:val="TableParagraph"/>
              <w:spacing w:before="1" w:line="240" w:lineRule="auto"/>
              <w:jc w:val="both"/>
              <w:rPr>
                <w:sz w:val="24"/>
                <w:szCs w:val="24"/>
                <w:lang w:val="ru-RU"/>
              </w:rPr>
            </w:pPr>
            <w:r w:rsidRPr="00E71BFB">
              <w:rPr>
                <w:sz w:val="24"/>
                <w:szCs w:val="24"/>
              </w:rPr>
              <w:t>Залалддану,%</w:t>
            </w:r>
          </w:p>
          <w:p w14:paraId="128FCD4F" w14:textId="77777777" w:rsidR="006E5582" w:rsidRPr="00E71BFB" w:rsidRDefault="006E5582" w:rsidP="003E5E79">
            <w:pPr>
              <w:pStyle w:val="TableParagraph"/>
              <w:spacing w:before="1" w:line="240" w:lineRule="auto"/>
              <w:jc w:val="both"/>
              <w:rPr>
                <w:sz w:val="24"/>
                <w:szCs w:val="24"/>
                <w:lang w:val="ru-RU"/>
              </w:rPr>
            </w:pPr>
          </w:p>
          <w:p w14:paraId="31C3FE3B"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extDirection w:val="btLr"/>
            <w:hideMark/>
          </w:tcPr>
          <w:p w14:paraId="46FCEF8E" w14:textId="77777777" w:rsidR="006E5582" w:rsidRPr="00E71BFB" w:rsidRDefault="00227381"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rPr>
              <w:t>А</w:t>
            </w:r>
            <w:r w:rsidR="006E5582" w:rsidRPr="00E71BFB">
              <w:rPr>
                <w:rFonts w:ascii="Times New Roman" w:hAnsi="Times New Roman" w:cs="Times New Roman"/>
                <w:sz w:val="24"/>
                <w:szCs w:val="24"/>
              </w:rPr>
              <w:t>уруларсаны</w:t>
            </w:r>
          </w:p>
        </w:tc>
        <w:tc>
          <w:tcPr>
            <w:tcW w:w="754" w:type="dxa"/>
            <w:tcBorders>
              <w:top w:val="single" w:sz="4" w:space="0" w:color="auto"/>
              <w:left w:val="single" w:sz="4" w:space="0" w:color="auto"/>
              <w:bottom w:val="single" w:sz="4" w:space="0" w:color="auto"/>
              <w:right w:val="single" w:sz="4" w:space="0" w:color="auto"/>
            </w:tcBorders>
            <w:textDirection w:val="btLr"/>
            <w:hideMark/>
          </w:tcPr>
          <w:p w14:paraId="707EF76B" w14:textId="77777777" w:rsidR="006E5582" w:rsidRPr="00E71BFB" w:rsidRDefault="006E5582" w:rsidP="003E5E79">
            <w:pPr>
              <w:pStyle w:val="TableParagraph"/>
              <w:spacing w:before="1" w:line="240" w:lineRule="auto"/>
              <w:jc w:val="both"/>
              <w:rPr>
                <w:sz w:val="24"/>
                <w:szCs w:val="24"/>
                <w:lang w:val="ru-RU"/>
              </w:rPr>
            </w:pPr>
            <w:r w:rsidRPr="00E71BFB">
              <w:rPr>
                <w:sz w:val="24"/>
                <w:szCs w:val="24"/>
              </w:rPr>
              <w:t>Залалддану,%</w:t>
            </w:r>
          </w:p>
          <w:p w14:paraId="51E6C619" w14:textId="77777777" w:rsidR="006E5582" w:rsidRPr="00E71BFB" w:rsidRDefault="006E5582" w:rsidP="003E5E79">
            <w:pPr>
              <w:pStyle w:val="TableParagraph"/>
              <w:spacing w:before="1" w:line="240" w:lineRule="auto"/>
              <w:jc w:val="both"/>
              <w:rPr>
                <w:sz w:val="24"/>
                <w:szCs w:val="24"/>
                <w:lang w:val="ru-RU"/>
              </w:rPr>
            </w:pPr>
          </w:p>
          <w:p w14:paraId="1D4A7B3C"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extDirection w:val="btLr"/>
            <w:hideMark/>
          </w:tcPr>
          <w:p w14:paraId="4D667195" w14:textId="77777777" w:rsidR="006E5582" w:rsidRPr="00E71BFB" w:rsidRDefault="00227381"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rPr>
              <w:t>А</w:t>
            </w:r>
            <w:r w:rsidR="006E5582" w:rsidRPr="00E71BFB">
              <w:rPr>
                <w:rFonts w:ascii="Times New Roman" w:hAnsi="Times New Roman" w:cs="Times New Roman"/>
                <w:sz w:val="24"/>
                <w:szCs w:val="24"/>
              </w:rPr>
              <w:t>уруларсаны</w:t>
            </w:r>
          </w:p>
        </w:tc>
        <w:tc>
          <w:tcPr>
            <w:tcW w:w="788" w:type="dxa"/>
            <w:tcBorders>
              <w:top w:val="single" w:sz="4" w:space="0" w:color="auto"/>
              <w:left w:val="single" w:sz="4" w:space="0" w:color="auto"/>
              <w:bottom w:val="single" w:sz="4" w:space="0" w:color="auto"/>
              <w:right w:val="single" w:sz="4" w:space="0" w:color="auto"/>
            </w:tcBorders>
            <w:textDirection w:val="btLr"/>
            <w:hideMark/>
          </w:tcPr>
          <w:p w14:paraId="6E20313A" w14:textId="77777777" w:rsidR="006E5582" w:rsidRPr="00E71BFB" w:rsidRDefault="006E5582" w:rsidP="003E5E79">
            <w:pPr>
              <w:pStyle w:val="TableParagraph"/>
              <w:spacing w:before="1" w:line="240" w:lineRule="auto"/>
              <w:jc w:val="both"/>
              <w:rPr>
                <w:sz w:val="24"/>
                <w:szCs w:val="24"/>
                <w:lang w:val="ru-RU"/>
              </w:rPr>
            </w:pPr>
            <w:r w:rsidRPr="00E71BFB">
              <w:rPr>
                <w:sz w:val="24"/>
                <w:szCs w:val="24"/>
              </w:rPr>
              <w:t>Залалддану,%</w:t>
            </w:r>
          </w:p>
          <w:p w14:paraId="640D5E93" w14:textId="77777777" w:rsidR="006E5582" w:rsidRPr="00E71BFB" w:rsidRDefault="006E5582" w:rsidP="003E5E79">
            <w:pPr>
              <w:pStyle w:val="TableParagraph"/>
              <w:spacing w:before="1" w:line="240" w:lineRule="auto"/>
              <w:jc w:val="both"/>
              <w:rPr>
                <w:sz w:val="24"/>
                <w:szCs w:val="24"/>
                <w:lang w:val="ru-RU"/>
              </w:rPr>
            </w:pPr>
          </w:p>
          <w:p w14:paraId="6FF22BCE"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extDirection w:val="btLr"/>
            <w:hideMark/>
          </w:tcPr>
          <w:p w14:paraId="38876816" w14:textId="77777777" w:rsidR="006E5582" w:rsidRPr="00E71BFB" w:rsidRDefault="00227381"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rPr>
              <w:t>А</w:t>
            </w:r>
            <w:r w:rsidR="006E5582" w:rsidRPr="00E71BFB">
              <w:rPr>
                <w:rFonts w:ascii="Times New Roman" w:hAnsi="Times New Roman" w:cs="Times New Roman"/>
                <w:sz w:val="24"/>
                <w:szCs w:val="24"/>
              </w:rPr>
              <w:t>уруларсаны</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3DB0DD59" w14:textId="77777777" w:rsidR="006E5582" w:rsidRPr="00E71BFB" w:rsidRDefault="006E5582" w:rsidP="003E5E79">
            <w:pPr>
              <w:pStyle w:val="TableParagraph"/>
              <w:spacing w:before="1" w:line="240" w:lineRule="auto"/>
              <w:jc w:val="both"/>
              <w:rPr>
                <w:sz w:val="24"/>
                <w:szCs w:val="24"/>
                <w:lang w:val="ru-RU"/>
              </w:rPr>
            </w:pPr>
            <w:r w:rsidRPr="00E71BFB">
              <w:rPr>
                <w:sz w:val="24"/>
                <w:szCs w:val="24"/>
              </w:rPr>
              <w:t>Залалддану,%</w:t>
            </w:r>
          </w:p>
          <w:p w14:paraId="45287281" w14:textId="77777777" w:rsidR="006E5582" w:rsidRPr="00E71BFB" w:rsidRDefault="006E5582" w:rsidP="003E5E79">
            <w:pPr>
              <w:pStyle w:val="TableParagraph"/>
              <w:spacing w:before="1" w:line="240" w:lineRule="auto"/>
              <w:jc w:val="both"/>
              <w:rPr>
                <w:sz w:val="24"/>
                <w:szCs w:val="24"/>
                <w:lang w:val="ru-RU"/>
              </w:rPr>
            </w:pPr>
          </w:p>
          <w:p w14:paraId="3BBD8A2B"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extDirection w:val="btLr"/>
            <w:hideMark/>
          </w:tcPr>
          <w:p w14:paraId="716A5C26" w14:textId="77777777" w:rsidR="006E5582" w:rsidRPr="00E71BFB" w:rsidRDefault="00227381"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rPr>
              <w:t>А</w:t>
            </w:r>
            <w:r w:rsidR="006E5582" w:rsidRPr="00E71BFB">
              <w:rPr>
                <w:rFonts w:ascii="Times New Roman" w:hAnsi="Times New Roman" w:cs="Times New Roman"/>
                <w:sz w:val="24"/>
                <w:szCs w:val="24"/>
              </w:rPr>
              <w:t>уруларсаны</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185E176B" w14:textId="77777777" w:rsidR="006E5582" w:rsidRPr="00E71BFB" w:rsidRDefault="006E5582" w:rsidP="003E5E79">
            <w:pPr>
              <w:pStyle w:val="TableParagraph"/>
              <w:spacing w:before="1" w:line="240" w:lineRule="auto"/>
              <w:jc w:val="both"/>
              <w:rPr>
                <w:sz w:val="24"/>
                <w:szCs w:val="24"/>
                <w:lang w:val="ru-RU"/>
              </w:rPr>
            </w:pPr>
            <w:r w:rsidRPr="00E71BFB">
              <w:rPr>
                <w:sz w:val="24"/>
                <w:szCs w:val="24"/>
              </w:rPr>
              <w:t>Залалддану,%</w:t>
            </w:r>
          </w:p>
          <w:p w14:paraId="6CB50FDA" w14:textId="77777777" w:rsidR="006E5582" w:rsidRPr="00E71BFB" w:rsidRDefault="006E5582" w:rsidP="003E5E79">
            <w:pPr>
              <w:pStyle w:val="TableParagraph"/>
              <w:spacing w:before="1" w:line="240" w:lineRule="auto"/>
              <w:jc w:val="both"/>
              <w:rPr>
                <w:sz w:val="24"/>
                <w:szCs w:val="24"/>
                <w:lang w:val="ru-RU"/>
              </w:rPr>
            </w:pPr>
          </w:p>
          <w:p w14:paraId="792E0FEF" w14:textId="77777777" w:rsidR="006E5582" w:rsidRPr="00E71BFB" w:rsidRDefault="006E5582" w:rsidP="003E5E79">
            <w:pPr>
              <w:spacing w:after="0" w:line="240" w:lineRule="auto"/>
              <w:rPr>
                <w:rFonts w:ascii="Times New Roman" w:hAnsi="Times New Roman" w:cs="Times New Roman"/>
                <w:sz w:val="24"/>
                <w:szCs w:val="24"/>
                <w:lang w:eastAsia="en-US"/>
              </w:rPr>
            </w:pPr>
          </w:p>
        </w:tc>
        <w:tc>
          <w:tcPr>
            <w:tcW w:w="719" w:type="dxa"/>
            <w:tcBorders>
              <w:top w:val="single" w:sz="4" w:space="0" w:color="auto"/>
              <w:left w:val="single" w:sz="4" w:space="0" w:color="auto"/>
              <w:bottom w:val="single" w:sz="4" w:space="0" w:color="auto"/>
              <w:right w:val="single" w:sz="4" w:space="0" w:color="auto"/>
            </w:tcBorders>
            <w:textDirection w:val="btLr"/>
            <w:hideMark/>
          </w:tcPr>
          <w:p w14:paraId="772639D5" w14:textId="77777777" w:rsidR="006E5582" w:rsidRPr="00E71BFB" w:rsidRDefault="00227381" w:rsidP="003E5E79">
            <w:pPr>
              <w:spacing w:after="0" w:line="240" w:lineRule="auto"/>
              <w:rPr>
                <w:rFonts w:ascii="Times New Roman" w:hAnsi="Times New Roman" w:cs="Times New Roman"/>
                <w:sz w:val="24"/>
                <w:szCs w:val="24"/>
                <w:lang w:val="kk-KZ" w:eastAsia="en-US"/>
              </w:rPr>
            </w:pPr>
            <w:r w:rsidRPr="00E71BFB">
              <w:rPr>
                <w:rFonts w:ascii="Times New Roman" w:hAnsi="Times New Roman" w:cs="Times New Roman"/>
                <w:sz w:val="24"/>
                <w:szCs w:val="24"/>
              </w:rPr>
              <w:t>А</w:t>
            </w:r>
            <w:r w:rsidR="006E5582" w:rsidRPr="00E71BFB">
              <w:rPr>
                <w:rFonts w:ascii="Times New Roman" w:hAnsi="Times New Roman" w:cs="Times New Roman"/>
                <w:sz w:val="24"/>
                <w:szCs w:val="24"/>
              </w:rPr>
              <w:t>уруларсаны</w:t>
            </w:r>
          </w:p>
        </w:tc>
      </w:tr>
      <w:tr w:rsidR="00ED2E58" w:rsidRPr="00E71BFB" w14:paraId="21A7B84C" w14:textId="77777777" w:rsidTr="00D2568D">
        <w:trPr>
          <w:trHeight w:val="331"/>
          <w:jc w:val="center"/>
        </w:trPr>
        <w:tc>
          <w:tcPr>
            <w:tcW w:w="1306" w:type="dxa"/>
            <w:tcBorders>
              <w:top w:val="single" w:sz="4" w:space="0" w:color="auto"/>
              <w:left w:val="single" w:sz="4" w:space="0" w:color="auto"/>
              <w:bottom w:val="single" w:sz="4" w:space="0" w:color="auto"/>
              <w:right w:val="single" w:sz="4" w:space="0" w:color="auto"/>
            </w:tcBorders>
            <w:hideMark/>
          </w:tcPr>
          <w:p w14:paraId="71ECC02F"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eastAsia="en-US"/>
              </w:rPr>
              <w:t>201</w:t>
            </w:r>
            <w:r w:rsidRPr="00E71BFB">
              <w:rPr>
                <w:rFonts w:ascii="Times New Roman" w:hAnsi="Times New Roman" w:cs="Times New Roman"/>
                <w:sz w:val="24"/>
                <w:szCs w:val="24"/>
                <w:lang w:val="kk-KZ" w:eastAsia="en-US"/>
              </w:rPr>
              <w:t>4</w:t>
            </w:r>
          </w:p>
        </w:tc>
        <w:tc>
          <w:tcPr>
            <w:tcW w:w="851" w:type="dxa"/>
            <w:tcBorders>
              <w:top w:val="single" w:sz="4" w:space="0" w:color="auto"/>
              <w:left w:val="single" w:sz="4" w:space="0" w:color="auto"/>
              <w:bottom w:val="single" w:sz="4" w:space="0" w:color="auto"/>
              <w:right w:val="single" w:sz="4" w:space="0" w:color="auto"/>
            </w:tcBorders>
            <w:hideMark/>
          </w:tcPr>
          <w:p w14:paraId="2295B5ED" w14:textId="77777777" w:rsidR="006E5582" w:rsidRPr="00E71BFB" w:rsidRDefault="006E5582" w:rsidP="003E5E79">
            <w:pPr>
              <w:pStyle w:val="TableParagraph"/>
              <w:spacing w:before="5" w:line="220" w:lineRule="exact"/>
              <w:ind w:right="179"/>
              <w:jc w:val="left"/>
              <w:rPr>
                <w:sz w:val="24"/>
                <w:szCs w:val="24"/>
              </w:rPr>
            </w:pPr>
            <w:r w:rsidRPr="00E71BFB">
              <w:rPr>
                <w:sz w:val="24"/>
                <w:szCs w:val="24"/>
              </w:rPr>
              <w:t>0,05</w:t>
            </w:r>
          </w:p>
        </w:tc>
        <w:tc>
          <w:tcPr>
            <w:tcW w:w="850" w:type="dxa"/>
            <w:tcBorders>
              <w:top w:val="single" w:sz="4" w:space="0" w:color="auto"/>
              <w:left w:val="single" w:sz="4" w:space="0" w:color="auto"/>
              <w:bottom w:val="single" w:sz="4" w:space="0" w:color="auto"/>
              <w:right w:val="single" w:sz="4" w:space="0" w:color="auto"/>
            </w:tcBorders>
            <w:hideMark/>
          </w:tcPr>
          <w:p w14:paraId="6470F978" w14:textId="77777777" w:rsidR="006E5582" w:rsidRPr="00E71BFB" w:rsidRDefault="006E5582" w:rsidP="003E5E79">
            <w:pPr>
              <w:pStyle w:val="TableParagraph"/>
              <w:spacing w:before="5" w:line="220" w:lineRule="exact"/>
              <w:ind w:right="122"/>
              <w:jc w:val="left"/>
              <w:rPr>
                <w:sz w:val="24"/>
                <w:szCs w:val="24"/>
              </w:rPr>
            </w:pPr>
            <w:r w:rsidRPr="00E71BFB">
              <w:rPr>
                <w:sz w:val="24"/>
                <w:szCs w:val="24"/>
              </w:rPr>
              <w:t>538</w:t>
            </w:r>
          </w:p>
        </w:tc>
        <w:tc>
          <w:tcPr>
            <w:tcW w:w="851" w:type="dxa"/>
            <w:tcBorders>
              <w:top w:val="single" w:sz="4" w:space="0" w:color="auto"/>
              <w:left w:val="single" w:sz="4" w:space="0" w:color="auto"/>
              <w:bottom w:val="single" w:sz="4" w:space="0" w:color="auto"/>
              <w:right w:val="single" w:sz="4" w:space="0" w:color="auto"/>
            </w:tcBorders>
            <w:hideMark/>
          </w:tcPr>
          <w:p w14:paraId="5D1F6F85" w14:textId="77777777" w:rsidR="006E5582" w:rsidRPr="00E71BFB" w:rsidRDefault="006E5582" w:rsidP="003E5E79">
            <w:pPr>
              <w:pStyle w:val="TableParagraph"/>
              <w:spacing w:before="5" w:line="220" w:lineRule="exact"/>
              <w:ind w:right="97"/>
              <w:jc w:val="left"/>
              <w:rPr>
                <w:sz w:val="24"/>
                <w:szCs w:val="24"/>
              </w:rPr>
            </w:pPr>
            <w:r w:rsidRPr="00E71BFB">
              <w:rPr>
                <w:sz w:val="24"/>
                <w:szCs w:val="24"/>
              </w:rPr>
              <w:t>0,07</w:t>
            </w:r>
          </w:p>
        </w:tc>
        <w:tc>
          <w:tcPr>
            <w:tcW w:w="708" w:type="dxa"/>
            <w:tcBorders>
              <w:top w:val="single" w:sz="4" w:space="0" w:color="auto"/>
              <w:left w:val="single" w:sz="4" w:space="0" w:color="auto"/>
              <w:bottom w:val="single" w:sz="4" w:space="0" w:color="auto"/>
              <w:right w:val="single" w:sz="4" w:space="0" w:color="auto"/>
            </w:tcBorders>
            <w:hideMark/>
          </w:tcPr>
          <w:p w14:paraId="1A0635FB" w14:textId="77777777" w:rsidR="006E5582" w:rsidRPr="00E71BFB" w:rsidRDefault="006E5582" w:rsidP="003E5E79">
            <w:pPr>
              <w:pStyle w:val="TableParagraph"/>
              <w:spacing w:before="5" w:line="220" w:lineRule="exact"/>
              <w:jc w:val="left"/>
              <w:rPr>
                <w:sz w:val="24"/>
                <w:szCs w:val="24"/>
              </w:rPr>
            </w:pPr>
            <w:r w:rsidRPr="00E71BFB">
              <w:rPr>
                <w:sz w:val="24"/>
                <w:szCs w:val="24"/>
              </w:rPr>
              <w:t>2983</w:t>
            </w:r>
          </w:p>
        </w:tc>
        <w:tc>
          <w:tcPr>
            <w:tcW w:w="754" w:type="dxa"/>
            <w:tcBorders>
              <w:top w:val="single" w:sz="4" w:space="0" w:color="auto"/>
              <w:left w:val="single" w:sz="4" w:space="0" w:color="auto"/>
              <w:bottom w:val="single" w:sz="4" w:space="0" w:color="auto"/>
              <w:right w:val="single" w:sz="4" w:space="0" w:color="auto"/>
            </w:tcBorders>
            <w:hideMark/>
          </w:tcPr>
          <w:p w14:paraId="7B51B0E7"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07FC7C24"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788" w:type="dxa"/>
            <w:tcBorders>
              <w:top w:val="single" w:sz="4" w:space="0" w:color="auto"/>
              <w:left w:val="single" w:sz="4" w:space="0" w:color="auto"/>
              <w:bottom w:val="single" w:sz="4" w:space="0" w:color="auto"/>
              <w:right w:val="single" w:sz="4" w:space="0" w:color="auto"/>
            </w:tcBorders>
            <w:hideMark/>
          </w:tcPr>
          <w:p w14:paraId="7C332C0B"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522DA053"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708" w:type="dxa"/>
            <w:tcBorders>
              <w:top w:val="single" w:sz="4" w:space="0" w:color="auto"/>
              <w:left w:val="single" w:sz="4" w:space="0" w:color="auto"/>
              <w:bottom w:val="single" w:sz="4" w:space="0" w:color="auto"/>
              <w:right w:val="single" w:sz="4" w:space="0" w:color="auto"/>
            </w:tcBorders>
            <w:hideMark/>
          </w:tcPr>
          <w:p w14:paraId="3B6C7395"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567" w:type="dxa"/>
            <w:tcBorders>
              <w:top w:val="single" w:sz="4" w:space="0" w:color="auto"/>
              <w:left w:val="single" w:sz="4" w:space="0" w:color="auto"/>
              <w:bottom w:val="single" w:sz="4" w:space="0" w:color="auto"/>
              <w:right w:val="single" w:sz="4" w:space="0" w:color="auto"/>
            </w:tcBorders>
            <w:hideMark/>
          </w:tcPr>
          <w:p w14:paraId="4A9AF664"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35EB3D4F" w14:textId="77777777" w:rsidR="006E5582" w:rsidRPr="00E71BFB" w:rsidRDefault="006E5582" w:rsidP="003E5E79">
            <w:pPr>
              <w:pStyle w:val="TableParagraph"/>
              <w:spacing w:before="5" w:line="220" w:lineRule="exact"/>
              <w:ind w:right="79"/>
              <w:jc w:val="left"/>
              <w:rPr>
                <w:sz w:val="24"/>
                <w:szCs w:val="24"/>
              </w:rPr>
            </w:pPr>
            <w:r w:rsidRPr="00E71BFB">
              <w:rPr>
                <w:sz w:val="24"/>
                <w:szCs w:val="24"/>
              </w:rPr>
              <w:t>0,2</w:t>
            </w:r>
          </w:p>
        </w:tc>
        <w:tc>
          <w:tcPr>
            <w:tcW w:w="719" w:type="dxa"/>
            <w:tcBorders>
              <w:top w:val="single" w:sz="4" w:space="0" w:color="auto"/>
              <w:left w:val="single" w:sz="4" w:space="0" w:color="auto"/>
              <w:bottom w:val="single" w:sz="4" w:space="0" w:color="auto"/>
              <w:right w:val="single" w:sz="4" w:space="0" w:color="auto"/>
            </w:tcBorders>
            <w:hideMark/>
          </w:tcPr>
          <w:p w14:paraId="1C9BD785" w14:textId="77777777" w:rsidR="006E5582" w:rsidRPr="00E71BFB" w:rsidRDefault="006E5582" w:rsidP="003E5E79">
            <w:pPr>
              <w:pStyle w:val="TableParagraph"/>
              <w:spacing w:before="5" w:line="220" w:lineRule="exact"/>
              <w:jc w:val="left"/>
              <w:rPr>
                <w:sz w:val="24"/>
                <w:szCs w:val="24"/>
              </w:rPr>
            </w:pPr>
            <w:r w:rsidRPr="00E71BFB">
              <w:rPr>
                <w:sz w:val="24"/>
                <w:szCs w:val="24"/>
              </w:rPr>
              <w:t>6</w:t>
            </w:r>
          </w:p>
        </w:tc>
      </w:tr>
      <w:tr w:rsidR="00ED2E58" w:rsidRPr="00E71BFB" w14:paraId="5ED5755A" w14:textId="77777777" w:rsidTr="00D2568D">
        <w:trPr>
          <w:trHeight w:val="279"/>
          <w:jc w:val="center"/>
        </w:trPr>
        <w:tc>
          <w:tcPr>
            <w:tcW w:w="1306" w:type="dxa"/>
            <w:tcBorders>
              <w:top w:val="single" w:sz="4" w:space="0" w:color="auto"/>
              <w:left w:val="single" w:sz="4" w:space="0" w:color="auto"/>
              <w:bottom w:val="single" w:sz="4" w:space="0" w:color="auto"/>
              <w:right w:val="single" w:sz="4" w:space="0" w:color="auto"/>
            </w:tcBorders>
            <w:hideMark/>
          </w:tcPr>
          <w:p w14:paraId="3A56112E"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eastAsia="en-US"/>
              </w:rPr>
              <w:t>201</w:t>
            </w:r>
            <w:r w:rsidRPr="00E71BFB">
              <w:rPr>
                <w:rFonts w:ascii="Times New Roman" w:hAnsi="Times New Roman" w:cs="Times New Roman"/>
                <w:sz w:val="24"/>
                <w:szCs w:val="24"/>
                <w:lang w:val="kk-KZ" w:eastAsia="en-US"/>
              </w:rPr>
              <w:t>5</w:t>
            </w:r>
          </w:p>
        </w:tc>
        <w:tc>
          <w:tcPr>
            <w:tcW w:w="851" w:type="dxa"/>
            <w:tcBorders>
              <w:top w:val="single" w:sz="4" w:space="0" w:color="auto"/>
              <w:left w:val="single" w:sz="4" w:space="0" w:color="auto"/>
              <w:bottom w:val="single" w:sz="4" w:space="0" w:color="auto"/>
              <w:right w:val="single" w:sz="4" w:space="0" w:color="auto"/>
            </w:tcBorders>
            <w:hideMark/>
          </w:tcPr>
          <w:p w14:paraId="12DDD5D3" w14:textId="77777777" w:rsidR="006E5582" w:rsidRPr="00E71BFB" w:rsidRDefault="006E5582" w:rsidP="003E5E79">
            <w:pPr>
              <w:pStyle w:val="TableParagraph"/>
              <w:spacing w:before="3" w:line="218" w:lineRule="exact"/>
              <w:ind w:right="179"/>
              <w:jc w:val="left"/>
              <w:rPr>
                <w:sz w:val="24"/>
                <w:szCs w:val="24"/>
              </w:rPr>
            </w:pPr>
            <w:r w:rsidRPr="00E71BFB">
              <w:rPr>
                <w:sz w:val="24"/>
                <w:szCs w:val="24"/>
              </w:rPr>
              <w:t>0,05</w:t>
            </w:r>
          </w:p>
        </w:tc>
        <w:tc>
          <w:tcPr>
            <w:tcW w:w="850" w:type="dxa"/>
            <w:tcBorders>
              <w:top w:val="single" w:sz="4" w:space="0" w:color="auto"/>
              <w:left w:val="single" w:sz="4" w:space="0" w:color="auto"/>
              <w:bottom w:val="single" w:sz="4" w:space="0" w:color="auto"/>
              <w:right w:val="single" w:sz="4" w:space="0" w:color="auto"/>
            </w:tcBorders>
            <w:hideMark/>
          </w:tcPr>
          <w:p w14:paraId="6360B766" w14:textId="77777777" w:rsidR="006E5582" w:rsidRPr="00E71BFB" w:rsidRDefault="006E5582" w:rsidP="003E5E79">
            <w:pPr>
              <w:pStyle w:val="TableParagraph"/>
              <w:spacing w:before="3" w:line="218" w:lineRule="exact"/>
              <w:ind w:right="122"/>
              <w:jc w:val="left"/>
              <w:rPr>
                <w:sz w:val="24"/>
                <w:szCs w:val="24"/>
              </w:rPr>
            </w:pPr>
            <w:r w:rsidRPr="00E71BFB">
              <w:rPr>
                <w:sz w:val="24"/>
                <w:szCs w:val="24"/>
              </w:rPr>
              <w:t>557</w:t>
            </w:r>
          </w:p>
        </w:tc>
        <w:tc>
          <w:tcPr>
            <w:tcW w:w="851" w:type="dxa"/>
            <w:tcBorders>
              <w:top w:val="single" w:sz="4" w:space="0" w:color="auto"/>
              <w:left w:val="single" w:sz="4" w:space="0" w:color="auto"/>
              <w:bottom w:val="single" w:sz="4" w:space="0" w:color="auto"/>
              <w:right w:val="single" w:sz="4" w:space="0" w:color="auto"/>
            </w:tcBorders>
            <w:hideMark/>
          </w:tcPr>
          <w:p w14:paraId="1068A34B" w14:textId="77777777" w:rsidR="006E5582" w:rsidRPr="00E71BFB" w:rsidRDefault="006E5582" w:rsidP="003E5E79">
            <w:pPr>
              <w:pStyle w:val="TableParagraph"/>
              <w:spacing w:before="3" w:line="218" w:lineRule="exact"/>
              <w:ind w:right="97"/>
              <w:jc w:val="left"/>
              <w:rPr>
                <w:sz w:val="24"/>
                <w:szCs w:val="24"/>
              </w:rPr>
            </w:pPr>
            <w:r w:rsidRPr="00E71BFB">
              <w:rPr>
                <w:sz w:val="24"/>
                <w:szCs w:val="24"/>
              </w:rPr>
              <w:t>0,04</w:t>
            </w:r>
          </w:p>
        </w:tc>
        <w:tc>
          <w:tcPr>
            <w:tcW w:w="708" w:type="dxa"/>
            <w:tcBorders>
              <w:top w:val="single" w:sz="4" w:space="0" w:color="auto"/>
              <w:left w:val="single" w:sz="4" w:space="0" w:color="auto"/>
              <w:bottom w:val="single" w:sz="4" w:space="0" w:color="auto"/>
              <w:right w:val="single" w:sz="4" w:space="0" w:color="auto"/>
            </w:tcBorders>
            <w:hideMark/>
          </w:tcPr>
          <w:p w14:paraId="194D228E" w14:textId="77777777" w:rsidR="006E5582" w:rsidRPr="00E71BFB" w:rsidRDefault="006E5582" w:rsidP="003E5E79">
            <w:pPr>
              <w:pStyle w:val="TableParagraph"/>
              <w:spacing w:before="3" w:line="218" w:lineRule="exact"/>
              <w:jc w:val="left"/>
              <w:rPr>
                <w:sz w:val="24"/>
                <w:szCs w:val="24"/>
              </w:rPr>
            </w:pPr>
            <w:r w:rsidRPr="00E71BFB">
              <w:rPr>
                <w:sz w:val="24"/>
                <w:szCs w:val="24"/>
              </w:rPr>
              <w:t>1454</w:t>
            </w:r>
          </w:p>
        </w:tc>
        <w:tc>
          <w:tcPr>
            <w:tcW w:w="754" w:type="dxa"/>
            <w:tcBorders>
              <w:top w:val="single" w:sz="4" w:space="0" w:color="auto"/>
              <w:left w:val="single" w:sz="4" w:space="0" w:color="auto"/>
              <w:bottom w:val="single" w:sz="4" w:space="0" w:color="auto"/>
              <w:right w:val="single" w:sz="4" w:space="0" w:color="auto"/>
            </w:tcBorders>
            <w:hideMark/>
          </w:tcPr>
          <w:p w14:paraId="3F335ECD"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30C8C7AC"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788" w:type="dxa"/>
            <w:tcBorders>
              <w:top w:val="single" w:sz="4" w:space="0" w:color="auto"/>
              <w:left w:val="single" w:sz="4" w:space="0" w:color="auto"/>
              <w:bottom w:val="single" w:sz="4" w:space="0" w:color="auto"/>
              <w:right w:val="single" w:sz="4" w:space="0" w:color="auto"/>
            </w:tcBorders>
            <w:hideMark/>
          </w:tcPr>
          <w:p w14:paraId="21A0EC3A" w14:textId="77777777" w:rsidR="006E5582" w:rsidRPr="00E71BFB" w:rsidRDefault="006E5582" w:rsidP="003E5E79">
            <w:pPr>
              <w:pStyle w:val="TableParagraph"/>
              <w:spacing w:before="3" w:line="218" w:lineRule="exact"/>
              <w:ind w:right="150"/>
              <w:jc w:val="left"/>
              <w:rPr>
                <w:sz w:val="24"/>
                <w:szCs w:val="24"/>
              </w:rPr>
            </w:pPr>
            <w:r w:rsidRPr="00E71BFB">
              <w:rPr>
                <w:sz w:val="24"/>
                <w:szCs w:val="24"/>
              </w:rPr>
              <w:t>0,18</w:t>
            </w:r>
          </w:p>
        </w:tc>
        <w:tc>
          <w:tcPr>
            <w:tcW w:w="709" w:type="dxa"/>
            <w:tcBorders>
              <w:top w:val="single" w:sz="4" w:space="0" w:color="auto"/>
              <w:left w:val="single" w:sz="4" w:space="0" w:color="auto"/>
              <w:bottom w:val="single" w:sz="4" w:space="0" w:color="auto"/>
              <w:right w:val="single" w:sz="4" w:space="0" w:color="auto"/>
            </w:tcBorders>
            <w:hideMark/>
          </w:tcPr>
          <w:p w14:paraId="35931F46" w14:textId="77777777" w:rsidR="006E5582" w:rsidRPr="00E71BFB" w:rsidRDefault="006E5582" w:rsidP="003E5E79">
            <w:pPr>
              <w:pStyle w:val="TableParagraph"/>
              <w:spacing w:before="3" w:line="218" w:lineRule="exact"/>
              <w:jc w:val="left"/>
              <w:rPr>
                <w:sz w:val="24"/>
                <w:szCs w:val="24"/>
              </w:rPr>
            </w:pPr>
            <w:r w:rsidRPr="00E71BFB">
              <w:rPr>
                <w:sz w:val="24"/>
                <w:szCs w:val="24"/>
              </w:rPr>
              <w:t>3</w:t>
            </w:r>
          </w:p>
        </w:tc>
        <w:tc>
          <w:tcPr>
            <w:tcW w:w="708" w:type="dxa"/>
            <w:tcBorders>
              <w:top w:val="single" w:sz="4" w:space="0" w:color="auto"/>
              <w:left w:val="single" w:sz="4" w:space="0" w:color="auto"/>
              <w:bottom w:val="single" w:sz="4" w:space="0" w:color="auto"/>
              <w:right w:val="single" w:sz="4" w:space="0" w:color="auto"/>
            </w:tcBorders>
            <w:hideMark/>
          </w:tcPr>
          <w:p w14:paraId="68238EBA" w14:textId="77777777" w:rsidR="006E5582" w:rsidRPr="00E71BFB" w:rsidRDefault="00227381" w:rsidP="003E5E79">
            <w:pPr>
              <w:pStyle w:val="TableParagraph"/>
              <w:spacing w:before="3" w:line="218" w:lineRule="exact"/>
              <w:ind w:right="150"/>
              <w:jc w:val="left"/>
              <w:rPr>
                <w:sz w:val="24"/>
                <w:szCs w:val="24"/>
              </w:rPr>
            </w:pPr>
            <w:r w:rsidRPr="00E71BFB">
              <w:rPr>
                <w:sz w:val="24"/>
                <w:szCs w:val="24"/>
              </w:rPr>
              <w:t>0,0</w:t>
            </w:r>
            <w:r w:rsidR="006E5582" w:rsidRPr="00E71BFB">
              <w:rPr>
                <w:sz w:val="24"/>
                <w:szCs w:val="24"/>
              </w:rPr>
              <w:t>3</w:t>
            </w:r>
          </w:p>
        </w:tc>
        <w:tc>
          <w:tcPr>
            <w:tcW w:w="567" w:type="dxa"/>
            <w:tcBorders>
              <w:top w:val="single" w:sz="4" w:space="0" w:color="auto"/>
              <w:left w:val="single" w:sz="4" w:space="0" w:color="auto"/>
              <w:bottom w:val="single" w:sz="4" w:space="0" w:color="auto"/>
              <w:right w:val="single" w:sz="4" w:space="0" w:color="auto"/>
            </w:tcBorders>
            <w:hideMark/>
          </w:tcPr>
          <w:p w14:paraId="37276EA8" w14:textId="77777777" w:rsidR="006E5582" w:rsidRPr="00E71BFB" w:rsidRDefault="006E5582" w:rsidP="003E5E79">
            <w:pPr>
              <w:pStyle w:val="TableParagraph"/>
              <w:spacing w:before="3" w:line="218" w:lineRule="exact"/>
              <w:jc w:val="left"/>
              <w:rPr>
                <w:sz w:val="24"/>
                <w:szCs w:val="24"/>
              </w:rPr>
            </w:pPr>
            <w:r w:rsidRPr="00E71BFB">
              <w:rPr>
                <w:sz w:val="24"/>
                <w:szCs w:val="24"/>
              </w:rPr>
              <w:t>2</w:t>
            </w:r>
          </w:p>
        </w:tc>
        <w:tc>
          <w:tcPr>
            <w:tcW w:w="709" w:type="dxa"/>
            <w:tcBorders>
              <w:top w:val="single" w:sz="4" w:space="0" w:color="auto"/>
              <w:left w:val="single" w:sz="4" w:space="0" w:color="auto"/>
              <w:bottom w:val="single" w:sz="4" w:space="0" w:color="auto"/>
              <w:right w:val="single" w:sz="4" w:space="0" w:color="auto"/>
            </w:tcBorders>
            <w:hideMark/>
          </w:tcPr>
          <w:p w14:paraId="7ECCEAE2" w14:textId="77777777" w:rsidR="006E5582" w:rsidRPr="00E71BFB" w:rsidRDefault="006E5582" w:rsidP="003E5E79">
            <w:pPr>
              <w:pStyle w:val="TableParagraph"/>
              <w:spacing w:before="3" w:line="218" w:lineRule="exact"/>
              <w:ind w:right="79"/>
              <w:jc w:val="left"/>
              <w:rPr>
                <w:sz w:val="24"/>
                <w:szCs w:val="24"/>
              </w:rPr>
            </w:pPr>
            <w:r w:rsidRPr="00E71BFB">
              <w:rPr>
                <w:sz w:val="24"/>
                <w:szCs w:val="24"/>
              </w:rPr>
              <w:t>0,1</w:t>
            </w:r>
          </w:p>
        </w:tc>
        <w:tc>
          <w:tcPr>
            <w:tcW w:w="719" w:type="dxa"/>
            <w:tcBorders>
              <w:top w:val="single" w:sz="4" w:space="0" w:color="auto"/>
              <w:left w:val="single" w:sz="4" w:space="0" w:color="auto"/>
              <w:bottom w:val="single" w:sz="4" w:space="0" w:color="auto"/>
              <w:right w:val="single" w:sz="4" w:space="0" w:color="auto"/>
            </w:tcBorders>
            <w:hideMark/>
          </w:tcPr>
          <w:p w14:paraId="165BE7BA" w14:textId="77777777" w:rsidR="006E5582" w:rsidRPr="00E71BFB" w:rsidRDefault="006E5582" w:rsidP="003E5E79">
            <w:pPr>
              <w:pStyle w:val="TableParagraph"/>
              <w:spacing w:before="3" w:line="218" w:lineRule="exact"/>
              <w:jc w:val="left"/>
              <w:rPr>
                <w:sz w:val="24"/>
                <w:szCs w:val="24"/>
              </w:rPr>
            </w:pPr>
            <w:r w:rsidRPr="00E71BFB">
              <w:rPr>
                <w:sz w:val="24"/>
                <w:szCs w:val="24"/>
              </w:rPr>
              <w:t>8</w:t>
            </w:r>
          </w:p>
        </w:tc>
      </w:tr>
      <w:tr w:rsidR="00ED2E58" w:rsidRPr="00E71BFB" w14:paraId="6D654B4F" w14:textId="77777777" w:rsidTr="00D2568D">
        <w:trPr>
          <w:trHeight w:val="270"/>
          <w:jc w:val="center"/>
        </w:trPr>
        <w:tc>
          <w:tcPr>
            <w:tcW w:w="1306" w:type="dxa"/>
            <w:tcBorders>
              <w:top w:val="single" w:sz="4" w:space="0" w:color="auto"/>
              <w:left w:val="single" w:sz="4" w:space="0" w:color="auto"/>
              <w:bottom w:val="single" w:sz="4" w:space="0" w:color="auto"/>
              <w:right w:val="single" w:sz="4" w:space="0" w:color="auto"/>
            </w:tcBorders>
            <w:hideMark/>
          </w:tcPr>
          <w:p w14:paraId="3E03F309"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eastAsia="en-US"/>
              </w:rPr>
              <w:t>201</w:t>
            </w:r>
            <w:r w:rsidRPr="00E71BFB">
              <w:rPr>
                <w:rFonts w:ascii="Times New Roman" w:hAnsi="Times New Roman" w:cs="Times New Roman"/>
                <w:sz w:val="24"/>
                <w:szCs w:val="24"/>
                <w:lang w:val="kk-KZ" w:eastAsia="en-US"/>
              </w:rPr>
              <w:t>6</w:t>
            </w:r>
          </w:p>
        </w:tc>
        <w:tc>
          <w:tcPr>
            <w:tcW w:w="851" w:type="dxa"/>
            <w:tcBorders>
              <w:top w:val="single" w:sz="4" w:space="0" w:color="auto"/>
              <w:left w:val="single" w:sz="4" w:space="0" w:color="auto"/>
              <w:bottom w:val="single" w:sz="4" w:space="0" w:color="auto"/>
              <w:right w:val="single" w:sz="4" w:space="0" w:color="auto"/>
            </w:tcBorders>
            <w:hideMark/>
          </w:tcPr>
          <w:p w14:paraId="388F64FB" w14:textId="77777777" w:rsidR="006E5582" w:rsidRPr="00E71BFB" w:rsidRDefault="006E5582" w:rsidP="003E5E79">
            <w:pPr>
              <w:pStyle w:val="TableParagraph"/>
              <w:spacing w:before="3" w:line="218" w:lineRule="exact"/>
              <w:ind w:right="179"/>
              <w:jc w:val="left"/>
              <w:rPr>
                <w:sz w:val="24"/>
                <w:szCs w:val="24"/>
              </w:rPr>
            </w:pPr>
            <w:r w:rsidRPr="00E71BFB">
              <w:rPr>
                <w:sz w:val="24"/>
                <w:szCs w:val="24"/>
              </w:rPr>
              <w:t>0,06</w:t>
            </w:r>
          </w:p>
        </w:tc>
        <w:tc>
          <w:tcPr>
            <w:tcW w:w="850" w:type="dxa"/>
            <w:tcBorders>
              <w:top w:val="single" w:sz="4" w:space="0" w:color="auto"/>
              <w:left w:val="single" w:sz="4" w:space="0" w:color="auto"/>
              <w:bottom w:val="single" w:sz="4" w:space="0" w:color="auto"/>
              <w:right w:val="single" w:sz="4" w:space="0" w:color="auto"/>
            </w:tcBorders>
            <w:hideMark/>
          </w:tcPr>
          <w:p w14:paraId="7021BA50" w14:textId="77777777" w:rsidR="006E5582" w:rsidRPr="00E71BFB" w:rsidRDefault="006E5582" w:rsidP="003E5E79">
            <w:pPr>
              <w:pStyle w:val="TableParagraph"/>
              <w:spacing w:before="3" w:line="218" w:lineRule="exact"/>
              <w:ind w:right="122"/>
              <w:jc w:val="left"/>
              <w:rPr>
                <w:sz w:val="24"/>
                <w:szCs w:val="24"/>
              </w:rPr>
            </w:pPr>
            <w:r w:rsidRPr="00E71BFB">
              <w:rPr>
                <w:sz w:val="24"/>
                <w:szCs w:val="24"/>
              </w:rPr>
              <w:t>633</w:t>
            </w:r>
          </w:p>
        </w:tc>
        <w:tc>
          <w:tcPr>
            <w:tcW w:w="851" w:type="dxa"/>
            <w:tcBorders>
              <w:top w:val="single" w:sz="4" w:space="0" w:color="auto"/>
              <w:left w:val="single" w:sz="4" w:space="0" w:color="auto"/>
              <w:bottom w:val="single" w:sz="4" w:space="0" w:color="auto"/>
              <w:right w:val="single" w:sz="4" w:space="0" w:color="auto"/>
            </w:tcBorders>
            <w:hideMark/>
          </w:tcPr>
          <w:p w14:paraId="58F573B1" w14:textId="77777777" w:rsidR="006E5582" w:rsidRPr="00E71BFB" w:rsidRDefault="006E5582" w:rsidP="003E5E79">
            <w:pPr>
              <w:pStyle w:val="TableParagraph"/>
              <w:spacing w:before="3" w:line="218" w:lineRule="exact"/>
              <w:ind w:right="97"/>
              <w:jc w:val="left"/>
              <w:rPr>
                <w:sz w:val="24"/>
                <w:szCs w:val="24"/>
              </w:rPr>
            </w:pPr>
            <w:r w:rsidRPr="00E71BFB">
              <w:rPr>
                <w:sz w:val="24"/>
                <w:szCs w:val="24"/>
              </w:rPr>
              <w:t>0,04</w:t>
            </w:r>
          </w:p>
        </w:tc>
        <w:tc>
          <w:tcPr>
            <w:tcW w:w="708" w:type="dxa"/>
            <w:tcBorders>
              <w:top w:val="single" w:sz="4" w:space="0" w:color="auto"/>
              <w:left w:val="single" w:sz="4" w:space="0" w:color="auto"/>
              <w:bottom w:val="single" w:sz="4" w:space="0" w:color="auto"/>
              <w:right w:val="single" w:sz="4" w:space="0" w:color="auto"/>
            </w:tcBorders>
            <w:hideMark/>
          </w:tcPr>
          <w:p w14:paraId="5B64250A" w14:textId="77777777" w:rsidR="006E5582" w:rsidRPr="00E71BFB" w:rsidRDefault="006E5582" w:rsidP="003E5E79">
            <w:pPr>
              <w:pStyle w:val="TableParagraph"/>
              <w:spacing w:before="3" w:line="218" w:lineRule="exact"/>
              <w:jc w:val="left"/>
              <w:rPr>
                <w:sz w:val="24"/>
                <w:szCs w:val="24"/>
              </w:rPr>
            </w:pPr>
            <w:r w:rsidRPr="00E71BFB">
              <w:rPr>
                <w:sz w:val="24"/>
                <w:szCs w:val="24"/>
              </w:rPr>
              <w:t>1415</w:t>
            </w:r>
          </w:p>
        </w:tc>
        <w:tc>
          <w:tcPr>
            <w:tcW w:w="754" w:type="dxa"/>
            <w:tcBorders>
              <w:top w:val="single" w:sz="4" w:space="0" w:color="auto"/>
              <w:left w:val="single" w:sz="4" w:space="0" w:color="auto"/>
              <w:bottom w:val="single" w:sz="4" w:space="0" w:color="auto"/>
              <w:right w:val="single" w:sz="4" w:space="0" w:color="auto"/>
            </w:tcBorders>
            <w:hideMark/>
          </w:tcPr>
          <w:p w14:paraId="2BEDE55F" w14:textId="77777777" w:rsidR="006E5582" w:rsidRPr="00E71BFB" w:rsidRDefault="006E5582" w:rsidP="003E5E79">
            <w:pPr>
              <w:pStyle w:val="TableParagraph"/>
              <w:spacing w:before="3" w:line="218" w:lineRule="exact"/>
              <w:ind w:right="79"/>
              <w:jc w:val="left"/>
              <w:rPr>
                <w:sz w:val="24"/>
                <w:szCs w:val="24"/>
              </w:rPr>
            </w:pPr>
            <w:r w:rsidRPr="00E71BFB">
              <w:rPr>
                <w:sz w:val="24"/>
                <w:szCs w:val="24"/>
              </w:rPr>
              <w:t>0,01</w:t>
            </w:r>
          </w:p>
        </w:tc>
        <w:tc>
          <w:tcPr>
            <w:tcW w:w="709" w:type="dxa"/>
            <w:tcBorders>
              <w:top w:val="single" w:sz="4" w:space="0" w:color="auto"/>
              <w:left w:val="single" w:sz="4" w:space="0" w:color="auto"/>
              <w:bottom w:val="single" w:sz="4" w:space="0" w:color="auto"/>
              <w:right w:val="single" w:sz="4" w:space="0" w:color="auto"/>
            </w:tcBorders>
            <w:hideMark/>
          </w:tcPr>
          <w:p w14:paraId="60854733" w14:textId="77777777" w:rsidR="006E5582" w:rsidRPr="00E71BFB" w:rsidRDefault="006E5582" w:rsidP="003E5E79">
            <w:pPr>
              <w:pStyle w:val="TableParagraph"/>
              <w:spacing w:before="3" w:line="218" w:lineRule="exact"/>
              <w:jc w:val="left"/>
              <w:rPr>
                <w:sz w:val="24"/>
                <w:szCs w:val="24"/>
              </w:rPr>
            </w:pPr>
            <w:r w:rsidRPr="00E71BFB">
              <w:rPr>
                <w:sz w:val="24"/>
                <w:szCs w:val="24"/>
              </w:rPr>
              <w:t>1</w:t>
            </w:r>
          </w:p>
        </w:tc>
        <w:tc>
          <w:tcPr>
            <w:tcW w:w="788" w:type="dxa"/>
            <w:tcBorders>
              <w:top w:val="single" w:sz="4" w:space="0" w:color="auto"/>
              <w:left w:val="single" w:sz="4" w:space="0" w:color="auto"/>
              <w:bottom w:val="single" w:sz="4" w:space="0" w:color="auto"/>
              <w:right w:val="single" w:sz="4" w:space="0" w:color="auto"/>
            </w:tcBorders>
            <w:hideMark/>
          </w:tcPr>
          <w:p w14:paraId="7409599F"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25C030C2"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708" w:type="dxa"/>
            <w:tcBorders>
              <w:top w:val="single" w:sz="4" w:space="0" w:color="auto"/>
              <w:left w:val="single" w:sz="4" w:space="0" w:color="auto"/>
              <w:bottom w:val="single" w:sz="4" w:space="0" w:color="auto"/>
              <w:right w:val="single" w:sz="4" w:space="0" w:color="auto"/>
            </w:tcBorders>
            <w:hideMark/>
          </w:tcPr>
          <w:p w14:paraId="591B5007"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567" w:type="dxa"/>
            <w:tcBorders>
              <w:top w:val="single" w:sz="4" w:space="0" w:color="auto"/>
              <w:left w:val="single" w:sz="4" w:space="0" w:color="auto"/>
              <w:bottom w:val="single" w:sz="4" w:space="0" w:color="auto"/>
              <w:right w:val="single" w:sz="4" w:space="0" w:color="auto"/>
            </w:tcBorders>
            <w:hideMark/>
          </w:tcPr>
          <w:p w14:paraId="07D9F650"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4FCAFF67" w14:textId="77777777" w:rsidR="006E5582" w:rsidRPr="00E71BFB" w:rsidRDefault="006E5582" w:rsidP="003E5E79">
            <w:pPr>
              <w:pStyle w:val="TableParagraph"/>
              <w:spacing w:before="3" w:line="218" w:lineRule="exact"/>
              <w:ind w:right="79"/>
              <w:jc w:val="left"/>
              <w:rPr>
                <w:sz w:val="24"/>
                <w:szCs w:val="24"/>
              </w:rPr>
            </w:pPr>
            <w:r w:rsidRPr="00E71BFB">
              <w:rPr>
                <w:sz w:val="24"/>
                <w:szCs w:val="24"/>
              </w:rPr>
              <w:t>0,8</w:t>
            </w:r>
          </w:p>
        </w:tc>
        <w:tc>
          <w:tcPr>
            <w:tcW w:w="719" w:type="dxa"/>
            <w:tcBorders>
              <w:top w:val="single" w:sz="4" w:space="0" w:color="auto"/>
              <w:left w:val="single" w:sz="4" w:space="0" w:color="auto"/>
              <w:bottom w:val="single" w:sz="4" w:space="0" w:color="auto"/>
              <w:right w:val="single" w:sz="4" w:space="0" w:color="auto"/>
            </w:tcBorders>
            <w:hideMark/>
          </w:tcPr>
          <w:p w14:paraId="39B4EFEE" w14:textId="77777777" w:rsidR="006E5582" w:rsidRPr="00E71BFB" w:rsidRDefault="006E5582" w:rsidP="003E5E79">
            <w:pPr>
              <w:pStyle w:val="TableParagraph"/>
              <w:spacing w:before="3" w:line="218" w:lineRule="exact"/>
              <w:ind w:right="150"/>
              <w:jc w:val="left"/>
              <w:rPr>
                <w:sz w:val="24"/>
                <w:szCs w:val="24"/>
              </w:rPr>
            </w:pPr>
            <w:r w:rsidRPr="00E71BFB">
              <w:rPr>
                <w:sz w:val="24"/>
                <w:szCs w:val="24"/>
              </w:rPr>
              <w:t>45</w:t>
            </w:r>
          </w:p>
        </w:tc>
      </w:tr>
      <w:tr w:rsidR="00ED2E58" w:rsidRPr="00E71BFB" w14:paraId="59160A05" w14:textId="77777777" w:rsidTr="00D2568D">
        <w:trPr>
          <w:trHeight w:val="270"/>
          <w:jc w:val="center"/>
        </w:trPr>
        <w:tc>
          <w:tcPr>
            <w:tcW w:w="1306" w:type="dxa"/>
            <w:tcBorders>
              <w:top w:val="single" w:sz="4" w:space="0" w:color="auto"/>
              <w:left w:val="single" w:sz="4" w:space="0" w:color="auto"/>
              <w:bottom w:val="single" w:sz="4" w:space="0" w:color="auto"/>
              <w:right w:val="single" w:sz="4" w:space="0" w:color="auto"/>
            </w:tcBorders>
            <w:hideMark/>
          </w:tcPr>
          <w:p w14:paraId="62070B56"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2017</w:t>
            </w:r>
          </w:p>
        </w:tc>
        <w:tc>
          <w:tcPr>
            <w:tcW w:w="851" w:type="dxa"/>
            <w:tcBorders>
              <w:top w:val="single" w:sz="4" w:space="0" w:color="auto"/>
              <w:left w:val="single" w:sz="4" w:space="0" w:color="auto"/>
              <w:bottom w:val="single" w:sz="4" w:space="0" w:color="auto"/>
              <w:right w:val="single" w:sz="4" w:space="0" w:color="auto"/>
            </w:tcBorders>
            <w:hideMark/>
          </w:tcPr>
          <w:p w14:paraId="434AC2FA" w14:textId="77777777" w:rsidR="006E5582" w:rsidRPr="00E71BFB" w:rsidRDefault="006E5582" w:rsidP="003E5E79">
            <w:pPr>
              <w:pStyle w:val="TableParagraph"/>
              <w:spacing w:before="3" w:line="218" w:lineRule="exact"/>
              <w:ind w:right="179"/>
              <w:jc w:val="left"/>
              <w:rPr>
                <w:sz w:val="24"/>
                <w:szCs w:val="24"/>
              </w:rPr>
            </w:pPr>
            <w:r w:rsidRPr="00E71BFB">
              <w:rPr>
                <w:sz w:val="24"/>
                <w:szCs w:val="24"/>
              </w:rPr>
              <w:t>0,08</w:t>
            </w:r>
          </w:p>
        </w:tc>
        <w:tc>
          <w:tcPr>
            <w:tcW w:w="850" w:type="dxa"/>
            <w:tcBorders>
              <w:top w:val="single" w:sz="4" w:space="0" w:color="auto"/>
              <w:left w:val="single" w:sz="4" w:space="0" w:color="auto"/>
              <w:bottom w:val="single" w:sz="4" w:space="0" w:color="auto"/>
              <w:right w:val="single" w:sz="4" w:space="0" w:color="auto"/>
            </w:tcBorders>
            <w:hideMark/>
          </w:tcPr>
          <w:p w14:paraId="2626B768" w14:textId="77777777" w:rsidR="006E5582" w:rsidRPr="00E71BFB" w:rsidRDefault="006E5582" w:rsidP="003E5E79">
            <w:pPr>
              <w:pStyle w:val="TableParagraph"/>
              <w:spacing w:before="3" w:line="218" w:lineRule="exact"/>
              <w:ind w:right="122"/>
              <w:jc w:val="left"/>
              <w:rPr>
                <w:sz w:val="24"/>
                <w:szCs w:val="24"/>
              </w:rPr>
            </w:pPr>
            <w:r w:rsidRPr="00E71BFB">
              <w:rPr>
                <w:sz w:val="24"/>
                <w:szCs w:val="24"/>
              </w:rPr>
              <w:t>691</w:t>
            </w:r>
          </w:p>
        </w:tc>
        <w:tc>
          <w:tcPr>
            <w:tcW w:w="851" w:type="dxa"/>
            <w:tcBorders>
              <w:top w:val="single" w:sz="4" w:space="0" w:color="auto"/>
              <w:left w:val="single" w:sz="4" w:space="0" w:color="auto"/>
              <w:bottom w:val="single" w:sz="4" w:space="0" w:color="auto"/>
              <w:right w:val="single" w:sz="4" w:space="0" w:color="auto"/>
            </w:tcBorders>
            <w:hideMark/>
          </w:tcPr>
          <w:p w14:paraId="3656C84E" w14:textId="77777777" w:rsidR="006E5582" w:rsidRPr="00E71BFB" w:rsidRDefault="006E5582" w:rsidP="003E5E79">
            <w:pPr>
              <w:pStyle w:val="TableParagraph"/>
              <w:spacing w:before="3" w:line="218" w:lineRule="exact"/>
              <w:ind w:right="97"/>
              <w:jc w:val="left"/>
              <w:rPr>
                <w:sz w:val="24"/>
                <w:szCs w:val="24"/>
              </w:rPr>
            </w:pPr>
            <w:r w:rsidRPr="00E71BFB">
              <w:rPr>
                <w:sz w:val="24"/>
                <w:szCs w:val="24"/>
              </w:rPr>
              <w:t>0,06</w:t>
            </w:r>
          </w:p>
        </w:tc>
        <w:tc>
          <w:tcPr>
            <w:tcW w:w="708" w:type="dxa"/>
            <w:tcBorders>
              <w:top w:val="single" w:sz="4" w:space="0" w:color="auto"/>
              <w:left w:val="single" w:sz="4" w:space="0" w:color="auto"/>
              <w:bottom w:val="single" w:sz="4" w:space="0" w:color="auto"/>
              <w:right w:val="single" w:sz="4" w:space="0" w:color="auto"/>
            </w:tcBorders>
            <w:hideMark/>
          </w:tcPr>
          <w:p w14:paraId="3A4F22AA" w14:textId="77777777" w:rsidR="006E5582" w:rsidRPr="00E71BFB" w:rsidRDefault="006E5582" w:rsidP="003E5E79">
            <w:pPr>
              <w:pStyle w:val="TableParagraph"/>
              <w:spacing w:before="3" w:line="218" w:lineRule="exact"/>
              <w:jc w:val="left"/>
              <w:rPr>
                <w:sz w:val="24"/>
                <w:szCs w:val="24"/>
              </w:rPr>
            </w:pPr>
            <w:r w:rsidRPr="00E71BFB">
              <w:rPr>
                <w:sz w:val="24"/>
                <w:szCs w:val="24"/>
              </w:rPr>
              <w:t>979</w:t>
            </w:r>
          </w:p>
        </w:tc>
        <w:tc>
          <w:tcPr>
            <w:tcW w:w="754" w:type="dxa"/>
            <w:tcBorders>
              <w:top w:val="single" w:sz="4" w:space="0" w:color="auto"/>
              <w:left w:val="single" w:sz="4" w:space="0" w:color="auto"/>
              <w:bottom w:val="single" w:sz="4" w:space="0" w:color="auto"/>
              <w:right w:val="single" w:sz="4" w:space="0" w:color="auto"/>
            </w:tcBorders>
            <w:hideMark/>
          </w:tcPr>
          <w:p w14:paraId="08F1B4CB" w14:textId="77777777" w:rsidR="006E5582" w:rsidRPr="00E71BFB" w:rsidRDefault="006E5582" w:rsidP="003E5E79">
            <w:pPr>
              <w:pStyle w:val="TableParagraph"/>
              <w:spacing w:before="3" w:line="218" w:lineRule="exact"/>
              <w:ind w:right="79"/>
              <w:jc w:val="left"/>
              <w:rPr>
                <w:sz w:val="24"/>
                <w:szCs w:val="24"/>
              </w:rPr>
            </w:pPr>
            <w:r w:rsidRPr="00E71BFB">
              <w:rPr>
                <w:sz w:val="24"/>
                <w:szCs w:val="24"/>
              </w:rPr>
              <w:t>4,5</w:t>
            </w:r>
          </w:p>
        </w:tc>
        <w:tc>
          <w:tcPr>
            <w:tcW w:w="709" w:type="dxa"/>
            <w:tcBorders>
              <w:top w:val="single" w:sz="4" w:space="0" w:color="auto"/>
              <w:left w:val="single" w:sz="4" w:space="0" w:color="auto"/>
              <w:bottom w:val="single" w:sz="4" w:space="0" w:color="auto"/>
              <w:right w:val="single" w:sz="4" w:space="0" w:color="auto"/>
            </w:tcBorders>
            <w:hideMark/>
          </w:tcPr>
          <w:p w14:paraId="3BB18BD7" w14:textId="77777777" w:rsidR="006E5582" w:rsidRPr="00E71BFB" w:rsidRDefault="006E5582" w:rsidP="003E5E79">
            <w:pPr>
              <w:pStyle w:val="TableParagraph"/>
              <w:spacing w:before="3" w:line="218" w:lineRule="exact"/>
              <w:jc w:val="left"/>
              <w:rPr>
                <w:sz w:val="24"/>
                <w:szCs w:val="24"/>
              </w:rPr>
            </w:pPr>
            <w:r w:rsidRPr="00E71BFB">
              <w:rPr>
                <w:sz w:val="24"/>
                <w:szCs w:val="24"/>
              </w:rPr>
              <w:t>1</w:t>
            </w:r>
          </w:p>
        </w:tc>
        <w:tc>
          <w:tcPr>
            <w:tcW w:w="788" w:type="dxa"/>
            <w:tcBorders>
              <w:top w:val="single" w:sz="4" w:space="0" w:color="auto"/>
              <w:left w:val="single" w:sz="4" w:space="0" w:color="auto"/>
              <w:bottom w:val="single" w:sz="4" w:space="0" w:color="auto"/>
              <w:right w:val="single" w:sz="4" w:space="0" w:color="auto"/>
            </w:tcBorders>
            <w:hideMark/>
          </w:tcPr>
          <w:p w14:paraId="254E8482"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503E3B0E"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708" w:type="dxa"/>
            <w:tcBorders>
              <w:top w:val="single" w:sz="4" w:space="0" w:color="auto"/>
              <w:left w:val="single" w:sz="4" w:space="0" w:color="auto"/>
              <w:bottom w:val="single" w:sz="4" w:space="0" w:color="auto"/>
              <w:right w:val="single" w:sz="4" w:space="0" w:color="auto"/>
            </w:tcBorders>
            <w:hideMark/>
          </w:tcPr>
          <w:p w14:paraId="7E6C5B07"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567" w:type="dxa"/>
            <w:tcBorders>
              <w:top w:val="single" w:sz="4" w:space="0" w:color="auto"/>
              <w:left w:val="single" w:sz="4" w:space="0" w:color="auto"/>
              <w:bottom w:val="single" w:sz="4" w:space="0" w:color="auto"/>
              <w:right w:val="single" w:sz="4" w:space="0" w:color="auto"/>
            </w:tcBorders>
            <w:hideMark/>
          </w:tcPr>
          <w:p w14:paraId="1DED1EAB" w14:textId="77777777" w:rsidR="006E5582" w:rsidRPr="00E71BFB" w:rsidRDefault="006E5582" w:rsidP="003E5E79">
            <w:pPr>
              <w:pStyle w:val="TableParagraph"/>
              <w:spacing w:before="3" w:line="218"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2CBE5B2B" w14:textId="77777777" w:rsidR="006E5582" w:rsidRPr="00E71BFB" w:rsidRDefault="006E5582" w:rsidP="003E5E79">
            <w:pPr>
              <w:pStyle w:val="TableParagraph"/>
              <w:spacing w:before="3" w:line="218" w:lineRule="exact"/>
              <w:ind w:right="79"/>
              <w:jc w:val="left"/>
              <w:rPr>
                <w:sz w:val="24"/>
                <w:szCs w:val="24"/>
              </w:rPr>
            </w:pPr>
            <w:r w:rsidRPr="00E71BFB">
              <w:rPr>
                <w:sz w:val="24"/>
                <w:szCs w:val="24"/>
              </w:rPr>
              <w:t>1,7</w:t>
            </w:r>
          </w:p>
        </w:tc>
        <w:tc>
          <w:tcPr>
            <w:tcW w:w="719" w:type="dxa"/>
            <w:tcBorders>
              <w:top w:val="single" w:sz="4" w:space="0" w:color="auto"/>
              <w:left w:val="single" w:sz="4" w:space="0" w:color="auto"/>
              <w:bottom w:val="single" w:sz="4" w:space="0" w:color="auto"/>
              <w:right w:val="single" w:sz="4" w:space="0" w:color="auto"/>
            </w:tcBorders>
            <w:hideMark/>
          </w:tcPr>
          <w:p w14:paraId="1DBC3A51" w14:textId="77777777" w:rsidR="006E5582" w:rsidRPr="00E71BFB" w:rsidRDefault="006E5582" w:rsidP="003E5E79">
            <w:pPr>
              <w:pStyle w:val="TableParagraph"/>
              <w:spacing w:before="3" w:line="218" w:lineRule="exact"/>
              <w:ind w:right="150"/>
              <w:jc w:val="left"/>
              <w:rPr>
                <w:sz w:val="24"/>
                <w:szCs w:val="24"/>
              </w:rPr>
            </w:pPr>
            <w:r w:rsidRPr="00E71BFB">
              <w:rPr>
                <w:sz w:val="24"/>
                <w:szCs w:val="24"/>
              </w:rPr>
              <w:t>11</w:t>
            </w:r>
          </w:p>
        </w:tc>
      </w:tr>
      <w:tr w:rsidR="00ED2E58" w:rsidRPr="00E71BFB" w14:paraId="63B14DA6" w14:textId="77777777" w:rsidTr="00D2568D">
        <w:trPr>
          <w:trHeight w:val="270"/>
          <w:jc w:val="center"/>
        </w:trPr>
        <w:tc>
          <w:tcPr>
            <w:tcW w:w="1306" w:type="dxa"/>
            <w:tcBorders>
              <w:top w:val="single" w:sz="4" w:space="0" w:color="auto"/>
              <w:left w:val="single" w:sz="4" w:space="0" w:color="auto"/>
              <w:bottom w:val="single" w:sz="4" w:space="0" w:color="auto"/>
              <w:right w:val="single" w:sz="4" w:space="0" w:color="auto"/>
            </w:tcBorders>
            <w:hideMark/>
          </w:tcPr>
          <w:p w14:paraId="3D8B3E6E"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2018</w:t>
            </w:r>
          </w:p>
        </w:tc>
        <w:tc>
          <w:tcPr>
            <w:tcW w:w="851" w:type="dxa"/>
            <w:tcBorders>
              <w:top w:val="single" w:sz="4" w:space="0" w:color="auto"/>
              <w:left w:val="single" w:sz="4" w:space="0" w:color="auto"/>
              <w:bottom w:val="single" w:sz="4" w:space="0" w:color="auto"/>
              <w:right w:val="single" w:sz="4" w:space="0" w:color="auto"/>
            </w:tcBorders>
            <w:hideMark/>
          </w:tcPr>
          <w:p w14:paraId="21E6C8EC" w14:textId="77777777" w:rsidR="006E5582" w:rsidRPr="00E71BFB" w:rsidRDefault="006E5582" w:rsidP="003E5E79">
            <w:pPr>
              <w:pStyle w:val="TableParagraph"/>
              <w:spacing w:before="5" w:line="220" w:lineRule="exact"/>
              <w:ind w:right="179"/>
              <w:jc w:val="left"/>
              <w:rPr>
                <w:sz w:val="24"/>
                <w:szCs w:val="24"/>
              </w:rPr>
            </w:pPr>
            <w:r w:rsidRPr="00E71BFB">
              <w:rPr>
                <w:sz w:val="24"/>
                <w:szCs w:val="24"/>
              </w:rPr>
              <w:t>0,04</w:t>
            </w:r>
          </w:p>
        </w:tc>
        <w:tc>
          <w:tcPr>
            <w:tcW w:w="850" w:type="dxa"/>
            <w:tcBorders>
              <w:top w:val="single" w:sz="4" w:space="0" w:color="auto"/>
              <w:left w:val="single" w:sz="4" w:space="0" w:color="auto"/>
              <w:bottom w:val="single" w:sz="4" w:space="0" w:color="auto"/>
              <w:right w:val="single" w:sz="4" w:space="0" w:color="auto"/>
            </w:tcBorders>
            <w:hideMark/>
          </w:tcPr>
          <w:p w14:paraId="2DB6B9BC" w14:textId="77777777" w:rsidR="006E5582" w:rsidRPr="00E71BFB" w:rsidRDefault="006E5582" w:rsidP="003E5E79">
            <w:pPr>
              <w:pStyle w:val="TableParagraph"/>
              <w:spacing w:before="5" w:line="220" w:lineRule="exact"/>
              <w:ind w:right="122"/>
              <w:jc w:val="left"/>
              <w:rPr>
                <w:sz w:val="24"/>
                <w:szCs w:val="24"/>
              </w:rPr>
            </w:pPr>
            <w:r w:rsidRPr="00E71BFB">
              <w:rPr>
                <w:sz w:val="24"/>
                <w:szCs w:val="24"/>
              </w:rPr>
              <w:t>491</w:t>
            </w:r>
          </w:p>
        </w:tc>
        <w:tc>
          <w:tcPr>
            <w:tcW w:w="851" w:type="dxa"/>
            <w:tcBorders>
              <w:top w:val="single" w:sz="4" w:space="0" w:color="auto"/>
              <w:left w:val="single" w:sz="4" w:space="0" w:color="auto"/>
              <w:bottom w:val="single" w:sz="4" w:space="0" w:color="auto"/>
              <w:right w:val="single" w:sz="4" w:space="0" w:color="auto"/>
            </w:tcBorders>
            <w:hideMark/>
          </w:tcPr>
          <w:p w14:paraId="56003D62" w14:textId="77777777" w:rsidR="006E5582" w:rsidRPr="00E71BFB" w:rsidRDefault="006E5582" w:rsidP="003E5E79">
            <w:pPr>
              <w:pStyle w:val="TableParagraph"/>
              <w:spacing w:before="5" w:line="220" w:lineRule="exact"/>
              <w:ind w:right="97"/>
              <w:jc w:val="left"/>
              <w:rPr>
                <w:sz w:val="24"/>
                <w:szCs w:val="24"/>
              </w:rPr>
            </w:pPr>
            <w:r w:rsidRPr="00E71BFB">
              <w:rPr>
                <w:sz w:val="24"/>
                <w:szCs w:val="24"/>
              </w:rPr>
              <w:t>0,01</w:t>
            </w:r>
          </w:p>
        </w:tc>
        <w:tc>
          <w:tcPr>
            <w:tcW w:w="708" w:type="dxa"/>
            <w:tcBorders>
              <w:top w:val="single" w:sz="4" w:space="0" w:color="auto"/>
              <w:left w:val="single" w:sz="4" w:space="0" w:color="auto"/>
              <w:bottom w:val="single" w:sz="4" w:space="0" w:color="auto"/>
              <w:right w:val="single" w:sz="4" w:space="0" w:color="auto"/>
            </w:tcBorders>
            <w:hideMark/>
          </w:tcPr>
          <w:p w14:paraId="623FBB81" w14:textId="77777777" w:rsidR="006E5582" w:rsidRPr="00E71BFB" w:rsidRDefault="006E5582" w:rsidP="003E5E79">
            <w:pPr>
              <w:pStyle w:val="TableParagraph"/>
              <w:spacing w:before="5" w:line="220" w:lineRule="exact"/>
              <w:jc w:val="left"/>
              <w:rPr>
                <w:sz w:val="24"/>
                <w:szCs w:val="24"/>
              </w:rPr>
            </w:pPr>
            <w:r w:rsidRPr="00E71BFB">
              <w:rPr>
                <w:sz w:val="24"/>
                <w:szCs w:val="24"/>
              </w:rPr>
              <w:t>799</w:t>
            </w:r>
          </w:p>
        </w:tc>
        <w:tc>
          <w:tcPr>
            <w:tcW w:w="754" w:type="dxa"/>
            <w:tcBorders>
              <w:top w:val="single" w:sz="4" w:space="0" w:color="auto"/>
              <w:left w:val="single" w:sz="4" w:space="0" w:color="auto"/>
              <w:bottom w:val="single" w:sz="4" w:space="0" w:color="auto"/>
              <w:right w:val="single" w:sz="4" w:space="0" w:color="auto"/>
            </w:tcBorders>
            <w:hideMark/>
          </w:tcPr>
          <w:p w14:paraId="42093B13" w14:textId="77777777" w:rsidR="006E5582" w:rsidRPr="00E71BFB" w:rsidRDefault="006E5582" w:rsidP="003E5E79">
            <w:pPr>
              <w:pStyle w:val="TableParagraph"/>
              <w:spacing w:before="5" w:line="220" w:lineRule="exact"/>
              <w:ind w:right="79"/>
              <w:jc w:val="left"/>
              <w:rPr>
                <w:sz w:val="24"/>
                <w:szCs w:val="24"/>
              </w:rPr>
            </w:pPr>
            <w:r w:rsidRPr="00E71BFB">
              <w:rPr>
                <w:sz w:val="24"/>
                <w:szCs w:val="24"/>
              </w:rPr>
              <w:t>0,4</w:t>
            </w:r>
          </w:p>
        </w:tc>
        <w:tc>
          <w:tcPr>
            <w:tcW w:w="709" w:type="dxa"/>
            <w:tcBorders>
              <w:top w:val="single" w:sz="4" w:space="0" w:color="auto"/>
              <w:left w:val="single" w:sz="4" w:space="0" w:color="auto"/>
              <w:bottom w:val="single" w:sz="4" w:space="0" w:color="auto"/>
              <w:right w:val="single" w:sz="4" w:space="0" w:color="auto"/>
            </w:tcBorders>
            <w:hideMark/>
          </w:tcPr>
          <w:p w14:paraId="772C215D" w14:textId="77777777" w:rsidR="006E5582" w:rsidRPr="00E71BFB" w:rsidRDefault="006E5582" w:rsidP="003E5E79">
            <w:pPr>
              <w:pStyle w:val="TableParagraph"/>
              <w:spacing w:before="5" w:line="220" w:lineRule="exact"/>
              <w:jc w:val="left"/>
              <w:rPr>
                <w:sz w:val="24"/>
                <w:szCs w:val="24"/>
              </w:rPr>
            </w:pPr>
            <w:r w:rsidRPr="00E71BFB">
              <w:rPr>
                <w:sz w:val="24"/>
                <w:szCs w:val="24"/>
              </w:rPr>
              <w:t>6</w:t>
            </w:r>
          </w:p>
        </w:tc>
        <w:tc>
          <w:tcPr>
            <w:tcW w:w="788" w:type="dxa"/>
            <w:tcBorders>
              <w:top w:val="single" w:sz="4" w:space="0" w:color="auto"/>
              <w:left w:val="single" w:sz="4" w:space="0" w:color="auto"/>
              <w:bottom w:val="single" w:sz="4" w:space="0" w:color="auto"/>
              <w:right w:val="single" w:sz="4" w:space="0" w:color="auto"/>
            </w:tcBorders>
            <w:hideMark/>
          </w:tcPr>
          <w:p w14:paraId="7308E857"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37C63FAD"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708" w:type="dxa"/>
            <w:tcBorders>
              <w:top w:val="single" w:sz="4" w:space="0" w:color="auto"/>
              <w:left w:val="single" w:sz="4" w:space="0" w:color="auto"/>
              <w:bottom w:val="single" w:sz="4" w:space="0" w:color="auto"/>
              <w:right w:val="single" w:sz="4" w:space="0" w:color="auto"/>
            </w:tcBorders>
            <w:hideMark/>
          </w:tcPr>
          <w:p w14:paraId="4B85A33E"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567" w:type="dxa"/>
            <w:tcBorders>
              <w:top w:val="single" w:sz="4" w:space="0" w:color="auto"/>
              <w:left w:val="single" w:sz="4" w:space="0" w:color="auto"/>
              <w:bottom w:val="single" w:sz="4" w:space="0" w:color="auto"/>
              <w:right w:val="single" w:sz="4" w:space="0" w:color="auto"/>
            </w:tcBorders>
            <w:hideMark/>
          </w:tcPr>
          <w:p w14:paraId="60D461BB" w14:textId="77777777" w:rsidR="006E5582" w:rsidRPr="00E71BFB" w:rsidRDefault="006E5582" w:rsidP="003E5E79">
            <w:pPr>
              <w:pStyle w:val="TableParagraph"/>
              <w:spacing w:before="5" w:line="220" w:lineRule="exact"/>
              <w:jc w:val="left"/>
              <w:rPr>
                <w:sz w:val="24"/>
                <w:szCs w:val="24"/>
              </w:rPr>
            </w:pPr>
            <w:r w:rsidRPr="00E71BFB">
              <w:rPr>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14:paraId="4EB62577" w14:textId="77777777" w:rsidR="006E5582" w:rsidRPr="00E71BFB" w:rsidRDefault="006E5582" w:rsidP="003E5E79">
            <w:pPr>
              <w:pStyle w:val="TableParagraph"/>
              <w:spacing w:before="5" w:line="220" w:lineRule="exact"/>
              <w:ind w:right="79"/>
              <w:jc w:val="left"/>
              <w:rPr>
                <w:sz w:val="24"/>
                <w:szCs w:val="24"/>
              </w:rPr>
            </w:pPr>
            <w:r w:rsidRPr="00E71BFB">
              <w:rPr>
                <w:sz w:val="24"/>
                <w:szCs w:val="24"/>
              </w:rPr>
              <w:t>2,8</w:t>
            </w:r>
          </w:p>
        </w:tc>
        <w:tc>
          <w:tcPr>
            <w:tcW w:w="719" w:type="dxa"/>
            <w:tcBorders>
              <w:top w:val="single" w:sz="4" w:space="0" w:color="auto"/>
              <w:left w:val="single" w:sz="4" w:space="0" w:color="auto"/>
              <w:bottom w:val="single" w:sz="4" w:space="0" w:color="auto"/>
              <w:right w:val="single" w:sz="4" w:space="0" w:color="auto"/>
            </w:tcBorders>
            <w:hideMark/>
          </w:tcPr>
          <w:p w14:paraId="3CC81A9A" w14:textId="77777777" w:rsidR="006E5582" w:rsidRPr="00E71BFB" w:rsidRDefault="006E5582" w:rsidP="003E5E79">
            <w:pPr>
              <w:pStyle w:val="TableParagraph"/>
              <w:spacing w:before="5" w:line="220" w:lineRule="exact"/>
              <w:jc w:val="left"/>
              <w:rPr>
                <w:sz w:val="24"/>
                <w:szCs w:val="24"/>
              </w:rPr>
            </w:pPr>
            <w:r w:rsidRPr="00E71BFB">
              <w:rPr>
                <w:sz w:val="24"/>
                <w:szCs w:val="24"/>
              </w:rPr>
              <w:t>7</w:t>
            </w:r>
          </w:p>
        </w:tc>
      </w:tr>
      <w:tr w:rsidR="00ED2E58" w:rsidRPr="00E71BFB" w14:paraId="40D33039" w14:textId="77777777" w:rsidTr="00D2568D">
        <w:trPr>
          <w:trHeight w:val="838"/>
          <w:jc w:val="center"/>
        </w:trPr>
        <w:tc>
          <w:tcPr>
            <w:tcW w:w="1306" w:type="dxa"/>
            <w:tcBorders>
              <w:top w:val="single" w:sz="4" w:space="0" w:color="auto"/>
              <w:left w:val="single" w:sz="4" w:space="0" w:color="auto"/>
              <w:bottom w:val="single" w:sz="4" w:space="0" w:color="auto"/>
              <w:right w:val="single" w:sz="4" w:space="0" w:color="auto"/>
            </w:tcBorders>
            <w:hideMark/>
          </w:tcPr>
          <w:p w14:paraId="23FCD2FE"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eastAsia="en-US"/>
              </w:rPr>
              <w:t>5 жылғы орташа көрсеткіш</w:t>
            </w:r>
          </w:p>
        </w:tc>
        <w:tc>
          <w:tcPr>
            <w:tcW w:w="851" w:type="dxa"/>
            <w:tcBorders>
              <w:top w:val="single" w:sz="4" w:space="0" w:color="auto"/>
              <w:left w:val="single" w:sz="4" w:space="0" w:color="auto"/>
              <w:bottom w:val="single" w:sz="4" w:space="0" w:color="auto"/>
              <w:right w:val="single" w:sz="4" w:space="0" w:color="auto"/>
            </w:tcBorders>
            <w:hideMark/>
          </w:tcPr>
          <w:p w14:paraId="35370D27" w14:textId="77777777" w:rsidR="006E5582" w:rsidRPr="00E71BFB" w:rsidRDefault="006E5582" w:rsidP="003E5E79">
            <w:pPr>
              <w:pStyle w:val="TableParagraph"/>
              <w:spacing w:before="5" w:line="220" w:lineRule="exact"/>
              <w:ind w:right="179"/>
              <w:jc w:val="left"/>
              <w:rPr>
                <w:sz w:val="24"/>
                <w:szCs w:val="24"/>
              </w:rPr>
            </w:pPr>
            <w:r w:rsidRPr="00E71BFB">
              <w:rPr>
                <w:sz w:val="24"/>
                <w:szCs w:val="24"/>
              </w:rPr>
              <w:t>0,05</w:t>
            </w:r>
          </w:p>
        </w:tc>
        <w:tc>
          <w:tcPr>
            <w:tcW w:w="850" w:type="dxa"/>
            <w:tcBorders>
              <w:top w:val="single" w:sz="4" w:space="0" w:color="auto"/>
              <w:left w:val="single" w:sz="4" w:space="0" w:color="auto"/>
              <w:bottom w:val="single" w:sz="4" w:space="0" w:color="auto"/>
              <w:right w:val="single" w:sz="4" w:space="0" w:color="auto"/>
            </w:tcBorders>
            <w:hideMark/>
          </w:tcPr>
          <w:p w14:paraId="1C005175" w14:textId="77777777" w:rsidR="006E5582" w:rsidRPr="00E71BFB" w:rsidRDefault="006E5582" w:rsidP="003E5E79">
            <w:pPr>
              <w:pStyle w:val="TableParagraph"/>
              <w:spacing w:before="3" w:line="240" w:lineRule="auto"/>
              <w:jc w:val="left"/>
              <w:rPr>
                <w:sz w:val="24"/>
                <w:szCs w:val="24"/>
              </w:rPr>
            </w:pPr>
            <w:r w:rsidRPr="00E71BFB">
              <w:rPr>
                <w:sz w:val="24"/>
                <w:szCs w:val="24"/>
              </w:rPr>
              <w:t>582</w:t>
            </w:r>
          </w:p>
          <w:p w14:paraId="5341C97F" w14:textId="77777777" w:rsidR="006E5582" w:rsidRPr="00E71BFB" w:rsidRDefault="006E5582" w:rsidP="003E5E79">
            <w:pPr>
              <w:pStyle w:val="TableParagraph"/>
              <w:spacing w:before="5" w:line="220" w:lineRule="exact"/>
              <w:ind w:right="122"/>
              <w:jc w:val="left"/>
              <w:rPr>
                <w:sz w:val="24"/>
                <w:szCs w:val="24"/>
              </w:rPr>
            </w:pPr>
          </w:p>
        </w:tc>
        <w:tc>
          <w:tcPr>
            <w:tcW w:w="851" w:type="dxa"/>
            <w:tcBorders>
              <w:top w:val="single" w:sz="4" w:space="0" w:color="auto"/>
              <w:left w:val="single" w:sz="4" w:space="0" w:color="auto"/>
              <w:bottom w:val="single" w:sz="4" w:space="0" w:color="auto"/>
              <w:right w:val="single" w:sz="4" w:space="0" w:color="auto"/>
            </w:tcBorders>
            <w:hideMark/>
          </w:tcPr>
          <w:p w14:paraId="1DDBFEBB" w14:textId="77777777" w:rsidR="006E5582" w:rsidRPr="00E71BFB" w:rsidRDefault="006E5582" w:rsidP="003E5E79">
            <w:pPr>
              <w:pStyle w:val="TableParagraph"/>
              <w:spacing w:before="5" w:line="220" w:lineRule="exact"/>
              <w:ind w:right="97"/>
              <w:jc w:val="left"/>
              <w:rPr>
                <w:sz w:val="24"/>
                <w:szCs w:val="24"/>
              </w:rPr>
            </w:pPr>
            <w:r w:rsidRPr="00E71BFB">
              <w:rPr>
                <w:sz w:val="24"/>
                <w:szCs w:val="24"/>
              </w:rPr>
              <w:t>0,04</w:t>
            </w:r>
          </w:p>
        </w:tc>
        <w:tc>
          <w:tcPr>
            <w:tcW w:w="708" w:type="dxa"/>
            <w:tcBorders>
              <w:top w:val="single" w:sz="4" w:space="0" w:color="auto"/>
              <w:left w:val="single" w:sz="4" w:space="0" w:color="auto"/>
              <w:bottom w:val="single" w:sz="4" w:space="0" w:color="auto"/>
              <w:right w:val="single" w:sz="4" w:space="0" w:color="auto"/>
            </w:tcBorders>
            <w:hideMark/>
          </w:tcPr>
          <w:p w14:paraId="1BC80D80" w14:textId="77777777" w:rsidR="006E5582" w:rsidRPr="00E71BFB" w:rsidRDefault="006E5582" w:rsidP="003E5E79">
            <w:pPr>
              <w:pStyle w:val="TableParagraph"/>
              <w:spacing w:before="3" w:line="240" w:lineRule="auto"/>
              <w:jc w:val="left"/>
              <w:rPr>
                <w:sz w:val="24"/>
                <w:szCs w:val="24"/>
              </w:rPr>
            </w:pPr>
            <w:r w:rsidRPr="00E71BFB">
              <w:rPr>
                <w:sz w:val="24"/>
                <w:szCs w:val="24"/>
              </w:rPr>
              <w:t>1526</w:t>
            </w:r>
          </w:p>
          <w:p w14:paraId="64BA9880" w14:textId="77777777" w:rsidR="006E5582" w:rsidRPr="00E71BFB" w:rsidRDefault="006E5582" w:rsidP="003E5E79">
            <w:pPr>
              <w:pStyle w:val="TableParagraph"/>
              <w:spacing w:before="5" w:line="220" w:lineRule="exact"/>
              <w:jc w:val="left"/>
              <w:rPr>
                <w:sz w:val="24"/>
                <w:szCs w:val="24"/>
              </w:rPr>
            </w:pPr>
          </w:p>
        </w:tc>
        <w:tc>
          <w:tcPr>
            <w:tcW w:w="754" w:type="dxa"/>
            <w:tcBorders>
              <w:top w:val="single" w:sz="4" w:space="0" w:color="auto"/>
              <w:left w:val="single" w:sz="4" w:space="0" w:color="auto"/>
              <w:bottom w:val="single" w:sz="4" w:space="0" w:color="auto"/>
              <w:right w:val="single" w:sz="4" w:space="0" w:color="auto"/>
            </w:tcBorders>
            <w:hideMark/>
          </w:tcPr>
          <w:p w14:paraId="65795EC2" w14:textId="77777777" w:rsidR="006E5582" w:rsidRPr="00E71BFB" w:rsidRDefault="006E5582" w:rsidP="003E5E79">
            <w:pPr>
              <w:pStyle w:val="TableParagraph"/>
              <w:spacing w:before="5" w:line="220" w:lineRule="exact"/>
              <w:ind w:right="79"/>
              <w:jc w:val="left"/>
              <w:rPr>
                <w:sz w:val="24"/>
                <w:szCs w:val="24"/>
              </w:rPr>
            </w:pPr>
            <w:r w:rsidRPr="00E71BFB">
              <w:rPr>
                <w:sz w:val="24"/>
                <w:szCs w:val="24"/>
              </w:rPr>
              <w:t>0,9</w:t>
            </w:r>
          </w:p>
        </w:tc>
        <w:tc>
          <w:tcPr>
            <w:tcW w:w="709" w:type="dxa"/>
            <w:tcBorders>
              <w:top w:val="single" w:sz="4" w:space="0" w:color="auto"/>
              <w:left w:val="single" w:sz="4" w:space="0" w:color="auto"/>
              <w:bottom w:val="single" w:sz="4" w:space="0" w:color="auto"/>
              <w:right w:val="single" w:sz="4" w:space="0" w:color="auto"/>
            </w:tcBorders>
            <w:hideMark/>
          </w:tcPr>
          <w:p w14:paraId="7C3526C5" w14:textId="77777777" w:rsidR="006E5582" w:rsidRPr="00E71BFB" w:rsidRDefault="006E5582" w:rsidP="003E5E79">
            <w:pPr>
              <w:pStyle w:val="TableParagraph"/>
              <w:spacing w:before="123" w:line="240" w:lineRule="auto"/>
              <w:ind w:right="147"/>
              <w:jc w:val="left"/>
              <w:rPr>
                <w:sz w:val="24"/>
                <w:szCs w:val="24"/>
              </w:rPr>
            </w:pPr>
            <w:r w:rsidRPr="00E71BFB">
              <w:rPr>
                <w:sz w:val="24"/>
                <w:szCs w:val="24"/>
              </w:rPr>
              <w:t>1,6</w:t>
            </w:r>
          </w:p>
          <w:p w14:paraId="1E1D3BCB" w14:textId="77777777" w:rsidR="006E5582" w:rsidRPr="00E71BFB" w:rsidRDefault="006E5582" w:rsidP="003E5E79">
            <w:pPr>
              <w:pStyle w:val="TableParagraph"/>
              <w:spacing w:before="5" w:line="220" w:lineRule="exact"/>
              <w:jc w:val="left"/>
              <w:rPr>
                <w:sz w:val="24"/>
                <w:szCs w:val="24"/>
              </w:rPr>
            </w:pPr>
          </w:p>
        </w:tc>
        <w:tc>
          <w:tcPr>
            <w:tcW w:w="788" w:type="dxa"/>
            <w:tcBorders>
              <w:top w:val="single" w:sz="4" w:space="0" w:color="auto"/>
              <w:left w:val="single" w:sz="4" w:space="0" w:color="auto"/>
              <w:bottom w:val="single" w:sz="4" w:space="0" w:color="auto"/>
              <w:right w:val="single" w:sz="4" w:space="0" w:color="auto"/>
            </w:tcBorders>
            <w:hideMark/>
          </w:tcPr>
          <w:p w14:paraId="628BA7B2" w14:textId="77777777" w:rsidR="006E5582" w:rsidRPr="00E71BFB" w:rsidRDefault="006E5582" w:rsidP="003E5E79">
            <w:pPr>
              <w:pStyle w:val="TableParagraph"/>
              <w:spacing w:before="5" w:line="220" w:lineRule="exact"/>
              <w:jc w:val="left"/>
              <w:rPr>
                <w:sz w:val="24"/>
                <w:szCs w:val="24"/>
              </w:rPr>
            </w:pPr>
            <w:r w:rsidRPr="00E71BFB">
              <w:rPr>
                <w:sz w:val="24"/>
                <w:szCs w:val="24"/>
              </w:rPr>
              <w:t>0,03</w:t>
            </w:r>
          </w:p>
        </w:tc>
        <w:tc>
          <w:tcPr>
            <w:tcW w:w="709" w:type="dxa"/>
            <w:tcBorders>
              <w:top w:val="single" w:sz="4" w:space="0" w:color="auto"/>
              <w:left w:val="single" w:sz="4" w:space="0" w:color="auto"/>
              <w:bottom w:val="single" w:sz="4" w:space="0" w:color="auto"/>
              <w:right w:val="single" w:sz="4" w:space="0" w:color="auto"/>
            </w:tcBorders>
            <w:hideMark/>
          </w:tcPr>
          <w:p w14:paraId="22AD4669" w14:textId="77777777" w:rsidR="006E5582" w:rsidRPr="00D2568D" w:rsidRDefault="00D2568D" w:rsidP="003E5E79">
            <w:pPr>
              <w:pStyle w:val="TableParagraph"/>
              <w:spacing w:before="123" w:line="240" w:lineRule="auto"/>
              <w:ind w:right="299"/>
              <w:jc w:val="both"/>
              <w:rPr>
                <w:sz w:val="24"/>
                <w:szCs w:val="24"/>
                <w:lang w:val="ru-RU"/>
              </w:rPr>
            </w:pPr>
            <w:r>
              <w:rPr>
                <w:sz w:val="24"/>
                <w:szCs w:val="24"/>
                <w:lang w:val="ru-RU"/>
              </w:rPr>
              <w:t>0,6</w:t>
            </w:r>
          </w:p>
        </w:tc>
        <w:tc>
          <w:tcPr>
            <w:tcW w:w="708" w:type="dxa"/>
            <w:tcBorders>
              <w:top w:val="single" w:sz="4" w:space="0" w:color="auto"/>
              <w:left w:val="single" w:sz="4" w:space="0" w:color="auto"/>
              <w:bottom w:val="single" w:sz="4" w:space="0" w:color="auto"/>
              <w:right w:val="single" w:sz="4" w:space="0" w:color="auto"/>
            </w:tcBorders>
            <w:hideMark/>
          </w:tcPr>
          <w:p w14:paraId="6C72EF73" w14:textId="77777777" w:rsidR="006E5582" w:rsidRPr="00E71BFB" w:rsidRDefault="006E5582" w:rsidP="003E5E79">
            <w:pPr>
              <w:pStyle w:val="TableParagraph"/>
              <w:spacing w:line="240" w:lineRule="auto"/>
              <w:jc w:val="left"/>
              <w:rPr>
                <w:sz w:val="24"/>
                <w:szCs w:val="24"/>
              </w:rPr>
            </w:pPr>
          </w:p>
          <w:p w14:paraId="10590FA8" w14:textId="77777777" w:rsidR="006E5582" w:rsidRPr="00E71BFB" w:rsidRDefault="006E5582" w:rsidP="003E5E79">
            <w:pPr>
              <w:pStyle w:val="TableParagraph"/>
              <w:spacing w:before="5" w:line="220" w:lineRule="exact"/>
              <w:jc w:val="left"/>
              <w:rPr>
                <w:sz w:val="24"/>
                <w:szCs w:val="24"/>
              </w:rPr>
            </w:pPr>
            <w:r w:rsidRPr="00E71BFB">
              <w:rPr>
                <w:sz w:val="24"/>
                <w:szCs w:val="24"/>
              </w:rPr>
              <w:t>0,01</w:t>
            </w:r>
          </w:p>
        </w:tc>
        <w:tc>
          <w:tcPr>
            <w:tcW w:w="567" w:type="dxa"/>
            <w:tcBorders>
              <w:top w:val="single" w:sz="4" w:space="0" w:color="auto"/>
              <w:left w:val="single" w:sz="4" w:space="0" w:color="auto"/>
              <w:bottom w:val="single" w:sz="4" w:space="0" w:color="auto"/>
              <w:right w:val="single" w:sz="4" w:space="0" w:color="auto"/>
            </w:tcBorders>
            <w:hideMark/>
          </w:tcPr>
          <w:p w14:paraId="43BA63B1" w14:textId="77777777" w:rsidR="006E5582" w:rsidRPr="00E71BFB" w:rsidRDefault="006E5582" w:rsidP="003E5E79">
            <w:pPr>
              <w:pStyle w:val="TableParagraph"/>
              <w:spacing w:before="123" w:line="240" w:lineRule="auto"/>
              <w:jc w:val="left"/>
              <w:rPr>
                <w:sz w:val="24"/>
                <w:szCs w:val="24"/>
              </w:rPr>
            </w:pPr>
            <w:r w:rsidRPr="00E71BFB">
              <w:rPr>
                <w:sz w:val="24"/>
                <w:szCs w:val="24"/>
              </w:rPr>
              <w:t>0,4</w:t>
            </w:r>
          </w:p>
          <w:p w14:paraId="608F57F6" w14:textId="77777777" w:rsidR="006E5582" w:rsidRPr="00E71BFB" w:rsidRDefault="006E5582" w:rsidP="003E5E79">
            <w:pPr>
              <w:pStyle w:val="TableParagraph"/>
              <w:spacing w:before="5" w:line="220" w:lineRule="exact"/>
              <w:jc w:val="left"/>
              <w:rPr>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14:paraId="762E7053" w14:textId="77777777" w:rsidR="006E5582" w:rsidRPr="00E71BFB" w:rsidRDefault="006E5582" w:rsidP="003E5E79">
            <w:pPr>
              <w:pStyle w:val="TableParagraph"/>
              <w:spacing w:before="5" w:line="220" w:lineRule="exact"/>
              <w:ind w:right="79"/>
              <w:jc w:val="left"/>
              <w:rPr>
                <w:sz w:val="24"/>
                <w:szCs w:val="24"/>
              </w:rPr>
            </w:pPr>
            <w:r w:rsidRPr="00E71BFB">
              <w:rPr>
                <w:sz w:val="24"/>
                <w:szCs w:val="24"/>
              </w:rPr>
              <w:t>1,1</w:t>
            </w:r>
          </w:p>
        </w:tc>
        <w:tc>
          <w:tcPr>
            <w:tcW w:w="719" w:type="dxa"/>
            <w:tcBorders>
              <w:top w:val="single" w:sz="4" w:space="0" w:color="auto"/>
              <w:left w:val="single" w:sz="4" w:space="0" w:color="auto"/>
              <w:bottom w:val="single" w:sz="4" w:space="0" w:color="auto"/>
              <w:right w:val="single" w:sz="4" w:space="0" w:color="auto"/>
            </w:tcBorders>
            <w:hideMark/>
          </w:tcPr>
          <w:p w14:paraId="6E9818EF" w14:textId="77777777" w:rsidR="006E5582" w:rsidRPr="00E71BFB" w:rsidRDefault="006E5582" w:rsidP="003E5E79">
            <w:pPr>
              <w:pStyle w:val="TableParagraph"/>
              <w:spacing w:before="123" w:line="240" w:lineRule="auto"/>
              <w:jc w:val="left"/>
              <w:rPr>
                <w:sz w:val="24"/>
                <w:szCs w:val="24"/>
              </w:rPr>
            </w:pPr>
            <w:r w:rsidRPr="00E71BFB">
              <w:rPr>
                <w:sz w:val="24"/>
                <w:szCs w:val="24"/>
              </w:rPr>
              <w:t>15,4</w:t>
            </w:r>
          </w:p>
          <w:p w14:paraId="5C018188" w14:textId="77777777" w:rsidR="006E5582" w:rsidRPr="00E71BFB" w:rsidRDefault="006E5582" w:rsidP="003E5E79">
            <w:pPr>
              <w:pStyle w:val="TableParagraph"/>
              <w:spacing w:before="5" w:line="220" w:lineRule="exact"/>
              <w:jc w:val="left"/>
              <w:rPr>
                <w:sz w:val="24"/>
                <w:szCs w:val="24"/>
              </w:rPr>
            </w:pPr>
          </w:p>
        </w:tc>
      </w:tr>
      <w:tr w:rsidR="006E5582" w:rsidRPr="00E71BFB" w14:paraId="2DFA9039" w14:textId="77777777" w:rsidTr="00D2568D">
        <w:trPr>
          <w:trHeight w:val="277"/>
          <w:jc w:val="center"/>
        </w:trPr>
        <w:tc>
          <w:tcPr>
            <w:tcW w:w="1306" w:type="dxa"/>
            <w:tcBorders>
              <w:top w:val="single" w:sz="4" w:space="0" w:color="auto"/>
              <w:left w:val="single" w:sz="4" w:space="0" w:color="auto"/>
              <w:bottom w:val="single" w:sz="4" w:space="0" w:color="auto"/>
              <w:right w:val="single" w:sz="4" w:space="0" w:color="auto"/>
            </w:tcBorders>
            <w:hideMark/>
          </w:tcPr>
          <w:p w14:paraId="00EDD12E" w14:textId="77777777" w:rsidR="006E5582" w:rsidRPr="00E71BFB" w:rsidRDefault="006E5582" w:rsidP="003E5E79">
            <w:pPr>
              <w:spacing w:after="160" w:line="256" w:lineRule="auto"/>
              <w:rPr>
                <w:rFonts w:ascii="Times New Roman" w:hAnsi="Times New Roman" w:cs="Times New Roman"/>
                <w:sz w:val="24"/>
                <w:szCs w:val="24"/>
                <w:lang w:val="kk-KZ" w:eastAsia="en-US"/>
              </w:rPr>
            </w:pPr>
            <w:r w:rsidRPr="00E71BFB">
              <w:rPr>
                <w:rFonts w:ascii="Times New Roman" w:hAnsi="Times New Roman" w:cs="Times New Roman"/>
                <w:sz w:val="24"/>
                <w:szCs w:val="24"/>
                <w:lang w:val="kk-KZ"/>
              </w:rPr>
              <w:t>5 жылда барлығы</w:t>
            </w:r>
          </w:p>
        </w:tc>
        <w:tc>
          <w:tcPr>
            <w:tcW w:w="851" w:type="dxa"/>
            <w:tcBorders>
              <w:top w:val="single" w:sz="4" w:space="0" w:color="auto"/>
              <w:left w:val="single" w:sz="4" w:space="0" w:color="auto"/>
              <w:bottom w:val="single" w:sz="4" w:space="0" w:color="auto"/>
              <w:right w:val="single" w:sz="4" w:space="0" w:color="auto"/>
            </w:tcBorders>
            <w:hideMark/>
          </w:tcPr>
          <w:p w14:paraId="3E7E765A" w14:textId="77777777" w:rsidR="006E5582" w:rsidRPr="00E71BFB" w:rsidRDefault="006E5582" w:rsidP="003E5E79">
            <w:pPr>
              <w:pStyle w:val="TableParagraph"/>
              <w:spacing w:before="5" w:line="220" w:lineRule="exact"/>
              <w:ind w:right="179"/>
              <w:jc w:val="left"/>
              <w:rPr>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14:paraId="148F2DB8" w14:textId="77777777" w:rsidR="006E5582" w:rsidRPr="00E71BFB" w:rsidRDefault="006E5582" w:rsidP="003E5E79">
            <w:pPr>
              <w:pStyle w:val="TableParagraph"/>
              <w:spacing w:before="5" w:line="220" w:lineRule="exact"/>
              <w:ind w:right="122"/>
              <w:jc w:val="left"/>
              <w:rPr>
                <w:sz w:val="24"/>
                <w:szCs w:val="24"/>
              </w:rPr>
            </w:pPr>
            <w:r w:rsidRPr="00E71BFB">
              <w:rPr>
                <w:sz w:val="24"/>
                <w:szCs w:val="24"/>
              </w:rPr>
              <w:t>2910</w:t>
            </w:r>
          </w:p>
        </w:tc>
        <w:tc>
          <w:tcPr>
            <w:tcW w:w="851" w:type="dxa"/>
            <w:tcBorders>
              <w:top w:val="single" w:sz="4" w:space="0" w:color="auto"/>
              <w:left w:val="single" w:sz="4" w:space="0" w:color="auto"/>
              <w:bottom w:val="single" w:sz="4" w:space="0" w:color="auto"/>
              <w:right w:val="single" w:sz="4" w:space="0" w:color="auto"/>
            </w:tcBorders>
            <w:hideMark/>
          </w:tcPr>
          <w:p w14:paraId="53D9B4AC" w14:textId="77777777" w:rsidR="006E5582" w:rsidRPr="00E71BFB" w:rsidRDefault="006E5582" w:rsidP="003E5E79">
            <w:pPr>
              <w:pStyle w:val="TableParagraph"/>
              <w:spacing w:before="5" w:line="220" w:lineRule="exact"/>
              <w:ind w:right="97"/>
              <w:jc w:val="left"/>
              <w:rPr>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14:paraId="61F5199A" w14:textId="77777777" w:rsidR="006E5582" w:rsidRPr="00E71BFB" w:rsidRDefault="006E5582" w:rsidP="003E5E79">
            <w:pPr>
              <w:pStyle w:val="TableParagraph"/>
              <w:spacing w:before="5" w:line="220" w:lineRule="exact"/>
              <w:jc w:val="left"/>
              <w:rPr>
                <w:sz w:val="24"/>
                <w:szCs w:val="24"/>
              </w:rPr>
            </w:pPr>
            <w:r w:rsidRPr="00E71BFB">
              <w:rPr>
                <w:sz w:val="24"/>
                <w:szCs w:val="24"/>
              </w:rPr>
              <w:t>7630</w:t>
            </w:r>
          </w:p>
        </w:tc>
        <w:tc>
          <w:tcPr>
            <w:tcW w:w="754" w:type="dxa"/>
            <w:tcBorders>
              <w:top w:val="single" w:sz="4" w:space="0" w:color="auto"/>
              <w:left w:val="single" w:sz="4" w:space="0" w:color="auto"/>
              <w:bottom w:val="single" w:sz="4" w:space="0" w:color="auto"/>
              <w:right w:val="single" w:sz="4" w:space="0" w:color="auto"/>
            </w:tcBorders>
            <w:hideMark/>
          </w:tcPr>
          <w:p w14:paraId="12E41119" w14:textId="77777777" w:rsidR="006E5582" w:rsidRPr="00E71BFB" w:rsidRDefault="006E5582" w:rsidP="003E5E79">
            <w:pPr>
              <w:pStyle w:val="TableParagraph"/>
              <w:spacing w:before="5" w:line="220" w:lineRule="exact"/>
              <w:ind w:right="79"/>
              <w:jc w:val="left"/>
              <w:rPr>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14:paraId="5270B1FD" w14:textId="77777777" w:rsidR="006E5582" w:rsidRPr="00E71BFB" w:rsidRDefault="006E5582" w:rsidP="003E5E79">
            <w:pPr>
              <w:pStyle w:val="TableParagraph"/>
              <w:spacing w:before="5" w:line="220" w:lineRule="exact"/>
              <w:jc w:val="left"/>
              <w:rPr>
                <w:sz w:val="24"/>
                <w:szCs w:val="24"/>
              </w:rPr>
            </w:pPr>
            <w:r w:rsidRPr="00E71BFB">
              <w:rPr>
                <w:sz w:val="24"/>
                <w:szCs w:val="24"/>
              </w:rPr>
              <w:t>8</w:t>
            </w:r>
          </w:p>
        </w:tc>
        <w:tc>
          <w:tcPr>
            <w:tcW w:w="788" w:type="dxa"/>
            <w:tcBorders>
              <w:top w:val="single" w:sz="4" w:space="0" w:color="auto"/>
              <w:left w:val="single" w:sz="4" w:space="0" w:color="auto"/>
              <w:bottom w:val="single" w:sz="4" w:space="0" w:color="auto"/>
              <w:right w:val="single" w:sz="4" w:space="0" w:color="auto"/>
            </w:tcBorders>
            <w:hideMark/>
          </w:tcPr>
          <w:p w14:paraId="486922CF" w14:textId="77777777" w:rsidR="006E5582" w:rsidRPr="00E71BFB" w:rsidRDefault="006E5582" w:rsidP="003E5E79">
            <w:pPr>
              <w:pStyle w:val="TableParagraph"/>
              <w:spacing w:before="5" w:line="220" w:lineRule="exact"/>
              <w:jc w:val="left"/>
              <w:rPr>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14:paraId="04692842" w14:textId="77777777" w:rsidR="006E5582" w:rsidRPr="00E71BFB" w:rsidRDefault="006E5582" w:rsidP="003E5E79">
            <w:pPr>
              <w:pStyle w:val="TableParagraph"/>
              <w:spacing w:before="5" w:line="220" w:lineRule="exact"/>
              <w:jc w:val="left"/>
              <w:rPr>
                <w:sz w:val="24"/>
                <w:szCs w:val="24"/>
              </w:rPr>
            </w:pPr>
            <w:r w:rsidRPr="00E71BFB">
              <w:rPr>
                <w:sz w:val="24"/>
                <w:szCs w:val="24"/>
              </w:rPr>
              <w:t>3</w:t>
            </w:r>
          </w:p>
        </w:tc>
        <w:tc>
          <w:tcPr>
            <w:tcW w:w="708" w:type="dxa"/>
            <w:tcBorders>
              <w:top w:val="single" w:sz="4" w:space="0" w:color="auto"/>
              <w:left w:val="single" w:sz="4" w:space="0" w:color="auto"/>
              <w:bottom w:val="single" w:sz="4" w:space="0" w:color="auto"/>
              <w:right w:val="single" w:sz="4" w:space="0" w:color="auto"/>
            </w:tcBorders>
          </w:tcPr>
          <w:p w14:paraId="513A2346" w14:textId="77777777" w:rsidR="006E5582" w:rsidRPr="00E71BFB" w:rsidRDefault="006E5582" w:rsidP="003E5E79">
            <w:pPr>
              <w:pStyle w:val="TableParagraph"/>
              <w:spacing w:before="5" w:line="220" w:lineRule="exact"/>
              <w:jc w:val="left"/>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3E681038" w14:textId="77777777" w:rsidR="006E5582" w:rsidRPr="00E71BFB" w:rsidRDefault="006E5582" w:rsidP="003E5E79">
            <w:pPr>
              <w:pStyle w:val="TableParagraph"/>
              <w:spacing w:before="5" w:line="220" w:lineRule="exact"/>
              <w:jc w:val="left"/>
              <w:rPr>
                <w:sz w:val="24"/>
                <w:szCs w:val="24"/>
              </w:rPr>
            </w:pPr>
            <w:r w:rsidRPr="00E71BFB">
              <w:rPr>
                <w:sz w:val="24"/>
                <w:szCs w:val="24"/>
              </w:rPr>
              <w:t>2</w:t>
            </w:r>
          </w:p>
        </w:tc>
        <w:tc>
          <w:tcPr>
            <w:tcW w:w="709" w:type="dxa"/>
            <w:tcBorders>
              <w:top w:val="single" w:sz="4" w:space="0" w:color="auto"/>
              <w:left w:val="single" w:sz="4" w:space="0" w:color="auto"/>
              <w:bottom w:val="single" w:sz="4" w:space="0" w:color="auto"/>
              <w:right w:val="single" w:sz="4" w:space="0" w:color="auto"/>
            </w:tcBorders>
            <w:hideMark/>
          </w:tcPr>
          <w:p w14:paraId="3942FB60" w14:textId="77777777" w:rsidR="006E5582" w:rsidRPr="00E71BFB" w:rsidRDefault="006E5582" w:rsidP="003E5E79">
            <w:pPr>
              <w:pStyle w:val="TableParagraph"/>
              <w:spacing w:before="5" w:line="220" w:lineRule="exact"/>
              <w:ind w:right="79"/>
              <w:jc w:val="left"/>
              <w:rPr>
                <w:sz w:val="24"/>
                <w:szCs w:val="24"/>
              </w:rPr>
            </w:pPr>
          </w:p>
        </w:tc>
        <w:tc>
          <w:tcPr>
            <w:tcW w:w="719" w:type="dxa"/>
            <w:tcBorders>
              <w:top w:val="single" w:sz="4" w:space="0" w:color="auto"/>
              <w:left w:val="single" w:sz="4" w:space="0" w:color="auto"/>
              <w:bottom w:val="single" w:sz="4" w:space="0" w:color="auto"/>
              <w:right w:val="single" w:sz="4" w:space="0" w:color="auto"/>
            </w:tcBorders>
            <w:hideMark/>
          </w:tcPr>
          <w:p w14:paraId="59B27335" w14:textId="77777777" w:rsidR="006E5582" w:rsidRPr="00E71BFB" w:rsidRDefault="006E5582" w:rsidP="003E5E79">
            <w:pPr>
              <w:pStyle w:val="TableParagraph"/>
              <w:spacing w:before="5" w:line="220" w:lineRule="exact"/>
              <w:jc w:val="left"/>
              <w:rPr>
                <w:sz w:val="24"/>
                <w:szCs w:val="24"/>
              </w:rPr>
            </w:pPr>
            <w:r w:rsidRPr="00E71BFB">
              <w:rPr>
                <w:sz w:val="24"/>
                <w:szCs w:val="24"/>
              </w:rPr>
              <w:t>77</w:t>
            </w:r>
          </w:p>
        </w:tc>
      </w:tr>
    </w:tbl>
    <w:p w14:paraId="007B97A1" w14:textId="760B7F90" w:rsidR="006E5582" w:rsidRPr="00E71BFB" w:rsidRDefault="006E5582" w:rsidP="00A03D76">
      <w:pPr>
        <w:pStyle w:val="a3"/>
        <w:spacing w:before="96" w:line="232" w:lineRule="auto"/>
        <w:ind w:right="-1" w:firstLine="567"/>
        <w:jc w:val="both"/>
        <w:rPr>
          <w:szCs w:val="28"/>
          <w:lang w:val="kk-KZ"/>
        </w:rPr>
      </w:pPr>
      <w:r w:rsidRPr="00E71BFB">
        <w:rPr>
          <w:szCs w:val="28"/>
          <w:lang w:val="kk-KZ"/>
        </w:rPr>
        <w:lastRenderedPageBreak/>
        <w:t>1</w:t>
      </w:r>
      <w:r w:rsidR="003E5E79">
        <w:rPr>
          <w:szCs w:val="28"/>
          <w:lang w:val="kk-KZ"/>
        </w:rPr>
        <w:t>1</w:t>
      </w:r>
      <w:r w:rsidR="00857A7C" w:rsidRPr="00E71BFB">
        <w:rPr>
          <w:szCs w:val="28"/>
          <w:lang w:val="kk-KZ"/>
        </w:rPr>
        <w:t>-кестеден,</w:t>
      </w:r>
      <w:r w:rsidRPr="00E71BFB">
        <w:rPr>
          <w:szCs w:val="28"/>
          <w:lang w:val="kk-KZ"/>
        </w:rPr>
        <w:t xml:space="preserve"> Түркістан облысында 2014-2018 жылдары ІҚМ бруцеллезбен залалдануының</w:t>
      </w:r>
      <w:r w:rsidR="007F6823">
        <w:rPr>
          <w:szCs w:val="28"/>
          <w:lang w:val="kk-KZ"/>
        </w:rPr>
        <w:t xml:space="preserve">  </w:t>
      </w:r>
      <w:r w:rsidRPr="00E71BFB">
        <w:rPr>
          <w:szCs w:val="28"/>
          <w:lang w:val="kk-KZ"/>
        </w:rPr>
        <w:t>орташа көрсеткіші 0,05 %, ал ҰММ 0,04 % болғандығы белгілі болды. Облыс шаруашылықтарында 5 жылда</w:t>
      </w:r>
      <w:r w:rsidR="007F6823">
        <w:rPr>
          <w:szCs w:val="28"/>
          <w:lang w:val="kk-KZ"/>
        </w:rPr>
        <w:t xml:space="preserve">  </w:t>
      </w:r>
      <w:r w:rsidRPr="00E71BFB">
        <w:rPr>
          <w:szCs w:val="28"/>
          <w:lang w:val="kk-KZ"/>
        </w:rPr>
        <w:t>бруцеллезге оң нәтиже берген жануарлар с</w:t>
      </w:r>
      <w:r w:rsidR="00857A7C" w:rsidRPr="00E71BFB">
        <w:rPr>
          <w:szCs w:val="28"/>
          <w:lang w:val="kk-KZ"/>
        </w:rPr>
        <w:t>аны бойынша, бірінші орында ҰММ</w:t>
      </w:r>
      <w:r w:rsidRPr="00E71BFB">
        <w:rPr>
          <w:szCs w:val="28"/>
          <w:lang w:val="kk-KZ"/>
        </w:rPr>
        <w:t>– 7630</w:t>
      </w:r>
      <w:r w:rsidR="00857A7C" w:rsidRPr="00E71BFB">
        <w:rPr>
          <w:szCs w:val="28"/>
          <w:lang w:val="kk-KZ"/>
        </w:rPr>
        <w:t xml:space="preserve"> бас</w:t>
      </w:r>
      <w:r w:rsidR="009156D8">
        <w:rPr>
          <w:szCs w:val="28"/>
          <w:lang w:val="kk-KZ"/>
        </w:rPr>
        <w:t xml:space="preserve">, </w:t>
      </w:r>
      <w:r w:rsidR="00857A7C" w:rsidRPr="00E71BFB">
        <w:rPr>
          <w:szCs w:val="28"/>
          <w:lang w:val="kk-KZ"/>
        </w:rPr>
        <w:t>содан кейін</w:t>
      </w:r>
      <w:r w:rsidR="009156D8">
        <w:rPr>
          <w:szCs w:val="28"/>
          <w:lang w:val="kk-KZ"/>
        </w:rPr>
        <w:t xml:space="preserve"> </w:t>
      </w:r>
      <w:r w:rsidR="00857A7C" w:rsidRPr="00E71BFB">
        <w:rPr>
          <w:szCs w:val="28"/>
          <w:lang w:val="kk-KZ"/>
        </w:rPr>
        <w:t>ІҚМ</w:t>
      </w:r>
      <w:r w:rsidRPr="00E71BFB">
        <w:rPr>
          <w:szCs w:val="28"/>
          <w:lang w:val="kk-KZ"/>
        </w:rPr>
        <w:t>–</w:t>
      </w:r>
      <w:r w:rsidRPr="00E71BFB">
        <w:rPr>
          <w:spacing w:val="-1"/>
          <w:szCs w:val="28"/>
          <w:lang w:val="kk-KZ"/>
        </w:rPr>
        <w:t>2910</w:t>
      </w:r>
      <w:r w:rsidR="007F6823">
        <w:rPr>
          <w:spacing w:val="-1"/>
          <w:szCs w:val="28"/>
          <w:lang w:val="kk-KZ"/>
        </w:rPr>
        <w:t xml:space="preserve"> </w:t>
      </w:r>
      <w:r w:rsidRPr="00E71BFB">
        <w:rPr>
          <w:spacing w:val="-1"/>
          <w:szCs w:val="28"/>
          <w:lang w:val="kk-KZ"/>
        </w:rPr>
        <w:t>бас,</w:t>
      </w:r>
      <w:r w:rsidR="007F6823">
        <w:rPr>
          <w:spacing w:val="-1"/>
          <w:szCs w:val="28"/>
          <w:lang w:val="kk-KZ"/>
        </w:rPr>
        <w:t xml:space="preserve"> </w:t>
      </w:r>
      <w:r w:rsidRPr="00E71BFB">
        <w:rPr>
          <w:spacing w:val="-1"/>
          <w:szCs w:val="28"/>
          <w:lang w:val="kk-KZ"/>
        </w:rPr>
        <w:t>ал</w:t>
      </w:r>
      <w:r w:rsidR="007F6823">
        <w:rPr>
          <w:spacing w:val="-1"/>
          <w:szCs w:val="28"/>
          <w:lang w:val="kk-KZ"/>
        </w:rPr>
        <w:t xml:space="preserve"> </w:t>
      </w:r>
      <w:r w:rsidR="009156D8">
        <w:rPr>
          <w:spacing w:val="-1"/>
          <w:szCs w:val="28"/>
          <w:lang w:val="kk-KZ"/>
        </w:rPr>
        <w:t>ү</w:t>
      </w:r>
      <w:r w:rsidRPr="00E71BFB">
        <w:rPr>
          <w:spacing w:val="-1"/>
          <w:szCs w:val="28"/>
          <w:lang w:val="kk-KZ"/>
        </w:rPr>
        <w:t>шінші</w:t>
      </w:r>
      <w:r w:rsidR="00A03D76">
        <w:rPr>
          <w:spacing w:val="-1"/>
          <w:szCs w:val="28"/>
          <w:lang w:val="kk-KZ"/>
        </w:rPr>
        <w:t xml:space="preserve"> </w:t>
      </w:r>
      <w:r w:rsidRPr="00E71BFB">
        <w:rPr>
          <w:spacing w:val="-1"/>
          <w:szCs w:val="28"/>
          <w:lang w:val="kk-KZ"/>
        </w:rPr>
        <w:t>орында</w:t>
      </w:r>
      <w:r w:rsidR="007F6823">
        <w:rPr>
          <w:spacing w:val="-1"/>
          <w:szCs w:val="28"/>
          <w:lang w:val="kk-KZ"/>
        </w:rPr>
        <w:t xml:space="preserve"> </w:t>
      </w:r>
      <w:r w:rsidRPr="00E71BFB">
        <w:rPr>
          <w:szCs w:val="28"/>
          <w:lang w:val="kk-KZ"/>
        </w:rPr>
        <w:t>иттер</w:t>
      </w:r>
      <w:r w:rsidR="007F6823">
        <w:rPr>
          <w:szCs w:val="28"/>
          <w:lang w:val="kk-KZ"/>
        </w:rPr>
        <w:t xml:space="preserve"> </w:t>
      </w:r>
      <w:r w:rsidRPr="00E71BFB">
        <w:rPr>
          <w:szCs w:val="28"/>
          <w:lang w:val="kk-KZ"/>
        </w:rPr>
        <w:t>(77</w:t>
      </w:r>
      <w:r w:rsidR="00F06C06">
        <w:rPr>
          <w:szCs w:val="28"/>
          <w:lang w:val="kk-KZ"/>
        </w:rPr>
        <w:t xml:space="preserve"> </w:t>
      </w:r>
      <w:r w:rsidRPr="00E71BFB">
        <w:rPr>
          <w:szCs w:val="28"/>
          <w:lang w:val="kk-KZ"/>
        </w:rPr>
        <w:t>бас)</w:t>
      </w:r>
      <w:r w:rsidR="007F6823">
        <w:rPr>
          <w:szCs w:val="28"/>
          <w:lang w:val="kk-KZ"/>
        </w:rPr>
        <w:t xml:space="preserve"> </w:t>
      </w:r>
      <w:r w:rsidRPr="00E71BFB">
        <w:rPr>
          <w:szCs w:val="28"/>
          <w:lang w:val="kk-KZ"/>
        </w:rPr>
        <w:t>болды.</w:t>
      </w:r>
      <w:r w:rsidR="007F6823">
        <w:rPr>
          <w:szCs w:val="28"/>
          <w:lang w:val="kk-KZ"/>
        </w:rPr>
        <w:t xml:space="preserve"> </w:t>
      </w:r>
      <w:r w:rsidRPr="00E71BFB">
        <w:rPr>
          <w:szCs w:val="28"/>
          <w:lang w:val="kk-KZ"/>
        </w:rPr>
        <w:t>Осы</w:t>
      </w:r>
      <w:r w:rsidR="007F6823">
        <w:rPr>
          <w:szCs w:val="28"/>
          <w:lang w:val="kk-KZ"/>
        </w:rPr>
        <w:t xml:space="preserve"> </w:t>
      </w:r>
      <w:r w:rsidRPr="00E71BFB">
        <w:rPr>
          <w:szCs w:val="28"/>
          <w:lang w:val="kk-KZ"/>
        </w:rPr>
        <w:t>жылдар</w:t>
      </w:r>
      <w:r w:rsidR="007F6823">
        <w:rPr>
          <w:szCs w:val="28"/>
          <w:lang w:val="kk-KZ"/>
        </w:rPr>
        <w:t xml:space="preserve"> </w:t>
      </w:r>
      <w:r w:rsidRPr="00E71BFB">
        <w:rPr>
          <w:szCs w:val="28"/>
          <w:lang w:val="kk-KZ"/>
        </w:rPr>
        <w:t>ішінде,</w:t>
      </w:r>
      <w:r w:rsidR="009156D8">
        <w:rPr>
          <w:szCs w:val="28"/>
          <w:lang w:val="kk-KZ"/>
        </w:rPr>
        <w:t xml:space="preserve"> </w:t>
      </w:r>
      <w:r w:rsidRPr="00E71BFB">
        <w:rPr>
          <w:szCs w:val="28"/>
          <w:lang w:val="kk-KZ"/>
        </w:rPr>
        <w:t>басқа</w:t>
      </w:r>
      <w:r w:rsidR="007F6823">
        <w:rPr>
          <w:szCs w:val="28"/>
          <w:lang w:val="kk-KZ"/>
        </w:rPr>
        <w:t xml:space="preserve"> жануарлардан </w:t>
      </w:r>
      <w:r w:rsidRPr="00E71BFB">
        <w:rPr>
          <w:szCs w:val="28"/>
          <w:lang w:val="kk-KZ"/>
        </w:rPr>
        <w:t>8</w:t>
      </w:r>
      <w:r w:rsidR="007F6823">
        <w:rPr>
          <w:szCs w:val="28"/>
          <w:lang w:val="kk-KZ"/>
        </w:rPr>
        <w:t xml:space="preserve"> </w:t>
      </w:r>
      <w:r w:rsidRPr="00E71BFB">
        <w:rPr>
          <w:szCs w:val="28"/>
          <w:lang w:val="kk-KZ"/>
        </w:rPr>
        <w:t>түйе,</w:t>
      </w:r>
      <w:r w:rsidR="009156D8">
        <w:rPr>
          <w:szCs w:val="28"/>
          <w:lang w:val="kk-KZ"/>
        </w:rPr>
        <w:t xml:space="preserve"> </w:t>
      </w:r>
      <w:r w:rsidRPr="00E71BFB">
        <w:rPr>
          <w:szCs w:val="28"/>
          <w:lang w:val="kk-KZ"/>
        </w:rPr>
        <w:t>3</w:t>
      </w:r>
      <w:r w:rsidR="007F6823">
        <w:rPr>
          <w:szCs w:val="28"/>
          <w:lang w:val="kk-KZ"/>
        </w:rPr>
        <w:t xml:space="preserve"> </w:t>
      </w:r>
      <w:r w:rsidRPr="00E71BFB">
        <w:rPr>
          <w:szCs w:val="28"/>
          <w:lang w:val="kk-KZ"/>
        </w:rPr>
        <w:t>жылқы</w:t>
      </w:r>
      <w:r w:rsidR="007F6823">
        <w:rPr>
          <w:szCs w:val="28"/>
          <w:lang w:val="kk-KZ"/>
        </w:rPr>
        <w:t xml:space="preserve"> </w:t>
      </w:r>
      <w:r w:rsidRPr="00E71BFB">
        <w:rPr>
          <w:szCs w:val="28"/>
          <w:lang w:val="kk-KZ"/>
        </w:rPr>
        <w:t>және</w:t>
      </w:r>
      <w:r w:rsidR="009156D8">
        <w:rPr>
          <w:szCs w:val="28"/>
          <w:lang w:val="kk-KZ"/>
        </w:rPr>
        <w:t xml:space="preserve"> </w:t>
      </w:r>
      <w:r w:rsidRPr="00E71BFB">
        <w:rPr>
          <w:szCs w:val="28"/>
          <w:lang w:val="kk-KZ"/>
        </w:rPr>
        <w:t>2</w:t>
      </w:r>
      <w:r w:rsidR="007F6823">
        <w:rPr>
          <w:szCs w:val="28"/>
          <w:lang w:val="kk-KZ"/>
        </w:rPr>
        <w:t xml:space="preserve"> </w:t>
      </w:r>
      <w:r w:rsidRPr="00E71BFB">
        <w:rPr>
          <w:szCs w:val="28"/>
          <w:lang w:val="kk-KZ"/>
        </w:rPr>
        <w:t>шошқа</w:t>
      </w:r>
      <w:r w:rsidR="007F6823">
        <w:rPr>
          <w:szCs w:val="28"/>
          <w:lang w:val="kk-KZ"/>
        </w:rPr>
        <w:t xml:space="preserve"> </w:t>
      </w:r>
      <w:r w:rsidRPr="00E71BFB">
        <w:rPr>
          <w:szCs w:val="28"/>
          <w:lang w:val="kk-KZ"/>
        </w:rPr>
        <w:t>бруцеллезге</w:t>
      </w:r>
      <w:r w:rsidR="007F6823">
        <w:rPr>
          <w:szCs w:val="28"/>
          <w:lang w:val="kk-KZ"/>
        </w:rPr>
        <w:t xml:space="preserve"> </w:t>
      </w:r>
      <w:r w:rsidRPr="00E71BFB">
        <w:rPr>
          <w:szCs w:val="28"/>
          <w:lang w:val="kk-KZ"/>
        </w:rPr>
        <w:t>оң</w:t>
      </w:r>
      <w:r w:rsidR="007F6823">
        <w:rPr>
          <w:szCs w:val="28"/>
          <w:lang w:val="kk-KZ"/>
        </w:rPr>
        <w:t xml:space="preserve"> </w:t>
      </w:r>
      <w:r w:rsidRPr="00E71BFB">
        <w:rPr>
          <w:szCs w:val="28"/>
          <w:lang w:val="kk-KZ"/>
        </w:rPr>
        <w:t>нәтиже</w:t>
      </w:r>
      <w:r w:rsidR="007F6823">
        <w:rPr>
          <w:szCs w:val="28"/>
          <w:lang w:val="kk-KZ"/>
        </w:rPr>
        <w:t xml:space="preserve"> </w:t>
      </w:r>
      <w:r w:rsidRPr="00E71BFB">
        <w:rPr>
          <w:szCs w:val="28"/>
          <w:lang w:val="kk-KZ"/>
        </w:rPr>
        <w:t>берді,</w:t>
      </w:r>
      <w:r w:rsidR="007F6823">
        <w:rPr>
          <w:szCs w:val="28"/>
          <w:lang w:val="kk-KZ"/>
        </w:rPr>
        <w:t xml:space="preserve"> </w:t>
      </w:r>
      <w:r w:rsidRPr="00E71BFB">
        <w:rPr>
          <w:szCs w:val="28"/>
          <w:lang w:val="kk-KZ"/>
        </w:rPr>
        <w:t>облыс</w:t>
      </w:r>
      <w:r w:rsidR="007F6823">
        <w:rPr>
          <w:szCs w:val="28"/>
          <w:lang w:val="kk-KZ"/>
        </w:rPr>
        <w:t xml:space="preserve"> </w:t>
      </w:r>
      <w:r w:rsidRPr="00E71BFB">
        <w:rPr>
          <w:szCs w:val="28"/>
          <w:lang w:val="kk-KZ"/>
        </w:rPr>
        <w:t>аймағында</w:t>
      </w:r>
      <w:r w:rsidR="007F6823">
        <w:rPr>
          <w:szCs w:val="28"/>
          <w:lang w:val="kk-KZ"/>
        </w:rPr>
        <w:t xml:space="preserve"> ж</w:t>
      </w:r>
      <w:r w:rsidRPr="00E71BFB">
        <w:rPr>
          <w:szCs w:val="28"/>
          <w:lang w:val="kk-KZ"/>
        </w:rPr>
        <w:t>ануарлардың</w:t>
      </w:r>
      <w:r w:rsidR="007F6823">
        <w:rPr>
          <w:szCs w:val="28"/>
          <w:lang w:val="kk-KZ"/>
        </w:rPr>
        <w:t xml:space="preserve"> </w:t>
      </w:r>
      <w:r w:rsidRPr="00E71BFB">
        <w:rPr>
          <w:szCs w:val="28"/>
          <w:lang w:val="kk-KZ"/>
        </w:rPr>
        <w:t>түсік</w:t>
      </w:r>
      <w:r w:rsidR="007F6823">
        <w:rPr>
          <w:szCs w:val="28"/>
          <w:lang w:val="kk-KZ"/>
        </w:rPr>
        <w:t xml:space="preserve"> </w:t>
      </w:r>
      <w:r w:rsidRPr="00E71BFB">
        <w:rPr>
          <w:szCs w:val="28"/>
          <w:lang w:val="kk-KZ"/>
        </w:rPr>
        <w:t>тастауы</w:t>
      </w:r>
      <w:r w:rsidR="007F6823">
        <w:rPr>
          <w:szCs w:val="28"/>
          <w:lang w:val="kk-KZ"/>
        </w:rPr>
        <w:t xml:space="preserve"> </w:t>
      </w:r>
      <w:r w:rsidRPr="00E71BFB">
        <w:rPr>
          <w:szCs w:val="28"/>
          <w:lang w:val="kk-KZ"/>
        </w:rPr>
        <w:t>немесе</w:t>
      </w:r>
      <w:r w:rsidR="007F6823">
        <w:rPr>
          <w:szCs w:val="28"/>
          <w:lang w:val="kk-KZ"/>
        </w:rPr>
        <w:t xml:space="preserve"> </w:t>
      </w:r>
      <w:r w:rsidRPr="00E71BFB">
        <w:rPr>
          <w:szCs w:val="28"/>
          <w:lang w:val="kk-KZ"/>
        </w:rPr>
        <w:t>өлітууы</w:t>
      </w:r>
      <w:r w:rsidR="007F6823">
        <w:rPr>
          <w:szCs w:val="28"/>
          <w:lang w:val="kk-KZ"/>
        </w:rPr>
        <w:t xml:space="preserve"> </w:t>
      </w:r>
      <w:r w:rsidRPr="00E71BFB">
        <w:rPr>
          <w:szCs w:val="28"/>
          <w:lang w:val="kk-KZ"/>
        </w:rPr>
        <w:t>тіркелген</w:t>
      </w:r>
      <w:r w:rsidR="007F6823">
        <w:rPr>
          <w:szCs w:val="28"/>
          <w:lang w:val="kk-KZ"/>
        </w:rPr>
        <w:t xml:space="preserve"> </w:t>
      </w:r>
      <w:r w:rsidRPr="00E71BFB">
        <w:rPr>
          <w:spacing w:val="-1"/>
          <w:szCs w:val="28"/>
          <w:lang w:val="kk-KZ"/>
        </w:rPr>
        <w:t>жоқ.</w:t>
      </w:r>
      <w:r w:rsidR="007F6823">
        <w:rPr>
          <w:spacing w:val="-1"/>
          <w:szCs w:val="28"/>
          <w:lang w:val="kk-KZ"/>
        </w:rPr>
        <w:t xml:space="preserve"> </w:t>
      </w:r>
      <w:r w:rsidRPr="00E71BFB">
        <w:rPr>
          <w:spacing w:val="-1"/>
          <w:szCs w:val="28"/>
          <w:lang w:val="kk-KZ"/>
        </w:rPr>
        <w:t>Жалпы,</w:t>
      </w:r>
      <w:r w:rsidR="007F6823">
        <w:rPr>
          <w:spacing w:val="-1"/>
          <w:szCs w:val="28"/>
          <w:lang w:val="kk-KZ"/>
        </w:rPr>
        <w:t xml:space="preserve"> </w:t>
      </w:r>
      <w:r w:rsidRPr="00E71BFB">
        <w:rPr>
          <w:spacing w:val="-1"/>
          <w:szCs w:val="28"/>
          <w:lang w:val="kk-KZ"/>
        </w:rPr>
        <w:t>облыста</w:t>
      </w:r>
      <w:r w:rsidR="007F6823">
        <w:rPr>
          <w:spacing w:val="-1"/>
          <w:szCs w:val="28"/>
          <w:lang w:val="kk-KZ"/>
        </w:rPr>
        <w:t xml:space="preserve"> </w:t>
      </w:r>
      <w:r w:rsidRPr="00E71BFB">
        <w:rPr>
          <w:spacing w:val="-1"/>
          <w:szCs w:val="28"/>
          <w:lang w:val="kk-KZ"/>
        </w:rPr>
        <w:t>ірі</w:t>
      </w:r>
      <w:r w:rsidR="007F6823">
        <w:rPr>
          <w:spacing w:val="-1"/>
          <w:szCs w:val="28"/>
          <w:lang w:val="kk-KZ"/>
        </w:rPr>
        <w:t xml:space="preserve"> </w:t>
      </w:r>
      <w:r w:rsidRPr="00E71BFB">
        <w:rPr>
          <w:spacing w:val="-1"/>
          <w:szCs w:val="28"/>
          <w:lang w:val="kk-KZ"/>
        </w:rPr>
        <w:t>қара</w:t>
      </w:r>
      <w:r w:rsidR="00857A7C" w:rsidRPr="00E71BFB">
        <w:rPr>
          <w:spacing w:val="-1"/>
          <w:szCs w:val="28"/>
          <w:lang w:val="kk-KZ"/>
        </w:rPr>
        <w:t xml:space="preserve"> мал бруцеллезінен </w:t>
      </w:r>
      <w:r w:rsidRPr="00E71BFB">
        <w:rPr>
          <w:spacing w:val="-1"/>
          <w:szCs w:val="28"/>
          <w:lang w:val="kk-KZ"/>
        </w:rPr>
        <w:t>қолайсыз</w:t>
      </w:r>
      <w:r w:rsidR="007F6823">
        <w:rPr>
          <w:spacing w:val="-1"/>
          <w:szCs w:val="28"/>
          <w:lang w:val="kk-KZ"/>
        </w:rPr>
        <w:t xml:space="preserve"> </w:t>
      </w:r>
      <w:r w:rsidRPr="00E71BFB">
        <w:rPr>
          <w:szCs w:val="28"/>
          <w:lang w:val="kk-KZ"/>
        </w:rPr>
        <w:t>1</w:t>
      </w:r>
      <w:r w:rsidR="00BB6F8B">
        <w:rPr>
          <w:szCs w:val="28"/>
          <w:lang w:val="kk-KZ"/>
        </w:rPr>
        <w:t xml:space="preserve"> </w:t>
      </w:r>
      <w:r w:rsidRPr="00E71BFB">
        <w:rPr>
          <w:szCs w:val="28"/>
          <w:lang w:val="kk-KZ"/>
        </w:rPr>
        <w:t>ғана</w:t>
      </w:r>
      <w:r w:rsidR="007F6823">
        <w:rPr>
          <w:szCs w:val="28"/>
          <w:lang w:val="kk-KZ"/>
        </w:rPr>
        <w:t xml:space="preserve"> </w:t>
      </w:r>
      <w:r w:rsidRPr="00E71BFB">
        <w:rPr>
          <w:szCs w:val="28"/>
          <w:lang w:val="kk-KZ"/>
        </w:rPr>
        <w:t>пункт</w:t>
      </w:r>
      <w:r w:rsidR="007F6823">
        <w:rPr>
          <w:szCs w:val="28"/>
          <w:lang w:val="kk-KZ"/>
        </w:rPr>
        <w:t xml:space="preserve"> </w:t>
      </w:r>
      <w:r w:rsidRPr="00E71BFB">
        <w:rPr>
          <w:szCs w:val="28"/>
          <w:lang w:val="kk-KZ"/>
        </w:rPr>
        <w:t>болды,</w:t>
      </w:r>
      <w:r w:rsidR="00BB6F8B">
        <w:rPr>
          <w:szCs w:val="28"/>
          <w:lang w:val="kk-KZ"/>
        </w:rPr>
        <w:t xml:space="preserve"> </w:t>
      </w:r>
      <w:r w:rsidRPr="00E71BFB">
        <w:rPr>
          <w:szCs w:val="28"/>
          <w:lang w:val="kk-KZ"/>
        </w:rPr>
        <w:t>ол</w:t>
      </w:r>
      <w:r w:rsidR="00BB6F8B">
        <w:rPr>
          <w:szCs w:val="28"/>
          <w:lang w:val="kk-KZ"/>
        </w:rPr>
        <w:t xml:space="preserve"> </w:t>
      </w:r>
      <w:r w:rsidRPr="00E71BFB">
        <w:rPr>
          <w:szCs w:val="28"/>
          <w:lang w:val="kk-KZ"/>
        </w:rPr>
        <w:t>2016</w:t>
      </w:r>
      <w:r w:rsidR="00BB6F8B">
        <w:rPr>
          <w:szCs w:val="28"/>
          <w:lang w:val="kk-KZ"/>
        </w:rPr>
        <w:t xml:space="preserve"> </w:t>
      </w:r>
      <w:r w:rsidRPr="00E71BFB">
        <w:rPr>
          <w:szCs w:val="28"/>
          <w:lang w:val="kk-KZ"/>
        </w:rPr>
        <w:t>жылы</w:t>
      </w:r>
      <w:r w:rsidR="00BB6F8B">
        <w:rPr>
          <w:szCs w:val="28"/>
          <w:lang w:val="kk-KZ"/>
        </w:rPr>
        <w:t xml:space="preserve"> </w:t>
      </w:r>
      <w:r w:rsidRPr="00E71BFB">
        <w:rPr>
          <w:szCs w:val="28"/>
          <w:lang w:val="kk-KZ"/>
        </w:rPr>
        <w:t>сауықтырылды.Талдау</w:t>
      </w:r>
      <w:r w:rsidR="00BB6F8B">
        <w:rPr>
          <w:szCs w:val="28"/>
          <w:lang w:val="kk-KZ"/>
        </w:rPr>
        <w:t xml:space="preserve"> </w:t>
      </w:r>
      <w:r w:rsidRPr="00E71BFB">
        <w:rPr>
          <w:szCs w:val="28"/>
          <w:lang w:val="kk-KZ"/>
        </w:rPr>
        <w:t>көрсеткендей,Түркістан</w:t>
      </w:r>
      <w:r w:rsidR="00BB6F8B">
        <w:rPr>
          <w:szCs w:val="28"/>
          <w:lang w:val="kk-KZ"/>
        </w:rPr>
        <w:t xml:space="preserve"> </w:t>
      </w:r>
      <w:r w:rsidRPr="00E71BFB">
        <w:rPr>
          <w:szCs w:val="28"/>
          <w:lang w:val="kk-KZ"/>
        </w:rPr>
        <w:t>облысында</w:t>
      </w:r>
      <w:r w:rsidR="00BB6F8B">
        <w:rPr>
          <w:szCs w:val="28"/>
          <w:lang w:val="kk-KZ"/>
        </w:rPr>
        <w:t xml:space="preserve"> </w:t>
      </w:r>
      <w:r w:rsidRPr="00E71BFB">
        <w:rPr>
          <w:szCs w:val="28"/>
          <w:lang w:val="kk-KZ"/>
        </w:rPr>
        <w:t>2014-2018</w:t>
      </w:r>
      <w:r w:rsidR="00BB6F8B">
        <w:rPr>
          <w:szCs w:val="28"/>
          <w:lang w:val="kk-KZ"/>
        </w:rPr>
        <w:t xml:space="preserve"> </w:t>
      </w:r>
      <w:r w:rsidRPr="00E71BFB">
        <w:rPr>
          <w:szCs w:val="28"/>
          <w:lang w:val="kk-KZ"/>
        </w:rPr>
        <w:t>жылдар</w:t>
      </w:r>
      <w:r w:rsidR="00BB6F8B">
        <w:rPr>
          <w:szCs w:val="28"/>
          <w:lang w:val="kk-KZ"/>
        </w:rPr>
        <w:t xml:space="preserve"> </w:t>
      </w:r>
      <w:r w:rsidRPr="00E71BFB">
        <w:rPr>
          <w:szCs w:val="28"/>
          <w:lang w:val="kk-KZ"/>
        </w:rPr>
        <w:t>аралығында</w:t>
      </w:r>
      <w:r w:rsidR="00BB6F8B">
        <w:rPr>
          <w:szCs w:val="28"/>
          <w:lang w:val="kk-KZ"/>
        </w:rPr>
        <w:t xml:space="preserve"> </w:t>
      </w:r>
      <w:r w:rsidRPr="00E71BFB">
        <w:rPr>
          <w:szCs w:val="28"/>
          <w:lang w:val="kk-KZ"/>
        </w:rPr>
        <w:t>ірі</w:t>
      </w:r>
      <w:r w:rsidR="00BB6F8B">
        <w:rPr>
          <w:szCs w:val="28"/>
          <w:lang w:val="kk-KZ"/>
        </w:rPr>
        <w:t xml:space="preserve"> </w:t>
      </w:r>
      <w:r w:rsidRPr="00E71BFB">
        <w:rPr>
          <w:szCs w:val="28"/>
          <w:lang w:val="kk-KZ"/>
        </w:rPr>
        <w:t>қара</w:t>
      </w:r>
      <w:r w:rsidR="00BB6F8B">
        <w:rPr>
          <w:szCs w:val="28"/>
          <w:lang w:val="kk-KZ"/>
        </w:rPr>
        <w:t xml:space="preserve"> </w:t>
      </w:r>
      <w:r w:rsidRPr="00E71BFB">
        <w:rPr>
          <w:szCs w:val="28"/>
          <w:lang w:val="kk-KZ"/>
        </w:rPr>
        <w:t>мен</w:t>
      </w:r>
      <w:r w:rsidR="00BB6F8B">
        <w:rPr>
          <w:szCs w:val="28"/>
          <w:lang w:val="kk-KZ"/>
        </w:rPr>
        <w:t xml:space="preserve"> </w:t>
      </w:r>
      <w:r w:rsidRPr="00E71BFB">
        <w:rPr>
          <w:szCs w:val="28"/>
          <w:lang w:val="kk-KZ"/>
        </w:rPr>
        <w:t>ұсақ</w:t>
      </w:r>
      <w:r w:rsidR="00BB6F8B">
        <w:rPr>
          <w:szCs w:val="28"/>
          <w:lang w:val="kk-KZ"/>
        </w:rPr>
        <w:t xml:space="preserve"> </w:t>
      </w:r>
      <w:r w:rsidRPr="00E71BFB">
        <w:rPr>
          <w:szCs w:val="28"/>
          <w:lang w:val="kk-KZ"/>
        </w:rPr>
        <w:t>мүйізді</w:t>
      </w:r>
      <w:r w:rsidR="00BB6F8B">
        <w:rPr>
          <w:szCs w:val="28"/>
          <w:lang w:val="kk-KZ"/>
        </w:rPr>
        <w:t xml:space="preserve"> </w:t>
      </w:r>
      <w:r w:rsidRPr="00E71BFB">
        <w:rPr>
          <w:szCs w:val="28"/>
          <w:lang w:val="kk-KZ"/>
        </w:rPr>
        <w:t>малдардың</w:t>
      </w:r>
      <w:r w:rsidR="00BB6F8B">
        <w:rPr>
          <w:szCs w:val="28"/>
          <w:lang w:val="kk-KZ"/>
        </w:rPr>
        <w:t xml:space="preserve"> </w:t>
      </w:r>
      <w:r w:rsidRPr="00E71BFB">
        <w:rPr>
          <w:szCs w:val="28"/>
          <w:lang w:val="kk-KZ"/>
        </w:rPr>
        <w:t>бруцеллез ауруы жоғары және орташа деңгейде таралған аудандар болған жоқ. алайда облыстың 5 ауданындаосы жануарлардың бруцеллезбен залалдануы айтарлықтай, ал 8 ау</w:t>
      </w:r>
      <w:r w:rsidR="009A0416">
        <w:rPr>
          <w:szCs w:val="28"/>
          <w:lang w:val="kk-KZ"/>
        </w:rPr>
        <w:t xml:space="preserve">данында төменгі дәрежеде болды. </w:t>
      </w:r>
      <w:r w:rsidRPr="00E71BFB">
        <w:rPr>
          <w:szCs w:val="28"/>
          <w:lang w:val="kk-KZ"/>
        </w:rPr>
        <w:t>Жалпы,</w:t>
      </w:r>
      <w:r w:rsidR="00BB6F8B">
        <w:rPr>
          <w:szCs w:val="28"/>
          <w:lang w:val="kk-KZ"/>
        </w:rPr>
        <w:t xml:space="preserve"> </w:t>
      </w:r>
      <w:r w:rsidRPr="00E71BFB">
        <w:rPr>
          <w:szCs w:val="28"/>
          <w:lang w:val="kk-KZ"/>
        </w:rPr>
        <w:t>Түркістан</w:t>
      </w:r>
      <w:r w:rsidR="00BB6F8B">
        <w:rPr>
          <w:szCs w:val="28"/>
          <w:lang w:val="kk-KZ"/>
        </w:rPr>
        <w:t xml:space="preserve"> </w:t>
      </w:r>
      <w:r w:rsidRPr="00E71BFB">
        <w:rPr>
          <w:szCs w:val="28"/>
          <w:lang w:val="kk-KZ"/>
        </w:rPr>
        <w:t>облысында</w:t>
      </w:r>
      <w:r w:rsidR="00BB6F8B">
        <w:rPr>
          <w:szCs w:val="28"/>
          <w:lang w:val="kk-KZ"/>
        </w:rPr>
        <w:t xml:space="preserve"> </w:t>
      </w:r>
      <w:r w:rsidRPr="00E71BFB">
        <w:rPr>
          <w:szCs w:val="28"/>
          <w:lang w:val="kk-KZ"/>
        </w:rPr>
        <w:t>ірі</w:t>
      </w:r>
      <w:r w:rsidR="00BB6F8B">
        <w:rPr>
          <w:szCs w:val="28"/>
          <w:lang w:val="kk-KZ"/>
        </w:rPr>
        <w:t xml:space="preserve"> </w:t>
      </w:r>
      <w:r w:rsidRPr="00E71BFB">
        <w:rPr>
          <w:szCs w:val="28"/>
          <w:lang w:val="kk-KZ"/>
        </w:rPr>
        <w:t>қарамен</w:t>
      </w:r>
      <w:r w:rsidR="00A03D76">
        <w:rPr>
          <w:szCs w:val="28"/>
          <w:lang w:val="kk-KZ"/>
        </w:rPr>
        <w:t xml:space="preserve"> </w:t>
      </w:r>
      <w:r w:rsidRPr="00E71BFB">
        <w:rPr>
          <w:szCs w:val="28"/>
          <w:lang w:val="kk-KZ"/>
        </w:rPr>
        <w:t>ұсақ</w:t>
      </w:r>
      <w:r w:rsidR="00BB6F8B">
        <w:rPr>
          <w:szCs w:val="28"/>
          <w:lang w:val="kk-KZ"/>
        </w:rPr>
        <w:t xml:space="preserve"> </w:t>
      </w:r>
      <w:r w:rsidRPr="00E71BFB">
        <w:rPr>
          <w:szCs w:val="28"/>
          <w:lang w:val="kk-KZ"/>
        </w:rPr>
        <w:t>мал</w:t>
      </w:r>
      <w:r w:rsidR="00BB6F8B">
        <w:rPr>
          <w:szCs w:val="28"/>
          <w:lang w:val="kk-KZ"/>
        </w:rPr>
        <w:t xml:space="preserve"> </w:t>
      </w:r>
      <w:r w:rsidRPr="00E71BFB">
        <w:rPr>
          <w:szCs w:val="28"/>
          <w:lang w:val="kk-KZ"/>
        </w:rPr>
        <w:t>бруцеллезінен</w:t>
      </w:r>
      <w:r w:rsidR="00BB6F8B">
        <w:rPr>
          <w:szCs w:val="28"/>
          <w:lang w:val="kk-KZ"/>
        </w:rPr>
        <w:t xml:space="preserve"> </w:t>
      </w:r>
      <w:r w:rsidRPr="00E71BFB">
        <w:rPr>
          <w:szCs w:val="28"/>
          <w:lang w:val="kk-KZ"/>
        </w:rPr>
        <w:t>таза</w:t>
      </w:r>
      <w:r w:rsidR="00BB6F8B">
        <w:rPr>
          <w:szCs w:val="28"/>
          <w:lang w:val="kk-KZ"/>
        </w:rPr>
        <w:t xml:space="preserve"> </w:t>
      </w:r>
      <w:r w:rsidRPr="00E71BFB">
        <w:rPr>
          <w:szCs w:val="28"/>
          <w:lang w:val="kk-KZ"/>
        </w:rPr>
        <w:t>аймақтар</w:t>
      </w:r>
      <w:r w:rsidR="00BB6F8B">
        <w:rPr>
          <w:szCs w:val="28"/>
          <w:lang w:val="kk-KZ"/>
        </w:rPr>
        <w:t xml:space="preserve"> </w:t>
      </w:r>
      <w:r w:rsidRPr="00E71BFB">
        <w:rPr>
          <w:szCs w:val="28"/>
          <w:lang w:val="kk-KZ"/>
        </w:rPr>
        <w:t>жоқ,</w:t>
      </w:r>
      <w:r w:rsidR="009A0416">
        <w:rPr>
          <w:szCs w:val="28"/>
          <w:lang w:val="kk-KZ"/>
        </w:rPr>
        <w:t xml:space="preserve"> </w:t>
      </w:r>
      <w:r w:rsidRPr="00E71BFB">
        <w:rPr>
          <w:szCs w:val="28"/>
          <w:lang w:val="kk-KZ"/>
        </w:rPr>
        <w:t>бруцеллез</w:t>
      </w:r>
      <w:r w:rsidR="009A0416">
        <w:rPr>
          <w:szCs w:val="28"/>
          <w:lang w:val="kk-KZ"/>
        </w:rPr>
        <w:t xml:space="preserve"> </w:t>
      </w:r>
      <w:r w:rsidRPr="00E71BFB">
        <w:rPr>
          <w:szCs w:val="28"/>
          <w:lang w:val="kk-KZ"/>
        </w:rPr>
        <w:t>індеті</w:t>
      </w:r>
      <w:r w:rsidR="00BB6F8B">
        <w:rPr>
          <w:szCs w:val="28"/>
          <w:lang w:val="kk-KZ"/>
        </w:rPr>
        <w:t xml:space="preserve">  </w:t>
      </w:r>
      <w:r w:rsidRPr="00E71BFB">
        <w:rPr>
          <w:szCs w:val="28"/>
          <w:lang w:val="kk-KZ"/>
        </w:rPr>
        <w:t>облыстың</w:t>
      </w:r>
      <w:r w:rsidR="009A0416">
        <w:rPr>
          <w:szCs w:val="28"/>
          <w:lang w:val="kk-KZ"/>
        </w:rPr>
        <w:t xml:space="preserve"> </w:t>
      </w:r>
      <w:r w:rsidRPr="00E71BFB">
        <w:rPr>
          <w:szCs w:val="28"/>
          <w:lang w:val="kk-KZ"/>
        </w:rPr>
        <w:t>барлық</w:t>
      </w:r>
      <w:r w:rsidR="00BB6F8B">
        <w:rPr>
          <w:szCs w:val="28"/>
          <w:lang w:val="kk-KZ"/>
        </w:rPr>
        <w:t xml:space="preserve"> </w:t>
      </w:r>
      <w:r w:rsidRPr="00E71BFB">
        <w:rPr>
          <w:szCs w:val="28"/>
          <w:lang w:val="kk-KZ"/>
        </w:rPr>
        <w:t>13</w:t>
      </w:r>
      <w:r w:rsidR="009A0416">
        <w:rPr>
          <w:szCs w:val="28"/>
          <w:lang w:val="kk-KZ"/>
        </w:rPr>
        <w:t xml:space="preserve"> </w:t>
      </w:r>
      <w:r w:rsidRPr="00E71BFB">
        <w:rPr>
          <w:szCs w:val="28"/>
          <w:lang w:val="kk-KZ"/>
        </w:rPr>
        <w:t>ауданы 2 қаласында</w:t>
      </w:r>
      <w:r w:rsidR="009A0416">
        <w:rPr>
          <w:szCs w:val="28"/>
          <w:lang w:val="kk-KZ"/>
        </w:rPr>
        <w:t xml:space="preserve">  </w:t>
      </w:r>
      <w:r w:rsidRPr="00E71BFB">
        <w:rPr>
          <w:szCs w:val="28"/>
          <w:lang w:val="kk-KZ"/>
        </w:rPr>
        <w:t>да тіркелген.</w:t>
      </w:r>
    </w:p>
    <w:p w14:paraId="2074A274" w14:textId="77777777" w:rsidR="006E5582" w:rsidRPr="00E71BFB" w:rsidRDefault="006E5582" w:rsidP="00A03D76">
      <w:pPr>
        <w:pStyle w:val="a3"/>
        <w:spacing w:line="232" w:lineRule="auto"/>
        <w:ind w:right="-1" w:firstLine="567"/>
        <w:jc w:val="both"/>
        <w:rPr>
          <w:szCs w:val="28"/>
          <w:lang w:val="kk-KZ"/>
        </w:rPr>
      </w:pPr>
      <w:r w:rsidRPr="00E71BFB">
        <w:rPr>
          <w:spacing w:val="-1"/>
          <w:szCs w:val="28"/>
          <w:lang w:val="kk-KZ"/>
        </w:rPr>
        <w:t>5</w:t>
      </w:r>
      <w:r w:rsidR="009A0416">
        <w:rPr>
          <w:spacing w:val="-1"/>
          <w:szCs w:val="28"/>
          <w:lang w:val="kk-KZ"/>
        </w:rPr>
        <w:t xml:space="preserve"> </w:t>
      </w:r>
      <w:r w:rsidRPr="00E71BFB">
        <w:rPr>
          <w:spacing w:val="-1"/>
          <w:szCs w:val="28"/>
          <w:lang w:val="kk-KZ"/>
        </w:rPr>
        <w:t>жыл</w:t>
      </w:r>
      <w:r w:rsidR="00BB6F8B">
        <w:rPr>
          <w:spacing w:val="-1"/>
          <w:szCs w:val="28"/>
          <w:lang w:val="kk-KZ"/>
        </w:rPr>
        <w:t xml:space="preserve"> </w:t>
      </w:r>
      <w:r w:rsidRPr="00E71BFB">
        <w:rPr>
          <w:spacing w:val="-1"/>
          <w:szCs w:val="28"/>
          <w:lang w:val="kk-KZ"/>
        </w:rPr>
        <w:t>ішінде</w:t>
      </w:r>
      <w:r w:rsidR="00BB6F8B">
        <w:rPr>
          <w:spacing w:val="-1"/>
          <w:szCs w:val="28"/>
          <w:lang w:val="kk-KZ"/>
        </w:rPr>
        <w:t xml:space="preserve"> </w:t>
      </w:r>
      <w:r w:rsidRPr="00E71BFB">
        <w:rPr>
          <w:spacing w:val="-1"/>
          <w:szCs w:val="28"/>
          <w:lang w:val="kk-KZ"/>
        </w:rPr>
        <w:t>облыста</w:t>
      </w:r>
      <w:r w:rsidR="00BB6F8B">
        <w:rPr>
          <w:spacing w:val="-1"/>
          <w:szCs w:val="28"/>
          <w:lang w:val="kk-KZ"/>
        </w:rPr>
        <w:t xml:space="preserve"> </w:t>
      </w:r>
      <w:r w:rsidRPr="00E71BFB">
        <w:rPr>
          <w:szCs w:val="28"/>
          <w:lang w:val="kk-KZ"/>
        </w:rPr>
        <w:t>ІҚМ</w:t>
      </w:r>
      <w:r w:rsidR="00BB6F8B">
        <w:rPr>
          <w:szCs w:val="28"/>
          <w:lang w:val="kk-KZ"/>
        </w:rPr>
        <w:t xml:space="preserve"> </w:t>
      </w:r>
      <w:r w:rsidRPr="00E71BFB">
        <w:rPr>
          <w:szCs w:val="28"/>
          <w:lang w:val="kk-KZ"/>
        </w:rPr>
        <w:t>бруцеллезбен</w:t>
      </w:r>
      <w:r w:rsidR="00BB6F8B">
        <w:rPr>
          <w:szCs w:val="28"/>
          <w:lang w:val="kk-KZ"/>
        </w:rPr>
        <w:t xml:space="preserve"> </w:t>
      </w:r>
      <w:r w:rsidRPr="00E71BFB">
        <w:rPr>
          <w:szCs w:val="28"/>
          <w:lang w:val="kk-KZ"/>
        </w:rPr>
        <w:t>залалдану</w:t>
      </w:r>
      <w:r w:rsidR="00BB6F8B">
        <w:rPr>
          <w:szCs w:val="28"/>
          <w:lang w:val="kk-KZ"/>
        </w:rPr>
        <w:t xml:space="preserve"> </w:t>
      </w:r>
      <w:r w:rsidRPr="00E71BFB">
        <w:rPr>
          <w:szCs w:val="28"/>
          <w:lang w:val="kk-KZ"/>
        </w:rPr>
        <w:t>деңгейі</w:t>
      </w:r>
      <w:r w:rsidR="00BB6F8B">
        <w:rPr>
          <w:szCs w:val="28"/>
          <w:lang w:val="kk-KZ"/>
        </w:rPr>
        <w:t xml:space="preserve"> </w:t>
      </w:r>
      <w:r w:rsidRPr="00E71BFB">
        <w:rPr>
          <w:szCs w:val="28"/>
          <w:lang w:val="kk-KZ"/>
        </w:rPr>
        <w:t>бойынша,</w:t>
      </w:r>
      <w:r w:rsidR="009A0416">
        <w:rPr>
          <w:szCs w:val="28"/>
          <w:lang w:val="kk-KZ"/>
        </w:rPr>
        <w:t xml:space="preserve"> </w:t>
      </w:r>
      <w:r w:rsidRPr="00E71BFB">
        <w:rPr>
          <w:szCs w:val="28"/>
          <w:lang w:val="kk-KZ"/>
        </w:rPr>
        <w:t>сәйкесінше</w:t>
      </w:r>
      <w:r w:rsidR="009A0416">
        <w:rPr>
          <w:szCs w:val="28"/>
          <w:lang w:val="kk-KZ"/>
        </w:rPr>
        <w:t xml:space="preserve"> </w:t>
      </w:r>
      <w:r w:rsidRPr="00E71BFB">
        <w:rPr>
          <w:szCs w:val="28"/>
          <w:lang w:val="kk-KZ"/>
        </w:rPr>
        <w:t>Сайрам–0,09%,</w:t>
      </w:r>
      <w:r w:rsidR="009A0416">
        <w:rPr>
          <w:szCs w:val="28"/>
          <w:lang w:val="kk-KZ"/>
        </w:rPr>
        <w:t xml:space="preserve"> </w:t>
      </w:r>
      <w:r w:rsidRPr="00E71BFB">
        <w:rPr>
          <w:szCs w:val="28"/>
          <w:lang w:val="kk-KZ"/>
        </w:rPr>
        <w:t>Ордабасы</w:t>
      </w:r>
      <w:r w:rsidR="009A0416">
        <w:rPr>
          <w:szCs w:val="28"/>
          <w:lang w:val="kk-KZ"/>
        </w:rPr>
        <w:t xml:space="preserve"> </w:t>
      </w:r>
      <w:r w:rsidRPr="00E71BFB">
        <w:rPr>
          <w:szCs w:val="28"/>
          <w:lang w:val="kk-KZ"/>
        </w:rPr>
        <w:t>және</w:t>
      </w:r>
      <w:r w:rsidR="009A0416">
        <w:rPr>
          <w:szCs w:val="28"/>
          <w:lang w:val="kk-KZ"/>
        </w:rPr>
        <w:t xml:space="preserve"> </w:t>
      </w:r>
      <w:r w:rsidRPr="00E71BFB">
        <w:rPr>
          <w:szCs w:val="28"/>
          <w:lang w:val="kk-KZ"/>
        </w:rPr>
        <w:t>Түлкібас–0,07%,</w:t>
      </w:r>
      <w:r w:rsidR="009A0416">
        <w:rPr>
          <w:szCs w:val="28"/>
          <w:lang w:val="kk-KZ"/>
        </w:rPr>
        <w:t xml:space="preserve"> </w:t>
      </w:r>
      <w:r w:rsidRPr="00E71BFB">
        <w:rPr>
          <w:szCs w:val="28"/>
          <w:lang w:val="kk-KZ"/>
        </w:rPr>
        <w:t>Түркістан–0,06%</w:t>
      </w:r>
      <w:r w:rsidR="00BB6F8B">
        <w:rPr>
          <w:szCs w:val="28"/>
          <w:lang w:val="kk-KZ"/>
        </w:rPr>
        <w:t xml:space="preserve"> </w:t>
      </w:r>
      <w:r w:rsidRPr="00E71BFB">
        <w:rPr>
          <w:szCs w:val="28"/>
          <w:lang w:val="kk-KZ"/>
        </w:rPr>
        <w:t>аудандарын</w:t>
      </w:r>
      <w:r w:rsidR="00BB6F8B">
        <w:rPr>
          <w:szCs w:val="28"/>
          <w:lang w:val="kk-KZ"/>
        </w:rPr>
        <w:t xml:space="preserve"> </w:t>
      </w:r>
      <w:r w:rsidRPr="00E71BFB">
        <w:rPr>
          <w:szCs w:val="28"/>
          <w:lang w:val="kk-KZ"/>
        </w:rPr>
        <w:t>және</w:t>
      </w:r>
      <w:r w:rsidR="00BB6F8B">
        <w:rPr>
          <w:szCs w:val="28"/>
          <w:lang w:val="kk-KZ"/>
        </w:rPr>
        <w:t xml:space="preserve"> </w:t>
      </w:r>
      <w:r w:rsidRPr="00E71BFB">
        <w:rPr>
          <w:szCs w:val="28"/>
          <w:lang w:val="kk-KZ"/>
        </w:rPr>
        <w:t>Шымкент</w:t>
      </w:r>
      <w:r w:rsidR="009A0416">
        <w:rPr>
          <w:szCs w:val="28"/>
          <w:lang w:val="kk-KZ"/>
        </w:rPr>
        <w:t xml:space="preserve">  </w:t>
      </w:r>
      <w:r w:rsidRPr="00E71BFB">
        <w:rPr>
          <w:szCs w:val="28"/>
          <w:lang w:val="kk-KZ"/>
        </w:rPr>
        <w:t>қаласын–0,05%</w:t>
      </w:r>
      <w:r w:rsidR="009A0416">
        <w:rPr>
          <w:szCs w:val="28"/>
          <w:lang w:val="kk-KZ"/>
        </w:rPr>
        <w:t xml:space="preserve">   </w:t>
      </w:r>
      <w:r w:rsidRPr="00E71BFB">
        <w:rPr>
          <w:szCs w:val="28"/>
          <w:lang w:val="kk-KZ"/>
        </w:rPr>
        <w:t>атауға</w:t>
      </w:r>
      <w:r w:rsidR="009A0416">
        <w:rPr>
          <w:szCs w:val="28"/>
          <w:lang w:val="kk-KZ"/>
        </w:rPr>
        <w:t xml:space="preserve">   </w:t>
      </w:r>
      <w:r w:rsidRPr="00E71BFB">
        <w:rPr>
          <w:szCs w:val="28"/>
          <w:lang w:val="kk-KZ"/>
        </w:rPr>
        <w:t>болады.</w:t>
      </w:r>
    </w:p>
    <w:p w14:paraId="35890100" w14:textId="77777777" w:rsidR="006E5582" w:rsidRPr="00E71BFB" w:rsidRDefault="006E5582" w:rsidP="00A03D76">
      <w:pPr>
        <w:pStyle w:val="a3"/>
        <w:spacing w:line="232" w:lineRule="auto"/>
        <w:ind w:right="-1" w:firstLine="567"/>
        <w:jc w:val="both"/>
        <w:rPr>
          <w:szCs w:val="28"/>
          <w:lang w:val="kk-KZ"/>
        </w:rPr>
      </w:pPr>
      <w:r w:rsidRPr="00E71BFB">
        <w:rPr>
          <w:szCs w:val="28"/>
          <w:lang w:val="kk-KZ"/>
        </w:rPr>
        <w:t>Ал ҰММ бруцеллезіне келетін болсақ, залалдану деңгейі бойынша, сәйкесінше, Төлеби – 0,08 %, Сайрам –0,07 %, Түлкібас, Созак – 0,07 % және Түркістан қаласы – 0,06 % орналасты.</w:t>
      </w:r>
    </w:p>
    <w:p w14:paraId="63F83F91" w14:textId="77777777" w:rsidR="006E5582" w:rsidRPr="00E71BFB" w:rsidRDefault="006E5582" w:rsidP="00A03D76">
      <w:pPr>
        <w:pStyle w:val="a3"/>
        <w:spacing w:line="232" w:lineRule="auto"/>
        <w:ind w:right="-1" w:firstLine="567"/>
        <w:jc w:val="both"/>
        <w:rPr>
          <w:szCs w:val="28"/>
          <w:lang w:val="kk-KZ"/>
        </w:rPr>
      </w:pPr>
      <w:r w:rsidRPr="00E71BFB">
        <w:rPr>
          <w:szCs w:val="28"/>
          <w:lang w:val="kk-KZ"/>
        </w:rPr>
        <w:t>Түйе</w:t>
      </w:r>
      <w:r w:rsidR="00BB6F8B">
        <w:rPr>
          <w:szCs w:val="28"/>
          <w:lang w:val="kk-KZ"/>
        </w:rPr>
        <w:t xml:space="preserve"> </w:t>
      </w:r>
      <w:r w:rsidRPr="00E71BFB">
        <w:rPr>
          <w:szCs w:val="28"/>
          <w:lang w:val="kk-KZ"/>
        </w:rPr>
        <w:t>бруцеллезі</w:t>
      </w:r>
      <w:r w:rsidR="00BB6F8B">
        <w:rPr>
          <w:szCs w:val="28"/>
          <w:lang w:val="kk-KZ"/>
        </w:rPr>
        <w:t xml:space="preserve"> </w:t>
      </w:r>
      <w:r w:rsidRPr="00E71BFB">
        <w:rPr>
          <w:szCs w:val="28"/>
          <w:lang w:val="kk-KZ"/>
        </w:rPr>
        <w:t>Арыс(0,6%),</w:t>
      </w:r>
      <w:r w:rsidR="00BB6F8B">
        <w:rPr>
          <w:szCs w:val="28"/>
          <w:lang w:val="kk-KZ"/>
        </w:rPr>
        <w:t xml:space="preserve"> </w:t>
      </w:r>
      <w:r w:rsidRPr="00E71BFB">
        <w:rPr>
          <w:szCs w:val="28"/>
          <w:lang w:val="kk-KZ"/>
        </w:rPr>
        <w:t>Шардара(0,6%)</w:t>
      </w:r>
      <w:r w:rsidR="00BB6F8B">
        <w:rPr>
          <w:szCs w:val="28"/>
          <w:lang w:val="kk-KZ"/>
        </w:rPr>
        <w:t xml:space="preserve"> </w:t>
      </w:r>
      <w:r w:rsidRPr="00E71BFB">
        <w:rPr>
          <w:szCs w:val="28"/>
          <w:lang w:val="kk-KZ"/>
        </w:rPr>
        <w:t>жәнеМақтаарал</w:t>
      </w:r>
      <w:r w:rsidR="00BB6F8B">
        <w:rPr>
          <w:szCs w:val="28"/>
          <w:lang w:val="kk-KZ"/>
        </w:rPr>
        <w:t xml:space="preserve"> </w:t>
      </w:r>
      <w:r w:rsidRPr="00E71BFB">
        <w:rPr>
          <w:szCs w:val="28"/>
          <w:lang w:val="kk-KZ"/>
        </w:rPr>
        <w:t>аудандарында(0,2%)</w:t>
      </w:r>
      <w:r w:rsidR="00BB6F8B">
        <w:rPr>
          <w:szCs w:val="28"/>
          <w:lang w:val="kk-KZ"/>
        </w:rPr>
        <w:t xml:space="preserve"> </w:t>
      </w:r>
      <w:r w:rsidRPr="00E71BFB">
        <w:rPr>
          <w:szCs w:val="28"/>
          <w:lang w:val="kk-KZ"/>
        </w:rPr>
        <w:t>тіркелді.</w:t>
      </w:r>
    </w:p>
    <w:p w14:paraId="45AB88AC" w14:textId="36BF9A17" w:rsidR="006E5582" w:rsidRPr="00E71BFB" w:rsidRDefault="006E5582" w:rsidP="00A03D76">
      <w:pPr>
        <w:pStyle w:val="a3"/>
        <w:spacing w:line="232" w:lineRule="auto"/>
        <w:ind w:right="-1" w:firstLine="567"/>
        <w:jc w:val="both"/>
        <w:rPr>
          <w:szCs w:val="28"/>
          <w:lang w:val="kk-KZ"/>
        </w:rPr>
      </w:pPr>
      <w:r w:rsidRPr="00E71BFB">
        <w:rPr>
          <w:szCs w:val="28"/>
          <w:lang w:val="kk-KZ"/>
        </w:rPr>
        <w:t>5жыл</w:t>
      </w:r>
      <w:r w:rsidR="00BB6F8B">
        <w:rPr>
          <w:szCs w:val="28"/>
          <w:lang w:val="kk-KZ"/>
        </w:rPr>
        <w:t xml:space="preserve"> </w:t>
      </w:r>
      <w:r w:rsidRPr="00E71BFB">
        <w:rPr>
          <w:szCs w:val="28"/>
          <w:lang w:val="kk-KZ"/>
        </w:rPr>
        <w:t>ішінде</w:t>
      </w:r>
      <w:r w:rsidR="00BB6F8B">
        <w:rPr>
          <w:szCs w:val="28"/>
          <w:lang w:val="kk-KZ"/>
        </w:rPr>
        <w:t xml:space="preserve"> </w:t>
      </w:r>
      <w:r w:rsidRPr="00E71BFB">
        <w:rPr>
          <w:szCs w:val="28"/>
          <w:lang w:val="kk-KZ"/>
        </w:rPr>
        <w:t>өңірде</w:t>
      </w:r>
      <w:r w:rsidR="00BB6F8B">
        <w:rPr>
          <w:szCs w:val="28"/>
          <w:lang w:val="kk-KZ"/>
        </w:rPr>
        <w:t xml:space="preserve"> </w:t>
      </w:r>
      <w:r w:rsidRPr="00E71BFB">
        <w:rPr>
          <w:szCs w:val="28"/>
          <w:lang w:val="kk-KZ"/>
        </w:rPr>
        <w:t>иттер</w:t>
      </w:r>
      <w:r w:rsidR="00BB6F8B">
        <w:rPr>
          <w:szCs w:val="28"/>
          <w:lang w:val="kk-KZ"/>
        </w:rPr>
        <w:t xml:space="preserve"> </w:t>
      </w:r>
      <w:r w:rsidRPr="00E71BFB">
        <w:rPr>
          <w:szCs w:val="28"/>
          <w:lang w:val="kk-KZ"/>
        </w:rPr>
        <w:t>арасында</w:t>
      </w:r>
      <w:r w:rsidR="00BB6F8B">
        <w:rPr>
          <w:szCs w:val="28"/>
          <w:lang w:val="kk-KZ"/>
        </w:rPr>
        <w:t xml:space="preserve"> </w:t>
      </w:r>
      <w:r w:rsidRPr="00E71BFB">
        <w:rPr>
          <w:szCs w:val="28"/>
          <w:lang w:val="kk-KZ"/>
        </w:rPr>
        <w:t>бруцеллез</w:t>
      </w:r>
      <w:r w:rsidR="00BB6F8B">
        <w:rPr>
          <w:szCs w:val="28"/>
          <w:lang w:val="kk-KZ"/>
        </w:rPr>
        <w:t xml:space="preserve"> </w:t>
      </w:r>
      <w:r w:rsidRPr="00E71BFB">
        <w:rPr>
          <w:szCs w:val="28"/>
          <w:lang w:val="kk-KZ"/>
        </w:rPr>
        <w:t>ауруының</w:t>
      </w:r>
      <w:r w:rsidR="00BB6F8B">
        <w:rPr>
          <w:szCs w:val="28"/>
          <w:lang w:val="kk-KZ"/>
        </w:rPr>
        <w:t xml:space="preserve"> </w:t>
      </w:r>
      <w:r w:rsidRPr="00E71BFB">
        <w:rPr>
          <w:szCs w:val="28"/>
          <w:lang w:val="kk-KZ"/>
        </w:rPr>
        <w:t>жоғары</w:t>
      </w:r>
      <w:r w:rsidR="00BB6F8B">
        <w:rPr>
          <w:szCs w:val="28"/>
          <w:lang w:val="kk-KZ"/>
        </w:rPr>
        <w:t xml:space="preserve"> </w:t>
      </w:r>
      <w:r w:rsidRPr="00E71BFB">
        <w:rPr>
          <w:szCs w:val="28"/>
          <w:lang w:val="kk-KZ"/>
        </w:rPr>
        <w:t>деңгейі–Түлкібас</w:t>
      </w:r>
      <w:r w:rsidR="00BB6F8B">
        <w:rPr>
          <w:szCs w:val="28"/>
          <w:lang w:val="kk-KZ"/>
        </w:rPr>
        <w:t xml:space="preserve"> </w:t>
      </w:r>
      <w:r w:rsidRPr="00E71BFB">
        <w:rPr>
          <w:szCs w:val="28"/>
          <w:lang w:val="kk-KZ"/>
        </w:rPr>
        <w:t>ауданында–0,9%,Отырар–0,8%,</w:t>
      </w:r>
      <w:r w:rsidR="00BB6F8B">
        <w:rPr>
          <w:szCs w:val="28"/>
          <w:lang w:val="kk-KZ"/>
        </w:rPr>
        <w:t xml:space="preserve"> </w:t>
      </w:r>
      <w:r w:rsidRPr="00E71BFB">
        <w:rPr>
          <w:szCs w:val="28"/>
          <w:lang w:val="kk-KZ"/>
        </w:rPr>
        <w:t>Қазығұрт</w:t>
      </w:r>
      <w:r w:rsidR="00BB6F8B">
        <w:rPr>
          <w:szCs w:val="28"/>
          <w:lang w:val="kk-KZ"/>
        </w:rPr>
        <w:t xml:space="preserve"> </w:t>
      </w:r>
      <w:r w:rsidRPr="00E71BFB">
        <w:rPr>
          <w:szCs w:val="28"/>
          <w:lang w:val="kk-KZ"/>
        </w:rPr>
        <w:t>және</w:t>
      </w:r>
      <w:r w:rsidR="00BB6F8B">
        <w:rPr>
          <w:szCs w:val="28"/>
          <w:lang w:val="kk-KZ"/>
        </w:rPr>
        <w:t xml:space="preserve"> </w:t>
      </w:r>
      <w:r w:rsidRPr="00E71BFB">
        <w:rPr>
          <w:szCs w:val="28"/>
          <w:lang w:val="kk-KZ"/>
        </w:rPr>
        <w:t>Сайрам</w:t>
      </w:r>
      <w:r w:rsidR="00BB6F8B">
        <w:rPr>
          <w:szCs w:val="28"/>
          <w:lang w:val="kk-KZ"/>
        </w:rPr>
        <w:t xml:space="preserve"> </w:t>
      </w:r>
      <w:r w:rsidRPr="00E71BFB">
        <w:rPr>
          <w:szCs w:val="28"/>
          <w:lang w:val="kk-KZ"/>
        </w:rPr>
        <w:t>ауданында–</w:t>
      </w:r>
      <w:r w:rsidR="00BB6F8B">
        <w:rPr>
          <w:szCs w:val="28"/>
          <w:lang w:val="kk-KZ"/>
        </w:rPr>
        <w:t xml:space="preserve"> </w:t>
      </w:r>
      <w:r w:rsidRPr="00E71BFB">
        <w:rPr>
          <w:szCs w:val="28"/>
          <w:lang w:val="kk-KZ"/>
        </w:rPr>
        <w:t>0,7%</w:t>
      </w:r>
      <w:r w:rsidR="00BB6F8B">
        <w:rPr>
          <w:szCs w:val="28"/>
          <w:lang w:val="kk-KZ"/>
        </w:rPr>
        <w:t xml:space="preserve"> </w:t>
      </w:r>
      <w:r w:rsidRPr="00E71BFB">
        <w:rPr>
          <w:szCs w:val="28"/>
          <w:lang w:val="kk-KZ"/>
        </w:rPr>
        <w:t>шамасында</w:t>
      </w:r>
      <w:r w:rsidR="00BB6F8B">
        <w:rPr>
          <w:szCs w:val="28"/>
          <w:lang w:val="kk-KZ"/>
        </w:rPr>
        <w:t xml:space="preserve"> </w:t>
      </w:r>
      <w:r w:rsidRPr="00E71BFB">
        <w:rPr>
          <w:szCs w:val="28"/>
          <w:lang w:val="kk-KZ"/>
        </w:rPr>
        <w:t>байқалды.</w:t>
      </w:r>
      <w:r w:rsidR="00BB6F8B">
        <w:rPr>
          <w:szCs w:val="28"/>
          <w:lang w:val="kk-KZ"/>
        </w:rPr>
        <w:t xml:space="preserve"> </w:t>
      </w:r>
      <w:r w:rsidRPr="00E71BFB">
        <w:rPr>
          <w:szCs w:val="28"/>
          <w:lang w:val="kk-KZ"/>
        </w:rPr>
        <w:t>Ит</w:t>
      </w:r>
      <w:r w:rsidR="00BB6F8B">
        <w:rPr>
          <w:szCs w:val="28"/>
          <w:lang w:val="kk-KZ"/>
        </w:rPr>
        <w:t xml:space="preserve"> </w:t>
      </w:r>
      <w:r w:rsidRPr="00E71BFB">
        <w:rPr>
          <w:szCs w:val="28"/>
          <w:lang w:val="kk-KZ"/>
        </w:rPr>
        <w:t>бруцеллезі</w:t>
      </w:r>
      <w:r w:rsidR="00BB6F8B">
        <w:rPr>
          <w:szCs w:val="28"/>
          <w:lang w:val="kk-KZ"/>
        </w:rPr>
        <w:t xml:space="preserve"> </w:t>
      </w:r>
      <w:r w:rsidRPr="00E71BFB">
        <w:rPr>
          <w:szCs w:val="28"/>
          <w:lang w:val="kk-KZ"/>
        </w:rPr>
        <w:t>бруцеллезге</w:t>
      </w:r>
      <w:r w:rsidR="00BB6F8B">
        <w:rPr>
          <w:szCs w:val="28"/>
          <w:lang w:val="kk-KZ"/>
        </w:rPr>
        <w:t xml:space="preserve"> о</w:t>
      </w:r>
      <w:r w:rsidRPr="00E71BFB">
        <w:rPr>
          <w:szCs w:val="28"/>
          <w:lang w:val="kk-KZ"/>
        </w:rPr>
        <w:t>ң</w:t>
      </w:r>
      <w:r w:rsidR="00BB6F8B">
        <w:rPr>
          <w:szCs w:val="28"/>
          <w:lang w:val="kk-KZ"/>
        </w:rPr>
        <w:t xml:space="preserve"> </w:t>
      </w:r>
      <w:r w:rsidRPr="00E71BFB">
        <w:rPr>
          <w:szCs w:val="28"/>
          <w:lang w:val="kk-KZ"/>
        </w:rPr>
        <w:t>нәтиже</w:t>
      </w:r>
      <w:r w:rsidR="00BB6F8B">
        <w:rPr>
          <w:szCs w:val="28"/>
          <w:lang w:val="kk-KZ"/>
        </w:rPr>
        <w:t xml:space="preserve"> </w:t>
      </w:r>
      <w:r w:rsidRPr="00E71BFB">
        <w:rPr>
          <w:szCs w:val="28"/>
          <w:lang w:val="kk-KZ"/>
        </w:rPr>
        <w:t>бергені</w:t>
      </w:r>
      <w:r w:rsidR="00BB6F8B">
        <w:rPr>
          <w:szCs w:val="28"/>
          <w:lang w:val="kk-KZ"/>
        </w:rPr>
        <w:t xml:space="preserve"> ірі </w:t>
      </w:r>
      <w:r w:rsidRPr="00E71BFB">
        <w:rPr>
          <w:szCs w:val="28"/>
          <w:lang w:val="kk-KZ"/>
        </w:rPr>
        <w:t>қарамен</w:t>
      </w:r>
      <w:r w:rsidR="00BB6F8B">
        <w:rPr>
          <w:szCs w:val="28"/>
          <w:lang w:val="kk-KZ"/>
        </w:rPr>
        <w:t xml:space="preserve"> </w:t>
      </w:r>
      <w:r w:rsidRPr="00E71BFB">
        <w:rPr>
          <w:szCs w:val="28"/>
          <w:lang w:val="kk-KZ"/>
        </w:rPr>
        <w:t>ұсақ</w:t>
      </w:r>
      <w:r w:rsidR="00BB6F8B">
        <w:rPr>
          <w:szCs w:val="28"/>
          <w:lang w:val="kk-KZ"/>
        </w:rPr>
        <w:t xml:space="preserve"> </w:t>
      </w:r>
      <w:r w:rsidRPr="00E71BFB">
        <w:rPr>
          <w:szCs w:val="28"/>
          <w:lang w:val="kk-KZ"/>
        </w:rPr>
        <w:t>малдар</w:t>
      </w:r>
      <w:r w:rsidR="00BB6F8B">
        <w:rPr>
          <w:szCs w:val="28"/>
          <w:lang w:val="kk-KZ"/>
        </w:rPr>
        <w:t xml:space="preserve"> </w:t>
      </w:r>
      <w:r w:rsidRPr="00E71BFB">
        <w:rPr>
          <w:szCs w:val="28"/>
          <w:lang w:val="kk-KZ"/>
        </w:rPr>
        <w:t>көп</w:t>
      </w:r>
      <w:r w:rsidR="00BB6F8B">
        <w:rPr>
          <w:szCs w:val="28"/>
          <w:lang w:val="kk-KZ"/>
        </w:rPr>
        <w:t xml:space="preserve"> </w:t>
      </w:r>
      <w:r w:rsidRPr="00E71BFB">
        <w:rPr>
          <w:szCs w:val="28"/>
          <w:lang w:val="kk-KZ"/>
        </w:rPr>
        <w:t>шыққан</w:t>
      </w:r>
      <w:r w:rsidR="00BB6F8B">
        <w:rPr>
          <w:szCs w:val="28"/>
          <w:lang w:val="kk-KZ"/>
        </w:rPr>
        <w:t xml:space="preserve"> </w:t>
      </w:r>
      <w:r w:rsidRPr="00E71BFB">
        <w:rPr>
          <w:szCs w:val="28"/>
          <w:lang w:val="kk-KZ"/>
        </w:rPr>
        <w:t>аудандарда</w:t>
      </w:r>
      <w:r w:rsidR="00BB6F8B">
        <w:rPr>
          <w:szCs w:val="28"/>
          <w:lang w:val="kk-KZ"/>
        </w:rPr>
        <w:t xml:space="preserve"> </w:t>
      </w:r>
      <w:r w:rsidRPr="00E71BFB">
        <w:rPr>
          <w:szCs w:val="28"/>
          <w:lang w:val="kk-KZ"/>
        </w:rPr>
        <w:t>және</w:t>
      </w:r>
      <w:r w:rsidR="00BB6F8B">
        <w:rPr>
          <w:szCs w:val="28"/>
          <w:lang w:val="kk-KZ"/>
        </w:rPr>
        <w:t xml:space="preserve"> </w:t>
      </w:r>
      <w:r w:rsidRPr="00E71BFB">
        <w:rPr>
          <w:szCs w:val="28"/>
          <w:lang w:val="kk-KZ"/>
        </w:rPr>
        <w:t>көбінесе</w:t>
      </w:r>
      <w:r w:rsidR="00BB6F8B">
        <w:rPr>
          <w:szCs w:val="28"/>
          <w:lang w:val="kk-KZ"/>
        </w:rPr>
        <w:t xml:space="preserve"> </w:t>
      </w:r>
      <w:r w:rsidRPr="00E71BFB">
        <w:rPr>
          <w:szCs w:val="28"/>
          <w:lang w:val="kk-KZ"/>
        </w:rPr>
        <w:t>отар</w:t>
      </w:r>
      <w:r w:rsidR="00BB6F8B">
        <w:rPr>
          <w:szCs w:val="28"/>
          <w:lang w:val="kk-KZ"/>
        </w:rPr>
        <w:t xml:space="preserve"> </w:t>
      </w:r>
      <w:r w:rsidRPr="00E71BFB">
        <w:rPr>
          <w:szCs w:val="28"/>
          <w:lang w:val="kk-KZ"/>
        </w:rPr>
        <w:t>маңындағы</w:t>
      </w:r>
      <w:r w:rsidR="00BB6F8B">
        <w:rPr>
          <w:szCs w:val="28"/>
          <w:lang w:val="kk-KZ"/>
        </w:rPr>
        <w:t xml:space="preserve"> </w:t>
      </w:r>
      <w:r w:rsidRPr="00E71BFB">
        <w:rPr>
          <w:szCs w:val="28"/>
          <w:lang w:val="kk-KZ"/>
        </w:rPr>
        <w:t>иттерде</w:t>
      </w:r>
      <w:r w:rsidR="00BB6F8B">
        <w:rPr>
          <w:szCs w:val="28"/>
          <w:lang w:val="kk-KZ"/>
        </w:rPr>
        <w:t xml:space="preserve"> </w:t>
      </w:r>
      <w:r w:rsidRPr="00E71BFB">
        <w:rPr>
          <w:szCs w:val="28"/>
          <w:lang w:val="kk-KZ"/>
        </w:rPr>
        <w:t>кездесті</w:t>
      </w:r>
      <w:r w:rsidR="00BB6F8B">
        <w:rPr>
          <w:szCs w:val="28"/>
          <w:lang w:val="kk-KZ"/>
        </w:rPr>
        <w:t xml:space="preserve"> </w:t>
      </w:r>
      <w:r w:rsidRPr="00E71BFB">
        <w:rPr>
          <w:szCs w:val="28"/>
          <w:lang w:val="kk-KZ"/>
        </w:rPr>
        <w:t>Осылайша, талдау көрсеткендей, Түркістан облысында жануарлар бруцеллезінің эпизоотологиясында басты</w:t>
      </w:r>
      <w:r w:rsidR="00BB6F8B">
        <w:rPr>
          <w:szCs w:val="28"/>
          <w:lang w:val="kk-KZ"/>
        </w:rPr>
        <w:t xml:space="preserve"> </w:t>
      </w:r>
      <w:r w:rsidRPr="00E71BFB">
        <w:rPr>
          <w:szCs w:val="28"/>
          <w:lang w:val="kk-KZ"/>
        </w:rPr>
        <w:t>рөлге</w:t>
      </w:r>
      <w:r w:rsidR="00BB6F8B">
        <w:rPr>
          <w:szCs w:val="28"/>
          <w:lang w:val="kk-KZ"/>
        </w:rPr>
        <w:t xml:space="preserve"> </w:t>
      </w:r>
      <w:r w:rsidRPr="00E71BFB">
        <w:rPr>
          <w:szCs w:val="28"/>
          <w:lang w:val="kk-KZ"/>
        </w:rPr>
        <w:t>ірі</w:t>
      </w:r>
      <w:r w:rsidR="00BB6F8B">
        <w:rPr>
          <w:szCs w:val="28"/>
          <w:lang w:val="kk-KZ"/>
        </w:rPr>
        <w:t xml:space="preserve"> </w:t>
      </w:r>
      <w:r w:rsidRPr="00E71BFB">
        <w:rPr>
          <w:szCs w:val="28"/>
          <w:lang w:val="kk-KZ"/>
        </w:rPr>
        <w:t>қара</w:t>
      </w:r>
      <w:r w:rsidR="00BB6F8B">
        <w:rPr>
          <w:szCs w:val="28"/>
          <w:lang w:val="kk-KZ"/>
        </w:rPr>
        <w:t xml:space="preserve"> </w:t>
      </w:r>
      <w:r w:rsidRPr="00E71BFB">
        <w:rPr>
          <w:szCs w:val="28"/>
          <w:lang w:val="kk-KZ"/>
        </w:rPr>
        <w:t>мен</w:t>
      </w:r>
      <w:r w:rsidR="00E307C2">
        <w:rPr>
          <w:szCs w:val="28"/>
          <w:lang w:val="kk-KZ"/>
        </w:rPr>
        <w:t xml:space="preserve"> </w:t>
      </w:r>
      <w:r w:rsidRPr="00E71BFB">
        <w:rPr>
          <w:szCs w:val="28"/>
          <w:lang w:val="kk-KZ"/>
        </w:rPr>
        <w:t>ұсақ</w:t>
      </w:r>
      <w:r w:rsidR="00BB6F8B">
        <w:rPr>
          <w:szCs w:val="28"/>
          <w:lang w:val="kk-KZ"/>
        </w:rPr>
        <w:t xml:space="preserve">  </w:t>
      </w:r>
      <w:r w:rsidRPr="00E71BFB">
        <w:rPr>
          <w:szCs w:val="28"/>
          <w:lang w:val="kk-KZ"/>
        </w:rPr>
        <w:t>мүйізді</w:t>
      </w:r>
      <w:r w:rsidR="00BB6F8B">
        <w:rPr>
          <w:szCs w:val="28"/>
          <w:lang w:val="kk-KZ"/>
        </w:rPr>
        <w:t xml:space="preserve"> </w:t>
      </w:r>
      <w:r w:rsidRPr="00E71BFB">
        <w:rPr>
          <w:szCs w:val="28"/>
          <w:lang w:val="kk-KZ"/>
        </w:rPr>
        <w:t>мал</w:t>
      </w:r>
      <w:r w:rsidR="009A0416">
        <w:rPr>
          <w:szCs w:val="28"/>
          <w:lang w:val="kk-KZ"/>
        </w:rPr>
        <w:t xml:space="preserve"> </w:t>
      </w:r>
      <w:r w:rsidRPr="00E71BFB">
        <w:rPr>
          <w:szCs w:val="28"/>
          <w:lang w:val="kk-KZ"/>
        </w:rPr>
        <w:t>ие,</w:t>
      </w:r>
      <w:r w:rsidR="009A0416">
        <w:rPr>
          <w:szCs w:val="28"/>
          <w:lang w:val="kk-KZ"/>
        </w:rPr>
        <w:t xml:space="preserve"> </w:t>
      </w:r>
      <w:r w:rsidRPr="00E71BFB">
        <w:rPr>
          <w:szCs w:val="28"/>
          <w:lang w:val="kk-KZ"/>
        </w:rPr>
        <w:t>ал</w:t>
      </w:r>
      <w:r w:rsidR="00BB6F8B">
        <w:rPr>
          <w:szCs w:val="28"/>
          <w:lang w:val="kk-KZ"/>
        </w:rPr>
        <w:t xml:space="preserve"> </w:t>
      </w:r>
      <w:r w:rsidRPr="00E71BFB">
        <w:rPr>
          <w:szCs w:val="28"/>
          <w:lang w:val="kk-KZ"/>
        </w:rPr>
        <w:t>қалған</w:t>
      </w:r>
      <w:r w:rsidR="00BB6F8B">
        <w:rPr>
          <w:szCs w:val="28"/>
          <w:lang w:val="kk-KZ"/>
        </w:rPr>
        <w:t xml:space="preserve"> </w:t>
      </w:r>
      <w:r w:rsidRPr="00E71BFB">
        <w:rPr>
          <w:szCs w:val="28"/>
          <w:lang w:val="kk-KZ"/>
        </w:rPr>
        <w:t>жануарлар</w:t>
      </w:r>
      <w:r w:rsidR="00BB6F8B">
        <w:rPr>
          <w:szCs w:val="28"/>
          <w:lang w:val="kk-KZ"/>
        </w:rPr>
        <w:t xml:space="preserve"> </w:t>
      </w:r>
      <w:r w:rsidRPr="00E71BFB">
        <w:rPr>
          <w:szCs w:val="28"/>
          <w:lang w:val="kk-KZ"/>
        </w:rPr>
        <w:t>бруцеллездің</w:t>
      </w:r>
      <w:r w:rsidR="00BB6F8B">
        <w:rPr>
          <w:szCs w:val="28"/>
          <w:lang w:val="kk-KZ"/>
        </w:rPr>
        <w:t xml:space="preserve"> </w:t>
      </w:r>
      <w:r w:rsidRPr="00E71BFB">
        <w:rPr>
          <w:szCs w:val="28"/>
          <w:lang w:val="kk-KZ"/>
        </w:rPr>
        <w:t>таралуында</w:t>
      </w:r>
      <w:r w:rsidR="00BB6F8B">
        <w:rPr>
          <w:szCs w:val="28"/>
          <w:lang w:val="kk-KZ"/>
        </w:rPr>
        <w:t xml:space="preserve"> </w:t>
      </w:r>
      <w:r w:rsidRPr="00E71BFB">
        <w:rPr>
          <w:szCs w:val="28"/>
          <w:lang w:val="kk-KZ"/>
        </w:rPr>
        <w:t>ерекше</w:t>
      </w:r>
      <w:r w:rsidR="00BB6F8B">
        <w:rPr>
          <w:szCs w:val="28"/>
          <w:lang w:val="kk-KZ"/>
        </w:rPr>
        <w:t xml:space="preserve"> </w:t>
      </w:r>
      <w:r w:rsidRPr="00E71BFB">
        <w:rPr>
          <w:szCs w:val="28"/>
          <w:lang w:val="kk-KZ"/>
        </w:rPr>
        <w:t>эпизоотологиялық</w:t>
      </w:r>
      <w:r w:rsidR="00BB6F8B">
        <w:rPr>
          <w:szCs w:val="28"/>
          <w:lang w:val="kk-KZ"/>
        </w:rPr>
        <w:t xml:space="preserve"> </w:t>
      </w:r>
      <w:r w:rsidRPr="00E71BFB">
        <w:rPr>
          <w:spacing w:val="-1"/>
          <w:szCs w:val="28"/>
          <w:lang w:val="kk-KZ"/>
        </w:rPr>
        <w:t>рөл</w:t>
      </w:r>
      <w:r w:rsidR="00BB6F8B">
        <w:rPr>
          <w:spacing w:val="-1"/>
          <w:szCs w:val="28"/>
          <w:lang w:val="kk-KZ"/>
        </w:rPr>
        <w:t xml:space="preserve"> </w:t>
      </w:r>
      <w:r w:rsidRPr="00E71BFB">
        <w:rPr>
          <w:spacing w:val="-1"/>
          <w:szCs w:val="28"/>
          <w:lang w:val="kk-KZ"/>
        </w:rPr>
        <w:t>атқармайды.</w:t>
      </w:r>
      <w:r w:rsidR="009A0416">
        <w:rPr>
          <w:spacing w:val="-1"/>
          <w:szCs w:val="28"/>
          <w:lang w:val="kk-KZ"/>
        </w:rPr>
        <w:t xml:space="preserve"> </w:t>
      </w:r>
      <w:r w:rsidRPr="00E71BFB">
        <w:rPr>
          <w:spacing w:val="-1"/>
          <w:szCs w:val="28"/>
          <w:lang w:val="kk-KZ"/>
        </w:rPr>
        <w:t>Ал</w:t>
      </w:r>
      <w:r w:rsidR="009A0416">
        <w:rPr>
          <w:spacing w:val="-1"/>
          <w:szCs w:val="28"/>
          <w:lang w:val="kk-KZ"/>
        </w:rPr>
        <w:t xml:space="preserve"> </w:t>
      </w:r>
      <w:r w:rsidRPr="00E71BFB">
        <w:rPr>
          <w:spacing w:val="-1"/>
          <w:szCs w:val="28"/>
          <w:lang w:val="kk-KZ"/>
        </w:rPr>
        <w:t>отар</w:t>
      </w:r>
      <w:r w:rsidR="00BB6F8B">
        <w:rPr>
          <w:spacing w:val="-1"/>
          <w:szCs w:val="28"/>
          <w:lang w:val="kk-KZ"/>
        </w:rPr>
        <w:t xml:space="preserve"> </w:t>
      </w:r>
      <w:r w:rsidRPr="00E71BFB">
        <w:rPr>
          <w:spacing w:val="-1"/>
          <w:szCs w:val="28"/>
          <w:lang w:val="kk-KZ"/>
        </w:rPr>
        <w:t>маңындағы</w:t>
      </w:r>
      <w:r w:rsidR="00BB6F8B">
        <w:rPr>
          <w:spacing w:val="-1"/>
          <w:szCs w:val="28"/>
          <w:lang w:val="kk-KZ"/>
        </w:rPr>
        <w:t xml:space="preserve"> </w:t>
      </w:r>
      <w:r w:rsidRPr="00E71BFB">
        <w:rPr>
          <w:spacing w:val="-1"/>
          <w:szCs w:val="28"/>
          <w:lang w:val="kk-KZ"/>
        </w:rPr>
        <w:t>иттер</w:t>
      </w:r>
      <w:r w:rsidR="00BB6F8B">
        <w:rPr>
          <w:spacing w:val="-1"/>
          <w:szCs w:val="28"/>
          <w:lang w:val="kk-KZ"/>
        </w:rPr>
        <w:t xml:space="preserve"> </w:t>
      </w:r>
      <w:r w:rsidRPr="00E71BFB">
        <w:rPr>
          <w:spacing w:val="-1"/>
          <w:szCs w:val="28"/>
          <w:lang w:val="kk-KZ"/>
        </w:rPr>
        <w:t>бруцеллез</w:t>
      </w:r>
      <w:r w:rsidR="009A0416">
        <w:rPr>
          <w:spacing w:val="-1"/>
          <w:szCs w:val="28"/>
          <w:lang w:val="kk-KZ"/>
        </w:rPr>
        <w:t xml:space="preserve">  </w:t>
      </w:r>
      <w:r w:rsidRPr="00E71BFB">
        <w:rPr>
          <w:spacing w:val="-1"/>
          <w:szCs w:val="28"/>
          <w:lang w:val="kk-KZ"/>
        </w:rPr>
        <w:t>қоздырушысын</w:t>
      </w:r>
      <w:r w:rsidR="009A0416">
        <w:rPr>
          <w:spacing w:val="-1"/>
          <w:szCs w:val="28"/>
          <w:lang w:val="kk-KZ"/>
        </w:rPr>
        <w:t xml:space="preserve">  </w:t>
      </w:r>
      <w:r w:rsidRPr="00E71BFB">
        <w:rPr>
          <w:szCs w:val="28"/>
          <w:lang w:val="kk-KZ"/>
        </w:rPr>
        <w:t>механикалық</w:t>
      </w:r>
      <w:r w:rsidR="009A0416">
        <w:rPr>
          <w:szCs w:val="28"/>
          <w:lang w:val="kk-KZ"/>
        </w:rPr>
        <w:t xml:space="preserve">  </w:t>
      </w:r>
      <w:r w:rsidRPr="00E71BFB">
        <w:rPr>
          <w:szCs w:val="28"/>
          <w:lang w:val="kk-KZ"/>
        </w:rPr>
        <w:t>таратушылары</w:t>
      </w:r>
      <w:r w:rsidR="009A0416">
        <w:rPr>
          <w:szCs w:val="28"/>
          <w:lang w:val="kk-KZ"/>
        </w:rPr>
        <w:t xml:space="preserve"> б</w:t>
      </w:r>
      <w:r w:rsidRPr="00E71BFB">
        <w:rPr>
          <w:szCs w:val="28"/>
          <w:lang w:val="kk-KZ"/>
        </w:rPr>
        <w:t>олуы</w:t>
      </w:r>
      <w:r w:rsidR="009A0416">
        <w:rPr>
          <w:szCs w:val="28"/>
          <w:lang w:val="kk-KZ"/>
        </w:rPr>
        <w:t xml:space="preserve">  </w:t>
      </w:r>
      <w:r w:rsidRPr="00E71BFB">
        <w:rPr>
          <w:szCs w:val="28"/>
          <w:lang w:val="kk-KZ"/>
        </w:rPr>
        <w:t>мүмкін.</w:t>
      </w:r>
    </w:p>
    <w:p w14:paraId="60A71702" w14:textId="77777777" w:rsidR="006E5582" w:rsidRDefault="006E5582" w:rsidP="00A03D76">
      <w:pPr>
        <w:pStyle w:val="a3"/>
        <w:spacing w:line="232" w:lineRule="auto"/>
        <w:ind w:right="-1" w:firstLine="567"/>
        <w:jc w:val="both"/>
        <w:rPr>
          <w:szCs w:val="28"/>
          <w:lang w:val="kk-KZ"/>
        </w:rPr>
      </w:pPr>
      <w:r w:rsidRPr="00E71BFB">
        <w:rPr>
          <w:szCs w:val="28"/>
          <w:lang w:val="kk-KZ"/>
        </w:rPr>
        <w:t>Түркістан облысында 2014-2018 жылдар аралығында ірі қара мен ұсақ мүйізді малдардың бруцеллезбен</w:t>
      </w:r>
      <w:r w:rsidR="00BB6F8B">
        <w:rPr>
          <w:szCs w:val="28"/>
          <w:lang w:val="kk-KZ"/>
        </w:rPr>
        <w:t xml:space="preserve"> </w:t>
      </w:r>
      <w:r w:rsidRPr="00E71BFB">
        <w:rPr>
          <w:szCs w:val="28"/>
          <w:lang w:val="kk-KZ"/>
        </w:rPr>
        <w:t>залалдану</w:t>
      </w:r>
      <w:r w:rsidR="009A0416">
        <w:rPr>
          <w:szCs w:val="28"/>
          <w:lang w:val="kk-KZ"/>
        </w:rPr>
        <w:t xml:space="preserve">  </w:t>
      </w:r>
      <w:r w:rsidRPr="00E71BFB">
        <w:rPr>
          <w:szCs w:val="28"/>
          <w:lang w:val="kk-KZ"/>
        </w:rPr>
        <w:t xml:space="preserve">динамикасы </w:t>
      </w:r>
      <w:r w:rsidR="004D450D" w:rsidRPr="00E71BFB">
        <w:rPr>
          <w:szCs w:val="28"/>
          <w:lang w:val="kk-KZ"/>
        </w:rPr>
        <w:t>7</w:t>
      </w:r>
      <w:r w:rsidRPr="00E71BFB">
        <w:rPr>
          <w:szCs w:val="28"/>
          <w:lang w:val="kk-KZ"/>
        </w:rPr>
        <w:t xml:space="preserve"> суретте көрсетілген </w:t>
      </w:r>
      <w:r w:rsidR="004D450D" w:rsidRPr="00E71BFB">
        <w:rPr>
          <w:szCs w:val="28"/>
          <w:lang w:val="kk-KZ"/>
        </w:rPr>
        <w:t xml:space="preserve"> (7</w:t>
      </w:r>
      <w:r w:rsidRPr="00E71BFB">
        <w:rPr>
          <w:szCs w:val="28"/>
          <w:lang w:val="kk-KZ"/>
        </w:rPr>
        <w:t>-сурет).</w:t>
      </w:r>
    </w:p>
    <w:p w14:paraId="319DBF05" w14:textId="77777777" w:rsidR="00A03D76" w:rsidRPr="00E71BFB" w:rsidRDefault="00A03D76" w:rsidP="00A03D76">
      <w:pPr>
        <w:pStyle w:val="a3"/>
        <w:spacing w:line="232" w:lineRule="auto"/>
        <w:ind w:right="-1" w:firstLine="567"/>
        <w:jc w:val="both"/>
        <w:rPr>
          <w:szCs w:val="28"/>
          <w:lang w:val="kk-KZ"/>
        </w:rPr>
      </w:pPr>
    </w:p>
    <w:p w14:paraId="4CF56F9C" w14:textId="77777777" w:rsidR="00976D03" w:rsidRPr="00E71BFB" w:rsidRDefault="00976D03" w:rsidP="003E5E79">
      <w:pPr>
        <w:jc w:val="both"/>
        <w:rPr>
          <w:sz w:val="28"/>
          <w:szCs w:val="28"/>
          <w:lang w:val="kk-KZ"/>
        </w:rPr>
      </w:pPr>
      <w:r>
        <w:rPr>
          <w:noProof/>
          <w:sz w:val="28"/>
          <w:szCs w:val="28"/>
        </w:rPr>
        <w:drawing>
          <wp:inline distT="0" distB="0" distL="0" distR="0" wp14:anchorId="190F069A" wp14:editId="770A4BB7">
            <wp:extent cx="6019800" cy="1571625"/>
            <wp:effectExtent l="0" t="0" r="0"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EC7A4F6" w14:textId="5599A247" w:rsidR="006E5582" w:rsidRPr="00E71BFB" w:rsidRDefault="003E5E79" w:rsidP="003E5E79">
      <w:pPr>
        <w:pStyle w:val="a3"/>
        <w:spacing w:before="1" w:line="232" w:lineRule="auto"/>
        <w:ind w:right="326"/>
        <w:jc w:val="left"/>
        <w:rPr>
          <w:szCs w:val="28"/>
          <w:lang w:val="kk-KZ"/>
        </w:rPr>
      </w:pPr>
      <w:r>
        <w:rPr>
          <w:szCs w:val="28"/>
          <w:lang w:val="kk-KZ"/>
        </w:rPr>
        <w:t>С</w:t>
      </w:r>
      <w:r w:rsidR="00AB0A84">
        <w:rPr>
          <w:szCs w:val="28"/>
          <w:lang w:val="kk-KZ"/>
        </w:rPr>
        <w:t xml:space="preserve">урет </w:t>
      </w:r>
      <w:r>
        <w:rPr>
          <w:szCs w:val="28"/>
          <w:lang w:val="kk-KZ"/>
        </w:rPr>
        <w:t xml:space="preserve">7 </w:t>
      </w:r>
      <w:r w:rsidR="00AB0A84">
        <w:rPr>
          <w:szCs w:val="28"/>
          <w:lang w:val="kk-KZ"/>
        </w:rPr>
        <w:t>– Тү</w:t>
      </w:r>
      <w:r w:rsidR="006E5582" w:rsidRPr="00E71BFB">
        <w:rPr>
          <w:szCs w:val="28"/>
          <w:lang w:val="kk-KZ"/>
        </w:rPr>
        <w:t>ркістан облысындағы</w:t>
      </w:r>
      <w:r w:rsidR="00BB6F8B">
        <w:rPr>
          <w:szCs w:val="28"/>
          <w:lang w:val="kk-KZ"/>
        </w:rPr>
        <w:t xml:space="preserve"> </w:t>
      </w:r>
      <w:r w:rsidR="006E5582" w:rsidRPr="00E71BFB">
        <w:rPr>
          <w:szCs w:val="28"/>
          <w:lang w:val="kk-KZ"/>
        </w:rPr>
        <w:t>ІҚМ мен ҰММ 2014-2018 жылдары</w:t>
      </w:r>
      <w:r w:rsidR="00BB6F8B">
        <w:rPr>
          <w:szCs w:val="28"/>
          <w:lang w:val="kk-KZ"/>
        </w:rPr>
        <w:t xml:space="preserve"> </w:t>
      </w:r>
      <w:r w:rsidR="006E5582" w:rsidRPr="00E71BFB">
        <w:rPr>
          <w:szCs w:val="28"/>
          <w:lang w:val="kk-KZ"/>
        </w:rPr>
        <w:t>бруцеллезбен</w:t>
      </w:r>
      <w:r w:rsidR="00BB6F8B">
        <w:rPr>
          <w:szCs w:val="28"/>
          <w:lang w:val="kk-KZ"/>
        </w:rPr>
        <w:t xml:space="preserve"> </w:t>
      </w:r>
      <w:r w:rsidR="006E5582" w:rsidRPr="00E71BFB">
        <w:rPr>
          <w:szCs w:val="28"/>
          <w:lang w:val="kk-KZ"/>
        </w:rPr>
        <w:t>залалдану</w:t>
      </w:r>
      <w:r w:rsidR="00BB6F8B">
        <w:rPr>
          <w:szCs w:val="28"/>
          <w:lang w:val="kk-KZ"/>
        </w:rPr>
        <w:t xml:space="preserve"> </w:t>
      </w:r>
      <w:r w:rsidR="006E5582" w:rsidRPr="00E71BFB">
        <w:rPr>
          <w:szCs w:val="28"/>
          <w:lang w:val="kk-KZ"/>
        </w:rPr>
        <w:t>динамикасы</w:t>
      </w:r>
    </w:p>
    <w:p w14:paraId="4C1063C8" w14:textId="77777777" w:rsidR="004D450D" w:rsidRPr="00E71BFB" w:rsidRDefault="004D450D" w:rsidP="003E5E79">
      <w:pPr>
        <w:pStyle w:val="a3"/>
        <w:spacing w:before="1" w:line="232" w:lineRule="auto"/>
        <w:ind w:right="326"/>
        <w:jc w:val="left"/>
        <w:rPr>
          <w:szCs w:val="28"/>
          <w:lang w:val="kk-KZ"/>
        </w:rPr>
      </w:pPr>
    </w:p>
    <w:p w14:paraId="2BD0D795" w14:textId="6E457661" w:rsidR="006E5582" w:rsidRPr="00E71BFB" w:rsidRDefault="004D450D" w:rsidP="00A03D76">
      <w:pPr>
        <w:pStyle w:val="a3"/>
        <w:spacing w:line="232" w:lineRule="auto"/>
        <w:ind w:right="-1" w:firstLine="567"/>
        <w:jc w:val="both"/>
        <w:rPr>
          <w:szCs w:val="28"/>
          <w:lang w:val="kk-KZ"/>
        </w:rPr>
      </w:pPr>
      <w:r w:rsidRPr="00E71BFB">
        <w:rPr>
          <w:spacing w:val="-1"/>
          <w:szCs w:val="28"/>
          <w:lang w:val="kk-KZ"/>
        </w:rPr>
        <w:t>7</w:t>
      </w:r>
      <w:r w:rsidR="001A7603" w:rsidRPr="00E71BFB">
        <w:rPr>
          <w:spacing w:val="-1"/>
          <w:szCs w:val="28"/>
          <w:lang w:val="kk-KZ"/>
        </w:rPr>
        <w:t>-</w:t>
      </w:r>
      <w:r w:rsidR="006E5582" w:rsidRPr="00E71BFB">
        <w:rPr>
          <w:spacing w:val="-1"/>
          <w:szCs w:val="28"/>
          <w:lang w:val="kk-KZ"/>
        </w:rPr>
        <w:t>ші</w:t>
      </w:r>
      <w:r w:rsidR="009A0416">
        <w:rPr>
          <w:spacing w:val="-1"/>
          <w:szCs w:val="28"/>
          <w:lang w:val="kk-KZ"/>
        </w:rPr>
        <w:t xml:space="preserve"> </w:t>
      </w:r>
      <w:r w:rsidR="006E5582" w:rsidRPr="00E71BFB">
        <w:rPr>
          <w:spacing w:val="-1"/>
          <w:szCs w:val="28"/>
          <w:lang w:val="kk-KZ"/>
        </w:rPr>
        <w:t>суреттен,</w:t>
      </w:r>
      <w:r w:rsidR="003E5E79">
        <w:rPr>
          <w:spacing w:val="-1"/>
          <w:szCs w:val="28"/>
          <w:lang w:val="kk-KZ"/>
        </w:rPr>
        <w:t xml:space="preserve"> </w:t>
      </w:r>
      <w:r w:rsidR="006E5582" w:rsidRPr="00E71BFB">
        <w:rPr>
          <w:spacing w:val="-1"/>
          <w:szCs w:val="28"/>
          <w:lang w:val="kk-KZ"/>
        </w:rPr>
        <w:t>2014</w:t>
      </w:r>
      <w:r w:rsidR="003E5E79">
        <w:rPr>
          <w:spacing w:val="-1"/>
          <w:szCs w:val="28"/>
          <w:lang w:val="kk-KZ"/>
        </w:rPr>
        <w:t xml:space="preserve"> </w:t>
      </w:r>
      <w:r w:rsidR="006E5582" w:rsidRPr="00E71BFB">
        <w:rPr>
          <w:szCs w:val="28"/>
          <w:lang w:val="kk-KZ"/>
        </w:rPr>
        <w:t>жылдан,</w:t>
      </w:r>
      <w:r w:rsidR="003E5E79">
        <w:rPr>
          <w:szCs w:val="28"/>
          <w:lang w:val="kk-KZ"/>
        </w:rPr>
        <w:t xml:space="preserve"> </w:t>
      </w:r>
      <w:r w:rsidR="006E5582" w:rsidRPr="00E71BFB">
        <w:rPr>
          <w:szCs w:val="28"/>
          <w:lang w:val="kk-KZ"/>
        </w:rPr>
        <w:t>ал</w:t>
      </w:r>
      <w:r w:rsidR="00BB6F8B">
        <w:rPr>
          <w:szCs w:val="28"/>
          <w:lang w:val="kk-KZ"/>
        </w:rPr>
        <w:t xml:space="preserve"> </w:t>
      </w:r>
      <w:r w:rsidR="006E5582" w:rsidRPr="00E71BFB">
        <w:rPr>
          <w:szCs w:val="28"/>
          <w:lang w:val="kk-KZ"/>
        </w:rPr>
        <w:t>2018</w:t>
      </w:r>
      <w:r w:rsidR="003E5E79">
        <w:rPr>
          <w:szCs w:val="28"/>
          <w:lang w:val="kk-KZ"/>
        </w:rPr>
        <w:t xml:space="preserve"> </w:t>
      </w:r>
      <w:r w:rsidR="006E5582" w:rsidRPr="00E71BFB">
        <w:rPr>
          <w:szCs w:val="28"/>
          <w:lang w:val="kk-KZ"/>
        </w:rPr>
        <w:t>жылы</w:t>
      </w:r>
      <w:r w:rsidR="00BB6F8B">
        <w:rPr>
          <w:szCs w:val="28"/>
          <w:lang w:val="kk-KZ"/>
        </w:rPr>
        <w:t xml:space="preserve"> </w:t>
      </w:r>
      <w:r w:rsidR="006E5582" w:rsidRPr="00E71BFB">
        <w:rPr>
          <w:szCs w:val="28"/>
          <w:lang w:val="kk-KZ"/>
        </w:rPr>
        <w:t>ауру</w:t>
      </w:r>
      <w:r w:rsidR="003E5E79">
        <w:rPr>
          <w:szCs w:val="28"/>
          <w:lang w:val="kk-KZ"/>
        </w:rPr>
        <w:t xml:space="preserve"> </w:t>
      </w:r>
      <w:r w:rsidR="006E5582" w:rsidRPr="00E71BFB">
        <w:rPr>
          <w:szCs w:val="28"/>
          <w:lang w:val="kk-KZ"/>
        </w:rPr>
        <w:t>деңгейі</w:t>
      </w:r>
      <w:r w:rsidR="00BB6F8B">
        <w:rPr>
          <w:szCs w:val="28"/>
          <w:lang w:val="kk-KZ"/>
        </w:rPr>
        <w:t xml:space="preserve"> </w:t>
      </w:r>
      <w:r w:rsidR="006E5582" w:rsidRPr="00E71BFB">
        <w:rPr>
          <w:szCs w:val="28"/>
          <w:lang w:val="kk-KZ"/>
        </w:rPr>
        <w:t>күрт</w:t>
      </w:r>
      <w:r w:rsidR="003E5E79">
        <w:rPr>
          <w:szCs w:val="28"/>
          <w:lang w:val="kk-KZ"/>
        </w:rPr>
        <w:t xml:space="preserve"> </w:t>
      </w:r>
      <w:r w:rsidR="006E5582" w:rsidRPr="00E71BFB">
        <w:rPr>
          <w:szCs w:val="28"/>
          <w:lang w:val="kk-KZ"/>
        </w:rPr>
        <w:t>0,01% дейін төмендеді. Керісінше,</w:t>
      </w:r>
      <w:r w:rsidR="003E5E79">
        <w:rPr>
          <w:szCs w:val="28"/>
          <w:lang w:val="kk-KZ"/>
        </w:rPr>
        <w:t xml:space="preserve"> </w:t>
      </w:r>
      <w:r w:rsidR="006E5582" w:rsidRPr="00E71BFB">
        <w:rPr>
          <w:szCs w:val="28"/>
          <w:lang w:val="kk-KZ"/>
        </w:rPr>
        <w:t>ІҚМ</w:t>
      </w:r>
      <w:r w:rsidR="00BB6F8B">
        <w:rPr>
          <w:szCs w:val="28"/>
          <w:lang w:val="kk-KZ"/>
        </w:rPr>
        <w:t xml:space="preserve"> </w:t>
      </w:r>
      <w:r w:rsidR="006E5582" w:rsidRPr="00E71BFB">
        <w:rPr>
          <w:szCs w:val="28"/>
          <w:lang w:val="kk-KZ"/>
        </w:rPr>
        <w:t>бруцеллезі 2014 жылдан бастап 2017</w:t>
      </w:r>
      <w:r w:rsidR="003E5E79">
        <w:rPr>
          <w:szCs w:val="28"/>
          <w:lang w:val="kk-KZ"/>
        </w:rPr>
        <w:t xml:space="preserve"> </w:t>
      </w:r>
      <w:r w:rsidR="006E5582" w:rsidRPr="00E71BFB">
        <w:rPr>
          <w:szCs w:val="28"/>
          <w:lang w:val="kk-KZ"/>
        </w:rPr>
        <w:t>жылға</w:t>
      </w:r>
      <w:r w:rsidR="00BB6F8B">
        <w:rPr>
          <w:szCs w:val="28"/>
          <w:lang w:val="kk-KZ"/>
        </w:rPr>
        <w:t xml:space="preserve"> </w:t>
      </w:r>
      <w:r w:rsidR="006E5582" w:rsidRPr="00E71BFB">
        <w:rPr>
          <w:szCs w:val="28"/>
          <w:lang w:val="kk-KZ"/>
        </w:rPr>
        <w:t>дейін</w:t>
      </w:r>
      <w:r w:rsidR="00BB6F8B">
        <w:rPr>
          <w:szCs w:val="28"/>
          <w:lang w:val="kk-KZ"/>
        </w:rPr>
        <w:t xml:space="preserve"> </w:t>
      </w:r>
      <w:r w:rsidR="006E5582" w:rsidRPr="00E71BFB">
        <w:rPr>
          <w:szCs w:val="28"/>
          <w:lang w:val="kk-KZ"/>
        </w:rPr>
        <w:t>үнемі</w:t>
      </w:r>
      <w:r w:rsidR="00BB6F8B">
        <w:rPr>
          <w:szCs w:val="28"/>
          <w:lang w:val="kk-KZ"/>
        </w:rPr>
        <w:t xml:space="preserve"> </w:t>
      </w:r>
      <w:r w:rsidR="006E5582" w:rsidRPr="00E71BFB">
        <w:rPr>
          <w:szCs w:val="28"/>
          <w:lang w:val="kk-KZ"/>
        </w:rPr>
        <w:t>өсіп,</w:t>
      </w:r>
      <w:r w:rsidR="00BB6F8B">
        <w:rPr>
          <w:szCs w:val="28"/>
          <w:lang w:val="kk-KZ"/>
        </w:rPr>
        <w:t xml:space="preserve"> </w:t>
      </w:r>
      <w:r w:rsidR="006E5582" w:rsidRPr="00E71BFB">
        <w:rPr>
          <w:szCs w:val="28"/>
          <w:lang w:val="kk-KZ"/>
        </w:rPr>
        <w:t>тек</w:t>
      </w:r>
      <w:r w:rsidR="003E5E79">
        <w:rPr>
          <w:szCs w:val="28"/>
          <w:lang w:val="kk-KZ"/>
        </w:rPr>
        <w:t xml:space="preserve"> </w:t>
      </w:r>
      <w:r w:rsidR="006E5582" w:rsidRPr="00E71BFB">
        <w:rPr>
          <w:szCs w:val="28"/>
          <w:lang w:val="kk-KZ"/>
        </w:rPr>
        <w:t>2018жылы 0,04 % дейін азайғанын көруге</w:t>
      </w:r>
      <w:r w:rsidR="003E5E79">
        <w:rPr>
          <w:szCs w:val="28"/>
          <w:lang w:val="kk-KZ"/>
        </w:rPr>
        <w:t xml:space="preserve"> </w:t>
      </w:r>
      <w:r w:rsidR="006E5582" w:rsidRPr="00E71BFB">
        <w:rPr>
          <w:szCs w:val="28"/>
          <w:lang w:val="kk-KZ"/>
        </w:rPr>
        <w:t>болады.</w:t>
      </w:r>
    </w:p>
    <w:p w14:paraId="05EB4680" w14:textId="77777777" w:rsidR="006E5582" w:rsidRPr="00E71BFB" w:rsidRDefault="006E5582" w:rsidP="00B40A66">
      <w:pPr>
        <w:pStyle w:val="a3"/>
        <w:spacing w:line="232" w:lineRule="auto"/>
        <w:ind w:right="-1"/>
        <w:jc w:val="both"/>
        <w:rPr>
          <w:szCs w:val="28"/>
          <w:lang w:val="kk-KZ"/>
        </w:rPr>
      </w:pPr>
      <w:r w:rsidRPr="00E71BFB">
        <w:rPr>
          <w:szCs w:val="28"/>
          <w:lang w:val="kk-KZ"/>
        </w:rPr>
        <w:t>Түркістан облысының аймақтары</w:t>
      </w:r>
      <w:r w:rsidR="00E80079">
        <w:rPr>
          <w:szCs w:val="28"/>
          <w:lang w:val="kk-KZ"/>
        </w:rPr>
        <w:t xml:space="preserve">  </w:t>
      </w:r>
      <w:r w:rsidRPr="00E71BFB">
        <w:rPr>
          <w:szCs w:val="28"/>
          <w:lang w:val="kk-KZ"/>
        </w:rPr>
        <w:t>бойынша 2014-2018 жылдары әр түрлі жануарлар арасында бруцеллездің таралуын талдау, ІҚМ бруцеллезі</w:t>
      </w:r>
      <w:r w:rsidR="00E80079">
        <w:rPr>
          <w:szCs w:val="28"/>
          <w:lang w:val="kk-KZ"/>
        </w:rPr>
        <w:t xml:space="preserve"> </w:t>
      </w:r>
      <w:r w:rsidRPr="00E71BFB">
        <w:rPr>
          <w:szCs w:val="28"/>
          <w:lang w:val="kk-KZ"/>
        </w:rPr>
        <w:t>көбінесе Сайрам ауданында анықталғанын, ал қалған барлық аудандарда бруцеллезге оң реакция берген ҰММ</w:t>
      </w:r>
      <w:r w:rsidR="00E80079">
        <w:rPr>
          <w:szCs w:val="28"/>
          <w:lang w:val="kk-KZ"/>
        </w:rPr>
        <w:t xml:space="preserve"> </w:t>
      </w:r>
      <w:r w:rsidRPr="00E71BFB">
        <w:rPr>
          <w:szCs w:val="28"/>
          <w:lang w:val="kk-KZ"/>
        </w:rPr>
        <w:t>көп болғанын көрсетті. Бруцеллезге оң реакция беретін иттердің көп саны Түлкібас, Отырар, Сайрам және</w:t>
      </w:r>
      <w:r w:rsidR="00E80079">
        <w:rPr>
          <w:szCs w:val="28"/>
          <w:lang w:val="kk-KZ"/>
        </w:rPr>
        <w:t xml:space="preserve"> </w:t>
      </w:r>
      <w:r w:rsidRPr="00E71BFB">
        <w:rPr>
          <w:szCs w:val="28"/>
          <w:lang w:val="kk-KZ"/>
        </w:rPr>
        <w:t>Қазығұрт</w:t>
      </w:r>
      <w:r w:rsidR="00E80079">
        <w:rPr>
          <w:szCs w:val="28"/>
          <w:lang w:val="kk-KZ"/>
        </w:rPr>
        <w:t xml:space="preserve"> </w:t>
      </w:r>
      <w:r w:rsidRPr="00E71BFB">
        <w:rPr>
          <w:szCs w:val="28"/>
          <w:lang w:val="kk-KZ"/>
        </w:rPr>
        <w:t>аудандарында тіркелген.</w:t>
      </w:r>
      <w:r w:rsidR="00F06C06">
        <w:rPr>
          <w:szCs w:val="28"/>
          <w:lang w:val="kk-KZ"/>
        </w:rPr>
        <w:t xml:space="preserve"> </w:t>
      </w:r>
      <w:r w:rsidRPr="00E71BFB">
        <w:rPr>
          <w:szCs w:val="28"/>
          <w:lang w:val="kk-KZ"/>
        </w:rPr>
        <w:t>5</w:t>
      </w:r>
      <w:r w:rsidR="00F06C06">
        <w:rPr>
          <w:szCs w:val="28"/>
          <w:lang w:val="kk-KZ"/>
        </w:rPr>
        <w:t xml:space="preserve"> </w:t>
      </w:r>
      <w:r w:rsidRPr="00E71BFB">
        <w:rPr>
          <w:szCs w:val="28"/>
          <w:lang w:val="kk-KZ"/>
        </w:rPr>
        <w:t>жыл</w:t>
      </w:r>
      <w:r w:rsidR="00F06C06">
        <w:rPr>
          <w:szCs w:val="28"/>
          <w:lang w:val="kk-KZ"/>
        </w:rPr>
        <w:t xml:space="preserve"> </w:t>
      </w:r>
      <w:r w:rsidRPr="00E71BFB">
        <w:rPr>
          <w:szCs w:val="28"/>
          <w:lang w:val="kk-KZ"/>
        </w:rPr>
        <w:t>ішінде</w:t>
      </w:r>
      <w:r w:rsidR="00F06C06">
        <w:rPr>
          <w:szCs w:val="28"/>
          <w:lang w:val="kk-KZ"/>
        </w:rPr>
        <w:t xml:space="preserve">  </w:t>
      </w:r>
      <w:r w:rsidRPr="00E71BFB">
        <w:rPr>
          <w:szCs w:val="28"/>
          <w:lang w:val="kk-KZ"/>
        </w:rPr>
        <w:t>жануарлардың</w:t>
      </w:r>
      <w:r w:rsidR="008850A5" w:rsidRPr="00E71BFB">
        <w:rPr>
          <w:szCs w:val="28"/>
          <w:lang w:val="kk-KZ"/>
        </w:rPr>
        <w:t xml:space="preserve"> б</w:t>
      </w:r>
      <w:r w:rsidRPr="00E71BFB">
        <w:rPr>
          <w:szCs w:val="28"/>
          <w:lang w:val="kk-KZ"/>
        </w:rPr>
        <w:t>асқа</w:t>
      </w:r>
      <w:r w:rsidR="00E80079">
        <w:rPr>
          <w:szCs w:val="28"/>
          <w:lang w:val="kk-KZ"/>
        </w:rPr>
        <w:t xml:space="preserve"> </w:t>
      </w:r>
      <w:r w:rsidRPr="00E71BFB">
        <w:rPr>
          <w:szCs w:val="28"/>
          <w:lang w:val="kk-KZ"/>
        </w:rPr>
        <w:t>түрлерінің</w:t>
      </w:r>
      <w:r w:rsidR="00E80079">
        <w:rPr>
          <w:szCs w:val="28"/>
          <w:lang w:val="kk-KZ"/>
        </w:rPr>
        <w:t xml:space="preserve"> </w:t>
      </w:r>
      <w:r w:rsidRPr="00E71BFB">
        <w:rPr>
          <w:szCs w:val="28"/>
          <w:lang w:val="kk-KZ"/>
        </w:rPr>
        <w:t>арасында</w:t>
      </w:r>
      <w:r w:rsidR="00E80079">
        <w:rPr>
          <w:szCs w:val="28"/>
          <w:lang w:val="kk-KZ"/>
        </w:rPr>
        <w:t xml:space="preserve"> </w:t>
      </w:r>
      <w:r w:rsidRPr="00E71BFB">
        <w:rPr>
          <w:szCs w:val="28"/>
          <w:lang w:val="kk-KZ"/>
        </w:rPr>
        <w:t>бруцеллез</w:t>
      </w:r>
      <w:r w:rsidR="00F06C06">
        <w:rPr>
          <w:szCs w:val="28"/>
          <w:lang w:val="kk-KZ"/>
        </w:rPr>
        <w:t xml:space="preserve">  </w:t>
      </w:r>
      <w:r w:rsidRPr="00E71BFB">
        <w:rPr>
          <w:szCs w:val="28"/>
          <w:lang w:val="kk-KZ"/>
        </w:rPr>
        <w:t>ауруы</w:t>
      </w:r>
      <w:r w:rsidR="00F06C06">
        <w:rPr>
          <w:szCs w:val="28"/>
          <w:lang w:val="kk-KZ"/>
        </w:rPr>
        <w:t xml:space="preserve">  </w:t>
      </w:r>
      <w:r w:rsidRPr="00E71BFB">
        <w:rPr>
          <w:szCs w:val="28"/>
          <w:lang w:val="kk-KZ"/>
        </w:rPr>
        <w:t>сирек</w:t>
      </w:r>
      <w:r w:rsidR="00F06C06">
        <w:rPr>
          <w:szCs w:val="28"/>
          <w:lang w:val="kk-KZ"/>
        </w:rPr>
        <w:t xml:space="preserve">  </w:t>
      </w:r>
      <w:r w:rsidRPr="00E71BFB">
        <w:rPr>
          <w:szCs w:val="28"/>
          <w:lang w:val="kk-KZ"/>
        </w:rPr>
        <w:t>жағдайда</w:t>
      </w:r>
      <w:r w:rsidR="00F06C06">
        <w:rPr>
          <w:szCs w:val="28"/>
          <w:lang w:val="kk-KZ"/>
        </w:rPr>
        <w:t xml:space="preserve">  </w:t>
      </w:r>
      <w:r w:rsidRPr="00E71BFB">
        <w:rPr>
          <w:szCs w:val="28"/>
          <w:lang w:val="kk-KZ"/>
        </w:rPr>
        <w:t>ғана</w:t>
      </w:r>
      <w:r w:rsidR="00F06C06">
        <w:rPr>
          <w:szCs w:val="28"/>
          <w:lang w:val="kk-KZ"/>
        </w:rPr>
        <w:t xml:space="preserve">   </w:t>
      </w:r>
      <w:r w:rsidRPr="00E71BFB">
        <w:rPr>
          <w:szCs w:val="28"/>
          <w:lang w:val="kk-KZ"/>
        </w:rPr>
        <w:t>кездесті.</w:t>
      </w:r>
    </w:p>
    <w:p w14:paraId="42644933" w14:textId="077B73BF" w:rsidR="006E5582" w:rsidRDefault="006E5582" w:rsidP="00A03D76">
      <w:pPr>
        <w:pStyle w:val="a3"/>
        <w:spacing w:line="232" w:lineRule="auto"/>
        <w:ind w:right="-1" w:firstLine="567"/>
        <w:jc w:val="both"/>
        <w:rPr>
          <w:szCs w:val="28"/>
          <w:lang w:val="kk-KZ"/>
        </w:rPr>
      </w:pPr>
      <w:r w:rsidRPr="00E71BFB">
        <w:rPr>
          <w:spacing w:val="-1"/>
          <w:szCs w:val="28"/>
          <w:lang w:val="kk-KZ"/>
        </w:rPr>
        <w:t>Жануарлардың</w:t>
      </w:r>
      <w:r w:rsidR="00E80079">
        <w:rPr>
          <w:spacing w:val="-1"/>
          <w:szCs w:val="28"/>
          <w:lang w:val="kk-KZ"/>
        </w:rPr>
        <w:t xml:space="preserve"> </w:t>
      </w:r>
      <w:r w:rsidRPr="00E71BFB">
        <w:rPr>
          <w:szCs w:val="28"/>
          <w:lang w:val="kk-KZ"/>
        </w:rPr>
        <w:t>жекелеген</w:t>
      </w:r>
      <w:r w:rsidR="00E80079">
        <w:rPr>
          <w:szCs w:val="28"/>
          <w:lang w:val="kk-KZ"/>
        </w:rPr>
        <w:t xml:space="preserve"> </w:t>
      </w:r>
      <w:r w:rsidRPr="00E71BFB">
        <w:rPr>
          <w:szCs w:val="28"/>
          <w:lang w:val="kk-KZ"/>
        </w:rPr>
        <w:t>түрлеріндегі</w:t>
      </w:r>
      <w:r w:rsidR="00E80079">
        <w:rPr>
          <w:szCs w:val="28"/>
          <w:lang w:val="kk-KZ"/>
        </w:rPr>
        <w:t xml:space="preserve"> </w:t>
      </w:r>
      <w:r w:rsidRPr="00E71BFB">
        <w:rPr>
          <w:szCs w:val="28"/>
          <w:lang w:val="kk-KZ"/>
        </w:rPr>
        <w:t>бруцеллездің</w:t>
      </w:r>
      <w:r w:rsidR="00E80079">
        <w:rPr>
          <w:szCs w:val="28"/>
          <w:lang w:val="kk-KZ"/>
        </w:rPr>
        <w:t xml:space="preserve"> </w:t>
      </w:r>
      <w:r w:rsidRPr="00E71BFB">
        <w:rPr>
          <w:szCs w:val="28"/>
          <w:lang w:val="kk-KZ"/>
        </w:rPr>
        <w:t>таралуын</w:t>
      </w:r>
      <w:r w:rsidR="003E5E79">
        <w:rPr>
          <w:szCs w:val="28"/>
          <w:lang w:val="kk-KZ"/>
        </w:rPr>
        <w:t xml:space="preserve"> </w:t>
      </w:r>
      <w:r w:rsidRPr="00E71BFB">
        <w:rPr>
          <w:szCs w:val="28"/>
          <w:lang w:val="kk-KZ"/>
        </w:rPr>
        <w:t>зерттеумен</w:t>
      </w:r>
      <w:r w:rsidR="00E80079">
        <w:rPr>
          <w:szCs w:val="28"/>
          <w:lang w:val="kk-KZ"/>
        </w:rPr>
        <w:t xml:space="preserve"> </w:t>
      </w:r>
      <w:r w:rsidRPr="00E71BFB">
        <w:rPr>
          <w:szCs w:val="28"/>
          <w:lang w:val="kk-KZ"/>
        </w:rPr>
        <w:t>қатар,</w:t>
      </w:r>
      <w:r w:rsidR="00E80079">
        <w:rPr>
          <w:szCs w:val="28"/>
          <w:lang w:val="kk-KZ"/>
        </w:rPr>
        <w:t xml:space="preserve"> </w:t>
      </w:r>
      <w:r w:rsidRPr="00E71BFB">
        <w:rPr>
          <w:szCs w:val="28"/>
          <w:lang w:val="kk-KZ"/>
        </w:rPr>
        <w:t>бруцеллез</w:t>
      </w:r>
      <w:r w:rsidR="00F06C06">
        <w:rPr>
          <w:szCs w:val="28"/>
          <w:lang w:val="kk-KZ"/>
        </w:rPr>
        <w:t xml:space="preserve">   </w:t>
      </w:r>
      <w:r w:rsidRPr="00E71BFB">
        <w:rPr>
          <w:szCs w:val="28"/>
          <w:lang w:val="kk-KZ"/>
        </w:rPr>
        <w:t>инфекциясының</w:t>
      </w:r>
      <w:r w:rsidR="00E80079">
        <w:rPr>
          <w:szCs w:val="28"/>
          <w:lang w:val="kk-KZ"/>
        </w:rPr>
        <w:t xml:space="preserve">  </w:t>
      </w:r>
      <w:r w:rsidRPr="00E71BFB">
        <w:rPr>
          <w:szCs w:val="28"/>
          <w:lang w:val="kk-KZ"/>
        </w:rPr>
        <w:t>территориялық тарал</w:t>
      </w:r>
      <w:r w:rsidR="004D450D" w:rsidRPr="00E71BFB">
        <w:rPr>
          <w:szCs w:val="28"/>
          <w:lang w:val="kk-KZ"/>
        </w:rPr>
        <w:t>уын талдадық, ол үшін кестеде (1</w:t>
      </w:r>
      <w:r w:rsidR="003E5E79">
        <w:rPr>
          <w:szCs w:val="28"/>
          <w:lang w:val="kk-KZ"/>
        </w:rPr>
        <w:t>2</w:t>
      </w:r>
      <w:r w:rsidRPr="00E71BFB">
        <w:rPr>
          <w:szCs w:val="28"/>
          <w:lang w:val="kk-KZ"/>
        </w:rPr>
        <w:t>-кесте) көрсетілгендей, Түркістан облысының ауылдық</w:t>
      </w:r>
      <w:r w:rsidR="00E80079">
        <w:rPr>
          <w:szCs w:val="28"/>
          <w:lang w:val="kk-KZ"/>
        </w:rPr>
        <w:t xml:space="preserve"> </w:t>
      </w:r>
      <w:r w:rsidRPr="00E71BFB">
        <w:rPr>
          <w:szCs w:val="28"/>
          <w:lang w:val="kk-KZ"/>
        </w:rPr>
        <w:t>округтері (а/о) мен эпизоотологиялық бірліктерінде (ЭБ) бруцеллез ауруының орын алуы туралы мәліметтер</w:t>
      </w:r>
      <w:r w:rsidR="00E80079">
        <w:rPr>
          <w:szCs w:val="28"/>
          <w:lang w:val="kk-KZ"/>
        </w:rPr>
        <w:t xml:space="preserve">  </w:t>
      </w:r>
      <w:r w:rsidRPr="00E71BFB">
        <w:rPr>
          <w:szCs w:val="28"/>
          <w:lang w:val="kk-KZ"/>
        </w:rPr>
        <w:t>жинақталды.</w:t>
      </w:r>
    </w:p>
    <w:p w14:paraId="43E2BDF9" w14:textId="77777777" w:rsidR="003E5E79" w:rsidRDefault="003E5E79" w:rsidP="00B40A66">
      <w:pPr>
        <w:pStyle w:val="a3"/>
        <w:spacing w:after="35"/>
        <w:ind w:right="-1"/>
        <w:jc w:val="both"/>
        <w:rPr>
          <w:szCs w:val="28"/>
          <w:lang w:val="kk-KZ"/>
        </w:rPr>
      </w:pPr>
    </w:p>
    <w:p w14:paraId="200AE5FE" w14:textId="794E175A" w:rsidR="006E5582" w:rsidRPr="00E71BFB" w:rsidRDefault="003E5E79" w:rsidP="00A03D76">
      <w:pPr>
        <w:pStyle w:val="a3"/>
        <w:spacing w:after="35"/>
        <w:ind w:right="141" w:firstLine="567"/>
        <w:jc w:val="both"/>
        <w:rPr>
          <w:szCs w:val="28"/>
          <w:lang w:val="kk-KZ"/>
        </w:rPr>
      </w:pPr>
      <w:r>
        <w:rPr>
          <w:szCs w:val="28"/>
          <w:lang w:val="kk-KZ"/>
        </w:rPr>
        <w:t>К</w:t>
      </w:r>
      <w:r w:rsidR="006E5582" w:rsidRPr="00E71BFB">
        <w:rPr>
          <w:szCs w:val="28"/>
          <w:lang w:val="kk-KZ"/>
        </w:rPr>
        <w:t>есте</w:t>
      </w:r>
      <w:r>
        <w:rPr>
          <w:szCs w:val="28"/>
          <w:lang w:val="kk-KZ"/>
        </w:rPr>
        <w:t xml:space="preserve"> 12 -</w:t>
      </w:r>
      <w:r w:rsidR="006E5582" w:rsidRPr="00E71BFB">
        <w:rPr>
          <w:szCs w:val="28"/>
          <w:lang w:val="kk-KZ"/>
        </w:rPr>
        <w:t xml:space="preserve"> 2018жылы Түркістан</w:t>
      </w:r>
      <w:r w:rsidR="00E80079">
        <w:rPr>
          <w:szCs w:val="28"/>
          <w:lang w:val="kk-KZ"/>
        </w:rPr>
        <w:t xml:space="preserve"> </w:t>
      </w:r>
      <w:r w:rsidR="00072A9D" w:rsidRPr="00E71BFB">
        <w:rPr>
          <w:szCs w:val="28"/>
          <w:lang w:val="kk-KZ"/>
        </w:rPr>
        <w:t>облысының А/О</w:t>
      </w:r>
      <w:r w:rsidR="00E80079">
        <w:rPr>
          <w:szCs w:val="28"/>
          <w:lang w:val="kk-KZ"/>
        </w:rPr>
        <w:t xml:space="preserve"> </w:t>
      </w:r>
      <w:r w:rsidR="006E5582" w:rsidRPr="00E71BFB">
        <w:rPr>
          <w:szCs w:val="28"/>
          <w:lang w:val="kk-KZ"/>
        </w:rPr>
        <w:t>мен ЭБ</w:t>
      </w:r>
      <w:r w:rsidR="00F06C06">
        <w:rPr>
          <w:szCs w:val="28"/>
          <w:lang w:val="kk-KZ"/>
        </w:rPr>
        <w:t xml:space="preserve"> </w:t>
      </w:r>
      <w:r w:rsidR="006E5582" w:rsidRPr="00E71BFB">
        <w:rPr>
          <w:szCs w:val="28"/>
          <w:lang w:val="kk-KZ"/>
        </w:rPr>
        <w:t>бруцеллездің таралу</w:t>
      </w:r>
      <w:r w:rsidR="00F06C06">
        <w:rPr>
          <w:szCs w:val="28"/>
          <w:lang w:val="kk-KZ"/>
        </w:rPr>
        <w:t xml:space="preserve">  </w:t>
      </w:r>
      <w:r w:rsidR="006E5582" w:rsidRPr="00E71BFB">
        <w:rPr>
          <w:szCs w:val="28"/>
          <w:lang w:val="kk-KZ"/>
        </w:rPr>
        <w:t>көрсеткіштері</w:t>
      </w:r>
    </w:p>
    <w:tbl>
      <w:tblPr>
        <w:tblW w:w="9811" w:type="dxa"/>
        <w:tblInd w:w="1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639"/>
        <w:gridCol w:w="964"/>
        <w:gridCol w:w="1963"/>
        <w:gridCol w:w="1307"/>
        <w:gridCol w:w="925"/>
        <w:gridCol w:w="1842"/>
        <w:gridCol w:w="1171"/>
      </w:tblGrid>
      <w:tr w:rsidR="00ED2E58" w:rsidRPr="002E2BD9" w14:paraId="197C6694" w14:textId="77777777" w:rsidTr="00D2568D">
        <w:trPr>
          <w:trHeight w:val="618"/>
        </w:trPr>
        <w:tc>
          <w:tcPr>
            <w:tcW w:w="1639" w:type="dxa"/>
            <w:tcBorders>
              <w:top w:val="single" w:sz="2" w:space="0" w:color="000000"/>
              <w:left w:val="single" w:sz="2" w:space="0" w:color="000000"/>
              <w:bottom w:val="single" w:sz="2" w:space="0" w:color="000000"/>
              <w:right w:val="single" w:sz="2" w:space="0" w:color="000000"/>
            </w:tcBorders>
            <w:hideMark/>
          </w:tcPr>
          <w:p w14:paraId="5D2602AF" w14:textId="77777777" w:rsidR="006E5582" w:rsidRPr="002E2BD9" w:rsidRDefault="006E5582" w:rsidP="003E5E79">
            <w:pPr>
              <w:pStyle w:val="TableParagraph"/>
              <w:spacing w:line="240" w:lineRule="auto"/>
              <w:ind w:right="261"/>
              <w:rPr>
                <w:sz w:val="28"/>
                <w:szCs w:val="28"/>
              </w:rPr>
            </w:pPr>
            <w:r w:rsidRPr="002E2BD9">
              <w:rPr>
                <w:spacing w:val="-2"/>
                <w:sz w:val="28"/>
                <w:szCs w:val="28"/>
              </w:rPr>
              <w:t>Аудан</w:t>
            </w:r>
            <w:r w:rsidR="00F06C06" w:rsidRPr="002E2BD9">
              <w:rPr>
                <w:spacing w:val="-2"/>
                <w:sz w:val="28"/>
                <w:szCs w:val="28"/>
                <w:lang w:val="ru-RU"/>
              </w:rPr>
              <w:t xml:space="preserve"> </w:t>
            </w:r>
            <w:r w:rsidRPr="002E2BD9">
              <w:rPr>
                <w:spacing w:val="-1"/>
                <w:sz w:val="28"/>
                <w:szCs w:val="28"/>
              </w:rPr>
              <w:t>атауы</w:t>
            </w:r>
          </w:p>
        </w:tc>
        <w:tc>
          <w:tcPr>
            <w:tcW w:w="964" w:type="dxa"/>
            <w:tcBorders>
              <w:top w:val="single" w:sz="2" w:space="0" w:color="000000"/>
              <w:left w:val="single" w:sz="2" w:space="0" w:color="000000"/>
              <w:bottom w:val="single" w:sz="2" w:space="0" w:color="000000"/>
              <w:right w:val="single" w:sz="2" w:space="0" w:color="000000"/>
            </w:tcBorders>
            <w:hideMark/>
          </w:tcPr>
          <w:p w14:paraId="1641E35F" w14:textId="77777777" w:rsidR="006E5582" w:rsidRPr="002E2BD9" w:rsidRDefault="006E5582" w:rsidP="003E5E79">
            <w:pPr>
              <w:pStyle w:val="TableParagraph"/>
              <w:spacing w:line="240" w:lineRule="auto"/>
              <w:jc w:val="left"/>
              <w:rPr>
                <w:sz w:val="28"/>
                <w:szCs w:val="28"/>
              </w:rPr>
            </w:pPr>
            <w:r w:rsidRPr="002E2BD9">
              <w:rPr>
                <w:sz w:val="28"/>
                <w:szCs w:val="28"/>
              </w:rPr>
              <w:t>Аудан</w:t>
            </w:r>
          </w:p>
          <w:p w14:paraId="78BC6749" w14:textId="77777777" w:rsidR="006E5582" w:rsidRPr="002E2BD9" w:rsidRDefault="006E5582" w:rsidP="003E5E79">
            <w:pPr>
              <w:pStyle w:val="TableParagraph"/>
              <w:spacing w:line="240" w:lineRule="auto"/>
              <w:ind w:right="106" w:hanging="140"/>
              <w:jc w:val="left"/>
              <w:rPr>
                <w:sz w:val="28"/>
                <w:szCs w:val="28"/>
              </w:rPr>
            </w:pPr>
            <w:r w:rsidRPr="002E2BD9">
              <w:rPr>
                <w:sz w:val="28"/>
                <w:szCs w:val="28"/>
              </w:rPr>
              <w:t>дағы а/о</w:t>
            </w:r>
            <w:r w:rsidR="00F06C06" w:rsidRPr="002E2BD9">
              <w:rPr>
                <w:sz w:val="28"/>
                <w:szCs w:val="28"/>
                <w:lang w:val="ru-RU"/>
              </w:rPr>
              <w:t xml:space="preserve"> </w:t>
            </w:r>
            <w:r w:rsidRPr="002E2BD9">
              <w:rPr>
                <w:sz w:val="28"/>
                <w:szCs w:val="28"/>
              </w:rPr>
              <w:t>саны</w:t>
            </w:r>
          </w:p>
        </w:tc>
        <w:tc>
          <w:tcPr>
            <w:tcW w:w="1963" w:type="dxa"/>
            <w:tcBorders>
              <w:top w:val="single" w:sz="2" w:space="0" w:color="000000"/>
              <w:left w:val="single" w:sz="2" w:space="0" w:color="000000"/>
              <w:bottom w:val="single" w:sz="2" w:space="0" w:color="000000"/>
              <w:right w:val="single" w:sz="2" w:space="0" w:color="000000"/>
            </w:tcBorders>
            <w:hideMark/>
          </w:tcPr>
          <w:p w14:paraId="6ED34910" w14:textId="77777777" w:rsidR="004D450D" w:rsidRPr="002E2BD9" w:rsidRDefault="006E5582" w:rsidP="003E5E79">
            <w:pPr>
              <w:pStyle w:val="TableParagraph"/>
              <w:spacing w:line="240" w:lineRule="auto"/>
              <w:ind w:right="121" w:hanging="2"/>
              <w:jc w:val="left"/>
              <w:rPr>
                <w:sz w:val="28"/>
                <w:szCs w:val="28"/>
              </w:rPr>
            </w:pPr>
            <w:r w:rsidRPr="002E2BD9">
              <w:rPr>
                <w:spacing w:val="-1"/>
                <w:sz w:val="28"/>
                <w:szCs w:val="28"/>
              </w:rPr>
              <w:t xml:space="preserve">Оның </w:t>
            </w:r>
            <w:r w:rsidRPr="002E2BD9">
              <w:rPr>
                <w:sz w:val="28"/>
                <w:szCs w:val="28"/>
              </w:rPr>
              <w:t>қаншасы</w:t>
            </w:r>
            <w:r w:rsidR="00E042A1" w:rsidRPr="002E2BD9">
              <w:rPr>
                <w:sz w:val="28"/>
                <w:szCs w:val="28"/>
              </w:rPr>
              <w:t>н</w:t>
            </w:r>
          </w:p>
          <w:p w14:paraId="3AA6DA3B" w14:textId="77777777" w:rsidR="006E5582" w:rsidRPr="002E2BD9" w:rsidRDefault="00F06C06" w:rsidP="003E5E79">
            <w:pPr>
              <w:pStyle w:val="TableParagraph"/>
              <w:spacing w:line="240" w:lineRule="auto"/>
              <w:ind w:right="121" w:hanging="2"/>
              <w:jc w:val="left"/>
              <w:rPr>
                <w:sz w:val="28"/>
                <w:szCs w:val="28"/>
              </w:rPr>
            </w:pPr>
            <w:r w:rsidRPr="002E2BD9">
              <w:rPr>
                <w:sz w:val="28"/>
                <w:szCs w:val="28"/>
                <w:lang w:val="ru-RU"/>
              </w:rPr>
              <w:t>д</w:t>
            </w:r>
            <w:r w:rsidR="006E5582" w:rsidRPr="002E2BD9">
              <w:rPr>
                <w:sz w:val="28"/>
                <w:szCs w:val="28"/>
              </w:rPr>
              <w:t>а</w:t>
            </w:r>
            <w:r w:rsidRPr="002E2BD9">
              <w:rPr>
                <w:sz w:val="28"/>
                <w:szCs w:val="28"/>
                <w:lang w:val="ru-RU"/>
              </w:rPr>
              <w:t xml:space="preserve"> </w:t>
            </w:r>
            <w:r w:rsidR="006E5582" w:rsidRPr="002E2BD9">
              <w:rPr>
                <w:spacing w:val="-1"/>
                <w:sz w:val="28"/>
                <w:szCs w:val="28"/>
              </w:rPr>
              <w:t>бруцеллез</w:t>
            </w:r>
            <w:r w:rsidRPr="002E2BD9">
              <w:rPr>
                <w:spacing w:val="-1"/>
                <w:sz w:val="28"/>
                <w:szCs w:val="28"/>
                <w:lang w:val="ru-RU"/>
              </w:rPr>
              <w:t xml:space="preserve"> </w:t>
            </w:r>
            <w:r w:rsidR="006E5582" w:rsidRPr="002E2BD9">
              <w:rPr>
                <w:sz w:val="28"/>
                <w:szCs w:val="28"/>
              </w:rPr>
              <w:t>тіркелді</w:t>
            </w:r>
          </w:p>
        </w:tc>
        <w:tc>
          <w:tcPr>
            <w:tcW w:w="1307" w:type="dxa"/>
            <w:tcBorders>
              <w:top w:val="single" w:sz="2" w:space="0" w:color="000000"/>
              <w:left w:val="single" w:sz="2" w:space="0" w:color="000000"/>
              <w:bottom w:val="single" w:sz="2" w:space="0" w:color="000000"/>
              <w:right w:val="single" w:sz="2" w:space="0" w:color="000000"/>
            </w:tcBorders>
            <w:hideMark/>
          </w:tcPr>
          <w:p w14:paraId="2E0EE72C" w14:textId="77777777" w:rsidR="00F06C06" w:rsidRPr="002E2BD9" w:rsidRDefault="006E5582" w:rsidP="003E5E79">
            <w:pPr>
              <w:pStyle w:val="TableParagraph"/>
              <w:spacing w:line="240" w:lineRule="auto"/>
              <w:ind w:right="127"/>
              <w:jc w:val="left"/>
              <w:rPr>
                <w:spacing w:val="-1"/>
                <w:sz w:val="28"/>
                <w:szCs w:val="28"/>
                <w:lang w:val="ru-RU"/>
              </w:rPr>
            </w:pPr>
            <w:r w:rsidRPr="002E2BD9">
              <w:rPr>
                <w:sz w:val="28"/>
                <w:szCs w:val="28"/>
              </w:rPr>
              <w:t>Бруцел</w:t>
            </w:r>
            <w:r w:rsidR="00F06C06" w:rsidRPr="002E2BD9">
              <w:rPr>
                <w:sz w:val="28"/>
                <w:szCs w:val="28"/>
                <w:lang w:val="ru-RU"/>
              </w:rPr>
              <w:t xml:space="preserve"> </w:t>
            </w:r>
            <w:r w:rsidRPr="002E2BD9">
              <w:rPr>
                <w:spacing w:val="-1"/>
                <w:sz w:val="28"/>
                <w:szCs w:val="28"/>
              </w:rPr>
              <w:t>лез тіркел</w:t>
            </w:r>
          </w:p>
          <w:p w14:paraId="0CC73F61" w14:textId="77777777" w:rsidR="006E5582" w:rsidRPr="002E2BD9" w:rsidRDefault="00F06C06" w:rsidP="003E5E79">
            <w:pPr>
              <w:pStyle w:val="TableParagraph"/>
              <w:spacing w:line="240" w:lineRule="auto"/>
              <w:ind w:right="127"/>
              <w:jc w:val="left"/>
              <w:rPr>
                <w:sz w:val="28"/>
                <w:szCs w:val="28"/>
              </w:rPr>
            </w:pPr>
            <w:r w:rsidRPr="002E2BD9">
              <w:rPr>
                <w:spacing w:val="-1"/>
                <w:sz w:val="28"/>
                <w:szCs w:val="28"/>
                <w:lang w:val="ru-RU"/>
              </w:rPr>
              <w:t>г</w:t>
            </w:r>
            <w:r w:rsidR="006E5582" w:rsidRPr="002E2BD9">
              <w:rPr>
                <w:spacing w:val="-1"/>
                <w:sz w:val="28"/>
                <w:szCs w:val="28"/>
              </w:rPr>
              <w:t>ен</w:t>
            </w:r>
            <w:r w:rsidRPr="002E2BD9">
              <w:rPr>
                <w:spacing w:val="-1"/>
                <w:sz w:val="28"/>
                <w:szCs w:val="28"/>
                <w:lang w:val="ru-RU"/>
              </w:rPr>
              <w:t xml:space="preserve"> </w:t>
            </w:r>
            <w:r w:rsidR="006E5582" w:rsidRPr="002E2BD9">
              <w:rPr>
                <w:sz w:val="28"/>
                <w:szCs w:val="28"/>
              </w:rPr>
              <w:t>а/о, %</w:t>
            </w:r>
          </w:p>
        </w:tc>
        <w:tc>
          <w:tcPr>
            <w:tcW w:w="925" w:type="dxa"/>
            <w:tcBorders>
              <w:top w:val="single" w:sz="2" w:space="0" w:color="000000"/>
              <w:left w:val="single" w:sz="2" w:space="0" w:color="000000"/>
              <w:bottom w:val="single" w:sz="2" w:space="0" w:color="000000"/>
              <w:right w:val="single" w:sz="2" w:space="0" w:color="000000"/>
            </w:tcBorders>
            <w:hideMark/>
          </w:tcPr>
          <w:p w14:paraId="52D72F26" w14:textId="77777777" w:rsidR="006E5582" w:rsidRPr="002E2BD9" w:rsidRDefault="006E5582" w:rsidP="003E5E79">
            <w:pPr>
              <w:pStyle w:val="TableParagraph"/>
              <w:spacing w:line="240" w:lineRule="auto"/>
              <w:jc w:val="left"/>
              <w:rPr>
                <w:sz w:val="28"/>
                <w:szCs w:val="28"/>
              </w:rPr>
            </w:pPr>
            <w:r w:rsidRPr="002E2BD9">
              <w:rPr>
                <w:sz w:val="28"/>
                <w:szCs w:val="28"/>
              </w:rPr>
              <w:t>Аудан</w:t>
            </w:r>
          </w:p>
          <w:p w14:paraId="2438A683" w14:textId="77777777" w:rsidR="006E5582" w:rsidRPr="002E2BD9" w:rsidRDefault="006E5582" w:rsidP="003E5E79">
            <w:pPr>
              <w:pStyle w:val="TableParagraph"/>
              <w:spacing w:line="240" w:lineRule="auto"/>
              <w:ind w:right="87" w:hanging="142"/>
              <w:jc w:val="left"/>
              <w:rPr>
                <w:sz w:val="28"/>
                <w:szCs w:val="28"/>
              </w:rPr>
            </w:pPr>
            <w:r w:rsidRPr="002E2BD9">
              <w:rPr>
                <w:sz w:val="28"/>
                <w:szCs w:val="28"/>
              </w:rPr>
              <w:t>дағы ЭБ</w:t>
            </w:r>
            <w:r w:rsidR="00F06C06" w:rsidRPr="002E2BD9">
              <w:rPr>
                <w:sz w:val="28"/>
                <w:szCs w:val="28"/>
                <w:lang w:val="ru-RU"/>
              </w:rPr>
              <w:t xml:space="preserve"> </w:t>
            </w:r>
            <w:r w:rsidRPr="002E2BD9">
              <w:rPr>
                <w:sz w:val="28"/>
                <w:szCs w:val="28"/>
              </w:rPr>
              <w:t>саны</w:t>
            </w:r>
          </w:p>
        </w:tc>
        <w:tc>
          <w:tcPr>
            <w:tcW w:w="1842" w:type="dxa"/>
            <w:tcBorders>
              <w:top w:val="single" w:sz="2" w:space="0" w:color="000000"/>
              <w:left w:val="single" w:sz="2" w:space="0" w:color="000000"/>
              <w:bottom w:val="single" w:sz="2" w:space="0" w:color="000000"/>
              <w:right w:val="single" w:sz="2" w:space="0" w:color="000000"/>
            </w:tcBorders>
            <w:hideMark/>
          </w:tcPr>
          <w:p w14:paraId="2C58C409" w14:textId="77777777" w:rsidR="00E042A1" w:rsidRPr="002E2BD9" w:rsidRDefault="006E5582" w:rsidP="003E5E79">
            <w:pPr>
              <w:pStyle w:val="TableParagraph"/>
              <w:spacing w:line="240" w:lineRule="auto"/>
              <w:ind w:right="96" w:hanging="2"/>
              <w:jc w:val="left"/>
              <w:rPr>
                <w:sz w:val="28"/>
                <w:szCs w:val="28"/>
              </w:rPr>
            </w:pPr>
            <w:r w:rsidRPr="002E2BD9">
              <w:rPr>
                <w:sz w:val="28"/>
                <w:szCs w:val="28"/>
              </w:rPr>
              <w:t>Оның қанша</w:t>
            </w:r>
          </w:p>
          <w:p w14:paraId="64655BF1" w14:textId="77777777" w:rsidR="00E042A1" w:rsidRPr="002E2BD9" w:rsidRDefault="00F06C06" w:rsidP="003E5E79">
            <w:pPr>
              <w:pStyle w:val="TableParagraph"/>
              <w:spacing w:line="240" w:lineRule="auto"/>
              <w:ind w:right="96" w:hanging="2"/>
              <w:jc w:val="left"/>
              <w:rPr>
                <w:spacing w:val="-1"/>
                <w:sz w:val="28"/>
                <w:szCs w:val="28"/>
              </w:rPr>
            </w:pPr>
            <w:r w:rsidRPr="002E2BD9">
              <w:rPr>
                <w:sz w:val="28"/>
                <w:szCs w:val="28"/>
              </w:rPr>
              <w:t>с</w:t>
            </w:r>
            <w:r w:rsidR="006E5582" w:rsidRPr="002E2BD9">
              <w:rPr>
                <w:sz w:val="28"/>
                <w:szCs w:val="28"/>
              </w:rPr>
              <w:t>ында</w:t>
            </w:r>
            <w:r w:rsidRPr="002E2BD9">
              <w:rPr>
                <w:sz w:val="28"/>
                <w:szCs w:val="28"/>
              </w:rPr>
              <w:t xml:space="preserve"> </w:t>
            </w:r>
            <w:r w:rsidR="006E5582" w:rsidRPr="002E2BD9">
              <w:rPr>
                <w:spacing w:val="-1"/>
                <w:sz w:val="28"/>
                <w:szCs w:val="28"/>
              </w:rPr>
              <w:t>бруцел</w:t>
            </w:r>
          </w:p>
          <w:p w14:paraId="1F85221E" w14:textId="77777777" w:rsidR="006E5582" w:rsidRPr="002E2BD9" w:rsidRDefault="006E5582" w:rsidP="003E5E79">
            <w:pPr>
              <w:pStyle w:val="TableParagraph"/>
              <w:spacing w:line="240" w:lineRule="auto"/>
              <w:ind w:right="96" w:hanging="2"/>
              <w:jc w:val="left"/>
              <w:rPr>
                <w:sz w:val="28"/>
                <w:szCs w:val="28"/>
              </w:rPr>
            </w:pPr>
            <w:r w:rsidRPr="002E2BD9">
              <w:rPr>
                <w:spacing w:val="-1"/>
                <w:sz w:val="28"/>
                <w:szCs w:val="28"/>
              </w:rPr>
              <w:t>лез</w:t>
            </w:r>
            <w:r w:rsidR="00F06C06" w:rsidRPr="002E2BD9">
              <w:rPr>
                <w:spacing w:val="-1"/>
                <w:sz w:val="28"/>
                <w:szCs w:val="28"/>
              </w:rPr>
              <w:t xml:space="preserve"> </w:t>
            </w:r>
            <w:r w:rsidRPr="002E2BD9">
              <w:rPr>
                <w:sz w:val="28"/>
                <w:szCs w:val="28"/>
              </w:rPr>
              <w:t>тіркелді</w:t>
            </w:r>
          </w:p>
        </w:tc>
        <w:tc>
          <w:tcPr>
            <w:tcW w:w="1171" w:type="dxa"/>
            <w:tcBorders>
              <w:top w:val="single" w:sz="2" w:space="0" w:color="000000"/>
              <w:left w:val="single" w:sz="2" w:space="0" w:color="000000"/>
              <w:bottom w:val="single" w:sz="2" w:space="0" w:color="000000"/>
              <w:right w:val="single" w:sz="2" w:space="0" w:color="000000"/>
            </w:tcBorders>
            <w:hideMark/>
          </w:tcPr>
          <w:p w14:paraId="517A8C26" w14:textId="77777777" w:rsidR="00E042A1" w:rsidRPr="002E2BD9" w:rsidRDefault="006E5582" w:rsidP="003E5E79">
            <w:pPr>
              <w:pStyle w:val="TableParagraph"/>
              <w:spacing w:line="240" w:lineRule="auto"/>
              <w:jc w:val="left"/>
              <w:rPr>
                <w:sz w:val="28"/>
                <w:szCs w:val="28"/>
              </w:rPr>
            </w:pPr>
            <w:r w:rsidRPr="002E2BD9">
              <w:rPr>
                <w:sz w:val="28"/>
                <w:szCs w:val="28"/>
              </w:rPr>
              <w:t>Бруцеллез тіркелген</w:t>
            </w:r>
          </w:p>
          <w:p w14:paraId="655F70EF" w14:textId="77777777" w:rsidR="006E5582" w:rsidRPr="002E2BD9" w:rsidRDefault="006E5582" w:rsidP="003E5E79">
            <w:pPr>
              <w:pStyle w:val="TableParagraph"/>
              <w:spacing w:line="240" w:lineRule="auto"/>
              <w:jc w:val="left"/>
              <w:rPr>
                <w:sz w:val="28"/>
                <w:szCs w:val="28"/>
              </w:rPr>
            </w:pPr>
            <w:r w:rsidRPr="002E2BD9">
              <w:rPr>
                <w:sz w:val="28"/>
                <w:szCs w:val="28"/>
              </w:rPr>
              <w:t>ЭБ,%</w:t>
            </w:r>
          </w:p>
        </w:tc>
      </w:tr>
      <w:tr w:rsidR="00ED2E58" w:rsidRPr="002E2BD9" w14:paraId="1E8BF332" w14:textId="77777777" w:rsidTr="00D2568D">
        <w:trPr>
          <w:trHeight w:val="204"/>
        </w:trPr>
        <w:tc>
          <w:tcPr>
            <w:tcW w:w="1639" w:type="dxa"/>
            <w:tcBorders>
              <w:top w:val="single" w:sz="2" w:space="0" w:color="000000"/>
              <w:left w:val="single" w:sz="2" w:space="0" w:color="000000"/>
              <w:bottom w:val="single" w:sz="2" w:space="0" w:color="000000"/>
              <w:right w:val="single" w:sz="2" w:space="0" w:color="000000"/>
            </w:tcBorders>
            <w:hideMark/>
          </w:tcPr>
          <w:p w14:paraId="547808DE" w14:textId="77777777" w:rsidR="006E5582" w:rsidRPr="002E2BD9" w:rsidRDefault="006E5582" w:rsidP="003E5E79">
            <w:pPr>
              <w:pStyle w:val="TableParagraph"/>
              <w:spacing w:line="240" w:lineRule="auto"/>
              <w:ind w:right="261"/>
              <w:rPr>
                <w:sz w:val="28"/>
                <w:szCs w:val="28"/>
              </w:rPr>
            </w:pPr>
            <w:r w:rsidRPr="002E2BD9">
              <w:rPr>
                <w:sz w:val="28"/>
                <w:szCs w:val="28"/>
              </w:rPr>
              <w:t>Бәйдібек</w:t>
            </w:r>
          </w:p>
        </w:tc>
        <w:tc>
          <w:tcPr>
            <w:tcW w:w="964" w:type="dxa"/>
            <w:tcBorders>
              <w:top w:val="single" w:sz="2" w:space="0" w:color="000000"/>
              <w:left w:val="single" w:sz="2" w:space="0" w:color="000000"/>
              <w:bottom w:val="single" w:sz="2" w:space="0" w:color="000000"/>
              <w:right w:val="single" w:sz="2" w:space="0" w:color="000000"/>
            </w:tcBorders>
            <w:hideMark/>
          </w:tcPr>
          <w:p w14:paraId="1BF902F8" w14:textId="77777777" w:rsidR="006E5582" w:rsidRPr="002E2BD9" w:rsidRDefault="006E5582" w:rsidP="003E5E79">
            <w:pPr>
              <w:pStyle w:val="TableParagraph"/>
              <w:spacing w:line="240" w:lineRule="auto"/>
              <w:ind w:right="307"/>
              <w:rPr>
                <w:sz w:val="28"/>
                <w:szCs w:val="28"/>
              </w:rPr>
            </w:pPr>
            <w:r w:rsidRPr="002E2BD9">
              <w:rPr>
                <w:sz w:val="28"/>
                <w:szCs w:val="28"/>
              </w:rPr>
              <w:t>11</w:t>
            </w:r>
          </w:p>
        </w:tc>
        <w:tc>
          <w:tcPr>
            <w:tcW w:w="1963" w:type="dxa"/>
            <w:tcBorders>
              <w:top w:val="single" w:sz="2" w:space="0" w:color="000000"/>
              <w:left w:val="single" w:sz="2" w:space="0" w:color="000000"/>
              <w:bottom w:val="single" w:sz="2" w:space="0" w:color="000000"/>
              <w:right w:val="single" w:sz="2" w:space="0" w:color="000000"/>
            </w:tcBorders>
            <w:hideMark/>
          </w:tcPr>
          <w:p w14:paraId="3AF3A129" w14:textId="77777777" w:rsidR="006E5582" w:rsidRPr="002E2BD9" w:rsidRDefault="006E5582" w:rsidP="003E5E79">
            <w:pPr>
              <w:pStyle w:val="TableParagraph"/>
              <w:spacing w:line="240" w:lineRule="auto"/>
              <w:ind w:right="818"/>
              <w:rPr>
                <w:sz w:val="28"/>
                <w:szCs w:val="28"/>
              </w:rPr>
            </w:pPr>
            <w:r w:rsidRPr="002E2BD9">
              <w:rPr>
                <w:sz w:val="28"/>
                <w:szCs w:val="28"/>
              </w:rPr>
              <w:t>11</w:t>
            </w:r>
          </w:p>
        </w:tc>
        <w:tc>
          <w:tcPr>
            <w:tcW w:w="1307" w:type="dxa"/>
            <w:tcBorders>
              <w:top w:val="single" w:sz="2" w:space="0" w:color="000000"/>
              <w:left w:val="single" w:sz="2" w:space="0" w:color="000000"/>
              <w:bottom w:val="single" w:sz="2" w:space="0" w:color="000000"/>
              <w:right w:val="single" w:sz="2" w:space="0" w:color="000000"/>
            </w:tcBorders>
            <w:hideMark/>
          </w:tcPr>
          <w:p w14:paraId="2F7A7D29" w14:textId="77777777" w:rsidR="006E5582" w:rsidRPr="002E2BD9" w:rsidRDefault="006E5582" w:rsidP="003E5E79">
            <w:pPr>
              <w:pStyle w:val="TableParagraph"/>
              <w:spacing w:line="240" w:lineRule="auto"/>
              <w:jc w:val="left"/>
              <w:rPr>
                <w:sz w:val="28"/>
                <w:szCs w:val="28"/>
              </w:rPr>
            </w:pPr>
            <w:r w:rsidRPr="002E2BD9">
              <w:rPr>
                <w:sz w:val="28"/>
                <w:szCs w:val="28"/>
              </w:rPr>
              <w:t>100</w:t>
            </w:r>
          </w:p>
        </w:tc>
        <w:tc>
          <w:tcPr>
            <w:tcW w:w="925" w:type="dxa"/>
            <w:tcBorders>
              <w:top w:val="single" w:sz="2" w:space="0" w:color="000000"/>
              <w:left w:val="single" w:sz="2" w:space="0" w:color="000000"/>
              <w:bottom w:val="single" w:sz="2" w:space="0" w:color="000000"/>
              <w:right w:val="single" w:sz="2" w:space="0" w:color="000000"/>
            </w:tcBorders>
            <w:hideMark/>
          </w:tcPr>
          <w:p w14:paraId="09204A84" w14:textId="77777777" w:rsidR="006E5582" w:rsidRPr="002E2BD9" w:rsidRDefault="006E5582" w:rsidP="003E5E79">
            <w:pPr>
              <w:pStyle w:val="TableParagraph"/>
              <w:spacing w:line="240" w:lineRule="auto"/>
              <w:ind w:right="237"/>
              <w:rPr>
                <w:sz w:val="28"/>
                <w:szCs w:val="28"/>
              </w:rPr>
            </w:pPr>
            <w:r w:rsidRPr="002E2BD9">
              <w:rPr>
                <w:sz w:val="28"/>
                <w:szCs w:val="28"/>
              </w:rPr>
              <w:t>21</w:t>
            </w:r>
          </w:p>
        </w:tc>
        <w:tc>
          <w:tcPr>
            <w:tcW w:w="1842" w:type="dxa"/>
            <w:tcBorders>
              <w:top w:val="single" w:sz="2" w:space="0" w:color="000000"/>
              <w:left w:val="single" w:sz="2" w:space="0" w:color="000000"/>
              <w:bottom w:val="single" w:sz="2" w:space="0" w:color="000000"/>
              <w:right w:val="single" w:sz="2" w:space="0" w:color="000000"/>
            </w:tcBorders>
            <w:hideMark/>
          </w:tcPr>
          <w:p w14:paraId="36D75B68" w14:textId="77777777" w:rsidR="006E5582" w:rsidRPr="002E2BD9" w:rsidRDefault="006E5582" w:rsidP="003E5E79">
            <w:pPr>
              <w:pStyle w:val="TableParagraph"/>
              <w:spacing w:line="240" w:lineRule="auto"/>
              <w:ind w:right="813"/>
              <w:jc w:val="right"/>
              <w:rPr>
                <w:sz w:val="28"/>
                <w:szCs w:val="28"/>
              </w:rPr>
            </w:pPr>
            <w:r w:rsidRPr="002E2BD9">
              <w:rPr>
                <w:sz w:val="28"/>
                <w:szCs w:val="28"/>
              </w:rPr>
              <w:t>10</w:t>
            </w:r>
          </w:p>
        </w:tc>
        <w:tc>
          <w:tcPr>
            <w:tcW w:w="1171" w:type="dxa"/>
            <w:tcBorders>
              <w:top w:val="single" w:sz="2" w:space="0" w:color="000000"/>
              <w:left w:val="single" w:sz="2" w:space="0" w:color="000000"/>
              <w:bottom w:val="single" w:sz="2" w:space="0" w:color="000000"/>
              <w:right w:val="single" w:sz="2" w:space="0" w:color="000000"/>
            </w:tcBorders>
            <w:hideMark/>
          </w:tcPr>
          <w:p w14:paraId="7EDA7A1F" w14:textId="77777777" w:rsidR="006E5582" w:rsidRPr="002E2BD9" w:rsidRDefault="006E5582" w:rsidP="003E5E79">
            <w:pPr>
              <w:pStyle w:val="TableParagraph"/>
              <w:spacing w:line="240" w:lineRule="auto"/>
              <w:ind w:right="127"/>
              <w:rPr>
                <w:sz w:val="28"/>
                <w:szCs w:val="28"/>
              </w:rPr>
            </w:pPr>
            <w:r w:rsidRPr="002E2BD9">
              <w:rPr>
                <w:sz w:val="28"/>
                <w:szCs w:val="28"/>
              </w:rPr>
              <w:t>47,6</w:t>
            </w:r>
          </w:p>
        </w:tc>
      </w:tr>
      <w:tr w:rsidR="00ED2E58" w:rsidRPr="002E2BD9" w14:paraId="6F1223ED"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79FD896C" w14:textId="77777777" w:rsidR="006E5582" w:rsidRPr="002E2BD9" w:rsidRDefault="006E5582" w:rsidP="003E5E79">
            <w:pPr>
              <w:pStyle w:val="TableParagraph"/>
              <w:spacing w:line="240" w:lineRule="auto"/>
              <w:ind w:right="261"/>
              <w:rPr>
                <w:sz w:val="28"/>
                <w:szCs w:val="28"/>
              </w:rPr>
            </w:pPr>
            <w:r w:rsidRPr="002E2BD9">
              <w:rPr>
                <w:sz w:val="28"/>
                <w:szCs w:val="28"/>
              </w:rPr>
              <w:t>Созақ</w:t>
            </w:r>
          </w:p>
        </w:tc>
        <w:tc>
          <w:tcPr>
            <w:tcW w:w="964" w:type="dxa"/>
            <w:tcBorders>
              <w:top w:val="single" w:sz="2" w:space="0" w:color="000000"/>
              <w:left w:val="single" w:sz="2" w:space="0" w:color="000000"/>
              <w:bottom w:val="single" w:sz="2" w:space="0" w:color="000000"/>
              <w:right w:val="single" w:sz="2" w:space="0" w:color="000000"/>
            </w:tcBorders>
            <w:hideMark/>
          </w:tcPr>
          <w:p w14:paraId="0E8DE049" w14:textId="77777777" w:rsidR="006E5582" w:rsidRPr="002E2BD9" w:rsidRDefault="006E5582" w:rsidP="003E5E79">
            <w:pPr>
              <w:pStyle w:val="TableParagraph"/>
              <w:spacing w:line="240" w:lineRule="auto"/>
              <w:ind w:right="307"/>
              <w:rPr>
                <w:sz w:val="28"/>
                <w:szCs w:val="28"/>
              </w:rPr>
            </w:pPr>
            <w:r w:rsidRPr="002E2BD9">
              <w:rPr>
                <w:sz w:val="28"/>
                <w:szCs w:val="28"/>
              </w:rPr>
              <w:t>12</w:t>
            </w:r>
          </w:p>
        </w:tc>
        <w:tc>
          <w:tcPr>
            <w:tcW w:w="1963" w:type="dxa"/>
            <w:tcBorders>
              <w:top w:val="single" w:sz="2" w:space="0" w:color="000000"/>
              <w:left w:val="single" w:sz="2" w:space="0" w:color="000000"/>
              <w:bottom w:val="single" w:sz="2" w:space="0" w:color="000000"/>
              <w:right w:val="single" w:sz="2" w:space="0" w:color="000000"/>
            </w:tcBorders>
            <w:hideMark/>
          </w:tcPr>
          <w:p w14:paraId="73E2014C" w14:textId="77777777" w:rsidR="006E5582" w:rsidRPr="002E2BD9" w:rsidRDefault="006E5582" w:rsidP="003E5E79">
            <w:pPr>
              <w:pStyle w:val="TableParagraph"/>
              <w:spacing w:line="240" w:lineRule="auto"/>
              <w:ind w:right="818"/>
              <w:rPr>
                <w:sz w:val="28"/>
                <w:szCs w:val="28"/>
              </w:rPr>
            </w:pPr>
            <w:r w:rsidRPr="002E2BD9">
              <w:rPr>
                <w:sz w:val="28"/>
                <w:szCs w:val="28"/>
              </w:rPr>
              <w:t>11</w:t>
            </w:r>
          </w:p>
        </w:tc>
        <w:tc>
          <w:tcPr>
            <w:tcW w:w="1307" w:type="dxa"/>
            <w:tcBorders>
              <w:top w:val="single" w:sz="2" w:space="0" w:color="000000"/>
              <w:left w:val="single" w:sz="2" w:space="0" w:color="000000"/>
              <w:bottom w:val="single" w:sz="2" w:space="0" w:color="000000"/>
              <w:right w:val="single" w:sz="2" w:space="0" w:color="000000"/>
            </w:tcBorders>
            <w:hideMark/>
          </w:tcPr>
          <w:p w14:paraId="4058A3F7" w14:textId="77777777" w:rsidR="006E5582" w:rsidRPr="002E2BD9" w:rsidRDefault="006E5582" w:rsidP="003E5E79">
            <w:pPr>
              <w:pStyle w:val="TableParagraph"/>
              <w:spacing w:line="240" w:lineRule="auto"/>
              <w:jc w:val="left"/>
              <w:rPr>
                <w:sz w:val="28"/>
                <w:szCs w:val="28"/>
              </w:rPr>
            </w:pPr>
            <w:r w:rsidRPr="002E2BD9">
              <w:rPr>
                <w:sz w:val="28"/>
                <w:szCs w:val="28"/>
              </w:rPr>
              <w:t>91,6</w:t>
            </w:r>
          </w:p>
        </w:tc>
        <w:tc>
          <w:tcPr>
            <w:tcW w:w="925" w:type="dxa"/>
            <w:tcBorders>
              <w:top w:val="single" w:sz="2" w:space="0" w:color="000000"/>
              <w:left w:val="single" w:sz="2" w:space="0" w:color="000000"/>
              <w:bottom w:val="single" w:sz="2" w:space="0" w:color="000000"/>
              <w:right w:val="single" w:sz="2" w:space="0" w:color="000000"/>
            </w:tcBorders>
            <w:hideMark/>
          </w:tcPr>
          <w:p w14:paraId="23970F2D" w14:textId="77777777" w:rsidR="006E5582" w:rsidRPr="002E2BD9" w:rsidRDefault="006E5582" w:rsidP="003E5E79">
            <w:pPr>
              <w:pStyle w:val="TableParagraph"/>
              <w:spacing w:line="240" w:lineRule="auto"/>
              <w:ind w:right="237"/>
              <w:rPr>
                <w:sz w:val="28"/>
                <w:szCs w:val="28"/>
              </w:rPr>
            </w:pPr>
            <w:r w:rsidRPr="002E2BD9">
              <w:rPr>
                <w:sz w:val="28"/>
                <w:szCs w:val="28"/>
              </w:rPr>
              <w:t>21</w:t>
            </w:r>
          </w:p>
        </w:tc>
        <w:tc>
          <w:tcPr>
            <w:tcW w:w="1842" w:type="dxa"/>
            <w:tcBorders>
              <w:top w:val="single" w:sz="2" w:space="0" w:color="000000"/>
              <w:left w:val="single" w:sz="2" w:space="0" w:color="000000"/>
              <w:bottom w:val="single" w:sz="2" w:space="0" w:color="000000"/>
              <w:right w:val="single" w:sz="2" w:space="0" w:color="000000"/>
            </w:tcBorders>
            <w:hideMark/>
          </w:tcPr>
          <w:p w14:paraId="752E0005" w14:textId="77777777" w:rsidR="006E5582" w:rsidRPr="002E2BD9" w:rsidRDefault="006E5582" w:rsidP="003E5E79">
            <w:pPr>
              <w:pStyle w:val="TableParagraph"/>
              <w:spacing w:line="240" w:lineRule="auto"/>
              <w:ind w:right="863"/>
              <w:jc w:val="right"/>
              <w:rPr>
                <w:sz w:val="28"/>
                <w:szCs w:val="28"/>
              </w:rPr>
            </w:pPr>
            <w:r w:rsidRPr="002E2BD9">
              <w:rPr>
                <w:sz w:val="28"/>
                <w:szCs w:val="28"/>
              </w:rPr>
              <w:t>4</w:t>
            </w:r>
          </w:p>
        </w:tc>
        <w:tc>
          <w:tcPr>
            <w:tcW w:w="1171" w:type="dxa"/>
            <w:tcBorders>
              <w:top w:val="single" w:sz="2" w:space="0" w:color="000000"/>
              <w:left w:val="single" w:sz="2" w:space="0" w:color="000000"/>
              <w:bottom w:val="single" w:sz="2" w:space="0" w:color="000000"/>
              <w:right w:val="single" w:sz="2" w:space="0" w:color="000000"/>
            </w:tcBorders>
            <w:hideMark/>
          </w:tcPr>
          <w:p w14:paraId="00C3B562" w14:textId="77777777" w:rsidR="006E5582" w:rsidRPr="002E2BD9" w:rsidRDefault="006E5582" w:rsidP="003E5E79">
            <w:pPr>
              <w:pStyle w:val="TableParagraph"/>
              <w:spacing w:line="240" w:lineRule="auto"/>
              <w:ind w:right="127"/>
              <w:rPr>
                <w:sz w:val="28"/>
                <w:szCs w:val="28"/>
              </w:rPr>
            </w:pPr>
            <w:r w:rsidRPr="002E2BD9">
              <w:rPr>
                <w:sz w:val="28"/>
                <w:szCs w:val="28"/>
              </w:rPr>
              <w:t>19,04</w:t>
            </w:r>
          </w:p>
        </w:tc>
      </w:tr>
      <w:tr w:rsidR="00ED2E58" w:rsidRPr="002E2BD9" w14:paraId="679A2131"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25F92533" w14:textId="77777777" w:rsidR="006E5582" w:rsidRPr="002E2BD9" w:rsidRDefault="006E5582" w:rsidP="003E5E79">
            <w:pPr>
              <w:pStyle w:val="TableParagraph"/>
              <w:spacing w:line="240" w:lineRule="auto"/>
              <w:ind w:right="261"/>
              <w:rPr>
                <w:sz w:val="28"/>
                <w:szCs w:val="28"/>
              </w:rPr>
            </w:pPr>
            <w:r w:rsidRPr="002E2BD9">
              <w:rPr>
                <w:sz w:val="28"/>
                <w:szCs w:val="28"/>
              </w:rPr>
              <w:t>Арыс</w:t>
            </w:r>
          </w:p>
        </w:tc>
        <w:tc>
          <w:tcPr>
            <w:tcW w:w="964" w:type="dxa"/>
            <w:tcBorders>
              <w:top w:val="single" w:sz="2" w:space="0" w:color="000000"/>
              <w:left w:val="single" w:sz="2" w:space="0" w:color="000000"/>
              <w:bottom w:val="single" w:sz="2" w:space="0" w:color="000000"/>
              <w:right w:val="single" w:sz="2" w:space="0" w:color="000000"/>
            </w:tcBorders>
            <w:hideMark/>
          </w:tcPr>
          <w:p w14:paraId="6214DC55" w14:textId="77777777" w:rsidR="006E5582" w:rsidRPr="002E2BD9" w:rsidRDefault="006E5582" w:rsidP="003E5E79">
            <w:pPr>
              <w:pStyle w:val="TableParagraph"/>
              <w:spacing w:line="240" w:lineRule="auto"/>
              <w:rPr>
                <w:sz w:val="28"/>
                <w:szCs w:val="28"/>
              </w:rPr>
            </w:pPr>
            <w:r w:rsidRPr="002E2BD9">
              <w:rPr>
                <w:sz w:val="28"/>
                <w:szCs w:val="28"/>
              </w:rPr>
              <w:t>7</w:t>
            </w:r>
          </w:p>
        </w:tc>
        <w:tc>
          <w:tcPr>
            <w:tcW w:w="1963" w:type="dxa"/>
            <w:tcBorders>
              <w:top w:val="single" w:sz="2" w:space="0" w:color="000000"/>
              <w:left w:val="single" w:sz="2" w:space="0" w:color="000000"/>
              <w:bottom w:val="single" w:sz="2" w:space="0" w:color="000000"/>
              <w:right w:val="single" w:sz="2" w:space="0" w:color="000000"/>
            </w:tcBorders>
            <w:hideMark/>
          </w:tcPr>
          <w:p w14:paraId="55559BAB" w14:textId="77777777" w:rsidR="006E5582" w:rsidRPr="002E2BD9" w:rsidRDefault="006E5582" w:rsidP="003E5E79">
            <w:pPr>
              <w:pStyle w:val="TableParagraph"/>
              <w:spacing w:line="240" w:lineRule="auto"/>
              <w:rPr>
                <w:sz w:val="28"/>
                <w:szCs w:val="28"/>
              </w:rPr>
            </w:pPr>
            <w:r w:rsidRPr="002E2BD9">
              <w:rPr>
                <w:sz w:val="28"/>
                <w:szCs w:val="28"/>
              </w:rPr>
              <w:t>6</w:t>
            </w:r>
          </w:p>
        </w:tc>
        <w:tc>
          <w:tcPr>
            <w:tcW w:w="1307" w:type="dxa"/>
            <w:tcBorders>
              <w:top w:val="single" w:sz="2" w:space="0" w:color="000000"/>
              <w:left w:val="single" w:sz="2" w:space="0" w:color="000000"/>
              <w:bottom w:val="single" w:sz="2" w:space="0" w:color="000000"/>
              <w:right w:val="single" w:sz="2" w:space="0" w:color="000000"/>
            </w:tcBorders>
            <w:hideMark/>
          </w:tcPr>
          <w:p w14:paraId="5041D373" w14:textId="77777777" w:rsidR="006E5582" w:rsidRPr="002E2BD9" w:rsidRDefault="006E5582" w:rsidP="003E5E79">
            <w:pPr>
              <w:pStyle w:val="TableParagraph"/>
              <w:spacing w:line="240" w:lineRule="auto"/>
              <w:jc w:val="left"/>
              <w:rPr>
                <w:sz w:val="28"/>
                <w:szCs w:val="28"/>
              </w:rPr>
            </w:pPr>
            <w:r w:rsidRPr="002E2BD9">
              <w:rPr>
                <w:sz w:val="28"/>
                <w:szCs w:val="28"/>
              </w:rPr>
              <w:t>85,7</w:t>
            </w:r>
          </w:p>
        </w:tc>
        <w:tc>
          <w:tcPr>
            <w:tcW w:w="925" w:type="dxa"/>
            <w:tcBorders>
              <w:top w:val="single" w:sz="2" w:space="0" w:color="000000"/>
              <w:left w:val="single" w:sz="2" w:space="0" w:color="000000"/>
              <w:bottom w:val="single" w:sz="2" w:space="0" w:color="000000"/>
              <w:right w:val="single" w:sz="2" w:space="0" w:color="000000"/>
            </w:tcBorders>
            <w:hideMark/>
          </w:tcPr>
          <w:p w14:paraId="0859C4F0" w14:textId="77777777" w:rsidR="006E5582" w:rsidRPr="002E2BD9" w:rsidRDefault="006E5582" w:rsidP="003E5E79">
            <w:pPr>
              <w:pStyle w:val="TableParagraph"/>
              <w:spacing w:line="240" w:lineRule="auto"/>
              <w:ind w:right="237"/>
              <w:rPr>
                <w:sz w:val="28"/>
                <w:szCs w:val="28"/>
              </w:rPr>
            </w:pPr>
            <w:r w:rsidRPr="002E2BD9">
              <w:rPr>
                <w:sz w:val="28"/>
                <w:szCs w:val="28"/>
              </w:rPr>
              <w:t>26</w:t>
            </w:r>
          </w:p>
        </w:tc>
        <w:tc>
          <w:tcPr>
            <w:tcW w:w="1842" w:type="dxa"/>
            <w:tcBorders>
              <w:top w:val="single" w:sz="2" w:space="0" w:color="000000"/>
              <w:left w:val="single" w:sz="2" w:space="0" w:color="000000"/>
              <w:bottom w:val="single" w:sz="2" w:space="0" w:color="000000"/>
              <w:right w:val="single" w:sz="2" w:space="0" w:color="000000"/>
            </w:tcBorders>
            <w:hideMark/>
          </w:tcPr>
          <w:p w14:paraId="76E4DCB6" w14:textId="77777777" w:rsidR="006E5582" w:rsidRPr="002E2BD9" w:rsidRDefault="006E5582" w:rsidP="003E5E79">
            <w:pPr>
              <w:pStyle w:val="TableParagraph"/>
              <w:spacing w:line="240" w:lineRule="auto"/>
              <w:ind w:right="863"/>
              <w:jc w:val="right"/>
              <w:rPr>
                <w:sz w:val="28"/>
                <w:szCs w:val="28"/>
              </w:rPr>
            </w:pPr>
            <w:r w:rsidRPr="002E2BD9">
              <w:rPr>
                <w:sz w:val="28"/>
                <w:szCs w:val="28"/>
              </w:rPr>
              <w:t>3</w:t>
            </w:r>
          </w:p>
        </w:tc>
        <w:tc>
          <w:tcPr>
            <w:tcW w:w="1171" w:type="dxa"/>
            <w:tcBorders>
              <w:top w:val="single" w:sz="2" w:space="0" w:color="000000"/>
              <w:left w:val="single" w:sz="2" w:space="0" w:color="000000"/>
              <w:bottom w:val="single" w:sz="2" w:space="0" w:color="000000"/>
              <w:right w:val="single" w:sz="2" w:space="0" w:color="000000"/>
            </w:tcBorders>
            <w:hideMark/>
          </w:tcPr>
          <w:p w14:paraId="44F434CB" w14:textId="77777777" w:rsidR="006E5582" w:rsidRPr="002E2BD9" w:rsidRDefault="006E5582" w:rsidP="003E5E79">
            <w:pPr>
              <w:pStyle w:val="TableParagraph"/>
              <w:spacing w:line="240" w:lineRule="auto"/>
              <w:ind w:right="127"/>
              <w:rPr>
                <w:sz w:val="28"/>
                <w:szCs w:val="28"/>
              </w:rPr>
            </w:pPr>
            <w:r w:rsidRPr="002E2BD9">
              <w:rPr>
                <w:sz w:val="28"/>
                <w:szCs w:val="28"/>
              </w:rPr>
              <w:t>11,5</w:t>
            </w:r>
          </w:p>
        </w:tc>
      </w:tr>
      <w:tr w:rsidR="00ED2E58" w:rsidRPr="002E2BD9" w14:paraId="1F96F268"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1EF83FA7" w14:textId="77777777" w:rsidR="006E5582" w:rsidRPr="002E2BD9" w:rsidRDefault="006E5582" w:rsidP="003E5E79">
            <w:pPr>
              <w:pStyle w:val="TableParagraph"/>
              <w:spacing w:line="240" w:lineRule="auto"/>
              <w:ind w:right="261"/>
              <w:rPr>
                <w:sz w:val="28"/>
                <w:szCs w:val="28"/>
              </w:rPr>
            </w:pPr>
            <w:r w:rsidRPr="002E2BD9">
              <w:rPr>
                <w:sz w:val="28"/>
                <w:szCs w:val="28"/>
              </w:rPr>
              <w:t>Мақтарал</w:t>
            </w:r>
          </w:p>
        </w:tc>
        <w:tc>
          <w:tcPr>
            <w:tcW w:w="964" w:type="dxa"/>
            <w:tcBorders>
              <w:top w:val="single" w:sz="2" w:space="0" w:color="000000"/>
              <w:left w:val="single" w:sz="2" w:space="0" w:color="000000"/>
              <w:bottom w:val="single" w:sz="2" w:space="0" w:color="000000"/>
              <w:right w:val="single" w:sz="2" w:space="0" w:color="000000"/>
            </w:tcBorders>
            <w:hideMark/>
          </w:tcPr>
          <w:p w14:paraId="34AE9DE5" w14:textId="77777777" w:rsidR="006E5582" w:rsidRPr="002E2BD9" w:rsidRDefault="006E5582" w:rsidP="003E5E79">
            <w:pPr>
              <w:pStyle w:val="TableParagraph"/>
              <w:spacing w:line="240" w:lineRule="auto"/>
              <w:ind w:right="307"/>
              <w:rPr>
                <w:sz w:val="28"/>
                <w:szCs w:val="28"/>
              </w:rPr>
            </w:pPr>
            <w:r w:rsidRPr="002E2BD9">
              <w:rPr>
                <w:sz w:val="28"/>
                <w:szCs w:val="28"/>
              </w:rPr>
              <w:t>24</w:t>
            </w:r>
          </w:p>
        </w:tc>
        <w:tc>
          <w:tcPr>
            <w:tcW w:w="1963" w:type="dxa"/>
            <w:tcBorders>
              <w:top w:val="single" w:sz="2" w:space="0" w:color="000000"/>
              <w:left w:val="single" w:sz="2" w:space="0" w:color="000000"/>
              <w:bottom w:val="single" w:sz="2" w:space="0" w:color="000000"/>
              <w:right w:val="single" w:sz="2" w:space="0" w:color="000000"/>
            </w:tcBorders>
            <w:hideMark/>
          </w:tcPr>
          <w:p w14:paraId="29EC24D2" w14:textId="77777777" w:rsidR="006E5582" w:rsidRPr="002E2BD9" w:rsidRDefault="006E5582" w:rsidP="003E5E79">
            <w:pPr>
              <w:pStyle w:val="TableParagraph"/>
              <w:spacing w:line="240" w:lineRule="auto"/>
              <w:ind w:right="834"/>
              <w:jc w:val="right"/>
              <w:rPr>
                <w:sz w:val="28"/>
                <w:szCs w:val="28"/>
              </w:rPr>
            </w:pPr>
            <w:r w:rsidRPr="002E2BD9">
              <w:rPr>
                <w:sz w:val="28"/>
                <w:szCs w:val="28"/>
              </w:rPr>
              <w:t>12</w:t>
            </w:r>
          </w:p>
        </w:tc>
        <w:tc>
          <w:tcPr>
            <w:tcW w:w="1307" w:type="dxa"/>
            <w:tcBorders>
              <w:top w:val="single" w:sz="2" w:space="0" w:color="000000"/>
              <w:left w:val="single" w:sz="2" w:space="0" w:color="000000"/>
              <w:bottom w:val="single" w:sz="2" w:space="0" w:color="000000"/>
              <w:right w:val="single" w:sz="2" w:space="0" w:color="000000"/>
            </w:tcBorders>
            <w:hideMark/>
          </w:tcPr>
          <w:p w14:paraId="634D62D4" w14:textId="77777777" w:rsidR="006E5582" w:rsidRPr="002E2BD9" w:rsidRDefault="006E5582" w:rsidP="003E5E79">
            <w:pPr>
              <w:pStyle w:val="TableParagraph"/>
              <w:spacing w:line="240" w:lineRule="auto"/>
              <w:ind w:right="586"/>
              <w:jc w:val="right"/>
              <w:rPr>
                <w:sz w:val="28"/>
                <w:szCs w:val="28"/>
              </w:rPr>
            </w:pPr>
            <w:r w:rsidRPr="002E2BD9">
              <w:rPr>
                <w:sz w:val="28"/>
                <w:szCs w:val="28"/>
              </w:rPr>
              <w:t>50</w:t>
            </w:r>
          </w:p>
        </w:tc>
        <w:tc>
          <w:tcPr>
            <w:tcW w:w="925" w:type="dxa"/>
            <w:tcBorders>
              <w:top w:val="single" w:sz="2" w:space="0" w:color="000000"/>
              <w:left w:val="single" w:sz="2" w:space="0" w:color="000000"/>
              <w:bottom w:val="single" w:sz="2" w:space="0" w:color="000000"/>
              <w:right w:val="single" w:sz="2" w:space="0" w:color="000000"/>
            </w:tcBorders>
            <w:hideMark/>
          </w:tcPr>
          <w:p w14:paraId="2AD5575A" w14:textId="77777777" w:rsidR="006E5582" w:rsidRPr="002E2BD9" w:rsidRDefault="006E5582" w:rsidP="003E5E79">
            <w:pPr>
              <w:pStyle w:val="TableParagraph"/>
              <w:spacing w:line="240" w:lineRule="auto"/>
              <w:ind w:right="237"/>
              <w:rPr>
                <w:sz w:val="28"/>
                <w:szCs w:val="28"/>
              </w:rPr>
            </w:pPr>
            <w:r w:rsidRPr="002E2BD9">
              <w:rPr>
                <w:sz w:val="28"/>
                <w:szCs w:val="28"/>
              </w:rPr>
              <w:t>179</w:t>
            </w:r>
          </w:p>
        </w:tc>
        <w:tc>
          <w:tcPr>
            <w:tcW w:w="1842" w:type="dxa"/>
            <w:tcBorders>
              <w:top w:val="single" w:sz="2" w:space="0" w:color="000000"/>
              <w:left w:val="single" w:sz="2" w:space="0" w:color="000000"/>
              <w:bottom w:val="single" w:sz="2" w:space="0" w:color="000000"/>
              <w:right w:val="single" w:sz="2" w:space="0" w:color="000000"/>
            </w:tcBorders>
            <w:hideMark/>
          </w:tcPr>
          <w:p w14:paraId="5584E698" w14:textId="77777777" w:rsidR="006E5582" w:rsidRPr="002E2BD9" w:rsidRDefault="006E5582" w:rsidP="003E5E79">
            <w:pPr>
              <w:pStyle w:val="TableParagraph"/>
              <w:spacing w:line="240" w:lineRule="auto"/>
              <w:ind w:right="813"/>
              <w:jc w:val="right"/>
              <w:rPr>
                <w:sz w:val="28"/>
                <w:szCs w:val="28"/>
              </w:rPr>
            </w:pPr>
            <w:r w:rsidRPr="002E2BD9">
              <w:rPr>
                <w:sz w:val="28"/>
                <w:szCs w:val="28"/>
              </w:rPr>
              <w:t>23</w:t>
            </w:r>
          </w:p>
        </w:tc>
        <w:tc>
          <w:tcPr>
            <w:tcW w:w="1171" w:type="dxa"/>
            <w:tcBorders>
              <w:top w:val="single" w:sz="2" w:space="0" w:color="000000"/>
              <w:left w:val="single" w:sz="2" w:space="0" w:color="000000"/>
              <w:bottom w:val="single" w:sz="2" w:space="0" w:color="000000"/>
              <w:right w:val="single" w:sz="2" w:space="0" w:color="000000"/>
            </w:tcBorders>
            <w:hideMark/>
          </w:tcPr>
          <w:p w14:paraId="668F3952" w14:textId="77777777" w:rsidR="006E5582" w:rsidRPr="002E2BD9" w:rsidRDefault="006E5582" w:rsidP="003E5E79">
            <w:pPr>
              <w:pStyle w:val="TableParagraph"/>
              <w:spacing w:line="240" w:lineRule="auto"/>
              <w:ind w:right="127"/>
              <w:rPr>
                <w:sz w:val="28"/>
                <w:szCs w:val="28"/>
              </w:rPr>
            </w:pPr>
            <w:r w:rsidRPr="002E2BD9">
              <w:rPr>
                <w:sz w:val="28"/>
                <w:szCs w:val="28"/>
              </w:rPr>
              <w:t>12,8</w:t>
            </w:r>
          </w:p>
        </w:tc>
      </w:tr>
      <w:tr w:rsidR="00ED2E58" w:rsidRPr="002E2BD9" w14:paraId="6FADA5B9"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7CDE3DAB" w14:textId="77777777" w:rsidR="006E5582" w:rsidRPr="002E2BD9" w:rsidRDefault="006E5582" w:rsidP="003E5E79">
            <w:pPr>
              <w:pStyle w:val="TableParagraph"/>
              <w:spacing w:line="240" w:lineRule="auto"/>
              <w:ind w:right="261"/>
              <w:rPr>
                <w:sz w:val="28"/>
                <w:szCs w:val="28"/>
              </w:rPr>
            </w:pPr>
            <w:r w:rsidRPr="002E2BD9">
              <w:rPr>
                <w:sz w:val="28"/>
                <w:szCs w:val="28"/>
              </w:rPr>
              <w:t>Ордабасы</w:t>
            </w:r>
          </w:p>
        </w:tc>
        <w:tc>
          <w:tcPr>
            <w:tcW w:w="964" w:type="dxa"/>
            <w:tcBorders>
              <w:top w:val="single" w:sz="2" w:space="0" w:color="000000"/>
              <w:left w:val="single" w:sz="2" w:space="0" w:color="000000"/>
              <w:bottom w:val="single" w:sz="2" w:space="0" w:color="000000"/>
              <w:right w:val="single" w:sz="2" w:space="0" w:color="000000"/>
            </w:tcBorders>
            <w:hideMark/>
          </w:tcPr>
          <w:p w14:paraId="74F0CAAB" w14:textId="77777777" w:rsidR="006E5582" w:rsidRPr="002E2BD9" w:rsidRDefault="006E5582" w:rsidP="003E5E79">
            <w:pPr>
              <w:pStyle w:val="TableParagraph"/>
              <w:spacing w:line="240" w:lineRule="auto"/>
              <w:ind w:right="307"/>
              <w:rPr>
                <w:sz w:val="28"/>
                <w:szCs w:val="28"/>
              </w:rPr>
            </w:pPr>
            <w:r w:rsidRPr="002E2BD9">
              <w:rPr>
                <w:sz w:val="28"/>
                <w:szCs w:val="28"/>
              </w:rPr>
              <w:t>10</w:t>
            </w:r>
          </w:p>
        </w:tc>
        <w:tc>
          <w:tcPr>
            <w:tcW w:w="1963" w:type="dxa"/>
            <w:tcBorders>
              <w:top w:val="single" w:sz="2" w:space="0" w:color="000000"/>
              <w:left w:val="single" w:sz="2" w:space="0" w:color="000000"/>
              <w:bottom w:val="single" w:sz="2" w:space="0" w:color="000000"/>
              <w:right w:val="single" w:sz="2" w:space="0" w:color="000000"/>
            </w:tcBorders>
            <w:hideMark/>
          </w:tcPr>
          <w:p w14:paraId="549C0492" w14:textId="77777777" w:rsidR="006E5582" w:rsidRPr="002E2BD9" w:rsidRDefault="006E5582" w:rsidP="003E5E79">
            <w:pPr>
              <w:pStyle w:val="TableParagraph"/>
              <w:spacing w:line="240" w:lineRule="auto"/>
              <w:ind w:right="884"/>
              <w:jc w:val="right"/>
              <w:rPr>
                <w:sz w:val="28"/>
                <w:szCs w:val="28"/>
              </w:rPr>
            </w:pPr>
            <w:r w:rsidRPr="002E2BD9">
              <w:rPr>
                <w:sz w:val="28"/>
                <w:szCs w:val="28"/>
              </w:rPr>
              <w:t>8</w:t>
            </w:r>
          </w:p>
        </w:tc>
        <w:tc>
          <w:tcPr>
            <w:tcW w:w="1307" w:type="dxa"/>
            <w:tcBorders>
              <w:top w:val="single" w:sz="2" w:space="0" w:color="000000"/>
              <w:left w:val="single" w:sz="2" w:space="0" w:color="000000"/>
              <w:bottom w:val="single" w:sz="2" w:space="0" w:color="000000"/>
              <w:right w:val="single" w:sz="2" w:space="0" w:color="000000"/>
            </w:tcBorders>
            <w:hideMark/>
          </w:tcPr>
          <w:p w14:paraId="00683806" w14:textId="77777777" w:rsidR="006E5582" w:rsidRPr="002E2BD9" w:rsidRDefault="006E5582" w:rsidP="003E5E79">
            <w:pPr>
              <w:pStyle w:val="TableParagraph"/>
              <w:spacing w:line="240" w:lineRule="auto"/>
              <w:ind w:right="586"/>
              <w:jc w:val="right"/>
              <w:rPr>
                <w:sz w:val="28"/>
                <w:szCs w:val="28"/>
              </w:rPr>
            </w:pPr>
            <w:r w:rsidRPr="002E2BD9">
              <w:rPr>
                <w:sz w:val="28"/>
                <w:szCs w:val="28"/>
              </w:rPr>
              <w:t>80</w:t>
            </w:r>
          </w:p>
        </w:tc>
        <w:tc>
          <w:tcPr>
            <w:tcW w:w="925" w:type="dxa"/>
            <w:tcBorders>
              <w:top w:val="single" w:sz="2" w:space="0" w:color="000000"/>
              <w:left w:val="single" w:sz="2" w:space="0" w:color="000000"/>
              <w:bottom w:val="single" w:sz="2" w:space="0" w:color="000000"/>
              <w:right w:val="single" w:sz="2" w:space="0" w:color="000000"/>
            </w:tcBorders>
            <w:hideMark/>
          </w:tcPr>
          <w:p w14:paraId="3939EFA2" w14:textId="77777777" w:rsidR="006E5582" w:rsidRPr="002E2BD9" w:rsidRDefault="006E5582" w:rsidP="003E5E79">
            <w:pPr>
              <w:pStyle w:val="TableParagraph"/>
              <w:spacing w:line="240" w:lineRule="auto"/>
              <w:ind w:right="237"/>
              <w:rPr>
                <w:sz w:val="28"/>
                <w:szCs w:val="28"/>
              </w:rPr>
            </w:pPr>
            <w:r w:rsidRPr="002E2BD9">
              <w:rPr>
                <w:sz w:val="28"/>
                <w:szCs w:val="28"/>
              </w:rPr>
              <w:t>119</w:t>
            </w:r>
          </w:p>
        </w:tc>
        <w:tc>
          <w:tcPr>
            <w:tcW w:w="1842" w:type="dxa"/>
            <w:tcBorders>
              <w:top w:val="single" w:sz="2" w:space="0" w:color="000000"/>
              <w:left w:val="single" w:sz="2" w:space="0" w:color="000000"/>
              <w:bottom w:val="single" w:sz="2" w:space="0" w:color="000000"/>
              <w:right w:val="single" w:sz="2" w:space="0" w:color="000000"/>
            </w:tcBorders>
            <w:hideMark/>
          </w:tcPr>
          <w:p w14:paraId="7EAAEF31" w14:textId="77777777" w:rsidR="006E5582" w:rsidRPr="002E2BD9" w:rsidRDefault="006E5582" w:rsidP="003E5E79">
            <w:pPr>
              <w:pStyle w:val="TableParagraph"/>
              <w:spacing w:line="240" w:lineRule="auto"/>
              <w:ind w:right="813"/>
              <w:jc w:val="right"/>
              <w:rPr>
                <w:sz w:val="28"/>
                <w:szCs w:val="28"/>
              </w:rPr>
            </w:pPr>
            <w:r w:rsidRPr="002E2BD9">
              <w:rPr>
                <w:sz w:val="28"/>
                <w:szCs w:val="28"/>
              </w:rPr>
              <w:t>39</w:t>
            </w:r>
          </w:p>
        </w:tc>
        <w:tc>
          <w:tcPr>
            <w:tcW w:w="1171" w:type="dxa"/>
            <w:tcBorders>
              <w:top w:val="single" w:sz="2" w:space="0" w:color="000000"/>
              <w:left w:val="single" w:sz="2" w:space="0" w:color="000000"/>
              <w:bottom w:val="single" w:sz="2" w:space="0" w:color="000000"/>
              <w:right w:val="single" w:sz="2" w:space="0" w:color="000000"/>
            </w:tcBorders>
            <w:hideMark/>
          </w:tcPr>
          <w:p w14:paraId="7EA7351D" w14:textId="77777777" w:rsidR="006E5582" w:rsidRPr="002E2BD9" w:rsidRDefault="006E5582" w:rsidP="003E5E79">
            <w:pPr>
              <w:pStyle w:val="TableParagraph"/>
              <w:spacing w:line="240" w:lineRule="auto"/>
              <w:ind w:right="127"/>
              <w:rPr>
                <w:sz w:val="28"/>
                <w:szCs w:val="28"/>
              </w:rPr>
            </w:pPr>
            <w:r w:rsidRPr="002E2BD9">
              <w:rPr>
                <w:sz w:val="28"/>
                <w:szCs w:val="28"/>
              </w:rPr>
              <w:t>32,7</w:t>
            </w:r>
          </w:p>
        </w:tc>
      </w:tr>
      <w:tr w:rsidR="00ED2E58" w:rsidRPr="002E2BD9" w14:paraId="3ADE0AD2"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73BBA4B6" w14:textId="77777777" w:rsidR="006E5582" w:rsidRPr="002E2BD9" w:rsidRDefault="006E5582" w:rsidP="003E5E79">
            <w:pPr>
              <w:pStyle w:val="TableParagraph"/>
              <w:spacing w:line="240" w:lineRule="auto"/>
              <w:ind w:right="261"/>
              <w:rPr>
                <w:sz w:val="28"/>
                <w:szCs w:val="28"/>
              </w:rPr>
            </w:pPr>
            <w:r w:rsidRPr="002E2BD9">
              <w:rPr>
                <w:sz w:val="28"/>
                <w:szCs w:val="28"/>
              </w:rPr>
              <w:t>Түлкібас</w:t>
            </w:r>
          </w:p>
        </w:tc>
        <w:tc>
          <w:tcPr>
            <w:tcW w:w="964" w:type="dxa"/>
            <w:tcBorders>
              <w:top w:val="single" w:sz="2" w:space="0" w:color="000000"/>
              <w:left w:val="single" w:sz="2" w:space="0" w:color="000000"/>
              <w:bottom w:val="single" w:sz="2" w:space="0" w:color="000000"/>
              <w:right w:val="single" w:sz="2" w:space="0" w:color="000000"/>
            </w:tcBorders>
            <w:hideMark/>
          </w:tcPr>
          <w:p w14:paraId="00AAD9B9" w14:textId="77777777" w:rsidR="006E5582" w:rsidRPr="002E2BD9" w:rsidRDefault="006E5582" w:rsidP="003E5E79">
            <w:pPr>
              <w:pStyle w:val="TableParagraph"/>
              <w:spacing w:line="240" w:lineRule="auto"/>
              <w:ind w:right="307"/>
              <w:rPr>
                <w:sz w:val="28"/>
                <w:szCs w:val="28"/>
              </w:rPr>
            </w:pPr>
            <w:r w:rsidRPr="002E2BD9">
              <w:rPr>
                <w:sz w:val="28"/>
                <w:szCs w:val="28"/>
              </w:rPr>
              <w:t>15</w:t>
            </w:r>
          </w:p>
        </w:tc>
        <w:tc>
          <w:tcPr>
            <w:tcW w:w="1963" w:type="dxa"/>
            <w:tcBorders>
              <w:top w:val="single" w:sz="2" w:space="0" w:color="000000"/>
              <w:left w:val="single" w:sz="2" w:space="0" w:color="000000"/>
              <w:bottom w:val="single" w:sz="2" w:space="0" w:color="000000"/>
              <w:right w:val="single" w:sz="2" w:space="0" w:color="000000"/>
            </w:tcBorders>
            <w:hideMark/>
          </w:tcPr>
          <w:p w14:paraId="356F4E92" w14:textId="77777777" w:rsidR="006E5582" w:rsidRPr="002E2BD9" w:rsidRDefault="006E5582" w:rsidP="003E5E79">
            <w:pPr>
              <w:pStyle w:val="TableParagraph"/>
              <w:spacing w:line="240" w:lineRule="auto"/>
              <w:ind w:right="845"/>
              <w:jc w:val="right"/>
              <w:rPr>
                <w:sz w:val="28"/>
                <w:szCs w:val="28"/>
              </w:rPr>
            </w:pPr>
            <w:r w:rsidRPr="002E2BD9">
              <w:rPr>
                <w:sz w:val="28"/>
                <w:szCs w:val="28"/>
              </w:rPr>
              <w:t>11</w:t>
            </w:r>
          </w:p>
        </w:tc>
        <w:tc>
          <w:tcPr>
            <w:tcW w:w="1307" w:type="dxa"/>
            <w:tcBorders>
              <w:top w:val="single" w:sz="2" w:space="0" w:color="000000"/>
              <w:left w:val="single" w:sz="2" w:space="0" w:color="000000"/>
              <w:bottom w:val="single" w:sz="2" w:space="0" w:color="000000"/>
              <w:right w:val="single" w:sz="2" w:space="0" w:color="000000"/>
            </w:tcBorders>
            <w:hideMark/>
          </w:tcPr>
          <w:p w14:paraId="0A261202" w14:textId="77777777" w:rsidR="006E5582" w:rsidRPr="002E2BD9" w:rsidRDefault="006E5582" w:rsidP="003E5E79">
            <w:pPr>
              <w:pStyle w:val="TableParagraph"/>
              <w:spacing w:line="240" w:lineRule="auto"/>
              <w:ind w:right="511"/>
              <w:jc w:val="right"/>
              <w:rPr>
                <w:sz w:val="28"/>
                <w:szCs w:val="28"/>
              </w:rPr>
            </w:pPr>
            <w:r w:rsidRPr="002E2BD9">
              <w:rPr>
                <w:sz w:val="28"/>
                <w:szCs w:val="28"/>
              </w:rPr>
              <w:t>73,3</w:t>
            </w:r>
          </w:p>
        </w:tc>
        <w:tc>
          <w:tcPr>
            <w:tcW w:w="925" w:type="dxa"/>
            <w:tcBorders>
              <w:top w:val="single" w:sz="2" w:space="0" w:color="000000"/>
              <w:left w:val="single" w:sz="2" w:space="0" w:color="000000"/>
              <w:bottom w:val="single" w:sz="2" w:space="0" w:color="000000"/>
              <w:right w:val="single" w:sz="2" w:space="0" w:color="000000"/>
            </w:tcBorders>
            <w:hideMark/>
          </w:tcPr>
          <w:p w14:paraId="718D82EE" w14:textId="77777777" w:rsidR="006E5582" w:rsidRPr="002E2BD9" w:rsidRDefault="006E5582" w:rsidP="003E5E79">
            <w:pPr>
              <w:pStyle w:val="TableParagraph"/>
              <w:spacing w:line="240" w:lineRule="auto"/>
              <w:ind w:right="237"/>
              <w:rPr>
                <w:sz w:val="28"/>
                <w:szCs w:val="28"/>
              </w:rPr>
            </w:pPr>
            <w:r w:rsidRPr="002E2BD9">
              <w:rPr>
                <w:sz w:val="28"/>
                <w:szCs w:val="28"/>
              </w:rPr>
              <w:t>114</w:t>
            </w:r>
          </w:p>
        </w:tc>
        <w:tc>
          <w:tcPr>
            <w:tcW w:w="1842" w:type="dxa"/>
            <w:tcBorders>
              <w:top w:val="single" w:sz="2" w:space="0" w:color="000000"/>
              <w:left w:val="single" w:sz="2" w:space="0" w:color="000000"/>
              <w:bottom w:val="single" w:sz="2" w:space="0" w:color="000000"/>
              <w:right w:val="single" w:sz="2" w:space="0" w:color="000000"/>
            </w:tcBorders>
            <w:hideMark/>
          </w:tcPr>
          <w:p w14:paraId="5CE4EB1B" w14:textId="77777777" w:rsidR="006E5582" w:rsidRPr="002E2BD9" w:rsidRDefault="006E5582" w:rsidP="003E5E79">
            <w:pPr>
              <w:pStyle w:val="TableParagraph"/>
              <w:spacing w:line="240" w:lineRule="auto"/>
              <w:ind w:right="813"/>
              <w:jc w:val="right"/>
              <w:rPr>
                <w:sz w:val="28"/>
                <w:szCs w:val="28"/>
              </w:rPr>
            </w:pPr>
            <w:r w:rsidRPr="002E2BD9">
              <w:rPr>
                <w:sz w:val="28"/>
                <w:szCs w:val="28"/>
              </w:rPr>
              <w:t>22</w:t>
            </w:r>
          </w:p>
        </w:tc>
        <w:tc>
          <w:tcPr>
            <w:tcW w:w="1171" w:type="dxa"/>
            <w:tcBorders>
              <w:top w:val="single" w:sz="2" w:space="0" w:color="000000"/>
              <w:left w:val="single" w:sz="2" w:space="0" w:color="000000"/>
              <w:bottom w:val="single" w:sz="2" w:space="0" w:color="000000"/>
              <w:right w:val="single" w:sz="2" w:space="0" w:color="000000"/>
            </w:tcBorders>
            <w:hideMark/>
          </w:tcPr>
          <w:p w14:paraId="551C5462" w14:textId="77777777" w:rsidR="006E5582" w:rsidRPr="002E2BD9" w:rsidRDefault="006E5582" w:rsidP="003E5E79">
            <w:pPr>
              <w:pStyle w:val="TableParagraph"/>
              <w:spacing w:line="240" w:lineRule="auto"/>
              <w:ind w:right="127"/>
              <w:rPr>
                <w:sz w:val="28"/>
                <w:szCs w:val="28"/>
              </w:rPr>
            </w:pPr>
            <w:r w:rsidRPr="002E2BD9">
              <w:rPr>
                <w:sz w:val="28"/>
                <w:szCs w:val="28"/>
              </w:rPr>
              <w:t>19,3</w:t>
            </w:r>
          </w:p>
        </w:tc>
      </w:tr>
      <w:tr w:rsidR="00ED2E58" w:rsidRPr="002E2BD9" w14:paraId="666AAB61"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7351DE3F" w14:textId="77777777" w:rsidR="006E5582" w:rsidRPr="002E2BD9" w:rsidRDefault="006E5582" w:rsidP="003E5E79">
            <w:pPr>
              <w:pStyle w:val="TableParagraph"/>
              <w:spacing w:line="240" w:lineRule="auto"/>
              <w:ind w:right="261"/>
              <w:rPr>
                <w:sz w:val="28"/>
                <w:szCs w:val="28"/>
              </w:rPr>
            </w:pPr>
            <w:r w:rsidRPr="002E2BD9">
              <w:rPr>
                <w:sz w:val="28"/>
                <w:szCs w:val="28"/>
              </w:rPr>
              <w:t>Шардара</w:t>
            </w:r>
          </w:p>
        </w:tc>
        <w:tc>
          <w:tcPr>
            <w:tcW w:w="964" w:type="dxa"/>
            <w:tcBorders>
              <w:top w:val="single" w:sz="2" w:space="0" w:color="000000"/>
              <w:left w:val="single" w:sz="2" w:space="0" w:color="000000"/>
              <w:bottom w:val="single" w:sz="2" w:space="0" w:color="000000"/>
              <w:right w:val="single" w:sz="2" w:space="0" w:color="000000"/>
            </w:tcBorders>
            <w:hideMark/>
          </w:tcPr>
          <w:p w14:paraId="26C80D6D" w14:textId="77777777" w:rsidR="006E5582" w:rsidRPr="002E2BD9" w:rsidRDefault="006E5582" w:rsidP="003E5E79">
            <w:pPr>
              <w:pStyle w:val="TableParagraph"/>
              <w:spacing w:line="240" w:lineRule="auto"/>
              <w:ind w:right="307"/>
              <w:rPr>
                <w:sz w:val="28"/>
                <w:szCs w:val="28"/>
              </w:rPr>
            </w:pPr>
            <w:r w:rsidRPr="002E2BD9">
              <w:rPr>
                <w:sz w:val="28"/>
                <w:szCs w:val="28"/>
              </w:rPr>
              <w:t>11</w:t>
            </w:r>
          </w:p>
        </w:tc>
        <w:tc>
          <w:tcPr>
            <w:tcW w:w="1963" w:type="dxa"/>
            <w:tcBorders>
              <w:top w:val="single" w:sz="2" w:space="0" w:color="000000"/>
              <w:left w:val="single" w:sz="2" w:space="0" w:color="000000"/>
              <w:bottom w:val="single" w:sz="2" w:space="0" w:color="000000"/>
              <w:right w:val="single" w:sz="2" w:space="0" w:color="000000"/>
            </w:tcBorders>
            <w:hideMark/>
          </w:tcPr>
          <w:p w14:paraId="63B7CFDC" w14:textId="77777777" w:rsidR="006E5582" w:rsidRPr="002E2BD9" w:rsidRDefault="006E5582" w:rsidP="003E5E79">
            <w:pPr>
              <w:pStyle w:val="TableParagraph"/>
              <w:spacing w:line="240" w:lineRule="auto"/>
              <w:ind w:right="884"/>
              <w:jc w:val="right"/>
              <w:rPr>
                <w:sz w:val="28"/>
                <w:szCs w:val="28"/>
              </w:rPr>
            </w:pPr>
            <w:r w:rsidRPr="002E2BD9">
              <w:rPr>
                <w:sz w:val="28"/>
                <w:szCs w:val="28"/>
              </w:rPr>
              <w:t>9</w:t>
            </w:r>
          </w:p>
        </w:tc>
        <w:tc>
          <w:tcPr>
            <w:tcW w:w="1307" w:type="dxa"/>
            <w:tcBorders>
              <w:top w:val="single" w:sz="2" w:space="0" w:color="000000"/>
              <w:left w:val="single" w:sz="2" w:space="0" w:color="000000"/>
              <w:bottom w:val="single" w:sz="2" w:space="0" w:color="000000"/>
              <w:right w:val="single" w:sz="2" w:space="0" w:color="000000"/>
            </w:tcBorders>
            <w:hideMark/>
          </w:tcPr>
          <w:p w14:paraId="1DAE0CC8" w14:textId="77777777" w:rsidR="006E5582" w:rsidRPr="002E2BD9" w:rsidRDefault="006E5582" w:rsidP="003E5E79">
            <w:pPr>
              <w:pStyle w:val="TableParagraph"/>
              <w:spacing w:line="240" w:lineRule="auto"/>
              <w:ind w:right="511"/>
              <w:jc w:val="right"/>
              <w:rPr>
                <w:sz w:val="28"/>
                <w:szCs w:val="28"/>
              </w:rPr>
            </w:pPr>
            <w:r w:rsidRPr="002E2BD9">
              <w:rPr>
                <w:sz w:val="28"/>
                <w:szCs w:val="28"/>
              </w:rPr>
              <w:t>81,8</w:t>
            </w:r>
          </w:p>
        </w:tc>
        <w:tc>
          <w:tcPr>
            <w:tcW w:w="925" w:type="dxa"/>
            <w:tcBorders>
              <w:top w:val="single" w:sz="2" w:space="0" w:color="000000"/>
              <w:left w:val="single" w:sz="2" w:space="0" w:color="000000"/>
              <w:bottom w:val="single" w:sz="2" w:space="0" w:color="000000"/>
              <w:right w:val="single" w:sz="2" w:space="0" w:color="000000"/>
            </w:tcBorders>
            <w:hideMark/>
          </w:tcPr>
          <w:p w14:paraId="392D10AD" w14:textId="77777777" w:rsidR="006E5582" w:rsidRPr="002E2BD9" w:rsidRDefault="006E5582" w:rsidP="003E5E79">
            <w:pPr>
              <w:pStyle w:val="TableParagraph"/>
              <w:spacing w:line="240" w:lineRule="auto"/>
              <w:ind w:right="237"/>
              <w:rPr>
                <w:sz w:val="28"/>
                <w:szCs w:val="28"/>
              </w:rPr>
            </w:pPr>
            <w:r w:rsidRPr="002E2BD9">
              <w:rPr>
                <w:sz w:val="28"/>
                <w:szCs w:val="28"/>
              </w:rPr>
              <w:t>39</w:t>
            </w:r>
          </w:p>
        </w:tc>
        <w:tc>
          <w:tcPr>
            <w:tcW w:w="1842" w:type="dxa"/>
            <w:tcBorders>
              <w:top w:val="single" w:sz="2" w:space="0" w:color="000000"/>
              <w:left w:val="single" w:sz="2" w:space="0" w:color="000000"/>
              <w:bottom w:val="single" w:sz="2" w:space="0" w:color="000000"/>
              <w:right w:val="single" w:sz="2" w:space="0" w:color="000000"/>
            </w:tcBorders>
            <w:hideMark/>
          </w:tcPr>
          <w:p w14:paraId="10E58349" w14:textId="77777777" w:rsidR="006E5582" w:rsidRPr="002E2BD9" w:rsidRDefault="006E5582" w:rsidP="003E5E79">
            <w:pPr>
              <w:pStyle w:val="TableParagraph"/>
              <w:spacing w:line="240" w:lineRule="auto"/>
              <w:rPr>
                <w:sz w:val="28"/>
                <w:szCs w:val="28"/>
              </w:rPr>
            </w:pPr>
            <w:r w:rsidRPr="002E2BD9">
              <w:rPr>
                <w:sz w:val="28"/>
                <w:szCs w:val="28"/>
              </w:rPr>
              <w:t>9</w:t>
            </w:r>
          </w:p>
        </w:tc>
        <w:tc>
          <w:tcPr>
            <w:tcW w:w="1171" w:type="dxa"/>
            <w:tcBorders>
              <w:top w:val="single" w:sz="2" w:space="0" w:color="000000"/>
              <w:left w:val="single" w:sz="2" w:space="0" w:color="000000"/>
              <w:bottom w:val="single" w:sz="2" w:space="0" w:color="000000"/>
              <w:right w:val="single" w:sz="2" w:space="0" w:color="000000"/>
            </w:tcBorders>
            <w:hideMark/>
          </w:tcPr>
          <w:p w14:paraId="4FEA311B" w14:textId="77777777" w:rsidR="006E5582" w:rsidRPr="002E2BD9" w:rsidRDefault="006E5582" w:rsidP="003E5E79">
            <w:pPr>
              <w:pStyle w:val="TableParagraph"/>
              <w:spacing w:line="240" w:lineRule="auto"/>
              <w:ind w:right="127"/>
              <w:rPr>
                <w:sz w:val="28"/>
                <w:szCs w:val="28"/>
              </w:rPr>
            </w:pPr>
            <w:r w:rsidRPr="002E2BD9">
              <w:rPr>
                <w:sz w:val="28"/>
                <w:szCs w:val="28"/>
              </w:rPr>
              <w:t>23,1</w:t>
            </w:r>
          </w:p>
        </w:tc>
      </w:tr>
      <w:tr w:rsidR="00ED2E58" w:rsidRPr="002E2BD9" w14:paraId="5EFCBCD6"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253D8886" w14:textId="77777777" w:rsidR="006E5582" w:rsidRPr="002E2BD9" w:rsidRDefault="006E5582" w:rsidP="003E5E79">
            <w:pPr>
              <w:pStyle w:val="TableParagraph"/>
              <w:spacing w:line="240" w:lineRule="auto"/>
              <w:ind w:right="261"/>
              <w:rPr>
                <w:sz w:val="28"/>
                <w:szCs w:val="28"/>
              </w:rPr>
            </w:pPr>
            <w:r w:rsidRPr="002E2BD9">
              <w:rPr>
                <w:sz w:val="28"/>
                <w:szCs w:val="28"/>
              </w:rPr>
              <w:t>Қазығурт</w:t>
            </w:r>
          </w:p>
        </w:tc>
        <w:tc>
          <w:tcPr>
            <w:tcW w:w="964" w:type="dxa"/>
            <w:tcBorders>
              <w:top w:val="single" w:sz="2" w:space="0" w:color="000000"/>
              <w:left w:val="single" w:sz="2" w:space="0" w:color="000000"/>
              <w:bottom w:val="single" w:sz="2" w:space="0" w:color="000000"/>
              <w:right w:val="single" w:sz="2" w:space="0" w:color="000000"/>
            </w:tcBorders>
            <w:hideMark/>
          </w:tcPr>
          <w:p w14:paraId="44AB3FD1" w14:textId="77777777" w:rsidR="006E5582" w:rsidRPr="002E2BD9" w:rsidRDefault="006E5582" w:rsidP="003E5E79">
            <w:pPr>
              <w:pStyle w:val="TableParagraph"/>
              <w:spacing w:line="240" w:lineRule="auto"/>
              <w:ind w:right="307"/>
              <w:rPr>
                <w:sz w:val="28"/>
                <w:szCs w:val="28"/>
              </w:rPr>
            </w:pPr>
            <w:r w:rsidRPr="002E2BD9">
              <w:rPr>
                <w:sz w:val="28"/>
                <w:szCs w:val="28"/>
              </w:rPr>
              <w:t>13</w:t>
            </w:r>
          </w:p>
        </w:tc>
        <w:tc>
          <w:tcPr>
            <w:tcW w:w="1963" w:type="dxa"/>
            <w:tcBorders>
              <w:top w:val="single" w:sz="2" w:space="0" w:color="000000"/>
              <w:left w:val="single" w:sz="2" w:space="0" w:color="000000"/>
              <w:bottom w:val="single" w:sz="2" w:space="0" w:color="000000"/>
              <w:right w:val="single" w:sz="2" w:space="0" w:color="000000"/>
            </w:tcBorders>
            <w:hideMark/>
          </w:tcPr>
          <w:p w14:paraId="78BC052C" w14:textId="77777777" w:rsidR="006E5582" w:rsidRPr="002E2BD9" w:rsidRDefault="006E5582" w:rsidP="003E5E79">
            <w:pPr>
              <w:pStyle w:val="TableParagraph"/>
              <w:spacing w:line="240" w:lineRule="auto"/>
              <w:ind w:right="884"/>
              <w:jc w:val="right"/>
              <w:rPr>
                <w:sz w:val="28"/>
                <w:szCs w:val="28"/>
              </w:rPr>
            </w:pPr>
            <w:r w:rsidRPr="002E2BD9">
              <w:rPr>
                <w:sz w:val="28"/>
                <w:szCs w:val="28"/>
              </w:rPr>
              <w:t>9</w:t>
            </w:r>
          </w:p>
        </w:tc>
        <w:tc>
          <w:tcPr>
            <w:tcW w:w="1307" w:type="dxa"/>
            <w:tcBorders>
              <w:top w:val="single" w:sz="2" w:space="0" w:color="000000"/>
              <w:left w:val="single" w:sz="2" w:space="0" w:color="000000"/>
              <w:bottom w:val="single" w:sz="2" w:space="0" w:color="000000"/>
              <w:right w:val="single" w:sz="2" w:space="0" w:color="000000"/>
            </w:tcBorders>
            <w:hideMark/>
          </w:tcPr>
          <w:p w14:paraId="601F576D" w14:textId="77777777" w:rsidR="006E5582" w:rsidRPr="002E2BD9" w:rsidRDefault="006E5582" w:rsidP="003E5E79">
            <w:pPr>
              <w:pStyle w:val="TableParagraph"/>
              <w:spacing w:line="240" w:lineRule="auto"/>
              <w:ind w:right="511"/>
              <w:jc w:val="right"/>
              <w:rPr>
                <w:sz w:val="28"/>
                <w:szCs w:val="28"/>
              </w:rPr>
            </w:pPr>
            <w:r w:rsidRPr="002E2BD9">
              <w:rPr>
                <w:sz w:val="28"/>
                <w:szCs w:val="28"/>
              </w:rPr>
              <w:t>69,2</w:t>
            </w:r>
          </w:p>
        </w:tc>
        <w:tc>
          <w:tcPr>
            <w:tcW w:w="925" w:type="dxa"/>
            <w:tcBorders>
              <w:top w:val="single" w:sz="2" w:space="0" w:color="000000"/>
              <w:left w:val="single" w:sz="2" w:space="0" w:color="000000"/>
              <w:bottom w:val="single" w:sz="2" w:space="0" w:color="000000"/>
              <w:right w:val="single" w:sz="2" w:space="0" w:color="000000"/>
            </w:tcBorders>
            <w:hideMark/>
          </w:tcPr>
          <w:p w14:paraId="2D69E6E9" w14:textId="77777777" w:rsidR="006E5582" w:rsidRPr="002E2BD9" w:rsidRDefault="006E5582" w:rsidP="003E5E79">
            <w:pPr>
              <w:pStyle w:val="TableParagraph"/>
              <w:spacing w:line="240" w:lineRule="auto"/>
              <w:ind w:right="237"/>
              <w:rPr>
                <w:sz w:val="28"/>
                <w:szCs w:val="28"/>
              </w:rPr>
            </w:pPr>
            <w:r w:rsidRPr="002E2BD9">
              <w:rPr>
                <w:sz w:val="28"/>
                <w:szCs w:val="28"/>
              </w:rPr>
              <w:t>79</w:t>
            </w:r>
          </w:p>
        </w:tc>
        <w:tc>
          <w:tcPr>
            <w:tcW w:w="1842" w:type="dxa"/>
            <w:tcBorders>
              <w:top w:val="single" w:sz="2" w:space="0" w:color="000000"/>
              <w:left w:val="single" w:sz="2" w:space="0" w:color="000000"/>
              <w:bottom w:val="single" w:sz="2" w:space="0" w:color="000000"/>
              <w:right w:val="single" w:sz="2" w:space="0" w:color="000000"/>
            </w:tcBorders>
            <w:hideMark/>
          </w:tcPr>
          <w:p w14:paraId="52CC4B37" w14:textId="77777777" w:rsidR="006E5582" w:rsidRPr="002E2BD9" w:rsidRDefault="006E5582" w:rsidP="003E5E79">
            <w:pPr>
              <w:pStyle w:val="TableParagraph"/>
              <w:spacing w:line="240" w:lineRule="auto"/>
              <w:ind w:right="813"/>
              <w:jc w:val="right"/>
              <w:rPr>
                <w:sz w:val="28"/>
                <w:szCs w:val="28"/>
              </w:rPr>
            </w:pPr>
            <w:r w:rsidRPr="002E2BD9">
              <w:rPr>
                <w:sz w:val="28"/>
                <w:szCs w:val="28"/>
              </w:rPr>
              <w:t>24</w:t>
            </w:r>
          </w:p>
        </w:tc>
        <w:tc>
          <w:tcPr>
            <w:tcW w:w="1171" w:type="dxa"/>
            <w:tcBorders>
              <w:top w:val="single" w:sz="2" w:space="0" w:color="000000"/>
              <w:left w:val="single" w:sz="2" w:space="0" w:color="000000"/>
              <w:bottom w:val="single" w:sz="2" w:space="0" w:color="000000"/>
              <w:right w:val="single" w:sz="2" w:space="0" w:color="000000"/>
            </w:tcBorders>
            <w:hideMark/>
          </w:tcPr>
          <w:p w14:paraId="026E5D44" w14:textId="77777777" w:rsidR="006E5582" w:rsidRPr="002E2BD9" w:rsidRDefault="006E5582" w:rsidP="003E5E79">
            <w:pPr>
              <w:pStyle w:val="TableParagraph"/>
              <w:spacing w:line="240" w:lineRule="auto"/>
              <w:ind w:right="127"/>
              <w:rPr>
                <w:sz w:val="28"/>
                <w:szCs w:val="28"/>
              </w:rPr>
            </w:pPr>
            <w:r w:rsidRPr="002E2BD9">
              <w:rPr>
                <w:sz w:val="28"/>
                <w:szCs w:val="28"/>
              </w:rPr>
              <w:t>30,4</w:t>
            </w:r>
          </w:p>
        </w:tc>
      </w:tr>
      <w:tr w:rsidR="00ED2E58" w:rsidRPr="002E2BD9" w14:paraId="21CA8985"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20E5545C" w14:textId="77777777" w:rsidR="006E5582" w:rsidRPr="002E2BD9" w:rsidRDefault="006E5582" w:rsidP="003E5E79">
            <w:pPr>
              <w:pStyle w:val="TableParagraph"/>
              <w:spacing w:line="240" w:lineRule="auto"/>
              <w:ind w:right="261"/>
              <w:rPr>
                <w:sz w:val="28"/>
                <w:szCs w:val="28"/>
              </w:rPr>
            </w:pPr>
            <w:r w:rsidRPr="002E2BD9">
              <w:rPr>
                <w:sz w:val="28"/>
                <w:szCs w:val="28"/>
              </w:rPr>
              <w:t>Отырар</w:t>
            </w:r>
          </w:p>
        </w:tc>
        <w:tc>
          <w:tcPr>
            <w:tcW w:w="964" w:type="dxa"/>
            <w:tcBorders>
              <w:top w:val="single" w:sz="2" w:space="0" w:color="000000"/>
              <w:left w:val="single" w:sz="2" w:space="0" w:color="000000"/>
              <w:bottom w:val="single" w:sz="2" w:space="0" w:color="000000"/>
              <w:right w:val="single" w:sz="2" w:space="0" w:color="000000"/>
            </w:tcBorders>
            <w:hideMark/>
          </w:tcPr>
          <w:p w14:paraId="18E20625" w14:textId="77777777" w:rsidR="006E5582" w:rsidRPr="002E2BD9" w:rsidRDefault="006E5582" w:rsidP="003E5E79">
            <w:pPr>
              <w:pStyle w:val="TableParagraph"/>
              <w:spacing w:line="240" w:lineRule="auto"/>
              <w:ind w:right="307"/>
              <w:rPr>
                <w:sz w:val="28"/>
                <w:szCs w:val="28"/>
              </w:rPr>
            </w:pPr>
            <w:r w:rsidRPr="002E2BD9">
              <w:rPr>
                <w:sz w:val="28"/>
                <w:szCs w:val="28"/>
              </w:rPr>
              <w:t>13</w:t>
            </w:r>
          </w:p>
        </w:tc>
        <w:tc>
          <w:tcPr>
            <w:tcW w:w="1963" w:type="dxa"/>
            <w:tcBorders>
              <w:top w:val="single" w:sz="2" w:space="0" w:color="000000"/>
              <w:left w:val="single" w:sz="2" w:space="0" w:color="000000"/>
              <w:bottom w:val="single" w:sz="2" w:space="0" w:color="000000"/>
              <w:right w:val="single" w:sz="2" w:space="0" w:color="000000"/>
            </w:tcBorders>
            <w:hideMark/>
          </w:tcPr>
          <w:p w14:paraId="3212802D" w14:textId="77777777" w:rsidR="006E5582" w:rsidRPr="002E2BD9" w:rsidRDefault="006E5582" w:rsidP="003E5E79">
            <w:pPr>
              <w:pStyle w:val="TableParagraph"/>
              <w:spacing w:line="240" w:lineRule="auto"/>
              <w:ind w:right="884"/>
              <w:jc w:val="right"/>
              <w:rPr>
                <w:sz w:val="28"/>
                <w:szCs w:val="28"/>
              </w:rPr>
            </w:pPr>
            <w:r w:rsidRPr="002E2BD9">
              <w:rPr>
                <w:sz w:val="28"/>
                <w:szCs w:val="28"/>
              </w:rPr>
              <w:t>6</w:t>
            </w:r>
          </w:p>
        </w:tc>
        <w:tc>
          <w:tcPr>
            <w:tcW w:w="1307" w:type="dxa"/>
            <w:tcBorders>
              <w:top w:val="single" w:sz="2" w:space="0" w:color="000000"/>
              <w:left w:val="single" w:sz="2" w:space="0" w:color="000000"/>
              <w:bottom w:val="single" w:sz="2" w:space="0" w:color="000000"/>
              <w:right w:val="single" w:sz="2" w:space="0" w:color="000000"/>
            </w:tcBorders>
            <w:hideMark/>
          </w:tcPr>
          <w:p w14:paraId="0ACC03CF" w14:textId="77777777" w:rsidR="006E5582" w:rsidRPr="002E2BD9" w:rsidRDefault="006E5582" w:rsidP="003E5E79">
            <w:pPr>
              <w:pStyle w:val="TableParagraph"/>
              <w:spacing w:line="240" w:lineRule="auto"/>
              <w:ind w:right="511"/>
              <w:jc w:val="right"/>
              <w:rPr>
                <w:sz w:val="28"/>
                <w:szCs w:val="28"/>
              </w:rPr>
            </w:pPr>
            <w:r w:rsidRPr="002E2BD9">
              <w:rPr>
                <w:sz w:val="28"/>
                <w:szCs w:val="28"/>
              </w:rPr>
              <w:t>46,2</w:t>
            </w:r>
          </w:p>
        </w:tc>
        <w:tc>
          <w:tcPr>
            <w:tcW w:w="925" w:type="dxa"/>
            <w:tcBorders>
              <w:top w:val="single" w:sz="2" w:space="0" w:color="000000"/>
              <w:left w:val="single" w:sz="2" w:space="0" w:color="000000"/>
              <w:bottom w:val="single" w:sz="2" w:space="0" w:color="000000"/>
              <w:right w:val="single" w:sz="2" w:space="0" w:color="000000"/>
            </w:tcBorders>
            <w:hideMark/>
          </w:tcPr>
          <w:p w14:paraId="4FBADE49" w14:textId="77777777" w:rsidR="006E5582" w:rsidRPr="002E2BD9" w:rsidRDefault="006E5582" w:rsidP="003E5E79">
            <w:pPr>
              <w:pStyle w:val="TableParagraph"/>
              <w:spacing w:line="240" w:lineRule="auto"/>
              <w:ind w:right="237"/>
              <w:rPr>
                <w:sz w:val="28"/>
                <w:szCs w:val="28"/>
              </w:rPr>
            </w:pPr>
            <w:r w:rsidRPr="002E2BD9">
              <w:rPr>
                <w:sz w:val="28"/>
                <w:szCs w:val="28"/>
              </w:rPr>
              <w:t>188</w:t>
            </w:r>
          </w:p>
        </w:tc>
        <w:tc>
          <w:tcPr>
            <w:tcW w:w="1842" w:type="dxa"/>
            <w:tcBorders>
              <w:top w:val="single" w:sz="2" w:space="0" w:color="000000"/>
              <w:left w:val="single" w:sz="2" w:space="0" w:color="000000"/>
              <w:bottom w:val="single" w:sz="2" w:space="0" w:color="000000"/>
              <w:right w:val="single" w:sz="2" w:space="0" w:color="000000"/>
            </w:tcBorders>
            <w:hideMark/>
          </w:tcPr>
          <w:p w14:paraId="4EEE784D" w14:textId="77777777" w:rsidR="006E5582" w:rsidRPr="002E2BD9" w:rsidRDefault="006E5582" w:rsidP="003E5E79">
            <w:pPr>
              <w:pStyle w:val="TableParagraph"/>
              <w:spacing w:line="240" w:lineRule="auto"/>
              <w:ind w:right="813"/>
              <w:jc w:val="right"/>
              <w:rPr>
                <w:sz w:val="28"/>
                <w:szCs w:val="28"/>
              </w:rPr>
            </w:pPr>
            <w:r w:rsidRPr="002E2BD9">
              <w:rPr>
                <w:sz w:val="28"/>
                <w:szCs w:val="28"/>
              </w:rPr>
              <w:t>17</w:t>
            </w:r>
          </w:p>
        </w:tc>
        <w:tc>
          <w:tcPr>
            <w:tcW w:w="1171" w:type="dxa"/>
            <w:tcBorders>
              <w:top w:val="single" w:sz="2" w:space="0" w:color="000000"/>
              <w:left w:val="single" w:sz="2" w:space="0" w:color="000000"/>
              <w:bottom w:val="single" w:sz="2" w:space="0" w:color="000000"/>
              <w:right w:val="single" w:sz="2" w:space="0" w:color="000000"/>
            </w:tcBorders>
            <w:hideMark/>
          </w:tcPr>
          <w:p w14:paraId="2D89FD63" w14:textId="77777777" w:rsidR="006E5582" w:rsidRPr="002E2BD9" w:rsidRDefault="006E5582" w:rsidP="003E5E79">
            <w:pPr>
              <w:pStyle w:val="TableParagraph"/>
              <w:spacing w:line="240" w:lineRule="auto"/>
              <w:ind w:right="127"/>
              <w:rPr>
                <w:sz w:val="28"/>
                <w:szCs w:val="28"/>
              </w:rPr>
            </w:pPr>
            <w:r w:rsidRPr="002E2BD9">
              <w:rPr>
                <w:sz w:val="28"/>
                <w:szCs w:val="28"/>
              </w:rPr>
              <w:t>9,04</w:t>
            </w:r>
          </w:p>
        </w:tc>
      </w:tr>
      <w:tr w:rsidR="00ED2E58" w:rsidRPr="002E2BD9" w14:paraId="0F5FD222"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720A82E3" w14:textId="77777777" w:rsidR="006E5582" w:rsidRPr="002E2BD9" w:rsidRDefault="006E5582" w:rsidP="003E5E79">
            <w:pPr>
              <w:pStyle w:val="TableParagraph"/>
              <w:spacing w:line="240" w:lineRule="auto"/>
              <w:ind w:right="261"/>
              <w:rPr>
                <w:sz w:val="28"/>
                <w:szCs w:val="28"/>
              </w:rPr>
            </w:pPr>
            <w:r w:rsidRPr="002E2BD9">
              <w:rPr>
                <w:sz w:val="28"/>
                <w:szCs w:val="28"/>
              </w:rPr>
              <w:t>Сайрам</w:t>
            </w:r>
          </w:p>
        </w:tc>
        <w:tc>
          <w:tcPr>
            <w:tcW w:w="964" w:type="dxa"/>
            <w:tcBorders>
              <w:top w:val="single" w:sz="2" w:space="0" w:color="000000"/>
              <w:left w:val="single" w:sz="2" w:space="0" w:color="000000"/>
              <w:bottom w:val="single" w:sz="2" w:space="0" w:color="000000"/>
              <w:right w:val="single" w:sz="2" w:space="0" w:color="000000"/>
            </w:tcBorders>
            <w:hideMark/>
          </w:tcPr>
          <w:p w14:paraId="184C3AEC" w14:textId="77777777" w:rsidR="006E5582" w:rsidRPr="002E2BD9" w:rsidRDefault="006E5582" w:rsidP="003E5E79">
            <w:pPr>
              <w:pStyle w:val="TableParagraph"/>
              <w:spacing w:line="240" w:lineRule="auto"/>
              <w:ind w:right="307"/>
              <w:rPr>
                <w:sz w:val="28"/>
                <w:szCs w:val="28"/>
              </w:rPr>
            </w:pPr>
            <w:r w:rsidRPr="002E2BD9">
              <w:rPr>
                <w:sz w:val="28"/>
                <w:szCs w:val="28"/>
              </w:rPr>
              <w:t>11</w:t>
            </w:r>
          </w:p>
        </w:tc>
        <w:tc>
          <w:tcPr>
            <w:tcW w:w="1963" w:type="dxa"/>
            <w:tcBorders>
              <w:top w:val="single" w:sz="2" w:space="0" w:color="000000"/>
              <w:left w:val="single" w:sz="2" w:space="0" w:color="000000"/>
              <w:bottom w:val="single" w:sz="2" w:space="0" w:color="000000"/>
              <w:right w:val="single" w:sz="2" w:space="0" w:color="000000"/>
            </w:tcBorders>
            <w:hideMark/>
          </w:tcPr>
          <w:p w14:paraId="3F7D3E56" w14:textId="77777777" w:rsidR="006E5582" w:rsidRPr="002E2BD9" w:rsidRDefault="006E5582" w:rsidP="003E5E79">
            <w:pPr>
              <w:pStyle w:val="TableParagraph"/>
              <w:spacing w:line="240" w:lineRule="auto"/>
              <w:ind w:right="845"/>
              <w:jc w:val="right"/>
              <w:rPr>
                <w:sz w:val="28"/>
                <w:szCs w:val="28"/>
              </w:rPr>
            </w:pPr>
            <w:r w:rsidRPr="002E2BD9">
              <w:rPr>
                <w:sz w:val="28"/>
                <w:szCs w:val="28"/>
              </w:rPr>
              <w:t>11</w:t>
            </w:r>
          </w:p>
        </w:tc>
        <w:tc>
          <w:tcPr>
            <w:tcW w:w="1307" w:type="dxa"/>
            <w:tcBorders>
              <w:top w:val="single" w:sz="2" w:space="0" w:color="000000"/>
              <w:left w:val="single" w:sz="2" w:space="0" w:color="000000"/>
              <w:bottom w:val="single" w:sz="2" w:space="0" w:color="000000"/>
              <w:right w:val="single" w:sz="2" w:space="0" w:color="000000"/>
            </w:tcBorders>
            <w:hideMark/>
          </w:tcPr>
          <w:p w14:paraId="42CD3179" w14:textId="77777777" w:rsidR="006E5582" w:rsidRPr="002E2BD9" w:rsidRDefault="006E5582" w:rsidP="003E5E79">
            <w:pPr>
              <w:pStyle w:val="TableParagraph"/>
              <w:spacing w:line="240" w:lineRule="auto"/>
              <w:ind w:right="536"/>
              <w:jc w:val="right"/>
              <w:rPr>
                <w:sz w:val="28"/>
                <w:szCs w:val="28"/>
              </w:rPr>
            </w:pPr>
            <w:r w:rsidRPr="002E2BD9">
              <w:rPr>
                <w:sz w:val="28"/>
                <w:szCs w:val="28"/>
              </w:rPr>
              <w:t>100</w:t>
            </w:r>
          </w:p>
        </w:tc>
        <w:tc>
          <w:tcPr>
            <w:tcW w:w="925" w:type="dxa"/>
            <w:tcBorders>
              <w:top w:val="single" w:sz="2" w:space="0" w:color="000000"/>
              <w:left w:val="single" w:sz="2" w:space="0" w:color="000000"/>
              <w:bottom w:val="single" w:sz="2" w:space="0" w:color="000000"/>
              <w:right w:val="single" w:sz="2" w:space="0" w:color="000000"/>
            </w:tcBorders>
            <w:hideMark/>
          </w:tcPr>
          <w:p w14:paraId="54EFCCB1" w14:textId="77777777" w:rsidR="006E5582" w:rsidRPr="002E2BD9" w:rsidRDefault="006E5582" w:rsidP="003E5E79">
            <w:pPr>
              <w:pStyle w:val="TableParagraph"/>
              <w:spacing w:line="240" w:lineRule="auto"/>
              <w:ind w:right="237"/>
              <w:rPr>
                <w:sz w:val="28"/>
                <w:szCs w:val="28"/>
              </w:rPr>
            </w:pPr>
            <w:r w:rsidRPr="002E2BD9">
              <w:rPr>
                <w:sz w:val="28"/>
                <w:szCs w:val="28"/>
              </w:rPr>
              <w:t>21</w:t>
            </w:r>
          </w:p>
        </w:tc>
        <w:tc>
          <w:tcPr>
            <w:tcW w:w="1842" w:type="dxa"/>
            <w:tcBorders>
              <w:top w:val="single" w:sz="2" w:space="0" w:color="000000"/>
              <w:left w:val="single" w:sz="2" w:space="0" w:color="000000"/>
              <w:bottom w:val="single" w:sz="2" w:space="0" w:color="000000"/>
              <w:right w:val="single" w:sz="2" w:space="0" w:color="000000"/>
            </w:tcBorders>
            <w:hideMark/>
          </w:tcPr>
          <w:p w14:paraId="0E8C850F" w14:textId="77777777" w:rsidR="006E5582" w:rsidRPr="002E2BD9" w:rsidRDefault="006E5582" w:rsidP="003E5E79">
            <w:pPr>
              <w:pStyle w:val="TableParagraph"/>
              <w:spacing w:line="240" w:lineRule="auto"/>
              <w:ind w:right="813"/>
              <w:jc w:val="right"/>
              <w:rPr>
                <w:sz w:val="28"/>
                <w:szCs w:val="28"/>
              </w:rPr>
            </w:pPr>
            <w:r w:rsidRPr="002E2BD9">
              <w:rPr>
                <w:sz w:val="28"/>
                <w:szCs w:val="28"/>
              </w:rPr>
              <w:t>12</w:t>
            </w:r>
          </w:p>
        </w:tc>
        <w:tc>
          <w:tcPr>
            <w:tcW w:w="1171" w:type="dxa"/>
            <w:tcBorders>
              <w:top w:val="single" w:sz="2" w:space="0" w:color="000000"/>
              <w:left w:val="single" w:sz="2" w:space="0" w:color="000000"/>
              <w:bottom w:val="single" w:sz="2" w:space="0" w:color="000000"/>
              <w:right w:val="single" w:sz="2" w:space="0" w:color="000000"/>
            </w:tcBorders>
            <w:hideMark/>
          </w:tcPr>
          <w:p w14:paraId="3FD9535C" w14:textId="77777777" w:rsidR="006E5582" w:rsidRPr="002E2BD9" w:rsidRDefault="006E5582" w:rsidP="003E5E79">
            <w:pPr>
              <w:pStyle w:val="TableParagraph"/>
              <w:spacing w:line="240" w:lineRule="auto"/>
              <w:ind w:right="127"/>
              <w:rPr>
                <w:sz w:val="28"/>
                <w:szCs w:val="28"/>
              </w:rPr>
            </w:pPr>
            <w:r w:rsidRPr="002E2BD9">
              <w:rPr>
                <w:sz w:val="28"/>
                <w:szCs w:val="28"/>
              </w:rPr>
              <w:t>57,14</w:t>
            </w:r>
          </w:p>
        </w:tc>
      </w:tr>
      <w:tr w:rsidR="00ED2E58" w:rsidRPr="002E2BD9" w14:paraId="5856C168"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6A0D106E" w14:textId="77777777" w:rsidR="006E5582" w:rsidRPr="002E2BD9" w:rsidRDefault="006E5582" w:rsidP="003E5E79">
            <w:pPr>
              <w:pStyle w:val="TableParagraph"/>
              <w:spacing w:line="240" w:lineRule="auto"/>
              <w:ind w:right="261"/>
              <w:rPr>
                <w:sz w:val="28"/>
                <w:szCs w:val="28"/>
              </w:rPr>
            </w:pPr>
            <w:r w:rsidRPr="002E2BD9">
              <w:rPr>
                <w:sz w:val="28"/>
                <w:szCs w:val="28"/>
              </w:rPr>
              <w:t>Төлеби</w:t>
            </w:r>
          </w:p>
        </w:tc>
        <w:tc>
          <w:tcPr>
            <w:tcW w:w="964" w:type="dxa"/>
            <w:tcBorders>
              <w:top w:val="single" w:sz="2" w:space="0" w:color="000000"/>
              <w:left w:val="single" w:sz="2" w:space="0" w:color="000000"/>
              <w:bottom w:val="single" w:sz="2" w:space="0" w:color="000000"/>
              <w:right w:val="single" w:sz="2" w:space="0" w:color="000000"/>
            </w:tcBorders>
            <w:hideMark/>
          </w:tcPr>
          <w:p w14:paraId="123C4101" w14:textId="77777777" w:rsidR="006E5582" w:rsidRPr="002E2BD9" w:rsidRDefault="006E5582" w:rsidP="003E5E79">
            <w:pPr>
              <w:pStyle w:val="TableParagraph"/>
              <w:spacing w:line="240" w:lineRule="auto"/>
              <w:ind w:right="307"/>
              <w:rPr>
                <w:sz w:val="28"/>
                <w:szCs w:val="28"/>
              </w:rPr>
            </w:pPr>
            <w:r w:rsidRPr="002E2BD9">
              <w:rPr>
                <w:sz w:val="28"/>
                <w:szCs w:val="28"/>
              </w:rPr>
              <w:t>13</w:t>
            </w:r>
          </w:p>
        </w:tc>
        <w:tc>
          <w:tcPr>
            <w:tcW w:w="1963" w:type="dxa"/>
            <w:tcBorders>
              <w:top w:val="single" w:sz="2" w:space="0" w:color="000000"/>
              <w:left w:val="single" w:sz="2" w:space="0" w:color="000000"/>
              <w:bottom w:val="single" w:sz="2" w:space="0" w:color="000000"/>
              <w:right w:val="single" w:sz="2" w:space="0" w:color="000000"/>
            </w:tcBorders>
            <w:hideMark/>
          </w:tcPr>
          <w:p w14:paraId="2C966C33" w14:textId="77777777" w:rsidR="006E5582" w:rsidRPr="002E2BD9" w:rsidRDefault="006E5582" w:rsidP="003E5E79">
            <w:pPr>
              <w:pStyle w:val="TableParagraph"/>
              <w:spacing w:line="240" w:lineRule="auto"/>
              <w:ind w:right="834"/>
              <w:jc w:val="right"/>
              <w:rPr>
                <w:sz w:val="28"/>
                <w:szCs w:val="28"/>
              </w:rPr>
            </w:pPr>
            <w:r w:rsidRPr="002E2BD9">
              <w:rPr>
                <w:sz w:val="28"/>
                <w:szCs w:val="28"/>
              </w:rPr>
              <w:t>13</w:t>
            </w:r>
          </w:p>
        </w:tc>
        <w:tc>
          <w:tcPr>
            <w:tcW w:w="1307" w:type="dxa"/>
            <w:tcBorders>
              <w:top w:val="single" w:sz="2" w:space="0" w:color="000000"/>
              <w:left w:val="single" w:sz="2" w:space="0" w:color="000000"/>
              <w:bottom w:val="single" w:sz="2" w:space="0" w:color="000000"/>
              <w:right w:val="single" w:sz="2" w:space="0" w:color="000000"/>
            </w:tcBorders>
            <w:hideMark/>
          </w:tcPr>
          <w:p w14:paraId="21C1BA25" w14:textId="77777777" w:rsidR="006E5582" w:rsidRPr="002E2BD9" w:rsidRDefault="006E5582" w:rsidP="003E5E79">
            <w:pPr>
              <w:pStyle w:val="TableParagraph"/>
              <w:spacing w:line="240" w:lineRule="auto"/>
              <w:ind w:right="536"/>
              <w:jc w:val="right"/>
              <w:rPr>
                <w:sz w:val="28"/>
                <w:szCs w:val="28"/>
              </w:rPr>
            </w:pPr>
            <w:r w:rsidRPr="002E2BD9">
              <w:rPr>
                <w:sz w:val="28"/>
                <w:szCs w:val="28"/>
              </w:rPr>
              <w:t>100</w:t>
            </w:r>
          </w:p>
        </w:tc>
        <w:tc>
          <w:tcPr>
            <w:tcW w:w="925" w:type="dxa"/>
            <w:tcBorders>
              <w:top w:val="single" w:sz="2" w:space="0" w:color="000000"/>
              <w:left w:val="single" w:sz="2" w:space="0" w:color="000000"/>
              <w:bottom w:val="single" w:sz="2" w:space="0" w:color="000000"/>
              <w:right w:val="single" w:sz="2" w:space="0" w:color="000000"/>
            </w:tcBorders>
            <w:hideMark/>
          </w:tcPr>
          <w:p w14:paraId="200EDA36" w14:textId="77777777" w:rsidR="006E5582" w:rsidRPr="002E2BD9" w:rsidRDefault="006E5582" w:rsidP="003E5E79">
            <w:pPr>
              <w:pStyle w:val="TableParagraph"/>
              <w:spacing w:line="240" w:lineRule="auto"/>
              <w:ind w:right="237"/>
              <w:rPr>
                <w:sz w:val="28"/>
                <w:szCs w:val="28"/>
              </w:rPr>
            </w:pPr>
            <w:r w:rsidRPr="002E2BD9">
              <w:rPr>
                <w:sz w:val="28"/>
                <w:szCs w:val="28"/>
              </w:rPr>
              <w:t>64</w:t>
            </w:r>
          </w:p>
        </w:tc>
        <w:tc>
          <w:tcPr>
            <w:tcW w:w="1842" w:type="dxa"/>
            <w:tcBorders>
              <w:top w:val="single" w:sz="2" w:space="0" w:color="000000"/>
              <w:left w:val="single" w:sz="2" w:space="0" w:color="000000"/>
              <w:bottom w:val="single" w:sz="2" w:space="0" w:color="000000"/>
              <w:right w:val="single" w:sz="2" w:space="0" w:color="000000"/>
            </w:tcBorders>
            <w:hideMark/>
          </w:tcPr>
          <w:p w14:paraId="74D60901" w14:textId="77777777" w:rsidR="006E5582" w:rsidRPr="002E2BD9" w:rsidRDefault="006E5582" w:rsidP="003E5E79">
            <w:pPr>
              <w:pStyle w:val="TableParagraph"/>
              <w:spacing w:line="240" w:lineRule="auto"/>
              <w:ind w:right="813"/>
              <w:jc w:val="right"/>
              <w:rPr>
                <w:sz w:val="28"/>
                <w:szCs w:val="28"/>
              </w:rPr>
            </w:pPr>
            <w:r w:rsidRPr="002E2BD9">
              <w:rPr>
                <w:sz w:val="28"/>
                <w:szCs w:val="28"/>
              </w:rPr>
              <w:t>32</w:t>
            </w:r>
          </w:p>
        </w:tc>
        <w:tc>
          <w:tcPr>
            <w:tcW w:w="1171" w:type="dxa"/>
            <w:tcBorders>
              <w:top w:val="single" w:sz="2" w:space="0" w:color="000000"/>
              <w:left w:val="single" w:sz="2" w:space="0" w:color="000000"/>
              <w:bottom w:val="single" w:sz="2" w:space="0" w:color="000000"/>
              <w:right w:val="single" w:sz="2" w:space="0" w:color="000000"/>
            </w:tcBorders>
            <w:hideMark/>
          </w:tcPr>
          <w:p w14:paraId="52245ED4" w14:textId="77777777" w:rsidR="006E5582" w:rsidRPr="002E2BD9" w:rsidRDefault="006E5582" w:rsidP="003E5E79">
            <w:pPr>
              <w:pStyle w:val="TableParagraph"/>
              <w:spacing w:line="240" w:lineRule="auto"/>
              <w:ind w:right="127"/>
              <w:rPr>
                <w:sz w:val="28"/>
                <w:szCs w:val="28"/>
              </w:rPr>
            </w:pPr>
            <w:r w:rsidRPr="002E2BD9">
              <w:rPr>
                <w:sz w:val="28"/>
                <w:szCs w:val="28"/>
              </w:rPr>
              <w:t>50</w:t>
            </w:r>
          </w:p>
        </w:tc>
      </w:tr>
      <w:tr w:rsidR="00ED2E58" w:rsidRPr="002E2BD9" w14:paraId="47270F9B"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13469D2F" w14:textId="77777777" w:rsidR="006E5582" w:rsidRPr="002E2BD9" w:rsidRDefault="006E5582" w:rsidP="003E5E79">
            <w:pPr>
              <w:pStyle w:val="TableParagraph"/>
              <w:spacing w:line="240" w:lineRule="auto"/>
              <w:ind w:right="261"/>
              <w:rPr>
                <w:sz w:val="28"/>
                <w:szCs w:val="28"/>
              </w:rPr>
            </w:pPr>
            <w:r w:rsidRPr="002E2BD9">
              <w:rPr>
                <w:sz w:val="28"/>
                <w:szCs w:val="28"/>
              </w:rPr>
              <w:t>Түркестан</w:t>
            </w:r>
          </w:p>
        </w:tc>
        <w:tc>
          <w:tcPr>
            <w:tcW w:w="964" w:type="dxa"/>
            <w:tcBorders>
              <w:top w:val="single" w:sz="2" w:space="0" w:color="000000"/>
              <w:left w:val="single" w:sz="2" w:space="0" w:color="000000"/>
              <w:bottom w:val="single" w:sz="2" w:space="0" w:color="000000"/>
              <w:right w:val="single" w:sz="2" w:space="0" w:color="000000"/>
            </w:tcBorders>
            <w:hideMark/>
          </w:tcPr>
          <w:p w14:paraId="1708C4DB" w14:textId="77777777" w:rsidR="006E5582" w:rsidRPr="002E2BD9" w:rsidRDefault="006E5582" w:rsidP="003E5E79">
            <w:pPr>
              <w:pStyle w:val="TableParagraph"/>
              <w:spacing w:line="240" w:lineRule="auto"/>
              <w:ind w:right="307"/>
              <w:rPr>
                <w:sz w:val="28"/>
                <w:szCs w:val="28"/>
              </w:rPr>
            </w:pPr>
            <w:r w:rsidRPr="002E2BD9">
              <w:rPr>
                <w:sz w:val="28"/>
                <w:szCs w:val="28"/>
              </w:rPr>
              <w:t>12</w:t>
            </w:r>
          </w:p>
        </w:tc>
        <w:tc>
          <w:tcPr>
            <w:tcW w:w="1963" w:type="dxa"/>
            <w:tcBorders>
              <w:top w:val="single" w:sz="2" w:space="0" w:color="000000"/>
              <w:left w:val="single" w:sz="2" w:space="0" w:color="000000"/>
              <w:bottom w:val="single" w:sz="2" w:space="0" w:color="000000"/>
              <w:right w:val="single" w:sz="2" w:space="0" w:color="000000"/>
            </w:tcBorders>
            <w:hideMark/>
          </w:tcPr>
          <w:p w14:paraId="4674C28D" w14:textId="77777777" w:rsidR="006E5582" w:rsidRPr="002E2BD9" w:rsidRDefault="006E5582" w:rsidP="003E5E79">
            <w:pPr>
              <w:pStyle w:val="TableParagraph"/>
              <w:spacing w:line="240" w:lineRule="auto"/>
              <w:ind w:right="834"/>
              <w:jc w:val="right"/>
              <w:rPr>
                <w:sz w:val="28"/>
                <w:szCs w:val="28"/>
              </w:rPr>
            </w:pPr>
            <w:r w:rsidRPr="002E2BD9">
              <w:rPr>
                <w:sz w:val="28"/>
                <w:szCs w:val="28"/>
              </w:rPr>
              <w:t>12</w:t>
            </w:r>
          </w:p>
        </w:tc>
        <w:tc>
          <w:tcPr>
            <w:tcW w:w="1307" w:type="dxa"/>
            <w:tcBorders>
              <w:top w:val="single" w:sz="2" w:space="0" w:color="000000"/>
              <w:left w:val="single" w:sz="2" w:space="0" w:color="000000"/>
              <w:bottom w:val="single" w:sz="2" w:space="0" w:color="000000"/>
              <w:right w:val="single" w:sz="2" w:space="0" w:color="000000"/>
            </w:tcBorders>
            <w:hideMark/>
          </w:tcPr>
          <w:p w14:paraId="08586F85" w14:textId="77777777" w:rsidR="006E5582" w:rsidRPr="002E2BD9" w:rsidRDefault="006E5582" w:rsidP="003E5E79">
            <w:pPr>
              <w:pStyle w:val="TableParagraph"/>
              <w:spacing w:line="240" w:lineRule="auto"/>
              <w:ind w:right="536"/>
              <w:jc w:val="right"/>
              <w:rPr>
                <w:sz w:val="28"/>
                <w:szCs w:val="28"/>
              </w:rPr>
            </w:pPr>
            <w:r w:rsidRPr="002E2BD9">
              <w:rPr>
                <w:sz w:val="28"/>
                <w:szCs w:val="28"/>
              </w:rPr>
              <w:t>100</w:t>
            </w:r>
          </w:p>
        </w:tc>
        <w:tc>
          <w:tcPr>
            <w:tcW w:w="925" w:type="dxa"/>
            <w:tcBorders>
              <w:top w:val="single" w:sz="2" w:space="0" w:color="000000"/>
              <w:left w:val="single" w:sz="2" w:space="0" w:color="000000"/>
              <w:bottom w:val="single" w:sz="2" w:space="0" w:color="000000"/>
              <w:right w:val="single" w:sz="2" w:space="0" w:color="000000"/>
            </w:tcBorders>
            <w:hideMark/>
          </w:tcPr>
          <w:p w14:paraId="43BB020E" w14:textId="77777777" w:rsidR="006E5582" w:rsidRPr="002E2BD9" w:rsidRDefault="006E5582" w:rsidP="003E5E79">
            <w:pPr>
              <w:pStyle w:val="TableParagraph"/>
              <w:spacing w:line="240" w:lineRule="auto"/>
              <w:ind w:right="237"/>
              <w:rPr>
                <w:sz w:val="28"/>
                <w:szCs w:val="28"/>
              </w:rPr>
            </w:pPr>
            <w:r w:rsidRPr="002E2BD9">
              <w:rPr>
                <w:sz w:val="28"/>
                <w:szCs w:val="28"/>
              </w:rPr>
              <w:t>203</w:t>
            </w:r>
          </w:p>
        </w:tc>
        <w:tc>
          <w:tcPr>
            <w:tcW w:w="1842" w:type="dxa"/>
            <w:tcBorders>
              <w:top w:val="single" w:sz="2" w:space="0" w:color="000000"/>
              <w:left w:val="single" w:sz="2" w:space="0" w:color="000000"/>
              <w:bottom w:val="single" w:sz="2" w:space="0" w:color="000000"/>
              <w:right w:val="single" w:sz="2" w:space="0" w:color="000000"/>
            </w:tcBorders>
            <w:hideMark/>
          </w:tcPr>
          <w:p w14:paraId="784AAA86" w14:textId="77777777" w:rsidR="006E5582" w:rsidRPr="002E2BD9" w:rsidRDefault="006E5582" w:rsidP="003E5E79">
            <w:pPr>
              <w:pStyle w:val="TableParagraph"/>
              <w:spacing w:line="240" w:lineRule="auto"/>
              <w:ind w:right="813"/>
              <w:jc w:val="right"/>
              <w:rPr>
                <w:sz w:val="28"/>
                <w:szCs w:val="28"/>
              </w:rPr>
            </w:pPr>
            <w:r w:rsidRPr="002E2BD9">
              <w:rPr>
                <w:sz w:val="28"/>
                <w:szCs w:val="28"/>
              </w:rPr>
              <w:t>72</w:t>
            </w:r>
          </w:p>
        </w:tc>
        <w:tc>
          <w:tcPr>
            <w:tcW w:w="1171" w:type="dxa"/>
            <w:tcBorders>
              <w:top w:val="single" w:sz="2" w:space="0" w:color="000000"/>
              <w:left w:val="single" w:sz="2" w:space="0" w:color="000000"/>
              <w:bottom w:val="single" w:sz="2" w:space="0" w:color="000000"/>
              <w:right w:val="single" w:sz="2" w:space="0" w:color="000000"/>
            </w:tcBorders>
            <w:hideMark/>
          </w:tcPr>
          <w:p w14:paraId="637CD5E8" w14:textId="77777777" w:rsidR="006E5582" w:rsidRPr="002E2BD9" w:rsidRDefault="006E5582" w:rsidP="003E5E79">
            <w:pPr>
              <w:pStyle w:val="TableParagraph"/>
              <w:spacing w:line="240" w:lineRule="auto"/>
              <w:ind w:right="127"/>
              <w:rPr>
                <w:sz w:val="28"/>
                <w:szCs w:val="28"/>
              </w:rPr>
            </w:pPr>
            <w:r w:rsidRPr="002E2BD9">
              <w:rPr>
                <w:sz w:val="28"/>
                <w:szCs w:val="28"/>
              </w:rPr>
              <w:t>35,5</w:t>
            </w:r>
          </w:p>
        </w:tc>
      </w:tr>
      <w:tr w:rsidR="00ED2E58" w:rsidRPr="002E2BD9" w14:paraId="53FCAE39"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408E7D7B" w14:textId="77777777" w:rsidR="006E5582" w:rsidRPr="002E2BD9" w:rsidRDefault="006E5582" w:rsidP="003E5E79">
            <w:pPr>
              <w:pStyle w:val="TableParagraph"/>
              <w:spacing w:line="240" w:lineRule="auto"/>
              <w:ind w:right="261"/>
              <w:rPr>
                <w:sz w:val="28"/>
                <w:szCs w:val="28"/>
              </w:rPr>
            </w:pPr>
            <w:r w:rsidRPr="002E2BD9">
              <w:rPr>
                <w:sz w:val="28"/>
                <w:szCs w:val="28"/>
              </w:rPr>
              <w:t>Сарыағаш</w:t>
            </w:r>
          </w:p>
        </w:tc>
        <w:tc>
          <w:tcPr>
            <w:tcW w:w="964" w:type="dxa"/>
            <w:tcBorders>
              <w:top w:val="single" w:sz="2" w:space="0" w:color="000000"/>
              <w:left w:val="single" w:sz="2" w:space="0" w:color="000000"/>
              <w:bottom w:val="single" w:sz="2" w:space="0" w:color="000000"/>
              <w:right w:val="single" w:sz="2" w:space="0" w:color="000000"/>
            </w:tcBorders>
            <w:hideMark/>
          </w:tcPr>
          <w:p w14:paraId="3570BF29" w14:textId="77777777" w:rsidR="006E5582" w:rsidRPr="002E2BD9" w:rsidRDefault="006E5582" w:rsidP="003E5E79">
            <w:pPr>
              <w:pStyle w:val="TableParagraph"/>
              <w:spacing w:line="240" w:lineRule="auto"/>
              <w:ind w:right="307"/>
              <w:rPr>
                <w:sz w:val="28"/>
                <w:szCs w:val="28"/>
              </w:rPr>
            </w:pPr>
            <w:r w:rsidRPr="002E2BD9">
              <w:rPr>
                <w:sz w:val="28"/>
                <w:szCs w:val="28"/>
              </w:rPr>
              <w:t>26</w:t>
            </w:r>
          </w:p>
        </w:tc>
        <w:tc>
          <w:tcPr>
            <w:tcW w:w="1963" w:type="dxa"/>
            <w:tcBorders>
              <w:top w:val="single" w:sz="2" w:space="0" w:color="000000"/>
              <w:left w:val="single" w:sz="2" w:space="0" w:color="000000"/>
              <w:bottom w:val="single" w:sz="2" w:space="0" w:color="000000"/>
              <w:right w:val="single" w:sz="2" w:space="0" w:color="000000"/>
            </w:tcBorders>
            <w:hideMark/>
          </w:tcPr>
          <w:p w14:paraId="41625BD1" w14:textId="77777777" w:rsidR="006E5582" w:rsidRPr="002E2BD9" w:rsidRDefault="006E5582" w:rsidP="003E5E79">
            <w:pPr>
              <w:pStyle w:val="TableParagraph"/>
              <w:spacing w:line="240" w:lineRule="auto"/>
              <w:ind w:right="834"/>
              <w:jc w:val="right"/>
              <w:rPr>
                <w:sz w:val="28"/>
                <w:szCs w:val="28"/>
              </w:rPr>
            </w:pPr>
            <w:r w:rsidRPr="002E2BD9">
              <w:rPr>
                <w:sz w:val="28"/>
                <w:szCs w:val="28"/>
              </w:rPr>
              <w:t>12</w:t>
            </w:r>
          </w:p>
        </w:tc>
        <w:tc>
          <w:tcPr>
            <w:tcW w:w="1307" w:type="dxa"/>
            <w:tcBorders>
              <w:top w:val="single" w:sz="2" w:space="0" w:color="000000"/>
              <w:left w:val="single" w:sz="2" w:space="0" w:color="000000"/>
              <w:bottom w:val="single" w:sz="2" w:space="0" w:color="000000"/>
              <w:right w:val="single" w:sz="2" w:space="0" w:color="000000"/>
            </w:tcBorders>
            <w:hideMark/>
          </w:tcPr>
          <w:p w14:paraId="7569252F" w14:textId="77777777" w:rsidR="006E5582" w:rsidRPr="002E2BD9" w:rsidRDefault="006E5582" w:rsidP="003E5E79">
            <w:pPr>
              <w:pStyle w:val="TableParagraph"/>
              <w:spacing w:line="240" w:lineRule="auto"/>
              <w:ind w:right="511"/>
              <w:jc w:val="right"/>
              <w:rPr>
                <w:sz w:val="28"/>
                <w:szCs w:val="28"/>
              </w:rPr>
            </w:pPr>
            <w:r w:rsidRPr="002E2BD9">
              <w:rPr>
                <w:sz w:val="28"/>
                <w:szCs w:val="28"/>
              </w:rPr>
              <w:t>46,2</w:t>
            </w:r>
          </w:p>
        </w:tc>
        <w:tc>
          <w:tcPr>
            <w:tcW w:w="925" w:type="dxa"/>
            <w:tcBorders>
              <w:top w:val="single" w:sz="2" w:space="0" w:color="000000"/>
              <w:left w:val="single" w:sz="2" w:space="0" w:color="000000"/>
              <w:bottom w:val="single" w:sz="2" w:space="0" w:color="000000"/>
              <w:right w:val="single" w:sz="2" w:space="0" w:color="000000"/>
            </w:tcBorders>
            <w:hideMark/>
          </w:tcPr>
          <w:p w14:paraId="5DC4681F" w14:textId="77777777" w:rsidR="006E5582" w:rsidRPr="002E2BD9" w:rsidRDefault="006E5582" w:rsidP="003E5E79">
            <w:pPr>
              <w:pStyle w:val="TableParagraph"/>
              <w:spacing w:line="240" w:lineRule="auto"/>
              <w:ind w:right="237"/>
              <w:rPr>
                <w:sz w:val="28"/>
                <w:szCs w:val="28"/>
              </w:rPr>
            </w:pPr>
            <w:r w:rsidRPr="002E2BD9">
              <w:rPr>
                <w:sz w:val="28"/>
                <w:szCs w:val="28"/>
              </w:rPr>
              <w:t>53</w:t>
            </w:r>
          </w:p>
        </w:tc>
        <w:tc>
          <w:tcPr>
            <w:tcW w:w="1842" w:type="dxa"/>
            <w:tcBorders>
              <w:top w:val="single" w:sz="2" w:space="0" w:color="000000"/>
              <w:left w:val="single" w:sz="2" w:space="0" w:color="000000"/>
              <w:bottom w:val="single" w:sz="2" w:space="0" w:color="000000"/>
              <w:right w:val="single" w:sz="2" w:space="0" w:color="000000"/>
            </w:tcBorders>
            <w:hideMark/>
          </w:tcPr>
          <w:p w14:paraId="52DB4467" w14:textId="77777777" w:rsidR="006E5582" w:rsidRPr="002E2BD9" w:rsidRDefault="006E5582" w:rsidP="003E5E79">
            <w:pPr>
              <w:pStyle w:val="TableParagraph"/>
              <w:spacing w:line="240" w:lineRule="auto"/>
              <w:ind w:right="813"/>
              <w:jc w:val="right"/>
              <w:rPr>
                <w:sz w:val="28"/>
                <w:szCs w:val="28"/>
              </w:rPr>
            </w:pPr>
            <w:r w:rsidRPr="002E2BD9">
              <w:rPr>
                <w:sz w:val="28"/>
                <w:szCs w:val="28"/>
              </w:rPr>
              <w:t>24</w:t>
            </w:r>
          </w:p>
        </w:tc>
        <w:tc>
          <w:tcPr>
            <w:tcW w:w="1171" w:type="dxa"/>
            <w:tcBorders>
              <w:top w:val="single" w:sz="2" w:space="0" w:color="000000"/>
              <w:left w:val="single" w:sz="2" w:space="0" w:color="000000"/>
              <w:bottom w:val="single" w:sz="2" w:space="0" w:color="000000"/>
              <w:right w:val="single" w:sz="2" w:space="0" w:color="000000"/>
            </w:tcBorders>
            <w:hideMark/>
          </w:tcPr>
          <w:p w14:paraId="40DC06C6" w14:textId="77777777" w:rsidR="006E5582" w:rsidRPr="002E2BD9" w:rsidRDefault="006E5582" w:rsidP="003E5E79">
            <w:pPr>
              <w:pStyle w:val="TableParagraph"/>
              <w:spacing w:line="240" w:lineRule="auto"/>
              <w:ind w:right="127"/>
              <w:rPr>
                <w:sz w:val="28"/>
                <w:szCs w:val="28"/>
              </w:rPr>
            </w:pPr>
            <w:r w:rsidRPr="002E2BD9">
              <w:rPr>
                <w:sz w:val="28"/>
                <w:szCs w:val="28"/>
              </w:rPr>
              <w:t>45,3</w:t>
            </w:r>
          </w:p>
        </w:tc>
      </w:tr>
      <w:tr w:rsidR="00ED2E58" w:rsidRPr="002E2BD9" w14:paraId="548D2CE3"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1FB4A7D0" w14:textId="77777777" w:rsidR="006E5582" w:rsidRPr="002E2BD9" w:rsidRDefault="006E5582" w:rsidP="003E5E79">
            <w:pPr>
              <w:pStyle w:val="TableParagraph"/>
              <w:spacing w:line="240" w:lineRule="auto"/>
              <w:ind w:right="261"/>
              <w:rPr>
                <w:sz w:val="28"/>
                <w:szCs w:val="28"/>
              </w:rPr>
            </w:pPr>
            <w:r w:rsidRPr="002E2BD9">
              <w:rPr>
                <w:sz w:val="28"/>
                <w:szCs w:val="28"/>
              </w:rPr>
              <w:t>Кентауқ.</w:t>
            </w:r>
          </w:p>
        </w:tc>
        <w:tc>
          <w:tcPr>
            <w:tcW w:w="964" w:type="dxa"/>
            <w:tcBorders>
              <w:top w:val="single" w:sz="2" w:space="0" w:color="000000"/>
              <w:left w:val="single" w:sz="2" w:space="0" w:color="000000"/>
              <w:bottom w:val="single" w:sz="2" w:space="0" w:color="000000"/>
              <w:right w:val="single" w:sz="2" w:space="0" w:color="000000"/>
            </w:tcBorders>
            <w:hideMark/>
          </w:tcPr>
          <w:p w14:paraId="709687A3" w14:textId="77777777" w:rsidR="006E5582" w:rsidRPr="002E2BD9" w:rsidRDefault="006E5582" w:rsidP="003E5E79">
            <w:pPr>
              <w:pStyle w:val="TableParagraph"/>
              <w:spacing w:line="240" w:lineRule="auto"/>
              <w:rPr>
                <w:sz w:val="28"/>
                <w:szCs w:val="28"/>
              </w:rPr>
            </w:pPr>
            <w:r w:rsidRPr="002E2BD9">
              <w:rPr>
                <w:sz w:val="28"/>
                <w:szCs w:val="28"/>
              </w:rPr>
              <w:t>5</w:t>
            </w:r>
          </w:p>
        </w:tc>
        <w:tc>
          <w:tcPr>
            <w:tcW w:w="1963" w:type="dxa"/>
            <w:tcBorders>
              <w:top w:val="single" w:sz="2" w:space="0" w:color="000000"/>
              <w:left w:val="single" w:sz="2" w:space="0" w:color="000000"/>
              <w:bottom w:val="single" w:sz="2" w:space="0" w:color="000000"/>
              <w:right w:val="single" w:sz="2" w:space="0" w:color="000000"/>
            </w:tcBorders>
            <w:hideMark/>
          </w:tcPr>
          <w:p w14:paraId="59DE7771" w14:textId="77777777" w:rsidR="006E5582" w:rsidRPr="002E2BD9" w:rsidRDefault="006E5582" w:rsidP="003E5E79">
            <w:pPr>
              <w:pStyle w:val="TableParagraph"/>
              <w:spacing w:line="240" w:lineRule="auto"/>
              <w:ind w:right="884"/>
              <w:jc w:val="right"/>
              <w:rPr>
                <w:sz w:val="28"/>
                <w:szCs w:val="28"/>
              </w:rPr>
            </w:pPr>
            <w:r w:rsidRPr="002E2BD9">
              <w:rPr>
                <w:sz w:val="28"/>
                <w:szCs w:val="28"/>
              </w:rPr>
              <w:t>3</w:t>
            </w:r>
          </w:p>
        </w:tc>
        <w:tc>
          <w:tcPr>
            <w:tcW w:w="1307" w:type="dxa"/>
            <w:tcBorders>
              <w:top w:val="single" w:sz="2" w:space="0" w:color="000000"/>
              <w:left w:val="single" w:sz="2" w:space="0" w:color="000000"/>
              <w:bottom w:val="single" w:sz="2" w:space="0" w:color="000000"/>
              <w:right w:val="single" w:sz="2" w:space="0" w:color="000000"/>
            </w:tcBorders>
            <w:hideMark/>
          </w:tcPr>
          <w:p w14:paraId="46991460" w14:textId="77777777" w:rsidR="006E5582" w:rsidRPr="002E2BD9" w:rsidRDefault="006E5582" w:rsidP="003E5E79">
            <w:pPr>
              <w:pStyle w:val="TableParagraph"/>
              <w:spacing w:line="240" w:lineRule="auto"/>
              <w:ind w:right="586"/>
              <w:jc w:val="right"/>
              <w:rPr>
                <w:sz w:val="28"/>
                <w:szCs w:val="28"/>
              </w:rPr>
            </w:pPr>
            <w:r w:rsidRPr="002E2BD9">
              <w:rPr>
                <w:sz w:val="28"/>
                <w:szCs w:val="28"/>
              </w:rPr>
              <w:t>60</w:t>
            </w:r>
          </w:p>
        </w:tc>
        <w:tc>
          <w:tcPr>
            <w:tcW w:w="925" w:type="dxa"/>
            <w:tcBorders>
              <w:top w:val="single" w:sz="2" w:space="0" w:color="000000"/>
              <w:left w:val="single" w:sz="2" w:space="0" w:color="000000"/>
              <w:bottom w:val="single" w:sz="2" w:space="0" w:color="000000"/>
              <w:right w:val="single" w:sz="2" w:space="0" w:color="000000"/>
            </w:tcBorders>
            <w:hideMark/>
          </w:tcPr>
          <w:p w14:paraId="79AF770C" w14:textId="77777777" w:rsidR="006E5582" w:rsidRPr="002E2BD9" w:rsidRDefault="006E5582" w:rsidP="003E5E79">
            <w:pPr>
              <w:pStyle w:val="TableParagraph"/>
              <w:spacing w:line="240" w:lineRule="auto"/>
              <w:ind w:right="237"/>
              <w:rPr>
                <w:sz w:val="28"/>
                <w:szCs w:val="28"/>
              </w:rPr>
            </w:pPr>
            <w:r w:rsidRPr="002E2BD9">
              <w:rPr>
                <w:sz w:val="28"/>
                <w:szCs w:val="28"/>
              </w:rPr>
              <w:t>36</w:t>
            </w:r>
          </w:p>
        </w:tc>
        <w:tc>
          <w:tcPr>
            <w:tcW w:w="1842" w:type="dxa"/>
            <w:tcBorders>
              <w:top w:val="single" w:sz="2" w:space="0" w:color="000000"/>
              <w:left w:val="single" w:sz="2" w:space="0" w:color="000000"/>
              <w:bottom w:val="single" w:sz="2" w:space="0" w:color="000000"/>
              <w:right w:val="single" w:sz="2" w:space="0" w:color="000000"/>
            </w:tcBorders>
            <w:hideMark/>
          </w:tcPr>
          <w:p w14:paraId="5B76EED6" w14:textId="77777777" w:rsidR="006E5582" w:rsidRPr="002E2BD9" w:rsidRDefault="006E5582" w:rsidP="003E5E79">
            <w:pPr>
              <w:pStyle w:val="TableParagraph"/>
              <w:spacing w:line="240" w:lineRule="auto"/>
              <w:ind w:right="813"/>
              <w:jc w:val="right"/>
              <w:rPr>
                <w:sz w:val="28"/>
                <w:szCs w:val="28"/>
              </w:rPr>
            </w:pPr>
            <w:r w:rsidRPr="002E2BD9">
              <w:rPr>
                <w:sz w:val="28"/>
                <w:szCs w:val="28"/>
              </w:rPr>
              <w:t>10</w:t>
            </w:r>
          </w:p>
        </w:tc>
        <w:tc>
          <w:tcPr>
            <w:tcW w:w="1171" w:type="dxa"/>
            <w:tcBorders>
              <w:top w:val="single" w:sz="2" w:space="0" w:color="000000"/>
              <w:left w:val="single" w:sz="2" w:space="0" w:color="000000"/>
              <w:bottom w:val="single" w:sz="2" w:space="0" w:color="000000"/>
              <w:right w:val="single" w:sz="2" w:space="0" w:color="000000"/>
            </w:tcBorders>
            <w:hideMark/>
          </w:tcPr>
          <w:p w14:paraId="7CB55BBC" w14:textId="77777777" w:rsidR="006E5582" w:rsidRPr="002E2BD9" w:rsidRDefault="006E5582" w:rsidP="003E5E79">
            <w:pPr>
              <w:pStyle w:val="TableParagraph"/>
              <w:spacing w:line="240" w:lineRule="auto"/>
              <w:ind w:right="127"/>
              <w:rPr>
                <w:sz w:val="28"/>
                <w:szCs w:val="28"/>
              </w:rPr>
            </w:pPr>
            <w:r w:rsidRPr="002E2BD9">
              <w:rPr>
                <w:sz w:val="28"/>
                <w:szCs w:val="28"/>
              </w:rPr>
              <w:t>27,7</w:t>
            </w:r>
          </w:p>
        </w:tc>
      </w:tr>
      <w:tr w:rsidR="00ED2E58" w:rsidRPr="002E2BD9" w14:paraId="65CE2559" w14:textId="77777777" w:rsidTr="00D2568D">
        <w:trPr>
          <w:trHeight w:val="247"/>
        </w:trPr>
        <w:tc>
          <w:tcPr>
            <w:tcW w:w="1639" w:type="dxa"/>
            <w:tcBorders>
              <w:top w:val="single" w:sz="2" w:space="0" w:color="000000"/>
              <w:left w:val="single" w:sz="2" w:space="0" w:color="000000"/>
              <w:bottom w:val="single" w:sz="2" w:space="0" w:color="000000"/>
              <w:right w:val="single" w:sz="2" w:space="0" w:color="000000"/>
            </w:tcBorders>
            <w:hideMark/>
          </w:tcPr>
          <w:p w14:paraId="46FFE864" w14:textId="77777777" w:rsidR="006E5582" w:rsidRPr="002E2BD9" w:rsidRDefault="006E5582" w:rsidP="003E5E79">
            <w:pPr>
              <w:pStyle w:val="TableParagraph"/>
              <w:spacing w:line="240" w:lineRule="auto"/>
              <w:ind w:right="261"/>
              <w:rPr>
                <w:sz w:val="28"/>
                <w:szCs w:val="28"/>
              </w:rPr>
            </w:pPr>
            <w:r w:rsidRPr="002E2BD9">
              <w:rPr>
                <w:sz w:val="28"/>
                <w:szCs w:val="28"/>
              </w:rPr>
              <w:t>Барлығы</w:t>
            </w:r>
          </w:p>
        </w:tc>
        <w:tc>
          <w:tcPr>
            <w:tcW w:w="964" w:type="dxa"/>
            <w:tcBorders>
              <w:top w:val="single" w:sz="2" w:space="0" w:color="000000"/>
              <w:left w:val="single" w:sz="2" w:space="0" w:color="000000"/>
              <w:bottom w:val="single" w:sz="2" w:space="0" w:color="000000"/>
              <w:right w:val="single" w:sz="2" w:space="0" w:color="000000"/>
            </w:tcBorders>
            <w:hideMark/>
          </w:tcPr>
          <w:p w14:paraId="62831BB1" w14:textId="77777777" w:rsidR="006E5582" w:rsidRPr="002E2BD9" w:rsidRDefault="006E5582" w:rsidP="003E5E79">
            <w:pPr>
              <w:pStyle w:val="TableParagraph"/>
              <w:spacing w:line="240" w:lineRule="auto"/>
              <w:ind w:right="307"/>
              <w:rPr>
                <w:sz w:val="28"/>
                <w:szCs w:val="28"/>
              </w:rPr>
            </w:pPr>
            <w:r w:rsidRPr="002E2BD9">
              <w:rPr>
                <w:sz w:val="28"/>
                <w:szCs w:val="28"/>
              </w:rPr>
              <w:t>183</w:t>
            </w:r>
          </w:p>
        </w:tc>
        <w:tc>
          <w:tcPr>
            <w:tcW w:w="1963" w:type="dxa"/>
            <w:tcBorders>
              <w:top w:val="single" w:sz="2" w:space="0" w:color="000000"/>
              <w:left w:val="single" w:sz="2" w:space="0" w:color="000000"/>
              <w:bottom w:val="single" w:sz="2" w:space="0" w:color="000000"/>
              <w:right w:val="single" w:sz="2" w:space="0" w:color="000000"/>
            </w:tcBorders>
            <w:hideMark/>
          </w:tcPr>
          <w:p w14:paraId="5ACA4D8F" w14:textId="77777777" w:rsidR="006E5582" w:rsidRPr="002E2BD9" w:rsidRDefault="006E5582" w:rsidP="003E5E79">
            <w:pPr>
              <w:pStyle w:val="TableParagraph"/>
              <w:spacing w:line="240" w:lineRule="auto"/>
              <w:ind w:right="784"/>
              <w:jc w:val="right"/>
              <w:rPr>
                <w:sz w:val="28"/>
                <w:szCs w:val="28"/>
              </w:rPr>
            </w:pPr>
            <w:r w:rsidRPr="002E2BD9">
              <w:rPr>
                <w:sz w:val="28"/>
                <w:szCs w:val="28"/>
              </w:rPr>
              <w:t>134</w:t>
            </w:r>
          </w:p>
        </w:tc>
        <w:tc>
          <w:tcPr>
            <w:tcW w:w="1307" w:type="dxa"/>
            <w:tcBorders>
              <w:top w:val="single" w:sz="2" w:space="0" w:color="000000"/>
              <w:left w:val="single" w:sz="2" w:space="0" w:color="000000"/>
              <w:bottom w:val="single" w:sz="2" w:space="0" w:color="000000"/>
              <w:right w:val="single" w:sz="2" w:space="0" w:color="000000"/>
            </w:tcBorders>
            <w:hideMark/>
          </w:tcPr>
          <w:p w14:paraId="1E0E553F" w14:textId="77777777" w:rsidR="006E5582" w:rsidRPr="002E2BD9" w:rsidRDefault="006E5582" w:rsidP="003E5E79">
            <w:pPr>
              <w:pStyle w:val="TableParagraph"/>
              <w:spacing w:line="240" w:lineRule="auto"/>
              <w:ind w:right="511"/>
              <w:jc w:val="right"/>
              <w:rPr>
                <w:sz w:val="28"/>
                <w:szCs w:val="28"/>
              </w:rPr>
            </w:pPr>
            <w:r w:rsidRPr="002E2BD9">
              <w:rPr>
                <w:sz w:val="28"/>
                <w:szCs w:val="28"/>
              </w:rPr>
              <w:t>73,2</w:t>
            </w:r>
          </w:p>
        </w:tc>
        <w:tc>
          <w:tcPr>
            <w:tcW w:w="925" w:type="dxa"/>
            <w:tcBorders>
              <w:top w:val="single" w:sz="2" w:space="0" w:color="000000"/>
              <w:left w:val="single" w:sz="2" w:space="0" w:color="000000"/>
              <w:bottom w:val="single" w:sz="2" w:space="0" w:color="000000"/>
              <w:right w:val="single" w:sz="2" w:space="0" w:color="000000"/>
            </w:tcBorders>
            <w:hideMark/>
          </w:tcPr>
          <w:p w14:paraId="26E913C0" w14:textId="77777777" w:rsidR="006E5582" w:rsidRPr="002E2BD9" w:rsidRDefault="006E5582" w:rsidP="003E5E79">
            <w:pPr>
              <w:pStyle w:val="TableParagraph"/>
              <w:spacing w:line="240" w:lineRule="auto"/>
              <w:ind w:right="237"/>
              <w:rPr>
                <w:sz w:val="28"/>
                <w:szCs w:val="28"/>
              </w:rPr>
            </w:pPr>
            <w:r w:rsidRPr="002E2BD9">
              <w:rPr>
                <w:sz w:val="28"/>
                <w:szCs w:val="28"/>
              </w:rPr>
              <w:t>1163</w:t>
            </w:r>
          </w:p>
        </w:tc>
        <w:tc>
          <w:tcPr>
            <w:tcW w:w="1842" w:type="dxa"/>
            <w:tcBorders>
              <w:top w:val="single" w:sz="2" w:space="0" w:color="000000"/>
              <w:left w:val="single" w:sz="2" w:space="0" w:color="000000"/>
              <w:bottom w:val="single" w:sz="2" w:space="0" w:color="000000"/>
              <w:right w:val="single" w:sz="2" w:space="0" w:color="000000"/>
            </w:tcBorders>
            <w:hideMark/>
          </w:tcPr>
          <w:p w14:paraId="56A779A0" w14:textId="77777777" w:rsidR="006E5582" w:rsidRPr="002E2BD9" w:rsidRDefault="006E5582" w:rsidP="003E5E79">
            <w:pPr>
              <w:pStyle w:val="TableParagraph"/>
              <w:spacing w:line="240" w:lineRule="auto"/>
              <w:ind w:right="763"/>
              <w:jc w:val="right"/>
              <w:rPr>
                <w:sz w:val="28"/>
                <w:szCs w:val="28"/>
              </w:rPr>
            </w:pPr>
            <w:r w:rsidRPr="002E2BD9">
              <w:rPr>
                <w:sz w:val="28"/>
                <w:szCs w:val="28"/>
              </w:rPr>
              <w:t>301</w:t>
            </w:r>
          </w:p>
        </w:tc>
        <w:tc>
          <w:tcPr>
            <w:tcW w:w="1171" w:type="dxa"/>
            <w:tcBorders>
              <w:top w:val="single" w:sz="2" w:space="0" w:color="000000"/>
              <w:left w:val="single" w:sz="2" w:space="0" w:color="000000"/>
              <w:bottom w:val="single" w:sz="2" w:space="0" w:color="000000"/>
              <w:right w:val="single" w:sz="2" w:space="0" w:color="000000"/>
            </w:tcBorders>
            <w:hideMark/>
          </w:tcPr>
          <w:p w14:paraId="71F1D6E6" w14:textId="77777777" w:rsidR="006E5582" w:rsidRPr="002E2BD9" w:rsidRDefault="006E5582" w:rsidP="003E5E79">
            <w:pPr>
              <w:pStyle w:val="TableParagraph"/>
              <w:spacing w:line="240" w:lineRule="auto"/>
              <w:ind w:right="127"/>
              <w:rPr>
                <w:sz w:val="28"/>
                <w:szCs w:val="28"/>
              </w:rPr>
            </w:pPr>
            <w:r w:rsidRPr="002E2BD9">
              <w:rPr>
                <w:sz w:val="28"/>
                <w:szCs w:val="28"/>
              </w:rPr>
              <w:t>25,8</w:t>
            </w:r>
          </w:p>
        </w:tc>
      </w:tr>
    </w:tbl>
    <w:p w14:paraId="307BA179" w14:textId="585D1A35" w:rsidR="00072A9D" w:rsidRPr="00E71BFB" w:rsidRDefault="00072A9D" w:rsidP="00A03D76">
      <w:pPr>
        <w:pStyle w:val="12"/>
        <w:widowControl w:val="0"/>
        <w:tabs>
          <w:tab w:val="left" w:pos="797"/>
        </w:tabs>
        <w:autoSpaceDE w:val="0"/>
        <w:autoSpaceDN w:val="0"/>
        <w:spacing w:before="96" w:beforeAutospacing="0" w:after="0" w:line="232" w:lineRule="auto"/>
        <w:ind w:right="-1" w:firstLine="567"/>
        <w:contextualSpacing/>
        <w:jc w:val="both"/>
        <w:rPr>
          <w:sz w:val="28"/>
          <w:szCs w:val="28"/>
          <w:lang w:val="kk-KZ"/>
        </w:rPr>
      </w:pPr>
      <w:r w:rsidRPr="00E71BFB">
        <w:rPr>
          <w:sz w:val="28"/>
          <w:szCs w:val="28"/>
          <w:lang w:val="kk-KZ"/>
        </w:rPr>
        <w:t>1</w:t>
      </w:r>
      <w:r w:rsidR="003E5E79">
        <w:rPr>
          <w:sz w:val="28"/>
          <w:szCs w:val="28"/>
          <w:lang w:val="kk-KZ"/>
        </w:rPr>
        <w:t>2</w:t>
      </w:r>
      <w:r w:rsidR="006E5582" w:rsidRPr="00E71BFB">
        <w:rPr>
          <w:sz w:val="28"/>
          <w:szCs w:val="28"/>
          <w:lang w:val="kk-KZ"/>
        </w:rPr>
        <w:t>-ші</w:t>
      </w:r>
      <w:r w:rsidR="00F06C06">
        <w:rPr>
          <w:sz w:val="28"/>
          <w:szCs w:val="28"/>
          <w:lang w:val="kk-KZ"/>
        </w:rPr>
        <w:t xml:space="preserve"> </w:t>
      </w:r>
      <w:r w:rsidR="006E5582" w:rsidRPr="00E71BFB">
        <w:rPr>
          <w:sz w:val="28"/>
          <w:szCs w:val="28"/>
          <w:lang w:val="kk-KZ"/>
        </w:rPr>
        <w:t>кестеден</w:t>
      </w:r>
      <w:r w:rsidR="00E80079">
        <w:rPr>
          <w:sz w:val="28"/>
          <w:szCs w:val="28"/>
          <w:lang w:val="kk-KZ"/>
        </w:rPr>
        <w:t xml:space="preserve"> </w:t>
      </w:r>
      <w:r w:rsidR="006E5582" w:rsidRPr="00E71BFB">
        <w:rPr>
          <w:sz w:val="28"/>
          <w:szCs w:val="28"/>
          <w:lang w:val="kk-KZ"/>
        </w:rPr>
        <w:t>көрінгендей,Түркістан</w:t>
      </w:r>
      <w:r w:rsidR="008850A5" w:rsidRPr="00E71BFB">
        <w:rPr>
          <w:sz w:val="28"/>
          <w:szCs w:val="28"/>
          <w:lang w:val="kk-KZ"/>
        </w:rPr>
        <w:t xml:space="preserve"> о</w:t>
      </w:r>
      <w:r w:rsidR="006E5582" w:rsidRPr="00E71BFB">
        <w:rPr>
          <w:sz w:val="28"/>
          <w:szCs w:val="28"/>
          <w:lang w:val="kk-KZ"/>
        </w:rPr>
        <w:t>блысының</w:t>
      </w:r>
      <w:r w:rsidR="00E80079">
        <w:rPr>
          <w:sz w:val="28"/>
          <w:szCs w:val="28"/>
          <w:lang w:val="kk-KZ"/>
        </w:rPr>
        <w:t xml:space="preserve"> </w:t>
      </w:r>
      <w:r w:rsidR="006E5582" w:rsidRPr="00E71BFB">
        <w:rPr>
          <w:sz w:val="28"/>
          <w:szCs w:val="28"/>
          <w:lang w:val="kk-KZ"/>
        </w:rPr>
        <w:t>барлық</w:t>
      </w:r>
      <w:r w:rsidR="00E80079">
        <w:rPr>
          <w:sz w:val="28"/>
          <w:szCs w:val="28"/>
          <w:lang w:val="kk-KZ"/>
        </w:rPr>
        <w:t xml:space="preserve"> </w:t>
      </w:r>
      <w:r w:rsidR="006E5582" w:rsidRPr="00E71BFB">
        <w:rPr>
          <w:sz w:val="28"/>
          <w:szCs w:val="28"/>
          <w:lang w:val="kk-KZ"/>
        </w:rPr>
        <w:t>183</w:t>
      </w:r>
      <w:r w:rsidR="00E80079">
        <w:rPr>
          <w:sz w:val="28"/>
          <w:szCs w:val="28"/>
          <w:lang w:val="kk-KZ"/>
        </w:rPr>
        <w:t xml:space="preserve"> </w:t>
      </w:r>
      <w:r w:rsidR="006E5582" w:rsidRPr="00E71BFB">
        <w:rPr>
          <w:sz w:val="28"/>
          <w:szCs w:val="28"/>
          <w:lang w:val="kk-KZ"/>
        </w:rPr>
        <w:t>ауылдық</w:t>
      </w:r>
      <w:r w:rsidR="00E80079">
        <w:rPr>
          <w:sz w:val="28"/>
          <w:szCs w:val="28"/>
          <w:lang w:val="kk-KZ"/>
        </w:rPr>
        <w:t xml:space="preserve"> </w:t>
      </w:r>
      <w:r w:rsidR="006E5582" w:rsidRPr="00E71BFB">
        <w:rPr>
          <w:sz w:val="28"/>
          <w:szCs w:val="28"/>
          <w:lang w:val="kk-KZ"/>
        </w:rPr>
        <w:t>округтердің</w:t>
      </w:r>
      <w:r w:rsidR="003E5E79">
        <w:rPr>
          <w:sz w:val="28"/>
          <w:szCs w:val="28"/>
          <w:lang w:val="kk-KZ"/>
        </w:rPr>
        <w:t xml:space="preserve"> </w:t>
      </w:r>
      <w:r w:rsidR="006E5582" w:rsidRPr="00E71BFB">
        <w:rPr>
          <w:sz w:val="28"/>
          <w:szCs w:val="28"/>
          <w:lang w:val="kk-KZ"/>
        </w:rPr>
        <w:t>134-інде</w:t>
      </w:r>
      <w:r w:rsidR="003E5E79">
        <w:rPr>
          <w:sz w:val="28"/>
          <w:szCs w:val="28"/>
          <w:lang w:val="kk-KZ"/>
        </w:rPr>
        <w:t xml:space="preserve"> </w:t>
      </w:r>
      <w:r w:rsidR="006E5582" w:rsidRPr="00E71BFB">
        <w:rPr>
          <w:sz w:val="28"/>
          <w:szCs w:val="28"/>
          <w:lang w:val="kk-KZ"/>
        </w:rPr>
        <w:t>(73,2%)</w:t>
      </w:r>
      <w:r w:rsidR="003E5E79">
        <w:rPr>
          <w:sz w:val="28"/>
          <w:szCs w:val="28"/>
          <w:lang w:val="kk-KZ"/>
        </w:rPr>
        <w:t xml:space="preserve"> </w:t>
      </w:r>
      <w:r w:rsidR="006E5582" w:rsidRPr="00E71BFB">
        <w:rPr>
          <w:sz w:val="28"/>
          <w:szCs w:val="28"/>
          <w:lang w:val="kk-KZ"/>
        </w:rPr>
        <w:t>бруцеллез ауруына шалдыққан жануарлар бар, яғни осы а/о бруцеллезден таза емес деп есептелінеді. Бәйдібек,Сайрам, Төлеби және Түркістан аудандарының ауылдық округтері 100 % бруцеллез инфекциясынан</w:t>
      </w:r>
      <w:r w:rsidR="00F06C06">
        <w:rPr>
          <w:sz w:val="28"/>
          <w:szCs w:val="28"/>
          <w:lang w:val="kk-KZ"/>
        </w:rPr>
        <w:t xml:space="preserve">  </w:t>
      </w:r>
      <w:r w:rsidR="006E5582" w:rsidRPr="00E71BFB">
        <w:rPr>
          <w:sz w:val="28"/>
          <w:szCs w:val="28"/>
          <w:lang w:val="kk-KZ"/>
        </w:rPr>
        <w:t>таза</w:t>
      </w:r>
      <w:r w:rsidR="00F06C06">
        <w:rPr>
          <w:sz w:val="28"/>
          <w:szCs w:val="28"/>
          <w:lang w:val="kk-KZ"/>
        </w:rPr>
        <w:t xml:space="preserve"> </w:t>
      </w:r>
      <w:r w:rsidR="006E5582" w:rsidRPr="00E71BFB">
        <w:rPr>
          <w:sz w:val="28"/>
          <w:szCs w:val="28"/>
          <w:lang w:val="kk-KZ"/>
        </w:rPr>
        <w:t xml:space="preserve"> емес</w:t>
      </w:r>
      <w:r w:rsidR="00F06C06">
        <w:rPr>
          <w:sz w:val="28"/>
          <w:szCs w:val="28"/>
          <w:lang w:val="kk-KZ"/>
        </w:rPr>
        <w:t xml:space="preserve">  </w:t>
      </w:r>
      <w:r w:rsidR="006E5582" w:rsidRPr="00E71BFB">
        <w:rPr>
          <w:sz w:val="28"/>
          <w:szCs w:val="28"/>
          <w:lang w:val="kk-KZ"/>
        </w:rPr>
        <w:t>болып саналады.</w:t>
      </w:r>
    </w:p>
    <w:p w14:paraId="11EE6624" w14:textId="5490E394" w:rsidR="006E5582" w:rsidRPr="00E71BFB" w:rsidRDefault="006E5582" w:rsidP="00A03D76">
      <w:pPr>
        <w:pStyle w:val="12"/>
        <w:widowControl w:val="0"/>
        <w:tabs>
          <w:tab w:val="left" w:pos="797"/>
        </w:tabs>
        <w:autoSpaceDE w:val="0"/>
        <w:autoSpaceDN w:val="0"/>
        <w:spacing w:before="96" w:beforeAutospacing="0" w:after="0" w:line="232" w:lineRule="auto"/>
        <w:ind w:right="-1" w:firstLine="567"/>
        <w:contextualSpacing/>
        <w:jc w:val="both"/>
        <w:rPr>
          <w:sz w:val="28"/>
          <w:szCs w:val="28"/>
          <w:lang w:val="kk-KZ"/>
        </w:rPr>
      </w:pPr>
      <w:r w:rsidRPr="00E71BFB">
        <w:rPr>
          <w:sz w:val="28"/>
          <w:szCs w:val="28"/>
          <w:lang w:val="kk-KZ"/>
        </w:rPr>
        <w:t>Облыс аумағындағы 1163 ЭБ-тің 301-інде (25,8 %) бруцеллез ауруына шалдыққан жануарлар бар. Яғни</w:t>
      </w:r>
      <w:r w:rsidR="00E80079">
        <w:rPr>
          <w:sz w:val="28"/>
          <w:szCs w:val="28"/>
          <w:lang w:val="kk-KZ"/>
        </w:rPr>
        <w:t xml:space="preserve"> </w:t>
      </w:r>
      <w:r w:rsidRPr="00E71BFB">
        <w:rPr>
          <w:sz w:val="28"/>
          <w:szCs w:val="28"/>
          <w:lang w:val="kk-KZ"/>
        </w:rPr>
        <w:t xml:space="preserve">бруцеллез, аурудан таза емес ауылдық </w:t>
      </w:r>
      <w:r w:rsidRPr="00E71BFB">
        <w:rPr>
          <w:sz w:val="28"/>
          <w:szCs w:val="28"/>
          <w:lang w:val="kk-KZ"/>
        </w:rPr>
        <w:lastRenderedPageBreak/>
        <w:t>округтардағы барлық эпизоотологиялық бірліктердің бәрінен бірдей</w:t>
      </w:r>
      <w:r w:rsidR="00E80079">
        <w:rPr>
          <w:sz w:val="28"/>
          <w:szCs w:val="28"/>
          <w:lang w:val="kk-KZ"/>
        </w:rPr>
        <w:t xml:space="preserve"> </w:t>
      </w:r>
      <w:r w:rsidRPr="00E71BFB">
        <w:rPr>
          <w:sz w:val="28"/>
          <w:szCs w:val="28"/>
          <w:lang w:val="kk-KZ"/>
        </w:rPr>
        <w:t>анықталмайды</w:t>
      </w:r>
      <w:r w:rsidR="00E80079">
        <w:rPr>
          <w:sz w:val="28"/>
          <w:szCs w:val="28"/>
          <w:lang w:val="kk-KZ"/>
        </w:rPr>
        <w:t xml:space="preserve"> </w:t>
      </w:r>
      <w:r w:rsidRPr="00E71BFB">
        <w:rPr>
          <w:sz w:val="28"/>
          <w:szCs w:val="28"/>
          <w:lang w:val="kk-KZ"/>
        </w:rPr>
        <w:t>,тек оның шамамен 25% -ында ғана</w:t>
      </w:r>
      <w:r w:rsidR="00D0438D">
        <w:rPr>
          <w:sz w:val="28"/>
          <w:szCs w:val="28"/>
          <w:lang w:val="kk-KZ"/>
        </w:rPr>
        <w:t xml:space="preserve">   </w:t>
      </w:r>
      <w:r w:rsidRPr="00E71BFB">
        <w:rPr>
          <w:sz w:val="28"/>
          <w:szCs w:val="28"/>
          <w:lang w:val="kk-KZ"/>
        </w:rPr>
        <w:t>кездеседі.</w:t>
      </w:r>
    </w:p>
    <w:p w14:paraId="01D13BFD" w14:textId="77777777" w:rsidR="006E5582" w:rsidRPr="00E71BFB" w:rsidRDefault="006E5582" w:rsidP="00A03D76">
      <w:pPr>
        <w:pStyle w:val="a3"/>
        <w:spacing w:line="232" w:lineRule="auto"/>
        <w:ind w:right="-1" w:firstLine="567"/>
        <w:jc w:val="both"/>
        <w:rPr>
          <w:szCs w:val="28"/>
          <w:lang w:val="kk-KZ"/>
        </w:rPr>
      </w:pPr>
      <w:r w:rsidRPr="00E71BFB">
        <w:rPr>
          <w:szCs w:val="28"/>
          <w:lang w:val="kk-KZ"/>
        </w:rPr>
        <w:t>Бұл мәліметтер профилактикалық және дифференцияланған бруцеллезге қарсы іс-шараларды жоспарлау</w:t>
      </w:r>
      <w:r w:rsidR="00E80079">
        <w:rPr>
          <w:szCs w:val="28"/>
          <w:lang w:val="kk-KZ"/>
        </w:rPr>
        <w:t xml:space="preserve"> </w:t>
      </w:r>
      <w:r w:rsidRPr="00E71BFB">
        <w:rPr>
          <w:spacing w:val="-1"/>
          <w:szCs w:val="28"/>
          <w:lang w:val="kk-KZ"/>
        </w:rPr>
        <w:t>және</w:t>
      </w:r>
      <w:r w:rsidR="00E80079">
        <w:rPr>
          <w:spacing w:val="-1"/>
          <w:szCs w:val="28"/>
          <w:lang w:val="kk-KZ"/>
        </w:rPr>
        <w:t xml:space="preserve"> </w:t>
      </w:r>
      <w:r w:rsidRPr="00E71BFB">
        <w:rPr>
          <w:spacing w:val="-1"/>
          <w:szCs w:val="28"/>
          <w:lang w:val="kk-KZ"/>
        </w:rPr>
        <w:t>ұйымдастыру</w:t>
      </w:r>
      <w:r w:rsidR="00E80079">
        <w:rPr>
          <w:spacing w:val="-1"/>
          <w:szCs w:val="28"/>
          <w:lang w:val="kk-KZ"/>
        </w:rPr>
        <w:t xml:space="preserve"> </w:t>
      </w:r>
      <w:r w:rsidRPr="00E71BFB">
        <w:rPr>
          <w:spacing w:val="-1"/>
          <w:szCs w:val="28"/>
          <w:lang w:val="kk-KZ"/>
        </w:rPr>
        <w:t>кезінде</w:t>
      </w:r>
      <w:r w:rsidR="00E80079">
        <w:rPr>
          <w:spacing w:val="-1"/>
          <w:szCs w:val="28"/>
          <w:lang w:val="kk-KZ"/>
        </w:rPr>
        <w:t xml:space="preserve"> </w:t>
      </w:r>
      <w:r w:rsidRPr="00E71BFB">
        <w:rPr>
          <w:spacing w:val="-1"/>
          <w:szCs w:val="28"/>
          <w:lang w:val="kk-KZ"/>
        </w:rPr>
        <w:t>ескерілуі</w:t>
      </w:r>
      <w:r w:rsidR="00E80079">
        <w:rPr>
          <w:spacing w:val="-1"/>
          <w:szCs w:val="28"/>
          <w:lang w:val="kk-KZ"/>
        </w:rPr>
        <w:t xml:space="preserve"> </w:t>
      </w:r>
      <w:r w:rsidRPr="00E71BFB">
        <w:rPr>
          <w:szCs w:val="28"/>
          <w:lang w:val="kk-KZ"/>
        </w:rPr>
        <w:t>керек.</w:t>
      </w:r>
      <w:r w:rsidR="00D0438D">
        <w:rPr>
          <w:szCs w:val="28"/>
          <w:lang w:val="kk-KZ"/>
        </w:rPr>
        <w:t xml:space="preserve"> </w:t>
      </w:r>
      <w:r w:rsidRPr="00E71BFB">
        <w:rPr>
          <w:szCs w:val="28"/>
          <w:lang w:val="kk-KZ"/>
        </w:rPr>
        <w:t>Аймақтың</w:t>
      </w:r>
      <w:r w:rsidR="00E80079">
        <w:rPr>
          <w:szCs w:val="28"/>
          <w:lang w:val="kk-KZ"/>
        </w:rPr>
        <w:t xml:space="preserve"> </w:t>
      </w:r>
      <w:r w:rsidRPr="00E71BFB">
        <w:rPr>
          <w:szCs w:val="28"/>
          <w:lang w:val="kk-KZ"/>
        </w:rPr>
        <w:t>едәуір</w:t>
      </w:r>
      <w:r w:rsidR="00E80079">
        <w:rPr>
          <w:szCs w:val="28"/>
          <w:lang w:val="kk-KZ"/>
        </w:rPr>
        <w:t xml:space="preserve"> </w:t>
      </w:r>
      <w:r w:rsidRPr="00E71BFB">
        <w:rPr>
          <w:szCs w:val="28"/>
          <w:lang w:val="kk-KZ"/>
        </w:rPr>
        <w:t>бөлігінде</w:t>
      </w:r>
      <w:r w:rsidR="00E80079">
        <w:rPr>
          <w:szCs w:val="28"/>
          <w:lang w:val="kk-KZ"/>
        </w:rPr>
        <w:t xml:space="preserve"> </w:t>
      </w:r>
      <w:r w:rsidR="00D0438D">
        <w:rPr>
          <w:szCs w:val="28"/>
          <w:lang w:val="kk-KZ"/>
        </w:rPr>
        <w:t>б</w:t>
      </w:r>
      <w:r w:rsidRPr="00E71BFB">
        <w:rPr>
          <w:szCs w:val="28"/>
          <w:lang w:val="kk-KZ"/>
        </w:rPr>
        <w:t>руцеллездің</w:t>
      </w:r>
      <w:r w:rsidR="00E80079">
        <w:rPr>
          <w:szCs w:val="28"/>
          <w:lang w:val="kk-KZ"/>
        </w:rPr>
        <w:t xml:space="preserve"> </w:t>
      </w:r>
      <w:r w:rsidRPr="00E71BFB">
        <w:rPr>
          <w:szCs w:val="28"/>
          <w:lang w:val="kk-KZ"/>
        </w:rPr>
        <w:t>кең</w:t>
      </w:r>
      <w:r w:rsidR="00D0438D">
        <w:rPr>
          <w:szCs w:val="28"/>
          <w:lang w:val="kk-KZ"/>
        </w:rPr>
        <w:t xml:space="preserve">  </w:t>
      </w:r>
      <w:r w:rsidRPr="00E71BFB">
        <w:rPr>
          <w:szCs w:val="28"/>
          <w:lang w:val="kk-KZ"/>
        </w:rPr>
        <w:t>таралғанына</w:t>
      </w:r>
      <w:r w:rsidR="00E80079">
        <w:rPr>
          <w:szCs w:val="28"/>
          <w:lang w:val="kk-KZ"/>
        </w:rPr>
        <w:t xml:space="preserve"> </w:t>
      </w:r>
      <w:r w:rsidRPr="00E71BFB">
        <w:rPr>
          <w:szCs w:val="28"/>
          <w:lang w:val="kk-KZ"/>
        </w:rPr>
        <w:t>қарамастан</w:t>
      </w:r>
      <w:r w:rsidR="00D0438D">
        <w:rPr>
          <w:szCs w:val="28"/>
          <w:lang w:val="kk-KZ"/>
        </w:rPr>
        <w:t xml:space="preserve"> </w:t>
      </w:r>
      <w:r w:rsidRPr="00E71BFB">
        <w:rPr>
          <w:szCs w:val="28"/>
          <w:lang w:val="kk-KZ"/>
        </w:rPr>
        <w:t>,облыс</w:t>
      </w:r>
      <w:r w:rsidR="00E80079">
        <w:rPr>
          <w:szCs w:val="28"/>
          <w:lang w:val="kk-KZ"/>
        </w:rPr>
        <w:t xml:space="preserve"> </w:t>
      </w:r>
      <w:r w:rsidRPr="00E71BFB">
        <w:rPr>
          <w:szCs w:val="28"/>
          <w:lang w:val="kk-KZ"/>
        </w:rPr>
        <w:t>аумағында</w:t>
      </w:r>
      <w:r w:rsidR="00E80079">
        <w:rPr>
          <w:szCs w:val="28"/>
          <w:lang w:val="kk-KZ"/>
        </w:rPr>
        <w:t xml:space="preserve">  </w:t>
      </w:r>
      <w:r w:rsidRPr="00E71BFB">
        <w:rPr>
          <w:szCs w:val="28"/>
          <w:lang w:val="kk-KZ"/>
        </w:rPr>
        <w:t>ресми тіркелген</w:t>
      </w:r>
      <w:r w:rsidR="00E80079">
        <w:rPr>
          <w:szCs w:val="28"/>
          <w:lang w:val="kk-KZ"/>
        </w:rPr>
        <w:t xml:space="preserve"> </w:t>
      </w:r>
      <w:r w:rsidRPr="00E71BFB">
        <w:rPr>
          <w:szCs w:val="28"/>
          <w:lang w:val="kk-KZ"/>
        </w:rPr>
        <w:t>бруцеллезден таза</w:t>
      </w:r>
      <w:r w:rsidR="00E80079">
        <w:rPr>
          <w:szCs w:val="28"/>
          <w:lang w:val="kk-KZ"/>
        </w:rPr>
        <w:t xml:space="preserve"> </w:t>
      </w:r>
      <w:r w:rsidRPr="00E71BFB">
        <w:rPr>
          <w:szCs w:val="28"/>
          <w:lang w:val="kk-KZ"/>
        </w:rPr>
        <w:t>емес</w:t>
      </w:r>
      <w:r w:rsidR="00E80079">
        <w:rPr>
          <w:szCs w:val="28"/>
          <w:lang w:val="kk-KZ"/>
        </w:rPr>
        <w:t xml:space="preserve"> </w:t>
      </w:r>
      <w:r w:rsidRPr="00E71BFB">
        <w:rPr>
          <w:szCs w:val="28"/>
          <w:lang w:val="kk-KZ"/>
        </w:rPr>
        <w:t>пункттер сире</w:t>
      </w:r>
      <w:r w:rsidR="00072A9D" w:rsidRPr="00E71BFB">
        <w:rPr>
          <w:szCs w:val="28"/>
          <w:lang w:val="kk-KZ"/>
        </w:rPr>
        <w:t xml:space="preserve">к  </w:t>
      </w:r>
      <w:r w:rsidRPr="00E71BFB">
        <w:rPr>
          <w:szCs w:val="28"/>
          <w:lang w:val="kk-KZ"/>
        </w:rPr>
        <w:t>кездеседі.</w:t>
      </w:r>
    </w:p>
    <w:p w14:paraId="52F70245" w14:textId="77777777" w:rsidR="006E5582" w:rsidRPr="00D0438D" w:rsidRDefault="006E5582" w:rsidP="00A03D76">
      <w:pPr>
        <w:pStyle w:val="a3"/>
        <w:spacing w:line="232" w:lineRule="auto"/>
        <w:ind w:right="-1" w:firstLine="567"/>
        <w:jc w:val="both"/>
        <w:rPr>
          <w:spacing w:val="-1"/>
          <w:szCs w:val="28"/>
          <w:lang w:val="kk-KZ"/>
        </w:rPr>
      </w:pPr>
      <w:r w:rsidRPr="00E71BFB">
        <w:rPr>
          <w:spacing w:val="-1"/>
          <w:szCs w:val="28"/>
          <w:lang w:val="kk-KZ"/>
        </w:rPr>
        <w:t>Жалпы</w:t>
      </w:r>
      <w:r w:rsidR="00D0438D">
        <w:rPr>
          <w:spacing w:val="-1"/>
          <w:szCs w:val="28"/>
          <w:lang w:val="kk-KZ"/>
        </w:rPr>
        <w:t xml:space="preserve">  </w:t>
      </w:r>
      <w:r w:rsidRPr="00E71BFB">
        <w:rPr>
          <w:spacing w:val="-1"/>
          <w:szCs w:val="28"/>
          <w:lang w:val="kk-KZ"/>
        </w:rPr>
        <w:t>алғанда,</w:t>
      </w:r>
      <w:r w:rsidR="00D0438D">
        <w:rPr>
          <w:spacing w:val="-1"/>
          <w:szCs w:val="28"/>
          <w:lang w:val="kk-KZ"/>
        </w:rPr>
        <w:t xml:space="preserve"> </w:t>
      </w:r>
      <w:r w:rsidRPr="00E71BFB">
        <w:rPr>
          <w:spacing w:val="-1"/>
          <w:szCs w:val="28"/>
          <w:lang w:val="kk-KZ"/>
        </w:rPr>
        <w:t>облыста</w:t>
      </w:r>
      <w:r w:rsidR="00D0438D">
        <w:rPr>
          <w:spacing w:val="-1"/>
          <w:szCs w:val="28"/>
          <w:lang w:val="kk-KZ"/>
        </w:rPr>
        <w:t xml:space="preserve"> </w:t>
      </w:r>
      <w:r w:rsidRPr="00E71BFB">
        <w:rPr>
          <w:spacing w:val="-1"/>
          <w:szCs w:val="28"/>
          <w:lang w:val="kk-KZ"/>
        </w:rPr>
        <w:t>1</w:t>
      </w:r>
      <w:r w:rsidR="00D0438D">
        <w:rPr>
          <w:spacing w:val="-1"/>
          <w:szCs w:val="28"/>
          <w:lang w:val="kk-KZ"/>
        </w:rPr>
        <w:t xml:space="preserve"> </w:t>
      </w:r>
      <w:r w:rsidRPr="00E71BFB">
        <w:rPr>
          <w:spacing w:val="-1"/>
          <w:szCs w:val="28"/>
          <w:lang w:val="kk-KZ"/>
        </w:rPr>
        <w:t>ғана</w:t>
      </w:r>
      <w:r w:rsidR="00D0438D">
        <w:rPr>
          <w:spacing w:val="-1"/>
          <w:szCs w:val="28"/>
          <w:lang w:val="kk-KZ"/>
        </w:rPr>
        <w:t xml:space="preserve"> </w:t>
      </w:r>
      <w:r w:rsidRPr="00E71BFB">
        <w:rPr>
          <w:spacing w:val="-1"/>
          <w:szCs w:val="28"/>
          <w:lang w:val="kk-KZ"/>
        </w:rPr>
        <w:t>ІҚМ</w:t>
      </w:r>
      <w:r w:rsidR="00D0438D">
        <w:rPr>
          <w:spacing w:val="-1"/>
          <w:szCs w:val="28"/>
          <w:lang w:val="kk-KZ"/>
        </w:rPr>
        <w:t xml:space="preserve"> </w:t>
      </w:r>
      <w:r w:rsidRPr="00E71BFB">
        <w:rPr>
          <w:spacing w:val="-1"/>
          <w:szCs w:val="28"/>
          <w:lang w:val="kk-KZ"/>
        </w:rPr>
        <w:t>бруцеллезінен</w:t>
      </w:r>
      <w:r w:rsidR="00D0438D">
        <w:rPr>
          <w:spacing w:val="-1"/>
          <w:szCs w:val="28"/>
          <w:lang w:val="kk-KZ"/>
        </w:rPr>
        <w:t xml:space="preserve"> </w:t>
      </w:r>
      <w:r w:rsidRPr="00E71BFB">
        <w:rPr>
          <w:szCs w:val="28"/>
          <w:lang w:val="kk-KZ"/>
        </w:rPr>
        <w:t>таза</w:t>
      </w:r>
      <w:r w:rsidR="00D0438D">
        <w:rPr>
          <w:szCs w:val="28"/>
          <w:lang w:val="kk-KZ"/>
        </w:rPr>
        <w:t xml:space="preserve"> </w:t>
      </w:r>
      <w:r w:rsidRPr="00E71BFB">
        <w:rPr>
          <w:szCs w:val="28"/>
          <w:lang w:val="kk-KZ"/>
        </w:rPr>
        <w:t>емес</w:t>
      </w:r>
      <w:r w:rsidR="00D0438D">
        <w:rPr>
          <w:szCs w:val="28"/>
          <w:lang w:val="kk-KZ"/>
        </w:rPr>
        <w:t xml:space="preserve"> </w:t>
      </w:r>
      <w:r w:rsidRPr="00E71BFB">
        <w:rPr>
          <w:szCs w:val="28"/>
          <w:lang w:val="kk-KZ"/>
        </w:rPr>
        <w:t>пункт</w:t>
      </w:r>
      <w:r w:rsidR="00D0438D">
        <w:rPr>
          <w:szCs w:val="28"/>
          <w:lang w:val="kk-KZ"/>
        </w:rPr>
        <w:t xml:space="preserve"> </w:t>
      </w:r>
      <w:r w:rsidRPr="00E71BFB">
        <w:rPr>
          <w:szCs w:val="28"/>
          <w:lang w:val="kk-KZ"/>
        </w:rPr>
        <w:t>тіркелген,</w:t>
      </w:r>
      <w:r w:rsidR="00D0438D">
        <w:rPr>
          <w:szCs w:val="28"/>
          <w:lang w:val="kk-KZ"/>
        </w:rPr>
        <w:t xml:space="preserve"> </w:t>
      </w:r>
      <w:r w:rsidRPr="00E71BFB">
        <w:rPr>
          <w:szCs w:val="28"/>
          <w:lang w:val="kk-KZ"/>
        </w:rPr>
        <w:t>ол</w:t>
      </w:r>
      <w:r w:rsidR="00D0438D">
        <w:rPr>
          <w:szCs w:val="28"/>
          <w:lang w:val="kk-KZ"/>
        </w:rPr>
        <w:t xml:space="preserve"> </w:t>
      </w:r>
      <w:r w:rsidRPr="00E71BFB">
        <w:rPr>
          <w:szCs w:val="28"/>
          <w:lang w:val="kk-KZ"/>
        </w:rPr>
        <w:t>2016</w:t>
      </w:r>
      <w:r w:rsidR="004A0C1B" w:rsidRPr="00E71BFB">
        <w:rPr>
          <w:szCs w:val="28"/>
          <w:lang w:val="kk-KZ"/>
        </w:rPr>
        <w:t xml:space="preserve"> жылы </w:t>
      </w:r>
      <w:r w:rsidRPr="00E71BFB">
        <w:rPr>
          <w:szCs w:val="28"/>
          <w:lang w:val="kk-KZ"/>
        </w:rPr>
        <w:t>індеттен</w:t>
      </w:r>
      <w:r w:rsidR="00D0438D">
        <w:rPr>
          <w:szCs w:val="28"/>
          <w:lang w:val="kk-KZ"/>
        </w:rPr>
        <w:t xml:space="preserve"> </w:t>
      </w:r>
      <w:r w:rsidRPr="00E71BFB">
        <w:rPr>
          <w:szCs w:val="28"/>
          <w:lang w:val="kk-KZ"/>
        </w:rPr>
        <w:t>сауықтырылды.</w:t>
      </w:r>
      <w:r w:rsidR="00D0438D">
        <w:rPr>
          <w:szCs w:val="28"/>
          <w:lang w:val="kk-KZ"/>
        </w:rPr>
        <w:t xml:space="preserve"> </w:t>
      </w:r>
      <w:r w:rsidRPr="00E71BFB">
        <w:rPr>
          <w:szCs w:val="28"/>
          <w:lang w:val="kk-KZ"/>
        </w:rPr>
        <w:t>2017</w:t>
      </w:r>
      <w:r w:rsidR="00D0438D">
        <w:rPr>
          <w:szCs w:val="28"/>
          <w:lang w:val="kk-KZ"/>
        </w:rPr>
        <w:t xml:space="preserve"> </w:t>
      </w:r>
      <w:r w:rsidRPr="00E71BFB">
        <w:rPr>
          <w:szCs w:val="28"/>
          <w:lang w:val="kk-KZ"/>
        </w:rPr>
        <w:t>жылдан бастап</w:t>
      </w:r>
      <w:r w:rsidR="00D0438D">
        <w:rPr>
          <w:szCs w:val="28"/>
          <w:lang w:val="kk-KZ"/>
        </w:rPr>
        <w:t xml:space="preserve"> </w:t>
      </w:r>
      <w:r w:rsidRPr="00E71BFB">
        <w:rPr>
          <w:szCs w:val="28"/>
          <w:lang w:val="kk-KZ"/>
        </w:rPr>
        <w:t>Түркістан</w:t>
      </w:r>
      <w:r w:rsidR="00D0438D">
        <w:rPr>
          <w:szCs w:val="28"/>
          <w:lang w:val="kk-KZ"/>
        </w:rPr>
        <w:t xml:space="preserve"> </w:t>
      </w:r>
      <w:r w:rsidRPr="00E71BFB">
        <w:rPr>
          <w:szCs w:val="28"/>
          <w:lang w:val="kk-KZ"/>
        </w:rPr>
        <w:t>облысында ресми</w:t>
      </w:r>
      <w:r w:rsidR="00D0438D">
        <w:rPr>
          <w:szCs w:val="28"/>
          <w:lang w:val="kk-KZ"/>
        </w:rPr>
        <w:t xml:space="preserve"> </w:t>
      </w:r>
      <w:r w:rsidRPr="00E71BFB">
        <w:rPr>
          <w:szCs w:val="28"/>
          <w:lang w:val="kk-KZ"/>
        </w:rPr>
        <w:t>тіркелген</w:t>
      </w:r>
      <w:r w:rsidR="00D0438D">
        <w:rPr>
          <w:szCs w:val="28"/>
          <w:lang w:val="kk-KZ"/>
        </w:rPr>
        <w:t xml:space="preserve"> </w:t>
      </w:r>
      <w:r w:rsidRPr="00E71BFB">
        <w:rPr>
          <w:szCs w:val="28"/>
          <w:lang w:val="kk-KZ"/>
        </w:rPr>
        <w:t>бруцеллезден</w:t>
      </w:r>
      <w:r w:rsidR="00D0438D">
        <w:rPr>
          <w:szCs w:val="28"/>
          <w:lang w:val="kk-KZ"/>
        </w:rPr>
        <w:t xml:space="preserve"> </w:t>
      </w:r>
      <w:r w:rsidRPr="00E71BFB">
        <w:rPr>
          <w:szCs w:val="28"/>
          <w:lang w:val="kk-KZ"/>
        </w:rPr>
        <w:t>таза</w:t>
      </w:r>
      <w:r w:rsidR="00D0438D">
        <w:rPr>
          <w:szCs w:val="28"/>
          <w:lang w:val="kk-KZ"/>
        </w:rPr>
        <w:t xml:space="preserve"> </w:t>
      </w:r>
      <w:r w:rsidRPr="00E71BFB">
        <w:rPr>
          <w:szCs w:val="28"/>
          <w:lang w:val="kk-KZ"/>
        </w:rPr>
        <w:t>емес</w:t>
      </w:r>
      <w:r w:rsidR="00D0438D">
        <w:rPr>
          <w:szCs w:val="28"/>
          <w:lang w:val="kk-KZ"/>
        </w:rPr>
        <w:t xml:space="preserve"> </w:t>
      </w:r>
      <w:r w:rsidRPr="00E71BFB">
        <w:rPr>
          <w:szCs w:val="28"/>
          <w:lang w:val="kk-KZ"/>
        </w:rPr>
        <w:t>пункттер</w:t>
      </w:r>
      <w:r w:rsidR="00D0438D">
        <w:rPr>
          <w:szCs w:val="28"/>
          <w:lang w:val="kk-KZ"/>
        </w:rPr>
        <w:t xml:space="preserve"> </w:t>
      </w:r>
      <w:r w:rsidRPr="00E71BFB">
        <w:rPr>
          <w:szCs w:val="28"/>
          <w:lang w:val="kk-KZ"/>
        </w:rPr>
        <w:t>жоқ.</w:t>
      </w:r>
      <w:r w:rsidR="00D0438D">
        <w:rPr>
          <w:szCs w:val="28"/>
          <w:lang w:val="kk-KZ"/>
        </w:rPr>
        <w:t xml:space="preserve"> </w:t>
      </w:r>
      <w:r w:rsidRPr="00E71BFB">
        <w:rPr>
          <w:szCs w:val="28"/>
          <w:lang w:val="kk-KZ"/>
        </w:rPr>
        <w:t>Облыс</w:t>
      </w:r>
      <w:r w:rsidR="00D0438D">
        <w:rPr>
          <w:szCs w:val="28"/>
          <w:lang w:val="kk-KZ"/>
        </w:rPr>
        <w:t xml:space="preserve"> </w:t>
      </w:r>
      <w:r w:rsidRPr="00E71BFB">
        <w:rPr>
          <w:spacing w:val="-1"/>
          <w:szCs w:val="28"/>
          <w:lang w:val="kk-KZ"/>
        </w:rPr>
        <w:t>шаруашылықтарында</w:t>
      </w:r>
      <w:r w:rsidR="00D0438D">
        <w:rPr>
          <w:spacing w:val="-1"/>
          <w:szCs w:val="28"/>
          <w:lang w:val="kk-KZ"/>
        </w:rPr>
        <w:t xml:space="preserve"> </w:t>
      </w:r>
      <w:r w:rsidRPr="00E71BFB">
        <w:rPr>
          <w:spacing w:val="-1"/>
          <w:szCs w:val="28"/>
          <w:lang w:val="kk-KZ"/>
        </w:rPr>
        <w:t>жануарлардың</w:t>
      </w:r>
      <w:r w:rsidR="00D0438D">
        <w:rPr>
          <w:spacing w:val="-1"/>
          <w:szCs w:val="28"/>
          <w:lang w:val="kk-KZ"/>
        </w:rPr>
        <w:t xml:space="preserve"> </w:t>
      </w:r>
      <w:r w:rsidRPr="00E71BFB">
        <w:rPr>
          <w:spacing w:val="-1"/>
          <w:szCs w:val="28"/>
          <w:lang w:val="kk-KZ"/>
        </w:rPr>
        <w:t>бруцеллез</w:t>
      </w:r>
      <w:r w:rsidR="00D0438D">
        <w:rPr>
          <w:spacing w:val="-1"/>
          <w:szCs w:val="28"/>
          <w:lang w:val="kk-KZ"/>
        </w:rPr>
        <w:t xml:space="preserve"> </w:t>
      </w:r>
      <w:r w:rsidRPr="00E71BFB">
        <w:rPr>
          <w:spacing w:val="-1"/>
          <w:szCs w:val="28"/>
          <w:lang w:val="kk-KZ"/>
        </w:rPr>
        <w:t>себебінен</w:t>
      </w:r>
      <w:r w:rsidR="00D0438D">
        <w:rPr>
          <w:spacing w:val="-1"/>
          <w:szCs w:val="28"/>
          <w:lang w:val="kk-KZ"/>
        </w:rPr>
        <w:t xml:space="preserve"> </w:t>
      </w:r>
      <w:r w:rsidRPr="00E71BFB">
        <w:rPr>
          <w:spacing w:val="-1"/>
          <w:szCs w:val="28"/>
          <w:lang w:val="kk-KZ"/>
        </w:rPr>
        <w:t>іш</w:t>
      </w:r>
      <w:r w:rsidR="00D0438D">
        <w:rPr>
          <w:spacing w:val="-1"/>
          <w:szCs w:val="28"/>
          <w:lang w:val="kk-KZ"/>
        </w:rPr>
        <w:t xml:space="preserve"> </w:t>
      </w:r>
      <w:r w:rsidRPr="00E71BFB">
        <w:rPr>
          <w:spacing w:val="-1"/>
          <w:szCs w:val="28"/>
          <w:lang w:val="kk-KZ"/>
        </w:rPr>
        <w:t>тастауы</w:t>
      </w:r>
      <w:r w:rsidR="00D0438D">
        <w:rPr>
          <w:spacing w:val="-1"/>
          <w:szCs w:val="28"/>
          <w:lang w:val="kk-KZ"/>
        </w:rPr>
        <w:t xml:space="preserve"> </w:t>
      </w:r>
      <w:r w:rsidRPr="00E71BFB">
        <w:rPr>
          <w:spacing w:val="-1"/>
          <w:szCs w:val="28"/>
          <w:lang w:val="kk-KZ"/>
        </w:rPr>
        <w:t>немесе</w:t>
      </w:r>
      <w:r w:rsidR="00D0438D">
        <w:rPr>
          <w:spacing w:val="-1"/>
          <w:szCs w:val="28"/>
          <w:lang w:val="kk-KZ"/>
        </w:rPr>
        <w:t xml:space="preserve"> </w:t>
      </w:r>
      <w:r w:rsidRPr="00E71BFB">
        <w:rPr>
          <w:szCs w:val="28"/>
          <w:lang w:val="kk-KZ"/>
        </w:rPr>
        <w:t>олардың</w:t>
      </w:r>
      <w:r w:rsidR="00D0438D">
        <w:rPr>
          <w:szCs w:val="28"/>
          <w:lang w:val="kk-KZ"/>
        </w:rPr>
        <w:t xml:space="preserve">  </w:t>
      </w:r>
      <w:r w:rsidRPr="00E71BFB">
        <w:rPr>
          <w:szCs w:val="28"/>
          <w:lang w:val="kk-KZ"/>
        </w:rPr>
        <w:t>арасында</w:t>
      </w:r>
      <w:r w:rsidR="00D0438D">
        <w:rPr>
          <w:szCs w:val="28"/>
          <w:lang w:val="kk-KZ"/>
        </w:rPr>
        <w:t xml:space="preserve"> </w:t>
      </w:r>
      <w:r w:rsidRPr="00E71BFB">
        <w:rPr>
          <w:szCs w:val="28"/>
          <w:lang w:val="kk-KZ"/>
        </w:rPr>
        <w:t>аурудың</w:t>
      </w:r>
      <w:r w:rsidR="00D0438D">
        <w:rPr>
          <w:szCs w:val="28"/>
          <w:lang w:val="kk-KZ"/>
        </w:rPr>
        <w:t xml:space="preserve"> </w:t>
      </w:r>
      <w:r w:rsidRPr="00E71BFB">
        <w:rPr>
          <w:szCs w:val="28"/>
          <w:lang w:val="kk-KZ"/>
        </w:rPr>
        <w:t>жаппай</w:t>
      </w:r>
      <w:r w:rsidR="00D0438D">
        <w:rPr>
          <w:szCs w:val="28"/>
          <w:lang w:val="kk-KZ"/>
        </w:rPr>
        <w:t xml:space="preserve"> </w:t>
      </w:r>
      <w:r w:rsidRPr="00E71BFB">
        <w:rPr>
          <w:szCs w:val="28"/>
          <w:lang w:val="kk-KZ"/>
        </w:rPr>
        <w:t>анықталынуы</w:t>
      </w:r>
      <w:r w:rsidR="00D0438D">
        <w:rPr>
          <w:szCs w:val="28"/>
          <w:lang w:val="kk-KZ"/>
        </w:rPr>
        <w:t xml:space="preserve"> </w:t>
      </w:r>
      <w:r w:rsidRPr="00E71BFB">
        <w:rPr>
          <w:szCs w:val="28"/>
          <w:lang w:val="kk-KZ"/>
        </w:rPr>
        <w:t>тіркелмеген.</w:t>
      </w:r>
      <w:r w:rsidR="00D0438D">
        <w:rPr>
          <w:szCs w:val="28"/>
          <w:lang w:val="kk-KZ"/>
        </w:rPr>
        <w:t xml:space="preserve"> </w:t>
      </w:r>
      <w:r w:rsidRPr="00E71BFB">
        <w:rPr>
          <w:szCs w:val="28"/>
          <w:lang w:val="kk-KZ"/>
        </w:rPr>
        <w:t>Аймақтағы</w:t>
      </w:r>
      <w:r w:rsidR="00D0438D">
        <w:rPr>
          <w:szCs w:val="28"/>
          <w:lang w:val="kk-KZ"/>
        </w:rPr>
        <w:t xml:space="preserve"> </w:t>
      </w:r>
      <w:r w:rsidRPr="00E71BFB">
        <w:rPr>
          <w:szCs w:val="28"/>
          <w:lang w:val="kk-KZ"/>
        </w:rPr>
        <w:t>бруцеллезден</w:t>
      </w:r>
      <w:r w:rsidR="00D0438D">
        <w:rPr>
          <w:szCs w:val="28"/>
          <w:lang w:val="kk-KZ"/>
        </w:rPr>
        <w:t xml:space="preserve"> </w:t>
      </w:r>
      <w:r w:rsidRPr="00E71BFB">
        <w:rPr>
          <w:szCs w:val="28"/>
          <w:lang w:val="kk-KZ"/>
        </w:rPr>
        <w:t>сауықтыру</w:t>
      </w:r>
      <w:r w:rsidR="00D0438D">
        <w:rPr>
          <w:szCs w:val="28"/>
          <w:lang w:val="kk-KZ"/>
        </w:rPr>
        <w:t xml:space="preserve"> </w:t>
      </w:r>
      <w:r w:rsidRPr="00E71BFB">
        <w:rPr>
          <w:szCs w:val="28"/>
          <w:lang w:val="kk-KZ"/>
        </w:rPr>
        <w:t>жұмыстары,</w:t>
      </w:r>
      <w:r w:rsidR="00D0438D">
        <w:rPr>
          <w:szCs w:val="28"/>
          <w:lang w:val="kk-KZ"/>
        </w:rPr>
        <w:t xml:space="preserve"> </w:t>
      </w:r>
      <w:r w:rsidRPr="00E71BFB">
        <w:rPr>
          <w:szCs w:val="28"/>
          <w:lang w:val="kk-KZ"/>
        </w:rPr>
        <w:t>індетке</w:t>
      </w:r>
      <w:r w:rsidR="00D0438D">
        <w:rPr>
          <w:szCs w:val="28"/>
          <w:lang w:val="kk-KZ"/>
        </w:rPr>
        <w:t xml:space="preserve"> </w:t>
      </w:r>
      <w:r w:rsidRPr="00E71BFB">
        <w:rPr>
          <w:szCs w:val="28"/>
          <w:lang w:val="kk-KZ"/>
        </w:rPr>
        <w:t>қарсы</w:t>
      </w:r>
      <w:r w:rsidR="00D0438D">
        <w:rPr>
          <w:szCs w:val="28"/>
          <w:lang w:val="kk-KZ"/>
        </w:rPr>
        <w:t xml:space="preserve"> </w:t>
      </w:r>
      <w:r w:rsidRPr="00E71BFB">
        <w:rPr>
          <w:szCs w:val="28"/>
          <w:lang w:val="kk-KZ"/>
        </w:rPr>
        <w:t>вакциналарды</w:t>
      </w:r>
      <w:r w:rsidR="00D0438D">
        <w:rPr>
          <w:szCs w:val="28"/>
          <w:lang w:val="kk-KZ"/>
        </w:rPr>
        <w:t xml:space="preserve"> </w:t>
      </w:r>
      <w:r w:rsidRPr="00E71BFB">
        <w:rPr>
          <w:szCs w:val="28"/>
          <w:lang w:val="kk-KZ"/>
        </w:rPr>
        <w:t>немесе табындағы (отардағы) малды түгелдей етке тапсыру тәсілін қолданбай, жүйелі түрде диагностикалық</w:t>
      </w:r>
      <w:r w:rsidR="00D0438D">
        <w:rPr>
          <w:szCs w:val="28"/>
          <w:lang w:val="kk-KZ"/>
        </w:rPr>
        <w:t xml:space="preserve"> </w:t>
      </w:r>
      <w:r w:rsidRPr="00E71BFB">
        <w:rPr>
          <w:szCs w:val="28"/>
          <w:lang w:val="kk-KZ"/>
        </w:rPr>
        <w:t>зерттеулер</w:t>
      </w:r>
      <w:r w:rsidR="00D0438D">
        <w:rPr>
          <w:szCs w:val="28"/>
          <w:lang w:val="kk-KZ"/>
        </w:rPr>
        <w:t xml:space="preserve"> </w:t>
      </w:r>
      <w:r w:rsidRPr="00E71BFB">
        <w:rPr>
          <w:szCs w:val="28"/>
          <w:lang w:val="kk-KZ"/>
        </w:rPr>
        <w:t>өткізіп,</w:t>
      </w:r>
      <w:r w:rsidR="00D0438D">
        <w:rPr>
          <w:szCs w:val="28"/>
          <w:lang w:val="kk-KZ"/>
        </w:rPr>
        <w:t xml:space="preserve"> </w:t>
      </w:r>
      <w:r w:rsidRPr="00E71BFB">
        <w:rPr>
          <w:szCs w:val="28"/>
          <w:lang w:val="kk-KZ"/>
        </w:rPr>
        <w:t>аурумалды</w:t>
      </w:r>
      <w:r w:rsidR="00D0438D">
        <w:rPr>
          <w:szCs w:val="28"/>
          <w:lang w:val="kk-KZ"/>
        </w:rPr>
        <w:t xml:space="preserve">  </w:t>
      </w:r>
      <w:r w:rsidRPr="00E71BFB">
        <w:rPr>
          <w:szCs w:val="28"/>
          <w:lang w:val="kk-KZ"/>
        </w:rPr>
        <w:t>оқшаулап,</w:t>
      </w:r>
      <w:r w:rsidR="00D0438D">
        <w:rPr>
          <w:szCs w:val="28"/>
          <w:lang w:val="kk-KZ"/>
        </w:rPr>
        <w:t xml:space="preserve"> </w:t>
      </w:r>
      <w:r w:rsidRPr="00E71BFB">
        <w:rPr>
          <w:szCs w:val="28"/>
          <w:lang w:val="kk-KZ"/>
        </w:rPr>
        <w:t>союға</w:t>
      </w:r>
      <w:r w:rsidR="00D0438D">
        <w:rPr>
          <w:szCs w:val="28"/>
          <w:lang w:val="kk-KZ"/>
        </w:rPr>
        <w:t xml:space="preserve"> </w:t>
      </w:r>
      <w:r w:rsidRPr="00E71BFB">
        <w:rPr>
          <w:szCs w:val="28"/>
          <w:lang w:val="kk-KZ"/>
        </w:rPr>
        <w:t>жіберу</w:t>
      </w:r>
      <w:r w:rsidR="00D0438D">
        <w:rPr>
          <w:szCs w:val="28"/>
          <w:lang w:val="kk-KZ"/>
        </w:rPr>
        <w:t xml:space="preserve">  </w:t>
      </w:r>
      <w:r w:rsidRPr="00E71BFB">
        <w:rPr>
          <w:szCs w:val="28"/>
          <w:lang w:val="kk-KZ"/>
        </w:rPr>
        <w:t>арқылы</w:t>
      </w:r>
      <w:r w:rsidR="00D0438D">
        <w:rPr>
          <w:szCs w:val="28"/>
          <w:lang w:val="kk-KZ"/>
        </w:rPr>
        <w:t xml:space="preserve">  </w:t>
      </w:r>
      <w:r w:rsidRPr="00E71BFB">
        <w:rPr>
          <w:szCs w:val="28"/>
          <w:lang w:val="kk-KZ"/>
        </w:rPr>
        <w:t>жүзеге</w:t>
      </w:r>
      <w:r w:rsidR="00D0438D">
        <w:rPr>
          <w:szCs w:val="28"/>
          <w:lang w:val="kk-KZ"/>
        </w:rPr>
        <w:t xml:space="preserve">  </w:t>
      </w:r>
      <w:r w:rsidRPr="00E71BFB">
        <w:rPr>
          <w:szCs w:val="28"/>
          <w:lang w:val="kk-KZ"/>
        </w:rPr>
        <w:t>асырылады.</w:t>
      </w:r>
    </w:p>
    <w:p w14:paraId="691EF519" w14:textId="77777777" w:rsidR="006E5582" w:rsidRPr="00E71BFB" w:rsidRDefault="006E5582" w:rsidP="00A03D76">
      <w:pPr>
        <w:pStyle w:val="a3"/>
        <w:ind w:right="-1" w:firstLine="567"/>
        <w:jc w:val="both"/>
        <w:rPr>
          <w:spacing w:val="-12"/>
          <w:szCs w:val="28"/>
          <w:lang w:val="kk-KZ"/>
        </w:rPr>
      </w:pPr>
      <w:r w:rsidRPr="00E71BFB">
        <w:rPr>
          <w:szCs w:val="28"/>
          <w:lang w:val="kk-KZ"/>
        </w:rPr>
        <w:t>Бруцеллез – бұл адамдарға жануарлардан жұғатын зооантропонозды инфекция, сондықтан бруцеллездің</w:t>
      </w:r>
      <w:r w:rsidR="00D0438D">
        <w:rPr>
          <w:szCs w:val="28"/>
          <w:lang w:val="kk-KZ"/>
        </w:rPr>
        <w:t xml:space="preserve"> </w:t>
      </w:r>
      <w:r w:rsidRPr="00E71BFB">
        <w:rPr>
          <w:szCs w:val="28"/>
          <w:lang w:val="kk-KZ"/>
        </w:rPr>
        <w:t>эпизоотиялық жағдайын зерттеу, аймақтағы эпидемиологиялық жағдайды</w:t>
      </w:r>
      <w:r w:rsidR="00D0438D">
        <w:rPr>
          <w:szCs w:val="28"/>
          <w:lang w:val="kk-KZ"/>
        </w:rPr>
        <w:t xml:space="preserve"> </w:t>
      </w:r>
      <w:r w:rsidRPr="00E71BFB">
        <w:rPr>
          <w:szCs w:val="28"/>
          <w:lang w:val="kk-KZ"/>
        </w:rPr>
        <w:t>да анықтаумен қатар жүргізілуі</w:t>
      </w:r>
      <w:r w:rsidR="00D0438D">
        <w:rPr>
          <w:szCs w:val="28"/>
          <w:lang w:val="kk-KZ"/>
        </w:rPr>
        <w:t xml:space="preserve">  </w:t>
      </w:r>
      <w:r w:rsidRPr="00E71BFB">
        <w:rPr>
          <w:spacing w:val="-1"/>
          <w:szCs w:val="28"/>
          <w:lang w:val="kk-KZ"/>
        </w:rPr>
        <w:t>керек.</w:t>
      </w:r>
      <w:r w:rsidR="00D0438D">
        <w:rPr>
          <w:spacing w:val="-1"/>
          <w:szCs w:val="28"/>
          <w:lang w:val="kk-KZ"/>
        </w:rPr>
        <w:t xml:space="preserve"> </w:t>
      </w:r>
      <w:r w:rsidRPr="00E71BFB">
        <w:rPr>
          <w:spacing w:val="-1"/>
          <w:szCs w:val="28"/>
          <w:lang w:val="kk-KZ"/>
        </w:rPr>
        <w:t>Ол</w:t>
      </w:r>
      <w:r w:rsidR="00D0438D">
        <w:rPr>
          <w:spacing w:val="-1"/>
          <w:szCs w:val="28"/>
          <w:lang w:val="kk-KZ"/>
        </w:rPr>
        <w:t xml:space="preserve"> </w:t>
      </w:r>
      <w:r w:rsidRPr="00E71BFB">
        <w:rPr>
          <w:spacing w:val="-1"/>
          <w:szCs w:val="28"/>
          <w:lang w:val="kk-KZ"/>
        </w:rPr>
        <w:t>үшін</w:t>
      </w:r>
      <w:r w:rsidR="00D0438D">
        <w:rPr>
          <w:spacing w:val="-1"/>
          <w:szCs w:val="28"/>
          <w:lang w:val="kk-KZ"/>
        </w:rPr>
        <w:t xml:space="preserve"> </w:t>
      </w:r>
      <w:r w:rsidRPr="00E71BFB">
        <w:rPr>
          <w:spacing w:val="-1"/>
          <w:szCs w:val="28"/>
          <w:lang w:val="kk-KZ"/>
        </w:rPr>
        <w:t>біз</w:t>
      </w:r>
      <w:r w:rsidR="00D0438D">
        <w:rPr>
          <w:spacing w:val="-1"/>
          <w:szCs w:val="28"/>
          <w:lang w:val="kk-KZ"/>
        </w:rPr>
        <w:t xml:space="preserve"> </w:t>
      </w:r>
      <w:r w:rsidRPr="00E71BFB">
        <w:rPr>
          <w:spacing w:val="-1"/>
          <w:szCs w:val="28"/>
          <w:lang w:val="kk-KZ"/>
        </w:rPr>
        <w:t>Түркістан</w:t>
      </w:r>
      <w:r w:rsidR="00D0438D">
        <w:rPr>
          <w:spacing w:val="-1"/>
          <w:szCs w:val="28"/>
          <w:lang w:val="kk-KZ"/>
        </w:rPr>
        <w:t xml:space="preserve"> </w:t>
      </w:r>
      <w:r w:rsidRPr="00E71BFB">
        <w:rPr>
          <w:szCs w:val="28"/>
          <w:lang w:val="kk-KZ"/>
        </w:rPr>
        <w:t>облысындағы</w:t>
      </w:r>
      <w:r w:rsidR="00D0438D">
        <w:rPr>
          <w:szCs w:val="28"/>
          <w:lang w:val="kk-KZ"/>
        </w:rPr>
        <w:t xml:space="preserve"> </w:t>
      </w:r>
      <w:r w:rsidRPr="00E71BFB">
        <w:rPr>
          <w:szCs w:val="28"/>
          <w:lang w:val="kk-KZ"/>
        </w:rPr>
        <w:t>соңғы</w:t>
      </w:r>
      <w:r w:rsidR="00D0438D">
        <w:rPr>
          <w:szCs w:val="28"/>
          <w:lang w:val="kk-KZ"/>
        </w:rPr>
        <w:t xml:space="preserve"> </w:t>
      </w:r>
      <w:r w:rsidRPr="00E71BFB">
        <w:rPr>
          <w:szCs w:val="28"/>
          <w:lang w:val="kk-KZ"/>
        </w:rPr>
        <w:t>5</w:t>
      </w:r>
      <w:r w:rsidR="00D0438D">
        <w:rPr>
          <w:szCs w:val="28"/>
          <w:lang w:val="kk-KZ"/>
        </w:rPr>
        <w:t xml:space="preserve"> </w:t>
      </w:r>
      <w:r w:rsidRPr="00E71BFB">
        <w:rPr>
          <w:szCs w:val="28"/>
          <w:lang w:val="kk-KZ"/>
        </w:rPr>
        <w:t>жылдағы</w:t>
      </w:r>
      <w:r w:rsidR="00D0438D">
        <w:rPr>
          <w:szCs w:val="28"/>
          <w:lang w:val="kk-KZ"/>
        </w:rPr>
        <w:t xml:space="preserve"> </w:t>
      </w:r>
      <w:r w:rsidRPr="00E71BFB">
        <w:rPr>
          <w:szCs w:val="28"/>
          <w:lang w:val="kk-KZ"/>
        </w:rPr>
        <w:t>осы</w:t>
      </w:r>
      <w:r w:rsidR="00D0438D">
        <w:rPr>
          <w:szCs w:val="28"/>
          <w:lang w:val="kk-KZ"/>
        </w:rPr>
        <w:t xml:space="preserve"> </w:t>
      </w:r>
      <w:r w:rsidRPr="00E71BFB">
        <w:rPr>
          <w:szCs w:val="28"/>
          <w:lang w:val="kk-KZ"/>
        </w:rPr>
        <w:t>аурудың</w:t>
      </w:r>
      <w:r w:rsidR="00D0438D">
        <w:rPr>
          <w:szCs w:val="28"/>
          <w:lang w:val="kk-KZ"/>
        </w:rPr>
        <w:t xml:space="preserve"> </w:t>
      </w:r>
      <w:r w:rsidRPr="00E71BFB">
        <w:rPr>
          <w:szCs w:val="28"/>
          <w:lang w:val="kk-KZ"/>
        </w:rPr>
        <w:t>эпидемиологиялық</w:t>
      </w:r>
      <w:r w:rsidR="00D0438D">
        <w:rPr>
          <w:szCs w:val="28"/>
          <w:lang w:val="kk-KZ"/>
        </w:rPr>
        <w:t xml:space="preserve">  </w:t>
      </w:r>
      <w:r w:rsidRPr="00E71BFB">
        <w:rPr>
          <w:szCs w:val="28"/>
          <w:lang w:val="kk-KZ"/>
        </w:rPr>
        <w:t>жағдайына</w:t>
      </w:r>
      <w:r w:rsidR="00D0438D">
        <w:rPr>
          <w:szCs w:val="28"/>
          <w:lang w:val="kk-KZ"/>
        </w:rPr>
        <w:t xml:space="preserve">  </w:t>
      </w:r>
      <w:r w:rsidRPr="00E71BFB">
        <w:rPr>
          <w:szCs w:val="28"/>
          <w:lang w:val="kk-KZ"/>
        </w:rPr>
        <w:t>талдау</w:t>
      </w:r>
      <w:r w:rsidR="00D0438D">
        <w:rPr>
          <w:szCs w:val="28"/>
          <w:lang w:val="kk-KZ"/>
        </w:rPr>
        <w:t xml:space="preserve"> </w:t>
      </w:r>
      <w:r w:rsidRPr="00E71BFB">
        <w:rPr>
          <w:szCs w:val="28"/>
          <w:lang w:val="kk-KZ"/>
        </w:rPr>
        <w:t>жасадық.</w:t>
      </w:r>
    </w:p>
    <w:p w14:paraId="63AD9D5E" w14:textId="0FBB1E44" w:rsidR="006E5582" w:rsidRPr="00E71BFB" w:rsidRDefault="006E5582" w:rsidP="00A03D76">
      <w:pPr>
        <w:pStyle w:val="12"/>
        <w:widowControl w:val="0"/>
        <w:tabs>
          <w:tab w:val="left" w:pos="627"/>
        </w:tabs>
        <w:autoSpaceDE w:val="0"/>
        <w:autoSpaceDN w:val="0"/>
        <w:spacing w:before="0" w:beforeAutospacing="0" w:after="0"/>
        <w:ind w:right="-1" w:firstLine="567"/>
        <w:contextualSpacing/>
        <w:jc w:val="both"/>
        <w:rPr>
          <w:sz w:val="28"/>
          <w:szCs w:val="28"/>
          <w:lang w:val="kk-KZ" w:eastAsia="en-US"/>
        </w:rPr>
      </w:pPr>
      <w:r w:rsidRPr="00E71BFB">
        <w:rPr>
          <w:sz w:val="28"/>
          <w:szCs w:val="28"/>
          <w:lang w:val="kk-KZ"/>
        </w:rPr>
        <w:t>Жүргізілген зерттеулер, бруцеллезбен ауыратын адамдар жануарлардағы бруцеллездің таралу дәрежесіне қарамастан</w:t>
      </w:r>
      <w:r w:rsidR="00D0438D">
        <w:rPr>
          <w:sz w:val="28"/>
          <w:szCs w:val="28"/>
          <w:lang w:val="kk-KZ"/>
        </w:rPr>
        <w:t xml:space="preserve"> </w:t>
      </w:r>
      <w:r w:rsidRPr="00E71BFB">
        <w:rPr>
          <w:sz w:val="28"/>
          <w:szCs w:val="28"/>
          <w:lang w:val="kk-KZ"/>
        </w:rPr>
        <w:t>барлық аудандар да тіркелгендігін көрсетті. 5 жыл ішінде облыс аумағында бруцеллезге бастапқы диагноз</w:t>
      </w:r>
      <w:r w:rsidR="00D0438D">
        <w:rPr>
          <w:sz w:val="28"/>
          <w:szCs w:val="28"/>
          <w:lang w:val="kk-KZ"/>
        </w:rPr>
        <w:t xml:space="preserve">  </w:t>
      </w:r>
      <w:r w:rsidRPr="00E71BFB">
        <w:rPr>
          <w:sz w:val="28"/>
          <w:szCs w:val="28"/>
          <w:lang w:val="kk-KZ"/>
        </w:rPr>
        <w:t>1216 адамға қойылды, осы кезеңде бруцеллезбен ауырған адамдар көбінесе Түркістан (177), Ордабасы (142),</w:t>
      </w:r>
      <w:r w:rsidR="003E5E79">
        <w:rPr>
          <w:sz w:val="28"/>
          <w:szCs w:val="28"/>
          <w:lang w:val="kk-KZ"/>
        </w:rPr>
        <w:t xml:space="preserve"> </w:t>
      </w:r>
      <w:r w:rsidRPr="00E71BFB">
        <w:rPr>
          <w:sz w:val="28"/>
          <w:szCs w:val="28"/>
          <w:lang w:val="kk-KZ"/>
        </w:rPr>
        <w:t>Бәйдібек (126) және Қазығұрт (120) аудандарында тіркелді, бұл жағдай</w:t>
      </w:r>
      <w:r w:rsidR="00D0438D">
        <w:rPr>
          <w:sz w:val="28"/>
          <w:szCs w:val="28"/>
          <w:lang w:val="kk-KZ"/>
        </w:rPr>
        <w:t xml:space="preserve"> </w:t>
      </w:r>
      <w:r w:rsidRPr="00E71BFB">
        <w:rPr>
          <w:sz w:val="28"/>
          <w:szCs w:val="28"/>
          <w:lang w:val="kk-KZ"/>
        </w:rPr>
        <w:t>аталған аудандардағы жануарлардың</w:t>
      </w:r>
      <w:r w:rsidR="00D0438D">
        <w:rPr>
          <w:sz w:val="28"/>
          <w:szCs w:val="28"/>
          <w:lang w:val="kk-KZ"/>
        </w:rPr>
        <w:t xml:space="preserve">  </w:t>
      </w:r>
      <w:r w:rsidRPr="00E71BFB">
        <w:rPr>
          <w:sz w:val="28"/>
          <w:szCs w:val="28"/>
          <w:lang w:val="kk-KZ"/>
        </w:rPr>
        <w:t>бруцеллез</w:t>
      </w:r>
      <w:r w:rsidR="00D0438D">
        <w:rPr>
          <w:sz w:val="28"/>
          <w:szCs w:val="28"/>
          <w:lang w:val="kk-KZ"/>
        </w:rPr>
        <w:t xml:space="preserve">  </w:t>
      </w:r>
      <w:r w:rsidRPr="00E71BFB">
        <w:rPr>
          <w:sz w:val="28"/>
          <w:szCs w:val="28"/>
          <w:lang w:val="kk-KZ"/>
        </w:rPr>
        <w:t>ауруына шалдығу деңгейімен</w:t>
      </w:r>
      <w:r w:rsidR="00D0438D">
        <w:rPr>
          <w:sz w:val="28"/>
          <w:szCs w:val="28"/>
          <w:lang w:val="kk-KZ"/>
        </w:rPr>
        <w:t xml:space="preserve">  </w:t>
      </w:r>
      <w:r w:rsidRPr="00E71BFB">
        <w:rPr>
          <w:sz w:val="28"/>
          <w:szCs w:val="28"/>
          <w:lang w:val="kk-KZ"/>
        </w:rPr>
        <w:t>сәйкес келеді.</w:t>
      </w:r>
    </w:p>
    <w:p w14:paraId="167AFE76" w14:textId="71B68890" w:rsidR="006E5582" w:rsidRPr="00E71BFB" w:rsidRDefault="006E5582" w:rsidP="00A03D76">
      <w:pPr>
        <w:pStyle w:val="a3"/>
        <w:ind w:right="-1" w:firstLine="567"/>
        <w:jc w:val="both"/>
        <w:rPr>
          <w:szCs w:val="28"/>
          <w:lang w:val="kk-KZ"/>
        </w:rPr>
      </w:pPr>
      <w:r w:rsidRPr="00E71BFB">
        <w:rPr>
          <w:szCs w:val="28"/>
          <w:lang w:val="kk-KZ"/>
        </w:rPr>
        <w:t>Бұл жылдары ІҚМ бруцеллезі облыстың Төлеби, Сайрам, Ордабасы, Түлкібас</w:t>
      </w:r>
      <w:r w:rsidR="00D0438D">
        <w:rPr>
          <w:szCs w:val="28"/>
          <w:lang w:val="kk-KZ"/>
        </w:rPr>
        <w:t xml:space="preserve">  </w:t>
      </w:r>
      <w:r w:rsidRPr="00E71BFB">
        <w:rPr>
          <w:szCs w:val="28"/>
          <w:lang w:val="kk-KZ"/>
        </w:rPr>
        <w:t>және Түркестан аудандарында айтарлықтай деңгейде етек жайды. Осы деңгейде ҰММ бруцеллезі Төлеби,</w:t>
      </w:r>
      <w:r w:rsidR="00D0438D">
        <w:rPr>
          <w:szCs w:val="28"/>
          <w:lang w:val="kk-KZ"/>
        </w:rPr>
        <w:t xml:space="preserve"> </w:t>
      </w:r>
      <w:r w:rsidRPr="00E71BFB">
        <w:rPr>
          <w:szCs w:val="28"/>
          <w:lang w:val="kk-KZ"/>
        </w:rPr>
        <w:t>Сайрам,Түлкібас, Созақ,Түркестан</w:t>
      </w:r>
      <w:r w:rsidR="00E80079">
        <w:rPr>
          <w:szCs w:val="28"/>
          <w:lang w:val="kk-KZ"/>
        </w:rPr>
        <w:t xml:space="preserve"> </w:t>
      </w:r>
      <w:r w:rsidRPr="00E71BFB">
        <w:rPr>
          <w:szCs w:val="28"/>
          <w:lang w:val="kk-KZ"/>
        </w:rPr>
        <w:t>аудандары мен</w:t>
      </w:r>
      <w:r w:rsidR="00E80079">
        <w:rPr>
          <w:szCs w:val="28"/>
          <w:lang w:val="kk-KZ"/>
        </w:rPr>
        <w:t xml:space="preserve"> </w:t>
      </w:r>
      <w:r w:rsidRPr="00E71BFB">
        <w:rPr>
          <w:szCs w:val="28"/>
          <w:lang w:val="kk-KZ"/>
        </w:rPr>
        <w:t>Шымкент қаласында</w:t>
      </w:r>
      <w:r w:rsidR="00E80079">
        <w:rPr>
          <w:szCs w:val="28"/>
          <w:lang w:val="kk-KZ"/>
        </w:rPr>
        <w:t xml:space="preserve"> </w:t>
      </w:r>
      <w:r w:rsidRPr="00E71BFB">
        <w:rPr>
          <w:szCs w:val="28"/>
          <w:lang w:val="kk-KZ"/>
        </w:rPr>
        <w:t>орын алды.</w:t>
      </w:r>
    </w:p>
    <w:p w14:paraId="0780AA25" w14:textId="1D122E8C" w:rsidR="006E5582" w:rsidRPr="00E71BFB" w:rsidRDefault="006E5582" w:rsidP="00A03D76">
      <w:pPr>
        <w:pStyle w:val="a3"/>
        <w:spacing w:line="232" w:lineRule="auto"/>
        <w:ind w:right="-1" w:firstLine="567"/>
        <w:jc w:val="both"/>
        <w:rPr>
          <w:szCs w:val="28"/>
          <w:lang w:val="kk-KZ"/>
        </w:rPr>
      </w:pPr>
      <w:r w:rsidRPr="00E71BFB">
        <w:rPr>
          <w:szCs w:val="28"/>
          <w:lang w:val="kk-KZ"/>
        </w:rPr>
        <w:t>Ал облыстың қалған 8 аудандарында жануарлардың бруцеллезге шалдығуы төмен деңгейде болды. Бұл</w:t>
      </w:r>
      <w:r w:rsidR="00E80079">
        <w:rPr>
          <w:szCs w:val="28"/>
          <w:lang w:val="kk-KZ"/>
        </w:rPr>
        <w:t xml:space="preserve"> </w:t>
      </w:r>
      <w:r w:rsidRPr="00E71BFB">
        <w:rPr>
          <w:spacing w:val="-1"/>
          <w:szCs w:val="28"/>
          <w:lang w:val="kk-KZ"/>
        </w:rPr>
        <w:t>мәліметтер</w:t>
      </w:r>
      <w:r w:rsidR="00E80079">
        <w:rPr>
          <w:spacing w:val="-1"/>
          <w:szCs w:val="28"/>
          <w:lang w:val="kk-KZ"/>
        </w:rPr>
        <w:t xml:space="preserve"> </w:t>
      </w:r>
      <w:r w:rsidRPr="00E71BFB">
        <w:rPr>
          <w:szCs w:val="28"/>
          <w:lang w:val="kk-KZ"/>
        </w:rPr>
        <w:t>облыс</w:t>
      </w:r>
      <w:r w:rsidR="00E80079">
        <w:rPr>
          <w:szCs w:val="28"/>
          <w:lang w:val="kk-KZ"/>
        </w:rPr>
        <w:t xml:space="preserve"> а</w:t>
      </w:r>
      <w:r w:rsidRPr="00E71BFB">
        <w:rPr>
          <w:szCs w:val="28"/>
          <w:lang w:val="kk-KZ"/>
        </w:rPr>
        <w:t>умағында</w:t>
      </w:r>
      <w:r w:rsidR="00E80079">
        <w:rPr>
          <w:szCs w:val="28"/>
          <w:lang w:val="kk-KZ"/>
        </w:rPr>
        <w:t xml:space="preserve"> </w:t>
      </w:r>
      <w:r w:rsidRPr="00E71BFB">
        <w:rPr>
          <w:szCs w:val="28"/>
          <w:lang w:val="kk-KZ"/>
        </w:rPr>
        <w:t>бруцеллезге</w:t>
      </w:r>
      <w:r w:rsidR="00E80079">
        <w:rPr>
          <w:szCs w:val="28"/>
          <w:lang w:val="kk-KZ"/>
        </w:rPr>
        <w:t xml:space="preserve"> </w:t>
      </w:r>
      <w:r w:rsidRPr="00E71BFB">
        <w:rPr>
          <w:szCs w:val="28"/>
          <w:lang w:val="kk-KZ"/>
        </w:rPr>
        <w:t>қарсы</w:t>
      </w:r>
      <w:r w:rsidR="00E80079">
        <w:rPr>
          <w:szCs w:val="28"/>
          <w:lang w:val="kk-KZ"/>
        </w:rPr>
        <w:t xml:space="preserve"> </w:t>
      </w:r>
      <w:r w:rsidRPr="00E71BFB">
        <w:rPr>
          <w:szCs w:val="28"/>
          <w:lang w:val="kk-KZ"/>
        </w:rPr>
        <w:t>күресті</w:t>
      </w:r>
      <w:r w:rsidR="00E80079">
        <w:rPr>
          <w:szCs w:val="28"/>
          <w:lang w:val="kk-KZ"/>
        </w:rPr>
        <w:t xml:space="preserve"> </w:t>
      </w:r>
      <w:r w:rsidRPr="00E71BFB">
        <w:rPr>
          <w:szCs w:val="28"/>
          <w:lang w:val="kk-KZ"/>
        </w:rPr>
        <w:t>ғылыми</w:t>
      </w:r>
      <w:r w:rsidR="00E80079">
        <w:rPr>
          <w:szCs w:val="28"/>
          <w:lang w:val="kk-KZ"/>
        </w:rPr>
        <w:t xml:space="preserve"> </w:t>
      </w:r>
      <w:r w:rsidRPr="00E71BFB">
        <w:rPr>
          <w:szCs w:val="28"/>
          <w:lang w:val="kk-KZ"/>
        </w:rPr>
        <w:t>тұрғыдан</w:t>
      </w:r>
      <w:r w:rsidR="00E80079">
        <w:rPr>
          <w:szCs w:val="28"/>
          <w:lang w:val="kk-KZ"/>
        </w:rPr>
        <w:t xml:space="preserve"> </w:t>
      </w:r>
      <w:r w:rsidRPr="00E71BFB">
        <w:rPr>
          <w:szCs w:val="28"/>
          <w:lang w:val="kk-KZ"/>
        </w:rPr>
        <w:t>негіздеп,</w:t>
      </w:r>
      <w:r w:rsidR="00E80079">
        <w:rPr>
          <w:szCs w:val="28"/>
          <w:lang w:val="kk-KZ"/>
        </w:rPr>
        <w:t xml:space="preserve"> </w:t>
      </w:r>
      <w:r w:rsidRPr="00E71BFB">
        <w:rPr>
          <w:szCs w:val="28"/>
          <w:lang w:val="kk-KZ"/>
        </w:rPr>
        <w:t>әрбір</w:t>
      </w:r>
      <w:r w:rsidR="00E80079">
        <w:rPr>
          <w:szCs w:val="28"/>
          <w:lang w:val="kk-KZ"/>
        </w:rPr>
        <w:t xml:space="preserve"> </w:t>
      </w:r>
      <w:r w:rsidRPr="00E71BFB">
        <w:rPr>
          <w:szCs w:val="28"/>
          <w:lang w:val="kk-KZ"/>
        </w:rPr>
        <w:t>зонаның</w:t>
      </w:r>
      <w:r w:rsidR="00E80079">
        <w:rPr>
          <w:szCs w:val="28"/>
          <w:lang w:val="kk-KZ"/>
        </w:rPr>
        <w:t xml:space="preserve"> </w:t>
      </w:r>
      <w:r w:rsidRPr="00E71BFB">
        <w:rPr>
          <w:szCs w:val="28"/>
          <w:lang w:val="kk-KZ"/>
        </w:rPr>
        <w:t>өзіне</w:t>
      </w:r>
      <w:r w:rsidR="00E80079">
        <w:rPr>
          <w:szCs w:val="28"/>
          <w:lang w:val="kk-KZ"/>
        </w:rPr>
        <w:t xml:space="preserve"> </w:t>
      </w:r>
      <w:r w:rsidRPr="00E71BFB">
        <w:rPr>
          <w:szCs w:val="28"/>
          <w:lang w:val="kk-KZ"/>
        </w:rPr>
        <w:t>қажетті арнайы</w:t>
      </w:r>
      <w:r w:rsidR="00D0438D">
        <w:rPr>
          <w:szCs w:val="28"/>
          <w:lang w:val="kk-KZ"/>
        </w:rPr>
        <w:t xml:space="preserve">  </w:t>
      </w:r>
      <w:r w:rsidRPr="00E71BFB">
        <w:rPr>
          <w:szCs w:val="28"/>
          <w:lang w:val="kk-KZ"/>
        </w:rPr>
        <w:t>іс-шараларды</w:t>
      </w:r>
      <w:r w:rsidR="00E80079">
        <w:rPr>
          <w:szCs w:val="28"/>
          <w:lang w:val="kk-KZ"/>
        </w:rPr>
        <w:t xml:space="preserve"> </w:t>
      </w:r>
      <w:r w:rsidRPr="00E71BFB">
        <w:rPr>
          <w:szCs w:val="28"/>
          <w:lang w:val="kk-KZ"/>
        </w:rPr>
        <w:t>ұйымдастырып және өткізуге</w:t>
      </w:r>
      <w:r w:rsidR="00E80079">
        <w:rPr>
          <w:szCs w:val="28"/>
          <w:lang w:val="kk-KZ"/>
        </w:rPr>
        <w:t xml:space="preserve"> </w:t>
      </w:r>
      <w:r w:rsidRPr="00E71BFB">
        <w:rPr>
          <w:szCs w:val="28"/>
          <w:lang w:val="kk-KZ"/>
        </w:rPr>
        <w:t>мүмкіндік береді.</w:t>
      </w:r>
    </w:p>
    <w:p w14:paraId="6E0C0689" w14:textId="28CD692E" w:rsidR="006E5582" w:rsidRPr="00E71BFB" w:rsidRDefault="006E5582" w:rsidP="00A03D76">
      <w:pPr>
        <w:pStyle w:val="a3"/>
        <w:spacing w:line="232" w:lineRule="auto"/>
        <w:ind w:right="-1" w:firstLine="567"/>
        <w:jc w:val="both"/>
        <w:rPr>
          <w:szCs w:val="28"/>
          <w:lang w:val="kk-KZ"/>
        </w:rPr>
      </w:pPr>
      <w:r w:rsidRPr="00E71BFB">
        <w:rPr>
          <w:szCs w:val="28"/>
          <w:lang w:val="kk-KZ"/>
        </w:rPr>
        <w:t>Талдау</w:t>
      </w:r>
      <w:r w:rsidR="00E80079">
        <w:rPr>
          <w:szCs w:val="28"/>
          <w:lang w:val="kk-KZ"/>
        </w:rPr>
        <w:t xml:space="preserve"> </w:t>
      </w:r>
      <w:r w:rsidRPr="00E71BFB">
        <w:rPr>
          <w:szCs w:val="28"/>
          <w:lang w:val="kk-KZ"/>
        </w:rPr>
        <w:t>көрсеткендей,</w:t>
      </w:r>
      <w:r w:rsidR="00E80079">
        <w:rPr>
          <w:szCs w:val="28"/>
          <w:lang w:val="kk-KZ"/>
        </w:rPr>
        <w:t xml:space="preserve"> </w:t>
      </w:r>
      <w:r w:rsidRPr="00E71BFB">
        <w:rPr>
          <w:szCs w:val="28"/>
          <w:lang w:val="kk-KZ"/>
        </w:rPr>
        <w:t>соңғы</w:t>
      </w:r>
      <w:r w:rsidR="00E80079">
        <w:rPr>
          <w:szCs w:val="28"/>
          <w:lang w:val="kk-KZ"/>
        </w:rPr>
        <w:t xml:space="preserve"> </w:t>
      </w:r>
      <w:r w:rsidRPr="00E71BFB">
        <w:rPr>
          <w:szCs w:val="28"/>
          <w:lang w:val="kk-KZ"/>
        </w:rPr>
        <w:t>жылдары</w:t>
      </w:r>
      <w:r w:rsidR="00E80079">
        <w:rPr>
          <w:szCs w:val="28"/>
          <w:lang w:val="kk-KZ"/>
        </w:rPr>
        <w:t xml:space="preserve"> </w:t>
      </w:r>
      <w:r w:rsidRPr="00E71BFB">
        <w:rPr>
          <w:szCs w:val="28"/>
          <w:lang w:val="kk-KZ"/>
        </w:rPr>
        <w:t>облыста</w:t>
      </w:r>
      <w:r w:rsidR="00E80079">
        <w:rPr>
          <w:szCs w:val="28"/>
          <w:lang w:val="kk-KZ"/>
        </w:rPr>
        <w:t xml:space="preserve"> </w:t>
      </w:r>
      <w:r w:rsidRPr="00E71BFB">
        <w:rPr>
          <w:szCs w:val="28"/>
          <w:lang w:val="kk-KZ"/>
        </w:rPr>
        <w:t>адам</w:t>
      </w:r>
      <w:r w:rsidR="00E80079">
        <w:rPr>
          <w:szCs w:val="28"/>
          <w:lang w:val="kk-KZ"/>
        </w:rPr>
        <w:t xml:space="preserve"> </w:t>
      </w:r>
      <w:r w:rsidRPr="00E71BFB">
        <w:rPr>
          <w:szCs w:val="28"/>
          <w:lang w:val="kk-KZ"/>
        </w:rPr>
        <w:t>бруцеллезінің</w:t>
      </w:r>
      <w:r w:rsidR="00E80079">
        <w:rPr>
          <w:szCs w:val="28"/>
          <w:lang w:val="kk-KZ"/>
        </w:rPr>
        <w:t xml:space="preserve"> </w:t>
      </w:r>
      <w:r w:rsidRPr="00E71BFB">
        <w:rPr>
          <w:szCs w:val="28"/>
          <w:lang w:val="kk-KZ"/>
        </w:rPr>
        <w:t>азайғаны</w:t>
      </w:r>
      <w:r w:rsidR="00E80079">
        <w:rPr>
          <w:szCs w:val="28"/>
          <w:lang w:val="kk-KZ"/>
        </w:rPr>
        <w:t xml:space="preserve"> </w:t>
      </w:r>
      <w:r w:rsidRPr="00E71BFB">
        <w:rPr>
          <w:szCs w:val="28"/>
          <w:lang w:val="kk-KZ"/>
        </w:rPr>
        <w:t>байқалады.</w:t>
      </w:r>
      <w:r w:rsidR="00E80079">
        <w:rPr>
          <w:szCs w:val="28"/>
          <w:lang w:val="kk-KZ"/>
        </w:rPr>
        <w:t xml:space="preserve"> </w:t>
      </w:r>
      <w:r w:rsidRPr="00E71BFB">
        <w:rPr>
          <w:szCs w:val="28"/>
          <w:lang w:val="kk-KZ"/>
        </w:rPr>
        <w:t>Дәл осындай тенденция жануарлардың бруцеллезге шалдығу динамикасында да байқалады, бұл б</w:t>
      </w:r>
      <w:r w:rsidR="001A7603" w:rsidRPr="00E71BFB">
        <w:rPr>
          <w:szCs w:val="28"/>
          <w:lang w:val="kk-KZ"/>
        </w:rPr>
        <w:t xml:space="preserve">руцеллездің эпизоотологиялық және </w:t>
      </w:r>
      <w:r w:rsidRPr="00E71BFB">
        <w:rPr>
          <w:szCs w:val="28"/>
          <w:lang w:val="kk-KZ"/>
        </w:rPr>
        <w:t>эпидемиологиялық</w:t>
      </w:r>
      <w:r w:rsidR="00E80079">
        <w:rPr>
          <w:szCs w:val="28"/>
          <w:lang w:val="kk-KZ"/>
        </w:rPr>
        <w:t xml:space="preserve">  </w:t>
      </w:r>
      <w:r w:rsidRPr="00E71BFB">
        <w:rPr>
          <w:szCs w:val="28"/>
          <w:lang w:val="kk-KZ"/>
        </w:rPr>
        <w:t>процестерінің</w:t>
      </w:r>
      <w:r w:rsidR="00E80079">
        <w:rPr>
          <w:szCs w:val="28"/>
          <w:lang w:val="kk-KZ"/>
        </w:rPr>
        <w:t xml:space="preserve">  </w:t>
      </w:r>
      <w:r w:rsidRPr="00E71BFB">
        <w:rPr>
          <w:szCs w:val="28"/>
          <w:lang w:val="kk-KZ"/>
        </w:rPr>
        <w:t>өзара байланысын</w:t>
      </w:r>
      <w:r w:rsidR="00E80079">
        <w:rPr>
          <w:szCs w:val="28"/>
          <w:lang w:val="kk-KZ"/>
        </w:rPr>
        <w:t xml:space="preserve">  </w:t>
      </w:r>
      <w:r w:rsidRPr="00E71BFB">
        <w:rPr>
          <w:szCs w:val="28"/>
          <w:lang w:val="kk-KZ"/>
        </w:rPr>
        <w:t>көрсетеді.</w:t>
      </w:r>
    </w:p>
    <w:p w14:paraId="5E639F58" w14:textId="77777777" w:rsidR="006E5582" w:rsidRPr="00E71BFB" w:rsidRDefault="006E5582" w:rsidP="00A03D76">
      <w:pPr>
        <w:pStyle w:val="a3"/>
        <w:spacing w:line="232" w:lineRule="auto"/>
        <w:ind w:right="-1" w:firstLine="567"/>
        <w:jc w:val="both"/>
        <w:rPr>
          <w:szCs w:val="28"/>
          <w:lang w:val="kk-KZ"/>
        </w:rPr>
      </w:pPr>
      <w:r w:rsidRPr="00E71BFB">
        <w:rPr>
          <w:szCs w:val="28"/>
          <w:lang w:val="kk-KZ"/>
        </w:rPr>
        <w:t>Жануарлар</w:t>
      </w:r>
      <w:r w:rsidR="00E80079">
        <w:rPr>
          <w:szCs w:val="28"/>
          <w:lang w:val="kk-KZ"/>
        </w:rPr>
        <w:t xml:space="preserve"> </w:t>
      </w:r>
      <w:r w:rsidRPr="00E71BFB">
        <w:rPr>
          <w:szCs w:val="28"/>
          <w:lang w:val="kk-KZ"/>
        </w:rPr>
        <w:t>арасында</w:t>
      </w:r>
      <w:r w:rsidR="00E80079">
        <w:rPr>
          <w:szCs w:val="28"/>
          <w:lang w:val="kk-KZ"/>
        </w:rPr>
        <w:t xml:space="preserve"> </w:t>
      </w:r>
      <w:r w:rsidRPr="00E71BFB">
        <w:rPr>
          <w:szCs w:val="28"/>
          <w:lang w:val="kk-KZ"/>
        </w:rPr>
        <w:t>бруцеллездің</w:t>
      </w:r>
      <w:r w:rsidR="00E80079">
        <w:rPr>
          <w:szCs w:val="28"/>
          <w:lang w:val="kk-KZ"/>
        </w:rPr>
        <w:t xml:space="preserve"> </w:t>
      </w:r>
      <w:r w:rsidRPr="00E71BFB">
        <w:rPr>
          <w:szCs w:val="28"/>
          <w:lang w:val="kk-KZ"/>
        </w:rPr>
        <w:t>пайда</w:t>
      </w:r>
      <w:r w:rsidR="00E80079">
        <w:rPr>
          <w:szCs w:val="28"/>
          <w:lang w:val="kk-KZ"/>
        </w:rPr>
        <w:t xml:space="preserve"> </w:t>
      </w:r>
      <w:r w:rsidRPr="00E71BFB">
        <w:rPr>
          <w:szCs w:val="28"/>
          <w:lang w:val="kk-KZ"/>
        </w:rPr>
        <w:t>болуымен</w:t>
      </w:r>
      <w:r w:rsidR="00E80079">
        <w:rPr>
          <w:szCs w:val="28"/>
          <w:lang w:val="kk-KZ"/>
        </w:rPr>
        <w:t xml:space="preserve"> </w:t>
      </w:r>
      <w:r w:rsidRPr="00E71BFB">
        <w:rPr>
          <w:szCs w:val="28"/>
          <w:lang w:val="kk-KZ"/>
        </w:rPr>
        <w:t>таралуының</w:t>
      </w:r>
      <w:r w:rsidR="00E80079">
        <w:rPr>
          <w:szCs w:val="28"/>
          <w:lang w:val="kk-KZ"/>
        </w:rPr>
        <w:t xml:space="preserve"> </w:t>
      </w:r>
      <w:r w:rsidRPr="00E71BFB">
        <w:rPr>
          <w:szCs w:val="28"/>
          <w:lang w:val="kk-KZ"/>
        </w:rPr>
        <w:t>негізгі</w:t>
      </w:r>
      <w:r w:rsidR="00E80079">
        <w:rPr>
          <w:szCs w:val="28"/>
          <w:lang w:val="kk-KZ"/>
        </w:rPr>
        <w:t xml:space="preserve"> </w:t>
      </w:r>
      <w:r w:rsidRPr="00E71BFB">
        <w:rPr>
          <w:szCs w:val="28"/>
          <w:lang w:val="kk-KZ"/>
        </w:rPr>
        <w:t>себептері</w:t>
      </w:r>
      <w:r w:rsidR="00072A9D" w:rsidRPr="00E71BFB">
        <w:rPr>
          <w:szCs w:val="28"/>
          <w:lang w:val="kk-KZ"/>
        </w:rPr>
        <w:t xml:space="preserve"> – </w:t>
      </w:r>
      <w:r w:rsidRPr="00E71BFB">
        <w:rPr>
          <w:szCs w:val="28"/>
          <w:lang w:val="kk-KZ"/>
        </w:rPr>
        <w:t>жануарлар</w:t>
      </w:r>
      <w:r w:rsidR="00E80079">
        <w:rPr>
          <w:szCs w:val="28"/>
          <w:lang w:val="kk-KZ"/>
        </w:rPr>
        <w:t xml:space="preserve"> </w:t>
      </w:r>
      <w:r w:rsidRPr="00E71BFB">
        <w:rPr>
          <w:szCs w:val="28"/>
          <w:lang w:val="kk-KZ"/>
        </w:rPr>
        <w:t>бруцеллезінің</w:t>
      </w:r>
      <w:r w:rsidR="00E80079">
        <w:rPr>
          <w:szCs w:val="28"/>
          <w:lang w:val="kk-KZ"/>
        </w:rPr>
        <w:t xml:space="preserve">  </w:t>
      </w:r>
      <w:r w:rsidRPr="00E71BFB">
        <w:rPr>
          <w:szCs w:val="28"/>
          <w:lang w:val="kk-KZ"/>
        </w:rPr>
        <w:t>алдын алу және сауықтыру туралы ережелерді сақтамау, ұйымдастыру, ветеринариялық-санитариялық және</w:t>
      </w:r>
      <w:r w:rsidR="00E80079">
        <w:rPr>
          <w:szCs w:val="28"/>
          <w:lang w:val="kk-KZ"/>
        </w:rPr>
        <w:t xml:space="preserve"> </w:t>
      </w:r>
      <w:r w:rsidRPr="00E71BFB">
        <w:rPr>
          <w:szCs w:val="28"/>
          <w:lang w:val="kk-KZ"/>
        </w:rPr>
        <w:t>арнайы</w:t>
      </w:r>
      <w:r w:rsidR="00E80079">
        <w:rPr>
          <w:szCs w:val="28"/>
          <w:lang w:val="kk-KZ"/>
        </w:rPr>
        <w:t xml:space="preserve"> </w:t>
      </w:r>
      <w:r w:rsidRPr="00E71BFB">
        <w:rPr>
          <w:szCs w:val="28"/>
          <w:lang w:val="kk-KZ"/>
        </w:rPr>
        <w:t>шаралар</w:t>
      </w:r>
      <w:r w:rsidR="00E80079">
        <w:rPr>
          <w:szCs w:val="28"/>
          <w:lang w:val="kk-KZ"/>
        </w:rPr>
        <w:t xml:space="preserve">  </w:t>
      </w:r>
      <w:r w:rsidRPr="00E71BFB">
        <w:rPr>
          <w:szCs w:val="28"/>
          <w:lang w:val="kk-KZ"/>
        </w:rPr>
        <w:t>кешенін</w:t>
      </w:r>
      <w:r w:rsidR="00E80079">
        <w:rPr>
          <w:szCs w:val="28"/>
          <w:lang w:val="kk-KZ"/>
        </w:rPr>
        <w:t xml:space="preserve"> </w:t>
      </w:r>
      <w:r w:rsidRPr="00E71BFB">
        <w:rPr>
          <w:szCs w:val="28"/>
          <w:lang w:val="kk-KZ"/>
        </w:rPr>
        <w:t>толықорындамау деппайымдауға болады.</w:t>
      </w:r>
    </w:p>
    <w:p w14:paraId="2EE4CA43" w14:textId="77777777" w:rsidR="006E5582" w:rsidRPr="00E71BFB" w:rsidRDefault="006E5582" w:rsidP="00A03D76">
      <w:pPr>
        <w:pStyle w:val="a3"/>
        <w:spacing w:line="232" w:lineRule="auto"/>
        <w:ind w:right="-1" w:firstLine="567"/>
        <w:jc w:val="both"/>
        <w:rPr>
          <w:szCs w:val="28"/>
          <w:lang w:val="kk-KZ"/>
        </w:rPr>
      </w:pPr>
      <w:r w:rsidRPr="00E71BFB">
        <w:rPr>
          <w:szCs w:val="28"/>
          <w:lang w:val="kk-KZ"/>
        </w:rPr>
        <w:t xml:space="preserve">Түркістан облысында жануарлар бруцеллезі жөніндегі қалыптасқан </w:t>
      </w:r>
      <w:r w:rsidR="00E80079">
        <w:rPr>
          <w:szCs w:val="28"/>
          <w:lang w:val="kk-KZ"/>
        </w:rPr>
        <w:t xml:space="preserve"> </w:t>
      </w:r>
      <w:r w:rsidRPr="00E71BFB">
        <w:rPr>
          <w:szCs w:val="28"/>
          <w:lang w:val="kk-KZ"/>
        </w:rPr>
        <w:t>,жүйелі</w:t>
      </w:r>
      <w:r w:rsidR="00E80079">
        <w:rPr>
          <w:szCs w:val="28"/>
          <w:lang w:val="kk-KZ"/>
        </w:rPr>
        <w:t xml:space="preserve"> </w:t>
      </w:r>
      <w:r w:rsidRPr="00E71BFB">
        <w:rPr>
          <w:szCs w:val="28"/>
          <w:lang w:val="kk-KZ"/>
        </w:rPr>
        <w:t>түрде</w:t>
      </w:r>
      <w:r w:rsidR="00E80079">
        <w:rPr>
          <w:szCs w:val="28"/>
          <w:lang w:val="kk-KZ"/>
        </w:rPr>
        <w:t xml:space="preserve"> </w:t>
      </w:r>
      <w:r w:rsidRPr="00E71BFB">
        <w:rPr>
          <w:szCs w:val="28"/>
          <w:lang w:val="kk-KZ"/>
        </w:rPr>
        <w:t>індеттанулық</w:t>
      </w:r>
      <w:r w:rsidR="00E80079">
        <w:rPr>
          <w:szCs w:val="28"/>
          <w:lang w:val="kk-KZ"/>
        </w:rPr>
        <w:t xml:space="preserve"> </w:t>
      </w:r>
      <w:r w:rsidRPr="00E71BFB">
        <w:rPr>
          <w:szCs w:val="28"/>
          <w:lang w:val="kk-KZ"/>
        </w:rPr>
        <w:t>мониторинг</w:t>
      </w:r>
      <w:r w:rsidR="00E80079">
        <w:rPr>
          <w:szCs w:val="28"/>
          <w:lang w:val="kk-KZ"/>
        </w:rPr>
        <w:t xml:space="preserve"> </w:t>
      </w:r>
      <w:r w:rsidRPr="00E71BFB">
        <w:rPr>
          <w:szCs w:val="28"/>
          <w:lang w:val="kk-KZ"/>
        </w:rPr>
        <w:t>және</w:t>
      </w:r>
      <w:r w:rsidR="00E80079">
        <w:rPr>
          <w:szCs w:val="28"/>
          <w:lang w:val="kk-KZ"/>
        </w:rPr>
        <w:t xml:space="preserve"> </w:t>
      </w:r>
      <w:r w:rsidRPr="00E71BFB">
        <w:rPr>
          <w:szCs w:val="28"/>
          <w:lang w:val="kk-KZ"/>
        </w:rPr>
        <w:t>диагностикалық</w:t>
      </w:r>
      <w:r w:rsidR="00D0438D">
        <w:rPr>
          <w:szCs w:val="28"/>
          <w:lang w:val="kk-KZ"/>
        </w:rPr>
        <w:t xml:space="preserve"> </w:t>
      </w:r>
      <w:r w:rsidRPr="00E71BFB">
        <w:rPr>
          <w:szCs w:val="28"/>
          <w:lang w:val="kk-KZ"/>
        </w:rPr>
        <w:t>зерттеулер</w:t>
      </w:r>
      <w:r w:rsidR="00E80079">
        <w:rPr>
          <w:szCs w:val="28"/>
          <w:lang w:val="kk-KZ"/>
        </w:rPr>
        <w:t xml:space="preserve"> </w:t>
      </w:r>
      <w:r w:rsidRPr="00E71BFB">
        <w:rPr>
          <w:szCs w:val="28"/>
          <w:lang w:val="kk-KZ"/>
        </w:rPr>
        <w:t xml:space="preserve">өткізу, бруцеллезге оң реакция берген жануарларды тез арада оқшаулап союға </w:t>
      </w:r>
      <w:r w:rsidRPr="00E71BFB">
        <w:rPr>
          <w:szCs w:val="28"/>
          <w:lang w:val="kk-KZ"/>
        </w:rPr>
        <w:lastRenderedPageBreak/>
        <w:t>жіберу және ветеринариялық-санитариялық</w:t>
      </w:r>
      <w:r w:rsidR="00D0438D">
        <w:rPr>
          <w:szCs w:val="28"/>
          <w:lang w:val="kk-KZ"/>
        </w:rPr>
        <w:t xml:space="preserve">  </w:t>
      </w:r>
      <w:r w:rsidRPr="00E71BFB">
        <w:rPr>
          <w:szCs w:val="28"/>
          <w:lang w:val="kk-KZ"/>
        </w:rPr>
        <w:t>шаралар толық кешенін жүргізу ұсынылады</w:t>
      </w:r>
      <w:r w:rsidR="006A15B4" w:rsidRPr="00E71BFB">
        <w:rPr>
          <w:bCs/>
          <w:szCs w:val="28"/>
          <w:lang w:val="kk-KZ"/>
        </w:rPr>
        <w:t xml:space="preserve"> [12</w:t>
      </w:r>
      <w:r w:rsidR="00C20122" w:rsidRPr="00E71BFB">
        <w:rPr>
          <w:bCs/>
          <w:szCs w:val="28"/>
          <w:lang w:val="kk-KZ"/>
        </w:rPr>
        <w:t>7</w:t>
      </w:r>
      <w:r w:rsidR="002E12CE" w:rsidRPr="00E71BFB">
        <w:rPr>
          <w:bCs/>
          <w:szCs w:val="28"/>
          <w:lang w:val="kk-KZ"/>
        </w:rPr>
        <w:t>].</w:t>
      </w:r>
    </w:p>
    <w:p w14:paraId="1A303745" w14:textId="77777777" w:rsidR="006E5582" w:rsidRPr="00E71BFB" w:rsidRDefault="006E5582" w:rsidP="003E5E79">
      <w:pPr>
        <w:spacing w:after="0" w:line="240" w:lineRule="auto"/>
        <w:jc w:val="both"/>
        <w:rPr>
          <w:rFonts w:ascii="Times New Roman" w:hAnsi="Times New Roman" w:cs="Times New Roman"/>
          <w:sz w:val="28"/>
          <w:szCs w:val="28"/>
          <w:lang w:val="kk-KZ"/>
        </w:rPr>
      </w:pPr>
    </w:p>
    <w:p w14:paraId="380BF2AE" w14:textId="684943AC" w:rsidR="003E5E79" w:rsidRPr="003E5E79" w:rsidRDefault="00A04614" w:rsidP="003E5E79">
      <w:pPr>
        <w:spacing w:after="0" w:line="240" w:lineRule="auto"/>
        <w:ind w:firstLine="340"/>
        <w:contextualSpacing/>
        <w:jc w:val="both"/>
        <w:rPr>
          <w:rFonts w:ascii="Times New Roman" w:hAnsi="Times New Roman" w:cs="Times New Roman"/>
          <w:b/>
          <w:bCs/>
          <w:sz w:val="28"/>
          <w:szCs w:val="28"/>
          <w:lang w:val="kk-KZ"/>
        </w:rPr>
      </w:pPr>
      <w:r w:rsidRPr="003E5E79">
        <w:rPr>
          <w:rFonts w:ascii="Times New Roman" w:hAnsi="Times New Roman" w:cs="Times New Roman"/>
          <w:b/>
          <w:bCs/>
          <w:sz w:val="28"/>
          <w:szCs w:val="28"/>
          <w:lang w:val="kk-KZ"/>
        </w:rPr>
        <w:t>3</w:t>
      </w:r>
      <w:r w:rsidR="005B576E" w:rsidRPr="003E5E79">
        <w:rPr>
          <w:rFonts w:ascii="Times New Roman" w:hAnsi="Times New Roman" w:cs="Times New Roman"/>
          <w:b/>
          <w:bCs/>
          <w:sz w:val="28"/>
          <w:szCs w:val="28"/>
          <w:lang w:val="kk-KZ"/>
        </w:rPr>
        <w:t xml:space="preserve">.2 </w:t>
      </w:r>
      <w:r w:rsidR="00962563" w:rsidRPr="003E5E79">
        <w:rPr>
          <w:rFonts w:ascii="Times New Roman" w:hAnsi="Times New Roman" w:cs="Times New Roman"/>
          <w:b/>
          <w:bCs/>
          <w:sz w:val="28"/>
          <w:szCs w:val="28"/>
          <w:lang w:val="kk-KZ"/>
        </w:rPr>
        <w:t>ҚР аймағында кездескен бруцеллез қоздырушысының молекулалық- генетикалық  қасиеттерін зерттеу</w:t>
      </w:r>
    </w:p>
    <w:p w14:paraId="13214CC1" w14:textId="77777777" w:rsidR="006E5582" w:rsidRPr="00E71BFB" w:rsidRDefault="006E5582" w:rsidP="003E5E79">
      <w:pPr>
        <w:spacing w:after="0" w:line="240" w:lineRule="auto"/>
        <w:ind w:firstLine="54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Бактериологиялық әдіспен жануарлардан патологиялық мат</w:t>
      </w:r>
      <w:r w:rsidR="005C0C89" w:rsidRPr="00E71BFB">
        <w:rPr>
          <w:rFonts w:ascii="Times New Roman" w:hAnsi="Times New Roman" w:cs="Times New Roman"/>
          <w:sz w:val="28"/>
          <w:szCs w:val="28"/>
          <w:lang w:val="kk-KZ"/>
        </w:rPr>
        <w:t>ериалдан бруцелла</w:t>
      </w:r>
      <w:r w:rsidR="00E93FEB" w:rsidRPr="00E71BFB">
        <w:rPr>
          <w:rFonts w:ascii="Times New Roman" w:hAnsi="Times New Roman" w:cs="Times New Roman"/>
          <w:sz w:val="28"/>
          <w:szCs w:val="28"/>
          <w:lang w:val="kk-KZ"/>
        </w:rPr>
        <w:t xml:space="preserve"> өсіндісін</w:t>
      </w:r>
      <w:r w:rsidRPr="00E71BFB">
        <w:rPr>
          <w:rFonts w:ascii="Times New Roman" w:hAnsi="Times New Roman" w:cs="Times New Roman"/>
          <w:sz w:val="28"/>
          <w:szCs w:val="28"/>
          <w:lang w:val="kk-KZ"/>
        </w:rPr>
        <w:t xml:space="preserve"> бөлгенде, ең алдымен оларды</w:t>
      </w:r>
      <w:r w:rsidR="005C0C89" w:rsidRPr="00E71BFB">
        <w:rPr>
          <w:rFonts w:ascii="Times New Roman" w:hAnsi="Times New Roman" w:cs="Times New Roman"/>
          <w:sz w:val="28"/>
          <w:szCs w:val="28"/>
          <w:lang w:val="kk-KZ"/>
        </w:rPr>
        <w:t xml:space="preserve"> жіктеп</w:t>
      </w:r>
      <w:r w:rsidRPr="00E71BFB">
        <w:rPr>
          <w:rFonts w:ascii="Times New Roman" w:hAnsi="Times New Roman" w:cs="Times New Roman"/>
          <w:sz w:val="28"/>
          <w:szCs w:val="28"/>
          <w:lang w:val="kk-KZ"/>
        </w:rPr>
        <w:t xml:space="preserve"> анықтау керек, ол үшін әртүрлі әдістер қолданылады. Бруцеллалардың таксономиялық сипаттамасы қоздырғыштың морфологиялық, культуралық, метаболикалық және серологиялық қасиеттерінен басқа биохимиялық және генетикалық көрсеткіштерді де қамтиды.</w:t>
      </w:r>
    </w:p>
    <w:p w14:paraId="7F8A3225" w14:textId="77777777" w:rsidR="006E5582" w:rsidRPr="00E71BFB" w:rsidRDefault="006E5582" w:rsidP="003E5E79">
      <w:pPr>
        <w:spacing w:after="0" w:line="240" w:lineRule="auto"/>
        <w:ind w:firstLine="54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Жоғарыда аталған барлық әдістер көп уақытты, айтарлықтай қаражатты қажет етеді, сонымен қатар олардың кейбіреулері нақты емес, бұл күрделі зерттеулерді қажет етеді [1</w:t>
      </w:r>
      <w:r w:rsidR="005A67C6" w:rsidRPr="00E71BFB">
        <w:rPr>
          <w:rFonts w:ascii="Times New Roman" w:hAnsi="Times New Roman" w:cs="Times New Roman"/>
          <w:sz w:val="28"/>
          <w:szCs w:val="28"/>
          <w:lang w:val="kk-KZ"/>
        </w:rPr>
        <w:t>28</w:t>
      </w:r>
      <w:r w:rsidRPr="00E71BFB">
        <w:rPr>
          <w:rFonts w:ascii="Times New Roman" w:hAnsi="Times New Roman" w:cs="Times New Roman"/>
          <w:sz w:val="28"/>
          <w:szCs w:val="28"/>
          <w:lang w:val="kk-KZ"/>
        </w:rPr>
        <w:t>].</w:t>
      </w:r>
    </w:p>
    <w:p w14:paraId="73B2B1D2" w14:textId="77777777" w:rsidR="006E5582" w:rsidRPr="00E71BFB" w:rsidRDefault="006E5582" w:rsidP="003E5E79">
      <w:pPr>
        <w:spacing w:after="0" w:line="240" w:lineRule="auto"/>
        <w:ind w:firstLine="54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Жануарлардың жұқпалы </w:t>
      </w:r>
      <w:r w:rsidR="00E93FEB" w:rsidRPr="00E71BFB">
        <w:rPr>
          <w:rFonts w:ascii="Times New Roman" w:hAnsi="Times New Roman" w:cs="Times New Roman"/>
          <w:sz w:val="28"/>
          <w:szCs w:val="28"/>
          <w:lang w:val="kk-KZ"/>
        </w:rPr>
        <w:t>ауруларының әртүрлі өсінділерінде</w:t>
      </w:r>
      <w:r w:rsidRPr="00E71BFB">
        <w:rPr>
          <w:rFonts w:ascii="Times New Roman" w:hAnsi="Times New Roman" w:cs="Times New Roman"/>
          <w:sz w:val="28"/>
          <w:szCs w:val="28"/>
          <w:lang w:val="kk-KZ"/>
        </w:rPr>
        <w:t xml:space="preserve"> және</w:t>
      </w:r>
      <w:r w:rsidR="005C0C89" w:rsidRPr="00E71BFB">
        <w:rPr>
          <w:rFonts w:ascii="Times New Roman" w:hAnsi="Times New Roman" w:cs="Times New Roman"/>
          <w:sz w:val="28"/>
          <w:szCs w:val="28"/>
          <w:lang w:val="kk-KZ"/>
        </w:rPr>
        <w:t xml:space="preserve"> қоздырғыштарында ДНҚ </w:t>
      </w:r>
      <w:r w:rsidRPr="00E71BFB">
        <w:rPr>
          <w:rFonts w:ascii="Times New Roman" w:hAnsi="Times New Roman" w:cs="Times New Roman"/>
          <w:sz w:val="28"/>
          <w:szCs w:val="28"/>
          <w:lang w:val="kk-KZ"/>
        </w:rPr>
        <w:t xml:space="preserve"> әртүрлі нуклеотидтер тізбегі бар. Қазіргі уақытта бруцеллаларды анықтау және сәйкестендіру және диагнозды зертханалық растау үшін зерттеудің молекулярлық - генетикалық әдісі, атап айтқанда, бруцеллаларды текке және түрге дейін қысқа мерзімде (жұмыс күні ішінде) анықтауға мүмкіндік беретін полимеразды тізбекті реакция (ПТР) пайдаланылады.  ПТР</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бұл адамдарда және ауылшаруашылық жануарларында бруцеллезді диагностикалауда бактериологиялық және классикалық серологиялық сынақтардан тиімділігі жоғары ерекше жә</w:t>
      </w:r>
      <w:r w:rsidR="005C0C89" w:rsidRPr="00E71BFB">
        <w:rPr>
          <w:rFonts w:ascii="Times New Roman" w:hAnsi="Times New Roman" w:cs="Times New Roman"/>
          <w:sz w:val="28"/>
          <w:szCs w:val="28"/>
          <w:lang w:val="kk-KZ"/>
        </w:rPr>
        <w:t>не сезімтал әдіс. ПТР бруцеллезді</w:t>
      </w:r>
      <w:r w:rsidRPr="00E71BFB">
        <w:rPr>
          <w:rFonts w:ascii="Times New Roman" w:hAnsi="Times New Roman" w:cs="Times New Roman"/>
          <w:sz w:val="28"/>
          <w:szCs w:val="28"/>
          <w:lang w:val="kk-KZ"/>
        </w:rPr>
        <w:t xml:space="preserve"> аурудың ерте кезеңдерінде, инфекциядан кейінгі алғашқы аптада анықтауға мүмкіндік беретіні белгілі. ПТР-ға негізделген әдістер бруцеллаларды әртүрлі материалдарда, соның ішінде ірі және ұсақ малдың қаны мен сүтінде, ірімшікте, табиғи жолмен жұқтырған жануарлар</w:t>
      </w:r>
      <w:r w:rsidR="005C0C89" w:rsidRPr="00E71BFB">
        <w:rPr>
          <w:rFonts w:ascii="Times New Roman" w:hAnsi="Times New Roman" w:cs="Times New Roman"/>
          <w:sz w:val="28"/>
          <w:szCs w:val="28"/>
          <w:lang w:val="kk-KZ"/>
        </w:rPr>
        <w:t>дың мүшелерінде, таза өсіндіде</w:t>
      </w:r>
      <w:r w:rsidRPr="00E71BFB">
        <w:rPr>
          <w:rFonts w:ascii="Times New Roman" w:hAnsi="Times New Roman" w:cs="Times New Roman"/>
          <w:sz w:val="28"/>
          <w:szCs w:val="28"/>
          <w:lang w:val="kk-KZ"/>
        </w:rPr>
        <w:t xml:space="preserve"> және басқа да материалдарда анықт</w:t>
      </w:r>
      <w:r w:rsidR="005A67C6" w:rsidRPr="00E71BFB">
        <w:rPr>
          <w:rFonts w:ascii="Times New Roman" w:hAnsi="Times New Roman" w:cs="Times New Roman"/>
          <w:sz w:val="28"/>
          <w:szCs w:val="28"/>
          <w:lang w:val="kk-KZ"/>
        </w:rPr>
        <w:t>аудағы сенімділігін дәлелдеді [129</w:t>
      </w:r>
      <w:r w:rsidRPr="00E71BFB">
        <w:rPr>
          <w:rFonts w:ascii="Times New Roman" w:hAnsi="Times New Roman" w:cs="Times New Roman"/>
          <w:sz w:val="28"/>
          <w:szCs w:val="28"/>
          <w:lang w:val="kk-KZ"/>
        </w:rPr>
        <w:t xml:space="preserve">]. </w:t>
      </w:r>
    </w:p>
    <w:p w14:paraId="295CB336" w14:textId="77777777" w:rsidR="006E5582" w:rsidRPr="00E71BFB" w:rsidRDefault="006E5582" w:rsidP="003E5E79">
      <w:pPr>
        <w:spacing w:after="0" w:line="240" w:lineRule="auto"/>
        <w:ind w:firstLine="54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Бұл зерттеудің мақсаты бруцеллездің таралуы жоғары республика аймақтарынан бөлінген штаммдарды талдау болды.  </w:t>
      </w:r>
    </w:p>
    <w:p w14:paraId="6453E413" w14:textId="77777777" w:rsidR="006E5582" w:rsidRPr="00E71BFB" w:rsidRDefault="00E93FEB" w:rsidP="003E5E79">
      <w:pPr>
        <w:spacing w:after="0" w:line="240" w:lineRule="auto"/>
        <w:ind w:firstLine="54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Жамбыл облысынан 3 аналық</w:t>
      </w:r>
      <w:r w:rsidR="005C0C89" w:rsidRPr="00E71BFB">
        <w:rPr>
          <w:rFonts w:ascii="Times New Roman" w:hAnsi="Times New Roman" w:cs="Times New Roman"/>
          <w:sz w:val="28"/>
          <w:szCs w:val="28"/>
          <w:lang w:val="kk-KZ"/>
        </w:rPr>
        <w:t xml:space="preserve"> малдың  түсігінің</w:t>
      </w:r>
      <w:r w:rsidR="006E5582" w:rsidRPr="00E71BFB">
        <w:rPr>
          <w:rFonts w:ascii="Times New Roman" w:hAnsi="Times New Roman" w:cs="Times New Roman"/>
          <w:sz w:val="28"/>
          <w:szCs w:val="28"/>
          <w:lang w:val="kk-KZ"/>
        </w:rPr>
        <w:t xml:space="preserve"> патологиялық материалдарынан (ЖО-1,ЖО–2, ЖО - 3 сараптамалары) 3 бруцеллалар өсірінділері бөлінді. Бұдан әрі ФАО/ДДҰ ұсынған тесттердің дифференциалдық кестесіне сәйкес бруцеллалардың бөлінген штаммдарын сәйкестендіру жүрг</w:t>
      </w:r>
      <w:r w:rsidRPr="00E71BFB">
        <w:rPr>
          <w:rFonts w:ascii="Times New Roman" w:hAnsi="Times New Roman" w:cs="Times New Roman"/>
          <w:sz w:val="28"/>
          <w:szCs w:val="28"/>
          <w:lang w:val="kk-KZ"/>
        </w:rPr>
        <w:t>ізілді. Диссоциацияның болуы, H</w:t>
      </w:r>
      <w:r w:rsidRPr="00E71BFB">
        <w:rPr>
          <w:rFonts w:ascii="Times New Roman" w:hAnsi="Times New Roman" w:cs="Times New Roman"/>
          <w:sz w:val="28"/>
          <w:szCs w:val="28"/>
          <w:vertAlign w:val="superscript"/>
          <w:lang w:val="kk-KZ"/>
        </w:rPr>
        <w:t>2</w:t>
      </w:r>
      <w:r w:rsidR="006E5582" w:rsidRPr="00E71BFB">
        <w:rPr>
          <w:rFonts w:ascii="Times New Roman" w:hAnsi="Times New Roman" w:cs="Times New Roman"/>
          <w:sz w:val="28"/>
          <w:szCs w:val="28"/>
          <w:lang w:val="kk-KZ"/>
        </w:rPr>
        <w:t xml:space="preserve">S өнімі, көмірқышқыл газына қажеттілік, бояулары бар ортада өсу, пенициллин, фагқа сезімталдық анықталды, сондай – ақ монорецепторлы </w:t>
      </w:r>
      <w:r w:rsidR="005C0C89" w:rsidRPr="00E71BFB">
        <w:rPr>
          <w:rFonts w:ascii="Times New Roman" w:hAnsi="Times New Roman" w:cs="Times New Roman"/>
          <w:sz w:val="28"/>
          <w:szCs w:val="28"/>
          <w:lang w:val="kk-KZ"/>
        </w:rPr>
        <w:t>антиабортус және антимелитензис сарысулармен АР жүргізілді</w:t>
      </w:r>
      <w:r w:rsidR="006E5582" w:rsidRPr="00E71BFB">
        <w:rPr>
          <w:rFonts w:ascii="Times New Roman" w:hAnsi="Times New Roman" w:cs="Times New Roman"/>
          <w:sz w:val="28"/>
          <w:szCs w:val="28"/>
          <w:lang w:val="kk-KZ"/>
        </w:rPr>
        <w:t>. Бактериологиялық сынақтардың нәтижелері б</w:t>
      </w:r>
      <w:r w:rsidRPr="00E71BFB">
        <w:rPr>
          <w:rFonts w:ascii="Times New Roman" w:hAnsi="Times New Roman" w:cs="Times New Roman"/>
          <w:sz w:val="28"/>
          <w:szCs w:val="28"/>
          <w:lang w:val="kk-KZ"/>
        </w:rPr>
        <w:t>ойынша барлық зерттелген 3 өсін</w:t>
      </w:r>
      <w:r w:rsidR="005C0C89" w:rsidRPr="00E71BFB">
        <w:rPr>
          <w:rFonts w:ascii="Times New Roman" w:hAnsi="Times New Roman" w:cs="Times New Roman"/>
          <w:sz w:val="28"/>
          <w:szCs w:val="28"/>
          <w:lang w:val="kk-KZ"/>
        </w:rPr>
        <w:t xml:space="preserve"> B. melitensis түріне жатқызылды</w:t>
      </w:r>
      <w:r w:rsidR="006E5582" w:rsidRPr="00E71BFB">
        <w:rPr>
          <w:rFonts w:ascii="Times New Roman" w:hAnsi="Times New Roman" w:cs="Times New Roman"/>
          <w:sz w:val="28"/>
          <w:szCs w:val="28"/>
          <w:lang w:val="kk-KZ"/>
        </w:rPr>
        <w:t xml:space="preserve">. </w:t>
      </w:r>
    </w:p>
    <w:p w14:paraId="0161955B" w14:textId="77777777" w:rsidR="006E5582" w:rsidRPr="00EB1491" w:rsidRDefault="006E5582" w:rsidP="003E5E79">
      <w:pPr>
        <w:spacing w:after="0" w:line="240" w:lineRule="auto"/>
        <w:ind w:firstLine="54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ДНҚ-ның нақты фрагменттері көлденең электрофорез әдісімен анықталды. Трансиллюминатордың көмегімен гельді ультракүлгін сәулемен қарау кезінде күшейтілген ДНҚ жолағының ерекшелігі ДНҚ стандартына (оң бақылау үлгісіне) қатысты бағаланды, яғни әрбір талданатын сынамада ДНҚ </w:t>
      </w:r>
      <w:r w:rsidRPr="00E71BFB">
        <w:rPr>
          <w:rFonts w:ascii="Times New Roman" w:hAnsi="Times New Roman" w:cs="Times New Roman"/>
          <w:sz w:val="28"/>
          <w:szCs w:val="28"/>
          <w:lang w:val="kk-KZ"/>
        </w:rPr>
        <w:lastRenderedPageBreak/>
        <w:t>фрагментінің</w:t>
      </w:r>
      <w:r w:rsidR="005C0C89" w:rsidRPr="00E71BFB">
        <w:rPr>
          <w:rFonts w:ascii="Times New Roman" w:hAnsi="Times New Roman" w:cs="Times New Roman"/>
          <w:sz w:val="28"/>
          <w:szCs w:val="28"/>
          <w:lang w:val="kk-KZ"/>
        </w:rPr>
        <w:t xml:space="preserve"> болуы анықталды, оның жолағы 8</w:t>
      </w:r>
      <w:r w:rsidRPr="00E71BFB">
        <w:rPr>
          <w:rFonts w:ascii="Times New Roman" w:hAnsi="Times New Roman" w:cs="Times New Roman"/>
          <w:sz w:val="28"/>
          <w:szCs w:val="28"/>
          <w:lang w:val="kk-KZ"/>
        </w:rPr>
        <w:t>-суретте көрсетілген ДНҚ бақылау препаратының жолағымен бірдей деңгейде орналасқан.</w:t>
      </w:r>
    </w:p>
    <w:p w14:paraId="17AB7F7B" w14:textId="77777777" w:rsidR="006E5582" w:rsidRPr="00E71BFB" w:rsidRDefault="006E5582" w:rsidP="003E5E79">
      <w:pPr>
        <w:spacing w:after="0" w:line="240" w:lineRule="auto"/>
        <w:ind w:firstLine="540"/>
        <w:jc w:val="both"/>
        <w:rPr>
          <w:rFonts w:ascii="Times New Roman" w:hAnsi="Times New Roman" w:cs="Times New Roman"/>
          <w:sz w:val="28"/>
          <w:szCs w:val="28"/>
          <w:lang w:val="kk-KZ"/>
        </w:rPr>
      </w:pPr>
    </w:p>
    <w:p w14:paraId="294646BC" w14:textId="77777777" w:rsidR="006E5582" w:rsidRPr="00E71BFB" w:rsidRDefault="006E5582" w:rsidP="003E5E79">
      <w:pPr>
        <w:spacing w:after="0" w:line="240" w:lineRule="auto"/>
        <w:ind w:firstLine="540"/>
        <w:jc w:val="both"/>
        <w:rPr>
          <w:rFonts w:ascii="Times New Roman" w:hAnsi="Times New Roman" w:cs="Times New Roman"/>
          <w:sz w:val="28"/>
          <w:szCs w:val="28"/>
        </w:rPr>
      </w:pPr>
      <w:r w:rsidRPr="00E71BFB">
        <w:rPr>
          <w:rFonts w:ascii="Times New Roman" w:hAnsi="Times New Roman" w:cs="Times New Roman"/>
          <w:noProof/>
          <w:sz w:val="28"/>
          <w:szCs w:val="28"/>
        </w:rPr>
        <w:drawing>
          <wp:inline distT="0" distB="0" distL="0" distR="0" wp14:anchorId="07866364" wp14:editId="499F9904">
            <wp:extent cx="4675505" cy="1518285"/>
            <wp:effectExtent l="19050" t="0" r="0" b="0"/>
            <wp:docPr id="29" name="Изображение 1" descr="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descr="dc"/>
                    <pic:cNvPicPr>
                      <a:picLocks noChangeAspect="1" noChangeArrowheads="1"/>
                    </pic:cNvPicPr>
                  </pic:nvPicPr>
                  <pic:blipFill>
                    <a:blip r:embed="rId20"/>
                    <a:srcRect/>
                    <a:stretch>
                      <a:fillRect/>
                    </a:stretch>
                  </pic:blipFill>
                  <pic:spPr bwMode="auto">
                    <a:xfrm>
                      <a:off x="0" y="0"/>
                      <a:ext cx="4675505" cy="1518285"/>
                    </a:xfrm>
                    <a:prstGeom prst="rect">
                      <a:avLst/>
                    </a:prstGeom>
                    <a:noFill/>
                    <a:ln w="9525">
                      <a:noFill/>
                      <a:miter lim="800000"/>
                      <a:headEnd/>
                      <a:tailEnd/>
                    </a:ln>
                  </pic:spPr>
                </pic:pic>
              </a:graphicData>
            </a:graphic>
          </wp:inline>
        </w:drawing>
      </w:r>
    </w:p>
    <w:p w14:paraId="0814705B" w14:textId="3AD2D8BA" w:rsidR="006E5582" w:rsidRPr="00E71BFB" w:rsidRDefault="003E5E79" w:rsidP="002E2BD9">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rPr>
        <w:t>С</w:t>
      </w:r>
      <w:r w:rsidR="006E5582" w:rsidRPr="00E71BFB">
        <w:rPr>
          <w:rFonts w:ascii="Times New Roman" w:hAnsi="Times New Roman" w:cs="Times New Roman"/>
          <w:bCs/>
          <w:sz w:val="28"/>
          <w:szCs w:val="28"/>
        </w:rPr>
        <w:t>урет</w:t>
      </w:r>
      <w:r>
        <w:rPr>
          <w:rFonts w:ascii="Times New Roman" w:hAnsi="Times New Roman" w:cs="Times New Roman"/>
          <w:bCs/>
          <w:sz w:val="28"/>
          <w:szCs w:val="28"/>
        </w:rPr>
        <w:t xml:space="preserve"> 8 </w:t>
      </w:r>
      <w:r w:rsidR="006E5582" w:rsidRPr="00E71BFB">
        <w:rPr>
          <w:rFonts w:ascii="Times New Roman" w:hAnsi="Times New Roman" w:cs="Times New Roman"/>
          <w:bCs/>
          <w:sz w:val="28"/>
          <w:szCs w:val="28"/>
        </w:rPr>
        <w:t>-</w:t>
      </w:r>
      <w:r w:rsidR="001A7603" w:rsidRPr="00E71BFB">
        <w:rPr>
          <w:rFonts w:ascii="Times New Roman" w:hAnsi="Times New Roman" w:cs="Times New Roman"/>
          <w:bCs/>
          <w:sz w:val="28"/>
          <w:szCs w:val="28"/>
          <w:lang w:val="kk-KZ"/>
        </w:rPr>
        <w:t xml:space="preserve"> Б</w:t>
      </w:r>
      <w:r w:rsidR="006E5582" w:rsidRPr="00E71BFB">
        <w:rPr>
          <w:rFonts w:ascii="Times New Roman" w:hAnsi="Times New Roman" w:cs="Times New Roman"/>
          <w:bCs/>
          <w:sz w:val="28"/>
          <w:szCs w:val="28"/>
        </w:rPr>
        <w:t>руцелланың ДНҚ фрагменттері жарқыраған жолақтар түрінде</w:t>
      </w:r>
      <w:r w:rsidR="001A7603" w:rsidRPr="00E71BFB">
        <w:rPr>
          <w:rFonts w:ascii="Times New Roman" w:hAnsi="Times New Roman" w:cs="Times New Roman"/>
          <w:bCs/>
          <w:sz w:val="28"/>
          <w:szCs w:val="28"/>
          <w:lang w:val="kk-KZ"/>
        </w:rPr>
        <w:t xml:space="preserve"> көрінеді</w:t>
      </w:r>
    </w:p>
    <w:p w14:paraId="13270AEC" w14:textId="77777777" w:rsidR="006E5582" w:rsidRPr="00E71BFB" w:rsidRDefault="006E5582" w:rsidP="003E5E79">
      <w:pPr>
        <w:spacing w:after="0" w:line="240" w:lineRule="auto"/>
        <w:jc w:val="both"/>
        <w:rPr>
          <w:rFonts w:ascii="Times New Roman" w:hAnsi="Times New Roman" w:cs="Times New Roman"/>
          <w:sz w:val="28"/>
          <w:szCs w:val="28"/>
          <w:lang w:val="kk-KZ"/>
        </w:rPr>
      </w:pPr>
    </w:p>
    <w:p w14:paraId="5BDAAFE0" w14:textId="77777777" w:rsidR="006E5582" w:rsidRPr="00E71BFB" w:rsidRDefault="005C0C89" w:rsidP="003E5E79">
      <w:pPr>
        <w:spacing w:after="0" w:line="240" w:lineRule="auto"/>
        <w:ind w:firstLine="54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8-с</w:t>
      </w:r>
      <w:r w:rsidR="006E5582" w:rsidRPr="00E71BFB">
        <w:rPr>
          <w:rFonts w:ascii="Times New Roman" w:hAnsi="Times New Roman" w:cs="Times New Roman"/>
          <w:sz w:val="28"/>
          <w:szCs w:val="28"/>
          <w:lang w:val="kk-KZ"/>
        </w:rPr>
        <w:t xml:space="preserve">уреттің бірінші қатарында 1 - санның үстінде маркердің жарқыраған жолағы - ДНҚ – ның молекулалық массасы көрсетілген; 2 – санның үстінде-оң </w:t>
      </w:r>
      <w:r w:rsidRPr="00E71BFB">
        <w:rPr>
          <w:rFonts w:ascii="Times New Roman" w:hAnsi="Times New Roman" w:cs="Times New Roman"/>
          <w:sz w:val="28"/>
          <w:szCs w:val="28"/>
          <w:lang w:val="kk-KZ"/>
        </w:rPr>
        <w:t>бақылаудың жарқыраған жолағы (ОБ</w:t>
      </w:r>
      <w:r w:rsidR="006E5582" w:rsidRPr="00E71BFB">
        <w:rPr>
          <w:rFonts w:ascii="Times New Roman" w:hAnsi="Times New Roman" w:cs="Times New Roman"/>
          <w:sz w:val="28"/>
          <w:szCs w:val="28"/>
          <w:lang w:val="kk-KZ"/>
        </w:rPr>
        <w:t>); 3-5-сандардың астында-сыналатын үлгілер; 6-</w:t>
      </w:r>
      <w:r w:rsidR="00E93FEB" w:rsidRPr="00E71BFB">
        <w:rPr>
          <w:rFonts w:ascii="Times New Roman" w:hAnsi="Times New Roman" w:cs="Times New Roman"/>
          <w:sz w:val="28"/>
          <w:szCs w:val="28"/>
          <w:lang w:val="kk-KZ"/>
        </w:rPr>
        <w:t>санның үстінде теріс бақылау (ТБ</w:t>
      </w:r>
      <w:r w:rsidR="006E5582" w:rsidRPr="00E71BFB">
        <w:rPr>
          <w:rFonts w:ascii="Times New Roman" w:hAnsi="Times New Roman" w:cs="Times New Roman"/>
          <w:sz w:val="28"/>
          <w:szCs w:val="28"/>
          <w:lang w:val="kk-KZ"/>
        </w:rPr>
        <w:t xml:space="preserve">) орналасқан, ал жарқыраған жолақ жоқ. </w:t>
      </w:r>
    </w:p>
    <w:p w14:paraId="6F9A060B" w14:textId="77777777" w:rsidR="006E5582" w:rsidRPr="00E71BFB" w:rsidRDefault="006E5582" w:rsidP="003E5E79">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Осылайша, жүргізілген зерттеулер Brucella тұқымын анықтады, содан кейін бруцелланың түрін анықтады. Ол үшін ПТР Amos жиынтығын (Abortus, Melitensis, Ovis, Suis) қолдана отырып жүргізілді. </w:t>
      </w:r>
    </w:p>
    <w:p w14:paraId="02E6B81B" w14:textId="77777777" w:rsidR="006E5582" w:rsidRPr="00E71BFB" w:rsidRDefault="006E5582"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Әдістің мәні-бруцелланың әр түрі үшін IS711 генінің хромосомасында нақты орналасу</w:t>
      </w:r>
      <w:r w:rsidR="00E93FEB" w:rsidRPr="00E71BFB">
        <w:rPr>
          <w:rFonts w:ascii="Times New Roman" w:hAnsi="Times New Roman" w:cs="Times New Roman"/>
          <w:sz w:val="28"/>
          <w:szCs w:val="28"/>
          <w:lang w:val="kk-KZ"/>
        </w:rPr>
        <w:t>ы</w:t>
      </w:r>
      <w:r w:rsidRPr="00E71BFB">
        <w:rPr>
          <w:rFonts w:ascii="Times New Roman" w:hAnsi="Times New Roman" w:cs="Times New Roman"/>
          <w:sz w:val="28"/>
          <w:szCs w:val="28"/>
          <w:lang w:val="kk-KZ"/>
        </w:rPr>
        <w:t xml:space="preserve"> байқалады.ПТР</w:t>
      </w:r>
      <w:r w:rsidR="00E93FEB" w:rsidRPr="00E71BFB">
        <w:rPr>
          <w:rFonts w:ascii="Times New Roman" w:hAnsi="Times New Roman" w:cs="Times New Roman"/>
          <w:sz w:val="28"/>
          <w:szCs w:val="28"/>
          <w:lang w:val="kk-KZ"/>
        </w:rPr>
        <w:t xml:space="preserve"> қою үшін біз пайдаланған </w:t>
      </w:r>
      <w:r w:rsidRPr="00E71BFB">
        <w:rPr>
          <w:rFonts w:ascii="Times New Roman" w:hAnsi="Times New Roman" w:cs="Times New Roman"/>
          <w:sz w:val="28"/>
          <w:szCs w:val="28"/>
          <w:lang w:val="kk-KZ"/>
        </w:rPr>
        <w:t xml:space="preserve">материалдарының жиынтығы АҚШ-тың Qiagen фирмасының мынадай компоненттерімен ұсынылған: ДНҚ бөліп шығаруға арналған жиынтық, реакциялық қоспа-TAG PCR Master-mix Kit 1000units Cat# 201445, әмбебап IS711 праймер және 4 Amos праймер. </w:t>
      </w:r>
    </w:p>
    <w:p w14:paraId="68318AB2" w14:textId="77777777" w:rsidR="006E5582" w:rsidRPr="00E71BFB" w:rsidRDefault="006E5582" w:rsidP="003E5E79">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ПТР-циклдеу келесі температуралық және уақыттық параметрлерде термоциклерде (Eppendorf фирмасының Mastercycler) жүргізілді: - А. бастапқы денатурация қадамы 2 минут ішінде 94</w:t>
      </w:r>
      <w:r w:rsidR="009B5B19" w:rsidRPr="00E71BFB">
        <w:rPr>
          <w:rFonts w:ascii="Times New Roman" w:hAnsi="Times New Roman" w:cs="Times New Roman"/>
          <w:sz w:val="28"/>
          <w:szCs w:val="28"/>
          <w:lang w:val="kk-KZ"/>
        </w:rPr>
        <w:t>°C температурада жүргізілді; - Б</w:t>
      </w:r>
      <w:r w:rsidRPr="00E71BFB">
        <w:rPr>
          <w:rFonts w:ascii="Times New Roman" w:hAnsi="Times New Roman" w:cs="Times New Roman"/>
          <w:sz w:val="28"/>
          <w:szCs w:val="28"/>
          <w:lang w:val="kk-KZ"/>
        </w:rPr>
        <w:t>. денатурация 30 секунд ішінде 94°C температурада өтті; - В. күйдіру 55,5°температурада 30 секундқа созылдыC; - G. тізбектің ұзаруы 1 минут ішінде 72 ° C температурада болды; - 34 рет цикл кезінде B-G қадамдары қайталанды.</w:t>
      </w:r>
    </w:p>
    <w:p w14:paraId="4FA2B2EB" w14:textId="77777777" w:rsidR="006E5582" w:rsidRPr="00E71BFB" w:rsidRDefault="006E5582"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      Күшейту нәтижелерін есепке алу 1,7% агарозды гель</w:t>
      </w:r>
      <w:r w:rsidR="00E93FEB" w:rsidRPr="00E71BFB">
        <w:rPr>
          <w:rFonts w:ascii="Times New Roman" w:hAnsi="Times New Roman" w:cs="Times New Roman"/>
          <w:sz w:val="28"/>
          <w:szCs w:val="28"/>
          <w:lang w:val="kk-KZ"/>
        </w:rPr>
        <w:t>де</w:t>
      </w:r>
      <w:r w:rsidRPr="00E71BFB">
        <w:rPr>
          <w:rFonts w:ascii="Times New Roman" w:hAnsi="Times New Roman" w:cs="Times New Roman"/>
          <w:sz w:val="28"/>
          <w:szCs w:val="28"/>
          <w:lang w:val="kk-KZ"/>
        </w:rPr>
        <w:t xml:space="preserve"> электрофоретикалық талдау арқылы жүргізілді. AM</w:t>
      </w:r>
      <w:r w:rsidR="009B5B19" w:rsidRPr="00E71BFB">
        <w:rPr>
          <w:rFonts w:ascii="Times New Roman" w:hAnsi="Times New Roman" w:cs="Times New Roman"/>
          <w:sz w:val="28"/>
          <w:szCs w:val="28"/>
          <w:lang w:val="kk-KZ"/>
        </w:rPr>
        <w:t>OS электрофорезінің нәтижелері  9</w:t>
      </w:r>
      <w:r w:rsidRPr="00E71BFB">
        <w:rPr>
          <w:rFonts w:ascii="Times New Roman" w:hAnsi="Times New Roman" w:cs="Times New Roman"/>
          <w:sz w:val="28"/>
          <w:szCs w:val="28"/>
          <w:lang w:val="kk-KZ"/>
        </w:rPr>
        <w:t>-суретте көрсетілген.</w:t>
      </w:r>
    </w:p>
    <w:p w14:paraId="2FB6D390" w14:textId="77777777" w:rsidR="006E5582" w:rsidRPr="00E71BFB" w:rsidRDefault="006E5582" w:rsidP="003E5E79">
      <w:pPr>
        <w:tabs>
          <w:tab w:val="left" w:pos="2160"/>
        </w:tabs>
        <w:spacing w:after="0" w:line="240" w:lineRule="auto"/>
        <w:ind w:firstLine="720"/>
        <w:jc w:val="both"/>
        <w:rPr>
          <w:rFonts w:ascii="Times New Roman" w:hAnsi="Times New Roman" w:cs="Times New Roman"/>
          <w:sz w:val="28"/>
          <w:szCs w:val="28"/>
          <w:lang w:val="kk-KZ"/>
        </w:rPr>
      </w:pPr>
    </w:p>
    <w:p w14:paraId="6F32D6BC" w14:textId="135AAE73" w:rsidR="006E5582" w:rsidRPr="00A03D76" w:rsidRDefault="008F2544" w:rsidP="00A03D76">
      <w:pPr>
        <w:tabs>
          <w:tab w:val="left" w:pos="4100"/>
        </w:tabs>
        <w:spacing w:after="0" w:line="240" w:lineRule="auto"/>
        <w:jc w:val="both"/>
        <w:rPr>
          <w:rFonts w:ascii="Times New Roman" w:hAnsi="Times New Roman" w:cs="Times New Roman"/>
          <w:bCs/>
          <w:sz w:val="28"/>
          <w:szCs w:val="28"/>
          <w:lang w:val="en-US"/>
        </w:rPr>
      </w:pPr>
      <w:r>
        <w:rPr>
          <w:noProof/>
        </w:rPr>
        <w:lastRenderedPageBreak/>
        <w:drawing>
          <wp:inline distT="0" distB="0" distL="0" distR="0" wp14:anchorId="0ABE164F" wp14:editId="68BF70E3">
            <wp:extent cx="4203700" cy="150495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602" t="1838" r="1979" b="4412"/>
                    <a:stretch/>
                  </pic:blipFill>
                  <pic:spPr bwMode="auto">
                    <a:xfrm>
                      <a:off x="0" y="0"/>
                      <a:ext cx="4209881" cy="1507163"/>
                    </a:xfrm>
                    <a:prstGeom prst="rect">
                      <a:avLst/>
                    </a:prstGeom>
                    <a:ln>
                      <a:noFill/>
                    </a:ln>
                    <a:extLst>
                      <a:ext uri="{53640926-AAD7-44D8-BBD7-CCE9431645EC}">
                        <a14:shadowObscured xmlns:a14="http://schemas.microsoft.com/office/drawing/2010/main"/>
                      </a:ext>
                    </a:extLst>
                  </pic:spPr>
                </pic:pic>
              </a:graphicData>
            </a:graphic>
          </wp:inline>
        </w:drawing>
      </w:r>
    </w:p>
    <w:p w14:paraId="15C74AC9" w14:textId="18E34088" w:rsidR="006E5582" w:rsidRPr="00E71BFB" w:rsidRDefault="003E5E79" w:rsidP="00A03D76">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С</w:t>
      </w:r>
      <w:r w:rsidR="006E5582" w:rsidRPr="00E71BFB">
        <w:rPr>
          <w:rFonts w:ascii="Times New Roman" w:hAnsi="Times New Roman" w:cs="Times New Roman"/>
          <w:bCs/>
          <w:sz w:val="28"/>
          <w:szCs w:val="28"/>
        </w:rPr>
        <w:t>урет</w:t>
      </w:r>
      <w:r w:rsidRPr="003E5E79">
        <w:rPr>
          <w:rFonts w:ascii="Times New Roman" w:hAnsi="Times New Roman" w:cs="Times New Roman"/>
          <w:bCs/>
          <w:sz w:val="28"/>
          <w:szCs w:val="28"/>
          <w:lang w:val="en-US"/>
        </w:rPr>
        <w:t xml:space="preserve"> 9 </w:t>
      </w:r>
      <w:r w:rsidR="00E93FEB" w:rsidRPr="00E71BFB">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001A7603" w:rsidRPr="00E71BFB">
        <w:rPr>
          <w:rFonts w:ascii="Times New Roman" w:hAnsi="Times New Roman" w:cs="Times New Roman"/>
          <w:bCs/>
          <w:sz w:val="28"/>
          <w:szCs w:val="28"/>
          <w:lang w:val="kk-KZ"/>
        </w:rPr>
        <w:t>Amos</w:t>
      </w:r>
      <w:r w:rsidR="009156D8">
        <w:rPr>
          <w:rFonts w:ascii="Times New Roman" w:hAnsi="Times New Roman" w:cs="Times New Roman"/>
          <w:bCs/>
          <w:sz w:val="28"/>
          <w:szCs w:val="28"/>
          <w:lang w:val="kk-KZ"/>
        </w:rPr>
        <w:t xml:space="preserve"> </w:t>
      </w:r>
      <w:r w:rsidR="006E5582" w:rsidRPr="00E71BFB">
        <w:rPr>
          <w:rFonts w:ascii="Times New Roman" w:hAnsi="Times New Roman" w:cs="Times New Roman"/>
          <w:bCs/>
          <w:sz w:val="28"/>
          <w:szCs w:val="28"/>
          <w:lang w:val="kk-KZ"/>
        </w:rPr>
        <w:t>жиынтығының</w:t>
      </w:r>
      <w:r w:rsidR="009156D8">
        <w:rPr>
          <w:rFonts w:ascii="Times New Roman" w:hAnsi="Times New Roman" w:cs="Times New Roman"/>
          <w:bCs/>
          <w:sz w:val="28"/>
          <w:szCs w:val="28"/>
          <w:lang w:val="kk-KZ"/>
        </w:rPr>
        <w:t xml:space="preserve"> </w:t>
      </w:r>
      <w:r w:rsidR="006E5582" w:rsidRPr="00E71BFB">
        <w:rPr>
          <w:rFonts w:ascii="Times New Roman" w:hAnsi="Times New Roman" w:cs="Times New Roman"/>
          <w:bCs/>
          <w:sz w:val="28"/>
          <w:szCs w:val="28"/>
          <w:lang w:val="kk-KZ"/>
        </w:rPr>
        <w:t>көмегімен</w:t>
      </w:r>
      <w:r w:rsidR="009156D8">
        <w:rPr>
          <w:rFonts w:ascii="Times New Roman" w:hAnsi="Times New Roman" w:cs="Times New Roman"/>
          <w:bCs/>
          <w:sz w:val="28"/>
          <w:szCs w:val="28"/>
          <w:lang w:val="kk-KZ"/>
        </w:rPr>
        <w:t xml:space="preserve"> </w:t>
      </w:r>
      <w:r w:rsidR="006E5582" w:rsidRPr="00E71BFB">
        <w:rPr>
          <w:rFonts w:ascii="Times New Roman" w:hAnsi="Times New Roman" w:cs="Times New Roman"/>
          <w:bCs/>
          <w:sz w:val="28"/>
          <w:szCs w:val="28"/>
          <w:lang w:val="kk-KZ"/>
        </w:rPr>
        <w:t>бруцеллалардың</w:t>
      </w:r>
      <w:r w:rsidR="009156D8">
        <w:rPr>
          <w:rFonts w:ascii="Times New Roman" w:hAnsi="Times New Roman" w:cs="Times New Roman"/>
          <w:bCs/>
          <w:sz w:val="28"/>
          <w:szCs w:val="28"/>
          <w:lang w:val="kk-KZ"/>
        </w:rPr>
        <w:t xml:space="preserve"> </w:t>
      </w:r>
      <w:r w:rsidR="006E5582" w:rsidRPr="00E71BFB">
        <w:rPr>
          <w:rFonts w:ascii="Times New Roman" w:hAnsi="Times New Roman" w:cs="Times New Roman"/>
          <w:bCs/>
          <w:sz w:val="28"/>
          <w:szCs w:val="28"/>
          <w:lang w:val="kk-KZ"/>
        </w:rPr>
        <w:t>түрлерін</w:t>
      </w:r>
      <w:r w:rsidR="009156D8">
        <w:rPr>
          <w:rFonts w:ascii="Times New Roman" w:hAnsi="Times New Roman" w:cs="Times New Roman"/>
          <w:bCs/>
          <w:sz w:val="28"/>
          <w:szCs w:val="28"/>
          <w:lang w:val="kk-KZ"/>
        </w:rPr>
        <w:t xml:space="preserve"> </w:t>
      </w:r>
      <w:r w:rsidR="006E5582" w:rsidRPr="00E71BFB">
        <w:rPr>
          <w:rFonts w:ascii="Times New Roman" w:hAnsi="Times New Roman" w:cs="Times New Roman"/>
          <w:bCs/>
          <w:sz w:val="28"/>
          <w:szCs w:val="28"/>
          <w:lang w:val="kk-KZ"/>
        </w:rPr>
        <w:t>анықтау</w:t>
      </w:r>
      <w:r w:rsidR="009156D8">
        <w:rPr>
          <w:rFonts w:ascii="Times New Roman" w:hAnsi="Times New Roman" w:cs="Times New Roman"/>
          <w:bCs/>
          <w:sz w:val="28"/>
          <w:szCs w:val="28"/>
          <w:lang w:val="kk-KZ"/>
        </w:rPr>
        <w:t xml:space="preserve"> </w:t>
      </w:r>
      <w:r w:rsidR="006E5582" w:rsidRPr="00E71BFB">
        <w:rPr>
          <w:rFonts w:ascii="Times New Roman" w:hAnsi="Times New Roman" w:cs="Times New Roman"/>
          <w:bCs/>
          <w:sz w:val="28"/>
          <w:szCs w:val="28"/>
          <w:lang w:val="kk-KZ"/>
        </w:rPr>
        <w:t>нәтижелері</w:t>
      </w:r>
    </w:p>
    <w:p w14:paraId="198CBE77" w14:textId="2330EF5F" w:rsidR="006E5582" w:rsidRPr="00E71BFB" w:rsidRDefault="009B5B19"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9</w:t>
      </w:r>
      <w:r w:rsidR="006E5582" w:rsidRPr="00E71BFB">
        <w:rPr>
          <w:rFonts w:ascii="Times New Roman" w:hAnsi="Times New Roman" w:cs="Times New Roman"/>
          <w:sz w:val="28"/>
          <w:szCs w:val="28"/>
          <w:lang w:val="kk-KZ"/>
        </w:rPr>
        <w:t>-суретте</w:t>
      </w:r>
      <w:r w:rsidR="009156D8">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көрсетілгендей, тиісті</w:t>
      </w:r>
      <w:r w:rsidR="009156D8">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оң</w:t>
      </w:r>
      <w:r w:rsidR="009156D8">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бақылау</w:t>
      </w:r>
      <w:r w:rsidR="009156D8">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жолдарында</w:t>
      </w:r>
      <w:r w:rsidR="009156D8">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 xml:space="preserve">тиісті 4 </w:t>
      </w:r>
      <w:r w:rsidR="00E93FEB" w:rsidRPr="00E71BFB">
        <w:rPr>
          <w:rFonts w:ascii="Times New Roman" w:hAnsi="Times New Roman" w:cs="Times New Roman"/>
          <w:sz w:val="28"/>
          <w:szCs w:val="28"/>
          <w:lang w:val="kk-KZ"/>
        </w:rPr>
        <w:t>б</w:t>
      </w:r>
      <w:r w:rsidR="006E5582" w:rsidRPr="00E71BFB">
        <w:rPr>
          <w:rFonts w:ascii="Times New Roman" w:hAnsi="Times New Roman" w:cs="Times New Roman"/>
          <w:sz w:val="28"/>
          <w:szCs w:val="28"/>
          <w:lang w:val="kk-KZ"/>
        </w:rPr>
        <w:t>ақылау</w:t>
      </w:r>
      <w:r w:rsidR="00EB1491">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деңгейінде</w:t>
      </w:r>
      <w:r w:rsidR="009156D8">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ерекше</w:t>
      </w:r>
      <w:r w:rsidR="009156D8">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жолақтар</w:t>
      </w:r>
      <w:r w:rsidR="009156D8">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жарқырады: B. abortus (ДНҚ-дан 498 жұпнуклеотид); B. melitensis (ДНҚ-дан 731 жұпнуклеотид); B. ovis (ДНҚ-дан 976 жұпнуклеотид); B. suis (ДНҚ-дан 285 жұпнуклеотид).</w:t>
      </w:r>
    </w:p>
    <w:p w14:paraId="47738C9C"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Сыналатын</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изоляттардың</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ДНҚ</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сынамалары</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бар</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жолдарда (3,4,5 жолдар) Brucella melitensis ДНҚ</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бақылауына</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сәйкес</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келетін 731 жұп</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нуклеотидтер</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деңгейінде</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ерекше</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жарқыраған</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жолақтар</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жарқырады.</w:t>
      </w:r>
    </w:p>
    <w:p w14:paraId="36E60B0C"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Бруцеллез</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қоздырғыштарының</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әртүрлі</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түрлерінің</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ДНҚ</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тізбегіндегі</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нуклеотидтер</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тізбегінде</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белгілі</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бір</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айырмашылық</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бар</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екенін</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ескере</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отырып, Amos жиынтығын</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қолдана</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отырып, полимеразды</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тізбекті</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реакцияны</w:t>
      </w:r>
      <w:r w:rsidR="00D0438D">
        <w:rPr>
          <w:rFonts w:ascii="Times New Roman" w:hAnsi="Times New Roman" w:cs="Times New Roman"/>
          <w:sz w:val="28"/>
          <w:szCs w:val="28"/>
          <w:lang w:val="kk-KZ"/>
        </w:rPr>
        <w:t xml:space="preserve"> </w:t>
      </w:r>
      <w:r w:rsidR="00734D50" w:rsidRPr="00E71BFB">
        <w:rPr>
          <w:rFonts w:ascii="Times New Roman" w:hAnsi="Times New Roman" w:cs="Times New Roman"/>
          <w:sz w:val="28"/>
          <w:szCs w:val="28"/>
          <w:lang w:val="kk-KZ"/>
        </w:rPr>
        <w:t>орындау</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арқылы</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бруцелланың</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барлық 3 дала</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изоляттарының</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түрі</w:t>
      </w:r>
      <w:r w:rsidR="00D0438D">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анықталды - B. melitensis.</w:t>
      </w:r>
    </w:p>
    <w:p w14:paraId="3242A50D" w14:textId="77777777" w:rsidR="006E5582" w:rsidRPr="00E71BFB" w:rsidRDefault="00D0438D" w:rsidP="003E5E7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B.</w:t>
      </w:r>
      <w:r w:rsidR="006E5582" w:rsidRPr="00E71BFB">
        <w:rPr>
          <w:rFonts w:ascii="Times New Roman" w:hAnsi="Times New Roman" w:cs="Times New Roman"/>
          <w:sz w:val="28"/>
          <w:szCs w:val="28"/>
          <w:lang w:val="kk-KZ"/>
        </w:rPr>
        <w:t>melitensis изоляттары</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Батыс</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Қазақстан</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облысында</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орналасқан 2 елді</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мекеннен (Қаратөбе</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ауданының</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Қоскөл</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а/о</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жәнеАқжайық</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ауданының</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Бударино</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а/о) қойлардан</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бөлінді. Штаммдарды</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талдау</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үшін MLVA-16 пайдалану</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Қазақстанның</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оңтүстік</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өңірлерінде</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таралған</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генотиптерге</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генетикалық</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жағынан</w:t>
      </w:r>
      <w:r>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ұқсас 3 генотипті</w:t>
      </w:r>
      <w:r w:rsidR="00392F77">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көрсетті (</w:t>
      </w:r>
      <w:r w:rsidR="009B5B19" w:rsidRPr="00E71BFB">
        <w:rPr>
          <w:rFonts w:ascii="Times New Roman" w:hAnsi="Times New Roman" w:cs="Times New Roman"/>
          <w:sz w:val="28"/>
          <w:szCs w:val="28"/>
          <w:lang w:val="kk-KZ"/>
        </w:rPr>
        <w:t>10 және 11</w:t>
      </w:r>
      <w:r w:rsidR="00BF4F22" w:rsidRPr="00E71BFB">
        <w:rPr>
          <w:rFonts w:ascii="Times New Roman" w:hAnsi="Times New Roman" w:cs="Times New Roman"/>
          <w:sz w:val="28"/>
          <w:szCs w:val="28"/>
          <w:lang w:val="kk-KZ"/>
        </w:rPr>
        <w:t xml:space="preserve"> сурет</w:t>
      </w:r>
      <w:r w:rsidR="006E5582" w:rsidRPr="00E71BFB">
        <w:rPr>
          <w:rFonts w:ascii="Times New Roman" w:hAnsi="Times New Roman" w:cs="Times New Roman"/>
          <w:sz w:val="28"/>
          <w:szCs w:val="28"/>
          <w:lang w:val="kk-KZ"/>
        </w:rPr>
        <w:t xml:space="preserve">). </w:t>
      </w:r>
    </w:p>
    <w:p w14:paraId="41C2A775" w14:textId="77777777" w:rsidR="006E5582" w:rsidRPr="00E71BFB" w:rsidRDefault="006E5582" w:rsidP="003E5E79">
      <w:pPr>
        <w:spacing w:after="0" w:line="240" w:lineRule="auto"/>
        <w:ind w:firstLine="709"/>
        <w:jc w:val="both"/>
        <w:rPr>
          <w:rFonts w:ascii="Times New Roman" w:hAnsi="Times New Roman" w:cs="Times New Roman"/>
          <w:sz w:val="28"/>
          <w:szCs w:val="28"/>
          <w:lang w:val="kk-KZ"/>
        </w:rPr>
      </w:pPr>
    </w:p>
    <w:p w14:paraId="639F1522" w14:textId="77777777" w:rsidR="006E5582" w:rsidRPr="00E71BFB" w:rsidRDefault="006E5582" w:rsidP="003E5E79">
      <w:pPr>
        <w:spacing w:after="0" w:line="240" w:lineRule="auto"/>
        <w:ind w:firstLine="709"/>
        <w:jc w:val="both"/>
        <w:rPr>
          <w:rFonts w:ascii="Times New Roman" w:hAnsi="Times New Roman" w:cs="Times New Roman"/>
          <w:sz w:val="28"/>
          <w:szCs w:val="28"/>
        </w:rPr>
      </w:pPr>
      <w:r w:rsidRPr="00E71BFB">
        <w:rPr>
          <w:rFonts w:ascii="Times New Roman" w:hAnsi="Times New Roman" w:cs="Times New Roman"/>
          <w:noProof/>
          <w:sz w:val="28"/>
          <w:szCs w:val="28"/>
        </w:rPr>
        <w:drawing>
          <wp:inline distT="0" distB="0" distL="0" distR="0" wp14:anchorId="458CC851" wp14:editId="44ED92FB">
            <wp:extent cx="4123690" cy="19583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t="14484" r="6403"/>
                    <a:stretch>
                      <a:fillRect/>
                    </a:stretch>
                  </pic:blipFill>
                  <pic:spPr bwMode="auto">
                    <a:xfrm>
                      <a:off x="0" y="0"/>
                      <a:ext cx="4123690" cy="1958340"/>
                    </a:xfrm>
                    <a:prstGeom prst="rect">
                      <a:avLst/>
                    </a:prstGeom>
                    <a:noFill/>
                    <a:ln w="9525">
                      <a:noFill/>
                      <a:miter lim="800000"/>
                      <a:headEnd/>
                      <a:tailEnd/>
                    </a:ln>
                  </pic:spPr>
                </pic:pic>
              </a:graphicData>
            </a:graphic>
          </wp:inline>
        </w:drawing>
      </w:r>
    </w:p>
    <w:p w14:paraId="68FAAD30" w14:textId="77777777" w:rsidR="006E5582" w:rsidRPr="00E71BFB" w:rsidRDefault="006E5582" w:rsidP="003E5E79">
      <w:pPr>
        <w:spacing w:after="0" w:line="240" w:lineRule="auto"/>
        <w:ind w:firstLine="709"/>
        <w:jc w:val="both"/>
        <w:rPr>
          <w:rFonts w:ascii="Times New Roman" w:hAnsi="Times New Roman" w:cs="Times New Roman"/>
          <w:sz w:val="28"/>
          <w:szCs w:val="28"/>
        </w:rPr>
      </w:pPr>
    </w:p>
    <w:p w14:paraId="73D30398" w14:textId="73F456FB" w:rsidR="006E5582" w:rsidRPr="00E71BFB" w:rsidRDefault="009B5B19" w:rsidP="003E5E79">
      <w:pPr>
        <w:spacing w:after="0" w:line="240" w:lineRule="auto"/>
        <w:rPr>
          <w:rFonts w:ascii="Times New Roman" w:hAnsi="Times New Roman" w:cs="Times New Roman"/>
          <w:sz w:val="28"/>
          <w:szCs w:val="28"/>
        </w:rPr>
      </w:pPr>
      <w:r w:rsidRPr="00E71BFB">
        <w:rPr>
          <w:rFonts w:ascii="Times New Roman" w:hAnsi="Times New Roman" w:cs="Times New Roman"/>
          <w:sz w:val="28"/>
          <w:szCs w:val="28"/>
        </w:rPr>
        <w:t xml:space="preserve">Сурет </w:t>
      </w:r>
      <w:r w:rsidRPr="00E71BFB">
        <w:rPr>
          <w:rFonts w:ascii="Times New Roman" w:hAnsi="Times New Roman" w:cs="Times New Roman"/>
          <w:sz w:val="28"/>
          <w:szCs w:val="28"/>
          <w:lang w:val="kk-KZ"/>
        </w:rPr>
        <w:t xml:space="preserve">10 </w:t>
      </w:r>
      <w:r w:rsidR="006E5582" w:rsidRPr="00E71BFB">
        <w:rPr>
          <w:rFonts w:ascii="Times New Roman" w:hAnsi="Times New Roman" w:cs="Times New Roman"/>
          <w:sz w:val="28"/>
          <w:szCs w:val="28"/>
        </w:rPr>
        <w:t>-upgma кластерлік талдау</w:t>
      </w:r>
    </w:p>
    <w:p w14:paraId="013DD369" w14:textId="77777777" w:rsidR="006E5582" w:rsidRPr="00E71BFB" w:rsidRDefault="006E5582" w:rsidP="003E5E79">
      <w:pPr>
        <w:spacing w:after="0" w:line="240" w:lineRule="auto"/>
        <w:ind w:firstLine="709"/>
        <w:jc w:val="both"/>
        <w:rPr>
          <w:rFonts w:ascii="Times New Roman" w:hAnsi="Times New Roman" w:cs="Times New Roman"/>
          <w:b/>
          <w:bCs/>
          <w:sz w:val="28"/>
          <w:szCs w:val="28"/>
        </w:rPr>
      </w:pPr>
    </w:p>
    <w:p w14:paraId="3BE419EB" w14:textId="0B30DD96" w:rsidR="006E5582" w:rsidRPr="00E71BFB" w:rsidRDefault="006E5582" w:rsidP="003E5E79">
      <w:pPr>
        <w:spacing w:after="0" w:line="240" w:lineRule="auto"/>
        <w:ind w:firstLine="709"/>
        <w:jc w:val="both"/>
        <w:rPr>
          <w:rFonts w:ascii="Times New Roman" w:hAnsi="Times New Roman" w:cs="Times New Roman"/>
          <w:sz w:val="28"/>
          <w:szCs w:val="28"/>
        </w:rPr>
      </w:pPr>
      <w:r w:rsidRPr="00E71BFB">
        <w:rPr>
          <w:rFonts w:ascii="Times New Roman" w:hAnsi="Times New Roman" w:cs="Times New Roman"/>
          <w:sz w:val="28"/>
          <w:szCs w:val="28"/>
        </w:rPr>
        <w:t xml:space="preserve">БҚО-ның 5 ауданында ІҚМ-дан бөлінген 7 штамм (Жаңақала а/о, Қызылоба а/о, Жаңақала ауданы Маштексай а/о, Тасқала ауданы Мерей а/о, Бөкей ордасы ауданы Сайқын а/о) B. </w:t>
      </w:r>
      <w:r w:rsidR="00BF4F22" w:rsidRPr="00E71BFB">
        <w:rPr>
          <w:rFonts w:ascii="Times New Roman" w:hAnsi="Times New Roman" w:cs="Times New Roman"/>
          <w:sz w:val="28"/>
          <w:szCs w:val="28"/>
          <w:lang w:val="kk-KZ"/>
        </w:rPr>
        <w:t>а</w:t>
      </w:r>
      <w:r w:rsidRPr="00E71BFB">
        <w:rPr>
          <w:rFonts w:ascii="Times New Roman" w:hAnsi="Times New Roman" w:cs="Times New Roman"/>
          <w:sz w:val="28"/>
          <w:szCs w:val="28"/>
        </w:rPr>
        <w:t xml:space="preserve">bortus ретінде анықталды.  </w:t>
      </w:r>
      <w:r w:rsidR="00BF4F22" w:rsidRPr="00E71BFB">
        <w:rPr>
          <w:rFonts w:ascii="Times New Roman" w:hAnsi="Times New Roman" w:cs="Times New Roman"/>
          <w:sz w:val="24"/>
          <w:szCs w:val="28"/>
        </w:rPr>
        <w:t>MLVA</w:t>
      </w:r>
      <w:r w:rsidRPr="00E71BFB">
        <w:rPr>
          <w:rFonts w:ascii="Times New Roman" w:hAnsi="Times New Roman" w:cs="Times New Roman"/>
          <w:sz w:val="28"/>
          <w:szCs w:val="28"/>
        </w:rPr>
        <w:t>-16 талдауы арқылы бұл штамд</w:t>
      </w:r>
      <w:r w:rsidR="009B5B19" w:rsidRPr="00E71BFB">
        <w:rPr>
          <w:rFonts w:ascii="Times New Roman" w:hAnsi="Times New Roman" w:cs="Times New Roman"/>
          <w:sz w:val="28"/>
          <w:szCs w:val="28"/>
        </w:rPr>
        <w:t>ар 2 генотипке топтастырылған (</w:t>
      </w:r>
      <w:r w:rsidR="009B5B19" w:rsidRPr="00E71BFB">
        <w:rPr>
          <w:rFonts w:ascii="Times New Roman" w:hAnsi="Times New Roman" w:cs="Times New Roman"/>
          <w:sz w:val="28"/>
          <w:szCs w:val="28"/>
          <w:lang w:val="kk-KZ"/>
        </w:rPr>
        <w:t xml:space="preserve">10 </w:t>
      </w:r>
      <w:r w:rsidR="00AE6606">
        <w:rPr>
          <w:rFonts w:ascii="Times New Roman" w:hAnsi="Times New Roman" w:cs="Times New Roman"/>
          <w:sz w:val="28"/>
          <w:szCs w:val="28"/>
        </w:rPr>
        <w:t>сурет</w:t>
      </w:r>
      <w:r w:rsidRPr="00E71BFB">
        <w:rPr>
          <w:rFonts w:ascii="Times New Roman" w:hAnsi="Times New Roman" w:cs="Times New Roman"/>
          <w:sz w:val="28"/>
          <w:szCs w:val="28"/>
        </w:rPr>
        <w:t xml:space="preserve">). Бір кластерге топтастырылған штаммдар Жаңақала ауданының Жаңақала </w:t>
      </w:r>
      <w:r w:rsidR="00EB1491">
        <w:rPr>
          <w:rFonts w:ascii="Times New Roman" w:hAnsi="Times New Roman" w:cs="Times New Roman"/>
          <w:sz w:val="28"/>
          <w:szCs w:val="28"/>
          <w:lang w:val="kk-KZ"/>
        </w:rPr>
        <w:t>а</w:t>
      </w:r>
      <w:r w:rsidRPr="00E71BFB">
        <w:rPr>
          <w:rFonts w:ascii="Times New Roman" w:hAnsi="Times New Roman" w:cs="Times New Roman"/>
          <w:sz w:val="28"/>
          <w:szCs w:val="28"/>
        </w:rPr>
        <w:t xml:space="preserve">/о </w:t>
      </w:r>
      <w:r w:rsidR="009B5B19" w:rsidRPr="00E71BFB">
        <w:rPr>
          <w:rFonts w:ascii="Times New Roman" w:hAnsi="Times New Roman" w:cs="Times New Roman"/>
          <w:sz w:val="28"/>
          <w:szCs w:val="28"/>
          <w:lang w:val="kk-KZ"/>
        </w:rPr>
        <w:lastRenderedPageBreak/>
        <w:t>бөлінг</w:t>
      </w:r>
      <w:r w:rsidR="00AE6606">
        <w:rPr>
          <w:rFonts w:ascii="Times New Roman" w:hAnsi="Times New Roman" w:cs="Times New Roman"/>
          <w:sz w:val="28"/>
          <w:szCs w:val="28"/>
          <w:lang w:val="kk-KZ"/>
        </w:rPr>
        <w:t>ен</w:t>
      </w:r>
      <w:r w:rsidR="00BF4F22" w:rsidRPr="00E71BFB">
        <w:rPr>
          <w:rFonts w:ascii="Times New Roman" w:hAnsi="Times New Roman" w:cs="Times New Roman"/>
          <w:sz w:val="28"/>
          <w:szCs w:val="28"/>
        </w:rPr>
        <w:t xml:space="preserve"> </w:t>
      </w:r>
      <w:r w:rsidRPr="00E71BFB">
        <w:rPr>
          <w:rFonts w:ascii="Times New Roman" w:hAnsi="Times New Roman" w:cs="Times New Roman"/>
          <w:sz w:val="28"/>
          <w:szCs w:val="28"/>
        </w:rPr>
        <w:t>штаммынан басқа, көрші аудандардағы жануарлардан бөлін</w:t>
      </w:r>
      <w:r w:rsidR="00BF4F22" w:rsidRPr="00E71BFB">
        <w:rPr>
          <w:rFonts w:ascii="Times New Roman" w:hAnsi="Times New Roman" w:cs="Times New Roman"/>
          <w:sz w:val="28"/>
          <w:szCs w:val="28"/>
        </w:rPr>
        <w:t xml:space="preserve">ді, ол Тасқала ауданының Мерей </w:t>
      </w:r>
      <w:r w:rsidR="00BF4F22" w:rsidRPr="00E71BFB">
        <w:rPr>
          <w:rFonts w:ascii="Times New Roman" w:hAnsi="Times New Roman" w:cs="Times New Roman"/>
          <w:sz w:val="28"/>
          <w:szCs w:val="28"/>
          <w:lang w:val="kk-KZ"/>
        </w:rPr>
        <w:t>а</w:t>
      </w:r>
      <w:r w:rsidRPr="00E71BFB">
        <w:rPr>
          <w:rFonts w:ascii="Times New Roman" w:hAnsi="Times New Roman" w:cs="Times New Roman"/>
          <w:sz w:val="28"/>
          <w:szCs w:val="28"/>
        </w:rPr>
        <w:t>/о штаммдарымен бір кластерде болды. Тасқала мен Жаңақала аудандарының арасын</w:t>
      </w:r>
      <w:r w:rsidR="009B5B19" w:rsidRPr="00E71BFB">
        <w:rPr>
          <w:rFonts w:ascii="Times New Roman" w:hAnsi="Times New Roman" w:cs="Times New Roman"/>
          <w:sz w:val="28"/>
          <w:szCs w:val="28"/>
        </w:rPr>
        <w:t xml:space="preserve">да Казталов ауданы орналасқан. </w:t>
      </w:r>
      <w:r w:rsidR="009B5B19" w:rsidRPr="00E71BFB">
        <w:rPr>
          <w:rFonts w:ascii="Times New Roman" w:hAnsi="Times New Roman" w:cs="Times New Roman"/>
          <w:sz w:val="28"/>
          <w:szCs w:val="28"/>
          <w:lang w:val="kk-KZ"/>
        </w:rPr>
        <w:t>11</w:t>
      </w:r>
      <w:r w:rsidRPr="00E71BFB">
        <w:rPr>
          <w:rFonts w:ascii="Times New Roman" w:hAnsi="Times New Roman" w:cs="Times New Roman"/>
          <w:sz w:val="28"/>
          <w:szCs w:val="28"/>
        </w:rPr>
        <w:t xml:space="preserve">-суретте B. abortus штаммдарының 1 және 2 генотиптері Қазақстан аумағында айналатын штаммдардан генетикалық ерекшеленетіні көрсетілген. Осылайша, зерттелген штамдар ерекше болды.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7"/>
      </w:tblGrid>
      <w:tr w:rsidR="006E5582" w:rsidRPr="00E71BFB" w14:paraId="3058F15E" w14:textId="77777777" w:rsidTr="006E5582">
        <w:trPr>
          <w:trHeight w:val="2869"/>
        </w:trPr>
        <w:tc>
          <w:tcPr>
            <w:tcW w:w="9347" w:type="dxa"/>
            <w:tcBorders>
              <w:top w:val="single" w:sz="4" w:space="0" w:color="auto"/>
              <w:left w:val="single" w:sz="4" w:space="0" w:color="auto"/>
              <w:bottom w:val="single" w:sz="4" w:space="0" w:color="auto"/>
              <w:right w:val="single" w:sz="4" w:space="0" w:color="auto"/>
            </w:tcBorders>
            <w:hideMark/>
          </w:tcPr>
          <w:p w14:paraId="38C31DBF" w14:textId="77777777" w:rsidR="006E5582" w:rsidRPr="00E71BFB" w:rsidRDefault="00AE6606" w:rsidP="003E5E79">
            <w:pPr>
              <w:spacing w:after="0" w:line="240" w:lineRule="auto"/>
              <w:jc w:val="both"/>
              <w:rPr>
                <w:rFonts w:ascii="Times New Roman" w:hAnsi="Times New Roman" w:cs="Times New Roman"/>
                <w:sz w:val="28"/>
                <w:szCs w:val="28"/>
                <w:lang w:eastAsia="en-US"/>
              </w:rPr>
            </w:pPr>
            <w:r>
              <w:rPr>
                <w:rFonts w:ascii="Times New Roman" w:hAnsi="Times New Roman" w:cs="Times New Roman"/>
                <w:noProof/>
                <w:sz w:val="28"/>
                <w:szCs w:val="28"/>
              </w:rPr>
              <w:t xml:space="preserve">               </w:t>
            </w:r>
            <w:r w:rsidR="006E5582" w:rsidRPr="00E71BFB">
              <w:rPr>
                <w:rFonts w:ascii="Times New Roman" w:hAnsi="Times New Roman" w:cs="Times New Roman"/>
                <w:noProof/>
                <w:sz w:val="28"/>
                <w:szCs w:val="28"/>
              </w:rPr>
              <w:drawing>
                <wp:inline distT="0" distB="0" distL="0" distR="0" wp14:anchorId="692C92EE" wp14:editId="04EC19FE">
                  <wp:extent cx="4372610" cy="2575560"/>
                  <wp:effectExtent l="0" t="0" r="0" b="0"/>
                  <wp:docPr id="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
                          <a:srcRect/>
                          <a:stretch>
                            <a:fillRect/>
                          </a:stretch>
                        </pic:blipFill>
                        <pic:spPr bwMode="auto">
                          <a:xfrm>
                            <a:off x="0" y="0"/>
                            <a:ext cx="4373882" cy="2576309"/>
                          </a:xfrm>
                          <a:prstGeom prst="rect">
                            <a:avLst/>
                          </a:prstGeom>
                          <a:noFill/>
                          <a:ln w="9525">
                            <a:noFill/>
                            <a:miter lim="800000"/>
                            <a:headEnd/>
                            <a:tailEnd/>
                          </a:ln>
                        </pic:spPr>
                      </pic:pic>
                    </a:graphicData>
                  </a:graphic>
                </wp:inline>
              </w:drawing>
            </w:r>
          </w:p>
        </w:tc>
      </w:tr>
    </w:tbl>
    <w:p w14:paraId="5F3079D7" w14:textId="77777777" w:rsidR="006E5582" w:rsidRPr="00E71BFB" w:rsidRDefault="006E5582" w:rsidP="003E5E79">
      <w:pPr>
        <w:pStyle w:val="12"/>
        <w:widowControl w:val="0"/>
        <w:tabs>
          <w:tab w:val="left" w:pos="525"/>
          <w:tab w:val="left" w:pos="1985"/>
          <w:tab w:val="left" w:pos="9356"/>
        </w:tabs>
        <w:snapToGrid w:val="0"/>
        <w:spacing w:before="0" w:beforeAutospacing="0" w:after="0"/>
        <w:jc w:val="both"/>
        <w:rPr>
          <w:sz w:val="28"/>
          <w:szCs w:val="28"/>
        </w:rPr>
      </w:pPr>
    </w:p>
    <w:p w14:paraId="61BF0D03" w14:textId="4A52F795" w:rsidR="006E5582" w:rsidRPr="003E5E79" w:rsidRDefault="003E5E79" w:rsidP="003E5E7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6E5582" w:rsidRPr="003E5E79">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11 </w:t>
      </w:r>
      <w:r w:rsidR="006E5582" w:rsidRPr="003E5E7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6E5582" w:rsidRPr="003E5E79">
        <w:rPr>
          <w:rFonts w:ascii="Times New Roman" w:hAnsi="Times New Roman" w:cs="Times New Roman"/>
          <w:sz w:val="28"/>
          <w:szCs w:val="28"/>
          <w:lang w:val="kk-KZ"/>
        </w:rPr>
        <w:t>аудандар бойынша Дендрограмма</w:t>
      </w:r>
    </w:p>
    <w:p w14:paraId="7963191B" w14:textId="77777777" w:rsidR="006E5582" w:rsidRPr="003E5E79" w:rsidRDefault="006E5582" w:rsidP="003E5E79">
      <w:pPr>
        <w:spacing w:after="0" w:line="240" w:lineRule="auto"/>
        <w:jc w:val="both"/>
        <w:rPr>
          <w:rFonts w:ascii="Times New Roman" w:hAnsi="Times New Roman" w:cs="Times New Roman"/>
          <w:b/>
          <w:bCs/>
          <w:sz w:val="28"/>
          <w:szCs w:val="28"/>
          <w:lang w:val="kk-KZ"/>
        </w:rPr>
      </w:pPr>
    </w:p>
    <w:p w14:paraId="69C72C06" w14:textId="77777777" w:rsidR="006E5582" w:rsidRPr="003E5E79" w:rsidRDefault="006E5582" w:rsidP="003E5E79">
      <w:pPr>
        <w:spacing w:after="0" w:line="240" w:lineRule="auto"/>
        <w:ind w:firstLine="708"/>
        <w:jc w:val="both"/>
        <w:rPr>
          <w:rFonts w:ascii="Times New Roman" w:hAnsi="Times New Roman" w:cs="Times New Roman"/>
          <w:sz w:val="28"/>
          <w:szCs w:val="28"/>
          <w:lang w:val="kk-KZ"/>
        </w:rPr>
      </w:pPr>
      <w:r w:rsidRPr="003E5E79">
        <w:rPr>
          <w:rFonts w:ascii="Times New Roman" w:hAnsi="Times New Roman" w:cs="Times New Roman"/>
          <w:sz w:val="28"/>
          <w:szCs w:val="28"/>
          <w:lang w:val="kk-KZ"/>
        </w:rPr>
        <w:t xml:space="preserve">Осылайша, изоляттардың 3 сынамасының бактериологиялық және молекулалық – генетикалық зерттеулерінің нәтижелері ұсақ және ірі қара малдан оқшауланған бактериялардың барлық зерттелген </w:t>
      </w:r>
      <w:r w:rsidR="00BF4F22" w:rsidRPr="00E71BFB">
        <w:rPr>
          <w:rFonts w:ascii="Times New Roman" w:hAnsi="Times New Roman" w:cs="Times New Roman"/>
          <w:sz w:val="28"/>
          <w:szCs w:val="28"/>
          <w:lang w:val="kk-KZ"/>
        </w:rPr>
        <w:t>изоляттары</w:t>
      </w:r>
      <w:r w:rsidRPr="003E5E79">
        <w:rPr>
          <w:rFonts w:ascii="Times New Roman" w:hAnsi="Times New Roman" w:cs="Times New Roman"/>
          <w:sz w:val="28"/>
          <w:szCs w:val="28"/>
          <w:lang w:val="kk-KZ"/>
        </w:rPr>
        <w:t xml:space="preserve"> Brucella тұқымына, melitensis және abortus түрлеріне жататындығын анықтауға мүмкіндік берді. Молекулярлық-генетикалық тест нәтижелері бруцеллаларды сәйкестендіру бойынша бактериологиялық зерттеулердің нәт</w:t>
      </w:r>
      <w:r w:rsidR="00BF4F22" w:rsidRPr="003E5E79">
        <w:rPr>
          <w:rFonts w:ascii="Times New Roman" w:hAnsi="Times New Roman" w:cs="Times New Roman"/>
          <w:sz w:val="28"/>
          <w:szCs w:val="28"/>
          <w:lang w:val="kk-KZ"/>
        </w:rPr>
        <w:t>ижелерімен растал</w:t>
      </w:r>
      <w:r w:rsidR="00BF4F22" w:rsidRPr="00E71BFB">
        <w:rPr>
          <w:rFonts w:ascii="Times New Roman" w:hAnsi="Times New Roman" w:cs="Times New Roman"/>
          <w:sz w:val="28"/>
          <w:szCs w:val="28"/>
          <w:lang w:val="kk-KZ"/>
        </w:rPr>
        <w:t>ын</w:t>
      </w:r>
      <w:r w:rsidRPr="003E5E79">
        <w:rPr>
          <w:rFonts w:ascii="Times New Roman" w:hAnsi="Times New Roman" w:cs="Times New Roman"/>
          <w:sz w:val="28"/>
          <w:szCs w:val="28"/>
          <w:lang w:val="kk-KZ"/>
        </w:rPr>
        <w:t>ды.</w:t>
      </w:r>
    </w:p>
    <w:p w14:paraId="18F0CEE7" w14:textId="4AD90BFA" w:rsidR="006E5582" w:rsidRPr="003E5E79" w:rsidRDefault="006E5582" w:rsidP="00E55BD8">
      <w:pPr>
        <w:spacing w:after="0" w:line="240" w:lineRule="auto"/>
        <w:ind w:firstLine="708"/>
        <w:jc w:val="both"/>
        <w:rPr>
          <w:rFonts w:ascii="Times New Roman" w:hAnsi="Times New Roman" w:cs="Times New Roman"/>
          <w:sz w:val="28"/>
          <w:szCs w:val="28"/>
          <w:lang w:val="kk-KZ"/>
        </w:rPr>
      </w:pPr>
      <w:r w:rsidRPr="003E5E79">
        <w:rPr>
          <w:rFonts w:ascii="Times New Roman" w:hAnsi="Times New Roman" w:cs="Times New Roman"/>
          <w:sz w:val="28"/>
          <w:szCs w:val="28"/>
          <w:lang w:val="kk-KZ"/>
        </w:rPr>
        <w:t>Айта кету керек, бруцеллалар баяу өсетін микроорганизмдерге жатады және бактериологиялық және биологиялық зерттеу әдістерінің түпкілікті жауабын тек 3-5 аптадан кейін күтуге болады, ал молекулалық - генетикалық талдау (ПТР) бруцеллездің қоздырғышын тез (</w:t>
      </w:r>
      <w:r w:rsidR="00BF4F22" w:rsidRPr="00E71BFB">
        <w:rPr>
          <w:rFonts w:ascii="Times New Roman" w:hAnsi="Times New Roman" w:cs="Times New Roman"/>
          <w:sz w:val="28"/>
          <w:szCs w:val="28"/>
          <w:lang w:val="kk-KZ"/>
        </w:rPr>
        <w:t xml:space="preserve">бір </w:t>
      </w:r>
      <w:r w:rsidRPr="003E5E79">
        <w:rPr>
          <w:rFonts w:ascii="Times New Roman" w:hAnsi="Times New Roman" w:cs="Times New Roman"/>
          <w:sz w:val="28"/>
          <w:szCs w:val="28"/>
          <w:lang w:val="kk-KZ"/>
        </w:rPr>
        <w:t>жұмыс күні ішінде) анықтау үшін өте перспективалы болып табылады.</w:t>
      </w:r>
    </w:p>
    <w:p w14:paraId="693E3CE5" w14:textId="1289C862" w:rsidR="006E5582" w:rsidRPr="003E5E79" w:rsidRDefault="006E5582" w:rsidP="00E55BD8">
      <w:pPr>
        <w:spacing w:after="0" w:line="240" w:lineRule="auto"/>
        <w:ind w:firstLine="708"/>
        <w:jc w:val="both"/>
        <w:rPr>
          <w:rFonts w:ascii="Times New Roman" w:hAnsi="Times New Roman" w:cs="Times New Roman"/>
          <w:sz w:val="28"/>
          <w:szCs w:val="28"/>
          <w:lang w:val="kk-KZ"/>
        </w:rPr>
      </w:pPr>
      <w:r w:rsidRPr="003E5E79">
        <w:rPr>
          <w:rFonts w:ascii="Times New Roman" w:hAnsi="Times New Roman" w:cs="Times New Roman"/>
          <w:sz w:val="28"/>
          <w:szCs w:val="28"/>
          <w:lang w:val="kk-KZ"/>
        </w:rPr>
        <w:t xml:space="preserve">Бұл реакцияның артықшылығы оның жоғары сезімталдығы мен ерекшелігі, нәтиженің жылдамдығы, әртүрлі материалдағы патогеннің төмен концентрациясын анықтау мүмкіндігі.    </w:t>
      </w:r>
    </w:p>
    <w:p w14:paraId="13B31A40" w14:textId="72466B28" w:rsidR="006E5582" w:rsidRPr="003E5E79" w:rsidRDefault="006E5582" w:rsidP="00E55BD8">
      <w:pPr>
        <w:spacing w:after="0" w:line="240" w:lineRule="auto"/>
        <w:ind w:firstLine="708"/>
        <w:jc w:val="both"/>
        <w:rPr>
          <w:rFonts w:ascii="Times New Roman" w:hAnsi="Times New Roman" w:cs="Times New Roman"/>
          <w:sz w:val="28"/>
          <w:szCs w:val="28"/>
          <w:lang w:val="kk-KZ"/>
        </w:rPr>
      </w:pPr>
      <w:r w:rsidRPr="003E5E79">
        <w:rPr>
          <w:rFonts w:ascii="Times New Roman" w:hAnsi="Times New Roman" w:cs="Times New Roman"/>
          <w:sz w:val="28"/>
          <w:szCs w:val="28"/>
          <w:lang w:val="kk-KZ"/>
        </w:rPr>
        <w:t>ПТР заманауи зертханалық диагностика әдістеріне қойылатын барлық негізгі талаптарға сәйкес келеді және кең практикалық қолдану үшін перспективалы.</w:t>
      </w:r>
    </w:p>
    <w:p w14:paraId="5902C2CB" w14:textId="77777777" w:rsidR="006E5582" w:rsidRPr="003E5E79" w:rsidRDefault="006E5582" w:rsidP="003E5E79">
      <w:pPr>
        <w:spacing w:after="0" w:line="240" w:lineRule="auto"/>
        <w:ind w:firstLine="708"/>
        <w:jc w:val="both"/>
        <w:rPr>
          <w:rFonts w:ascii="Times New Roman" w:hAnsi="Times New Roman" w:cs="Times New Roman"/>
          <w:sz w:val="28"/>
          <w:szCs w:val="28"/>
          <w:lang w:val="kk-KZ"/>
        </w:rPr>
      </w:pPr>
      <w:r w:rsidRPr="003E5E79">
        <w:rPr>
          <w:rFonts w:ascii="Times New Roman" w:hAnsi="Times New Roman" w:cs="Times New Roman"/>
          <w:sz w:val="28"/>
          <w:szCs w:val="28"/>
          <w:lang w:val="kk-KZ"/>
        </w:rPr>
        <w:t>БҚО аумағында жануарлар</w:t>
      </w:r>
      <w:r w:rsidR="00BF4F22" w:rsidRPr="003E5E79">
        <w:rPr>
          <w:rFonts w:ascii="Times New Roman" w:hAnsi="Times New Roman" w:cs="Times New Roman"/>
          <w:sz w:val="28"/>
          <w:szCs w:val="28"/>
          <w:lang w:val="kk-KZ"/>
        </w:rPr>
        <w:t>дан бөлініп алынған бруцеллалар</w:t>
      </w:r>
      <w:r w:rsidR="00BF4F22" w:rsidRPr="00E71BFB">
        <w:rPr>
          <w:rFonts w:ascii="Times New Roman" w:hAnsi="Times New Roman" w:cs="Times New Roman"/>
          <w:sz w:val="28"/>
          <w:szCs w:val="28"/>
          <w:lang w:val="kk-KZ"/>
        </w:rPr>
        <w:t>ды</w:t>
      </w:r>
      <w:r w:rsidR="00AE6606" w:rsidRPr="003E5E79">
        <w:rPr>
          <w:rFonts w:ascii="Times New Roman" w:hAnsi="Times New Roman" w:cs="Times New Roman"/>
          <w:sz w:val="28"/>
          <w:szCs w:val="28"/>
          <w:lang w:val="kk-KZ"/>
        </w:rPr>
        <w:t xml:space="preserve"> генотиптеу B.</w:t>
      </w:r>
      <w:r w:rsidRPr="003E5E79">
        <w:rPr>
          <w:rFonts w:ascii="Times New Roman" w:hAnsi="Times New Roman" w:cs="Times New Roman"/>
          <w:sz w:val="28"/>
          <w:szCs w:val="28"/>
          <w:lang w:val="kk-KZ"/>
        </w:rPr>
        <w:t>melitensis штаммдары бір-бірімен және басқа қазақстандық штаммдармен тығыз байланысты екенін көрсетті. B. melitensis популяциясында генетикалық әртүрліліктің болмауы</w:t>
      </w:r>
      <w:r w:rsidR="00BF4F22" w:rsidRPr="003E5E79">
        <w:rPr>
          <w:rFonts w:ascii="Times New Roman" w:hAnsi="Times New Roman" w:cs="Times New Roman"/>
          <w:sz w:val="28"/>
          <w:szCs w:val="28"/>
          <w:lang w:val="kk-KZ"/>
        </w:rPr>
        <w:t xml:space="preserve"> Қазақстандағы жалпы </w:t>
      </w:r>
      <w:r w:rsidR="00BF4F22" w:rsidRPr="00E71BFB">
        <w:rPr>
          <w:rFonts w:ascii="Times New Roman" w:hAnsi="Times New Roman" w:cs="Times New Roman"/>
          <w:sz w:val="28"/>
          <w:szCs w:val="28"/>
          <w:lang w:val="kk-KZ"/>
        </w:rPr>
        <w:t>тұқымдықтан</w:t>
      </w:r>
      <w:r w:rsidRPr="003E5E79">
        <w:rPr>
          <w:rFonts w:ascii="Times New Roman" w:hAnsi="Times New Roman" w:cs="Times New Roman"/>
          <w:sz w:val="28"/>
          <w:szCs w:val="28"/>
          <w:lang w:val="kk-KZ"/>
        </w:rPr>
        <w:t xml:space="preserve"> бастау алады. B. abortus штаммдарының генотиптері бірегей болып табылады, өйткені </w:t>
      </w:r>
      <w:r w:rsidRPr="003E5E79">
        <w:rPr>
          <w:rFonts w:ascii="Times New Roman" w:hAnsi="Times New Roman" w:cs="Times New Roman"/>
          <w:sz w:val="28"/>
          <w:szCs w:val="28"/>
          <w:lang w:val="kk-KZ"/>
        </w:rPr>
        <w:lastRenderedPageBreak/>
        <w:t>ол Қазақстан аумағында алғаш</w:t>
      </w:r>
      <w:r w:rsidR="00BF4F22" w:rsidRPr="003E5E79">
        <w:rPr>
          <w:rFonts w:ascii="Times New Roman" w:hAnsi="Times New Roman" w:cs="Times New Roman"/>
          <w:sz w:val="28"/>
          <w:szCs w:val="28"/>
          <w:lang w:val="kk-KZ"/>
        </w:rPr>
        <w:t xml:space="preserve"> рет табылған. Байқалған </w:t>
      </w:r>
      <w:r w:rsidR="00BF4F22" w:rsidRPr="00E71BFB">
        <w:rPr>
          <w:rFonts w:ascii="Times New Roman" w:hAnsi="Times New Roman" w:cs="Times New Roman"/>
          <w:sz w:val="28"/>
          <w:szCs w:val="28"/>
          <w:lang w:val="kk-KZ"/>
        </w:rPr>
        <w:t>жағдай</w:t>
      </w:r>
      <w:r w:rsidRPr="003E5E79">
        <w:rPr>
          <w:rFonts w:ascii="Times New Roman" w:hAnsi="Times New Roman" w:cs="Times New Roman"/>
          <w:sz w:val="28"/>
          <w:szCs w:val="28"/>
          <w:lang w:val="kk-KZ"/>
        </w:rPr>
        <w:t xml:space="preserve"> бақыланбайтын мал саудасының және нашар ұйымдастырылған ветеринариялық бақылаудың нәтижесі болуы мүмкін. Бруцеллалардың генетикалық әртүрлілігін зерттеу бруцеллезді жою бойынша бағдарламаның соңғы кезеңдерінде </w:t>
      </w:r>
      <w:r w:rsidR="00BF4F22" w:rsidRPr="00E71BFB">
        <w:rPr>
          <w:rFonts w:ascii="Times New Roman" w:hAnsi="Times New Roman" w:cs="Times New Roman"/>
          <w:sz w:val="28"/>
          <w:szCs w:val="28"/>
          <w:lang w:val="kk-KZ"/>
        </w:rPr>
        <w:t>індеттің пайда болуын</w:t>
      </w:r>
      <w:r w:rsidRPr="003E5E79">
        <w:rPr>
          <w:rFonts w:ascii="Times New Roman" w:hAnsi="Times New Roman" w:cs="Times New Roman"/>
          <w:sz w:val="28"/>
          <w:szCs w:val="28"/>
          <w:lang w:val="kk-KZ"/>
        </w:rPr>
        <w:t xml:space="preserve"> қадағалау немесе Қазақстанның эндемиялық емес аудандарында адам мен жануарларды</w:t>
      </w:r>
      <w:r w:rsidR="00BF4F22" w:rsidRPr="00E71BFB">
        <w:rPr>
          <w:rFonts w:ascii="Times New Roman" w:hAnsi="Times New Roman" w:cs="Times New Roman"/>
          <w:sz w:val="28"/>
          <w:szCs w:val="28"/>
          <w:lang w:val="kk-KZ"/>
        </w:rPr>
        <w:t>ң бруцеллез</w:t>
      </w:r>
      <w:r w:rsidRPr="003E5E79">
        <w:rPr>
          <w:rFonts w:ascii="Times New Roman" w:hAnsi="Times New Roman" w:cs="Times New Roman"/>
          <w:sz w:val="28"/>
          <w:szCs w:val="28"/>
          <w:lang w:val="kk-KZ"/>
        </w:rPr>
        <w:t xml:space="preserve"> жұқтыру көздерін қадағалау үшін қажет.</w:t>
      </w:r>
    </w:p>
    <w:p w14:paraId="59F7D2C4" w14:textId="4EC8392E" w:rsidR="006E5582" w:rsidRPr="003E5E79" w:rsidRDefault="006E5582" w:rsidP="00A03D76">
      <w:pPr>
        <w:spacing w:after="0" w:line="240" w:lineRule="auto"/>
        <w:ind w:firstLine="567"/>
        <w:jc w:val="both"/>
        <w:rPr>
          <w:rFonts w:ascii="Times New Roman" w:hAnsi="Times New Roman" w:cs="Times New Roman"/>
          <w:sz w:val="28"/>
          <w:szCs w:val="28"/>
          <w:lang w:val="kk-KZ"/>
        </w:rPr>
      </w:pPr>
      <w:r w:rsidRPr="003E5E79">
        <w:rPr>
          <w:rFonts w:ascii="Times New Roman" w:hAnsi="Times New Roman" w:cs="Times New Roman"/>
          <w:sz w:val="28"/>
          <w:szCs w:val="28"/>
          <w:lang w:val="kk-KZ"/>
        </w:rPr>
        <w:t>Арнайы әдебиеттерді шолудан бруцелланың оқшауланған дала штамдарын анықтау мен жүйелеудің дәстүрлі жүйесі жетілдірілмегенін көруге болады. Қолданыстағы молекулалық құралдардың ешқайсысы кездейсоқ әкелінген немесе әдейі босатылған жағ</w:t>
      </w:r>
      <w:r w:rsidR="008278DC" w:rsidRPr="003E5E79">
        <w:rPr>
          <w:rFonts w:ascii="Times New Roman" w:hAnsi="Times New Roman" w:cs="Times New Roman"/>
          <w:sz w:val="28"/>
          <w:szCs w:val="28"/>
          <w:lang w:val="kk-KZ"/>
        </w:rPr>
        <w:t>дайда эпидемиологиялық бақылау</w:t>
      </w:r>
      <w:r w:rsidR="008278DC" w:rsidRPr="00E71BFB">
        <w:rPr>
          <w:rFonts w:ascii="Times New Roman" w:hAnsi="Times New Roman" w:cs="Times New Roman"/>
          <w:sz w:val="28"/>
          <w:szCs w:val="28"/>
          <w:lang w:val="kk-KZ"/>
        </w:rPr>
        <w:t>ды</w:t>
      </w:r>
      <w:r w:rsidRPr="003E5E79">
        <w:rPr>
          <w:rFonts w:ascii="Times New Roman" w:hAnsi="Times New Roman" w:cs="Times New Roman"/>
          <w:sz w:val="28"/>
          <w:szCs w:val="28"/>
          <w:lang w:val="kk-KZ"/>
        </w:rPr>
        <w:t xml:space="preserve"> сенімді түрде қамтамасыз етпейді. Пайдаланылатын фенотиптік әдістер бруцеллез қоздырғышын түрге тән деңгейге дейін саралауға мүмкіндік береді, бірақ еңбек сыйымдылығымен, ұзақтығымен және талдаудың спецификалық еместігімен ерекшеленеді (Whatmore, 2009; Altonetal., 1988; LeFlècheetal., 1988). др., 2006). Бұл әдістер </w:t>
      </w:r>
      <w:r w:rsidR="008278DC" w:rsidRPr="003E5E79">
        <w:rPr>
          <w:rFonts w:ascii="Times New Roman" w:hAnsi="Times New Roman" w:cs="Times New Roman"/>
          <w:sz w:val="28"/>
          <w:szCs w:val="28"/>
          <w:lang w:val="kk-KZ"/>
        </w:rPr>
        <w:t>заманауи талаптар</w:t>
      </w:r>
      <w:r w:rsidR="008278DC" w:rsidRPr="00E71BFB">
        <w:rPr>
          <w:rFonts w:ascii="Times New Roman" w:hAnsi="Times New Roman" w:cs="Times New Roman"/>
          <w:sz w:val="28"/>
          <w:szCs w:val="28"/>
          <w:lang w:val="kk-KZ"/>
        </w:rPr>
        <w:t>ға</w:t>
      </w:r>
      <w:r w:rsidRPr="003E5E79">
        <w:rPr>
          <w:rFonts w:ascii="Times New Roman" w:hAnsi="Times New Roman" w:cs="Times New Roman"/>
          <w:sz w:val="28"/>
          <w:szCs w:val="28"/>
          <w:lang w:val="kk-KZ"/>
        </w:rPr>
        <w:t xml:space="preserve"> сәйкес келмейді. Бұл мәселенің шешімі бруцеллалардың изоляттарын молекулярлық-генетикалық типтеудің заманауи әдістерін қолданудан көрінеді. Молекулалық талдау әдістерінің көмегімен геномдық полиморфизм жай ғана анықталады - мини және микросателлиттік ДНҚ тізбегіндегі сандық өзгерістер (қайталану санын азайту немесе көбейту), әр өзгермелі локус үшін бірегей аллельдер сериясын жасайды. Полиморфты локустардың бұл түрлері ыңғайлы маркерлер болып табылады. Полиморфизм құбылысы микросателлиттік маркерлердің мутантты ДНҚ фрагменттерін анықтаудың кең таралған әдісінің негізінде жатыр (Айала, Кигер, 1980; Гершкович, 1968; Алдахукетал., 2007, Kattaretal., 2008). Осыған байланысты көп талшықты талдау кезінде алынған бруцеллездің қоздырғышы туралы ақпаратты пайдалану инфекциялық процестің сапалы, тиімді жойылуын және алдын алуды қамтамасыз етеді. </w:t>
      </w:r>
    </w:p>
    <w:p w14:paraId="135D8E0F" w14:textId="5A998676" w:rsidR="001325EE" w:rsidRPr="00E71BFB" w:rsidRDefault="006E5582" w:rsidP="00A03D76">
      <w:pPr>
        <w:spacing w:after="0" w:line="240" w:lineRule="auto"/>
        <w:ind w:firstLine="567"/>
        <w:jc w:val="both"/>
        <w:rPr>
          <w:rFonts w:ascii="Times New Roman" w:hAnsi="Times New Roman" w:cs="Times New Roman"/>
          <w:sz w:val="28"/>
          <w:szCs w:val="28"/>
          <w:lang w:val="kk-KZ"/>
        </w:rPr>
      </w:pPr>
      <w:r w:rsidRPr="003E5E79">
        <w:rPr>
          <w:rFonts w:ascii="Times New Roman" w:hAnsi="Times New Roman" w:cs="Times New Roman"/>
          <w:sz w:val="28"/>
          <w:szCs w:val="28"/>
          <w:lang w:val="kk-KZ"/>
        </w:rPr>
        <w:t>Дәстүрлі эпидемиологиялық тәсілдерді ақпараттандыру және қолдау</w:t>
      </w:r>
      <w:r w:rsidR="00327237" w:rsidRPr="003E5E79">
        <w:rPr>
          <w:rFonts w:ascii="Times New Roman" w:hAnsi="Times New Roman" w:cs="Times New Roman"/>
          <w:sz w:val="28"/>
          <w:szCs w:val="28"/>
          <w:lang w:val="kk-KZ"/>
        </w:rPr>
        <w:t xml:space="preserve"> үшін молекулалық типтеу</w:t>
      </w:r>
      <w:r w:rsidRPr="003E5E79">
        <w:rPr>
          <w:rFonts w:ascii="Times New Roman" w:hAnsi="Times New Roman" w:cs="Times New Roman"/>
          <w:sz w:val="28"/>
          <w:szCs w:val="28"/>
          <w:lang w:val="kk-KZ"/>
        </w:rPr>
        <w:t xml:space="preserve"> құралдарының болуы бруцеллезге қарсы күресте баға жетпес болар еді, бірақ күш-жігер тұқымның генетикалық біркелкілігіне кедергі келтірді. Инфекцияны жақсы анықтау үшін, өркендеген аудандарда </w:t>
      </w:r>
      <w:r w:rsidR="00327237" w:rsidRPr="003E5E79">
        <w:rPr>
          <w:rFonts w:ascii="Times New Roman" w:hAnsi="Times New Roman" w:cs="Times New Roman"/>
          <w:sz w:val="28"/>
          <w:szCs w:val="28"/>
          <w:lang w:val="kk-KZ"/>
        </w:rPr>
        <w:t xml:space="preserve">індет көзін бақылау және </w:t>
      </w:r>
      <w:r w:rsidR="00327237" w:rsidRPr="00E71BFB">
        <w:rPr>
          <w:rFonts w:ascii="Times New Roman" w:hAnsi="Times New Roman" w:cs="Times New Roman"/>
          <w:sz w:val="28"/>
          <w:szCs w:val="28"/>
          <w:lang w:val="kk-KZ"/>
        </w:rPr>
        <w:t>қадағалау</w:t>
      </w:r>
      <w:r w:rsidRPr="003E5E79">
        <w:rPr>
          <w:rFonts w:ascii="Times New Roman" w:hAnsi="Times New Roman" w:cs="Times New Roman"/>
          <w:sz w:val="28"/>
          <w:szCs w:val="28"/>
          <w:lang w:val="kk-KZ"/>
        </w:rPr>
        <w:t xml:space="preserve"> үшін Brucella</w:t>
      </w:r>
      <w:r w:rsidR="00AE6606" w:rsidRPr="003E5E79">
        <w:rPr>
          <w:rFonts w:ascii="Times New Roman" w:hAnsi="Times New Roman" w:cs="Times New Roman"/>
          <w:sz w:val="28"/>
          <w:szCs w:val="28"/>
          <w:lang w:val="kk-KZ"/>
        </w:rPr>
        <w:t xml:space="preserve">  </w:t>
      </w:r>
      <w:r w:rsidRPr="003E5E79">
        <w:rPr>
          <w:rFonts w:ascii="Times New Roman" w:hAnsi="Times New Roman" w:cs="Times New Roman"/>
          <w:sz w:val="28"/>
          <w:szCs w:val="28"/>
          <w:lang w:val="kk-KZ"/>
        </w:rPr>
        <w:t xml:space="preserve">spp сәйкестендіру жүргізілді. </w:t>
      </w:r>
    </w:p>
    <w:p w14:paraId="071F9BA9" w14:textId="77777777" w:rsidR="006E5582" w:rsidRPr="00E71BFB" w:rsidRDefault="006E5582" w:rsidP="00A03D76">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Қостанай </w:t>
      </w:r>
      <w:r w:rsidR="00327237" w:rsidRPr="00E71BFB">
        <w:rPr>
          <w:rFonts w:ascii="Times New Roman" w:hAnsi="Times New Roman" w:cs="Times New Roman"/>
          <w:sz w:val="28"/>
          <w:szCs w:val="28"/>
          <w:lang w:val="kk-KZ"/>
        </w:rPr>
        <w:t>облысында айналатын штаммдар</w:t>
      </w:r>
      <w:r w:rsidRPr="00E71BFB">
        <w:rPr>
          <w:rFonts w:ascii="Times New Roman" w:hAnsi="Times New Roman" w:cs="Times New Roman"/>
          <w:sz w:val="28"/>
          <w:szCs w:val="28"/>
          <w:lang w:val="kk-KZ"/>
        </w:rPr>
        <w:t xml:space="preserve"> үшін генетикалық анализаторда (секвенаторда) 16 С –р РНҚ-ға реттелген тандемді қайталаудың ауыспалы санын көп фокустық талдау қолданылды. </w:t>
      </w:r>
    </w:p>
    <w:p w14:paraId="62A35D70" w14:textId="612F5135" w:rsidR="006E5582" w:rsidRPr="00E71BFB" w:rsidRDefault="006E5582" w:rsidP="00A03D76">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Зерттеу нысаны – жануарлардан алынған бруц</w:t>
      </w:r>
      <w:r w:rsidR="00327237" w:rsidRPr="00E71BFB">
        <w:rPr>
          <w:rFonts w:ascii="Times New Roman" w:hAnsi="Times New Roman" w:cs="Times New Roman"/>
          <w:sz w:val="28"/>
          <w:szCs w:val="28"/>
          <w:lang w:val="kk-KZ"/>
        </w:rPr>
        <w:t>еллалар өсіндері</w:t>
      </w:r>
      <w:r w:rsidRPr="00E71BFB">
        <w:rPr>
          <w:rFonts w:ascii="Times New Roman" w:hAnsi="Times New Roman" w:cs="Times New Roman"/>
          <w:sz w:val="28"/>
          <w:szCs w:val="28"/>
          <w:lang w:val="kk-KZ"/>
        </w:rPr>
        <w:t>: № 4, 5, 7, 8. Зерттеу тақырыбы-рибосомалық РНҚ фрагментінің полиморфизмі (16s ррнқ). Зерттеу материалы-м</w:t>
      </w:r>
      <w:r w:rsidR="001325EE" w:rsidRPr="00E71BFB">
        <w:rPr>
          <w:rFonts w:ascii="Times New Roman" w:hAnsi="Times New Roman" w:cs="Times New Roman"/>
          <w:sz w:val="28"/>
          <w:szCs w:val="28"/>
          <w:lang w:val="kk-KZ"/>
        </w:rPr>
        <w:t>икроорганизмдердің бөлінген өс</w:t>
      </w:r>
      <w:r w:rsidRPr="00E71BFB">
        <w:rPr>
          <w:rFonts w:ascii="Times New Roman" w:hAnsi="Times New Roman" w:cs="Times New Roman"/>
          <w:sz w:val="28"/>
          <w:szCs w:val="28"/>
          <w:lang w:val="kk-KZ"/>
        </w:rPr>
        <w:t>інділерінен бөліп алынған геномдық ДНҚ үлгілері.</w:t>
      </w:r>
    </w:p>
    <w:p w14:paraId="3044709F" w14:textId="77777777" w:rsidR="006E5582" w:rsidRPr="00E71BFB" w:rsidRDefault="006E5582" w:rsidP="00A03D76">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Жұмыстың бастапқы кезеңдерінде келесі процестер орын</w:t>
      </w:r>
      <w:r w:rsidR="00327237" w:rsidRPr="00E71BFB">
        <w:rPr>
          <w:rFonts w:ascii="Times New Roman" w:hAnsi="Times New Roman" w:cs="Times New Roman"/>
          <w:sz w:val="28"/>
          <w:szCs w:val="28"/>
          <w:lang w:val="kk-KZ"/>
        </w:rPr>
        <w:t>д</w:t>
      </w:r>
      <w:r w:rsidRPr="00E71BFB">
        <w:rPr>
          <w:rFonts w:ascii="Times New Roman" w:hAnsi="Times New Roman" w:cs="Times New Roman"/>
          <w:sz w:val="28"/>
          <w:szCs w:val="28"/>
          <w:lang w:val="kk-KZ"/>
        </w:rPr>
        <w:t>алды:</w:t>
      </w:r>
    </w:p>
    <w:p w14:paraId="4CA162EC" w14:textId="77777777" w:rsidR="006E5582" w:rsidRPr="00E71BFB" w:rsidRDefault="006E5582" w:rsidP="00A03D76">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1. Микроорганизмдер дақылдарынан ДНҚ бөлу. ДНҚ-ны оқшаулау үшін CTAB </w:t>
      </w:r>
      <w:r w:rsidR="00AE6606">
        <w:rPr>
          <w:rFonts w:ascii="Times New Roman" w:hAnsi="Times New Roman" w:cs="Times New Roman"/>
          <w:sz w:val="28"/>
          <w:szCs w:val="28"/>
          <w:lang w:val="kk-KZ"/>
        </w:rPr>
        <w:t>Sample Kit ("ДНҚ технологиясы",</w:t>
      </w:r>
      <w:r w:rsidRPr="00E71BFB">
        <w:rPr>
          <w:rFonts w:ascii="Times New Roman" w:hAnsi="Times New Roman" w:cs="Times New Roman"/>
          <w:sz w:val="28"/>
          <w:szCs w:val="28"/>
          <w:lang w:val="kk-KZ"/>
        </w:rPr>
        <w:t>Ресей) коммерциялық жиынтығы пайдаланылды. Жинақпен жұмыс өндірушінің нұсқауларына сәйкес жүргізілді.</w:t>
      </w:r>
    </w:p>
    <w:p w14:paraId="665CC56F" w14:textId="77777777" w:rsidR="006E5582" w:rsidRPr="00E71BFB" w:rsidRDefault="006E5582" w:rsidP="00A03D76">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2. Ф. Сэнгер әдісі бойынша ДНҚ нуклеотидтерінің тізбегін анықтау (ферментативті әдіс)</w:t>
      </w:r>
      <w:r w:rsidR="00327237" w:rsidRPr="00E71BFB">
        <w:rPr>
          <w:rFonts w:ascii="Times New Roman" w:hAnsi="Times New Roman" w:cs="Times New Roman"/>
          <w:sz w:val="28"/>
          <w:szCs w:val="28"/>
          <w:lang w:val="kk-KZ"/>
        </w:rPr>
        <w:t>.</w:t>
      </w:r>
    </w:p>
    <w:p w14:paraId="100F1B07" w14:textId="77777777" w:rsidR="006E5582" w:rsidRPr="00E71BFB" w:rsidRDefault="006E5582" w:rsidP="00A03D76">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3. Қадамдар тізбегі. Күшейту фрагменттерін ретке келтіру ABI PRISM Big DyeTerminator V.3.1 (AppliedBiosystems, АҚШ) жиынтығын қолдану арқылы өндірушінің нұсқауларына сәйкес appliedbiosystems 3500 GeneticAnalyzer 8 (AppliedBiosystems, АҚШ) капиллярлық-генетикалық анализаторын қолдану арқылы жү</w:t>
      </w:r>
      <w:r w:rsidR="001325EE" w:rsidRPr="00E71BFB">
        <w:rPr>
          <w:rFonts w:ascii="Times New Roman" w:hAnsi="Times New Roman" w:cs="Times New Roman"/>
          <w:sz w:val="28"/>
          <w:szCs w:val="28"/>
          <w:lang w:val="kk-KZ"/>
        </w:rPr>
        <w:t>ргізілді. Күшейтуде</w:t>
      </w:r>
      <w:r w:rsidR="00AE6606">
        <w:rPr>
          <w:rFonts w:ascii="Times New Roman" w:hAnsi="Times New Roman" w:cs="Times New Roman"/>
          <w:sz w:val="28"/>
          <w:szCs w:val="28"/>
          <w:lang w:val="kk-KZ"/>
        </w:rPr>
        <w:t xml:space="preserve"> 2% агароза</w:t>
      </w:r>
      <w:r w:rsidRPr="00E71BFB">
        <w:rPr>
          <w:rFonts w:ascii="Times New Roman" w:hAnsi="Times New Roman" w:cs="Times New Roman"/>
          <w:sz w:val="28"/>
          <w:szCs w:val="28"/>
          <w:lang w:val="kk-KZ"/>
        </w:rPr>
        <w:t xml:space="preserve"> қолдана отырып, күшейтудің 2 электрофоретикалық талдауынан кейін күшейту өнімдері бар микросхемалар штатив түрінде орналастырылды. Гель жолдарының әр қатарында ДНҚ молекулалық</w:t>
      </w:r>
      <w:r w:rsidR="00327237" w:rsidRPr="00E71BFB">
        <w:rPr>
          <w:rFonts w:ascii="Times New Roman" w:hAnsi="Times New Roman" w:cs="Times New Roman"/>
          <w:sz w:val="28"/>
          <w:szCs w:val="28"/>
          <w:lang w:val="kk-KZ"/>
        </w:rPr>
        <w:t xml:space="preserve"> массасының маркері болды</w:t>
      </w:r>
      <w:r w:rsidRPr="00E71BFB">
        <w:rPr>
          <w:rFonts w:ascii="Times New Roman" w:hAnsi="Times New Roman" w:cs="Times New Roman"/>
          <w:sz w:val="28"/>
          <w:szCs w:val="28"/>
          <w:lang w:val="kk-KZ"/>
        </w:rPr>
        <w:t xml:space="preserve"> (Ferreiraetal., 2012). Әрі қарай, парафинді қағазға тамшуырдың көмегімен 10 мкл күшейту, 2 мкл 6x ДНҚ бояуы</w:t>
      </w:r>
      <w:r w:rsidR="00AE6606">
        <w:rPr>
          <w:rFonts w:ascii="Times New Roman" w:hAnsi="Times New Roman" w:cs="Times New Roman"/>
          <w:sz w:val="28"/>
          <w:szCs w:val="28"/>
          <w:lang w:val="kk-KZ"/>
        </w:rPr>
        <w:t>н (ДНҚ жүктеу)</w:t>
      </w:r>
      <w:r w:rsidR="00327237" w:rsidRPr="00E71BFB">
        <w:rPr>
          <w:rFonts w:ascii="Times New Roman" w:hAnsi="Times New Roman" w:cs="Times New Roman"/>
          <w:sz w:val="28"/>
          <w:szCs w:val="28"/>
          <w:lang w:val="kk-KZ"/>
        </w:rPr>
        <w:t xml:space="preserve"> қостық</w:t>
      </w:r>
      <w:r w:rsidRPr="00E71BFB">
        <w:rPr>
          <w:rFonts w:ascii="Times New Roman" w:hAnsi="Times New Roman" w:cs="Times New Roman"/>
          <w:sz w:val="28"/>
          <w:szCs w:val="28"/>
          <w:lang w:val="kk-KZ"/>
        </w:rPr>
        <w:t>. Агарозды гельдің тесігіне 10 мкл құйылады. Электрофорез нәтижелері quantum Model 1100 super Documentation System GEL гельімен жазылды, ол өте жоғары сезімталдыққа ие, соның ішінде ДК арқылы басқарылатын флуоресценцияға да қатысты. Алынған суретте бір жолақ көрінеді</w:t>
      </w:r>
      <w:r w:rsidR="00327237" w:rsidRPr="00E71BFB">
        <w:rPr>
          <w:rFonts w:ascii="Times New Roman" w:hAnsi="Times New Roman" w:cs="Times New Roman"/>
          <w:sz w:val="28"/>
          <w:szCs w:val="28"/>
          <w:lang w:val="kk-KZ"/>
        </w:rPr>
        <w:t>, бұл алынған өсіннің</w:t>
      </w:r>
      <w:r w:rsidRPr="00E71BFB">
        <w:rPr>
          <w:rFonts w:ascii="Times New Roman" w:hAnsi="Times New Roman" w:cs="Times New Roman"/>
          <w:sz w:val="28"/>
          <w:szCs w:val="28"/>
          <w:lang w:val="kk-KZ"/>
        </w:rPr>
        <w:t xml:space="preserve"> тазалығын көрсетеді, нәтижелерде екі немесе одан да көп жолақтардың болуы </w:t>
      </w:r>
      <w:r w:rsidR="00327237" w:rsidRPr="00E71BFB">
        <w:rPr>
          <w:rFonts w:ascii="Times New Roman" w:hAnsi="Times New Roman" w:cs="Times New Roman"/>
          <w:sz w:val="28"/>
          <w:szCs w:val="28"/>
          <w:lang w:val="kk-KZ"/>
        </w:rPr>
        <w:t>өсіннің</w:t>
      </w:r>
      <w:r w:rsidRPr="00E71BFB">
        <w:rPr>
          <w:rFonts w:ascii="Times New Roman" w:hAnsi="Times New Roman" w:cs="Times New Roman"/>
          <w:sz w:val="28"/>
          <w:szCs w:val="28"/>
          <w:lang w:val="kk-KZ"/>
        </w:rPr>
        <w:t>басқа микроорганизмдермен ластануын көрсетеді (Корбель, 1997; Gandaraetal., 20</w:t>
      </w:r>
      <w:r w:rsidR="00327237" w:rsidRPr="00E71BFB">
        <w:rPr>
          <w:rFonts w:ascii="Times New Roman" w:hAnsi="Times New Roman" w:cs="Times New Roman"/>
          <w:sz w:val="28"/>
          <w:szCs w:val="28"/>
          <w:lang w:val="kk-KZ"/>
        </w:rPr>
        <w:t>01). Бұл жағдайда бұл өсінді</w:t>
      </w:r>
      <w:r w:rsidRPr="00E71BFB">
        <w:rPr>
          <w:rFonts w:ascii="Times New Roman" w:hAnsi="Times New Roman" w:cs="Times New Roman"/>
          <w:sz w:val="28"/>
          <w:szCs w:val="28"/>
          <w:lang w:val="kk-KZ"/>
        </w:rPr>
        <w:t xml:space="preserve"> ретке келтіру мүмкін емес (Whatmoreetal., 2006; Gwidaetal., 2012).</w:t>
      </w:r>
    </w:p>
    <w:p w14:paraId="2E8C9E01" w14:textId="77777777" w:rsidR="006E5582" w:rsidRPr="00E71BFB" w:rsidRDefault="006E5582"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4. Реагенттердің қалдықтарын cleansweep реагентімен тазартқаннан кейін</w:t>
      </w:r>
      <w:r w:rsidRPr="00E71BFB">
        <w:rPr>
          <w:rFonts w:ascii="Times New Roman" w:hAnsi="Times New Roman" w:cs="Times New Roman"/>
          <w:b/>
          <w:bCs/>
          <w:sz w:val="28"/>
          <w:szCs w:val="28"/>
          <w:lang w:val="kk-KZ"/>
        </w:rPr>
        <w:t xml:space="preserve">, </w:t>
      </w:r>
      <w:r w:rsidR="00327237" w:rsidRPr="00E71BFB">
        <w:rPr>
          <w:rFonts w:ascii="Times New Roman" w:hAnsi="Times New Roman" w:cs="Times New Roman"/>
          <w:sz w:val="28"/>
          <w:szCs w:val="28"/>
          <w:lang w:val="kk-KZ"/>
        </w:rPr>
        <w:t>композицияны араластырдық</w:t>
      </w:r>
      <w:r w:rsidRPr="00E71BFB">
        <w:rPr>
          <w:rFonts w:ascii="Times New Roman" w:hAnsi="Times New Roman" w:cs="Times New Roman"/>
          <w:sz w:val="28"/>
          <w:szCs w:val="28"/>
          <w:lang w:val="kk-KZ"/>
        </w:rPr>
        <w:t>. 37°с – 15 мин, 80°с – 15 мин инкубац</w:t>
      </w:r>
      <w:r w:rsidR="00327237" w:rsidRPr="00E71BFB">
        <w:rPr>
          <w:rFonts w:ascii="Times New Roman" w:hAnsi="Times New Roman" w:cs="Times New Roman"/>
          <w:sz w:val="28"/>
          <w:szCs w:val="28"/>
          <w:lang w:val="kk-KZ"/>
        </w:rPr>
        <w:t>ияланды және сақтауға қалдырдық</w:t>
      </w:r>
      <w:r w:rsidRPr="00E71BFB">
        <w:rPr>
          <w:rFonts w:ascii="Times New Roman" w:hAnsi="Times New Roman" w:cs="Times New Roman"/>
          <w:sz w:val="28"/>
          <w:szCs w:val="28"/>
          <w:lang w:val="kk-KZ"/>
        </w:rPr>
        <w:t>.</w:t>
      </w:r>
    </w:p>
    <w:p w14:paraId="63966A9F" w14:textId="338822BA" w:rsidR="006E5582" w:rsidRPr="00E71BFB" w:rsidRDefault="00586269" w:rsidP="00E55BD8">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Бруцеллалар өсіні</w:t>
      </w:r>
      <w:r w:rsidR="006E5582" w:rsidRPr="00E71BFB">
        <w:rPr>
          <w:rFonts w:ascii="Times New Roman" w:hAnsi="Times New Roman" w:cs="Times New Roman"/>
          <w:sz w:val="28"/>
          <w:szCs w:val="28"/>
          <w:lang w:val="kk-KZ"/>
        </w:rPr>
        <w:t xml:space="preserve"> "Республикалық ветеринариялық зертхана"</w:t>
      </w:r>
      <w:r w:rsidR="00AE6606">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ШЖҚ РМК Қостанай облыстық филиалында алынды. Микроорганизмдер бруцеллаға тән қоректік ортаға-эритритикалық агарға с</w:t>
      </w:r>
      <w:r w:rsidR="00327237" w:rsidRPr="00E71BFB">
        <w:rPr>
          <w:rFonts w:ascii="Times New Roman" w:hAnsi="Times New Roman" w:cs="Times New Roman"/>
          <w:sz w:val="28"/>
          <w:szCs w:val="28"/>
          <w:lang w:val="kk-KZ"/>
        </w:rPr>
        <w:t>ебілді, 20-30 күн ішінде 37-38</w:t>
      </w:r>
      <w:r w:rsidR="00327237" w:rsidRPr="00E71BFB">
        <w:rPr>
          <w:rFonts w:ascii="Times New Roman" w:hAnsi="Times New Roman" w:cs="Times New Roman"/>
          <w:sz w:val="28"/>
          <w:szCs w:val="28"/>
          <w:vertAlign w:val="superscript"/>
          <w:lang w:val="kk-KZ"/>
        </w:rPr>
        <w:t>0</w:t>
      </w:r>
      <w:r w:rsidR="00327237" w:rsidRPr="00E71BFB">
        <w:rPr>
          <w:rFonts w:ascii="Times New Roman" w:hAnsi="Times New Roman" w:cs="Times New Roman"/>
          <w:sz w:val="28"/>
          <w:szCs w:val="28"/>
          <w:lang w:val="kk-KZ"/>
        </w:rPr>
        <w:t>С</w:t>
      </w:r>
      <w:r w:rsidR="00AE6606">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температурада өсірілді. Микроскопия</w:t>
      </w:r>
      <w:r w:rsidRPr="00E71BFB">
        <w:rPr>
          <w:rFonts w:ascii="Times New Roman" w:hAnsi="Times New Roman" w:cs="Times New Roman"/>
          <w:sz w:val="28"/>
          <w:szCs w:val="28"/>
          <w:lang w:val="kk-KZ"/>
        </w:rPr>
        <w:t>лық з</w:t>
      </w:r>
      <w:r w:rsidR="00AE6606">
        <w:rPr>
          <w:rFonts w:ascii="Times New Roman" w:hAnsi="Times New Roman" w:cs="Times New Roman"/>
          <w:sz w:val="28"/>
          <w:szCs w:val="28"/>
          <w:lang w:val="kk-KZ"/>
        </w:rPr>
        <w:t>ерттеу кезінде бояу Шуляк-Шина ә</w:t>
      </w:r>
      <w:r w:rsidRPr="00E71BFB">
        <w:rPr>
          <w:rFonts w:ascii="Times New Roman" w:hAnsi="Times New Roman" w:cs="Times New Roman"/>
          <w:sz w:val="28"/>
          <w:szCs w:val="28"/>
          <w:lang w:val="kk-KZ"/>
        </w:rPr>
        <w:t>дісі арқылы</w:t>
      </w:r>
      <w:r w:rsidR="006E5582" w:rsidRPr="00E71BFB">
        <w:rPr>
          <w:rFonts w:ascii="Times New Roman" w:hAnsi="Times New Roman" w:cs="Times New Roman"/>
          <w:sz w:val="28"/>
          <w:szCs w:val="28"/>
          <w:lang w:val="kk-KZ"/>
        </w:rPr>
        <w:t xml:space="preserve"> жүргізілді.</w:t>
      </w:r>
    </w:p>
    <w:p w14:paraId="1C8542EF" w14:textId="08A91BBB" w:rsidR="006E5582" w:rsidRPr="00E71BFB" w:rsidRDefault="006E5582" w:rsidP="00E55BD8">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Реттілік туралы мәліметтер SeqMan (Lasergene 6) бағдарламасын қолдана отырып, тікелей және кері праймерлерден тізбектелген тізбекті қою арқылы алынды. Теңестіру АҚШ – тың Ұлттық биотехнологиялық ақпарат орталығы-ncbi сайтында орналастырылған blast онлайн бағдарламасының көмегімен жүзеге асырылды.</w:t>
      </w:r>
    </w:p>
    <w:p w14:paraId="3F659740" w14:textId="5D9BC8E4" w:rsidR="006E5582" w:rsidRPr="00E71BFB" w:rsidRDefault="006E5582" w:rsidP="00E55BD8">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Бұл зерттеудің мақсат</w:t>
      </w:r>
      <w:r w:rsidR="00AE6606">
        <w:rPr>
          <w:rFonts w:ascii="Times New Roman" w:hAnsi="Times New Roman" w:cs="Times New Roman"/>
          <w:sz w:val="28"/>
          <w:szCs w:val="28"/>
          <w:lang w:val="kk-KZ"/>
        </w:rPr>
        <w:t>ы бруцеллалардың инфекция көзі ретінде</w:t>
      </w:r>
      <w:r w:rsidRPr="00E71BFB">
        <w:rPr>
          <w:rFonts w:ascii="Times New Roman" w:hAnsi="Times New Roman" w:cs="Times New Roman"/>
          <w:sz w:val="28"/>
          <w:szCs w:val="28"/>
          <w:lang w:val="kk-KZ"/>
        </w:rPr>
        <w:t xml:space="preserve"> эпидемиологиялық байланысын бақылауға мүмкіндік беретін құралдарды әзірлеуді жеңілдететін жоғары дискриминациялық локустарды сипаттау болды. мыналарға бағытталған жұмыс кезеңдері: 1. Микроорганизмдер өсірінділерінен ДНҚ бөлу; 2. ДНҚ нуклеотидтерінің тізбегін анықтау; 3. Реттілік қадамдары; 4. </w:t>
      </w:r>
      <w:r w:rsidR="00AE6606" w:rsidRPr="00E71BFB">
        <w:rPr>
          <w:rFonts w:ascii="Times New Roman" w:hAnsi="Times New Roman" w:cs="Times New Roman"/>
          <w:sz w:val="28"/>
          <w:szCs w:val="28"/>
          <w:lang w:val="kk-KZ"/>
        </w:rPr>
        <w:t xml:space="preserve">қоспаның құрамы </w:t>
      </w:r>
      <w:r w:rsidR="00AE6606">
        <w:rPr>
          <w:rFonts w:ascii="Times New Roman" w:hAnsi="Times New Roman" w:cs="Times New Roman"/>
          <w:sz w:val="28"/>
          <w:szCs w:val="28"/>
          <w:lang w:val="kk-KZ"/>
        </w:rPr>
        <w:t>р</w:t>
      </w:r>
      <w:r w:rsidRPr="00E71BFB">
        <w:rPr>
          <w:rFonts w:ascii="Times New Roman" w:hAnsi="Times New Roman" w:cs="Times New Roman"/>
          <w:sz w:val="28"/>
          <w:szCs w:val="28"/>
          <w:lang w:val="kk-KZ"/>
        </w:rPr>
        <w:t>еагенттердің қалдықтарынан тазартылды CleanSweep реагент</w:t>
      </w:r>
      <w:r w:rsidR="00AE6606">
        <w:rPr>
          <w:rFonts w:ascii="Times New Roman" w:hAnsi="Times New Roman" w:cs="Times New Roman"/>
          <w:sz w:val="28"/>
          <w:szCs w:val="28"/>
          <w:lang w:val="kk-KZ"/>
        </w:rPr>
        <w:t>імен.</w:t>
      </w:r>
      <w:r w:rsidR="00586269" w:rsidRPr="00E71BFB">
        <w:rPr>
          <w:rFonts w:ascii="Times New Roman" w:hAnsi="Times New Roman" w:cs="Times New Roman"/>
          <w:sz w:val="28"/>
          <w:szCs w:val="28"/>
          <w:lang w:val="kk-KZ"/>
        </w:rPr>
        <w:t xml:space="preserve"> </w:t>
      </w:r>
    </w:p>
    <w:p w14:paraId="37685694" w14:textId="6E8D6E66" w:rsidR="006E5582" w:rsidRPr="00E71BFB" w:rsidRDefault="006E5582" w:rsidP="003E5E79">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Содан кейін секвенирлеу реакциясы жүргізілді. Әрбір ПТР өнімі 1 мкл жолақтың 2 тесігіне </w:t>
      </w:r>
      <w:r w:rsidR="009B3D73" w:rsidRPr="00E71BFB">
        <w:rPr>
          <w:rFonts w:ascii="Times New Roman" w:hAnsi="Times New Roman" w:cs="Times New Roman"/>
          <w:sz w:val="28"/>
          <w:szCs w:val="28"/>
          <w:lang w:val="kk-KZ"/>
        </w:rPr>
        <w:t xml:space="preserve">құйылды </w:t>
      </w:r>
      <w:r w:rsidRPr="00E71BFB">
        <w:rPr>
          <w:rFonts w:ascii="Times New Roman" w:hAnsi="Times New Roman" w:cs="Times New Roman"/>
          <w:sz w:val="28"/>
          <w:szCs w:val="28"/>
          <w:lang w:val="kk-KZ"/>
        </w:rPr>
        <w:t>(праймерлер тесіктерге бөлек, біріншісіне тікелей, екіншісіне керісінше қосылды) + келесі құр</w:t>
      </w:r>
      <w:r w:rsidR="00586269" w:rsidRPr="00E71BFB">
        <w:rPr>
          <w:rFonts w:ascii="Times New Roman" w:hAnsi="Times New Roman" w:cs="Times New Roman"/>
          <w:sz w:val="28"/>
          <w:szCs w:val="28"/>
          <w:lang w:val="kk-KZ"/>
        </w:rPr>
        <w:t>амның реакциялық қоспасы (кесте</w:t>
      </w:r>
      <w:r w:rsidR="009B3D73">
        <w:rPr>
          <w:rFonts w:ascii="Times New Roman" w:hAnsi="Times New Roman" w:cs="Times New Roman"/>
          <w:sz w:val="28"/>
          <w:szCs w:val="28"/>
          <w:lang w:val="kk-KZ"/>
        </w:rPr>
        <w:t xml:space="preserve"> </w:t>
      </w:r>
      <w:r w:rsidR="00586269" w:rsidRPr="00E71BFB">
        <w:rPr>
          <w:rFonts w:ascii="Times New Roman" w:hAnsi="Times New Roman" w:cs="Times New Roman"/>
          <w:sz w:val="28"/>
          <w:szCs w:val="28"/>
          <w:lang w:val="kk-KZ"/>
        </w:rPr>
        <w:t>1</w:t>
      </w:r>
      <w:r w:rsidR="003E5E79">
        <w:rPr>
          <w:rFonts w:ascii="Times New Roman" w:hAnsi="Times New Roman" w:cs="Times New Roman"/>
          <w:sz w:val="28"/>
          <w:szCs w:val="28"/>
          <w:lang w:val="kk-KZ"/>
        </w:rPr>
        <w:t>3</w:t>
      </w:r>
      <w:r w:rsidRPr="00E71BFB">
        <w:rPr>
          <w:rFonts w:ascii="Times New Roman" w:hAnsi="Times New Roman" w:cs="Times New Roman"/>
          <w:sz w:val="28"/>
          <w:szCs w:val="28"/>
          <w:lang w:val="kk-KZ"/>
        </w:rPr>
        <w:t>). Күшейту келесі бағдарлама бойынша жүргізілді (</w:t>
      </w:r>
      <w:r w:rsidR="009B3D73">
        <w:rPr>
          <w:rFonts w:ascii="Times New Roman" w:hAnsi="Times New Roman" w:cs="Times New Roman"/>
          <w:sz w:val="28"/>
          <w:szCs w:val="28"/>
          <w:lang w:val="kk-KZ"/>
        </w:rPr>
        <w:t>1</w:t>
      </w:r>
      <w:r w:rsidR="003E5E79">
        <w:rPr>
          <w:rFonts w:ascii="Times New Roman" w:hAnsi="Times New Roman" w:cs="Times New Roman"/>
          <w:sz w:val="28"/>
          <w:szCs w:val="28"/>
          <w:lang w:val="kk-KZ"/>
        </w:rPr>
        <w:t>5</w:t>
      </w:r>
      <w:r w:rsidRPr="00E71BFB">
        <w:rPr>
          <w:rFonts w:ascii="Times New Roman" w:hAnsi="Times New Roman" w:cs="Times New Roman"/>
          <w:sz w:val="28"/>
          <w:szCs w:val="28"/>
          <w:lang w:val="kk-KZ"/>
        </w:rPr>
        <w:t>-кесте). Температураның жоғарылауы немесе төмендеуі</w:t>
      </w:r>
      <w:r w:rsidR="009B3D73">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w:t>
      </w:r>
      <w:r w:rsidR="009B3D73">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1 °с/сек.</w:t>
      </w:r>
    </w:p>
    <w:p w14:paraId="38CE4DEC" w14:textId="77777777" w:rsidR="006E5582" w:rsidRPr="00E71BFB" w:rsidRDefault="006E5582"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Тазалау (тұндыру) реттілік алдында (салқындатылған планшетте жүргізілді).</w:t>
      </w:r>
    </w:p>
    <w:p w14:paraId="5D902EA0" w14:textId="77777777" w:rsidR="009156D8" w:rsidRDefault="009156D8" w:rsidP="003E5E79">
      <w:pPr>
        <w:spacing w:after="0" w:line="240" w:lineRule="auto"/>
        <w:jc w:val="both"/>
        <w:rPr>
          <w:rFonts w:ascii="Times New Roman" w:hAnsi="Times New Roman" w:cs="Times New Roman"/>
          <w:sz w:val="28"/>
          <w:szCs w:val="28"/>
          <w:lang w:val="kk-KZ"/>
        </w:rPr>
      </w:pPr>
    </w:p>
    <w:p w14:paraId="7F598C6F" w14:textId="62DFAD82" w:rsidR="006E5582" w:rsidRPr="00E71BFB" w:rsidRDefault="003E5E79" w:rsidP="00E309F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6E5582" w:rsidRPr="00E71BFB">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13</w:t>
      </w:r>
      <w:r w:rsidR="009B3D73">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w:t>
      </w:r>
      <w:r w:rsidR="009B3D73">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күшейту өнімдерін тазартуға арналған қоспаның құрамы.</w:t>
      </w:r>
    </w:p>
    <w:tbl>
      <w:tblPr>
        <w:tblW w:w="91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0"/>
        <w:gridCol w:w="4339"/>
      </w:tblGrid>
      <w:tr w:rsidR="00ED2E58" w:rsidRPr="00A03D76" w14:paraId="7E241BFC" w14:textId="77777777" w:rsidTr="00E307C2">
        <w:trPr>
          <w:trHeight w:val="360"/>
        </w:trPr>
        <w:tc>
          <w:tcPr>
            <w:tcW w:w="4800" w:type="dxa"/>
          </w:tcPr>
          <w:p w14:paraId="296D7623" w14:textId="77777777"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lastRenderedPageBreak/>
              <w:t>Қоспа компоненті</w:t>
            </w:r>
          </w:p>
        </w:tc>
        <w:tc>
          <w:tcPr>
            <w:tcW w:w="4339" w:type="dxa"/>
          </w:tcPr>
          <w:p w14:paraId="6759E146" w14:textId="77777777" w:rsidR="006E5582" w:rsidRPr="00A03D76" w:rsidRDefault="006E5582" w:rsidP="003E5E79">
            <w:pPr>
              <w:spacing w:after="0" w:line="240" w:lineRule="auto"/>
              <w:jc w:val="both"/>
              <w:rPr>
                <w:rFonts w:ascii="Times New Roman" w:hAnsi="Times New Roman" w:cs="Times New Roman"/>
                <w:sz w:val="28"/>
                <w:szCs w:val="28"/>
                <w:lang w:val="kk-KZ"/>
              </w:rPr>
            </w:pPr>
            <w:r w:rsidRPr="00A03D76">
              <w:rPr>
                <w:rFonts w:ascii="Times New Roman" w:hAnsi="Times New Roman" w:cs="Times New Roman"/>
                <w:sz w:val="28"/>
                <w:szCs w:val="28"/>
                <w:lang w:val="kk-KZ"/>
              </w:rPr>
              <w:t>Реакция мөлшері</w:t>
            </w:r>
          </w:p>
        </w:tc>
      </w:tr>
      <w:tr w:rsidR="00ED2E58" w:rsidRPr="00A03D76" w14:paraId="13FCA074" w14:textId="77777777" w:rsidTr="00E307C2">
        <w:trPr>
          <w:trHeight w:val="439"/>
        </w:trPr>
        <w:tc>
          <w:tcPr>
            <w:tcW w:w="4800" w:type="dxa"/>
          </w:tcPr>
          <w:p w14:paraId="4A527F6B" w14:textId="77777777"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CleanSweep</w:t>
            </w:r>
          </w:p>
          <w:p w14:paraId="59EF02DD" w14:textId="77777777"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Амплификация</w:t>
            </w:r>
          </w:p>
        </w:tc>
        <w:tc>
          <w:tcPr>
            <w:tcW w:w="4339" w:type="dxa"/>
          </w:tcPr>
          <w:p w14:paraId="414DADB4" w14:textId="77777777"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2 мкл</w:t>
            </w:r>
          </w:p>
          <w:p w14:paraId="5C0DAEED" w14:textId="77777777"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5 мкл</w:t>
            </w:r>
          </w:p>
        </w:tc>
      </w:tr>
    </w:tbl>
    <w:p w14:paraId="6347F126" w14:textId="77777777" w:rsidR="00D2568D" w:rsidRDefault="00D2568D" w:rsidP="003E5E79">
      <w:pPr>
        <w:spacing w:after="0" w:line="240" w:lineRule="auto"/>
        <w:jc w:val="both"/>
        <w:rPr>
          <w:rFonts w:ascii="Times New Roman" w:hAnsi="Times New Roman" w:cs="Times New Roman"/>
          <w:sz w:val="28"/>
          <w:szCs w:val="28"/>
        </w:rPr>
      </w:pPr>
    </w:p>
    <w:p w14:paraId="61D96E2D" w14:textId="77777777" w:rsidR="00A03D76" w:rsidRDefault="00A03D76" w:rsidP="003E5E79">
      <w:pPr>
        <w:spacing w:after="0" w:line="240" w:lineRule="auto"/>
        <w:jc w:val="both"/>
        <w:rPr>
          <w:rFonts w:ascii="Times New Roman" w:hAnsi="Times New Roman" w:cs="Times New Roman"/>
          <w:sz w:val="28"/>
          <w:szCs w:val="28"/>
        </w:rPr>
      </w:pPr>
    </w:p>
    <w:p w14:paraId="7942B65C" w14:textId="77777777" w:rsidR="00A03D76" w:rsidRPr="00A03D76" w:rsidRDefault="00A03D76" w:rsidP="003E5E79">
      <w:pPr>
        <w:spacing w:after="0" w:line="240" w:lineRule="auto"/>
        <w:jc w:val="both"/>
        <w:rPr>
          <w:rFonts w:ascii="Times New Roman" w:hAnsi="Times New Roman" w:cs="Times New Roman"/>
          <w:sz w:val="28"/>
          <w:szCs w:val="28"/>
        </w:rPr>
      </w:pPr>
    </w:p>
    <w:p w14:paraId="59FB2442" w14:textId="28FEA277" w:rsidR="006E5582" w:rsidRPr="00A03D76" w:rsidRDefault="003E5E79" w:rsidP="00E309F6">
      <w:pPr>
        <w:spacing w:after="0" w:line="240" w:lineRule="auto"/>
        <w:ind w:firstLine="708"/>
        <w:jc w:val="both"/>
        <w:rPr>
          <w:rFonts w:ascii="Times New Roman" w:hAnsi="Times New Roman" w:cs="Times New Roman"/>
          <w:sz w:val="28"/>
          <w:szCs w:val="28"/>
          <w:lang w:val="kk-KZ"/>
        </w:rPr>
      </w:pPr>
      <w:r w:rsidRPr="00A03D76">
        <w:rPr>
          <w:rFonts w:ascii="Times New Roman" w:hAnsi="Times New Roman" w:cs="Times New Roman"/>
          <w:sz w:val="28"/>
          <w:szCs w:val="28"/>
          <w:lang w:val="kk-KZ"/>
        </w:rPr>
        <w:t>К</w:t>
      </w:r>
      <w:r w:rsidR="006E5582" w:rsidRPr="00A03D76">
        <w:rPr>
          <w:rFonts w:ascii="Times New Roman" w:hAnsi="Times New Roman" w:cs="Times New Roman"/>
          <w:sz w:val="28"/>
          <w:szCs w:val="28"/>
          <w:lang w:val="kk-KZ"/>
        </w:rPr>
        <w:t>есте</w:t>
      </w:r>
      <w:r w:rsidRPr="00A03D76">
        <w:rPr>
          <w:rFonts w:ascii="Times New Roman" w:hAnsi="Times New Roman" w:cs="Times New Roman"/>
          <w:sz w:val="28"/>
          <w:szCs w:val="28"/>
          <w:lang w:val="kk-KZ"/>
        </w:rPr>
        <w:t xml:space="preserve">14 </w:t>
      </w:r>
      <w:r w:rsidR="006E5582" w:rsidRPr="00A03D76">
        <w:rPr>
          <w:rFonts w:ascii="Times New Roman" w:hAnsi="Times New Roman" w:cs="Times New Roman"/>
          <w:sz w:val="28"/>
          <w:szCs w:val="28"/>
          <w:lang w:val="kk-KZ"/>
        </w:rPr>
        <w:t>-</w:t>
      </w:r>
      <w:r w:rsidRPr="00A03D76">
        <w:rPr>
          <w:rFonts w:ascii="Times New Roman" w:hAnsi="Times New Roman" w:cs="Times New Roman"/>
          <w:sz w:val="28"/>
          <w:szCs w:val="28"/>
          <w:lang w:val="kk-KZ"/>
        </w:rPr>
        <w:t xml:space="preserve"> </w:t>
      </w:r>
      <w:r w:rsidR="006E5582" w:rsidRPr="00A03D76">
        <w:rPr>
          <w:rFonts w:ascii="Times New Roman" w:hAnsi="Times New Roman" w:cs="Times New Roman"/>
          <w:sz w:val="28"/>
          <w:szCs w:val="28"/>
          <w:lang w:val="kk-KZ"/>
        </w:rPr>
        <w:t>жүйелеуге арналған реакциялық қоспа</w:t>
      </w:r>
    </w:p>
    <w:tbl>
      <w:tblPr>
        <w:tblW w:w="0" w:type="auto"/>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95"/>
        <w:gridCol w:w="4380"/>
      </w:tblGrid>
      <w:tr w:rsidR="00ED2E58" w:rsidRPr="00A03D76" w14:paraId="03589943" w14:textId="77777777" w:rsidTr="006E5582">
        <w:trPr>
          <w:trHeight w:val="420"/>
        </w:trPr>
        <w:tc>
          <w:tcPr>
            <w:tcW w:w="4695" w:type="dxa"/>
          </w:tcPr>
          <w:p w14:paraId="12AADDF5" w14:textId="77777777" w:rsidR="006E5582" w:rsidRPr="00A03D76" w:rsidRDefault="006E5582" w:rsidP="003E5E79">
            <w:pPr>
              <w:spacing w:after="0" w:line="240" w:lineRule="auto"/>
              <w:jc w:val="both"/>
              <w:rPr>
                <w:rFonts w:ascii="Times New Roman" w:hAnsi="Times New Roman" w:cs="Times New Roman"/>
                <w:sz w:val="28"/>
                <w:szCs w:val="28"/>
                <w:lang w:val="kk-KZ"/>
              </w:rPr>
            </w:pPr>
            <w:r w:rsidRPr="00A03D76">
              <w:rPr>
                <w:rFonts w:ascii="Times New Roman" w:hAnsi="Times New Roman" w:cs="Times New Roman"/>
                <w:sz w:val="28"/>
                <w:szCs w:val="28"/>
                <w:lang w:val="kk-KZ"/>
              </w:rPr>
              <w:t>Реакциялық қоспа компоненттері</w:t>
            </w:r>
          </w:p>
        </w:tc>
        <w:tc>
          <w:tcPr>
            <w:tcW w:w="4380" w:type="dxa"/>
          </w:tcPr>
          <w:p w14:paraId="4011BBA6" w14:textId="77777777" w:rsidR="006E5582" w:rsidRPr="00A03D76" w:rsidRDefault="006E5582" w:rsidP="003E5E79">
            <w:pPr>
              <w:spacing w:after="0" w:line="240" w:lineRule="auto"/>
              <w:jc w:val="both"/>
              <w:rPr>
                <w:rFonts w:ascii="Times New Roman" w:hAnsi="Times New Roman" w:cs="Times New Roman"/>
                <w:sz w:val="28"/>
                <w:szCs w:val="28"/>
                <w:lang w:val="kk-KZ"/>
              </w:rPr>
            </w:pPr>
            <w:r w:rsidRPr="00A03D76">
              <w:rPr>
                <w:rFonts w:ascii="Times New Roman" w:hAnsi="Times New Roman" w:cs="Times New Roman"/>
                <w:sz w:val="28"/>
                <w:szCs w:val="28"/>
                <w:lang w:val="kk-KZ"/>
              </w:rPr>
              <w:t>Реакция мөлшері</w:t>
            </w:r>
          </w:p>
        </w:tc>
      </w:tr>
      <w:tr w:rsidR="00ED2E58" w:rsidRPr="00A03D76" w14:paraId="6864B9FB" w14:textId="77777777" w:rsidTr="00D2568D">
        <w:trPr>
          <w:trHeight w:val="654"/>
        </w:trPr>
        <w:tc>
          <w:tcPr>
            <w:tcW w:w="4695" w:type="dxa"/>
          </w:tcPr>
          <w:p w14:paraId="78FC5D87" w14:textId="77777777"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Праймер 16С-Ф (ИТС-Ф),</w:t>
            </w:r>
          </w:p>
          <w:p w14:paraId="049CFB1C" w14:textId="77777777" w:rsidR="006E5582" w:rsidRPr="00A03D76" w:rsidRDefault="006E5582" w:rsidP="003E5E79">
            <w:pPr>
              <w:spacing w:after="0" w:line="240" w:lineRule="auto"/>
              <w:jc w:val="both"/>
              <w:rPr>
                <w:rFonts w:ascii="Times New Roman" w:hAnsi="Times New Roman" w:cs="Times New Roman"/>
                <w:sz w:val="28"/>
                <w:szCs w:val="28"/>
                <w:lang w:val="kk-KZ"/>
              </w:rPr>
            </w:pPr>
            <w:r w:rsidRPr="00A03D76">
              <w:rPr>
                <w:rFonts w:ascii="Times New Roman" w:hAnsi="Times New Roman" w:cs="Times New Roman"/>
                <w:sz w:val="28"/>
                <w:szCs w:val="28"/>
              </w:rPr>
              <w:t>либопраймер</w:t>
            </w:r>
            <w:r w:rsidRPr="00A03D76">
              <w:rPr>
                <w:rFonts w:ascii="Times New Roman" w:hAnsi="Times New Roman" w:cs="Times New Roman"/>
                <w:sz w:val="28"/>
                <w:szCs w:val="28"/>
                <w:lang w:val="en-US"/>
              </w:rPr>
              <w:t xml:space="preserve"> 16S-R (ITS-R)</w:t>
            </w:r>
          </w:p>
        </w:tc>
        <w:tc>
          <w:tcPr>
            <w:tcW w:w="4380" w:type="dxa"/>
          </w:tcPr>
          <w:p w14:paraId="155A066A" w14:textId="77777777"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1 мкл</w:t>
            </w:r>
          </w:p>
          <w:p w14:paraId="39B4CE8D" w14:textId="77777777" w:rsidR="006E5582" w:rsidRPr="00A03D76" w:rsidRDefault="006E5582" w:rsidP="003E5E79">
            <w:pPr>
              <w:spacing w:after="0" w:line="240" w:lineRule="auto"/>
              <w:jc w:val="both"/>
              <w:rPr>
                <w:rFonts w:ascii="Times New Roman" w:hAnsi="Times New Roman" w:cs="Times New Roman"/>
                <w:sz w:val="28"/>
                <w:szCs w:val="28"/>
              </w:rPr>
            </w:pPr>
          </w:p>
        </w:tc>
      </w:tr>
      <w:tr w:rsidR="00D2568D" w:rsidRPr="00A03D76" w14:paraId="3BD95289" w14:textId="77777777" w:rsidTr="00D2568D">
        <w:trPr>
          <w:trHeight w:val="386"/>
        </w:trPr>
        <w:tc>
          <w:tcPr>
            <w:tcW w:w="4695" w:type="dxa"/>
          </w:tcPr>
          <w:p w14:paraId="7B3FCC50"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Тазартылған</w:t>
            </w:r>
            <w:r w:rsidR="009B3D73" w:rsidRPr="00A03D76">
              <w:rPr>
                <w:rFonts w:ascii="Times New Roman" w:hAnsi="Times New Roman" w:cs="Times New Roman"/>
                <w:sz w:val="28"/>
                <w:szCs w:val="28"/>
                <w:lang w:val="kk-KZ"/>
              </w:rPr>
              <w:t xml:space="preserve">  </w:t>
            </w:r>
            <w:r w:rsidRPr="00A03D76">
              <w:rPr>
                <w:rFonts w:ascii="Times New Roman" w:hAnsi="Times New Roman" w:cs="Times New Roman"/>
                <w:sz w:val="28"/>
                <w:szCs w:val="28"/>
              </w:rPr>
              <w:t>күшейту</w:t>
            </w:r>
          </w:p>
        </w:tc>
        <w:tc>
          <w:tcPr>
            <w:tcW w:w="4380" w:type="dxa"/>
          </w:tcPr>
          <w:p w14:paraId="598E1C1C"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1,5 мкл</w:t>
            </w:r>
          </w:p>
        </w:tc>
      </w:tr>
      <w:tr w:rsidR="00D2568D" w:rsidRPr="00A03D76" w14:paraId="132D9371" w14:textId="77777777" w:rsidTr="00D2568D">
        <w:trPr>
          <w:trHeight w:val="339"/>
        </w:trPr>
        <w:tc>
          <w:tcPr>
            <w:tcW w:w="4695" w:type="dxa"/>
          </w:tcPr>
          <w:p w14:paraId="1B402EFC"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lang w:val="kk-KZ"/>
              </w:rPr>
              <w:t>Дайын реакциялық қоспа</w:t>
            </w:r>
            <w:r w:rsidR="009B3D73" w:rsidRPr="00A03D76">
              <w:rPr>
                <w:rFonts w:ascii="Times New Roman" w:hAnsi="Times New Roman" w:cs="Times New Roman"/>
                <w:sz w:val="28"/>
                <w:szCs w:val="28"/>
                <w:lang w:val="kk-KZ"/>
              </w:rPr>
              <w:t xml:space="preserve"> </w:t>
            </w:r>
            <w:r w:rsidRPr="00A03D76">
              <w:rPr>
                <w:rFonts w:ascii="Times New Roman" w:hAnsi="Times New Roman" w:cs="Times New Roman"/>
                <w:sz w:val="28"/>
                <w:szCs w:val="28"/>
                <w:lang w:val="en-US"/>
              </w:rPr>
              <w:t>Big</w:t>
            </w:r>
          </w:p>
        </w:tc>
        <w:tc>
          <w:tcPr>
            <w:tcW w:w="4380" w:type="dxa"/>
          </w:tcPr>
          <w:p w14:paraId="08572B87"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4 мкл</w:t>
            </w:r>
          </w:p>
        </w:tc>
      </w:tr>
      <w:tr w:rsidR="00D2568D" w:rsidRPr="00A03D76" w14:paraId="5F6A4ABE" w14:textId="77777777" w:rsidTr="006E5582">
        <w:trPr>
          <w:trHeight w:val="614"/>
        </w:trPr>
        <w:tc>
          <w:tcPr>
            <w:tcW w:w="4695" w:type="dxa"/>
          </w:tcPr>
          <w:p w14:paraId="567E0EC5" w14:textId="77777777" w:rsidR="00D2568D" w:rsidRPr="00A03D76" w:rsidRDefault="00D2568D" w:rsidP="003E5E79">
            <w:pPr>
              <w:spacing w:after="0" w:line="240" w:lineRule="auto"/>
              <w:jc w:val="both"/>
              <w:rPr>
                <w:rFonts w:ascii="Times New Roman" w:hAnsi="Times New Roman" w:cs="Times New Roman"/>
                <w:sz w:val="28"/>
                <w:szCs w:val="28"/>
                <w:lang w:val="en-US"/>
              </w:rPr>
            </w:pPr>
            <w:r w:rsidRPr="00A03D76">
              <w:rPr>
                <w:rFonts w:ascii="Times New Roman" w:hAnsi="Times New Roman" w:cs="Times New Roman"/>
                <w:sz w:val="28"/>
                <w:szCs w:val="28"/>
                <w:lang w:val="en-US"/>
              </w:rPr>
              <w:t>DyeTerminator 3.1</w:t>
            </w:r>
          </w:p>
          <w:p w14:paraId="3D0988AA" w14:textId="77777777" w:rsidR="00D2568D" w:rsidRPr="00A03D76" w:rsidRDefault="00D2568D" w:rsidP="003E5E79">
            <w:pPr>
              <w:spacing w:after="0" w:line="240" w:lineRule="auto"/>
              <w:jc w:val="both"/>
              <w:rPr>
                <w:rFonts w:ascii="Times New Roman" w:hAnsi="Times New Roman" w:cs="Times New Roman"/>
                <w:sz w:val="28"/>
                <w:szCs w:val="28"/>
                <w:lang w:val="kk-KZ"/>
              </w:rPr>
            </w:pPr>
            <w:r w:rsidRPr="00A03D76">
              <w:rPr>
                <w:rFonts w:ascii="Times New Roman" w:hAnsi="Times New Roman" w:cs="Times New Roman"/>
                <w:sz w:val="28"/>
                <w:szCs w:val="28"/>
              </w:rPr>
              <w:t>Деионизир</w:t>
            </w:r>
            <w:r w:rsidRPr="00A03D76">
              <w:rPr>
                <w:rFonts w:ascii="Times New Roman" w:hAnsi="Times New Roman" w:cs="Times New Roman"/>
                <w:sz w:val="28"/>
                <w:szCs w:val="28"/>
                <w:lang w:val="kk-KZ"/>
              </w:rPr>
              <w:t>ленген</w:t>
            </w:r>
            <w:r w:rsidR="009B3D73" w:rsidRPr="00A03D76">
              <w:rPr>
                <w:rFonts w:ascii="Times New Roman" w:hAnsi="Times New Roman" w:cs="Times New Roman"/>
                <w:sz w:val="28"/>
                <w:szCs w:val="28"/>
                <w:lang w:val="kk-KZ"/>
              </w:rPr>
              <w:t xml:space="preserve"> </w:t>
            </w:r>
            <w:r w:rsidRPr="00A03D76">
              <w:rPr>
                <w:rFonts w:ascii="Times New Roman" w:hAnsi="Times New Roman" w:cs="Times New Roman"/>
                <w:sz w:val="28"/>
                <w:szCs w:val="28"/>
                <w:lang w:val="kk-KZ"/>
              </w:rPr>
              <w:t>су</w:t>
            </w:r>
          </w:p>
        </w:tc>
        <w:tc>
          <w:tcPr>
            <w:tcW w:w="4380" w:type="dxa"/>
          </w:tcPr>
          <w:p w14:paraId="31CCA738" w14:textId="77777777" w:rsidR="00D2568D" w:rsidRPr="00A03D76" w:rsidRDefault="00D2568D" w:rsidP="003E5E79">
            <w:pPr>
              <w:spacing w:after="0" w:line="240" w:lineRule="auto"/>
              <w:jc w:val="both"/>
              <w:rPr>
                <w:rFonts w:ascii="Times New Roman" w:hAnsi="Times New Roman" w:cs="Times New Roman"/>
                <w:sz w:val="28"/>
                <w:szCs w:val="28"/>
              </w:rPr>
            </w:pPr>
          </w:p>
          <w:p w14:paraId="1337D16F"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4 мкл</w:t>
            </w:r>
          </w:p>
        </w:tc>
      </w:tr>
    </w:tbl>
    <w:p w14:paraId="0BC23671" w14:textId="77777777" w:rsidR="006E5582" w:rsidRPr="00E55BD8" w:rsidRDefault="006E5582" w:rsidP="003E5E79">
      <w:pPr>
        <w:spacing w:after="0" w:line="240" w:lineRule="auto"/>
        <w:jc w:val="both"/>
        <w:rPr>
          <w:rFonts w:ascii="Times New Roman" w:hAnsi="Times New Roman" w:cs="Times New Roman"/>
          <w:sz w:val="20"/>
          <w:szCs w:val="20"/>
        </w:rPr>
      </w:pPr>
    </w:p>
    <w:p w14:paraId="34AF313E" w14:textId="5CE64D59" w:rsidR="006E5582" w:rsidRPr="00A03D76" w:rsidRDefault="003E5E79" w:rsidP="00E309F6">
      <w:pPr>
        <w:spacing w:after="0" w:line="240" w:lineRule="auto"/>
        <w:ind w:firstLine="708"/>
        <w:jc w:val="both"/>
        <w:rPr>
          <w:rFonts w:ascii="Times New Roman" w:hAnsi="Times New Roman" w:cs="Times New Roman"/>
          <w:sz w:val="28"/>
          <w:szCs w:val="28"/>
        </w:rPr>
      </w:pPr>
      <w:r w:rsidRPr="00A03D76">
        <w:rPr>
          <w:rFonts w:ascii="Times New Roman" w:hAnsi="Times New Roman" w:cs="Times New Roman"/>
          <w:sz w:val="28"/>
          <w:szCs w:val="28"/>
        </w:rPr>
        <w:t>К</w:t>
      </w:r>
      <w:r w:rsidR="006E5582" w:rsidRPr="00A03D76">
        <w:rPr>
          <w:rFonts w:ascii="Times New Roman" w:hAnsi="Times New Roman" w:cs="Times New Roman"/>
          <w:sz w:val="28"/>
          <w:szCs w:val="28"/>
        </w:rPr>
        <w:t>есте</w:t>
      </w:r>
      <w:r w:rsidRPr="00A03D76">
        <w:rPr>
          <w:rFonts w:ascii="Times New Roman" w:hAnsi="Times New Roman" w:cs="Times New Roman"/>
          <w:sz w:val="28"/>
          <w:szCs w:val="28"/>
        </w:rPr>
        <w:t xml:space="preserve"> 15</w:t>
      </w:r>
      <w:r w:rsidR="009156D8" w:rsidRPr="00A03D76">
        <w:rPr>
          <w:rFonts w:ascii="Times New Roman" w:hAnsi="Times New Roman" w:cs="Times New Roman"/>
          <w:sz w:val="28"/>
          <w:szCs w:val="28"/>
          <w:lang w:val="kk-KZ"/>
        </w:rPr>
        <w:t xml:space="preserve"> </w:t>
      </w:r>
      <w:r w:rsidR="006E5582" w:rsidRPr="00A03D76">
        <w:rPr>
          <w:rFonts w:ascii="Times New Roman" w:hAnsi="Times New Roman" w:cs="Times New Roman"/>
          <w:sz w:val="28"/>
          <w:szCs w:val="28"/>
        </w:rPr>
        <w:t>-</w:t>
      </w:r>
      <w:r w:rsidR="009156D8" w:rsidRPr="00A03D76">
        <w:rPr>
          <w:rFonts w:ascii="Times New Roman" w:hAnsi="Times New Roman" w:cs="Times New Roman"/>
          <w:sz w:val="28"/>
          <w:szCs w:val="28"/>
          <w:lang w:val="kk-KZ"/>
        </w:rPr>
        <w:t xml:space="preserve"> </w:t>
      </w:r>
      <w:r w:rsidR="006E5582" w:rsidRPr="00A03D76">
        <w:rPr>
          <w:rFonts w:ascii="Times New Roman" w:hAnsi="Times New Roman" w:cs="Times New Roman"/>
          <w:sz w:val="28"/>
          <w:szCs w:val="28"/>
        </w:rPr>
        <w:t>күшейту бағдарламасы</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75"/>
        <w:gridCol w:w="2145"/>
        <w:gridCol w:w="4395"/>
      </w:tblGrid>
      <w:tr w:rsidR="00ED2E58" w:rsidRPr="00A03D76" w14:paraId="533C552B" w14:textId="77777777" w:rsidTr="006E5582">
        <w:trPr>
          <w:trHeight w:val="600"/>
        </w:trPr>
        <w:tc>
          <w:tcPr>
            <w:tcW w:w="2475" w:type="dxa"/>
          </w:tcPr>
          <w:p w14:paraId="7DAE802C" w14:textId="09FF4528"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Температура</w:t>
            </w:r>
          </w:p>
        </w:tc>
        <w:tc>
          <w:tcPr>
            <w:tcW w:w="2145" w:type="dxa"/>
          </w:tcPr>
          <w:p w14:paraId="5A92AEA3" w14:textId="210CC961" w:rsidR="006E5582" w:rsidRPr="00A03D76" w:rsidRDefault="006E5582" w:rsidP="003E5E79">
            <w:pPr>
              <w:spacing w:after="0" w:line="240" w:lineRule="auto"/>
              <w:jc w:val="both"/>
              <w:rPr>
                <w:rFonts w:ascii="Times New Roman" w:hAnsi="Times New Roman" w:cs="Times New Roman"/>
                <w:sz w:val="28"/>
                <w:szCs w:val="28"/>
                <w:lang w:val="kk-KZ"/>
              </w:rPr>
            </w:pPr>
            <w:r w:rsidRPr="00A03D76">
              <w:rPr>
                <w:rFonts w:ascii="Times New Roman" w:hAnsi="Times New Roman" w:cs="Times New Roman"/>
                <w:sz w:val="28"/>
                <w:szCs w:val="28"/>
                <w:lang w:val="kk-KZ"/>
              </w:rPr>
              <w:t xml:space="preserve">Уақыт </w:t>
            </w:r>
          </w:p>
        </w:tc>
        <w:tc>
          <w:tcPr>
            <w:tcW w:w="4395" w:type="dxa"/>
          </w:tcPr>
          <w:p w14:paraId="3AF7E5EC" w14:textId="02964A69" w:rsidR="006E5582" w:rsidRPr="00A03D76" w:rsidRDefault="006E5582" w:rsidP="003E5E79">
            <w:pPr>
              <w:spacing w:after="0" w:line="240" w:lineRule="auto"/>
              <w:jc w:val="both"/>
              <w:rPr>
                <w:rFonts w:ascii="Times New Roman" w:hAnsi="Times New Roman" w:cs="Times New Roman"/>
                <w:sz w:val="28"/>
                <w:szCs w:val="28"/>
                <w:lang w:val="kk-KZ"/>
              </w:rPr>
            </w:pPr>
            <w:r w:rsidRPr="00A03D76">
              <w:rPr>
                <w:rFonts w:ascii="Times New Roman" w:hAnsi="Times New Roman" w:cs="Times New Roman"/>
                <w:sz w:val="28"/>
                <w:szCs w:val="28"/>
                <w:lang w:val="kk-KZ"/>
              </w:rPr>
              <w:t>Цикл саны</w:t>
            </w:r>
          </w:p>
        </w:tc>
      </w:tr>
      <w:tr w:rsidR="00ED2E58" w:rsidRPr="00A03D76" w14:paraId="51DEEF24" w14:textId="77777777" w:rsidTr="00D2568D">
        <w:trPr>
          <w:trHeight w:val="317"/>
        </w:trPr>
        <w:tc>
          <w:tcPr>
            <w:tcW w:w="2475" w:type="dxa"/>
          </w:tcPr>
          <w:p w14:paraId="4C9C2292" w14:textId="77777777"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96°С</w:t>
            </w:r>
          </w:p>
        </w:tc>
        <w:tc>
          <w:tcPr>
            <w:tcW w:w="2145" w:type="dxa"/>
          </w:tcPr>
          <w:p w14:paraId="1CE70D9D" w14:textId="77777777" w:rsidR="006E5582" w:rsidRPr="00A03D76" w:rsidRDefault="006E5582"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1 мин</w:t>
            </w:r>
          </w:p>
        </w:tc>
        <w:tc>
          <w:tcPr>
            <w:tcW w:w="4395" w:type="dxa"/>
          </w:tcPr>
          <w:p w14:paraId="6701F9F4" w14:textId="77777777" w:rsidR="006E5582" w:rsidRPr="00A03D76" w:rsidRDefault="006E5582" w:rsidP="003E5E79">
            <w:pPr>
              <w:spacing w:after="0" w:line="240" w:lineRule="auto"/>
              <w:jc w:val="both"/>
              <w:rPr>
                <w:rFonts w:ascii="Times New Roman" w:hAnsi="Times New Roman" w:cs="Times New Roman"/>
                <w:sz w:val="28"/>
                <w:szCs w:val="28"/>
              </w:rPr>
            </w:pPr>
          </w:p>
        </w:tc>
      </w:tr>
      <w:tr w:rsidR="00D2568D" w:rsidRPr="00A03D76" w14:paraId="4168D2FA" w14:textId="77777777" w:rsidTr="00D2568D">
        <w:trPr>
          <w:trHeight w:val="338"/>
        </w:trPr>
        <w:tc>
          <w:tcPr>
            <w:tcW w:w="2475" w:type="dxa"/>
          </w:tcPr>
          <w:p w14:paraId="70890853"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96°С</w:t>
            </w:r>
          </w:p>
        </w:tc>
        <w:tc>
          <w:tcPr>
            <w:tcW w:w="2145" w:type="dxa"/>
          </w:tcPr>
          <w:p w14:paraId="54114699"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10 сек</w:t>
            </w:r>
          </w:p>
        </w:tc>
        <w:tc>
          <w:tcPr>
            <w:tcW w:w="4395" w:type="dxa"/>
          </w:tcPr>
          <w:p w14:paraId="35CE2B88" w14:textId="77777777" w:rsidR="00D2568D" w:rsidRPr="00A03D76" w:rsidRDefault="00D2568D" w:rsidP="003E5E79">
            <w:pPr>
              <w:spacing w:after="0" w:line="240" w:lineRule="auto"/>
              <w:jc w:val="both"/>
              <w:rPr>
                <w:rFonts w:ascii="Times New Roman" w:hAnsi="Times New Roman" w:cs="Times New Roman"/>
                <w:sz w:val="28"/>
                <w:szCs w:val="28"/>
              </w:rPr>
            </w:pPr>
          </w:p>
        </w:tc>
      </w:tr>
      <w:tr w:rsidR="00D2568D" w:rsidRPr="00A03D76" w14:paraId="032C3A58" w14:textId="77777777" w:rsidTr="00D2568D">
        <w:trPr>
          <w:trHeight w:val="301"/>
        </w:trPr>
        <w:tc>
          <w:tcPr>
            <w:tcW w:w="2475" w:type="dxa"/>
          </w:tcPr>
          <w:p w14:paraId="6D72A11A"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50°С</w:t>
            </w:r>
          </w:p>
        </w:tc>
        <w:tc>
          <w:tcPr>
            <w:tcW w:w="2145" w:type="dxa"/>
          </w:tcPr>
          <w:p w14:paraId="619B4BF1"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5 сек</w:t>
            </w:r>
          </w:p>
        </w:tc>
        <w:tc>
          <w:tcPr>
            <w:tcW w:w="4395" w:type="dxa"/>
          </w:tcPr>
          <w:p w14:paraId="1DBD532A"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25 цикл</w:t>
            </w:r>
          </w:p>
        </w:tc>
      </w:tr>
      <w:tr w:rsidR="00D2568D" w:rsidRPr="00A03D76" w14:paraId="524793F4" w14:textId="77777777" w:rsidTr="00D2568D">
        <w:trPr>
          <w:trHeight w:val="337"/>
        </w:trPr>
        <w:tc>
          <w:tcPr>
            <w:tcW w:w="2475" w:type="dxa"/>
          </w:tcPr>
          <w:p w14:paraId="52C6EB67"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60°С</w:t>
            </w:r>
          </w:p>
        </w:tc>
        <w:tc>
          <w:tcPr>
            <w:tcW w:w="2145" w:type="dxa"/>
          </w:tcPr>
          <w:p w14:paraId="3441B96B"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1,5 мин.</w:t>
            </w:r>
          </w:p>
        </w:tc>
        <w:tc>
          <w:tcPr>
            <w:tcW w:w="4395" w:type="dxa"/>
          </w:tcPr>
          <w:p w14:paraId="58731709" w14:textId="77777777" w:rsidR="00D2568D" w:rsidRPr="00A03D76" w:rsidRDefault="00D2568D" w:rsidP="003E5E79">
            <w:pPr>
              <w:spacing w:after="0" w:line="240" w:lineRule="auto"/>
              <w:jc w:val="both"/>
              <w:rPr>
                <w:rFonts w:ascii="Times New Roman" w:hAnsi="Times New Roman" w:cs="Times New Roman"/>
                <w:sz w:val="28"/>
                <w:szCs w:val="28"/>
              </w:rPr>
            </w:pPr>
          </w:p>
        </w:tc>
      </w:tr>
      <w:tr w:rsidR="00D2568D" w:rsidRPr="00A03D76" w14:paraId="0D6E367E" w14:textId="77777777" w:rsidTr="00E307C2">
        <w:trPr>
          <w:trHeight w:val="274"/>
        </w:trPr>
        <w:tc>
          <w:tcPr>
            <w:tcW w:w="2475" w:type="dxa"/>
          </w:tcPr>
          <w:p w14:paraId="1F03CFC2"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4°С</w:t>
            </w:r>
          </w:p>
        </w:tc>
        <w:tc>
          <w:tcPr>
            <w:tcW w:w="2145" w:type="dxa"/>
          </w:tcPr>
          <w:p w14:paraId="70461054" w14:textId="77777777" w:rsidR="00D2568D" w:rsidRPr="00A03D76" w:rsidRDefault="00D2568D" w:rsidP="003E5E79">
            <w:pPr>
              <w:spacing w:after="0" w:line="240" w:lineRule="auto"/>
              <w:jc w:val="both"/>
              <w:rPr>
                <w:rFonts w:ascii="Times New Roman" w:hAnsi="Times New Roman" w:cs="Times New Roman"/>
                <w:sz w:val="28"/>
                <w:szCs w:val="28"/>
              </w:rPr>
            </w:pPr>
            <w:r w:rsidRPr="00A03D76">
              <w:rPr>
                <w:rFonts w:ascii="Times New Roman" w:hAnsi="Times New Roman" w:cs="Times New Roman"/>
                <w:sz w:val="28"/>
                <w:szCs w:val="28"/>
              </w:rPr>
              <w:t>Сақтау орны</w:t>
            </w:r>
          </w:p>
        </w:tc>
        <w:tc>
          <w:tcPr>
            <w:tcW w:w="4395" w:type="dxa"/>
          </w:tcPr>
          <w:p w14:paraId="4AED51F6" w14:textId="77777777" w:rsidR="00D2568D" w:rsidRPr="00A03D76" w:rsidRDefault="00D2568D" w:rsidP="003E5E79">
            <w:pPr>
              <w:spacing w:after="0" w:line="240" w:lineRule="auto"/>
              <w:jc w:val="both"/>
              <w:rPr>
                <w:rFonts w:ascii="Times New Roman" w:hAnsi="Times New Roman" w:cs="Times New Roman"/>
                <w:sz w:val="28"/>
                <w:szCs w:val="28"/>
              </w:rPr>
            </w:pPr>
          </w:p>
        </w:tc>
      </w:tr>
    </w:tbl>
    <w:p w14:paraId="582D375E" w14:textId="77777777" w:rsidR="006E5582" w:rsidRPr="00E71BFB" w:rsidRDefault="006E5582" w:rsidP="003E5E79">
      <w:pPr>
        <w:spacing w:after="0" w:line="240" w:lineRule="auto"/>
        <w:jc w:val="both"/>
        <w:rPr>
          <w:rFonts w:ascii="Times New Roman" w:hAnsi="Times New Roman" w:cs="Times New Roman"/>
          <w:sz w:val="28"/>
          <w:szCs w:val="28"/>
        </w:rPr>
      </w:pPr>
    </w:p>
    <w:p w14:paraId="59B208CF" w14:textId="3C76C59E" w:rsidR="006E5582" w:rsidRPr="00E71BFB" w:rsidRDefault="006E5582" w:rsidP="00697CBD">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rPr>
        <w:t>45 мкл Sam Solutions және 10 мкл Xterminator Solution реагентті қатты сілкіп, дәйекті реакциядан кейін алынған күшейтуге қосылды, өйткені ол тез тұндырылды. Алынған қоспаны Digital Vortex-Genie 2 көмегімен 20 минут ішінде 1800 айн/мин шайқа</w:t>
      </w:r>
      <w:r w:rsidR="009B3D73">
        <w:rPr>
          <w:rFonts w:ascii="Times New Roman" w:hAnsi="Times New Roman" w:cs="Times New Roman"/>
          <w:sz w:val="28"/>
          <w:szCs w:val="28"/>
          <w:lang w:val="kk-KZ"/>
        </w:rPr>
        <w:t>й</w:t>
      </w:r>
      <w:r w:rsidRPr="00E71BFB">
        <w:rPr>
          <w:rFonts w:ascii="Times New Roman" w:hAnsi="Times New Roman" w:cs="Times New Roman"/>
          <w:sz w:val="28"/>
          <w:szCs w:val="28"/>
        </w:rPr>
        <w:t>ды. Осыдан кейін планшет 2 минут ішінде 1000 г-да центрифугаланды. 15 мкл супернатант жиналды және планшет секвенаторға жүктелді</w:t>
      </w:r>
      <w:r w:rsidR="0027318C" w:rsidRPr="00E71BFB">
        <w:rPr>
          <w:rFonts w:ascii="Times New Roman" w:hAnsi="Times New Roman" w:cs="Times New Roman"/>
          <w:sz w:val="28"/>
          <w:szCs w:val="28"/>
        </w:rPr>
        <w:t xml:space="preserve">. Микроағзалар </w:t>
      </w:r>
      <w:r w:rsidR="0027318C" w:rsidRPr="00E71BFB">
        <w:rPr>
          <w:rFonts w:ascii="Times New Roman" w:hAnsi="Times New Roman" w:cs="Times New Roman"/>
          <w:sz w:val="28"/>
          <w:szCs w:val="28"/>
          <w:lang w:val="kk-KZ"/>
        </w:rPr>
        <w:t>өсінділерін</w:t>
      </w:r>
      <w:r w:rsidRPr="00E71BFB">
        <w:rPr>
          <w:rFonts w:ascii="Times New Roman" w:hAnsi="Times New Roman" w:cs="Times New Roman"/>
          <w:sz w:val="28"/>
          <w:szCs w:val="28"/>
        </w:rPr>
        <w:t xml:space="preserve"> жүйелеу нәтижесінде келесі нәтижелер алынды (кесте.</w:t>
      </w:r>
      <w:r w:rsidR="00397FCA" w:rsidRPr="00E71BFB">
        <w:rPr>
          <w:rFonts w:ascii="Times New Roman" w:hAnsi="Times New Roman" w:cs="Times New Roman"/>
          <w:sz w:val="28"/>
          <w:szCs w:val="28"/>
          <w:lang w:val="kk-KZ"/>
        </w:rPr>
        <w:t>1</w:t>
      </w:r>
      <w:r w:rsidR="003E5E79">
        <w:rPr>
          <w:rFonts w:ascii="Times New Roman" w:hAnsi="Times New Roman" w:cs="Times New Roman"/>
          <w:sz w:val="28"/>
          <w:szCs w:val="28"/>
          <w:lang w:val="kk-KZ"/>
        </w:rPr>
        <w:t>6</w:t>
      </w:r>
      <w:r w:rsidR="00397FCA" w:rsidRPr="00E71BFB">
        <w:rPr>
          <w:rFonts w:ascii="Times New Roman" w:hAnsi="Times New Roman" w:cs="Times New Roman"/>
          <w:sz w:val="28"/>
          <w:szCs w:val="28"/>
        </w:rPr>
        <w:t>, сурет</w:t>
      </w:r>
      <w:r w:rsidRPr="00E71BFB">
        <w:rPr>
          <w:rFonts w:ascii="Times New Roman" w:hAnsi="Times New Roman" w:cs="Times New Roman"/>
          <w:sz w:val="28"/>
          <w:szCs w:val="28"/>
        </w:rPr>
        <w:t xml:space="preserve"> 1</w:t>
      </w:r>
      <w:r w:rsidR="00397FCA" w:rsidRPr="00E71BFB">
        <w:rPr>
          <w:rFonts w:ascii="Times New Roman" w:hAnsi="Times New Roman" w:cs="Times New Roman"/>
          <w:sz w:val="28"/>
          <w:szCs w:val="28"/>
          <w:lang w:val="kk-KZ"/>
        </w:rPr>
        <w:t>2</w:t>
      </w:r>
      <w:r w:rsidRPr="00E71BFB">
        <w:rPr>
          <w:rFonts w:ascii="Times New Roman" w:hAnsi="Times New Roman" w:cs="Times New Roman"/>
          <w:sz w:val="28"/>
          <w:szCs w:val="28"/>
        </w:rPr>
        <w:t>).</w:t>
      </w:r>
    </w:p>
    <w:p w14:paraId="523E7700" w14:textId="2A2DB99E" w:rsidR="006E5582" w:rsidRPr="003E5E79" w:rsidRDefault="003E5E79" w:rsidP="00E55BD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rPr>
        <w:lastRenderedPageBreak/>
        <mc:AlternateContent>
          <mc:Choice Requires="wpi">
            <w:drawing>
              <wp:anchor distT="0" distB="0" distL="114300" distR="114300" simplePos="0" relativeHeight="251682816" behindDoc="0" locked="0" layoutInCell="1" allowOverlap="1" wp14:anchorId="7B3B0A3A" wp14:editId="6EB6C8A9">
                <wp:simplePos x="0" y="0"/>
                <wp:positionH relativeFrom="column">
                  <wp:posOffset>-842399</wp:posOffset>
                </wp:positionH>
                <wp:positionV relativeFrom="paragraph">
                  <wp:posOffset>987586</wp:posOffset>
                </wp:positionV>
                <wp:extent cx="360" cy="360"/>
                <wp:effectExtent l="38100" t="38100" r="25400" b="25400"/>
                <wp:wrapNone/>
                <wp:docPr id="142" name="Рукописный ввод 142"/>
                <wp:cNvGraphicFramePr>
                  <a:graphicFrameLocks xmlns:a="http://schemas.openxmlformats.org/drawingml/2006/main"/>
                </wp:cNvGraphicFramePr>
                <a:graphic xmlns:a="http://schemas.openxmlformats.org/drawingml/2006/main">
                  <a:graphicData uri="http://schemas.microsoft.com/office/word/2010/wordprocessingInk">
                    <w14:contentPart bwMode="auto" r:id="rId24">
                      <w14:nvContentPartPr>
                        <w14:cNvContentPartPr>
                          <a14:cpLocks xmlns:a14="http://schemas.microsoft.com/office/drawing/2010/main" noRot="1"/>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type w14:anchorId="5E26FE1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142" o:spid="_x0000_s1026" type="#_x0000_t75" style="position:absolute;margin-left:-67.05pt;margin-top:77.05pt;width:1.45pt;height:1.4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">
                <v:imagedata r:id="rId2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98176" behindDoc="0" locked="0" layoutInCell="1" allowOverlap="1" wp14:anchorId="63903D95" wp14:editId="7DDD0DBD">
                <wp:simplePos x="0" y="0"/>
                <wp:positionH relativeFrom="column">
                  <wp:posOffset>164465</wp:posOffset>
                </wp:positionH>
                <wp:positionV relativeFrom="paragraph">
                  <wp:posOffset>445770</wp:posOffset>
                </wp:positionV>
                <wp:extent cx="340200" cy="47985"/>
                <wp:effectExtent l="38100" t="38100" r="28575" b="28575"/>
                <wp:wrapNone/>
                <wp:docPr id="162" name="Рукописный ввод 162"/>
                <wp:cNvGraphicFramePr>
                  <a:graphicFrameLocks xmlns:a="http://schemas.openxmlformats.org/drawingml/2006/main"/>
                </wp:cNvGraphicFramePr>
                <a:graphic xmlns:a="http://schemas.openxmlformats.org/drawingml/2006/main">
                  <a:graphicData uri="http://schemas.microsoft.com/office/word/2010/wordprocessingInk">
                    <w14:contentPart bwMode="auto" r:id="rId26">
                      <w14:nvContentPartPr>
                        <w14:cNvContentPartPr>
                          <a14:cpLocks xmlns:a14="http://schemas.microsoft.com/office/drawing/2010/main" noRot="1"/>
                        </w14:cNvContentPartPr>
                      </w14:nvContentPartPr>
                      <w14:xfrm>
                        <a:off x="0" y="0"/>
                        <a:ext cx="340200" cy="47985"/>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2DAC7009" id="Рукописный ввод 162" o:spid="_x0000_s1026" type="#_x0000_t75" style="position:absolute;margin-left:12.25pt;margin-top:34.4pt;width:28.25pt;height:5.2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">
                <v:imagedata r:id="rId27"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93056" behindDoc="0" locked="0" layoutInCell="1" allowOverlap="1" wp14:anchorId="00488C5A" wp14:editId="642664F0">
                <wp:simplePos x="0" y="0"/>
                <wp:positionH relativeFrom="column">
                  <wp:posOffset>1721998</wp:posOffset>
                </wp:positionH>
                <wp:positionV relativeFrom="paragraph">
                  <wp:posOffset>2649510</wp:posOffset>
                </wp:positionV>
                <wp:extent cx="360" cy="360"/>
                <wp:effectExtent l="38100" t="38100" r="25400" b="25400"/>
                <wp:wrapNone/>
                <wp:docPr id="157" name="Рукописный ввод 157"/>
                <wp:cNvGraphicFramePr>
                  <a:graphicFrameLocks xmlns:a="http://schemas.openxmlformats.org/drawingml/2006/main"/>
                </wp:cNvGraphicFramePr>
                <a:graphic xmlns:a="http://schemas.openxmlformats.org/drawingml/2006/main">
                  <a:graphicData uri="http://schemas.microsoft.com/office/word/2010/wordprocessingInk">
                    <w14:contentPart bwMode="auto" r:id="rId28">
                      <w14:nvContentPartPr>
                        <w14:cNvContentPartPr>
                          <a14:cpLocks xmlns:a14="http://schemas.microsoft.com/office/drawing/2010/main" noRot="1"/>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68708EB3" id="Рукописный ввод 157" o:spid="_x0000_s1026" type="#_x0000_t75" style="position:absolute;margin-left:134.9pt;margin-top:207.9pt;width:1.45pt;height:1.4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">
                <v:imagedata r:id="rId2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92032" behindDoc="0" locked="0" layoutInCell="1" allowOverlap="1" wp14:anchorId="38C0CA7E" wp14:editId="485C6C2B">
                <wp:simplePos x="0" y="0"/>
                <wp:positionH relativeFrom="column">
                  <wp:posOffset>335915</wp:posOffset>
                </wp:positionH>
                <wp:positionV relativeFrom="paragraph">
                  <wp:posOffset>466090</wp:posOffset>
                </wp:positionV>
                <wp:extent cx="95760" cy="27720"/>
                <wp:effectExtent l="38100" t="38100" r="31750" b="23495"/>
                <wp:wrapNone/>
                <wp:docPr id="156" name="Рукописный ввод 156"/>
                <wp:cNvGraphicFramePr>
                  <a:graphicFrameLocks xmlns:a="http://schemas.openxmlformats.org/drawingml/2006/main"/>
                </wp:cNvGraphicFramePr>
                <a:graphic xmlns:a="http://schemas.openxmlformats.org/drawingml/2006/main">
                  <a:graphicData uri="http://schemas.microsoft.com/office/word/2010/wordprocessingInk">
                    <w14:contentPart bwMode="auto" r:id="rId29">
                      <w14:nvContentPartPr>
                        <w14:cNvContentPartPr>
                          <a14:cpLocks xmlns:a14="http://schemas.microsoft.com/office/drawing/2010/main" noRot="1"/>
                        </w14:cNvContentPartPr>
                      </w14:nvContentPartPr>
                      <w14:xfrm>
                        <a:off x="0" y="0"/>
                        <a:ext cx="95760" cy="2772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55E57B7E" id="Рукописный ввод 156" o:spid="_x0000_s1026" type="#_x0000_t75" style="position:absolute;margin-left:25.75pt;margin-top:36pt;width:9pt;height:3.6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">
                <v:imagedata r:id="rId30"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84864" behindDoc="0" locked="0" layoutInCell="1" allowOverlap="1" wp14:anchorId="74A69C2E" wp14:editId="166BE0AA">
                <wp:simplePos x="0" y="0"/>
                <wp:positionH relativeFrom="column">
                  <wp:posOffset>410435</wp:posOffset>
                </wp:positionH>
                <wp:positionV relativeFrom="paragraph">
                  <wp:posOffset>436430</wp:posOffset>
                </wp:positionV>
                <wp:extent cx="360" cy="360"/>
                <wp:effectExtent l="38100" t="38100" r="25400" b="25400"/>
                <wp:wrapNone/>
                <wp:docPr id="149" name="Рукописный ввод 149"/>
                <wp:cNvGraphicFramePr>
                  <a:graphicFrameLocks xmlns:a="http://schemas.openxmlformats.org/drawingml/2006/main"/>
                </wp:cNvGraphicFramePr>
                <a:graphic xmlns:a="http://schemas.openxmlformats.org/drawingml/2006/main">
                  <a:graphicData uri="http://schemas.microsoft.com/office/word/2010/wordprocessingInk">
                    <w14:contentPart bwMode="auto" r:id="rId31">
                      <w14:nvContentPartPr>
                        <w14:cNvContentPartPr>
                          <a14:cpLocks xmlns:a14="http://schemas.microsoft.com/office/drawing/2010/main" noRot="1"/>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065CAADF" id="Рукописный ввод 149" o:spid="_x0000_s1026" type="#_x0000_t75" style="position:absolute;margin-left:31.6pt;margin-top:33.65pt;width:1.45pt;height:1.4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">
                <v:imagedata r:id="rId2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83840" behindDoc="0" locked="0" layoutInCell="1" allowOverlap="1" wp14:anchorId="30BFBB6C" wp14:editId="37E1649E">
                <wp:simplePos x="0" y="0"/>
                <wp:positionH relativeFrom="column">
                  <wp:posOffset>730801</wp:posOffset>
                </wp:positionH>
                <wp:positionV relativeFrom="paragraph">
                  <wp:posOffset>1149596</wp:posOffset>
                </wp:positionV>
                <wp:extent cx="360" cy="360"/>
                <wp:effectExtent l="38100" t="38100" r="25400" b="25400"/>
                <wp:wrapNone/>
                <wp:docPr id="143" name="Рукописный ввод 143"/>
                <wp:cNvGraphicFramePr>
                  <a:graphicFrameLocks xmlns:a="http://schemas.openxmlformats.org/drawingml/2006/main"/>
                </wp:cNvGraphicFramePr>
                <a:graphic xmlns:a="http://schemas.openxmlformats.org/drawingml/2006/main">
                  <a:graphicData uri="http://schemas.microsoft.com/office/word/2010/wordprocessingInk">
                    <w14:contentPart bwMode="auto" r:id="rId32">
                      <w14:nvContentPartPr>
                        <w14:cNvContentPartPr>
                          <a14:cpLocks xmlns:a14="http://schemas.microsoft.com/office/drawing/2010/main" noRot="1"/>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48A0732E" id="Рукописный ввод 143" o:spid="_x0000_s1026" type="#_x0000_t75" style="position:absolute;margin-left:56.85pt;margin-top:89.8pt;width:1.45pt;height:1.4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">
                <v:imagedata r:id="rId2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81792" behindDoc="0" locked="0" layoutInCell="1" allowOverlap="1" wp14:anchorId="252FD0C7" wp14:editId="4D96B28D">
                <wp:simplePos x="0" y="0"/>
                <wp:positionH relativeFrom="column">
                  <wp:posOffset>253665</wp:posOffset>
                </wp:positionH>
                <wp:positionV relativeFrom="paragraph">
                  <wp:posOffset>431910</wp:posOffset>
                </wp:positionV>
                <wp:extent cx="255960" cy="80640"/>
                <wp:effectExtent l="38100" t="38100" r="0" b="34290"/>
                <wp:wrapNone/>
                <wp:docPr id="141" name="Рукописный ввод 141"/>
                <wp:cNvGraphicFramePr>
                  <a:graphicFrameLocks xmlns:a="http://schemas.openxmlformats.org/drawingml/2006/main"/>
                </wp:cNvGraphicFramePr>
                <a:graphic xmlns:a="http://schemas.openxmlformats.org/drawingml/2006/main">
                  <a:graphicData uri="http://schemas.microsoft.com/office/word/2010/wordprocessingInk">
                    <w14:contentPart bwMode="auto" r:id="rId33">
                      <w14:nvContentPartPr>
                        <w14:cNvContentPartPr>
                          <a14:cpLocks xmlns:a14="http://schemas.microsoft.com/office/drawing/2010/main" noRot="1"/>
                        </w14:cNvContentPartPr>
                      </w14:nvContentPartPr>
                      <w14:xfrm>
                        <a:off x="0" y="0"/>
                        <a:ext cx="255960" cy="8064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775E912D" id="Рукописный ввод 141" o:spid="_x0000_s1026" type="#_x0000_t75" style="position:absolute;margin-left:19.25pt;margin-top:33.3pt;width:21.55pt;height:7.8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">
                <v:imagedata r:id="rId34"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80768" behindDoc="0" locked="0" layoutInCell="1" allowOverlap="1" wp14:anchorId="2CAB70F6" wp14:editId="55A09357">
                <wp:simplePos x="0" y="0"/>
                <wp:positionH relativeFrom="column">
                  <wp:posOffset>250785</wp:posOffset>
                </wp:positionH>
                <wp:positionV relativeFrom="paragraph">
                  <wp:posOffset>524070</wp:posOffset>
                </wp:positionV>
                <wp:extent cx="360" cy="360"/>
                <wp:effectExtent l="38100" t="38100" r="25400" b="25400"/>
                <wp:wrapNone/>
                <wp:docPr id="140" name="Рукописный ввод 140"/>
                <wp:cNvGraphicFramePr>
                  <a:graphicFrameLocks xmlns:a="http://schemas.openxmlformats.org/drawingml/2006/main"/>
                </wp:cNvGraphicFramePr>
                <a:graphic xmlns:a="http://schemas.openxmlformats.org/drawingml/2006/main">
                  <a:graphicData uri="http://schemas.microsoft.com/office/word/2010/wordprocessingInk">
                    <w14:contentPart bwMode="auto" r:id="rId35">
                      <w14:nvContentPartPr>
                        <w14:cNvContentPartPr>
                          <a14:cpLocks xmlns:a14="http://schemas.microsoft.com/office/drawing/2010/main" noRot="1"/>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250709F2" id="Рукописный ввод 140" o:spid="_x0000_s1026" type="#_x0000_t75" style="position:absolute;margin-left:19.05pt;margin-top:40.55pt;width:1.45pt;height:1.4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">
                <v:imagedata r:id="rId2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79744" behindDoc="0" locked="0" layoutInCell="1" allowOverlap="1" wp14:anchorId="550E5AD5" wp14:editId="5542C52B">
                <wp:simplePos x="0" y="0"/>
                <wp:positionH relativeFrom="column">
                  <wp:posOffset>202545</wp:posOffset>
                </wp:positionH>
                <wp:positionV relativeFrom="paragraph">
                  <wp:posOffset>468990</wp:posOffset>
                </wp:positionV>
                <wp:extent cx="147600" cy="27360"/>
                <wp:effectExtent l="38100" t="38100" r="5080" b="23495"/>
                <wp:wrapNone/>
                <wp:docPr id="139" name="Рукописный ввод 139"/>
                <wp:cNvGraphicFramePr>
                  <a:graphicFrameLocks xmlns:a="http://schemas.openxmlformats.org/drawingml/2006/main"/>
                </wp:cNvGraphicFramePr>
                <a:graphic xmlns:a="http://schemas.openxmlformats.org/drawingml/2006/main">
                  <a:graphicData uri="http://schemas.microsoft.com/office/word/2010/wordprocessingInk">
                    <w14:contentPart bwMode="auto" r:id="rId36">
                      <w14:nvContentPartPr>
                        <w14:cNvContentPartPr>
                          <a14:cpLocks xmlns:a14="http://schemas.microsoft.com/office/drawing/2010/main" noRot="1"/>
                        </w14:cNvContentPartPr>
                      </w14:nvContentPartPr>
                      <w14:xfrm>
                        <a:off x="0" y="0"/>
                        <a:ext cx="147600" cy="27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19E8E0AA" id="Рукописный ввод 139" o:spid="_x0000_s1026" type="#_x0000_t75" style="position:absolute;margin-left:15.25pt;margin-top:36.25pt;width:13pt;height:3.5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">
                <v:imagedata r:id="rId37"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78720" behindDoc="0" locked="0" layoutInCell="1" allowOverlap="1" wp14:anchorId="57A0FC86" wp14:editId="5B27CC63">
                <wp:simplePos x="0" y="0"/>
                <wp:positionH relativeFrom="column">
                  <wp:posOffset>202905</wp:posOffset>
                </wp:positionH>
                <wp:positionV relativeFrom="paragraph">
                  <wp:posOffset>430470</wp:posOffset>
                </wp:positionV>
                <wp:extent cx="237600" cy="76320"/>
                <wp:effectExtent l="38100" t="38100" r="29210" b="25400"/>
                <wp:wrapNone/>
                <wp:docPr id="138" name="Рукописный ввод 138"/>
                <wp:cNvGraphicFramePr>
                  <a:graphicFrameLocks xmlns:a="http://schemas.openxmlformats.org/drawingml/2006/main"/>
                </wp:cNvGraphicFramePr>
                <a:graphic xmlns:a="http://schemas.openxmlformats.org/drawingml/2006/main">
                  <a:graphicData uri="http://schemas.microsoft.com/office/word/2010/wordprocessingInk">
                    <w14:contentPart bwMode="auto" r:id="rId38">
                      <w14:nvContentPartPr>
                        <w14:cNvContentPartPr>
                          <a14:cpLocks xmlns:a14="http://schemas.microsoft.com/office/drawing/2010/main" noRot="1"/>
                        </w14:cNvContentPartPr>
                      </w14:nvContentPartPr>
                      <w14:xfrm>
                        <a:off x="0" y="0"/>
                        <a:ext cx="237600" cy="7632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2809D9A2" id="Рукописный ввод 138" o:spid="_x0000_s1026" type="#_x0000_t75" style="position:absolute;margin-left:15.3pt;margin-top:33.2pt;width:20.1pt;height:7.4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">
                <v:imagedata r:id="rId39"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77696" behindDoc="0" locked="0" layoutInCell="1" allowOverlap="1" wp14:anchorId="032A9935" wp14:editId="019ADB96">
                <wp:simplePos x="0" y="0"/>
                <wp:positionH relativeFrom="column">
                  <wp:posOffset>136525</wp:posOffset>
                </wp:positionH>
                <wp:positionV relativeFrom="paragraph">
                  <wp:posOffset>474980</wp:posOffset>
                </wp:positionV>
                <wp:extent cx="107675" cy="34290"/>
                <wp:effectExtent l="38100" t="38100" r="32385" b="29210"/>
                <wp:wrapNone/>
                <wp:docPr id="137" name="Рукописный ввод 137"/>
                <wp:cNvGraphicFramePr>
                  <a:graphicFrameLocks xmlns:a="http://schemas.openxmlformats.org/drawingml/2006/main"/>
                </wp:cNvGraphicFramePr>
                <a:graphic xmlns:a="http://schemas.openxmlformats.org/drawingml/2006/main">
                  <a:graphicData uri="http://schemas.microsoft.com/office/word/2010/wordprocessingInk">
                    <w14:contentPart bwMode="auto" r:id="rId40">
                      <w14:nvContentPartPr>
                        <w14:cNvContentPartPr>
                          <a14:cpLocks xmlns:a14="http://schemas.microsoft.com/office/drawing/2010/main" noRot="1"/>
                        </w14:cNvContentPartPr>
                      </w14:nvContentPartPr>
                      <w14:xfrm>
                        <a:off x="0" y="0"/>
                        <a:ext cx="107675" cy="3429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4054EEFD" id="Рукописный ввод 137" o:spid="_x0000_s1026" type="#_x0000_t75" style="position:absolute;margin-left:10.05pt;margin-top:36.7pt;width:9.9pt;height:4.1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">
                <v:imagedata r:id="rId41"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67456" behindDoc="0" locked="0" layoutInCell="1" allowOverlap="1" wp14:anchorId="5D8B358D" wp14:editId="36878761">
                <wp:simplePos x="0" y="0"/>
                <wp:positionH relativeFrom="column">
                  <wp:posOffset>128905</wp:posOffset>
                </wp:positionH>
                <wp:positionV relativeFrom="paragraph">
                  <wp:posOffset>421005</wp:posOffset>
                </wp:positionV>
                <wp:extent cx="16235" cy="17145"/>
                <wp:effectExtent l="25400" t="38100" r="22225" b="33655"/>
                <wp:wrapNone/>
                <wp:docPr id="127" name="Рукописный ввод 127"/>
                <wp:cNvGraphicFramePr>
                  <a:graphicFrameLocks xmlns:a="http://schemas.openxmlformats.org/drawingml/2006/main"/>
                </wp:cNvGraphicFramePr>
                <a:graphic xmlns:a="http://schemas.openxmlformats.org/drawingml/2006/main">
                  <a:graphicData uri="http://schemas.microsoft.com/office/word/2010/wordprocessingInk">
                    <w14:contentPart bwMode="auto" r:id="rId42">
                      <w14:nvContentPartPr>
                        <w14:cNvContentPartPr>
                          <a14:cpLocks xmlns:a14="http://schemas.microsoft.com/office/drawing/2010/main" noRot="1"/>
                        </w14:cNvContentPartPr>
                      </w14:nvContentPartPr>
                      <w14:xfrm>
                        <a:off x="0" y="0"/>
                        <a:ext cx="16235" cy="17145"/>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34DF4AE2" id="Рукописный ввод 127" o:spid="_x0000_s1026" type="#_x0000_t75" style="position:absolute;margin-left:9.45pt;margin-top:32.5pt;width:2.7pt;height:2.7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">
                <v:imagedata r:id="rId43"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55168" behindDoc="0" locked="0" layoutInCell="1" allowOverlap="1" wp14:anchorId="6920EDD0" wp14:editId="3FE42B3E">
                <wp:simplePos x="0" y="0"/>
                <wp:positionH relativeFrom="column">
                  <wp:posOffset>135650</wp:posOffset>
                </wp:positionH>
                <wp:positionV relativeFrom="paragraph">
                  <wp:posOffset>438783</wp:posOffset>
                </wp:positionV>
                <wp:extent cx="145080" cy="54360"/>
                <wp:effectExtent l="38100" t="38100" r="0" b="34925"/>
                <wp:wrapNone/>
                <wp:docPr id="116" name="Рукописный ввод 116"/>
                <wp:cNvGraphicFramePr>
                  <a:graphicFrameLocks xmlns:a="http://schemas.openxmlformats.org/drawingml/2006/main"/>
                </wp:cNvGraphicFramePr>
                <a:graphic xmlns:a="http://schemas.openxmlformats.org/drawingml/2006/main">
                  <a:graphicData uri="http://schemas.microsoft.com/office/word/2010/wordprocessingInk">
                    <w14:contentPart bwMode="auto" r:id="rId44">
                      <w14:nvContentPartPr>
                        <w14:cNvContentPartPr>
                          <a14:cpLocks xmlns:a14="http://schemas.microsoft.com/office/drawing/2010/main" noRot="1"/>
                        </w14:cNvContentPartPr>
                      </w14:nvContentPartPr>
                      <w14:xfrm>
                        <a:off x="0" y="0"/>
                        <a:ext cx="145080" cy="54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2B6DAFDF" id="Рукописный ввод 116" o:spid="_x0000_s1026" type="#_x0000_t75" style="position:absolute;margin-left:10pt;margin-top:33.85pt;width:12.8pt;height:5.7pt;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">
                <v:imagedata r:id="rId4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54144" behindDoc="0" locked="0" layoutInCell="1" allowOverlap="1" wp14:anchorId="55C2636C" wp14:editId="21493D78">
                <wp:simplePos x="0" y="0"/>
                <wp:positionH relativeFrom="column">
                  <wp:posOffset>185330</wp:posOffset>
                </wp:positionH>
                <wp:positionV relativeFrom="paragraph">
                  <wp:posOffset>471903</wp:posOffset>
                </wp:positionV>
                <wp:extent cx="360" cy="360"/>
                <wp:effectExtent l="38100" t="38100" r="25400" b="25400"/>
                <wp:wrapNone/>
                <wp:docPr id="115" name="Рукописный ввод 115"/>
                <wp:cNvGraphicFramePr>
                  <a:graphicFrameLocks xmlns:a="http://schemas.openxmlformats.org/drawingml/2006/main"/>
                </wp:cNvGraphicFramePr>
                <a:graphic xmlns:a="http://schemas.openxmlformats.org/drawingml/2006/main">
                  <a:graphicData uri="http://schemas.microsoft.com/office/word/2010/wordprocessingInk">
                    <w14:contentPart bwMode="auto" r:id="rId46">
                      <w14:nvContentPartPr>
                        <w14:cNvContentPartPr>
                          <a14:cpLocks xmlns:a14="http://schemas.microsoft.com/office/drawing/2010/main" noRot="1"/>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56B83C87" id="Рукописный ввод 115" o:spid="_x0000_s1026" type="#_x0000_t75" style="position:absolute;margin-left:13.9pt;margin-top:36.45pt;width:1.45pt;height:1.45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">
                <v:imagedata r:id="rId2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53120" behindDoc="0" locked="0" layoutInCell="1" allowOverlap="1" wp14:anchorId="5A679B6C" wp14:editId="323C1511">
                <wp:simplePos x="0" y="0"/>
                <wp:positionH relativeFrom="column">
                  <wp:posOffset>198120</wp:posOffset>
                </wp:positionH>
                <wp:positionV relativeFrom="paragraph">
                  <wp:posOffset>474345</wp:posOffset>
                </wp:positionV>
                <wp:extent cx="360" cy="360"/>
                <wp:effectExtent l="38100" t="38100" r="25400" b="25400"/>
                <wp:wrapNone/>
                <wp:docPr id="113" name="Рукописный ввод 113"/>
                <wp:cNvGraphicFramePr>
                  <a:graphicFrameLocks xmlns:a="http://schemas.openxmlformats.org/drawingml/2006/main"/>
                </wp:cNvGraphicFramePr>
                <a:graphic xmlns:a="http://schemas.openxmlformats.org/drawingml/2006/main">
                  <a:graphicData uri="http://schemas.microsoft.com/office/word/2010/wordprocessingInk">
                    <w14:contentPart bwMode="auto" r:id="rId47">
                      <w14:nvContentPartPr>
                        <w14:cNvContentPartPr>
                          <a14:cpLocks xmlns:a14="http://schemas.microsoft.com/office/drawing/2010/main" noRot="1"/>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36ADCF79" id="Рукописный ввод 113" o:spid="_x0000_s1026" type="#_x0000_t75" style="position:absolute;margin-left:14.9pt;margin-top:36.65pt;width:1.45pt;height:1.45pt;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">
                <v:imagedata r:id="rId2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44928" behindDoc="0" locked="0" layoutInCell="1" allowOverlap="1" wp14:anchorId="05D8BEBF" wp14:editId="654BCA8C">
                <wp:simplePos x="0" y="0"/>
                <wp:positionH relativeFrom="column">
                  <wp:posOffset>127000</wp:posOffset>
                </wp:positionH>
                <wp:positionV relativeFrom="paragraph">
                  <wp:posOffset>457835</wp:posOffset>
                </wp:positionV>
                <wp:extent cx="360" cy="360"/>
                <wp:effectExtent l="38100" t="38100" r="25400" b="25400"/>
                <wp:wrapNone/>
                <wp:docPr id="103" name="Рукописный ввод 103"/>
                <wp:cNvGraphicFramePr>
                  <a:graphicFrameLocks xmlns:a="http://schemas.openxmlformats.org/drawingml/2006/main"/>
                </wp:cNvGraphicFramePr>
                <a:graphic xmlns:a="http://schemas.openxmlformats.org/drawingml/2006/main">
                  <a:graphicData uri="http://schemas.microsoft.com/office/word/2010/wordprocessingInk">
                    <w14:contentPart bwMode="auto" r:id="rId48">
                      <w14:nvContentPartPr>
                        <w14:cNvContentPartPr>
                          <a14:cpLocks xmlns:a14="http://schemas.microsoft.com/office/drawing/2010/main" noRot="1"/>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3F040552" id="Рукописный ввод 103" o:spid="_x0000_s1026" type="#_x0000_t75" style="position:absolute;margin-left:9.3pt;margin-top:35.35pt;width:1.45pt;height:1.45pt;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">
                <v:imagedata r:id="rId2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41856" behindDoc="0" locked="0" layoutInCell="1" allowOverlap="1" wp14:anchorId="58E22A03" wp14:editId="2D43C2D3">
                <wp:simplePos x="0" y="0"/>
                <wp:positionH relativeFrom="column">
                  <wp:posOffset>126365</wp:posOffset>
                </wp:positionH>
                <wp:positionV relativeFrom="paragraph">
                  <wp:posOffset>466725</wp:posOffset>
                </wp:positionV>
                <wp:extent cx="378460" cy="21590"/>
                <wp:effectExtent l="38100" t="38100" r="27940" b="29210"/>
                <wp:wrapNone/>
                <wp:docPr id="98" name="Рукописный ввод 98"/>
                <wp:cNvGraphicFramePr>
                  <a:graphicFrameLocks xmlns:a="http://schemas.openxmlformats.org/drawingml/2006/main"/>
                </wp:cNvGraphicFramePr>
                <a:graphic xmlns:a="http://schemas.openxmlformats.org/drawingml/2006/main">
                  <a:graphicData uri="http://schemas.microsoft.com/office/word/2010/wordprocessingInk">
                    <w14:contentPart bwMode="auto" r:id="rId49">
                      <w14:nvContentPartPr>
                        <w14:cNvContentPartPr>
                          <a14:cpLocks xmlns:a14="http://schemas.microsoft.com/office/drawing/2010/main" noRot="1"/>
                        </w14:cNvContentPartPr>
                      </w14:nvContentPartPr>
                      <w14:xfrm>
                        <a:off x="0" y="0"/>
                        <a:ext cx="378460" cy="2159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5CDF47B8" id="Рукописный ввод 98" o:spid="_x0000_s1026" type="#_x0000_t75" style="position:absolute;margin-left:9.6pt;margin-top:36.4pt;width:30.5pt;height:2.35pt;z-index:251641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">
                <v:imagedata r:id="rId50"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34688" behindDoc="0" locked="0" layoutInCell="1" allowOverlap="1" wp14:anchorId="4A116C15" wp14:editId="35A94F1F">
                <wp:simplePos x="0" y="0"/>
                <wp:positionH relativeFrom="column">
                  <wp:posOffset>1558730</wp:posOffset>
                </wp:positionH>
                <wp:positionV relativeFrom="paragraph">
                  <wp:posOffset>900303</wp:posOffset>
                </wp:positionV>
                <wp:extent cx="360" cy="360"/>
                <wp:effectExtent l="38100" t="38100" r="25400" b="25400"/>
                <wp:wrapNone/>
                <wp:docPr id="91" name="Рукописный ввод 91"/>
                <wp:cNvGraphicFramePr>
                  <a:graphicFrameLocks xmlns:a="http://schemas.openxmlformats.org/drawingml/2006/main"/>
                </wp:cNvGraphicFramePr>
                <a:graphic xmlns:a="http://schemas.openxmlformats.org/drawingml/2006/main">
                  <a:graphicData uri="http://schemas.microsoft.com/office/word/2010/wordprocessingInk">
                    <w14:contentPart bwMode="auto" r:id="rId51">
                      <w14:nvContentPartPr>
                        <w14:cNvContentPartPr>
                          <a14:cpLocks xmlns:a14="http://schemas.microsoft.com/office/drawing/2010/main" noRot="1"/>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7993E5D2" id="Рукописный ввод 91" o:spid="_x0000_s1026" type="#_x0000_t75" style="position:absolute;margin-left:122.05pt;margin-top:70.2pt;width:1.45pt;height:1.45pt;z-index:251634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">
                <v:imagedata r:id="rId25" o:title=""/>
                <o:lock v:ext="edit" rotation="t" aspectratio="f"/>
              </v:shape>
            </w:pict>
          </mc:Fallback>
        </mc:AlternateContent>
      </w:r>
      <w:r>
        <w:rPr>
          <w:rFonts w:ascii="Times New Roman" w:hAnsi="Times New Roman" w:cs="Times New Roman"/>
          <w:noProof/>
          <w:sz w:val="28"/>
          <w:szCs w:val="28"/>
        </w:rPr>
        <mc:AlternateContent>
          <mc:Choice Requires="wpi">
            <w:drawing>
              <wp:anchor distT="0" distB="0" distL="114300" distR="114300" simplePos="0" relativeHeight="251631616" behindDoc="0" locked="0" layoutInCell="1" allowOverlap="1" wp14:anchorId="4B20E073" wp14:editId="5CBD0787">
                <wp:simplePos x="0" y="0"/>
                <wp:positionH relativeFrom="column">
                  <wp:posOffset>492125</wp:posOffset>
                </wp:positionH>
                <wp:positionV relativeFrom="paragraph">
                  <wp:posOffset>471170</wp:posOffset>
                </wp:positionV>
                <wp:extent cx="12425" cy="5970"/>
                <wp:effectExtent l="38100" t="38100" r="26035" b="19685"/>
                <wp:wrapNone/>
                <wp:docPr id="89" name="Рукописный ввод 89"/>
                <wp:cNvGraphicFramePr>
                  <a:graphicFrameLocks xmlns:a="http://schemas.openxmlformats.org/drawingml/2006/main"/>
                </wp:cNvGraphicFramePr>
                <a:graphic xmlns:a="http://schemas.openxmlformats.org/drawingml/2006/main">
                  <a:graphicData uri="http://schemas.microsoft.com/office/word/2010/wordprocessingInk">
                    <w14:contentPart bwMode="auto" r:id="rId52">
                      <w14:nvContentPartPr>
                        <w14:cNvContentPartPr>
                          <a14:cpLocks xmlns:a14="http://schemas.microsoft.com/office/drawing/2010/main" noRot="1"/>
                        </w14:cNvContentPartPr>
                      </w14:nvContentPartPr>
                      <w14:xfrm>
                        <a:off x="0" y="0"/>
                        <a:ext cx="12425" cy="597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 w14:anchorId="4B184549" id="Рукописный ввод 89" o:spid="_x0000_s1026" type="#_x0000_t75" style="position:absolute;margin-left:38.4pt;margin-top:36.75pt;width:1.7pt;height:1.15pt;z-index:251631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">
                <v:imagedata r:id="rId53" o:title=""/>
                <o:lock v:ext="edit" rotation="t" aspectratio="f"/>
              </v:shape>
            </w:pict>
          </mc:Fallback>
        </mc:AlternateContent>
      </w:r>
      <w:r>
        <w:rPr>
          <w:rFonts w:ascii="Times New Roman" w:hAnsi="Times New Roman" w:cs="Times New Roman"/>
          <w:sz w:val="28"/>
          <w:szCs w:val="28"/>
          <w:lang w:val="kk-KZ"/>
        </w:rPr>
        <w:t>К</w:t>
      </w:r>
      <w:r w:rsidR="006E5582" w:rsidRPr="009156D8">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16</w:t>
      </w:r>
      <w:r w:rsidR="009156D8">
        <w:rPr>
          <w:rFonts w:ascii="Times New Roman" w:hAnsi="Times New Roman" w:cs="Times New Roman"/>
          <w:sz w:val="28"/>
          <w:szCs w:val="28"/>
          <w:lang w:val="kk-KZ"/>
        </w:rPr>
        <w:t xml:space="preserve"> -</w:t>
      </w:r>
      <w:r w:rsidR="006E5582" w:rsidRPr="003E5E79">
        <w:rPr>
          <w:rFonts w:ascii="Times New Roman" w:hAnsi="Times New Roman" w:cs="Times New Roman"/>
          <w:sz w:val="28"/>
          <w:szCs w:val="28"/>
          <w:lang w:val="kk-KZ"/>
        </w:rPr>
        <w:tab/>
        <w:t xml:space="preserve"> рРНҚ 16s генінің нуклеотидтер тізбегін талдау әдісімен сәйкест</w:t>
      </w:r>
      <w:r>
        <w:rPr>
          <w:rFonts w:ascii="Times New Roman" w:hAnsi="Times New Roman" w:cs="Times New Roman"/>
          <w:sz w:val="28"/>
          <w:szCs w:val="28"/>
          <w:lang w:val="kk-KZ"/>
        </w:rPr>
        <w:t>ендіру нәтижелері</w:t>
      </w:r>
      <w:r w:rsidRPr="00E71BFB">
        <w:rPr>
          <w:rFonts w:ascii="Times New Roman" w:hAnsi="Times New Roman" w:cs="Times New Roman"/>
          <w:noProof/>
          <w:sz w:val="28"/>
          <w:szCs w:val="28"/>
        </w:rPr>
        <w:drawing>
          <wp:inline distT="0" distB="0" distL="0" distR="0" wp14:anchorId="27B2F479" wp14:editId="0F5231C4">
            <wp:extent cx="6117590" cy="7504358"/>
            <wp:effectExtent l="0" t="0" r="0" b="0"/>
            <wp:docPr id="33"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54"/>
                    <a:stretch>
                      <a:fillRect/>
                    </a:stretch>
                  </pic:blipFill>
                  <pic:spPr>
                    <a:xfrm>
                      <a:off x="0" y="0"/>
                      <a:ext cx="6117590" cy="7504358"/>
                    </a:xfrm>
                    <a:prstGeom prst="rect">
                      <a:avLst/>
                    </a:prstGeom>
                  </pic:spPr>
                </pic:pic>
              </a:graphicData>
            </a:graphic>
          </wp:inline>
        </w:drawing>
      </w:r>
    </w:p>
    <w:p w14:paraId="41682B3E" w14:textId="0EC4F702" w:rsidR="006E5582" w:rsidRPr="00E71BFB" w:rsidRDefault="006E5582" w:rsidP="003E5E79">
      <w:pPr>
        <w:spacing w:after="0" w:line="240" w:lineRule="auto"/>
        <w:jc w:val="both"/>
        <w:rPr>
          <w:rFonts w:ascii="Times New Roman" w:hAnsi="Times New Roman" w:cs="Times New Roman"/>
          <w:sz w:val="28"/>
          <w:szCs w:val="28"/>
          <w:lang w:val="kk-KZ"/>
        </w:rPr>
      </w:pPr>
    </w:p>
    <w:p w14:paraId="544FC71C" w14:textId="77777777" w:rsidR="00397FCA" w:rsidRPr="00E71BFB" w:rsidRDefault="00397FCA" w:rsidP="003E5E79">
      <w:pPr>
        <w:spacing w:after="0" w:line="240" w:lineRule="auto"/>
        <w:jc w:val="both"/>
        <w:rPr>
          <w:rFonts w:ascii="Times New Roman" w:hAnsi="Times New Roman" w:cs="Times New Roman"/>
          <w:sz w:val="28"/>
          <w:szCs w:val="28"/>
          <w:lang w:val="kk-KZ"/>
        </w:rPr>
      </w:pPr>
    </w:p>
    <w:p w14:paraId="139651FE" w14:textId="77777777" w:rsidR="006E5582" w:rsidRPr="00E71BFB" w:rsidRDefault="006E5582" w:rsidP="003E5E79">
      <w:pPr>
        <w:spacing w:after="0" w:line="240" w:lineRule="auto"/>
        <w:jc w:val="both"/>
        <w:rPr>
          <w:rFonts w:ascii="Times New Roman" w:hAnsi="Times New Roman" w:cs="Times New Roman"/>
          <w:sz w:val="28"/>
          <w:szCs w:val="28"/>
        </w:rPr>
      </w:pPr>
      <w:r w:rsidRPr="00E71BFB">
        <w:rPr>
          <w:rFonts w:ascii="Times New Roman" w:hAnsi="Times New Roman" w:cs="Times New Roman"/>
          <w:noProof/>
          <w:sz w:val="28"/>
          <w:szCs w:val="28"/>
        </w:rPr>
        <w:lastRenderedPageBreak/>
        <w:drawing>
          <wp:inline distT="0" distB="0" distL="0" distR="0" wp14:anchorId="497C1FC9" wp14:editId="39DC4633">
            <wp:extent cx="5943600" cy="2091055"/>
            <wp:effectExtent l="0" t="0" r="0" b="4445"/>
            <wp:docPr id="34" name="Picture 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low confidence"/>
                    <pic:cNvPicPr/>
                  </pic:nvPicPr>
                  <pic:blipFill>
                    <a:blip r:embed="rId55"/>
                    <a:stretch>
                      <a:fillRect/>
                    </a:stretch>
                  </pic:blipFill>
                  <pic:spPr>
                    <a:xfrm>
                      <a:off x="0" y="0"/>
                      <a:ext cx="5943600" cy="2091055"/>
                    </a:xfrm>
                    <a:prstGeom prst="rect">
                      <a:avLst/>
                    </a:prstGeom>
                  </pic:spPr>
                </pic:pic>
              </a:graphicData>
            </a:graphic>
          </wp:inline>
        </w:drawing>
      </w:r>
    </w:p>
    <w:p w14:paraId="08D4486E" w14:textId="33536D0F" w:rsidR="006E5582" w:rsidRPr="00E71BFB" w:rsidRDefault="003E5E79" w:rsidP="00697CBD">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С</w:t>
      </w:r>
      <w:r w:rsidR="006E5582" w:rsidRPr="00E71BFB">
        <w:rPr>
          <w:rFonts w:ascii="Times New Roman" w:hAnsi="Times New Roman" w:cs="Times New Roman"/>
          <w:sz w:val="28"/>
          <w:szCs w:val="28"/>
        </w:rPr>
        <w:t>урет</w:t>
      </w:r>
      <w:r>
        <w:rPr>
          <w:rFonts w:ascii="Times New Roman" w:hAnsi="Times New Roman" w:cs="Times New Roman"/>
          <w:sz w:val="28"/>
          <w:szCs w:val="28"/>
        </w:rPr>
        <w:t xml:space="preserve"> 12 -</w:t>
      </w:r>
      <w:r w:rsidR="006E5582" w:rsidRPr="00E71BFB">
        <w:rPr>
          <w:rFonts w:ascii="Times New Roman" w:hAnsi="Times New Roman" w:cs="Times New Roman"/>
          <w:sz w:val="28"/>
          <w:szCs w:val="28"/>
        </w:rPr>
        <w:t xml:space="preserve"> 16s ррнқ үшін п</w:t>
      </w:r>
      <w:r w:rsidR="001A7603" w:rsidRPr="00E71BFB">
        <w:rPr>
          <w:rFonts w:ascii="Times New Roman" w:hAnsi="Times New Roman" w:cs="Times New Roman"/>
          <w:sz w:val="28"/>
          <w:szCs w:val="28"/>
        </w:rPr>
        <w:t xml:space="preserve">раймерлері бар ПТР өнімдерінің </w:t>
      </w:r>
      <w:r w:rsidR="001A7603" w:rsidRPr="00E71BFB">
        <w:rPr>
          <w:rFonts w:ascii="Times New Roman" w:hAnsi="Times New Roman" w:cs="Times New Roman"/>
          <w:sz w:val="28"/>
          <w:szCs w:val="28"/>
          <w:lang w:val="kk-KZ"/>
        </w:rPr>
        <w:t>э</w:t>
      </w:r>
      <w:r w:rsidR="006E5582" w:rsidRPr="00E71BFB">
        <w:rPr>
          <w:rFonts w:ascii="Times New Roman" w:hAnsi="Times New Roman" w:cs="Times New Roman"/>
          <w:sz w:val="28"/>
          <w:szCs w:val="28"/>
        </w:rPr>
        <w:t>лектрофорограммасы (М – молекулалық масса маркері 100 п. н.)</w:t>
      </w:r>
    </w:p>
    <w:p w14:paraId="52EB5E8E" w14:textId="77777777" w:rsidR="006E5582" w:rsidRPr="00E71BFB" w:rsidRDefault="006E5582" w:rsidP="00697CBD">
      <w:pPr>
        <w:spacing w:after="0" w:line="240" w:lineRule="auto"/>
        <w:ind w:firstLine="567"/>
        <w:jc w:val="both"/>
        <w:rPr>
          <w:rFonts w:ascii="Times New Roman" w:hAnsi="Times New Roman" w:cs="Times New Roman"/>
          <w:b/>
          <w:bCs/>
          <w:sz w:val="28"/>
          <w:szCs w:val="28"/>
        </w:rPr>
      </w:pPr>
    </w:p>
    <w:p w14:paraId="2A974913" w14:textId="77777777" w:rsidR="006E5582" w:rsidRPr="00E71BFB" w:rsidRDefault="006E5582" w:rsidP="00697CBD">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rPr>
        <w:t>Осылайша, қолданылатын праймерлер арасында 16s ррнқ генінің реттілік бөлімі 100% жақындықты анықтауға көмектеседі, бірақ түрді анықтауға мүмкіндік бермейді. Алынған деректер бакт</w:t>
      </w:r>
      <w:r w:rsidR="009B3D73">
        <w:rPr>
          <w:rFonts w:ascii="Times New Roman" w:hAnsi="Times New Roman" w:cs="Times New Roman"/>
          <w:sz w:val="28"/>
          <w:szCs w:val="28"/>
        </w:rPr>
        <w:t>ериологиялық деректермен келіс</w:t>
      </w:r>
      <w:r w:rsidRPr="00E71BFB">
        <w:rPr>
          <w:rFonts w:ascii="Times New Roman" w:hAnsi="Times New Roman" w:cs="Times New Roman"/>
          <w:sz w:val="28"/>
          <w:szCs w:val="28"/>
        </w:rPr>
        <w:t xml:space="preserve">еді (колония нысаны-S, күндізгі жарықта көкшіл-мөлдір; микроскопия: дөңгелек ұштары бар дөңгелек грамм теріс таяқшалар және басқа да сипаттамалары бруцеллаларға сәйкес келеді). Зерттелген үлгілердегі генетикалық әртүрлілікті зерттеу (№ 4, 5, 7, 8) Brucella spp генотипін көп талшықты талдау арқылы ауқымды тергеулер үшін орташа ажыратымдылықты жіктеуді ыңғайлы талдау болып табылады. Бөлінген штаммдарды толық геномдық секвенирлеу негізінде одан әрі зерттеулер Қазақстан ішінде де, сондай-ақ Қазақстанмен көршілес елдерде де штаммдар айналымының серпінін неғұрлым дәл түсіндіру үшін қажет болады. </w:t>
      </w:r>
    </w:p>
    <w:p w14:paraId="5BB7340D" w14:textId="3B6E0D2D" w:rsidR="006E5582" w:rsidRPr="003E5E79" w:rsidRDefault="006E5582" w:rsidP="00697CBD">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rPr>
        <w:t>Мультилокустық талдау көмегімен алынған бруцеллез қоздырғышы туралы ақпаратты уақтылы ұсыну эпидемиялық процестің сапалы мониторингін, бруцеллез инфекциясын тиімді жоюды және алдын алуды қамтамасыз етеді, сондай-ақ ғылыми зерттеулер жүргізу кезінде және ветеринариялық практикада пайдаланылуы мүмкін.</w:t>
      </w:r>
    </w:p>
    <w:p w14:paraId="1E54AD31" w14:textId="77777777" w:rsidR="00796A73" w:rsidRPr="00E71BFB" w:rsidRDefault="00796A73" w:rsidP="00697CBD">
      <w:pPr>
        <w:spacing w:after="0" w:line="240" w:lineRule="auto"/>
        <w:ind w:firstLine="567"/>
        <w:jc w:val="both"/>
        <w:rPr>
          <w:rFonts w:ascii="Times New Roman" w:hAnsi="Times New Roman" w:cs="Times New Roman"/>
          <w:sz w:val="28"/>
          <w:szCs w:val="28"/>
          <w:lang w:val="kk-KZ"/>
        </w:rPr>
      </w:pPr>
    </w:p>
    <w:p w14:paraId="55BCE0DB" w14:textId="5CE43FBD" w:rsidR="00796A73" w:rsidRPr="003E5E79" w:rsidRDefault="005B576E" w:rsidP="00697CBD">
      <w:pPr>
        <w:spacing w:after="0" w:line="240" w:lineRule="auto"/>
        <w:ind w:firstLine="567"/>
        <w:contextualSpacing/>
        <w:jc w:val="both"/>
        <w:rPr>
          <w:rFonts w:ascii="Times New Roman" w:hAnsi="Times New Roman" w:cs="Times New Roman"/>
          <w:b/>
          <w:bCs/>
          <w:sz w:val="28"/>
          <w:szCs w:val="28"/>
          <w:lang w:val="kk-KZ"/>
        </w:rPr>
      </w:pPr>
      <w:r w:rsidRPr="003E5E79">
        <w:rPr>
          <w:rFonts w:ascii="Times New Roman" w:hAnsi="Times New Roman" w:cs="Times New Roman"/>
          <w:b/>
          <w:bCs/>
          <w:sz w:val="28"/>
          <w:szCs w:val="28"/>
          <w:lang w:val="kk-KZ"/>
        </w:rPr>
        <w:t>3</w:t>
      </w:r>
      <w:r w:rsidR="00796A73" w:rsidRPr="003E5E79">
        <w:rPr>
          <w:rFonts w:ascii="Times New Roman" w:hAnsi="Times New Roman" w:cs="Times New Roman"/>
          <w:b/>
          <w:bCs/>
          <w:sz w:val="28"/>
          <w:szCs w:val="28"/>
          <w:lang w:val="kk-KZ"/>
        </w:rPr>
        <w:t xml:space="preserve">.3  </w:t>
      </w:r>
      <w:r w:rsidR="00796A73" w:rsidRPr="003E5E79">
        <w:rPr>
          <w:rFonts w:ascii="Times New Roman" w:eastAsia="Calibri" w:hAnsi="Times New Roman" w:cs="Times New Roman"/>
          <w:b/>
          <w:bCs/>
          <w:sz w:val="28"/>
          <w:szCs w:val="28"/>
          <w:lang w:val="kk-KZ"/>
        </w:rPr>
        <w:t>ҚР аумағындағы соңғы жылдардағы</w:t>
      </w:r>
      <w:r w:rsidR="004F4C2A" w:rsidRPr="003E5E79">
        <w:rPr>
          <w:rFonts w:ascii="Times New Roman" w:eastAsia="Calibri" w:hAnsi="Times New Roman" w:cs="Times New Roman"/>
          <w:b/>
          <w:bCs/>
          <w:sz w:val="28"/>
          <w:szCs w:val="28"/>
          <w:lang w:val="kk-KZ"/>
        </w:rPr>
        <w:t xml:space="preserve"> жүргізілген</w:t>
      </w:r>
      <w:r w:rsidR="00796A73" w:rsidRPr="003E5E79">
        <w:rPr>
          <w:rFonts w:ascii="Times New Roman" w:eastAsia="Calibri" w:hAnsi="Times New Roman" w:cs="Times New Roman"/>
          <w:b/>
          <w:bCs/>
          <w:sz w:val="28"/>
          <w:szCs w:val="28"/>
          <w:lang w:val="kk-KZ"/>
        </w:rPr>
        <w:t xml:space="preserve"> сиыр бруцеллезіне  қарсы  профилактика</w:t>
      </w:r>
      <w:r w:rsidR="00962563" w:rsidRPr="003E5E79">
        <w:rPr>
          <w:rFonts w:ascii="Times New Roman" w:eastAsia="Calibri" w:hAnsi="Times New Roman" w:cs="Times New Roman"/>
          <w:b/>
          <w:bCs/>
          <w:sz w:val="28"/>
          <w:szCs w:val="28"/>
          <w:lang w:val="kk-KZ"/>
        </w:rPr>
        <w:t xml:space="preserve">лық </w:t>
      </w:r>
      <w:r w:rsidR="00796A73" w:rsidRPr="003E5E79">
        <w:rPr>
          <w:rFonts w:ascii="Times New Roman" w:eastAsia="Calibri" w:hAnsi="Times New Roman" w:cs="Times New Roman"/>
          <w:b/>
          <w:bCs/>
          <w:sz w:val="28"/>
          <w:szCs w:val="28"/>
          <w:lang w:val="kk-KZ"/>
        </w:rPr>
        <w:t xml:space="preserve"> шараларын талдау</w:t>
      </w:r>
    </w:p>
    <w:p w14:paraId="4A0B154A" w14:textId="77777777" w:rsidR="00686B4C" w:rsidRPr="00E71BFB" w:rsidRDefault="00796A73" w:rsidP="00697CBD">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Республиканың ветеринария тәжірибесінде қазіргі кезде қолданылып жүрген мал бруцеллезіне қарсы шаралар жүйесі, шаруашылықтарды бруцеллез індетінен толықтай сауықтыруды қамтамасыз ете алмай отыр</w:t>
      </w:r>
      <w:r w:rsidR="002262BE" w:rsidRPr="00E71BFB">
        <w:rPr>
          <w:rFonts w:ascii="Times New Roman" w:hAnsi="Times New Roman"/>
          <w:sz w:val="28"/>
          <w:szCs w:val="28"/>
          <w:lang w:val="kk-KZ"/>
        </w:rPr>
        <w:t>.</w:t>
      </w:r>
      <w:r w:rsidRPr="00E71BFB">
        <w:rPr>
          <w:rFonts w:ascii="Times New Roman" w:hAnsi="Times New Roman"/>
          <w:sz w:val="28"/>
          <w:szCs w:val="28"/>
          <w:lang w:val="kk-KZ"/>
        </w:rPr>
        <w:t xml:space="preserve"> Бруцеллезбен күрестің басты шараларыныц бірі ауру жұқтырған жануарларды уақытында анықтап, оқшаулау және жою болса, екіншісі індетті алдын ала дауалау, яғни спецификалық профилактика ш</w:t>
      </w:r>
      <w:r w:rsidR="00523D8F" w:rsidRPr="00E71BFB">
        <w:rPr>
          <w:rFonts w:ascii="Times New Roman" w:hAnsi="Times New Roman"/>
          <w:sz w:val="28"/>
          <w:szCs w:val="28"/>
          <w:lang w:val="kk-KZ"/>
        </w:rPr>
        <w:t>араларын қолдану болып табылады.</w:t>
      </w:r>
    </w:p>
    <w:p w14:paraId="263C88A8" w14:textId="77777777" w:rsidR="00796A73" w:rsidRPr="00E71BFB" w:rsidRDefault="00686B4C" w:rsidP="00697CBD">
      <w:pPr>
        <w:spacing w:after="0" w:line="240" w:lineRule="auto"/>
        <w:ind w:firstLine="567"/>
        <w:contextualSpacing/>
        <w:jc w:val="both"/>
        <w:rPr>
          <w:rFonts w:ascii="Times New Roman" w:hAnsi="Times New Roman"/>
          <w:sz w:val="28"/>
          <w:szCs w:val="28"/>
          <w:lang w:val="kk-KZ"/>
        </w:rPr>
      </w:pPr>
      <w:r w:rsidRPr="00E71BFB">
        <w:rPr>
          <w:rFonts w:ascii="Times New Roman" w:hAnsi="Times New Roman"/>
          <w:sz w:val="28"/>
          <w:szCs w:val="28"/>
          <w:lang w:val="kk-KZ"/>
        </w:rPr>
        <w:t>Қазіргі жағдайда вакциналарды қолданбай, қолайсыз және қауіп төнген аймақтарда малдың бруцеллезге қарсы шараларын тиімді жүргізу өте қиын екенін ғылыми-практикалық</w:t>
      </w:r>
      <w:r w:rsidR="005A67C6" w:rsidRPr="00E71BFB">
        <w:rPr>
          <w:rFonts w:ascii="Times New Roman" w:hAnsi="Times New Roman"/>
          <w:sz w:val="28"/>
          <w:szCs w:val="28"/>
          <w:lang w:val="kk-KZ"/>
        </w:rPr>
        <w:t xml:space="preserve"> тәжірибе көрсетіп отыр </w:t>
      </w:r>
      <w:r w:rsidRPr="00E71BFB">
        <w:rPr>
          <w:rFonts w:ascii="Times New Roman" w:hAnsi="Times New Roman"/>
          <w:sz w:val="28"/>
          <w:szCs w:val="28"/>
          <w:lang w:val="kk-KZ"/>
        </w:rPr>
        <w:t>.</w:t>
      </w:r>
    </w:p>
    <w:p w14:paraId="7B536786"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 xml:space="preserve">ҚР мал шаруашылықтарында 2007 -жылдан бастап 2011 -жылға дейін, бруцеллезге қарсы шаралар жүйесінде спецификалық профилактика қолданылмады, бұның өзі жануарлар бруцеллезі жөніндегі індеттік ахуалдың  </w:t>
      </w:r>
      <w:r w:rsidRPr="00E71BFB">
        <w:rPr>
          <w:rFonts w:ascii="Times New Roman" w:eastAsia="Calibri" w:hAnsi="Times New Roman" w:cs="Times New Roman"/>
          <w:sz w:val="28"/>
          <w:szCs w:val="28"/>
          <w:lang w:val="kk-KZ"/>
        </w:rPr>
        <w:lastRenderedPageBreak/>
        <w:t>күрт нашарлауына  себеп болды.Осы жайларға байланысты, республикалық уәкілетті орган 2012-жылдан бастап, жануарлар бруцеллезіне қарсы вакциналар қолдануға рұқсат етті.  Осы уақыттан бастап Қостанай, ШҚО, Павлодар,</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Қарағанды,</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 xml:space="preserve">СҚО және Батыс Қазақстан облыстарының жекелеген сиыр шаруашылығы нысандарында бруцеллезге қарсы B. abortus 82, 19, РБ-51, 75/79  вакциналары пайдаланыла бастады. </w:t>
      </w:r>
    </w:p>
    <w:p w14:paraId="49B77F5B"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Алайда, осы уақытқа дейін ветеринариялық есеп беру  құжаттарда осы вакциналардың  қолдану деңгейі мен бруцеллезге қарсы  жүргізілген  арнайы профилактикалық шаралардың тиімділігі жөнінде ресми мәліметтер жоқ. Айтылғандарды  ескере отырып, осы зерттеуімізді соңғы жылдары ҚР сиыр бруцеллезге қарсы әртүрлі</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вакциналар қолдану деңгейі мен олардың тиімділігін анықтауға арнадық.</w:t>
      </w:r>
    </w:p>
    <w:p w14:paraId="1F9DB3AE"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SimSun" w:hAnsi="Times New Roman"/>
          <w:sz w:val="28"/>
          <w:szCs w:val="28"/>
          <w:lang w:val="kk-KZ" w:eastAsia="zh-CN"/>
        </w:rPr>
        <w:t xml:space="preserve">Республикалық және облыстық ветеринария  мекемелерінен алынған мәліметтер бойынша </w:t>
      </w:r>
      <w:r w:rsidRPr="00E71BFB">
        <w:rPr>
          <w:rFonts w:ascii="Times New Roman" w:eastAsia="Calibri" w:hAnsi="Times New Roman" w:cs="Times New Roman"/>
          <w:sz w:val="28"/>
          <w:szCs w:val="28"/>
          <w:lang w:val="kk-KZ"/>
        </w:rPr>
        <w:t>2012-2014 жылдары ҚР бойынша  сиыр бруцеллезіне қарсы барлығы 15209 бас иммунделген.</w:t>
      </w:r>
    </w:p>
    <w:p w14:paraId="0002EA17"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Осы уақытта, Республика бойынша бруцеллезге қарсы егілген барлық сиыр малының (15209 бас)</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 xml:space="preserve">12539-ы, яғни (82,4%) </w:t>
      </w:r>
      <w:r w:rsidR="002262BE" w:rsidRPr="00E71BFB">
        <w:rPr>
          <w:rFonts w:ascii="Times New Roman" w:eastAsia="Calibri" w:hAnsi="Times New Roman" w:cs="Times New Roman"/>
          <w:sz w:val="28"/>
          <w:szCs w:val="28"/>
          <w:lang w:val="kk-KZ"/>
        </w:rPr>
        <w:t>ШҚО облысына</w:t>
      </w:r>
      <w:r w:rsidRPr="00E71BFB">
        <w:rPr>
          <w:rFonts w:ascii="Times New Roman" w:eastAsia="Calibri" w:hAnsi="Times New Roman" w:cs="Times New Roman"/>
          <w:sz w:val="28"/>
          <w:szCs w:val="28"/>
          <w:lang w:val="kk-KZ"/>
        </w:rPr>
        <w:t xml:space="preserve"> тиесілі болды.</w:t>
      </w:r>
    </w:p>
    <w:p w14:paraId="0ADB1999"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2012-2014 жылдары ШҚО бруцеллезге қарсы егілген 12539 сиыр малы егілсе, соның ішінде 82  штамм вакцинамен -8491 (67,7%), РБ 51-2333 (18,6%)  және 75/79 вакцинасымен -1715 (13,6%)  бас иммунделді. 82 штамм вакцинасымен егілге</w:t>
      </w:r>
      <w:r w:rsidR="002262BE" w:rsidRPr="00E71BFB">
        <w:rPr>
          <w:rFonts w:ascii="Times New Roman" w:eastAsia="Calibri" w:hAnsi="Times New Roman" w:cs="Times New Roman"/>
          <w:sz w:val="28"/>
          <w:szCs w:val="28"/>
          <w:lang w:val="kk-KZ"/>
        </w:rPr>
        <w:t>н 8491 бас сиырдың имундеу</w:t>
      </w:r>
      <w:r w:rsidRPr="00E71BFB">
        <w:rPr>
          <w:rFonts w:ascii="Times New Roman" w:eastAsia="Calibri" w:hAnsi="Times New Roman" w:cs="Times New Roman"/>
          <w:sz w:val="28"/>
          <w:szCs w:val="28"/>
          <w:lang w:val="kk-KZ"/>
        </w:rPr>
        <w:t xml:space="preserve"> алдындағы бруцеллез</w:t>
      </w:r>
      <w:r w:rsidR="002262BE" w:rsidRPr="00E71BFB">
        <w:rPr>
          <w:rFonts w:ascii="Times New Roman" w:eastAsia="Calibri" w:hAnsi="Times New Roman" w:cs="Times New Roman"/>
          <w:sz w:val="28"/>
          <w:szCs w:val="28"/>
          <w:lang w:val="kk-KZ"/>
        </w:rPr>
        <w:t>ге шалдығуы</w:t>
      </w:r>
      <w:r w:rsidRPr="00E71BFB">
        <w:rPr>
          <w:rFonts w:ascii="Times New Roman" w:eastAsia="Calibri" w:hAnsi="Times New Roman" w:cs="Times New Roman"/>
          <w:sz w:val="28"/>
          <w:szCs w:val="28"/>
          <w:lang w:val="kk-KZ"/>
        </w:rPr>
        <w:t xml:space="preserve"> 1,2% -ды құраса, вакцинациядан бір жылдан  кейін 6084 басты бруцеллезге зерттегенде, оның 19-ы </w:t>
      </w:r>
      <w:r w:rsidR="002262BE" w:rsidRPr="00E71BFB">
        <w:rPr>
          <w:rFonts w:ascii="Times New Roman" w:eastAsia="Calibri" w:hAnsi="Times New Roman" w:cs="Times New Roman"/>
          <w:sz w:val="28"/>
          <w:szCs w:val="28"/>
          <w:lang w:val="kk-KZ"/>
        </w:rPr>
        <w:t xml:space="preserve"> ғана </w:t>
      </w:r>
      <w:r w:rsidRPr="00E71BFB">
        <w:rPr>
          <w:rFonts w:ascii="Times New Roman" w:eastAsia="Calibri" w:hAnsi="Times New Roman" w:cs="Times New Roman"/>
          <w:sz w:val="28"/>
          <w:szCs w:val="28"/>
          <w:lang w:val="kk-KZ"/>
        </w:rPr>
        <w:t xml:space="preserve">оң нәтиже берді (0,3%), яғни, ауруға шалдығушылық 0,9%  дейін төмендеді. </w:t>
      </w:r>
    </w:p>
    <w:p w14:paraId="1271C0A1"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75/79 штам вакцинасымен егілген 1715 сиыр малының вакцинация алдындағы бруцеллезбен залалдануы 0,9% болса, иммунизациядан 8 айдан кейінгі 840 басты серологиялық зерттеу нәтижелері теріс болды, яғни табын бруцеллезден таза болып шықты.</w:t>
      </w:r>
    </w:p>
    <w:p w14:paraId="30F78AB9"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РБ-51 вакцинасымен егілген 2333 бастың бастапқы залалдану деңгейі 1,8% болса, вакцинациядан кейін тексерілген 1561 бастың 19-ы  бас оң нәтиже берді (1,22%), яғни, ауру деңгейі 0,74% -ға төмендеді.</w:t>
      </w:r>
    </w:p>
    <w:p w14:paraId="2391985A"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Яғни, ШҚО</w:t>
      </w:r>
      <w:r w:rsidR="00EB3387" w:rsidRPr="00E71BFB">
        <w:rPr>
          <w:rFonts w:ascii="Times New Roman" w:eastAsia="Calibri" w:hAnsi="Times New Roman" w:cs="Times New Roman"/>
          <w:sz w:val="28"/>
          <w:szCs w:val="28"/>
          <w:lang w:val="kk-KZ"/>
        </w:rPr>
        <w:t>-нда</w:t>
      </w:r>
      <w:r w:rsidRPr="00E71BFB">
        <w:rPr>
          <w:rFonts w:ascii="Times New Roman" w:eastAsia="Calibri" w:hAnsi="Times New Roman" w:cs="Times New Roman"/>
          <w:sz w:val="28"/>
          <w:szCs w:val="28"/>
          <w:lang w:val="kk-KZ"/>
        </w:rPr>
        <w:t xml:space="preserve">  2012-2014 жылдары штамм 82 және 75/79 вакциналарын қолдану бруцеллезге шалдығушылықты 0,9% -ға, ал RB-51 вакцинасын қолдану 0,74% -ға дейін төмендетті деп есептеуге болады. </w:t>
      </w:r>
    </w:p>
    <w:p w14:paraId="238E7091"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 xml:space="preserve">2014-жылы Қарағанды, Қостанай, СҚО және БҚО жекелеген шаруа қожалықтарында  РБ-51 вакцинасымен 2670 бас сиыр малы иммунделген. </w:t>
      </w:r>
      <w:r w:rsidR="00EB3387" w:rsidRPr="00E71BFB">
        <w:rPr>
          <w:rFonts w:ascii="Times New Roman" w:eastAsia="Calibri" w:hAnsi="Times New Roman" w:cs="Times New Roman"/>
          <w:sz w:val="28"/>
          <w:szCs w:val="28"/>
          <w:lang w:val="kk-KZ"/>
        </w:rPr>
        <w:t>ЭБ ж</w:t>
      </w:r>
      <w:r w:rsidRPr="00E71BFB">
        <w:rPr>
          <w:rFonts w:ascii="Times New Roman" w:eastAsia="Calibri" w:hAnsi="Times New Roman" w:cs="Times New Roman"/>
          <w:sz w:val="28"/>
          <w:szCs w:val="28"/>
          <w:lang w:val="kk-KZ"/>
        </w:rPr>
        <w:t>ануарларды бруцеллезге егу алдындағы зерттеулерде олардың залалдану деңгейі БҚО -12%, ал Қарағанды облысында 5,7% -ды құраса, 8 айдан кейін тексергенде олар  сәйкесінше, 7,1% және 3,5% төмендеді. Яғни, вакцинаны қолданғанда залалдану деңгейі БҚО -да 4,9% -ға, Қарағанды облысында 2,2% -ға  азайғанын байқауға болады.</w:t>
      </w:r>
    </w:p>
    <w:p w14:paraId="2A81232C" w14:textId="77777777" w:rsidR="00796A73" w:rsidRPr="00E71BFB" w:rsidRDefault="00796A73" w:rsidP="00697CBD">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 xml:space="preserve">СҚО -да РБ-51 вакцинасымен иммунделген 235 сиыр малының бастапқы залалдану деңгейі 1,7% болған болса, бір жыл өткеннен ол таза болып шықты. Яғни,  2012-2014 жылдары </w:t>
      </w:r>
      <w:r w:rsidR="00EB3387" w:rsidRPr="00E71BFB">
        <w:rPr>
          <w:rFonts w:ascii="Times New Roman" w:eastAsia="Calibri" w:hAnsi="Times New Roman" w:cs="Times New Roman"/>
          <w:sz w:val="28"/>
          <w:szCs w:val="28"/>
          <w:lang w:val="kk-KZ"/>
        </w:rPr>
        <w:t xml:space="preserve"> ЭБ </w:t>
      </w:r>
      <w:r w:rsidRPr="00E71BFB">
        <w:rPr>
          <w:rFonts w:ascii="Times New Roman" w:eastAsia="Calibri" w:hAnsi="Times New Roman" w:cs="Times New Roman"/>
          <w:sz w:val="28"/>
          <w:szCs w:val="28"/>
          <w:lang w:val="kk-KZ"/>
        </w:rPr>
        <w:t xml:space="preserve">сиыр бруцеллезінінің алдын алуға пайдаланыла </w:t>
      </w:r>
      <w:r w:rsidRPr="00E71BFB">
        <w:rPr>
          <w:rFonts w:ascii="Times New Roman" w:eastAsia="Calibri" w:hAnsi="Times New Roman" w:cs="Times New Roman"/>
          <w:sz w:val="28"/>
          <w:szCs w:val="28"/>
          <w:lang w:val="kk-KZ"/>
        </w:rPr>
        <w:lastRenderedPageBreak/>
        <w:t>бастаған спецификалық профилактика шаралары  бруцеллез індетінің таралу</w:t>
      </w:r>
      <w:r w:rsidR="00EB3387" w:rsidRPr="00E71BFB">
        <w:rPr>
          <w:rFonts w:ascii="Times New Roman" w:eastAsia="Calibri" w:hAnsi="Times New Roman" w:cs="Times New Roman"/>
          <w:sz w:val="28"/>
          <w:szCs w:val="28"/>
          <w:lang w:val="kk-KZ"/>
        </w:rPr>
        <w:t xml:space="preserve"> деңгейін біршама төмендегенін</w:t>
      </w:r>
      <w:r w:rsidRPr="00E71BFB">
        <w:rPr>
          <w:rFonts w:ascii="Times New Roman" w:eastAsia="Calibri" w:hAnsi="Times New Roman" w:cs="Times New Roman"/>
          <w:sz w:val="28"/>
          <w:szCs w:val="28"/>
          <w:lang w:val="kk-KZ"/>
        </w:rPr>
        <w:t xml:space="preserve"> көрсетті.</w:t>
      </w:r>
    </w:p>
    <w:p w14:paraId="372F272D" w14:textId="77777777" w:rsidR="00796A73" w:rsidRPr="00E71BFB" w:rsidRDefault="00796A73" w:rsidP="003E5E79">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2015-2016</w:t>
      </w:r>
      <w:r w:rsidR="009156D8">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жылдары  республика сиыр шаруашылықтарында бруцеллезге қарсы иммунизацияланған жануарлардың саны 5 есеге дейін артты. </w:t>
      </w:r>
      <w:r w:rsidR="00EB3387" w:rsidRPr="00E71BFB">
        <w:rPr>
          <w:rFonts w:ascii="Times New Roman" w:eastAsia="Times New Roman" w:hAnsi="Times New Roman" w:cs="Times New Roman"/>
          <w:sz w:val="28"/>
          <w:szCs w:val="28"/>
          <w:lang w:val="kk-KZ"/>
        </w:rPr>
        <w:t xml:space="preserve">Бұл </w:t>
      </w:r>
      <w:r w:rsidRPr="00E71BFB">
        <w:rPr>
          <w:rFonts w:ascii="Times New Roman" w:eastAsia="Times New Roman" w:hAnsi="Times New Roman" w:cs="Times New Roman"/>
          <w:sz w:val="28"/>
          <w:szCs w:val="28"/>
          <w:lang w:val="kk-KZ"/>
        </w:rPr>
        <w:t>жылдары бруцеллезге қарсы иммунизациялаған сиыр малының саны төмендегі кестелерде берілді.</w:t>
      </w:r>
    </w:p>
    <w:p w14:paraId="26FEBB2C" w14:textId="77777777" w:rsidR="00796A73" w:rsidRPr="00E71BFB" w:rsidRDefault="00796A73" w:rsidP="003E5E79">
      <w:pPr>
        <w:spacing w:after="0" w:line="240" w:lineRule="auto"/>
        <w:ind w:firstLine="567"/>
        <w:jc w:val="both"/>
        <w:rPr>
          <w:rFonts w:ascii="Times New Roman" w:eastAsia="Times New Roman" w:hAnsi="Times New Roman" w:cs="Times New Roman"/>
          <w:sz w:val="28"/>
          <w:szCs w:val="28"/>
          <w:lang w:val="kk-KZ"/>
        </w:rPr>
      </w:pPr>
    </w:p>
    <w:p w14:paraId="0357FB44" w14:textId="7294DAE7" w:rsidR="00796A73" w:rsidRPr="00E71BFB" w:rsidRDefault="00796A73" w:rsidP="00E309F6">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Кесте 1</w:t>
      </w:r>
      <w:r w:rsidR="003E5E79">
        <w:rPr>
          <w:rFonts w:ascii="Times New Roman" w:eastAsia="Times New Roman" w:hAnsi="Times New Roman" w:cs="Times New Roman"/>
          <w:sz w:val="28"/>
          <w:szCs w:val="28"/>
          <w:lang w:val="kk-KZ"/>
        </w:rPr>
        <w:t>7</w:t>
      </w:r>
      <w:r w:rsidR="009156D8">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ҚР 2015 жылы бруцеллезге қарсы иммунделген сиырлар саны мен қолданылған вакциналардың  пайыздық  үлесі (</w:t>
      </w:r>
      <w:r w:rsidRPr="00E71BFB">
        <w:rPr>
          <w:rFonts w:ascii="Times New Roman" w:eastAsia="Calibri" w:hAnsi="Times New Roman" w:cs="Times New Roman"/>
          <w:sz w:val="28"/>
          <w:szCs w:val="28"/>
          <w:lang w:val="kk-KZ"/>
        </w:rPr>
        <w:t>%).</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134"/>
        <w:gridCol w:w="1276"/>
        <w:gridCol w:w="1134"/>
        <w:gridCol w:w="992"/>
        <w:gridCol w:w="1134"/>
        <w:gridCol w:w="993"/>
        <w:gridCol w:w="1134"/>
      </w:tblGrid>
      <w:tr w:rsidR="00ED2E58" w:rsidRPr="00073C6B" w14:paraId="266FF174" w14:textId="77777777" w:rsidTr="00B04ECD">
        <w:trPr>
          <w:trHeight w:val="57"/>
        </w:trPr>
        <w:tc>
          <w:tcPr>
            <w:tcW w:w="1701" w:type="dxa"/>
            <w:vMerge w:val="restart"/>
            <w:shd w:val="clear" w:color="auto" w:fill="auto"/>
            <w:vAlign w:val="center"/>
          </w:tcPr>
          <w:p w14:paraId="614F05D7"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Облыс атауы</w:t>
            </w:r>
          </w:p>
        </w:tc>
        <w:tc>
          <w:tcPr>
            <w:tcW w:w="7797" w:type="dxa"/>
            <w:gridSpan w:val="7"/>
            <w:shd w:val="clear" w:color="auto" w:fill="auto"/>
            <w:vAlign w:val="center"/>
          </w:tcPr>
          <w:p w14:paraId="2F9FF467"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 xml:space="preserve">Иммунделгендер саны және  қолданылған вакцинаның   </w:t>
            </w:r>
            <w:r w:rsidRPr="00E309F6">
              <w:rPr>
                <w:rFonts w:ascii="Times New Roman" w:eastAsia="Calibri" w:hAnsi="Times New Roman" w:cs="Times New Roman"/>
                <w:sz w:val="24"/>
                <w:szCs w:val="24"/>
                <w:lang w:val="kk-KZ"/>
              </w:rPr>
              <w:t xml:space="preserve">% </w:t>
            </w:r>
            <w:r w:rsidRPr="00E309F6">
              <w:rPr>
                <w:rFonts w:ascii="Times New Roman" w:eastAsia="Times New Roman" w:hAnsi="Times New Roman" w:cs="Times New Roman"/>
                <w:sz w:val="24"/>
                <w:szCs w:val="24"/>
                <w:lang w:val="kk-KZ"/>
              </w:rPr>
              <w:t>үлесі</w:t>
            </w:r>
          </w:p>
        </w:tc>
      </w:tr>
      <w:tr w:rsidR="00ED2E58" w:rsidRPr="00E309F6" w14:paraId="29C99542" w14:textId="77777777" w:rsidTr="00B04ECD">
        <w:trPr>
          <w:trHeight w:val="113"/>
        </w:trPr>
        <w:tc>
          <w:tcPr>
            <w:tcW w:w="1701" w:type="dxa"/>
            <w:vMerge/>
            <w:shd w:val="clear" w:color="auto" w:fill="auto"/>
            <w:vAlign w:val="center"/>
          </w:tcPr>
          <w:p w14:paraId="2F8EC768"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1134" w:type="dxa"/>
            <w:vMerge w:val="restart"/>
            <w:shd w:val="clear" w:color="auto" w:fill="auto"/>
            <w:vAlign w:val="center"/>
          </w:tcPr>
          <w:p w14:paraId="1384B993" w14:textId="77777777" w:rsidR="00B04ECD"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Бар</w:t>
            </w:r>
          </w:p>
          <w:p w14:paraId="65CFF93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лығы</w:t>
            </w:r>
          </w:p>
        </w:tc>
        <w:tc>
          <w:tcPr>
            <w:tcW w:w="2410" w:type="dxa"/>
            <w:gridSpan w:val="2"/>
            <w:shd w:val="clear" w:color="auto" w:fill="auto"/>
            <w:vAlign w:val="center"/>
          </w:tcPr>
          <w:p w14:paraId="7699AC3E"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Шт. РБ 51</w:t>
            </w:r>
          </w:p>
        </w:tc>
        <w:tc>
          <w:tcPr>
            <w:tcW w:w="2126" w:type="dxa"/>
            <w:gridSpan w:val="2"/>
            <w:shd w:val="clear" w:color="auto" w:fill="auto"/>
            <w:vAlign w:val="center"/>
          </w:tcPr>
          <w:p w14:paraId="0071B5DF"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Шт. 82</w:t>
            </w:r>
          </w:p>
        </w:tc>
        <w:tc>
          <w:tcPr>
            <w:tcW w:w="2127" w:type="dxa"/>
            <w:gridSpan w:val="2"/>
            <w:shd w:val="clear" w:color="auto" w:fill="auto"/>
            <w:vAlign w:val="center"/>
          </w:tcPr>
          <w:p w14:paraId="255ADC7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Шт. 19</w:t>
            </w:r>
          </w:p>
        </w:tc>
      </w:tr>
      <w:tr w:rsidR="00ED2E58" w:rsidRPr="00E309F6" w14:paraId="3C681DC0" w14:textId="77777777" w:rsidTr="00B04ECD">
        <w:trPr>
          <w:trHeight w:val="113"/>
        </w:trPr>
        <w:tc>
          <w:tcPr>
            <w:tcW w:w="1701" w:type="dxa"/>
            <w:vMerge/>
            <w:shd w:val="clear" w:color="auto" w:fill="auto"/>
            <w:vAlign w:val="center"/>
          </w:tcPr>
          <w:p w14:paraId="356FCEE5"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1134" w:type="dxa"/>
            <w:vMerge/>
            <w:shd w:val="clear" w:color="auto" w:fill="auto"/>
            <w:vAlign w:val="center"/>
          </w:tcPr>
          <w:p w14:paraId="1D60F515"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1276" w:type="dxa"/>
            <w:tcBorders>
              <w:right w:val="single" w:sz="4" w:space="0" w:color="auto"/>
            </w:tcBorders>
            <w:shd w:val="clear" w:color="auto" w:fill="auto"/>
            <w:vAlign w:val="center"/>
          </w:tcPr>
          <w:p w14:paraId="2BA6E62B"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Саны</w:t>
            </w:r>
          </w:p>
        </w:tc>
        <w:tc>
          <w:tcPr>
            <w:tcW w:w="1134" w:type="dxa"/>
            <w:tcBorders>
              <w:left w:val="single" w:sz="4" w:space="0" w:color="auto"/>
            </w:tcBorders>
            <w:shd w:val="clear" w:color="auto" w:fill="auto"/>
            <w:vAlign w:val="center"/>
          </w:tcPr>
          <w:p w14:paraId="3CD8DAA9"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Calibri" w:hAnsi="Times New Roman" w:cs="Times New Roman"/>
                <w:sz w:val="24"/>
                <w:szCs w:val="24"/>
                <w:lang w:val="kk-KZ"/>
              </w:rPr>
              <w:t xml:space="preserve">% </w:t>
            </w:r>
            <w:r w:rsidRPr="00E309F6">
              <w:rPr>
                <w:rFonts w:ascii="Times New Roman" w:eastAsia="Times New Roman" w:hAnsi="Times New Roman" w:cs="Times New Roman"/>
                <w:sz w:val="24"/>
                <w:szCs w:val="24"/>
                <w:lang w:val="kk-KZ"/>
              </w:rPr>
              <w:t xml:space="preserve">үлесі       </w:t>
            </w:r>
          </w:p>
        </w:tc>
        <w:tc>
          <w:tcPr>
            <w:tcW w:w="992" w:type="dxa"/>
            <w:tcBorders>
              <w:right w:val="single" w:sz="4" w:space="0" w:color="auto"/>
            </w:tcBorders>
            <w:shd w:val="clear" w:color="auto" w:fill="auto"/>
            <w:vAlign w:val="center"/>
          </w:tcPr>
          <w:p w14:paraId="66495378" w14:textId="77777777" w:rsidR="00796A73" w:rsidRPr="00E309F6" w:rsidRDefault="00796A73" w:rsidP="003E5E79">
            <w:pPr>
              <w:spacing w:after="0" w:line="240" w:lineRule="auto"/>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Саны</w:t>
            </w:r>
          </w:p>
        </w:tc>
        <w:tc>
          <w:tcPr>
            <w:tcW w:w="1134" w:type="dxa"/>
            <w:tcBorders>
              <w:left w:val="single" w:sz="4" w:space="0" w:color="auto"/>
            </w:tcBorders>
            <w:shd w:val="clear" w:color="auto" w:fill="auto"/>
            <w:vAlign w:val="center"/>
          </w:tcPr>
          <w:p w14:paraId="261406C6"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Calibri" w:hAnsi="Times New Roman" w:cs="Times New Roman"/>
                <w:sz w:val="24"/>
                <w:szCs w:val="24"/>
                <w:lang w:val="kk-KZ"/>
              </w:rPr>
              <w:t xml:space="preserve">% </w:t>
            </w:r>
            <w:r w:rsidRPr="00E309F6">
              <w:rPr>
                <w:rFonts w:ascii="Times New Roman" w:eastAsia="Times New Roman" w:hAnsi="Times New Roman" w:cs="Times New Roman"/>
                <w:sz w:val="24"/>
                <w:szCs w:val="24"/>
                <w:lang w:val="kk-KZ"/>
              </w:rPr>
              <w:t xml:space="preserve">үлесі       </w:t>
            </w:r>
          </w:p>
        </w:tc>
        <w:tc>
          <w:tcPr>
            <w:tcW w:w="993" w:type="dxa"/>
            <w:tcBorders>
              <w:right w:val="single" w:sz="4" w:space="0" w:color="auto"/>
            </w:tcBorders>
            <w:shd w:val="clear" w:color="auto" w:fill="auto"/>
            <w:vAlign w:val="center"/>
          </w:tcPr>
          <w:p w14:paraId="6954AE26"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Саны</w:t>
            </w:r>
          </w:p>
        </w:tc>
        <w:tc>
          <w:tcPr>
            <w:tcW w:w="1134" w:type="dxa"/>
            <w:tcBorders>
              <w:left w:val="single" w:sz="4" w:space="0" w:color="auto"/>
            </w:tcBorders>
            <w:shd w:val="clear" w:color="auto" w:fill="auto"/>
            <w:vAlign w:val="center"/>
          </w:tcPr>
          <w:p w14:paraId="70A9C7EF"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Calibri" w:hAnsi="Times New Roman" w:cs="Times New Roman"/>
                <w:sz w:val="24"/>
                <w:szCs w:val="24"/>
                <w:lang w:val="kk-KZ"/>
              </w:rPr>
              <w:t xml:space="preserve">% </w:t>
            </w:r>
            <w:r w:rsidRPr="00E309F6">
              <w:rPr>
                <w:rFonts w:ascii="Times New Roman" w:eastAsia="Times New Roman" w:hAnsi="Times New Roman" w:cs="Times New Roman"/>
                <w:sz w:val="24"/>
                <w:szCs w:val="24"/>
                <w:lang w:val="kk-KZ"/>
              </w:rPr>
              <w:t xml:space="preserve">үлесі       </w:t>
            </w:r>
          </w:p>
        </w:tc>
      </w:tr>
      <w:tr w:rsidR="00ED2E58" w:rsidRPr="00E309F6" w14:paraId="1C3FE073" w14:textId="77777777" w:rsidTr="00B04ECD">
        <w:trPr>
          <w:trHeight w:val="113"/>
        </w:trPr>
        <w:tc>
          <w:tcPr>
            <w:tcW w:w="1701" w:type="dxa"/>
            <w:shd w:val="clear" w:color="auto" w:fill="auto"/>
            <w:vAlign w:val="center"/>
          </w:tcPr>
          <w:p w14:paraId="014A2765"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ЩҚО</w:t>
            </w:r>
          </w:p>
        </w:tc>
        <w:tc>
          <w:tcPr>
            <w:tcW w:w="1134" w:type="dxa"/>
            <w:shd w:val="clear" w:color="auto" w:fill="auto"/>
            <w:vAlign w:val="center"/>
          </w:tcPr>
          <w:p w14:paraId="14D5FC99"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30806</w:t>
            </w:r>
          </w:p>
        </w:tc>
        <w:tc>
          <w:tcPr>
            <w:tcW w:w="1276" w:type="dxa"/>
            <w:tcBorders>
              <w:right w:val="single" w:sz="4" w:space="0" w:color="auto"/>
            </w:tcBorders>
            <w:shd w:val="clear" w:color="auto" w:fill="auto"/>
            <w:vAlign w:val="center"/>
          </w:tcPr>
          <w:p w14:paraId="7048482E" w14:textId="77777777" w:rsidR="00796A73" w:rsidRPr="00E309F6" w:rsidRDefault="00796A73" w:rsidP="003E5E79">
            <w:pPr>
              <w:spacing w:after="0" w:line="240" w:lineRule="auto"/>
              <w:jc w:val="center"/>
              <w:rPr>
                <w:rFonts w:ascii="Times New Roman" w:eastAsia="Times New Roman" w:hAnsi="Times New Roman" w:cs="Times New Roman"/>
                <w:noProof/>
                <w:sz w:val="24"/>
                <w:szCs w:val="24"/>
                <w:lang w:val="kk-KZ"/>
              </w:rPr>
            </w:pPr>
            <w:r w:rsidRPr="00E309F6">
              <w:rPr>
                <w:rFonts w:ascii="Times New Roman" w:eastAsia="Times New Roman" w:hAnsi="Times New Roman" w:cs="Times New Roman"/>
                <w:sz w:val="24"/>
                <w:szCs w:val="24"/>
              </w:rPr>
              <w:t>20670</w:t>
            </w:r>
          </w:p>
        </w:tc>
        <w:tc>
          <w:tcPr>
            <w:tcW w:w="1134" w:type="dxa"/>
            <w:tcBorders>
              <w:left w:val="single" w:sz="4" w:space="0" w:color="auto"/>
            </w:tcBorders>
            <w:shd w:val="clear" w:color="auto" w:fill="auto"/>
            <w:vAlign w:val="center"/>
          </w:tcPr>
          <w:p w14:paraId="200606CF" w14:textId="77777777" w:rsidR="00796A73" w:rsidRPr="00E309F6" w:rsidRDefault="00796A73" w:rsidP="003E5E79">
            <w:pPr>
              <w:spacing w:after="0" w:line="240" w:lineRule="auto"/>
              <w:jc w:val="center"/>
              <w:rPr>
                <w:rFonts w:ascii="Times New Roman" w:eastAsia="Times New Roman" w:hAnsi="Times New Roman" w:cs="Times New Roman"/>
                <w:noProof/>
                <w:sz w:val="24"/>
                <w:szCs w:val="24"/>
                <w:lang w:val="kk-KZ"/>
              </w:rPr>
            </w:pPr>
            <w:r w:rsidRPr="00E309F6">
              <w:rPr>
                <w:rFonts w:ascii="Times New Roman" w:eastAsia="Times New Roman" w:hAnsi="Times New Roman" w:cs="Times New Roman"/>
                <w:noProof/>
                <w:sz w:val="24"/>
                <w:szCs w:val="24"/>
                <w:lang w:val="kk-KZ"/>
              </w:rPr>
              <w:t>67,1</w:t>
            </w:r>
          </w:p>
        </w:tc>
        <w:tc>
          <w:tcPr>
            <w:tcW w:w="992" w:type="dxa"/>
            <w:tcBorders>
              <w:right w:val="single" w:sz="4" w:space="0" w:color="auto"/>
            </w:tcBorders>
            <w:shd w:val="clear" w:color="auto" w:fill="auto"/>
            <w:vAlign w:val="center"/>
          </w:tcPr>
          <w:p w14:paraId="223FF942"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9923</w:t>
            </w:r>
          </w:p>
        </w:tc>
        <w:tc>
          <w:tcPr>
            <w:tcW w:w="1134" w:type="dxa"/>
            <w:tcBorders>
              <w:left w:val="single" w:sz="4" w:space="0" w:color="auto"/>
            </w:tcBorders>
            <w:shd w:val="clear" w:color="auto" w:fill="auto"/>
            <w:vAlign w:val="center"/>
          </w:tcPr>
          <w:p w14:paraId="0B4A2C73"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32,2</w:t>
            </w:r>
          </w:p>
        </w:tc>
        <w:tc>
          <w:tcPr>
            <w:tcW w:w="993" w:type="dxa"/>
            <w:tcBorders>
              <w:right w:val="single" w:sz="4" w:space="0" w:color="auto"/>
            </w:tcBorders>
            <w:shd w:val="clear" w:color="auto" w:fill="auto"/>
            <w:vAlign w:val="center"/>
          </w:tcPr>
          <w:p w14:paraId="3797F897" w14:textId="77777777" w:rsidR="00796A73" w:rsidRPr="00E309F6" w:rsidRDefault="00796A73" w:rsidP="003E5E79">
            <w:pPr>
              <w:spacing w:after="0" w:line="240" w:lineRule="auto"/>
              <w:jc w:val="center"/>
              <w:rPr>
                <w:rFonts w:ascii="Times New Roman" w:eastAsia="Times New Roman" w:hAnsi="Times New Roman" w:cs="Times New Roman"/>
                <w:noProof/>
                <w:sz w:val="24"/>
                <w:szCs w:val="24"/>
                <w:lang w:val="kk-KZ"/>
              </w:rPr>
            </w:pPr>
            <w:r w:rsidRPr="00E309F6">
              <w:rPr>
                <w:rFonts w:ascii="Times New Roman" w:eastAsia="Times New Roman" w:hAnsi="Times New Roman" w:cs="Times New Roman"/>
                <w:sz w:val="24"/>
                <w:szCs w:val="24"/>
              </w:rPr>
              <w:t>213</w:t>
            </w:r>
          </w:p>
        </w:tc>
        <w:tc>
          <w:tcPr>
            <w:tcW w:w="1134" w:type="dxa"/>
            <w:tcBorders>
              <w:left w:val="single" w:sz="4" w:space="0" w:color="auto"/>
            </w:tcBorders>
            <w:shd w:val="clear" w:color="auto" w:fill="auto"/>
            <w:vAlign w:val="center"/>
          </w:tcPr>
          <w:p w14:paraId="5C289744" w14:textId="77777777" w:rsidR="00796A73" w:rsidRPr="00E309F6" w:rsidRDefault="00796A73" w:rsidP="003E5E79">
            <w:pPr>
              <w:spacing w:after="0" w:line="240" w:lineRule="auto"/>
              <w:jc w:val="center"/>
              <w:rPr>
                <w:rFonts w:ascii="Times New Roman" w:eastAsia="Times New Roman" w:hAnsi="Times New Roman" w:cs="Times New Roman"/>
                <w:noProof/>
                <w:sz w:val="24"/>
                <w:szCs w:val="24"/>
                <w:lang w:val="kk-KZ"/>
              </w:rPr>
            </w:pPr>
            <w:r w:rsidRPr="00E309F6">
              <w:rPr>
                <w:rFonts w:ascii="Times New Roman" w:eastAsia="Times New Roman" w:hAnsi="Times New Roman" w:cs="Times New Roman"/>
                <w:noProof/>
                <w:sz w:val="24"/>
                <w:szCs w:val="24"/>
                <w:lang w:val="kk-KZ"/>
              </w:rPr>
              <w:t>0,7</w:t>
            </w:r>
          </w:p>
        </w:tc>
      </w:tr>
      <w:tr w:rsidR="00ED2E58" w:rsidRPr="00E309F6" w14:paraId="5B72A14B" w14:textId="77777777" w:rsidTr="00B04ECD">
        <w:trPr>
          <w:trHeight w:val="170"/>
        </w:trPr>
        <w:tc>
          <w:tcPr>
            <w:tcW w:w="1701" w:type="dxa"/>
            <w:shd w:val="clear" w:color="auto" w:fill="auto"/>
            <w:vAlign w:val="center"/>
          </w:tcPr>
          <w:p w14:paraId="59925FF6"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Қ</w:t>
            </w:r>
            <w:r w:rsidRPr="00E309F6">
              <w:rPr>
                <w:rFonts w:ascii="Times New Roman" w:eastAsia="Times New Roman" w:hAnsi="Times New Roman" w:cs="Times New Roman"/>
                <w:sz w:val="24"/>
                <w:szCs w:val="24"/>
              </w:rPr>
              <w:t>останай</w:t>
            </w:r>
          </w:p>
        </w:tc>
        <w:tc>
          <w:tcPr>
            <w:tcW w:w="1134" w:type="dxa"/>
            <w:shd w:val="clear" w:color="auto" w:fill="auto"/>
            <w:vAlign w:val="center"/>
          </w:tcPr>
          <w:p w14:paraId="5F784572"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13223</w:t>
            </w:r>
          </w:p>
        </w:tc>
        <w:tc>
          <w:tcPr>
            <w:tcW w:w="1276" w:type="dxa"/>
            <w:tcBorders>
              <w:right w:val="single" w:sz="4" w:space="0" w:color="auto"/>
            </w:tcBorders>
            <w:shd w:val="clear" w:color="auto" w:fill="auto"/>
            <w:vAlign w:val="center"/>
          </w:tcPr>
          <w:p w14:paraId="240D0187"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6128</w:t>
            </w:r>
          </w:p>
        </w:tc>
        <w:tc>
          <w:tcPr>
            <w:tcW w:w="1134" w:type="dxa"/>
            <w:tcBorders>
              <w:left w:val="single" w:sz="4" w:space="0" w:color="auto"/>
            </w:tcBorders>
            <w:shd w:val="clear" w:color="auto" w:fill="auto"/>
            <w:vAlign w:val="center"/>
          </w:tcPr>
          <w:p w14:paraId="22006D17"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46,3</w:t>
            </w:r>
          </w:p>
        </w:tc>
        <w:tc>
          <w:tcPr>
            <w:tcW w:w="992" w:type="dxa"/>
            <w:tcBorders>
              <w:right w:val="single" w:sz="4" w:space="0" w:color="auto"/>
            </w:tcBorders>
            <w:shd w:val="clear" w:color="auto" w:fill="auto"/>
            <w:vAlign w:val="center"/>
          </w:tcPr>
          <w:p w14:paraId="0565C50E"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7104</w:t>
            </w:r>
          </w:p>
        </w:tc>
        <w:tc>
          <w:tcPr>
            <w:tcW w:w="1134" w:type="dxa"/>
            <w:tcBorders>
              <w:left w:val="single" w:sz="4" w:space="0" w:color="auto"/>
            </w:tcBorders>
            <w:shd w:val="clear" w:color="auto" w:fill="auto"/>
            <w:vAlign w:val="center"/>
          </w:tcPr>
          <w:p w14:paraId="2C455851"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53,7</w:t>
            </w:r>
          </w:p>
        </w:tc>
        <w:tc>
          <w:tcPr>
            <w:tcW w:w="993" w:type="dxa"/>
            <w:tcBorders>
              <w:right w:val="single" w:sz="4" w:space="0" w:color="auto"/>
            </w:tcBorders>
            <w:shd w:val="clear" w:color="auto" w:fill="auto"/>
            <w:vAlign w:val="center"/>
          </w:tcPr>
          <w:p w14:paraId="7B59F809"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458D5E97"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r>
      <w:tr w:rsidR="00ED2E58" w:rsidRPr="00E309F6" w14:paraId="1284DF79" w14:textId="77777777" w:rsidTr="00B04ECD">
        <w:trPr>
          <w:trHeight w:val="170"/>
        </w:trPr>
        <w:tc>
          <w:tcPr>
            <w:tcW w:w="1701" w:type="dxa"/>
            <w:shd w:val="clear" w:color="auto" w:fill="auto"/>
            <w:vAlign w:val="center"/>
          </w:tcPr>
          <w:p w14:paraId="57A29D4D"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rPr>
              <w:t>А</w:t>
            </w:r>
            <w:r w:rsidRPr="00E309F6">
              <w:rPr>
                <w:rFonts w:ascii="Times New Roman" w:eastAsia="Times New Roman" w:hAnsi="Times New Roman" w:cs="Times New Roman"/>
                <w:bCs/>
                <w:sz w:val="24"/>
                <w:szCs w:val="24"/>
                <w:lang w:val="kk-KZ"/>
              </w:rPr>
              <w:t>қ</w:t>
            </w:r>
            <w:r w:rsidRPr="00E309F6">
              <w:rPr>
                <w:rFonts w:ascii="Times New Roman" w:eastAsia="Times New Roman" w:hAnsi="Times New Roman" w:cs="Times New Roman"/>
                <w:bCs/>
                <w:sz w:val="24"/>
                <w:szCs w:val="24"/>
              </w:rPr>
              <w:t>мол</w:t>
            </w:r>
            <w:r w:rsidRPr="00E309F6">
              <w:rPr>
                <w:rFonts w:ascii="Times New Roman" w:eastAsia="Times New Roman" w:hAnsi="Times New Roman" w:cs="Times New Roman"/>
                <w:bCs/>
                <w:sz w:val="24"/>
                <w:szCs w:val="24"/>
                <w:lang w:val="kk-KZ"/>
              </w:rPr>
              <w:t>а</w:t>
            </w:r>
          </w:p>
        </w:tc>
        <w:tc>
          <w:tcPr>
            <w:tcW w:w="1134" w:type="dxa"/>
            <w:shd w:val="clear" w:color="auto" w:fill="auto"/>
            <w:vAlign w:val="center"/>
          </w:tcPr>
          <w:p w14:paraId="147971C3"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10913</w:t>
            </w:r>
          </w:p>
        </w:tc>
        <w:tc>
          <w:tcPr>
            <w:tcW w:w="1276" w:type="dxa"/>
            <w:tcBorders>
              <w:right w:val="single" w:sz="4" w:space="0" w:color="auto"/>
            </w:tcBorders>
            <w:shd w:val="clear" w:color="auto" w:fill="auto"/>
            <w:vAlign w:val="center"/>
          </w:tcPr>
          <w:p w14:paraId="120DF0B4"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10913</w:t>
            </w:r>
          </w:p>
        </w:tc>
        <w:tc>
          <w:tcPr>
            <w:tcW w:w="1134" w:type="dxa"/>
            <w:tcBorders>
              <w:left w:val="single" w:sz="4" w:space="0" w:color="auto"/>
            </w:tcBorders>
            <w:shd w:val="clear" w:color="auto" w:fill="auto"/>
            <w:vAlign w:val="center"/>
          </w:tcPr>
          <w:p w14:paraId="3BD7D8F8"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2" w:type="dxa"/>
            <w:tcBorders>
              <w:right w:val="single" w:sz="4" w:space="0" w:color="auto"/>
            </w:tcBorders>
            <w:shd w:val="clear" w:color="auto" w:fill="auto"/>
            <w:vAlign w:val="center"/>
          </w:tcPr>
          <w:p w14:paraId="62AB890B"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c>
          <w:tcPr>
            <w:tcW w:w="1134" w:type="dxa"/>
            <w:tcBorders>
              <w:left w:val="single" w:sz="4" w:space="0" w:color="auto"/>
            </w:tcBorders>
            <w:shd w:val="clear" w:color="auto" w:fill="auto"/>
            <w:vAlign w:val="center"/>
          </w:tcPr>
          <w:p w14:paraId="69B55AD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c>
          <w:tcPr>
            <w:tcW w:w="993" w:type="dxa"/>
            <w:tcBorders>
              <w:right w:val="single" w:sz="4" w:space="0" w:color="auto"/>
            </w:tcBorders>
            <w:shd w:val="clear" w:color="auto" w:fill="auto"/>
            <w:vAlign w:val="center"/>
          </w:tcPr>
          <w:p w14:paraId="6D6BB164"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c>
          <w:tcPr>
            <w:tcW w:w="1134" w:type="dxa"/>
            <w:tcBorders>
              <w:left w:val="single" w:sz="4" w:space="0" w:color="auto"/>
            </w:tcBorders>
            <w:shd w:val="clear" w:color="auto" w:fill="auto"/>
            <w:vAlign w:val="center"/>
          </w:tcPr>
          <w:p w14:paraId="578132C0"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r>
      <w:tr w:rsidR="00ED2E58" w:rsidRPr="00E309F6" w14:paraId="54465160" w14:textId="77777777" w:rsidTr="00B04ECD">
        <w:trPr>
          <w:trHeight w:val="170"/>
        </w:trPr>
        <w:tc>
          <w:tcPr>
            <w:tcW w:w="1701" w:type="dxa"/>
            <w:shd w:val="clear" w:color="auto" w:fill="auto"/>
            <w:vAlign w:val="center"/>
          </w:tcPr>
          <w:p w14:paraId="0E7DD1C4"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Павлодар</w:t>
            </w:r>
          </w:p>
        </w:tc>
        <w:tc>
          <w:tcPr>
            <w:tcW w:w="1134" w:type="dxa"/>
            <w:shd w:val="clear" w:color="auto" w:fill="auto"/>
            <w:vAlign w:val="center"/>
          </w:tcPr>
          <w:p w14:paraId="0BE51782"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6619</w:t>
            </w:r>
          </w:p>
        </w:tc>
        <w:tc>
          <w:tcPr>
            <w:tcW w:w="1276" w:type="dxa"/>
            <w:tcBorders>
              <w:right w:val="single" w:sz="4" w:space="0" w:color="auto"/>
            </w:tcBorders>
            <w:shd w:val="clear" w:color="auto" w:fill="auto"/>
            <w:vAlign w:val="center"/>
          </w:tcPr>
          <w:p w14:paraId="6EC39EC1"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6619</w:t>
            </w:r>
          </w:p>
        </w:tc>
        <w:tc>
          <w:tcPr>
            <w:tcW w:w="1134" w:type="dxa"/>
            <w:tcBorders>
              <w:left w:val="single" w:sz="4" w:space="0" w:color="auto"/>
            </w:tcBorders>
            <w:shd w:val="clear" w:color="auto" w:fill="auto"/>
            <w:vAlign w:val="center"/>
          </w:tcPr>
          <w:p w14:paraId="61AE4BB8"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2" w:type="dxa"/>
            <w:tcBorders>
              <w:right w:val="single" w:sz="4" w:space="0" w:color="auto"/>
            </w:tcBorders>
            <w:shd w:val="clear" w:color="auto" w:fill="auto"/>
            <w:vAlign w:val="center"/>
          </w:tcPr>
          <w:p w14:paraId="769BCA8D"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51B674F7"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993" w:type="dxa"/>
            <w:tcBorders>
              <w:right w:val="single" w:sz="4" w:space="0" w:color="auto"/>
            </w:tcBorders>
            <w:shd w:val="clear" w:color="auto" w:fill="auto"/>
            <w:vAlign w:val="center"/>
          </w:tcPr>
          <w:p w14:paraId="5FB1F761"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496C214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r>
      <w:tr w:rsidR="00ED2E58" w:rsidRPr="00E309F6" w14:paraId="464EFA32" w14:textId="77777777" w:rsidTr="00B04ECD">
        <w:trPr>
          <w:trHeight w:val="170"/>
        </w:trPr>
        <w:tc>
          <w:tcPr>
            <w:tcW w:w="1701" w:type="dxa"/>
            <w:shd w:val="clear" w:color="auto" w:fill="auto"/>
            <w:vAlign w:val="center"/>
          </w:tcPr>
          <w:p w14:paraId="28ACB7E1"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rPr>
              <w:t>Алмат</w:t>
            </w:r>
            <w:r w:rsidRPr="00E309F6">
              <w:rPr>
                <w:rFonts w:ascii="Times New Roman" w:eastAsia="Times New Roman" w:hAnsi="Times New Roman" w:cs="Times New Roman"/>
                <w:bCs/>
                <w:sz w:val="24"/>
                <w:szCs w:val="24"/>
                <w:lang w:val="kk-KZ"/>
              </w:rPr>
              <w:t>ы</w:t>
            </w:r>
          </w:p>
        </w:tc>
        <w:tc>
          <w:tcPr>
            <w:tcW w:w="1134" w:type="dxa"/>
            <w:shd w:val="clear" w:color="auto" w:fill="auto"/>
            <w:vAlign w:val="center"/>
          </w:tcPr>
          <w:p w14:paraId="0516EAB7"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rPr>
              <w:t>2810</w:t>
            </w:r>
          </w:p>
        </w:tc>
        <w:tc>
          <w:tcPr>
            <w:tcW w:w="1276" w:type="dxa"/>
            <w:tcBorders>
              <w:right w:val="single" w:sz="4" w:space="0" w:color="auto"/>
            </w:tcBorders>
            <w:shd w:val="clear" w:color="auto" w:fill="auto"/>
            <w:vAlign w:val="center"/>
          </w:tcPr>
          <w:p w14:paraId="5B3715E4"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1318</w:t>
            </w:r>
          </w:p>
        </w:tc>
        <w:tc>
          <w:tcPr>
            <w:tcW w:w="1134" w:type="dxa"/>
            <w:tcBorders>
              <w:left w:val="single" w:sz="4" w:space="0" w:color="auto"/>
            </w:tcBorders>
            <w:shd w:val="clear" w:color="auto" w:fill="auto"/>
            <w:vAlign w:val="center"/>
          </w:tcPr>
          <w:p w14:paraId="6B4FBA7F"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46,9</w:t>
            </w:r>
          </w:p>
        </w:tc>
        <w:tc>
          <w:tcPr>
            <w:tcW w:w="992" w:type="dxa"/>
            <w:tcBorders>
              <w:right w:val="single" w:sz="4" w:space="0" w:color="auto"/>
            </w:tcBorders>
            <w:shd w:val="clear" w:color="auto" w:fill="auto"/>
            <w:vAlign w:val="center"/>
          </w:tcPr>
          <w:p w14:paraId="6CB27ED7"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1492</w:t>
            </w:r>
          </w:p>
        </w:tc>
        <w:tc>
          <w:tcPr>
            <w:tcW w:w="1134" w:type="dxa"/>
            <w:tcBorders>
              <w:left w:val="single" w:sz="4" w:space="0" w:color="auto"/>
            </w:tcBorders>
            <w:shd w:val="clear" w:color="auto" w:fill="auto"/>
            <w:vAlign w:val="center"/>
          </w:tcPr>
          <w:p w14:paraId="16B8DCB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53,1</w:t>
            </w:r>
          </w:p>
        </w:tc>
        <w:tc>
          <w:tcPr>
            <w:tcW w:w="993" w:type="dxa"/>
            <w:tcBorders>
              <w:right w:val="single" w:sz="4" w:space="0" w:color="auto"/>
            </w:tcBorders>
            <w:shd w:val="clear" w:color="auto" w:fill="auto"/>
            <w:vAlign w:val="center"/>
          </w:tcPr>
          <w:p w14:paraId="4CF92862"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0D8F1CC2"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r>
      <w:tr w:rsidR="00ED2E58" w:rsidRPr="00E309F6" w14:paraId="7A5424D0" w14:textId="77777777" w:rsidTr="00B04ECD">
        <w:trPr>
          <w:trHeight w:val="57"/>
        </w:trPr>
        <w:tc>
          <w:tcPr>
            <w:tcW w:w="1701" w:type="dxa"/>
            <w:shd w:val="clear" w:color="auto" w:fill="auto"/>
            <w:vAlign w:val="center"/>
          </w:tcPr>
          <w:p w14:paraId="5EE12116"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lang w:val="kk-KZ"/>
              </w:rPr>
              <w:t>Қ</w:t>
            </w:r>
            <w:r w:rsidRPr="00E309F6">
              <w:rPr>
                <w:rFonts w:ascii="Times New Roman" w:eastAsia="Times New Roman" w:hAnsi="Times New Roman" w:cs="Times New Roman"/>
                <w:bCs/>
                <w:sz w:val="24"/>
                <w:szCs w:val="24"/>
              </w:rPr>
              <w:t>ара</w:t>
            </w:r>
            <w:r w:rsidRPr="00E309F6">
              <w:rPr>
                <w:rFonts w:ascii="Times New Roman" w:eastAsia="Times New Roman" w:hAnsi="Times New Roman" w:cs="Times New Roman"/>
                <w:bCs/>
                <w:sz w:val="24"/>
                <w:szCs w:val="24"/>
                <w:lang w:val="kk-KZ"/>
              </w:rPr>
              <w:t>ғ</w:t>
            </w:r>
            <w:r w:rsidRPr="00E309F6">
              <w:rPr>
                <w:rFonts w:ascii="Times New Roman" w:eastAsia="Times New Roman" w:hAnsi="Times New Roman" w:cs="Times New Roman"/>
                <w:bCs/>
                <w:sz w:val="24"/>
                <w:szCs w:val="24"/>
              </w:rPr>
              <w:t>анд</w:t>
            </w:r>
            <w:r w:rsidRPr="00E309F6">
              <w:rPr>
                <w:rFonts w:ascii="Times New Roman" w:eastAsia="Times New Roman" w:hAnsi="Times New Roman" w:cs="Times New Roman"/>
                <w:bCs/>
                <w:sz w:val="24"/>
                <w:szCs w:val="24"/>
                <w:lang w:val="kk-KZ"/>
              </w:rPr>
              <w:t>ы</w:t>
            </w:r>
          </w:p>
        </w:tc>
        <w:tc>
          <w:tcPr>
            <w:tcW w:w="1134" w:type="dxa"/>
            <w:shd w:val="clear" w:color="auto" w:fill="auto"/>
            <w:vAlign w:val="center"/>
          </w:tcPr>
          <w:p w14:paraId="7DBF296C"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rPr>
              <w:t>1924</w:t>
            </w:r>
          </w:p>
        </w:tc>
        <w:tc>
          <w:tcPr>
            <w:tcW w:w="1276" w:type="dxa"/>
            <w:tcBorders>
              <w:right w:val="single" w:sz="4" w:space="0" w:color="auto"/>
            </w:tcBorders>
            <w:shd w:val="clear" w:color="auto" w:fill="auto"/>
            <w:vAlign w:val="center"/>
          </w:tcPr>
          <w:p w14:paraId="29A50BAC"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1562</w:t>
            </w:r>
          </w:p>
        </w:tc>
        <w:tc>
          <w:tcPr>
            <w:tcW w:w="1134" w:type="dxa"/>
            <w:tcBorders>
              <w:left w:val="single" w:sz="4" w:space="0" w:color="auto"/>
            </w:tcBorders>
            <w:shd w:val="clear" w:color="auto" w:fill="auto"/>
            <w:vAlign w:val="center"/>
          </w:tcPr>
          <w:p w14:paraId="3BBD8DA4"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81,2</w:t>
            </w:r>
          </w:p>
        </w:tc>
        <w:tc>
          <w:tcPr>
            <w:tcW w:w="992" w:type="dxa"/>
            <w:tcBorders>
              <w:right w:val="single" w:sz="4" w:space="0" w:color="auto"/>
            </w:tcBorders>
            <w:shd w:val="clear" w:color="auto" w:fill="auto"/>
            <w:vAlign w:val="center"/>
          </w:tcPr>
          <w:p w14:paraId="71EFA358"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115A4DD9"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993" w:type="dxa"/>
            <w:tcBorders>
              <w:right w:val="single" w:sz="4" w:space="0" w:color="auto"/>
            </w:tcBorders>
            <w:shd w:val="clear" w:color="auto" w:fill="auto"/>
            <w:vAlign w:val="center"/>
          </w:tcPr>
          <w:p w14:paraId="50694071"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362</w:t>
            </w:r>
          </w:p>
        </w:tc>
        <w:tc>
          <w:tcPr>
            <w:tcW w:w="1134" w:type="dxa"/>
            <w:tcBorders>
              <w:left w:val="single" w:sz="4" w:space="0" w:color="auto"/>
            </w:tcBorders>
            <w:shd w:val="clear" w:color="auto" w:fill="auto"/>
            <w:vAlign w:val="center"/>
          </w:tcPr>
          <w:p w14:paraId="70DA1B3F"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18,8</w:t>
            </w:r>
          </w:p>
        </w:tc>
      </w:tr>
      <w:tr w:rsidR="00ED2E58" w:rsidRPr="00E309F6" w14:paraId="35BB6757" w14:textId="77777777" w:rsidTr="00B04ECD">
        <w:trPr>
          <w:trHeight w:val="113"/>
        </w:trPr>
        <w:tc>
          <w:tcPr>
            <w:tcW w:w="1701" w:type="dxa"/>
            <w:shd w:val="clear" w:color="auto" w:fill="auto"/>
            <w:vAlign w:val="center"/>
          </w:tcPr>
          <w:p w14:paraId="0915332E"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lang w:val="kk-KZ"/>
              </w:rPr>
              <w:t>БҚ</w:t>
            </w:r>
            <w:r w:rsidRPr="00E309F6">
              <w:rPr>
                <w:rFonts w:ascii="Times New Roman" w:eastAsia="Times New Roman" w:hAnsi="Times New Roman" w:cs="Times New Roman"/>
                <w:bCs/>
                <w:sz w:val="24"/>
                <w:szCs w:val="24"/>
              </w:rPr>
              <w:t>О</w:t>
            </w:r>
          </w:p>
        </w:tc>
        <w:tc>
          <w:tcPr>
            <w:tcW w:w="1134" w:type="dxa"/>
            <w:shd w:val="clear" w:color="auto" w:fill="auto"/>
            <w:vAlign w:val="center"/>
          </w:tcPr>
          <w:p w14:paraId="0D5929AE"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sz w:val="24"/>
                <w:szCs w:val="24"/>
              </w:rPr>
              <w:t>1155</w:t>
            </w:r>
          </w:p>
        </w:tc>
        <w:tc>
          <w:tcPr>
            <w:tcW w:w="1276" w:type="dxa"/>
            <w:tcBorders>
              <w:right w:val="single" w:sz="4" w:space="0" w:color="auto"/>
            </w:tcBorders>
            <w:shd w:val="clear" w:color="auto" w:fill="auto"/>
            <w:vAlign w:val="center"/>
          </w:tcPr>
          <w:p w14:paraId="30A0B401"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1155</w:t>
            </w:r>
          </w:p>
        </w:tc>
        <w:tc>
          <w:tcPr>
            <w:tcW w:w="1134" w:type="dxa"/>
            <w:tcBorders>
              <w:left w:val="single" w:sz="4" w:space="0" w:color="auto"/>
            </w:tcBorders>
            <w:shd w:val="clear" w:color="auto" w:fill="auto"/>
            <w:vAlign w:val="center"/>
          </w:tcPr>
          <w:p w14:paraId="20266242"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2" w:type="dxa"/>
            <w:tcBorders>
              <w:right w:val="single" w:sz="4" w:space="0" w:color="auto"/>
            </w:tcBorders>
            <w:shd w:val="clear" w:color="auto" w:fill="auto"/>
            <w:vAlign w:val="center"/>
          </w:tcPr>
          <w:p w14:paraId="7B9433EC"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7F98DC8B"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c>
          <w:tcPr>
            <w:tcW w:w="993" w:type="dxa"/>
            <w:tcBorders>
              <w:right w:val="single" w:sz="4" w:space="0" w:color="auto"/>
            </w:tcBorders>
            <w:shd w:val="clear" w:color="auto" w:fill="auto"/>
            <w:vAlign w:val="center"/>
          </w:tcPr>
          <w:p w14:paraId="2651AB6C"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262A0981"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r>
      <w:tr w:rsidR="00ED2E58" w:rsidRPr="00E309F6" w14:paraId="51376135" w14:textId="77777777" w:rsidTr="00B04ECD">
        <w:trPr>
          <w:trHeight w:val="113"/>
        </w:trPr>
        <w:tc>
          <w:tcPr>
            <w:tcW w:w="1701" w:type="dxa"/>
            <w:shd w:val="clear" w:color="auto" w:fill="auto"/>
            <w:vAlign w:val="center"/>
          </w:tcPr>
          <w:p w14:paraId="71784766"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rPr>
              <w:t>С</w:t>
            </w:r>
            <w:r w:rsidRPr="00E309F6">
              <w:rPr>
                <w:rFonts w:ascii="Times New Roman" w:eastAsia="Times New Roman" w:hAnsi="Times New Roman" w:cs="Times New Roman"/>
                <w:bCs/>
                <w:sz w:val="24"/>
                <w:szCs w:val="24"/>
                <w:lang w:val="kk-KZ"/>
              </w:rPr>
              <w:t>Қ</w:t>
            </w:r>
            <w:r w:rsidRPr="00E309F6">
              <w:rPr>
                <w:rFonts w:ascii="Times New Roman" w:eastAsia="Times New Roman" w:hAnsi="Times New Roman" w:cs="Times New Roman"/>
                <w:bCs/>
                <w:sz w:val="24"/>
                <w:szCs w:val="24"/>
              </w:rPr>
              <w:t>О</w:t>
            </w:r>
          </w:p>
        </w:tc>
        <w:tc>
          <w:tcPr>
            <w:tcW w:w="1134" w:type="dxa"/>
            <w:shd w:val="clear" w:color="auto" w:fill="auto"/>
            <w:vAlign w:val="center"/>
          </w:tcPr>
          <w:p w14:paraId="2E58093E"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rPr>
              <w:t>1151</w:t>
            </w:r>
          </w:p>
        </w:tc>
        <w:tc>
          <w:tcPr>
            <w:tcW w:w="1276" w:type="dxa"/>
            <w:tcBorders>
              <w:right w:val="single" w:sz="4" w:space="0" w:color="auto"/>
            </w:tcBorders>
            <w:shd w:val="clear" w:color="auto" w:fill="auto"/>
            <w:vAlign w:val="center"/>
          </w:tcPr>
          <w:p w14:paraId="02676CAA"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521</w:t>
            </w:r>
          </w:p>
        </w:tc>
        <w:tc>
          <w:tcPr>
            <w:tcW w:w="1134" w:type="dxa"/>
            <w:tcBorders>
              <w:left w:val="single" w:sz="4" w:space="0" w:color="auto"/>
            </w:tcBorders>
            <w:shd w:val="clear" w:color="auto" w:fill="auto"/>
            <w:vAlign w:val="center"/>
          </w:tcPr>
          <w:p w14:paraId="54C060C4"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45,3</w:t>
            </w:r>
          </w:p>
        </w:tc>
        <w:tc>
          <w:tcPr>
            <w:tcW w:w="992" w:type="dxa"/>
            <w:tcBorders>
              <w:right w:val="single" w:sz="4" w:space="0" w:color="auto"/>
            </w:tcBorders>
            <w:shd w:val="clear" w:color="auto" w:fill="auto"/>
            <w:vAlign w:val="center"/>
          </w:tcPr>
          <w:p w14:paraId="734D2315"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630</w:t>
            </w:r>
          </w:p>
        </w:tc>
        <w:tc>
          <w:tcPr>
            <w:tcW w:w="1134" w:type="dxa"/>
            <w:tcBorders>
              <w:left w:val="single" w:sz="4" w:space="0" w:color="auto"/>
            </w:tcBorders>
            <w:shd w:val="clear" w:color="auto" w:fill="auto"/>
            <w:vAlign w:val="center"/>
          </w:tcPr>
          <w:p w14:paraId="7147D257"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54,7</w:t>
            </w:r>
          </w:p>
        </w:tc>
        <w:tc>
          <w:tcPr>
            <w:tcW w:w="993" w:type="dxa"/>
            <w:tcBorders>
              <w:right w:val="single" w:sz="4" w:space="0" w:color="auto"/>
            </w:tcBorders>
            <w:shd w:val="clear" w:color="auto" w:fill="auto"/>
            <w:vAlign w:val="center"/>
          </w:tcPr>
          <w:p w14:paraId="6B5D3B3B"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72B6285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r>
      <w:tr w:rsidR="00ED2E58" w:rsidRPr="00E309F6" w14:paraId="436B387C" w14:textId="77777777" w:rsidTr="00B04ECD">
        <w:trPr>
          <w:trHeight w:val="113"/>
        </w:trPr>
        <w:tc>
          <w:tcPr>
            <w:tcW w:w="1701" w:type="dxa"/>
            <w:shd w:val="clear" w:color="auto" w:fill="auto"/>
            <w:vAlign w:val="center"/>
          </w:tcPr>
          <w:p w14:paraId="54991DF9"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rPr>
              <w:t>Жамбыл</w:t>
            </w:r>
          </w:p>
        </w:tc>
        <w:tc>
          <w:tcPr>
            <w:tcW w:w="1134" w:type="dxa"/>
            <w:shd w:val="clear" w:color="auto" w:fill="auto"/>
            <w:vAlign w:val="center"/>
          </w:tcPr>
          <w:p w14:paraId="111FACA1"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400</w:t>
            </w:r>
          </w:p>
        </w:tc>
        <w:tc>
          <w:tcPr>
            <w:tcW w:w="1276" w:type="dxa"/>
            <w:tcBorders>
              <w:right w:val="single" w:sz="4" w:space="0" w:color="auto"/>
            </w:tcBorders>
            <w:shd w:val="clear" w:color="auto" w:fill="auto"/>
            <w:vAlign w:val="center"/>
          </w:tcPr>
          <w:p w14:paraId="072E67CC"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1A509F48"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c>
          <w:tcPr>
            <w:tcW w:w="992" w:type="dxa"/>
            <w:tcBorders>
              <w:right w:val="single" w:sz="4" w:space="0" w:color="auto"/>
            </w:tcBorders>
            <w:shd w:val="clear" w:color="auto" w:fill="auto"/>
            <w:vAlign w:val="center"/>
          </w:tcPr>
          <w:p w14:paraId="21FB3A0A"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400</w:t>
            </w:r>
          </w:p>
        </w:tc>
        <w:tc>
          <w:tcPr>
            <w:tcW w:w="1134" w:type="dxa"/>
            <w:tcBorders>
              <w:left w:val="single" w:sz="4" w:space="0" w:color="auto"/>
            </w:tcBorders>
            <w:shd w:val="clear" w:color="auto" w:fill="auto"/>
            <w:vAlign w:val="center"/>
          </w:tcPr>
          <w:p w14:paraId="3DEE63E8"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3" w:type="dxa"/>
            <w:tcBorders>
              <w:right w:val="single" w:sz="4" w:space="0" w:color="auto"/>
            </w:tcBorders>
            <w:shd w:val="clear" w:color="auto" w:fill="auto"/>
            <w:vAlign w:val="center"/>
          </w:tcPr>
          <w:p w14:paraId="7D7B7FB0"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w:t>
            </w:r>
          </w:p>
        </w:tc>
        <w:tc>
          <w:tcPr>
            <w:tcW w:w="1134" w:type="dxa"/>
            <w:tcBorders>
              <w:left w:val="single" w:sz="4" w:space="0" w:color="auto"/>
            </w:tcBorders>
            <w:shd w:val="clear" w:color="auto" w:fill="auto"/>
            <w:vAlign w:val="center"/>
          </w:tcPr>
          <w:p w14:paraId="05DE7CE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w:t>
            </w:r>
          </w:p>
        </w:tc>
      </w:tr>
      <w:tr w:rsidR="00ED2E58" w:rsidRPr="00E309F6" w14:paraId="1D904179" w14:textId="77777777" w:rsidTr="00B04ECD">
        <w:trPr>
          <w:trHeight w:val="57"/>
        </w:trPr>
        <w:tc>
          <w:tcPr>
            <w:tcW w:w="1701" w:type="dxa"/>
            <w:shd w:val="clear" w:color="auto" w:fill="auto"/>
            <w:vAlign w:val="center"/>
          </w:tcPr>
          <w:p w14:paraId="0362C338"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lang w:val="kk-KZ"/>
              </w:rPr>
              <w:t>ҚР бойынша</w:t>
            </w:r>
          </w:p>
        </w:tc>
        <w:tc>
          <w:tcPr>
            <w:tcW w:w="1134" w:type="dxa"/>
            <w:shd w:val="clear" w:color="auto" w:fill="auto"/>
            <w:vAlign w:val="center"/>
          </w:tcPr>
          <w:p w14:paraId="7EE7EA78"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69010</w:t>
            </w:r>
          </w:p>
        </w:tc>
        <w:tc>
          <w:tcPr>
            <w:tcW w:w="1276" w:type="dxa"/>
            <w:tcBorders>
              <w:right w:val="single" w:sz="4" w:space="0" w:color="auto"/>
            </w:tcBorders>
            <w:shd w:val="clear" w:color="auto" w:fill="auto"/>
            <w:vAlign w:val="center"/>
          </w:tcPr>
          <w:p w14:paraId="221B0777"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48886</w:t>
            </w:r>
          </w:p>
        </w:tc>
        <w:tc>
          <w:tcPr>
            <w:tcW w:w="1134" w:type="dxa"/>
            <w:tcBorders>
              <w:left w:val="single" w:sz="4" w:space="0" w:color="auto"/>
            </w:tcBorders>
            <w:shd w:val="clear" w:color="auto" w:fill="auto"/>
            <w:vAlign w:val="center"/>
          </w:tcPr>
          <w:p w14:paraId="01FA1C1A"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70,8</w:t>
            </w:r>
          </w:p>
        </w:tc>
        <w:tc>
          <w:tcPr>
            <w:tcW w:w="992" w:type="dxa"/>
            <w:tcBorders>
              <w:right w:val="single" w:sz="4" w:space="0" w:color="auto"/>
            </w:tcBorders>
            <w:shd w:val="clear" w:color="auto" w:fill="auto"/>
            <w:vAlign w:val="center"/>
          </w:tcPr>
          <w:p w14:paraId="7314C9F0"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19549</w:t>
            </w:r>
          </w:p>
        </w:tc>
        <w:tc>
          <w:tcPr>
            <w:tcW w:w="1134" w:type="dxa"/>
            <w:tcBorders>
              <w:left w:val="single" w:sz="4" w:space="0" w:color="auto"/>
            </w:tcBorders>
            <w:shd w:val="clear" w:color="auto" w:fill="auto"/>
            <w:vAlign w:val="center"/>
          </w:tcPr>
          <w:p w14:paraId="7F93FAB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28,3</w:t>
            </w:r>
          </w:p>
        </w:tc>
        <w:tc>
          <w:tcPr>
            <w:tcW w:w="993" w:type="dxa"/>
            <w:tcBorders>
              <w:right w:val="single" w:sz="4" w:space="0" w:color="auto"/>
            </w:tcBorders>
            <w:shd w:val="clear" w:color="auto" w:fill="auto"/>
            <w:vAlign w:val="center"/>
          </w:tcPr>
          <w:p w14:paraId="6B0733D9"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575</w:t>
            </w:r>
          </w:p>
        </w:tc>
        <w:tc>
          <w:tcPr>
            <w:tcW w:w="1134" w:type="dxa"/>
            <w:tcBorders>
              <w:left w:val="single" w:sz="4" w:space="0" w:color="auto"/>
            </w:tcBorders>
            <w:shd w:val="clear" w:color="auto" w:fill="auto"/>
            <w:vAlign w:val="center"/>
          </w:tcPr>
          <w:p w14:paraId="0E5CEA2C"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0,83</w:t>
            </w:r>
          </w:p>
        </w:tc>
      </w:tr>
    </w:tbl>
    <w:p w14:paraId="42594E04" w14:textId="77777777" w:rsidR="00796A73" w:rsidRPr="00E71BFB" w:rsidRDefault="00796A73" w:rsidP="003E5E79">
      <w:pPr>
        <w:spacing w:after="0" w:line="240" w:lineRule="auto"/>
        <w:contextualSpacing/>
        <w:jc w:val="both"/>
        <w:rPr>
          <w:rFonts w:ascii="Times New Roman" w:eastAsia="Times New Roman" w:hAnsi="Times New Roman" w:cs="Times New Roman"/>
          <w:bCs/>
          <w:sz w:val="28"/>
          <w:szCs w:val="28"/>
          <w:lang w:val="kk-KZ"/>
        </w:rPr>
      </w:pPr>
    </w:p>
    <w:p w14:paraId="7712CE76" w14:textId="0DF3AEFA" w:rsidR="00796A73" w:rsidRDefault="00796A73" w:rsidP="003E5E79">
      <w:pPr>
        <w:spacing w:after="0" w:line="240" w:lineRule="auto"/>
        <w:ind w:firstLine="567"/>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bCs/>
          <w:sz w:val="28"/>
          <w:szCs w:val="28"/>
          <w:lang w:val="kk-KZ"/>
        </w:rPr>
        <w:t>1</w:t>
      </w:r>
      <w:r w:rsidR="003E5E79">
        <w:rPr>
          <w:rFonts w:ascii="Times New Roman" w:eastAsia="Times New Roman" w:hAnsi="Times New Roman" w:cs="Times New Roman"/>
          <w:bCs/>
          <w:sz w:val="28"/>
          <w:szCs w:val="28"/>
          <w:lang w:val="kk-KZ"/>
        </w:rPr>
        <w:t>7</w:t>
      </w:r>
      <w:r w:rsidRPr="00E71BFB">
        <w:rPr>
          <w:rFonts w:ascii="Times New Roman" w:eastAsia="Times New Roman" w:hAnsi="Times New Roman" w:cs="Times New Roman"/>
          <w:bCs/>
          <w:sz w:val="28"/>
          <w:szCs w:val="28"/>
          <w:lang w:val="kk-KZ"/>
        </w:rPr>
        <w:t xml:space="preserve"> –</w:t>
      </w:r>
      <w:r w:rsidRPr="00E71BFB">
        <w:rPr>
          <w:rFonts w:ascii="Times New Roman" w:eastAsia="Times New Roman" w:hAnsi="Times New Roman" w:cs="Times New Roman"/>
          <w:sz w:val="28"/>
          <w:szCs w:val="28"/>
          <w:lang w:val="kk-KZ"/>
        </w:rPr>
        <w:t>кестеде көрсетілгендей, 2015 –жылы ҚР бруцеллезге қарсы барлығы -69010 сиыр малы иммунделді.  Оның  көбі, яғни 48886</w:t>
      </w:r>
      <w:r w:rsidRPr="00E71BFB">
        <w:rPr>
          <w:rFonts w:ascii="Times New Roman" w:eastAsia="Times New Roman" w:hAnsi="Times New Roman" w:cs="Times New Roman"/>
          <w:bCs/>
          <w:sz w:val="28"/>
          <w:szCs w:val="28"/>
          <w:lang w:val="kk-KZ"/>
        </w:rPr>
        <w:t xml:space="preserve">-сы шт.РБ-51 (70,8%), </w:t>
      </w:r>
      <w:r w:rsidRPr="00E71BFB">
        <w:rPr>
          <w:rFonts w:ascii="Times New Roman" w:eastAsia="Times New Roman" w:hAnsi="Times New Roman" w:cs="Times New Roman"/>
          <w:sz w:val="28"/>
          <w:szCs w:val="28"/>
          <w:lang w:val="kk-KZ"/>
        </w:rPr>
        <w:t xml:space="preserve">19549-ы шт.82 </w:t>
      </w:r>
      <w:r w:rsidRPr="00E71BFB">
        <w:rPr>
          <w:rFonts w:ascii="Times New Roman" w:eastAsia="Times New Roman" w:hAnsi="Times New Roman" w:cs="Times New Roman"/>
          <w:bCs/>
          <w:sz w:val="28"/>
          <w:szCs w:val="28"/>
          <w:lang w:val="kk-KZ"/>
        </w:rPr>
        <w:t xml:space="preserve">(28,3%), ал тек </w:t>
      </w:r>
      <w:r w:rsidRPr="00E71BFB">
        <w:rPr>
          <w:rFonts w:ascii="Times New Roman" w:eastAsia="Times New Roman" w:hAnsi="Times New Roman" w:cs="Times New Roman"/>
          <w:sz w:val="28"/>
          <w:szCs w:val="28"/>
          <w:lang w:val="kk-KZ"/>
        </w:rPr>
        <w:t>575-сі</w:t>
      </w:r>
      <w:r w:rsidR="0076619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bCs/>
          <w:sz w:val="28"/>
          <w:szCs w:val="28"/>
          <w:lang w:val="kk-KZ"/>
        </w:rPr>
        <w:t xml:space="preserve">(0,83%)  шт.19 вакцинасымен </w:t>
      </w:r>
      <w:r w:rsidRPr="00E71BFB">
        <w:rPr>
          <w:rFonts w:ascii="Times New Roman" w:eastAsia="Times New Roman" w:hAnsi="Times New Roman" w:cs="Times New Roman"/>
          <w:sz w:val="28"/>
          <w:szCs w:val="28"/>
          <w:lang w:val="kk-KZ"/>
        </w:rPr>
        <w:t>егілді. Иммунделген жануарлардың көпшілігі ШҚО, Қостанай, Ақмола, Павлодар және Алматы облыстарына тиесілі болды.</w:t>
      </w:r>
    </w:p>
    <w:p w14:paraId="5428F200" w14:textId="77777777" w:rsidR="003E5E79" w:rsidRDefault="003E5E79" w:rsidP="003E5E79">
      <w:pPr>
        <w:spacing w:after="0" w:line="240" w:lineRule="auto"/>
        <w:ind w:firstLine="567"/>
        <w:contextualSpacing/>
        <w:jc w:val="both"/>
        <w:rPr>
          <w:rFonts w:ascii="Times New Roman" w:eastAsia="Times New Roman" w:hAnsi="Times New Roman" w:cs="Times New Roman"/>
          <w:sz w:val="28"/>
          <w:szCs w:val="28"/>
          <w:lang w:val="kk-KZ"/>
        </w:rPr>
      </w:pPr>
    </w:p>
    <w:p w14:paraId="5325EED2" w14:textId="7A0BE944" w:rsidR="00796A73" w:rsidRPr="00E71BFB" w:rsidRDefault="00A4681D" w:rsidP="00E309F6">
      <w:pPr>
        <w:spacing w:after="0" w:line="240" w:lineRule="auto"/>
        <w:ind w:firstLine="708"/>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Кесте 1</w:t>
      </w:r>
      <w:r w:rsidR="003E5E79">
        <w:rPr>
          <w:rFonts w:ascii="Times New Roman" w:eastAsia="Times New Roman" w:hAnsi="Times New Roman" w:cs="Times New Roman"/>
          <w:sz w:val="28"/>
          <w:szCs w:val="28"/>
          <w:lang w:val="kk-KZ"/>
        </w:rPr>
        <w:t>8</w:t>
      </w:r>
      <w:r w:rsidR="00766195">
        <w:rPr>
          <w:rFonts w:ascii="Times New Roman" w:eastAsia="Times New Roman" w:hAnsi="Times New Roman" w:cs="Times New Roman"/>
          <w:sz w:val="28"/>
          <w:szCs w:val="28"/>
          <w:lang w:val="kk-KZ"/>
        </w:rPr>
        <w:t xml:space="preserve"> </w:t>
      </w:r>
      <w:r w:rsidR="00796A73" w:rsidRPr="00E71BFB">
        <w:rPr>
          <w:rFonts w:ascii="Times New Roman" w:eastAsia="Times New Roman" w:hAnsi="Times New Roman" w:cs="Times New Roman"/>
          <w:sz w:val="28"/>
          <w:szCs w:val="28"/>
          <w:lang w:val="kk-KZ"/>
        </w:rPr>
        <w:t>- ҚР 2016 жылы бруцеллезге қарсы иммунделген сиырлар саны мен қолданылған вакциналардың  пайыздық  үлесі (</w:t>
      </w:r>
      <w:r w:rsidR="00796A73" w:rsidRPr="00E71BFB">
        <w:rPr>
          <w:rFonts w:ascii="Times New Roman" w:eastAsia="Calibri" w:hAnsi="Times New Roman" w:cs="Times New Roman"/>
          <w:sz w:val="28"/>
          <w:szCs w:val="28"/>
          <w:lang w:val="kk-KZ"/>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134"/>
        <w:gridCol w:w="993"/>
        <w:gridCol w:w="1275"/>
        <w:gridCol w:w="993"/>
        <w:gridCol w:w="1134"/>
        <w:gridCol w:w="992"/>
        <w:gridCol w:w="1134"/>
      </w:tblGrid>
      <w:tr w:rsidR="00ED2E58" w:rsidRPr="00073C6B" w14:paraId="74C8D087" w14:textId="77777777" w:rsidTr="00B04ECD">
        <w:trPr>
          <w:trHeight w:val="57"/>
        </w:trPr>
        <w:tc>
          <w:tcPr>
            <w:tcW w:w="1701" w:type="dxa"/>
            <w:vMerge w:val="restart"/>
            <w:shd w:val="clear" w:color="auto" w:fill="auto"/>
            <w:vAlign w:val="center"/>
          </w:tcPr>
          <w:p w14:paraId="7147C38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Облыс атауы</w:t>
            </w:r>
          </w:p>
        </w:tc>
        <w:tc>
          <w:tcPr>
            <w:tcW w:w="7655" w:type="dxa"/>
            <w:gridSpan w:val="7"/>
            <w:shd w:val="clear" w:color="auto" w:fill="auto"/>
            <w:vAlign w:val="center"/>
          </w:tcPr>
          <w:p w14:paraId="6926138C"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 xml:space="preserve">Иммунделгендер саны және  қолданылған вакцинаның   </w:t>
            </w:r>
            <w:r w:rsidRPr="00E309F6">
              <w:rPr>
                <w:rFonts w:ascii="Times New Roman" w:eastAsia="Calibri" w:hAnsi="Times New Roman" w:cs="Times New Roman"/>
                <w:sz w:val="24"/>
                <w:szCs w:val="24"/>
                <w:lang w:val="kk-KZ"/>
              </w:rPr>
              <w:t xml:space="preserve">% </w:t>
            </w:r>
            <w:r w:rsidRPr="00E309F6">
              <w:rPr>
                <w:rFonts w:ascii="Times New Roman" w:eastAsia="Times New Roman" w:hAnsi="Times New Roman" w:cs="Times New Roman"/>
                <w:sz w:val="24"/>
                <w:szCs w:val="24"/>
                <w:lang w:val="kk-KZ"/>
              </w:rPr>
              <w:t>үлесі</w:t>
            </w:r>
          </w:p>
        </w:tc>
      </w:tr>
      <w:tr w:rsidR="00ED2E58" w:rsidRPr="00E309F6" w14:paraId="67D998B6" w14:textId="77777777" w:rsidTr="00B04ECD">
        <w:trPr>
          <w:trHeight w:val="113"/>
        </w:trPr>
        <w:tc>
          <w:tcPr>
            <w:tcW w:w="1701" w:type="dxa"/>
            <w:vMerge/>
            <w:shd w:val="clear" w:color="auto" w:fill="auto"/>
            <w:vAlign w:val="center"/>
          </w:tcPr>
          <w:p w14:paraId="56F4AFBF"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1134" w:type="dxa"/>
            <w:vMerge w:val="restart"/>
            <w:shd w:val="clear" w:color="auto" w:fill="auto"/>
            <w:vAlign w:val="center"/>
          </w:tcPr>
          <w:p w14:paraId="04071106" w14:textId="77777777" w:rsidR="00B04ECD"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Бар</w:t>
            </w:r>
          </w:p>
          <w:p w14:paraId="1E24D678"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лығы</w:t>
            </w:r>
          </w:p>
        </w:tc>
        <w:tc>
          <w:tcPr>
            <w:tcW w:w="2268" w:type="dxa"/>
            <w:gridSpan w:val="2"/>
            <w:shd w:val="clear" w:color="auto" w:fill="auto"/>
            <w:vAlign w:val="center"/>
          </w:tcPr>
          <w:p w14:paraId="0644716B"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Шт. РБ 51</w:t>
            </w:r>
          </w:p>
        </w:tc>
        <w:tc>
          <w:tcPr>
            <w:tcW w:w="2127" w:type="dxa"/>
            <w:gridSpan w:val="2"/>
            <w:shd w:val="clear" w:color="auto" w:fill="auto"/>
            <w:vAlign w:val="center"/>
          </w:tcPr>
          <w:p w14:paraId="0ABFD5B7"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Шт. 82</w:t>
            </w:r>
          </w:p>
        </w:tc>
        <w:tc>
          <w:tcPr>
            <w:tcW w:w="2126" w:type="dxa"/>
            <w:gridSpan w:val="2"/>
            <w:shd w:val="clear" w:color="auto" w:fill="auto"/>
            <w:vAlign w:val="center"/>
          </w:tcPr>
          <w:p w14:paraId="7C7677A9"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Шт. 19</w:t>
            </w:r>
          </w:p>
        </w:tc>
      </w:tr>
      <w:tr w:rsidR="00ED2E58" w:rsidRPr="00E309F6" w14:paraId="5145BD5C" w14:textId="77777777" w:rsidTr="00B04ECD">
        <w:trPr>
          <w:trHeight w:val="113"/>
        </w:trPr>
        <w:tc>
          <w:tcPr>
            <w:tcW w:w="1701" w:type="dxa"/>
            <w:vMerge/>
            <w:shd w:val="clear" w:color="auto" w:fill="auto"/>
            <w:vAlign w:val="center"/>
          </w:tcPr>
          <w:p w14:paraId="21C463F2"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1134" w:type="dxa"/>
            <w:vMerge/>
            <w:shd w:val="clear" w:color="auto" w:fill="auto"/>
            <w:vAlign w:val="center"/>
          </w:tcPr>
          <w:p w14:paraId="063B0EF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993" w:type="dxa"/>
            <w:tcBorders>
              <w:right w:val="single" w:sz="4" w:space="0" w:color="auto"/>
            </w:tcBorders>
            <w:shd w:val="clear" w:color="auto" w:fill="auto"/>
            <w:vAlign w:val="center"/>
          </w:tcPr>
          <w:p w14:paraId="22BAABBF"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Саны</w:t>
            </w:r>
          </w:p>
        </w:tc>
        <w:tc>
          <w:tcPr>
            <w:tcW w:w="1275" w:type="dxa"/>
            <w:tcBorders>
              <w:left w:val="single" w:sz="4" w:space="0" w:color="auto"/>
            </w:tcBorders>
            <w:shd w:val="clear" w:color="auto" w:fill="auto"/>
            <w:vAlign w:val="center"/>
          </w:tcPr>
          <w:p w14:paraId="6E5B7BD3"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Calibri" w:hAnsi="Times New Roman" w:cs="Times New Roman"/>
                <w:sz w:val="24"/>
                <w:szCs w:val="24"/>
                <w:lang w:val="kk-KZ"/>
              </w:rPr>
              <w:t xml:space="preserve">% </w:t>
            </w:r>
            <w:r w:rsidRPr="00E309F6">
              <w:rPr>
                <w:rFonts w:ascii="Times New Roman" w:eastAsia="Times New Roman" w:hAnsi="Times New Roman" w:cs="Times New Roman"/>
                <w:sz w:val="24"/>
                <w:szCs w:val="24"/>
                <w:lang w:val="kk-KZ"/>
              </w:rPr>
              <w:t xml:space="preserve">үлесі       </w:t>
            </w:r>
          </w:p>
        </w:tc>
        <w:tc>
          <w:tcPr>
            <w:tcW w:w="993" w:type="dxa"/>
            <w:tcBorders>
              <w:right w:val="single" w:sz="4" w:space="0" w:color="auto"/>
            </w:tcBorders>
            <w:shd w:val="clear" w:color="auto" w:fill="auto"/>
            <w:vAlign w:val="center"/>
          </w:tcPr>
          <w:p w14:paraId="46AA4BC2"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Саны</w:t>
            </w:r>
          </w:p>
        </w:tc>
        <w:tc>
          <w:tcPr>
            <w:tcW w:w="1134" w:type="dxa"/>
            <w:tcBorders>
              <w:left w:val="single" w:sz="4" w:space="0" w:color="auto"/>
            </w:tcBorders>
            <w:shd w:val="clear" w:color="auto" w:fill="auto"/>
            <w:vAlign w:val="center"/>
          </w:tcPr>
          <w:p w14:paraId="0E291FEE"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Calibri" w:hAnsi="Times New Roman" w:cs="Times New Roman"/>
                <w:sz w:val="24"/>
                <w:szCs w:val="24"/>
                <w:lang w:val="kk-KZ"/>
              </w:rPr>
              <w:t xml:space="preserve">% </w:t>
            </w:r>
            <w:r w:rsidRPr="00E309F6">
              <w:rPr>
                <w:rFonts w:ascii="Times New Roman" w:eastAsia="Times New Roman" w:hAnsi="Times New Roman" w:cs="Times New Roman"/>
                <w:sz w:val="24"/>
                <w:szCs w:val="24"/>
                <w:lang w:val="kk-KZ"/>
              </w:rPr>
              <w:t xml:space="preserve">үлесі       </w:t>
            </w:r>
          </w:p>
        </w:tc>
        <w:tc>
          <w:tcPr>
            <w:tcW w:w="992" w:type="dxa"/>
            <w:tcBorders>
              <w:right w:val="single" w:sz="4" w:space="0" w:color="auto"/>
            </w:tcBorders>
            <w:shd w:val="clear" w:color="auto" w:fill="auto"/>
            <w:vAlign w:val="center"/>
          </w:tcPr>
          <w:p w14:paraId="5ABAA7C1"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Саны</w:t>
            </w:r>
          </w:p>
        </w:tc>
        <w:tc>
          <w:tcPr>
            <w:tcW w:w="1134" w:type="dxa"/>
            <w:tcBorders>
              <w:left w:val="single" w:sz="4" w:space="0" w:color="auto"/>
            </w:tcBorders>
            <w:shd w:val="clear" w:color="auto" w:fill="auto"/>
            <w:vAlign w:val="center"/>
          </w:tcPr>
          <w:p w14:paraId="45C27D17"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Calibri" w:hAnsi="Times New Roman" w:cs="Times New Roman"/>
                <w:sz w:val="24"/>
                <w:szCs w:val="24"/>
                <w:lang w:val="kk-KZ"/>
              </w:rPr>
              <w:t xml:space="preserve">% </w:t>
            </w:r>
            <w:r w:rsidRPr="00E309F6">
              <w:rPr>
                <w:rFonts w:ascii="Times New Roman" w:eastAsia="Times New Roman" w:hAnsi="Times New Roman" w:cs="Times New Roman"/>
                <w:sz w:val="24"/>
                <w:szCs w:val="24"/>
                <w:lang w:val="kk-KZ"/>
              </w:rPr>
              <w:t xml:space="preserve">үлесі       </w:t>
            </w:r>
          </w:p>
        </w:tc>
      </w:tr>
      <w:tr w:rsidR="00ED2E58" w:rsidRPr="00E309F6" w14:paraId="5964BCF5" w14:textId="77777777" w:rsidTr="00B04ECD">
        <w:trPr>
          <w:trHeight w:val="113"/>
        </w:trPr>
        <w:tc>
          <w:tcPr>
            <w:tcW w:w="1701" w:type="dxa"/>
            <w:shd w:val="clear" w:color="auto" w:fill="auto"/>
            <w:vAlign w:val="center"/>
          </w:tcPr>
          <w:p w14:paraId="7B7E62BC"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ЩҚО</w:t>
            </w:r>
          </w:p>
        </w:tc>
        <w:tc>
          <w:tcPr>
            <w:tcW w:w="1134" w:type="dxa"/>
            <w:shd w:val="clear" w:color="auto" w:fill="auto"/>
            <w:vAlign w:val="center"/>
          </w:tcPr>
          <w:p w14:paraId="3A9ED137" w14:textId="77777777" w:rsidR="00796A73" w:rsidRPr="00E309F6" w:rsidRDefault="00796A73" w:rsidP="003E5E79">
            <w:pPr>
              <w:spacing w:after="0" w:line="240" w:lineRule="auto"/>
              <w:contextualSpacing/>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37067</w:t>
            </w:r>
          </w:p>
        </w:tc>
        <w:tc>
          <w:tcPr>
            <w:tcW w:w="993" w:type="dxa"/>
            <w:shd w:val="clear" w:color="auto" w:fill="auto"/>
            <w:vAlign w:val="center"/>
          </w:tcPr>
          <w:p w14:paraId="79CCFBD3" w14:textId="77777777" w:rsidR="00796A73" w:rsidRPr="00E309F6" w:rsidRDefault="00796A73" w:rsidP="003E5E79">
            <w:pPr>
              <w:spacing w:after="0" w:line="240" w:lineRule="auto"/>
              <w:contextualSpacing/>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30176</w:t>
            </w:r>
          </w:p>
        </w:tc>
        <w:tc>
          <w:tcPr>
            <w:tcW w:w="1275" w:type="dxa"/>
            <w:tcBorders>
              <w:left w:val="single" w:sz="4" w:space="0" w:color="auto"/>
            </w:tcBorders>
            <w:shd w:val="clear" w:color="auto" w:fill="auto"/>
            <w:vAlign w:val="center"/>
          </w:tcPr>
          <w:p w14:paraId="47E5CD7B" w14:textId="77777777" w:rsidR="00796A73" w:rsidRPr="00E309F6" w:rsidRDefault="00796A73" w:rsidP="003E5E79">
            <w:pPr>
              <w:spacing w:after="0" w:line="240" w:lineRule="auto"/>
              <w:jc w:val="center"/>
              <w:rPr>
                <w:rFonts w:ascii="Times New Roman" w:eastAsia="Times New Roman" w:hAnsi="Times New Roman" w:cs="Times New Roman"/>
                <w:noProof/>
                <w:sz w:val="24"/>
                <w:szCs w:val="24"/>
                <w:lang w:val="kk-KZ"/>
              </w:rPr>
            </w:pPr>
            <w:r w:rsidRPr="00E309F6">
              <w:rPr>
                <w:rFonts w:ascii="Times New Roman" w:eastAsia="Times New Roman" w:hAnsi="Times New Roman" w:cs="Times New Roman"/>
                <w:noProof/>
                <w:sz w:val="24"/>
                <w:szCs w:val="24"/>
                <w:lang w:val="kk-KZ"/>
              </w:rPr>
              <w:t>81,4</w:t>
            </w:r>
          </w:p>
        </w:tc>
        <w:tc>
          <w:tcPr>
            <w:tcW w:w="993" w:type="dxa"/>
            <w:shd w:val="clear" w:color="auto" w:fill="auto"/>
            <w:vAlign w:val="center"/>
          </w:tcPr>
          <w:p w14:paraId="5608BD07" w14:textId="77777777" w:rsidR="00796A73" w:rsidRPr="00E309F6" w:rsidRDefault="00796A73" w:rsidP="003E5E79">
            <w:pPr>
              <w:spacing w:after="0" w:line="240" w:lineRule="auto"/>
              <w:contextualSpacing/>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5923</w:t>
            </w:r>
          </w:p>
        </w:tc>
        <w:tc>
          <w:tcPr>
            <w:tcW w:w="1134" w:type="dxa"/>
            <w:tcBorders>
              <w:left w:val="single" w:sz="4" w:space="0" w:color="auto"/>
            </w:tcBorders>
            <w:shd w:val="clear" w:color="auto" w:fill="auto"/>
            <w:vAlign w:val="center"/>
          </w:tcPr>
          <w:p w14:paraId="28488B1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16,0</w:t>
            </w:r>
          </w:p>
        </w:tc>
        <w:tc>
          <w:tcPr>
            <w:tcW w:w="992" w:type="dxa"/>
            <w:tcBorders>
              <w:right w:val="single" w:sz="4" w:space="0" w:color="auto"/>
            </w:tcBorders>
            <w:shd w:val="clear" w:color="auto" w:fill="auto"/>
            <w:vAlign w:val="center"/>
          </w:tcPr>
          <w:p w14:paraId="020D9BA6" w14:textId="77777777" w:rsidR="00796A73" w:rsidRPr="00E309F6" w:rsidRDefault="00796A73" w:rsidP="003E5E79">
            <w:pPr>
              <w:spacing w:after="0" w:line="240" w:lineRule="auto"/>
              <w:jc w:val="center"/>
              <w:rPr>
                <w:rFonts w:ascii="Times New Roman" w:eastAsia="Times New Roman" w:hAnsi="Times New Roman" w:cs="Times New Roman"/>
                <w:noProof/>
                <w:sz w:val="24"/>
                <w:szCs w:val="24"/>
                <w:lang w:val="kk-KZ"/>
              </w:rPr>
            </w:pPr>
            <w:r w:rsidRPr="00E309F6">
              <w:rPr>
                <w:rFonts w:ascii="Times New Roman" w:eastAsia="Times New Roman" w:hAnsi="Times New Roman" w:cs="Times New Roman"/>
                <w:noProof/>
                <w:sz w:val="24"/>
                <w:szCs w:val="24"/>
              </w:rPr>
              <w:t>968</w:t>
            </w:r>
          </w:p>
        </w:tc>
        <w:tc>
          <w:tcPr>
            <w:tcW w:w="1134" w:type="dxa"/>
            <w:tcBorders>
              <w:left w:val="single" w:sz="4" w:space="0" w:color="auto"/>
            </w:tcBorders>
            <w:shd w:val="clear" w:color="auto" w:fill="auto"/>
            <w:vAlign w:val="center"/>
          </w:tcPr>
          <w:p w14:paraId="5F18E70D" w14:textId="77777777" w:rsidR="00796A73" w:rsidRPr="00E309F6" w:rsidRDefault="00796A73" w:rsidP="003E5E79">
            <w:pPr>
              <w:spacing w:after="0" w:line="240" w:lineRule="auto"/>
              <w:jc w:val="center"/>
              <w:rPr>
                <w:rFonts w:ascii="Times New Roman" w:eastAsia="Times New Roman" w:hAnsi="Times New Roman" w:cs="Times New Roman"/>
                <w:noProof/>
                <w:sz w:val="24"/>
                <w:szCs w:val="24"/>
                <w:lang w:val="kk-KZ"/>
              </w:rPr>
            </w:pPr>
            <w:r w:rsidRPr="00E309F6">
              <w:rPr>
                <w:rFonts w:ascii="Times New Roman" w:eastAsia="Times New Roman" w:hAnsi="Times New Roman" w:cs="Times New Roman"/>
                <w:noProof/>
                <w:sz w:val="24"/>
                <w:szCs w:val="24"/>
                <w:lang w:val="kk-KZ"/>
              </w:rPr>
              <w:t>2,6</w:t>
            </w:r>
          </w:p>
        </w:tc>
      </w:tr>
      <w:tr w:rsidR="00ED2E58" w:rsidRPr="00E309F6" w14:paraId="1AF43AE4" w14:textId="77777777" w:rsidTr="00B04ECD">
        <w:trPr>
          <w:trHeight w:val="170"/>
        </w:trPr>
        <w:tc>
          <w:tcPr>
            <w:tcW w:w="1701" w:type="dxa"/>
            <w:shd w:val="clear" w:color="auto" w:fill="auto"/>
            <w:vAlign w:val="center"/>
          </w:tcPr>
          <w:p w14:paraId="08B1EEA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Қ</w:t>
            </w:r>
            <w:r w:rsidRPr="00E309F6">
              <w:rPr>
                <w:rFonts w:ascii="Times New Roman" w:eastAsia="Times New Roman" w:hAnsi="Times New Roman" w:cs="Times New Roman"/>
                <w:sz w:val="24"/>
                <w:szCs w:val="24"/>
              </w:rPr>
              <w:t>останай</w:t>
            </w:r>
          </w:p>
        </w:tc>
        <w:tc>
          <w:tcPr>
            <w:tcW w:w="1134" w:type="dxa"/>
            <w:shd w:val="clear" w:color="auto" w:fill="auto"/>
            <w:vAlign w:val="center"/>
          </w:tcPr>
          <w:p w14:paraId="2D1E3D5D" w14:textId="77777777" w:rsidR="00796A73" w:rsidRPr="00E309F6" w:rsidRDefault="00796A73" w:rsidP="003E5E79">
            <w:pPr>
              <w:spacing w:after="0" w:line="240" w:lineRule="auto"/>
              <w:contextualSpacing/>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10500</w:t>
            </w:r>
          </w:p>
        </w:tc>
        <w:tc>
          <w:tcPr>
            <w:tcW w:w="993" w:type="dxa"/>
            <w:shd w:val="clear" w:color="auto" w:fill="auto"/>
            <w:vAlign w:val="center"/>
          </w:tcPr>
          <w:p w14:paraId="7C24DC71" w14:textId="77777777" w:rsidR="00796A73" w:rsidRPr="00E309F6" w:rsidRDefault="00796A73" w:rsidP="003E5E79">
            <w:pPr>
              <w:spacing w:after="0" w:line="240" w:lineRule="auto"/>
              <w:contextualSpacing/>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3162</w:t>
            </w:r>
          </w:p>
        </w:tc>
        <w:tc>
          <w:tcPr>
            <w:tcW w:w="1275" w:type="dxa"/>
            <w:tcBorders>
              <w:left w:val="single" w:sz="4" w:space="0" w:color="auto"/>
            </w:tcBorders>
            <w:shd w:val="clear" w:color="auto" w:fill="auto"/>
            <w:vAlign w:val="center"/>
          </w:tcPr>
          <w:p w14:paraId="2D29DC14"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30,1</w:t>
            </w:r>
          </w:p>
        </w:tc>
        <w:tc>
          <w:tcPr>
            <w:tcW w:w="993" w:type="dxa"/>
            <w:shd w:val="clear" w:color="auto" w:fill="auto"/>
            <w:vAlign w:val="center"/>
          </w:tcPr>
          <w:p w14:paraId="39ECBD03" w14:textId="77777777" w:rsidR="00796A73" w:rsidRPr="00E309F6" w:rsidRDefault="00796A73" w:rsidP="003E5E79">
            <w:pPr>
              <w:spacing w:after="0" w:line="240" w:lineRule="auto"/>
              <w:contextualSpacing/>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7338</w:t>
            </w:r>
          </w:p>
        </w:tc>
        <w:tc>
          <w:tcPr>
            <w:tcW w:w="1134" w:type="dxa"/>
            <w:tcBorders>
              <w:left w:val="single" w:sz="4" w:space="0" w:color="auto"/>
            </w:tcBorders>
            <w:shd w:val="clear" w:color="auto" w:fill="auto"/>
            <w:vAlign w:val="center"/>
          </w:tcPr>
          <w:p w14:paraId="4A1BFC73"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69,8</w:t>
            </w:r>
          </w:p>
        </w:tc>
        <w:tc>
          <w:tcPr>
            <w:tcW w:w="992" w:type="dxa"/>
            <w:tcBorders>
              <w:right w:val="single" w:sz="4" w:space="0" w:color="auto"/>
            </w:tcBorders>
            <w:shd w:val="clear" w:color="auto" w:fill="auto"/>
            <w:vAlign w:val="center"/>
          </w:tcPr>
          <w:p w14:paraId="2EB091E2"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46D9573B"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7701D48F" w14:textId="77777777" w:rsidTr="00B04ECD">
        <w:trPr>
          <w:trHeight w:val="170"/>
        </w:trPr>
        <w:tc>
          <w:tcPr>
            <w:tcW w:w="1701" w:type="dxa"/>
            <w:shd w:val="clear" w:color="auto" w:fill="auto"/>
            <w:vAlign w:val="center"/>
          </w:tcPr>
          <w:p w14:paraId="2684091B"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rPr>
              <w:t>Павлодар</w:t>
            </w:r>
          </w:p>
        </w:tc>
        <w:tc>
          <w:tcPr>
            <w:tcW w:w="1134" w:type="dxa"/>
            <w:shd w:val="clear" w:color="auto" w:fill="auto"/>
            <w:vAlign w:val="center"/>
          </w:tcPr>
          <w:p w14:paraId="325E2734"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5844</w:t>
            </w:r>
          </w:p>
        </w:tc>
        <w:tc>
          <w:tcPr>
            <w:tcW w:w="993" w:type="dxa"/>
            <w:tcBorders>
              <w:right w:val="single" w:sz="4" w:space="0" w:color="auto"/>
            </w:tcBorders>
            <w:shd w:val="clear" w:color="auto" w:fill="auto"/>
            <w:vAlign w:val="center"/>
          </w:tcPr>
          <w:p w14:paraId="6112B9EC"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5844</w:t>
            </w:r>
          </w:p>
        </w:tc>
        <w:tc>
          <w:tcPr>
            <w:tcW w:w="1275" w:type="dxa"/>
            <w:tcBorders>
              <w:left w:val="single" w:sz="4" w:space="0" w:color="auto"/>
            </w:tcBorders>
            <w:shd w:val="clear" w:color="auto" w:fill="auto"/>
            <w:vAlign w:val="center"/>
          </w:tcPr>
          <w:p w14:paraId="2673903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3" w:type="dxa"/>
            <w:tcBorders>
              <w:right w:val="single" w:sz="4" w:space="0" w:color="auto"/>
            </w:tcBorders>
            <w:shd w:val="clear" w:color="auto" w:fill="auto"/>
            <w:vAlign w:val="center"/>
          </w:tcPr>
          <w:p w14:paraId="3A715784"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1134" w:type="dxa"/>
            <w:tcBorders>
              <w:left w:val="single" w:sz="4" w:space="0" w:color="auto"/>
            </w:tcBorders>
            <w:shd w:val="clear" w:color="auto" w:fill="auto"/>
            <w:vAlign w:val="center"/>
          </w:tcPr>
          <w:p w14:paraId="29373740"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992" w:type="dxa"/>
            <w:tcBorders>
              <w:right w:val="single" w:sz="4" w:space="0" w:color="auto"/>
            </w:tcBorders>
            <w:shd w:val="clear" w:color="auto" w:fill="auto"/>
            <w:vAlign w:val="center"/>
          </w:tcPr>
          <w:p w14:paraId="464F52F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1134" w:type="dxa"/>
            <w:tcBorders>
              <w:left w:val="single" w:sz="4" w:space="0" w:color="auto"/>
            </w:tcBorders>
            <w:shd w:val="clear" w:color="auto" w:fill="auto"/>
            <w:vAlign w:val="center"/>
          </w:tcPr>
          <w:p w14:paraId="6C2F8B59"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5F1006E8" w14:textId="77777777" w:rsidTr="00B04ECD">
        <w:trPr>
          <w:trHeight w:val="170"/>
        </w:trPr>
        <w:tc>
          <w:tcPr>
            <w:tcW w:w="1701" w:type="dxa"/>
            <w:shd w:val="clear" w:color="auto" w:fill="auto"/>
            <w:vAlign w:val="center"/>
          </w:tcPr>
          <w:p w14:paraId="1C445C46"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Алмат</w:t>
            </w:r>
            <w:r w:rsidRPr="00E309F6">
              <w:rPr>
                <w:rFonts w:ascii="Times New Roman" w:eastAsia="Times New Roman" w:hAnsi="Times New Roman" w:cs="Times New Roman"/>
                <w:bCs/>
                <w:sz w:val="24"/>
                <w:szCs w:val="24"/>
                <w:lang w:val="kk-KZ"/>
              </w:rPr>
              <w:t>ы</w:t>
            </w:r>
          </w:p>
        </w:tc>
        <w:tc>
          <w:tcPr>
            <w:tcW w:w="1134" w:type="dxa"/>
            <w:shd w:val="clear" w:color="auto" w:fill="auto"/>
            <w:vAlign w:val="center"/>
          </w:tcPr>
          <w:p w14:paraId="0594B9AF"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4145</w:t>
            </w:r>
          </w:p>
        </w:tc>
        <w:tc>
          <w:tcPr>
            <w:tcW w:w="993" w:type="dxa"/>
            <w:tcBorders>
              <w:right w:val="single" w:sz="4" w:space="0" w:color="auto"/>
            </w:tcBorders>
            <w:shd w:val="clear" w:color="auto" w:fill="auto"/>
            <w:vAlign w:val="center"/>
          </w:tcPr>
          <w:p w14:paraId="35A4104B"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2320</w:t>
            </w:r>
          </w:p>
        </w:tc>
        <w:tc>
          <w:tcPr>
            <w:tcW w:w="1275" w:type="dxa"/>
            <w:tcBorders>
              <w:left w:val="single" w:sz="4" w:space="0" w:color="auto"/>
            </w:tcBorders>
            <w:shd w:val="clear" w:color="auto" w:fill="auto"/>
            <w:vAlign w:val="center"/>
          </w:tcPr>
          <w:p w14:paraId="7211DD0B"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60,0</w:t>
            </w:r>
          </w:p>
        </w:tc>
        <w:tc>
          <w:tcPr>
            <w:tcW w:w="993" w:type="dxa"/>
            <w:tcBorders>
              <w:right w:val="single" w:sz="4" w:space="0" w:color="auto"/>
            </w:tcBorders>
            <w:shd w:val="clear" w:color="auto" w:fill="auto"/>
            <w:vAlign w:val="center"/>
          </w:tcPr>
          <w:p w14:paraId="3259D9FF"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1825</w:t>
            </w:r>
          </w:p>
        </w:tc>
        <w:tc>
          <w:tcPr>
            <w:tcW w:w="1134" w:type="dxa"/>
            <w:tcBorders>
              <w:left w:val="single" w:sz="4" w:space="0" w:color="auto"/>
            </w:tcBorders>
            <w:shd w:val="clear" w:color="auto" w:fill="auto"/>
            <w:vAlign w:val="center"/>
          </w:tcPr>
          <w:p w14:paraId="3C0CCDC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44,0</w:t>
            </w:r>
          </w:p>
        </w:tc>
        <w:tc>
          <w:tcPr>
            <w:tcW w:w="992" w:type="dxa"/>
            <w:tcBorders>
              <w:right w:val="single" w:sz="4" w:space="0" w:color="auto"/>
            </w:tcBorders>
            <w:shd w:val="clear" w:color="auto" w:fill="auto"/>
            <w:vAlign w:val="center"/>
          </w:tcPr>
          <w:p w14:paraId="523FF3DC"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7A7B1636"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766946F7" w14:textId="77777777" w:rsidTr="00B04ECD">
        <w:trPr>
          <w:trHeight w:val="170"/>
        </w:trPr>
        <w:tc>
          <w:tcPr>
            <w:tcW w:w="1701" w:type="dxa"/>
            <w:shd w:val="clear" w:color="auto" w:fill="auto"/>
            <w:vAlign w:val="center"/>
          </w:tcPr>
          <w:p w14:paraId="04E5E4B3"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lang w:val="kk-KZ"/>
              </w:rPr>
              <w:t>СҚО</w:t>
            </w:r>
          </w:p>
        </w:tc>
        <w:tc>
          <w:tcPr>
            <w:tcW w:w="1134" w:type="dxa"/>
            <w:shd w:val="clear" w:color="auto" w:fill="auto"/>
            <w:vAlign w:val="center"/>
          </w:tcPr>
          <w:p w14:paraId="02836885"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rPr>
              <w:t>4072</w:t>
            </w:r>
          </w:p>
        </w:tc>
        <w:tc>
          <w:tcPr>
            <w:tcW w:w="993" w:type="dxa"/>
            <w:tcBorders>
              <w:right w:val="single" w:sz="4" w:space="0" w:color="auto"/>
            </w:tcBorders>
            <w:shd w:val="clear" w:color="auto" w:fill="auto"/>
            <w:vAlign w:val="center"/>
          </w:tcPr>
          <w:p w14:paraId="064D605B"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1727</w:t>
            </w:r>
          </w:p>
        </w:tc>
        <w:tc>
          <w:tcPr>
            <w:tcW w:w="1275" w:type="dxa"/>
            <w:tcBorders>
              <w:left w:val="single" w:sz="4" w:space="0" w:color="auto"/>
            </w:tcBorders>
            <w:shd w:val="clear" w:color="auto" w:fill="auto"/>
            <w:vAlign w:val="center"/>
          </w:tcPr>
          <w:p w14:paraId="617632B7"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42,4</w:t>
            </w:r>
          </w:p>
        </w:tc>
        <w:tc>
          <w:tcPr>
            <w:tcW w:w="993" w:type="dxa"/>
            <w:tcBorders>
              <w:right w:val="single" w:sz="4" w:space="0" w:color="auto"/>
            </w:tcBorders>
            <w:shd w:val="clear" w:color="auto" w:fill="auto"/>
            <w:vAlign w:val="center"/>
          </w:tcPr>
          <w:p w14:paraId="0E847509"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2345</w:t>
            </w:r>
          </w:p>
        </w:tc>
        <w:tc>
          <w:tcPr>
            <w:tcW w:w="1134" w:type="dxa"/>
            <w:tcBorders>
              <w:left w:val="single" w:sz="4" w:space="0" w:color="auto"/>
            </w:tcBorders>
            <w:shd w:val="clear" w:color="auto" w:fill="auto"/>
            <w:vAlign w:val="center"/>
          </w:tcPr>
          <w:p w14:paraId="0A8A874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57,58</w:t>
            </w:r>
          </w:p>
        </w:tc>
        <w:tc>
          <w:tcPr>
            <w:tcW w:w="992" w:type="dxa"/>
            <w:tcBorders>
              <w:right w:val="single" w:sz="4" w:space="0" w:color="auto"/>
            </w:tcBorders>
            <w:shd w:val="clear" w:color="auto" w:fill="auto"/>
            <w:vAlign w:val="center"/>
          </w:tcPr>
          <w:p w14:paraId="7F75752D"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581D483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36332E99" w14:textId="77777777" w:rsidTr="00B04ECD">
        <w:trPr>
          <w:trHeight w:val="57"/>
        </w:trPr>
        <w:tc>
          <w:tcPr>
            <w:tcW w:w="1701" w:type="dxa"/>
            <w:shd w:val="clear" w:color="auto" w:fill="auto"/>
            <w:vAlign w:val="center"/>
          </w:tcPr>
          <w:p w14:paraId="3FD466C5"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lang w:val="kk-KZ"/>
              </w:rPr>
              <w:t>Ақмола</w:t>
            </w:r>
          </w:p>
        </w:tc>
        <w:tc>
          <w:tcPr>
            <w:tcW w:w="1134" w:type="dxa"/>
            <w:shd w:val="clear" w:color="auto" w:fill="auto"/>
            <w:vAlign w:val="center"/>
          </w:tcPr>
          <w:p w14:paraId="527762EA"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rPr>
              <w:t>2736</w:t>
            </w:r>
          </w:p>
        </w:tc>
        <w:tc>
          <w:tcPr>
            <w:tcW w:w="993" w:type="dxa"/>
            <w:tcBorders>
              <w:right w:val="single" w:sz="4" w:space="0" w:color="auto"/>
            </w:tcBorders>
            <w:shd w:val="clear" w:color="auto" w:fill="auto"/>
            <w:vAlign w:val="center"/>
          </w:tcPr>
          <w:p w14:paraId="491A928F"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2736</w:t>
            </w:r>
          </w:p>
        </w:tc>
        <w:tc>
          <w:tcPr>
            <w:tcW w:w="1275" w:type="dxa"/>
            <w:tcBorders>
              <w:left w:val="single" w:sz="4" w:space="0" w:color="auto"/>
            </w:tcBorders>
            <w:shd w:val="clear" w:color="auto" w:fill="auto"/>
            <w:vAlign w:val="center"/>
          </w:tcPr>
          <w:p w14:paraId="1B7552D7"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3" w:type="dxa"/>
            <w:tcBorders>
              <w:right w:val="single" w:sz="4" w:space="0" w:color="auto"/>
            </w:tcBorders>
            <w:shd w:val="clear" w:color="auto" w:fill="auto"/>
            <w:vAlign w:val="center"/>
          </w:tcPr>
          <w:p w14:paraId="7EF7C23E"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01E3B0F3"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992" w:type="dxa"/>
            <w:tcBorders>
              <w:right w:val="single" w:sz="4" w:space="0" w:color="auto"/>
            </w:tcBorders>
            <w:shd w:val="clear" w:color="auto" w:fill="auto"/>
            <w:vAlign w:val="center"/>
          </w:tcPr>
          <w:p w14:paraId="17080776"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2A1301A7"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3248DD74" w14:textId="77777777" w:rsidTr="00B04ECD">
        <w:trPr>
          <w:trHeight w:val="113"/>
        </w:trPr>
        <w:tc>
          <w:tcPr>
            <w:tcW w:w="1701" w:type="dxa"/>
            <w:shd w:val="clear" w:color="auto" w:fill="auto"/>
            <w:vAlign w:val="center"/>
          </w:tcPr>
          <w:p w14:paraId="648F6FA2"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lang w:val="kk-KZ"/>
              </w:rPr>
              <w:t>Жамбыл</w:t>
            </w:r>
          </w:p>
        </w:tc>
        <w:tc>
          <w:tcPr>
            <w:tcW w:w="1134" w:type="dxa"/>
            <w:shd w:val="clear" w:color="auto" w:fill="auto"/>
            <w:vAlign w:val="center"/>
          </w:tcPr>
          <w:p w14:paraId="6DBA81B3"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rPr>
              <w:t>2083</w:t>
            </w:r>
          </w:p>
        </w:tc>
        <w:tc>
          <w:tcPr>
            <w:tcW w:w="993" w:type="dxa"/>
            <w:tcBorders>
              <w:right w:val="single" w:sz="4" w:space="0" w:color="auto"/>
            </w:tcBorders>
            <w:shd w:val="clear" w:color="auto" w:fill="auto"/>
            <w:vAlign w:val="center"/>
          </w:tcPr>
          <w:p w14:paraId="270EA6CA"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2083</w:t>
            </w:r>
          </w:p>
        </w:tc>
        <w:tc>
          <w:tcPr>
            <w:tcW w:w="1275" w:type="dxa"/>
            <w:tcBorders>
              <w:left w:val="single" w:sz="4" w:space="0" w:color="auto"/>
            </w:tcBorders>
            <w:shd w:val="clear" w:color="auto" w:fill="auto"/>
            <w:vAlign w:val="center"/>
          </w:tcPr>
          <w:p w14:paraId="78216979"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3" w:type="dxa"/>
            <w:tcBorders>
              <w:right w:val="single" w:sz="4" w:space="0" w:color="auto"/>
            </w:tcBorders>
            <w:shd w:val="clear" w:color="auto" w:fill="auto"/>
            <w:vAlign w:val="center"/>
          </w:tcPr>
          <w:p w14:paraId="34D83BD9"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667CB518"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992" w:type="dxa"/>
            <w:tcBorders>
              <w:right w:val="single" w:sz="4" w:space="0" w:color="auto"/>
            </w:tcBorders>
            <w:shd w:val="clear" w:color="auto" w:fill="auto"/>
            <w:vAlign w:val="center"/>
          </w:tcPr>
          <w:p w14:paraId="593C3B93"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76C658C8"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411F012B" w14:textId="77777777" w:rsidTr="00B04ECD">
        <w:trPr>
          <w:trHeight w:val="113"/>
        </w:trPr>
        <w:tc>
          <w:tcPr>
            <w:tcW w:w="1701" w:type="dxa"/>
            <w:shd w:val="clear" w:color="auto" w:fill="auto"/>
            <w:vAlign w:val="center"/>
          </w:tcPr>
          <w:p w14:paraId="30647B17"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lang w:val="kk-KZ"/>
              </w:rPr>
              <w:t>Қ</w:t>
            </w:r>
            <w:r w:rsidRPr="00E309F6">
              <w:rPr>
                <w:rFonts w:ascii="Times New Roman" w:eastAsia="Times New Roman" w:hAnsi="Times New Roman" w:cs="Times New Roman"/>
                <w:bCs/>
                <w:sz w:val="24"/>
                <w:szCs w:val="24"/>
              </w:rPr>
              <w:t>араганд</w:t>
            </w:r>
            <w:r w:rsidRPr="00E309F6">
              <w:rPr>
                <w:rFonts w:ascii="Times New Roman" w:eastAsia="Times New Roman" w:hAnsi="Times New Roman" w:cs="Times New Roman"/>
                <w:bCs/>
                <w:sz w:val="24"/>
                <w:szCs w:val="24"/>
                <w:lang w:val="kk-KZ"/>
              </w:rPr>
              <w:t>ы</w:t>
            </w:r>
          </w:p>
        </w:tc>
        <w:tc>
          <w:tcPr>
            <w:tcW w:w="1134" w:type="dxa"/>
            <w:shd w:val="clear" w:color="auto" w:fill="auto"/>
            <w:vAlign w:val="center"/>
          </w:tcPr>
          <w:p w14:paraId="19D2F3EE" w14:textId="77777777" w:rsidR="00796A73" w:rsidRPr="00E309F6" w:rsidRDefault="00796A73" w:rsidP="003E5E79">
            <w:pPr>
              <w:spacing w:after="0" w:line="240" w:lineRule="auto"/>
              <w:jc w:val="center"/>
              <w:rPr>
                <w:rFonts w:ascii="Times New Roman" w:eastAsia="Times New Roman" w:hAnsi="Times New Roman" w:cs="Times New Roman"/>
                <w:bCs/>
                <w:sz w:val="24"/>
                <w:szCs w:val="24"/>
              </w:rPr>
            </w:pPr>
            <w:r w:rsidRPr="00E309F6">
              <w:rPr>
                <w:rFonts w:ascii="Times New Roman" w:eastAsia="Times New Roman" w:hAnsi="Times New Roman" w:cs="Times New Roman"/>
                <w:bCs/>
                <w:sz w:val="24"/>
                <w:szCs w:val="24"/>
              </w:rPr>
              <w:t>1554</w:t>
            </w:r>
          </w:p>
        </w:tc>
        <w:tc>
          <w:tcPr>
            <w:tcW w:w="993" w:type="dxa"/>
            <w:tcBorders>
              <w:right w:val="single" w:sz="4" w:space="0" w:color="auto"/>
            </w:tcBorders>
            <w:shd w:val="clear" w:color="auto" w:fill="auto"/>
            <w:vAlign w:val="center"/>
          </w:tcPr>
          <w:p w14:paraId="4CE4AB61"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1554</w:t>
            </w:r>
          </w:p>
        </w:tc>
        <w:tc>
          <w:tcPr>
            <w:tcW w:w="1275" w:type="dxa"/>
            <w:tcBorders>
              <w:left w:val="single" w:sz="4" w:space="0" w:color="auto"/>
            </w:tcBorders>
            <w:shd w:val="clear" w:color="auto" w:fill="auto"/>
            <w:vAlign w:val="center"/>
          </w:tcPr>
          <w:p w14:paraId="7B8F91BC"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3" w:type="dxa"/>
            <w:tcBorders>
              <w:right w:val="single" w:sz="4" w:space="0" w:color="auto"/>
            </w:tcBorders>
            <w:shd w:val="clear" w:color="auto" w:fill="auto"/>
            <w:vAlign w:val="center"/>
          </w:tcPr>
          <w:p w14:paraId="4DD6CFE8"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44F2E5C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992" w:type="dxa"/>
            <w:tcBorders>
              <w:right w:val="single" w:sz="4" w:space="0" w:color="auto"/>
            </w:tcBorders>
            <w:shd w:val="clear" w:color="auto" w:fill="auto"/>
            <w:vAlign w:val="center"/>
          </w:tcPr>
          <w:p w14:paraId="3566C03E"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41E9CB09"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39C2B7E8" w14:textId="77777777" w:rsidTr="00B04ECD">
        <w:trPr>
          <w:trHeight w:val="113"/>
        </w:trPr>
        <w:tc>
          <w:tcPr>
            <w:tcW w:w="1701" w:type="dxa"/>
            <w:shd w:val="clear" w:color="auto" w:fill="auto"/>
            <w:vAlign w:val="center"/>
          </w:tcPr>
          <w:p w14:paraId="5D7CB3D9"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lang w:val="kk-KZ"/>
              </w:rPr>
              <w:t>ОҚО</w:t>
            </w:r>
          </w:p>
        </w:tc>
        <w:tc>
          <w:tcPr>
            <w:tcW w:w="1134" w:type="dxa"/>
            <w:shd w:val="clear" w:color="auto" w:fill="auto"/>
            <w:vAlign w:val="center"/>
          </w:tcPr>
          <w:p w14:paraId="140C74E2"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800</w:t>
            </w:r>
          </w:p>
        </w:tc>
        <w:tc>
          <w:tcPr>
            <w:tcW w:w="993" w:type="dxa"/>
            <w:shd w:val="clear" w:color="auto" w:fill="auto"/>
            <w:vAlign w:val="center"/>
          </w:tcPr>
          <w:p w14:paraId="3CECCEE7" w14:textId="77777777" w:rsidR="00796A73" w:rsidRPr="00E309F6" w:rsidRDefault="00796A73" w:rsidP="003E5E79">
            <w:pPr>
              <w:spacing w:after="0" w:line="240" w:lineRule="auto"/>
              <w:contextualSpacing/>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800</w:t>
            </w:r>
          </w:p>
        </w:tc>
        <w:tc>
          <w:tcPr>
            <w:tcW w:w="1275" w:type="dxa"/>
            <w:tcBorders>
              <w:left w:val="single" w:sz="4" w:space="0" w:color="auto"/>
            </w:tcBorders>
            <w:shd w:val="clear" w:color="auto" w:fill="auto"/>
            <w:vAlign w:val="center"/>
          </w:tcPr>
          <w:p w14:paraId="63CA54B9"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3" w:type="dxa"/>
            <w:tcBorders>
              <w:right w:val="single" w:sz="4" w:space="0" w:color="auto"/>
            </w:tcBorders>
            <w:shd w:val="clear" w:color="auto" w:fill="auto"/>
            <w:vAlign w:val="center"/>
          </w:tcPr>
          <w:p w14:paraId="6421311F"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68664C06"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992" w:type="dxa"/>
            <w:tcBorders>
              <w:right w:val="single" w:sz="4" w:space="0" w:color="auto"/>
            </w:tcBorders>
            <w:shd w:val="clear" w:color="auto" w:fill="auto"/>
            <w:vAlign w:val="center"/>
          </w:tcPr>
          <w:p w14:paraId="377F733F"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2F751566"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6BD3E794" w14:textId="77777777" w:rsidTr="00B04ECD">
        <w:trPr>
          <w:trHeight w:val="113"/>
        </w:trPr>
        <w:tc>
          <w:tcPr>
            <w:tcW w:w="1701" w:type="dxa"/>
            <w:shd w:val="clear" w:color="auto" w:fill="auto"/>
            <w:vAlign w:val="center"/>
          </w:tcPr>
          <w:p w14:paraId="7E160E8D"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lang w:val="kk-KZ"/>
              </w:rPr>
              <w:t>Ақтөбе</w:t>
            </w:r>
          </w:p>
        </w:tc>
        <w:tc>
          <w:tcPr>
            <w:tcW w:w="1134" w:type="dxa"/>
            <w:shd w:val="clear" w:color="auto" w:fill="auto"/>
            <w:vAlign w:val="center"/>
          </w:tcPr>
          <w:p w14:paraId="2F393E2B"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399</w:t>
            </w:r>
          </w:p>
        </w:tc>
        <w:tc>
          <w:tcPr>
            <w:tcW w:w="993" w:type="dxa"/>
            <w:shd w:val="clear" w:color="auto" w:fill="auto"/>
            <w:vAlign w:val="center"/>
          </w:tcPr>
          <w:p w14:paraId="4212D6B5" w14:textId="77777777" w:rsidR="00796A73" w:rsidRPr="00E309F6" w:rsidRDefault="00796A73" w:rsidP="003E5E79">
            <w:pPr>
              <w:spacing w:after="0" w:line="240" w:lineRule="auto"/>
              <w:contextualSpacing/>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75</w:t>
            </w:r>
          </w:p>
        </w:tc>
        <w:tc>
          <w:tcPr>
            <w:tcW w:w="1275" w:type="dxa"/>
            <w:tcBorders>
              <w:left w:val="single" w:sz="4" w:space="0" w:color="auto"/>
            </w:tcBorders>
            <w:shd w:val="clear" w:color="auto" w:fill="auto"/>
            <w:vAlign w:val="center"/>
          </w:tcPr>
          <w:p w14:paraId="67C3A47C"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18,8</w:t>
            </w:r>
          </w:p>
        </w:tc>
        <w:tc>
          <w:tcPr>
            <w:tcW w:w="993" w:type="dxa"/>
            <w:tcBorders>
              <w:right w:val="single" w:sz="4" w:space="0" w:color="auto"/>
            </w:tcBorders>
            <w:shd w:val="clear" w:color="auto" w:fill="auto"/>
            <w:vAlign w:val="center"/>
          </w:tcPr>
          <w:p w14:paraId="578A14DE"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324</w:t>
            </w:r>
          </w:p>
        </w:tc>
        <w:tc>
          <w:tcPr>
            <w:tcW w:w="1134" w:type="dxa"/>
            <w:tcBorders>
              <w:left w:val="single" w:sz="4" w:space="0" w:color="auto"/>
            </w:tcBorders>
            <w:shd w:val="clear" w:color="auto" w:fill="auto"/>
            <w:vAlign w:val="center"/>
          </w:tcPr>
          <w:p w14:paraId="674F7119"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81,2</w:t>
            </w:r>
          </w:p>
        </w:tc>
        <w:tc>
          <w:tcPr>
            <w:tcW w:w="992" w:type="dxa"/>
            <w:tcBorders>
              <w:right w:val="single" w:sz="4" w:space="0" w:color="auto"/>
            </w:tcBorders>
            <w:shd w:val="clear" w:color="auto" w:fill="auto"/>
            <w:vAlign w:val="center"/>
          </w:tcPr>
          <w:p w14:paraId="6DB2ADDC"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7AC4D2B2"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2F8150D0" w14:textId="77777777" w:rsidTr="00B04ECD">
        <w:trPr>
          <w:trHeight w:val="113"/>
        </w:trPr>
        <w:tc>
          <w:tcPr>
            <w:tcW w:w="1701" w:type="dxa"/>
            <w:shd w:val="clear" w:color="auto" w:fill="auto"/>
            <w:vAlign w:val="center"/>
          </w:tcPr>
          <w:p w14:paraId="3B680EC7"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lang w:val="kk-KZ"/>
              </w:rPr>
              <w:t>БҚО</w:t>
            </w:r>
          </w:p>
        </w:tc>
        <w:tc>
          <w:tcPr>
            <w:tcW w:w="1134" w:type="dxa"/>
            <w:shd w:val="clear" w:color="auto" w:fill="auto"/>
            <w:vAlign w:val="center"/>
          </w:tcPr>
          <w:p w14:paraId="220BC56E"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375</w:t>
            </w:r>
          </w:p>
        </w:tc>
        <w:tc>
          <w:tcPr>
            <w:tcW w:w="993" w:type="dxa"/>
            <w:tcBorders>
              <w:right w:val="single" w:sz="4" w:space="0" w:color="auto"/>
            </w:tcBorders>
            <w:shd w:val="clear" w:color="auto" w:fill="auto"/>
            <w:vAlign w:val="center"/>
          </w:tcPr>
          <w:p w14:paraId="38A1DE55"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375</w:t>
            </w:r>
          </w:p>
        </w:tc>
        <w:tc>
          <w:tcPr>
            <w:tcW w:w="1275" w:type="dxa"/>
            <w:tcBorders>
              <w:left w:val="single" w:sz="4" w:space="0" w:color="auto"/>
            </w:tcBorders>
            <w:shd w:val="clear" w:color="auto" w:fill="auto"/>
            <w:vAlign w:val="center"/>
          </w:tcPr>
          <w:p w14:paraId="34DB46C2"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100</w:t>
            </w:r>
          </w:p>
        </w:tc>
        <w:tc>
          <w:tcPr>
            <w:tcW w:w="993" w:type="dxa"/>
            <w:tcBorders>
              <w:right w:val="single" w:sz="4" w:space="0" w:color="auto"/>
            </w:tcBorders>
            <w:shd w:val="clear" w:color="auto" w:fill="auto"/>
            <w:vAlign w:val="center"/>
          </w:tcPr>
          <w:p w14:paraId="5B365F2F"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4FEE7EB1"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c>
          <w:tcPr>
            <w:tcW w:w="992" w:type="dxa"/>
            <w:tcBorders>
              <w:right w:val="single" w:sz="4" w:space="0" w:color="auto"/>
            </w:tcBorders>
            <w:shd w:val="clear" w:color="auto" w:fill="auto"/>
            <w:vAlign w:val="center"/>
          </w:tcPr>
          <w:p w14:paraId="0B7F265E"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p>
        </w:tc>
        <w:tc>
          <w:tcPr>
            <w:tcW w:w="1134" w:type="dxa"/>
            <w:tcBorders>
              <w:left w:val="single" w:sz="4" w:space="0" w:color="auto"/>
            </w:tcBorders>
            <w:shd w:val="clear" w:color="auto" w:fill="auto"/>
            <w:vAlign w:val="center"/>
          </w:tcPr>
          <w:p w14:paraId="27EFA45D"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p>
        </w:tc>
      </w:tr>
      <w:tr w:rsidR="00ED2E58" w:rsidRPr="00E309F6" w14:paraId="6254B97C" w14:textId="77777777" w:rsidTr="00B04ECD">
        <w:trPr>
          <w:trHeight w:val="57"/>
        </w:trPr>
        <w:tc>
          <w:tcPr>
            <w:tcW w:w="1701" w:type="dxa"/>
            <w:shd w:val="clear" w:color="auto" w:fill="auto"/>
            <w:vAlign w:val="center"/>
          </w:tcPr>
          <w:p w14:paraId="0F060AEA" w14:textId="77777777" w:rsidR="00796A73" w:rsidRPr="00E309F6" w:rsidRDefault="00796A73" w:rsidP="003E5E79">
            <w:pPr>
              <w:spacing w:after="0" w:line="240" w:lineRule="auto"/>
              <w:jc w:val="center"/>
              <w:rPr>
                <w:rFonts w:ascii="Times New Roman" w:eastAsia="Times New Roman" w:hAnsi="Times New Roman" w:cs="Times New Roman"/>
                <w:bCs/>
                <w:sz w:val="24"/>
                <w:szCs w:val="24"/>
                <w:lang w:val="kk-KZ"/>
              </w:rPr>
            </w:pPr>
            <w:r w:rsidRPr="00E309F6">
              <w:rPr>
                <w:rFonts w:ascii="Times New Roman" w:eastAsia="Times New Roman" w:hAnsi="Times New Roman" w:cs="Times New Roman"/>
                <w:bCs/>
                <w:sz w:val="24"/>
                <w:szCs w:val="24"/>
                <w:lang w:val="kk-KZ"/>
              </w:rPr>
              <w:t>ҚР бойынша</w:t>
            </w:r>
          </w:p>
        </w:tc>
        <w:tc>
          <w:tcPr>
            <w:tcW w:w="1134" w:type="dxa"/>
            <w:shd w:val="clear" w:color="auto" w:fill="auto"/>
            <w:vAlign w:val="center"/>
          </w:tcPr>
          <w:p w14:paraId="75DD7431"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69575</w:t>
            </w:r>
          </w:p>
        </w:tc>
        <w:tc>
          <w:tcPr>
            <w:tcW w:w="993" w:type="dxa"/>
            <w:tcBorders>
              <w:right w:val="single" w:sz="4" w:space="0" w:color="auto"/>
            </w:tcBorders>
            <w:shd w:val="clear" w:color="auto" w:fill="auto"/>
            <w:vAlign w:val="center"/>
          </w:tcPr>
          <w:p w14:paraId="4BBF7D0D"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50852</w:t>
            </w:r>
          </w:p>
        </w:tc>
        <w:tc>
          <w:tcPr>
            <w:tcW w:w="1275" w:type="dxa"/>
            <w:tcBorders>
              <w:left w:val="single" w:sz="4" w:space="0" w:color="auto"/>
            </w:tcBorders>
            <w:shd w:val="clear" w:color="auto" w:fill="auto"/>
            <w:vAlign w:val="center"/>
          </w:tcPr>
          <w:p w14:paraId="0C2D424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73,1</w:t>
            </w:r>
          </w:p>
        </w:tc>
        <w:tc>
          <w:tcPr>
            <w:tcW w:w="993" w:type="dxa"/>
            <w:tcBorders>
              <w:right w:val="single" w:sz="4" w:space="0" w:color="auto"/>
            </w:tcBorders>
            <w:shd w:val="clear" w:color="auto" w:fill="auto"/>
            <w:vAlign w:val="center"/>
          </w:tcPr>
          <w:p w14:paraId="3F555100"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bCs/>
                <w:sz w:val="24"/>
                <w:szCs w:val="24"/>
              </w:rPr>
              <w:t>17755</w:t>
            </w:r>
          </w:p>
        </w:tc>
        <w:tc>
          <w:tcPr>
            <w:tcW w:w="1134" w:type="dxa"/>
            <w:tcBorders>
              <w:left w:val="single" w:sz="4" w:space="0" w:color="auto"/>
            </w:tcBorders>
            <w:shd w:val="clear" w:color="auto" w:fill="auto"/>
            <w:vAlign w:val="center"/>
          </w:tcPr>
          <w:p w14:paraId="47113C59"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25,5</w:t>
            </w:r>
          </w:p>
        </w:tc>
        <w:tc>
          <w:tcPr>
            <w:tcW w:w="992" w:type="dxa"/>
            <w:tcBorders>
              <w:right w:val="single" w:sz="4" w:space="0" w:color="auto"/>
            </w:tcBorders>
            <w:shd w:val="clear" w:color="auto" w:fill="auto"/>
            <w:vAlign w:val="center"/>
          </w:tcPr>
          <w:p w14:paraId="7B4509E1" w14:textId="77777777" w:rsidR="00796A73" w:rsidRPr="00E309F6" w:rsidRDefault="00796A73" w:rsidP="003E5E79">
            <w:pPr>
              <w:spacing w:after="0" w:line="240" w:lineRule="auto"/>
              <w:jc w:val="center"/>
              <w:rPr>
                <w:rFonts w:ascii="Times New Roman" w:eastAsia="Times New Roman" w:hAnsi="Times New Roman" w:cs="Times New Roman"/>
                <w:sz w:val="24"/>
                <w:szCs w:val="24"/>
              </w:rPr>
            </w:pPr>
            <w:r w:rsidRPr="00E309F6">
              <w:rPr>
                <w:rFonts w:ascii="Times New Roman" w:eastAsia="Times New Roman" w:hAnsi="Times New Roman" w:cs="Times New Roman"/>
                <w:sz w:val="24"/>
                <w:szCs w:val="24"/>
              </w:rPr>
              <w:t>968</w:t>
            </w:r>
          </w:p>
        </w:tc>
        <w:tc>
          <w:tcPr>
            <w:tcW w:w="1134" w:type="dxa"/>
            <w:tcBorders>
              <w:left w:val="single" w:sz="4" w:space="0" w:color="auto"/>
            </w:tcBorders>
            <w:shd w:val="clear" w:color="auto" w:fill="auto"/>
            <w:vAlign w:val="center"/>
          </w:tcPr>
          <w:p w14:paraId="2298FDFE" w14:textId="77777777" w:rsidR="00796A73" w:rsidRPr="00E309F6" w:rsidRDefault="00796A73" w:rsidP="003E5E79">
            <w:pPr>
              <w:spacing w:after="0" w:line="240" w:lineRule="auto"/>
              <w:jc w:val="center"/>
              <w:rPr>
                <w:rFonts w:ascii="Times New Roman" w:eastAsia="Times New Roman" w:hAnsi="Times New Roman" w:cs="Times New Roman"/>
                <w:sz w:val="24"/>
                <w:szCs w:val="24"/>
                <w:lang w:val="kk-KZ"/>
              </w:rPr>
            </w:pPr>
            <w:r w:rsidRPr="00E309F6">
              <w:rPr>
                <w:rFonts w:ascii="Times New Roman" w:eastAsia="Times New Roman" w:hAnsi="Times New Roman" w:cs="Times New Roman"/>
                <w:sz w:val="24"/>
                <w:szCs w:val="24"/>
                <w:lang w:val="kk-KZ"/>
              </w:rPr>
              <w:t>1,4</w:t>
            </w:r>
          </w:p>
        </w:tc>
      </w:tr>
    </w:tbl>
    <w:p w14:paraId="6BDC4109" w14:textId="77777777" w:rsidR="00796A73" w:rsidRPr="00E71BFB" w:rsidRDefault="00796A73" w:rsidP="003E5E79">
      <w:pPr>
        <w:spacing w:after="0" w:line="240" w:lineRule="auto"/>
        <w:contextualSpacing/>
        <w:rPr>
          <w:rFonts w:ascii="Times New Roman" w:eastAsia="Times New Roman" w:hAnsi="Times New Roman" w:cs="Times New Roman"/>
          <w:bCs/>
          <w:sz w:val="28"/>
          <w:szCs w:val="28"/>
          <w:lang w:val="kk-KZ"/>
        </w:rPr>
      </w:pPr>
    </w:p>
    <w:p w14:paraId="7BB7DDD1" w14:textId="26BB3C01" w:rsidR="00796A73" w:rsidRPr="00E71BFB" w:rsidRDefault="00A4681D" w:rsidP="003E5E79">
      <w:pPr>
        <w:spacing w:after="0" w:line="240" w:lineRule="auto"/>
        <w:ind w:firstLine="567"/>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bCs/>
          <w:sz w:val="28"/>
          <w:szCs w:val="28"/>
          <w:lang w:val="kk-KZ"/>
        </w:rPr>
        <w:lastRenderedPageBreak/>
        <w:t>1</w:t>
      </w:r>
      <w:r w:rsidR="003E5E79">
        <w:rPr>
          <w:rFonts w:ascii="Times New Roman" w:eastAsia="Times New Roman" w:hAnsi="Times New Roman" w:cs="Times New Roman"/>
          <w:bCs/>
          <w:sz w:val="28"/>
          <w:szCs w:val="28"/>
          <w:lang w:val="kk-KZ"/>
        </w:rPr>
        <w:t>8</w:t>
      </w:r>
      <w:r w:rsidR="00796A73" w:rsidRPr="00E71BFB">
        <w:rPr>
          <w:rFonts w:ascii="Times New Roman" w:eastAsia="Times New Roman" w:hAnsi="Times New Roman" w:cs="Times New Roman"/>
          <w:bCs/>
          <w:sz w:val="28"/>
          <w:szCs w:val="28"/>
          <w:lang w:val="kk-KZ"/>
        </w:rPr>
        <w:t xml:space="preserve"> –</w:t>
      </w:r>
      <w:r w:rsidR="003E5E79">
        <w:rPr>
          <w:rFonts w:ascii="Times New Roman" w:eastAsia="Times New Roman" w:hAnsi="Times New Roman" w:cs="Times New Roman"/>
          <w:bCs/>
          <w:sz w:val="28"/>
          <w:szCs w:val="28"/>
          <w:lang w:val="kk-KZ"/>
        </w:rPr>
        <w:t xml:space="preserve"> </w:t>
      </w:r>
      <w:r w:rsidR="00796A73" w:rsidRPr="00E71BFB">
        <w:rPr>
          <w:rFonts w:ascii="Times New Roman" w:eastAsia="Times New Roman" w:hAnsi="Times New Roman" w:cs="Times New Roman"/>
          <w:sz w:val="28"/>
          <w:szCs w:val="28"/>
          <w:lang w:val="kk-KZ"/>
        </w:rPr>
        <w:t>кестеде көрінгендей, 2016–жылы ҚР бруцеллезге қарсы барлығы -</w:t>
      </w:r>
      <w:r w:rsidR="00796A73" w:rsidRPr="00E71BFB">
        <w:rPr>
          <w:rFonts w:ascii="Times New Roman" w:eastAsia="Times New Roman" w:hAnsi="Times New Roman" w:cs="Times New Roman"/>
          <w:bCs/>
          <w:sz w:val="28"/>
          <w:szCs w:val="28"/>
          <w:lang w:val="kk-KZ"/>
        </w:rPr>
        <w:t>69575</w:t>
      </w:r>
      <w:r w:rsidR="00796A73" w:rsidRPr="00E71BFB">
        <w:rPr>
          <w:rFonts w:ascii="Times New Roman" w:eastAsia="Times New Roman" w:hAnsi="Times New Roman" w:cs="Times New Roman"/>
          <w:sz w:val="28"/>
          <w:szCs w:val="28"/>
          <w:lang w:val="kk-KZ"/>
        </w:rPr>
        <w:t xml:space="preserve"> сиыр малы иммунделсе,</w:t>
      </w:r>
      <w:r w:rsidR="00766195">
        <w:rPr>
          <w:rFonts w:ascii="Times New Roman" w:eastAsia="Times New Roman" w:hAnsi="Times New Roman" w:cs="Times New Roman"/>
          <w:sz w:val="28"/>
          <w:szCs w:val="28"/>
          <w:lang w:val="kk-KZ"/>
        </w:rPr>
        <w:t xml:space="preserve"> </w:t>
      </w:r>
      <w:r w:rsidR="00796A73" w:rsidRPr="00E71BFB">
        <w:rPr>
          <w:rFonts w:ascii="Times New Roman" w:eastAsia="Times New Roman" w:hAnsi="Times New Roman" w:cs="Times New Roman"/>
          <w:sz w:val="28"/>
          <w:szCs w:val="28"/>
          <w:lang w:val="kk-KZ"/>
        </w:rPr>
        <w:t xml:space="preserve">оның </w:t>
      </w:r>
      <w:r w:rsidR="00796A73" w:rsidRPr="00E71BFB">
        <w:rPr>
          <w:rFonts w:ascii="Times New Roman" w:eastAsia="Times New Roman" w:hAnsi="Times New Roman" w:cs="Times New Roman"/>
          <w:bCs/>
          <w:sz w:val="28"/>
          <w:szCs w:val="28"/>
          <w:lang w:val="kk-KZ"/>
        </w:rPr>
        <w:t>50852-сы шт. РБ -51 (73,1 %),</w:t>
      </w:r>
      <w:r w:rsidR="00734B18">
        <w:rPr>
          <w:rFonts w:ascii="Times New Roman" w:eastAsia="Times New Roman" w:hAnsi="Times New Roman" w:cs="Times New Roman"/>
          <w:bCs/>
          <w:sz w:val="28"/>
          <w:szCs w:val="28"/>
          <w:lang w:val="kk-KZ"/>
        </w:rPr>
        <w:t xml:space="preserve"> </w:t>
      </w:r>
      <w:r w:rsidR="00796A73" w:rsidRPr="00E71BFB">
        <w:rPr>
          <w:rFonts w:ascii="Times New Roman" w:eastAsia="Times New Roman" w:hAnsi="Times New Roman" w:cs="Times New Roman"/>
          <w:bCs/>
          <w:sz w:val="28"/>
          <w:szCs w:val="28"/>
          <w:lang w:val="kk-KZ"/>
        </w:rPr>
        <w:t xml:space="preserve">17755 басы –шт. 82 (25,5%) және 968 - сі шт. 19 (1,4%) вакциналарымен егілді. яғни </w:t>
      </w:r>
      <w:r w:rsidR="00796A73" w:rsidRPr="00E71BFB">
        <w:rPr>
          <w:rFonts w:ascii="Times New Roman" w:eastAsia="Times New Roman" w:hAnsi="Times New Roman" w:cs="Times New Roman"/>
          <w:sz w:val="28"/>
          <w:szCs w:val="28"/>
          <w:lang w:val="kk-KZ"/>
        </w:rPr>
        <w:t>бұл жылы да бруцеллезге қарсы иммундеуге негізінен RБ-51 вакцинасы таңдалынды.</w:t>
      </w:r>
      <w:r w:rsidR="00766195">
        <w:rPr>
          <w:rFonts w:ascii="Times New Roman" w:eastAsia="Times New Roman" w:hAnsi="Times New Roman" w:cs="Times New Roman"/>
          <w:sz w:val="28"/>
          <w:szCs w:val="28"/>
          <w:lang w:val="kk-KZ"/>
        </w:rPr>
        <w:t xml:space="preserve"> </w:t>
      </w:r>
      <w:r w:rsidR="00796A73" w:rsidRPr="00E71BFB">
        <w:rPr>
          <w:rFonts w:ascii="Times New Roman" w:eastAsia="Times New Roman" w:hAnsi="Times New Roman" w:cs="Times New Roman"/>
          <w:sz w:val="28"/>
          <w:szCs w:val="28"/>
          <w:lang w:val="kk-KZ"/>
        </w:rPr>
        <w:t>Иммунделген  сиырлардың басым бөлігі ШҚО, Қостанай, Павлодар және Алматы облыстары шаруашылықтарында болды.  Осы екі жылда да  қолданылған вакциналардың  пайыздық  үлесі</w:t>
      </w:r>
      <w:r w:rsidR="00796A73" w:rsidRPr="00E71BFB">
        <w:rPr>
          <w:rFonts w:ascii="Times New Roman" w:eastAsia="Calibri" w:hAnsi="Times New Roman" w:cs="Times New Roman"/>
          <w:sz w:val="28"/>
          <w:szCs w:val="28"/>
          <w:lang w:val="kk-KZ"/>
        </w:rPr>
        <w:t xml:space="preserve"> жөнінен бірінші орында </w:t>
      </w:r>
      <w:r w:rsidR="00796A73" w:rsidRPr="00E71BFB">
        <w:rPr>
          <w:rFonts w:ascii="Times New Roman" w:eastAsia="Times New Roman" w:hAnsi="Times New Roman" w:cs="Times New Roman"/>
          <w:bCs/>
          <w:sz w:val="28"/>
          <w:szCs w:val="28"/>
          <w:lang w:val="kk-KZ"/>
        </w:rPr>
        <w:t>шт. РБ -51 (70,8-73,1 %),  одан кейін шт. 82 (25,5-28,3%) және  соңғы орында шт. 19 вакцинасы (0,83-1,4%) екендігі анықталынды</w:t>
      </w:r>
      <w:r w:rsidR="00766195">
        <w:rPr>
          <w:rFonts w:ascii="Times New Roman" w:eastAsia="Times New Roman" w:hAnsi="Times New Roman" w:cs="Times New Roman"/>
          <w:bCs/>
          <w:sz w:val="28"/>
          <w:szCs w:val="28"/>
          <w:lang w:val="kk-KZ"/>
        </w:rPr>
        <w:t xml:space="preserve"> </w:t>
      </w:r>
      <w:r w:rsidR="005A67C6" w:rsidRPr="00766195">
        <w:rPr>
          <w:rFonts w:ascii="Times New Roman" w:hAnsi="Times New Roman"/>
          <w:sz w:val="28"/>
          <w:szCs w:val="28"/>
          <w:lang w:val="kk-KZ"/>
        </w:rPr>
        <w:t>[130</w:t>
      </w:r>
      <w:r w:rsidR="003E5E79">
        <w:rPr>
          <w:rFonts w:ascii="Times New Roman" w:hAnsi="Times New Roman"/>
          <w:sz w:val="28"/>
          <w:szCs w:val="28"/>
          <w:lang w:val="kk-KZ"/>
        </w:rPr>
        <w:t>-</w:t>
      </w:r>
      <w:r w:rsidR="005A67C6" w:rsidRPr="00E71BFB">
        <w:rPr>
          <w:rFonts w:ascii="Times New Roman" w:hAnsi="Times New Roman"/>
          <w:sz w:val="28"/>
          <w:szCs w:val="28"/>
          <w:lang w:val="kk-KZ"/>
        </w:rPr>
        <w:t>132].</w:t>
      </w:r>
    </w:p>
    <w:p w14:paraId="57C59C53" w14:textId="77777777" w:rsidR="00796A73" w:rsidRPr="00E71BFB" w:rsidRDefault="00796A73" w:rsidP="003E5E79">
      <w:pPr>
        <w:spacing w:after="0" w:line="240" w:lineRule="auto"/>
        <w:ind w:firstLine="567"/>
        <w:jc w:val="both"/>
        <w:rPr>
          <w:rFonts w:ascii="Times New Roman" w:eastAsia="Calibri" w:hAnsi="Times New Roman" w:cs="Times New Roman"/>
          <w:sz w:val="28"/>
          <w:szCs w:val="28"/>
          <w:lang w:val="kk-KZ"/>
        </w:rPr>
      </w:pPr>
      <w:r w:rsidRPr="00E71BFB">
        <w:rPr>
          <w:rFonts w:ascii="Times New Roman" w:eastAsia="Times New Roman" w:hAnsi="Times New Roman" w:cs="Times New Roman"/>
          <w:sz w:val="28"/>
          <w:szCs w:val="28"/>
          <w:lang w:val="kk-KZ"/>
        </w:rPr>
        <w:t xml:space="preserve"> Жоғарыда  көрсетілген вакциналарды пайдаланғандағы олардың иммунологиялық тиімділігін сараптау, яғни сол </w:t>
      </w:r>
      <w:r w:rsidR="009361C8" w:rsidRPr="00E71BFB">
        <w:rPr>
          <w:rFonts w:ascii="Times New Roman" w:eastAsia="Times New Roman" w:hAnsi="Times New Roman" w:cs="Times New Roman"/>
          <w:sz w:val="28"/>
          <w:szCs w:val="28"/>
          <w:lang w:val="kk-KZ"/>
        </w:rPr>
        <w:t xml:space="preserve">ЭБ </w:t>
      </w:r>
      <w:r w:rsidRPr="00E71BFB">
        <w:rPr>
          <w:rFonts w:ascii="Times New Roman" w:eastAsia="Times New Roman" w:hAnsi="Times New Roman" w:cs="Times New Roman"/>
          <w:sz w:val="28"/>
          <w:szCs w:val="28"/>
          <w:lang w:val="kk-KZ"/>
        </w:rPr>
        <w:t xml:space="preserve">бруцеллезден қаншалықты деңгейде қорғағандығын анықтау үшін осы </w:t>
      </w:r>
      <w:r w:rsidRPr="00E71BFB">
        <w:rPr>
          <w:rFonts w:ascii="Times New Roman" w:eastAsia="Calibri" w:hAnsi="Times New Roman" w:cs="Times New Roman"/>
          <w:sz w:val="28"/>
          <w:szCs w:val="28"/>
          <w:lang w:val="kk-KZ"/>
        </w:rPr>
        <w:t xml:space="preserve">жануарлар </w:t>
      </w:r>
      <w:r w:rsidRPr="00E71BFB">
        <w:rPr>
          <w:rFonts w:ascii="Times New Roman" w:eastAsia="Times New Roman" w:hAnsi="Times New Roman" w:cs="Times New Roman"/>
          <w:sz w:val="28"/>
          <w:szCs w:val="28"/>
          <w:lang w:val="kk-KZ"/>
        </w:rPr>
        <w:t xml:space="preserve">топтарының  </w:t>
      </w:r>
      <w:r w:rsidRPr="00E71BFB">
        <w:rPr>
          <w:rFonts w:ascii="Times New Roman" w:eastAsia="Calibri" w:hAnsi="Times New Roman" w:cs="Times New Roman"/>
          <w:sz w:val="28"/>
          <w:szCs w:val="28"/>
          <w:lang w:val="kk-KZ"/>
        </w:rPr>
        <w:t>вакцина қолданғанға дейінгі және одан кейінгі уақыттағы бруцеллезбен залалдану деңгейлерін салыстыру қажет.</w:t>
      </w:r>
    </w:p>
    <w:p w14:paraId="530B10AA" w14:textId="77777777" w:rsidR="00796A73" w:rsidRPr="00E71BFB" w:rsidRDefault="00796A73" w:rsidP="003E5E79">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Calibri" w:hAnsi="Times New Roman" w:cs="Times New Roman"/>
          <w:sz w:val="28"/>
          <w:szCs w:val="28"/>
          <w:lang w:val="kk-KZ"/>
        </w:rPr>
        <w:t>Алайда,</w:t>
      </w:r>
      <w:r w:rsidR="00766195">
        <w:rPr>
          <w:rFonts w:ascii="Times New Roman" w:eastAsia="Calibri"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қазіргі кезде ветеринариялық қызмет мекемелерінен (аумақтық инспекция және  ветеринария басқармасы)  алынатын мәліметтерде жекелеген </w:t>
      </w:r>
      <w:r w:rsidR="009361C8" w:rsidRPr="00E71BFB">
        <w:rPr>
          <w:rFonts w:ascii="Times New Roman" w:eastAsia="Times New Roman" w:hAnsi="Times New Roman" w:cs="Times New Roman"/>
          <w:sz w:val="28"/>
          <w:szCs w:val="28"/>
          <w:lang w:val="kk-KZ"/>
        </w:rPr>
        <w:t xml:space="preserve">ЭБ </w:t>
      </w:r>
      <w:r w:rsidRPr="00E71BFB">
        <w:rPr>
          <w:rFonts w:ascii="Times New Roman" w:eastAsia="Times New Roman" w:hAnsi="Times New Roman" w:cs="Times New Roman"/>
          <w:sz w:val="28"/>
          <w:szCs w:val="28"/>
          <w:lang w:val="kk-KZ"/>
        </w:rPr>
        <w:t xml:space="preserve">иммундеу алдындағы және одан кейінгі жүргізілген серологиялық зерттеу нәтижелері көрсетілмеген, мұндай  мәліметтер тек қана ауыл округтары (а/о) телімінде ғана берілген. </w:t>
      </w:r>
      <w:r w:rsidRPr="00E71BFB">
        <w:rPr>
          <w:rFonts w:ascii="Times New Roman" w:eastAsia="Calibri" w:hAnsi="Times New Roman" w:cs="Times New Roman"/>
          <w:sz w:val="28"/>
          <w:szCs w:val="28"/>
          <w:lang w:val="kk-KZ"/>
        </w:rPr>
        <w:t xml:space="preserve">Сондықтан да, ҚР 2015-2016 жылдары қолданылған вакциналар тиімділігін  анықтау мақсатында, ауылдық округтардың вакцина қолданар алдындағы және одан </w:t>
      </w:r>
      <w:r w:rsidRPr="00E71BFB">
        <w:rPr>
          <w:rFonts w:ascii="Times New Roman" w:eastAsia="Times New Roman" w:hAnsi="Times New Roman" w:cs="Times New Roman"/>
          <w:sz w:val="28"/>
          <w:szCs w:val="28"/>
          <w:lang w:val="kk-KZ"/>
        </w:rPr>
        <w:t xml:space="preserve"> 1 жылдан кейінгі  бруцеллезден індеттік  жағдайын сараптадық.</w:t>
      </w:r>
    </w:p>
    <w:p w14:paraId="6A8B34E7" w14:textId="77777777" w:rsidR="00796A73" w:rsidRPr="00E71BFB" w:rsidRDefault="00796A73" w:rsidP="003E5E79">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Төмендегі кестелерде ҚР облыстар телімінде бруцеллезге қарсы қолданылған әр түрлі вакциналардың тиімділігі көрсетілді.</w:t>
      </w:r>
    </w:p>
    <w:p w14:paraId="440C01BF" w14:textId="61E9F197" w:rsidR="00796A73" w:rsidRPr="00E71BFB" w:rsidRDefault="00A4681D" w:rsidP="00E309F6">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Кесте 1</w:t>
      </w:r>
      <w:r w:rsidR="003E5E79">
        <w:rPr>
          <w:rFonts w:ascii="Times New Roman" w:eastAsia="Calibri" w:hAnsi="Times New Roman" w:cs="Times New Roman"/>
          <w:sz w:val="28"/>
          <w:szCs w:val="28"/>
          <w:lang w:val="kk-KZ"/>
        </w:rPr>
        <w:t>9</w:t>
      </w:r>
      <w:r w:rsidR="00796A73" w:rsidRPr="00E71BFB">
        <w:rPr>
          <w:rFonts w:ascii="Times New Roman" w:eastAsia="Calibri" w:hAnsi="Times New Roman" w:cs="Times New Roman"/>
          <w:sz w:val="28"/>
          <w:szCs w:val="28"/>
          <w:lang w:val="kk-KZ"/>
        </w:rPr>
        <w:t xml:space="preserve"> –</w:t>
      </w:r>
      <w:r w:rsidR="003E5E79">
        <w:rPr>
          <w:rFonts w:ascii="Times New Roman" w:eastAsia="Calibri" w:hAnsi="Times New Roman" w:cs="Times New Roman"/>
          <w:sz w:val="28"/>
          <w:szCs w:val="28"/>
          <w:lang w:val="kk-KZ"/>
        </w:rPr>
        <w:t xml:space="preserve"> </w:t>
      </w:r>
      <w:r w:rsidR="00796A73" w:rsidRPr="00E71BFB">
        <w:rPr>
          <w:rFonts w:ascii="Times New Roman" w:eastAsia="Calibri" w:hAnsi="Times New Roman" w:cs="Times New Roman"/>
          <w:sz w:val="28"/>
          <w:szCs w:val="28"/>
          <w:lang w:val="kk-KZ"/>
        </w:rPr>
        <w:t>2015 жылғы ҚР</w:t>
      </w:r>
      <w:r w:rsidR="00766195">
        <w:rPr>
          <w:rFonts w:ascii="Times New Roman" w:eastAsia="Calibri" w:hAnsi="Times New Roman" w:cs="Times New Roman"/>
          <w:sz w:val="28"/>
          <w:szCs w:val="28"/>
          <w:lang w:val="kk-KZ"/>
        </w:rPr>
        <w:t xml:space="preserve"> </w:t>
      </w:r>
      <w:r w:rsidR="00796A73" w:rsidRPr="00E71BFB">
        <w:rPr>
          <w:rFonts w:ascii="Times New Roman" w:eastAsia="Calibri" w:hAnsi="Times New Roman" w:cs="Times New Roman"/>
          <w:sz w:val="28"/>
          <w:szCs w:val="28"/>
          <w:lang w:val="kk-KZ"/>
        </w:rPr>
        <w:t>сиыр бруцеллезіне қарсы қолданылған вакциналардың тиімділігі (иммундеуден 1 жыл өткен соң).</w:t>
      </w:r>
    </w:p>
    <w:tbl>
      <w:tblPr>
        <w:tblStyle w:val="affb"/>
        <w:tblW w:w="9498" w:type="dxa"/>
        <w:tblInd w:w="-34" w:type="dxa"/>
        <w:tblLayout w:type="fixed"/>
        <w:tblLook w:val="04A0" w:firstRow="1" w:lastRow="0" w:firstColumn="1" w:lastColumn="0" w:noHBand="0" w:noVBand="1"/>
      </w:tblPr>
      <w:tblGrid>
        <w:gridCol w:w="1560"/>
        <w:gridCol w:w="1276"/>
        <w:gridCol w:w="567"/>
        <w:gridCol w:w="708"/>
        <w:gridCol w:w="851"/>
        <w:gridCol w:w="709"/>
        <w:gridCol w:w="567"/>
        <w:gridCol w:w="850"/>
        <w:gridCol w:w="567"/>
        <w:gridCol w:w="851"/>
        <w:gridCol w:w="992"/>
      </w:tblGrid>
      <w:tr w:rsidR="00ED2E58" w:rsidRPr="00E71BFB" w14:paraId="38999AF2" w14:textId="77777777" w:rsidTr="009361C8">
        <w:tc>
          <w:tcPr>
            <w:tcW w:w="1560" w:type="dxa"/>
            <w:vMerge w:val="restart"/>
            <w:tcBorders>
              <w:top w:val="single" w:sz="4" w:space="0" w:color="000000"/>
              <w:left w:val="single" w:sz="4" w:space="0" w:color="000000"/>
              <w:right w:val="single" w:sz="4" w:space="0" w:color="000000"/>
            </w:tcBorders>
            <w:shd w:val="clear" w:color="auto" w:fill="auto"/>
            <w:vAlign w:val="center"/>
          </w:tcPr>
          <w:p w14:paraId="1BABD46E"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Облыстар атауы</w:t>
            </w:r>
          </w:p>
        </w:tc>
        <w:tc>
          <w:tcPr>
            <w:tcW w:w="1276" w:type="dxa"/>
            <w:vMerge w:val="restart"/>
            <w:tcBorders>
              <w:top w:val="single" w:sz="4" w:space="0" w:color="000000"/>
              <w:left w:val="single" w:sz="4" w:space="0" w:color="000000"/>
              <w:right w:val="single" w:sz="4" w:space="0" w:color="000000"/>
            </w:tcBorders>
            <w:shd w:val="clear" w:color="auto" w:fill="auto"/>
            <w:vAlign w:val="center"/>
          </w:tcPr>
          <w:p w14:paraId="2A0143D9"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Вакцина </w:t>
            </w:r>
          </w:p>
          <w:p w14:paraId="0D94A50A" w14:textId="77777777" w:rsidR="009361C8" w:rsidRPr="00E71BFB" w:rsidRDefault="009361C8"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қ</w:t>
            </w:r>
            <w:r w:rsidR="00796A73" w:rsidRPr="00E71BFB">
              <w:rPr>
                <w:rFonts w:ascii="Times New Roman" w:hAnsi="Times New Roman" w:cs="Times New Roman"/>
                <w:sz w:val="28"/>
                <w:szCs w:val="28"/>
                <w:lang w:val="kk-KZ"/>
              </w:rPr>
              <w:t>олдан</w:t>
            </w:r>
          </w:p>
          <w:p w14:paraId="1A8C35DF"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ған а/о жалпы саны</w:t>
            </w:r>
          </w:p>
        </w:tc>
        <w:tc>
          <w:tcPr>
            <w:tcW w:w="6662" w:type="dxa"/>
            <w:gridSpan w:val="9"/>
          </w:tcPr>
          <w:p w14:paraId="0FFB593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 түрі,оны қолданған а/о саны және вакцинация тиімділігі</w:t>
            </w:r>
          </w:p>
        </w:tc>
      </w:tr>
      <w:tr w:rsidR="00ED2E58" w:rsidRPr="00E71BFB" w14:paraId="5E61D81E" w14:textId="77777777" w:rsidTr="009361C8">
        <w:tc>
          <w:tcPr>
            <w:tcW w:w="1560" w:type="dxa"/>
            <w:vMerge/>
            <w:tcBorders>
              <w:left w:val="single" w:sz="4" w:space="0" w:color="000000"/>
              <w:right w:val="single" w:sz="4" w:space="0" w:color="000000"/>
            </w:tcBorders>
            <w:shd w:val="clear" w:color="auto" w:fill="auto"/>
            <w:vAlign w:val="center"/>
          </w:tcPr>
          <w:p w14:paraId="77DA1033" w14:textId="77777777" w:rsidR="00796A73" w:rsidRPr="00E71BFB" w:rsidRDefault="00796A73" w:rsidP="003E5E79">
            <w:pPr>
              <w:contextualSpacing/>
              <w:jc w:val="center"/>
              <w:rPr>
                <w:rFonts w:ascii="Times New Roman" w:hAnsi="Times New Roman" w:cs="Times New Roman"/>
                <w:sz w:val="28"/>
                <w:szCs w:val="28"/>
                <w:lang w:val="kk-KZ"/>
              </w:rPr>
            </w:pPr>
          </w:p>
        </w:tc>
        <w:tc>
          <w:tcPr>
            <w:tcW w:w="1276" w:type="dxa"/>
            <w:vMerge/>
            <w:tcBorders>
              <w:left w:val="single" w:sz="4" w:space="0" w:color="000000"/>
              <w:right w:val="single" w:sz="4" w:space="0" w:color="000000"/>
            </w:tcBorders>
            <w:shd w:val="clear" w:color="auto" w:fill="auto"/>
            <w:vAlign w:val="center"/>
          </w:tcPr>
          <w:p w14:paraId="03AC7003" w14:textId="77777777" w:rsidR="00796A73" w:rsidRPr="00E71BFB" w:rsidRDefault="00796A73" w:rsidP="003E5E79">
            <w:pPr>
              <w:contextualSpacing/>
              <w:jc w:val="center"/>
              <w:rPr>
                <w:rFonts w:ascii="Times New Roman" w:hAnsi="Times New Roman" w:cs="Times New Roman"/>
                <w:sz w:val="28"/>
                <w:szCs w:val="28"/>
                <w:lang w:val="kk-KZ"/>
              </w:rPr>
            </w:pPr>
          </w:p>
        </w:tc>
        <w:tc>
          <w:tcPr>
            <w:tcW w:w="2126" w:type="dxa"/>
            <w:gridSpan w:val="3"/>
          </w:tcPr>
          <w:p w14:paraId="0951E3C2"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шт.РБ 51</w:t>
            </w:r>
          </w:p>
        </w:tc>
        <w:tc>
          <w:tcPr>
            <w:tcW w:w="2126" w:type="dxa"/>
            <w:gridSpan w:val="3"/>
          </w:tcPr>
          <w:p w14:paraId="259B3397" w14:textId="77777777" w:rsidR="00796A73" w:rsidRPr="00E71BFB" w:rsidRDefault="00796A73" w:rsidP="003E5E79">
            <w:pPr>
              <w:tabs>
                <w:tab w:val="center" w:pos="1097"/>
              </w:tabs>
              <w:contextualSpacing/>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ab/>
              <w:t>шт.82</w:t>
            </w:r>
          </w:p>
        </w:tc>
        <w:tc>
          <w:tcPr>
            <w:tcW w:w="2410" w:type="dxa"/>
            <w:gridSpan w:val="3"/>
          </w:tcPr>
          <w:p w14:paraId="4E16DE7A"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шт.19</w:t>
            </w:r>
          </w:p>
        </w:tc>
      </w:tr>
      <w:tr w:rsidR="00ED2E58" w:rsidRPr="00E71BFB" w14:paraId="6094773C" w14:textId="77777777" w:rsidTr="009361C8">
        <w:trPr>
          <w:trHeight w:val="217"/>
        </w:trPr>
        <w:tc>
          <w:tcPr>
            <w:tcW w:w="1560" w:type="dxa"/>
            <w:vMerge/>
            <w:tcBorders>
              <w:left w:val="single" w:sz="4" w:space="0" w:color="000000"/>
              <w:right w:val="single" w:sz="4" w:space="0" w:color="000000"/>
            </w:tcBorders>
            <w:shd w:val="clear" w:color="auto" w:fill="auto"/>
            <w:vAlign w:val="center"/>
          </w:tcPr>
          <w:p w14:paraId="6AACE305" w14:textId="77777777" w:rsidR="00796A73" w:rsidRPr="00E71BFB" w:rsidRDefault="00796A73" w:rsidP="003E5E79">
            <w:pPr>
              <w:contextualSpacing/>
              <w:jc w:val="center"/>
              <w:rPr>
                <w:rFonts w:ascii="Times New Roman" w:hAnsi="Times New Roman" w:cs="Times New Roman"/>
                <w:sz w:val="28"/>
                <w:szCs w:val="28"/>
                <w:lang w:val="kk-KZ"/>
              </w:rPr>
            </w:pPr>
          </w:p>
        </w:tc>
        <w:tc>
          <w:tcPr>
            <w:tcW w:w="1276" w:type="dxa"/>
            <w:vMerge/>
            <w:tcBorders>
              <w:left w:val="single" w:sz="4" w:space="0" w:color="000000"/>
              <w:right w:val="single" w:sz="4" w:space="0" w:color="000000"/>
            </w:tcBorders>
            <w:shd w:val="clear" w:color="auto" w:fill="auto"/>
            <w:vAlign w:val="center"/>
          </w:tcPr>
          <w:p w14:paraId="058E14C8" w14:textId="77777777" w:rsidR="00796A73" w:rsidRPr="00E71BFB" w:rsidRDefault="00796A73" w:rsidP="003E5E79">
            <w:pPr>
              <w:contextualSpacing/>
              <w:jc w:val="center"/>
              <w:rPr>
                <w:rFonts w:ascii="Times New Roman" w:hAnsi="Times New Roman" w:cs="Times New Roman"/>
                <w:sz w:val="28"/>
                <w:szCs w:val="28"/>
                <w:lang w:val="kk-KZ"/>
              </w:rPr>
            </w:pPr>
          </w:p>
        </w:tc>
        <w:tc>
          <w:tcPr>
            <w:tcW w:w="567" w:type="dxa"/>
          </w:tcPr>
          <w:p w14:paraId="36BFE797"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w:t>
            </w:r>
          </w:p>
        </w:tc>
        <w:tc>
          <w:tcPr>
            <w:tcW w:w="708" w:type="dxa"/>
          </w:tcPr>
          <w:p w14:paraId="7B2468C3"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Б</w:t>
            </w:r>
          </w:p>
        </w:tc>
        <w:tc>
          <w:tcPr>
            <w:tcW w:w="851" w:type="dxa"/>
          </w:tcPr>
          <w:p w14:paraId="3ED40A09"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В,</w:t>
            </w:r>
            <w:r w:rsidRPr="00E71BFB">
              <w:rPr>
                <w:rFonts w:ascii="Times New Roman" w:hAnsi="Times New Roman" w:cs="Times New Roman"/>
                <w:bCs/>
                <w:sz w:val="28"/>
                <w:szCs w:val="28"/>
                <w:lang w:val="kk-KZ"/>
              </w:rPr>
              <w:t>%</w:t>
            </w:r>
          </w:p>
        </w:tc>
        <w:tc>
          <w:tcPr>
            <w:tcW w:w="709" w:type="dxa"/>
          </w:tcPr>
          <w:p w14:paraId="6791C539"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w:t>
            </w:r>
          </w:p>
        </w:tc>
        <w:tc>
          <w:tcPr>
            <w:tcW w:w="567" w:type="dxa"/>
          </w:tcPr>
          <w:p w14:paraId="5E480042"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Б</w:t>
            </w:r>
          </w:p>
        </w:tc>
        <w:tc>
          <w:tcPr>
            <w:tcW w:w="850" w:type="dxa"/>
          </w:tcPr>
          <w:p w14:paraId="0B3EDB0B"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В,</w:t>
            </w:r>
            <w:r w:rsidRPr="00E71BFB">
              <w:rPr>
                <w:rFonts w:ascii="Times New Roman" w:hAnsi="Times New Roman" w:cs="Times New Roman"/>
                <w:bCs/>
                <w:sz w:val="28"/>
                <w:szCs w:val="28"/>
                <w:lang w:val="kk-KZ"/>
              </w:rPr>
              <w:t>%</w:t>
            </w:r>
          </w:p>
        </w:tc>
        <w:tc>
          <w:tcPr>
            <w:tcW w:w="567" w:type="dxa"/>
          </w:tcPr>
          <w:p w14:paraId="0565DA2A"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w:t>
            </w:r>
          </w:p>
        </w:tc>
        <w:tc>
          <w:tcPr>
            <w:tcW w:w="851" w:type="dxa"/>
          </w:tcPr>
          <w:p w14:paraId="2F6F3455"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Б</w:t>
            </w:r>
          </w:p>
        </w:tc>
        <w:tc>
          <w:tcPr>
            <w:tcW w:w="992" w:type="dxa"/>
          </w:tcPr>
          <w:p w14:paraId="583767C3"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В,</w:t>
            </w:r>
            <w:r w:rsidRPr="00E71BFB">
              <w:rPr>
                <w:rFonts w:ascii="Times New Roman" w:hAnsi="Times New Roman" w:cs="Times New Roman"/>
                <w:bCs/>
                <w:sz w:val="28"/>
                <w:szCs w:val="28"/>
                <w:lang w:val="kk-KZ"/>
              </w:rPr>
              <w:t>%</w:t>
            </w:r>
          </w:p>
        </w:tc>
      </w:tr>
      <w:tr w:rsidR="00ED2E58" w:rsidRPr="00E71BFB" w14:paraId="44E7ADE1" w14:textId="77777777" w:rsidTr="009361C8">
        <w:trPr>
          <w:trHeight w:val="218"/>
        </w:trPr>
        <w:tc>
          <w:tcPr>
            <w:tcW w:w="1560" w:type="dxa"/>
            <w:tcBorders>
              <w:left w:val="single" w:sz="4" w:space="0" w:color="000000"/>
              <w:right w:val="single" w:sz="4" w:space="0" w:color="000000"/>
            </w:tcBorders>
            <w:shd w:val="clear" w:color="auto" w:fill="auto"/>
            <w:vAlign w:val="center"/>
          </w:tcPr>
          <w:p w14:paraId="3AAF190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ШҚО</w:t>
            </w:r>
          </w:p>
        </w:tc>
        <w:tc>
          <w:tcPr>
            <w:tcW w:w="1276" w:type="dxa"/>
            <w:tcBorders>
              <w:left w:val="single" w:sz="4" w:space="0" w:color="000000"/>
              <w:right w:val="single" w:sz="4" w:space="0" w:color="000000"/>
            </w:tcBorders>
            <w:shd w:val="clear" w:color="auto" w:fill="auto"/>
            <w:vAlign w:val="center"/>
          </w:tcPr>
          <w:p w14:paraId="6A5F1DE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AAE8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28</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7920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099D2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E20F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A3174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9</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C16C3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6251C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71AA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7363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r w:rsidRPr="00E71BFB">
              <w:rPr>
                <w:rFonts w:ascii="Times New Roman" w:hAnsi="Times New Roman" w:cs="Times New Roman"/>
                <w:sz w:val="28"/>
                <w:szCs w:val="28"/>
                <w:lang w:val="en-US"/>
              </w:rPr>
              <w:t>0</w:t>
            </w:r>
            <w:r w:rsidRPr="00E71BFB">
              <w:rPr>
                <w:rFonts w:ascii="Times New Roman" w:hAnsi="Times New Roman" w:cs="Times New Roman"/>
                <w:sz w:val="28"/>
                <w:szCs w:val="28"/>
                <w:lang w:val="kk-KZ"/>
              </w:rPr>
              <w:t>0</w:t>
            </w:r>
          </w:p>
        </w:tc>
      </w:tr>
      <w:tr w:rsidR="00ED2E58" w:rsidRPr="00E71BFB" w14:paraId="6B3F39FA" w14:textId="77777777" w:rsidTr="009361C8">
        <w:trPr>
          <w:trHeight w:val="349"/>
        </w:trPr>
        <w:tc>
          <w:tcPr>
            <w:tcW w:w="1560" w:type="dxa"/>
            <w:tcBorders>
              <w:left w:val="single" w:sz="4" w:space="0" w:color="000000"/>
              <w:right w:val="single" w:sz="4" w:space="0" w:color="000000"/>
            </w:tcBorders>
            <w:shd w:val="clear" w:color="auto" w:fill="auto"/>
            <w:vAlign w:val="center"/>
          </w:tcPr>
          <w:p w14:paraId="070658A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eastAsia="Calibri" w:hAnsi="Times New Roman" w:cs="Times New Roman"/>
                <w:sz w:val="28"/>
                <w:szCs w:val="28"/>
                <w:lang w:val="kk-KZ"/>
              </w:rPr>
              <w:t>Қ</w:t>
            </w:r>
            <w:r w:rsidRPr="00E71BFB">
              <w:rPr>
                <w:rFonts w:ascii="Times New Roman" w:eastAsia="Calibri" w:hAnsi="Times New Roman" w:cs="Times New Roman"/>
                <w:sz w:val="28"/>
                <w:szCs w:val="28"/>
              </w:rPr>
              <w:t>останай</w:t>
            </w:r>
          </w:p>
        </w:tc>
        <w:tc>
          <w:tcPr>
            <w:tcW w:w="1276" w:type="dxa"/>
            <w:tcBorders>
              <w:left w:val="single" w:sz="4" w:space="0" w:color="000000"/>
              <w:right w:val="single" w:sz="4" w:space="0" w:color="000000"/>
            </w:tcBorders>
            <w:shd w:val="clear" w:color="auto" w:fill="auto"/>
            <w:vAlign w:val="center"/>
          </w:tcPr>
          <w:p w14:paraId="1984805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CA33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12</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4E100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C9CC5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16,</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B0D96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904BC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9</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826E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81,8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BA38D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22D19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061A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589FB0EE" w14:textId="77777777" w:rsidTr="009361C8">
        <w:trPr>
          <w:trHeight w:val="284"/>
        </w:trPr>
        <w:tc>
          <w:tcPr>
            <w:tcW w:w="1560" w:type="dxa"/>
            <w:tcBorders>
              <w:left w:val="single" w:sz="4" w:space="0" w:color="000000"/>
              <w:right w:val="single" w:sz="4" w:space="0" w:color="000000"/>
            </w:tcBorders>
            <w:shd w:val="clear" w:color="auto" w:fill="auto"/>
            <w:vAlign w:val="center"/>
          </w:tcPr>
          <w:p w14:paraId="73A024C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eastAsia="Calibri" w:hAnsi="Times New Roman" w:cs="Times New Roman"/>
                <w:sz w:val="28"/>
                <w:szCs w:val="28"/>
              </w:rPr>
              <w:t>Павлодар</w:t>
            </w:r>
          </w:p>
        </w:tc>
        <w:tc>
          <w:tcPr>
            <w:tcW w:w="1276" w:type="dxa"/>
            <w:tcBorders>
              <w:left w:val="single" w:sz="4" w:space="0" w:color="000000"/>
              <w:right w:val="single" w:sz="4" w:space="0" w:color="000000"/>
            </w:tcBorders>
            <w:shd w:val="clear" w:color="auto" w:fill="auto"/>
            <w:vAlign w:val="center"/>
          </w:tcPr>
          <w:p w14:paraId="61AEE08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E92C0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22</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4A17B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C191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63,6</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BC39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AC30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8E19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28BD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A620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ED07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5DE51D0B" w14:textId="77777777" w:rsidTr="009361C8">
        <w:trPr>
          <w:trHeight w:val="259"/>
        </w:trPr>
        <w:tc>
          <w:tcPr>
            <w:tcW w:w="1560" w:type="dxa"/>
            <w:tcBorders>
              <w:left w:val="single" w:sz="4" w:space="0" w:color="000000"/>
              <w:right w:val="single" w:sz="4" w:space="0" w:color="000000"/>
            </w:tcBorders>
            <w:shd w:val="clear" w:color="auto" w:fill="auto"/>
            <w:vAlign w:val="center"/>
          </w:tcPr>
          <w:p w14:paraId="01537C8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Ақмола</w:t>
            </w:r>
          </w:p>
        </w:tc>
        <w:tc>
          <w:tcPr>
            <w:tcW w:w="1276" w:type="dxa"/>
            <w:tcBorders>
              <w:left w:val="single" w:sz="4" w:space="0" w:color="000000"/>
              <w:right w:val="single" w:sz="4" w:space="0" w:color="000000"/>
            </w:tcBorders>
            <w:shd w:val="clear" w:color="auto" w:fill="auto"/>
            <w:vAlign w:val="center"/>
          </w:tcPr>
          <w:p w14:paraId="7ADDB16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C364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C2B0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3B531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80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F0090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8142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4B2E7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2211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FD0A8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9072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2320A688" w14:textId="77777777" w:rsidTr="009361C8">
        <w:trPr>
          <w:trHeight w:val="264"/>
        </w:trPr>
        <w:tc>
          <w:tcPr>
            <w:tcW w:w="1560" w:type="dxa"/>
            <w:tcBorders>
              <w:left w:val="single" w:sz="4" w:space="0" w:color="000000"/>
              <w:right w:val="single" w:sz="4" w:space="0" w:color="000000"/>
            </w:tcBorders>
            <w:shd w:val="clear" w:color="auto" w:fill="auto"/>
            <w:vAlign w:val="center"/>
          </w:tcPr>
          <w:p w14:paraId="399804B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eastAsia="Calibri" w:hAnsi="Times New Roman" w:cs="Times New Roman"/>
                <w:sz w:val="28"/>
                <w:szCs w:val="28"/>
              </w:rPr>
              <w:t>Алмат</w:t>
            </w:r>
            <w:r w:rsidRPr="00E71BFB">
              <w:rPr>
                <w:rFonts w:ascii="Times New Roman" w:eastAsia="Calibri" w:hAnsi="Times New Roman" w:cs="Times New Roman"/>
                <w:sz w:val="28"/>
                <w:szCs w:val="28"/>
                <w:lang w:val="kk-KZ"/>
              </w:rPr>
              <w:t>ы</w:t>
            </w:r>
          </w:p>
        </w:tc>
        <w:tc>
          <w:tcPr>
            <w:tcW w:w="1276" w:type="dxa"/>
            <w:tcBorders>
              <w:left w:val="single" w:sz="4" w:space="0" w:color="000000"/>
              <w:right w:val="single" w:sz="4" w:space="0" w:color="000000"/>
            </w:tcBorders>
            <w:shd w:val="clear" w:color="auto" w:fill="auto"/>
            <w:vAlign w:val="center"/>
          </w:tcPr>
          <w:p w14:paraId="17F9C98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B5333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7A591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7885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F7318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34B91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CF95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E6B74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2FB5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41D1F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3DEADE51" w14:textId="77777777" w:rsidTr="009361C8">
        <w:trPr>
          <w:trHeight w:val="253"/>
        </w:trPr>
        <w:tc>
          <w:tcPr>
            <w:tcW w:w="1560" w:type="dxa"/>
            <w:tcBorders>
              <w:left w:val="single" w:sz="4" w:space="0" w:color="000000"/>
              <w:right w:val="single" w:sz="4" w:space="0" w:color="000000"/>
            </w:tcBorders>
            <w:shd w:val="clear" w:color="auto" w:fill="auto"/>
            <w:vAlign w:val="center"/>
          </w:tcPr>
          <w:p w14:paraId="36A172E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Қарағанды</w:t>
            </w:r>
          </w:p>
        </w:tc>
        <w:tc>
          <w:tcPr>
            <w:tcW w:w="1276" w:type="dxa"/>
            <w:tcBorders>
              <w:left w:val="single" w:sz="4" w:space="0" w:color="000000"/>
              <w:right w:val="single" w:sz="4" w:space="0" w:color="000000"/>
            </w:tcBorders>
            <w:shd w:val="clear" w:color="auto" w:fill="auto"/>
            <w:vAlign w:val="center"/>
          </w:tcPr>
          <w:p w14:paraId="6AC26E1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68EE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A5C56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3002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7A663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AFF15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B957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2BD7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9A7A8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5A9AA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0</w:t>
            </w:r>
          </w:p>
        </w:tc>
      </w:tr>
      <w:tr w:rsidR="00ED2E58" w:rsidRPr="00E71BFB" w14:paraId="3AAB5819" w14:textId="77777777" w:rsidTr="009361C8">
        <w:trPr>
          <w:trHeight w:val="244"/>
        </w:trPr>
        <w:tc>
          <w:tcPr>
            <w:tcW w:w="1560" w:type="dxa"/>
            <w:tcBorders>
              <w:left w:val="single" w:sz="4" w:space="0" w:color="000000"/>
              <w:right w:val="single" w:sz="4" w:space="0" w:color="000000"/>
            </w:tcBorders>
            <w:shd w:val="clear" w:color="auto" w:fill="auto"/>
            <w:vAlign w:val="center"/>
          </w:tcPr>
          <w:p w14:paraId="765F9C5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БҚО</w:t>
            </w:r>
          </w:p>
        </w:tc>
        <w:tc>
          <w:tcPr>
            <w:tcW w:w="1276" w:type="dxa"/>
            <w:tcBorders>
              <w:left w:val="single" w:sz="4" w:space="0" w:color="000000"/>
              <w:right w:val="single" w:sz="4" w:space="0" w:color="000000"/>
            </w:tcBorders>
            <w:shd w:val="clear" w:color="auto" w:fill="auto"/>
            <w:vAlign w:val="center"/>
          </w:tcPr>
          <w:p w14:paraId="4CFEC54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E2E37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3D790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58630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33,3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CA00B" w14:textId="77777777" w:rsidR="00796A73" w:rsidRPr="00E71BFB" w:rsidRDefault="00796A73" w:rsidP="003E5E79">
            <w:pPr>
              <w:contextualSpacing/>
              <w:jc w:val="center"/>
              <w:rPr>
                <w:rFonts w:ascii="Times New Roman" w:hAnsi="Times New Roman" w:cs="Times New Roman"/>
                <w:sz w:val="28"/>
                <w:szCs w:val="28"/>
                <w:lang w:val="en-US"/>
              </w:rPr>
            </w:pPr>
            <w:r w:rsidRPr="00E71BFB">
              <w:rPr>
                <w:rFonts w:ascii="Times New Roman" w:hAnsi="Times New Roman" w:cs="Times New Roman"/>
                <w:sz w:val="28"/>
                <w:szCs w:val="28"/>
                <w:lang w:val="en-US"/>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F4BA4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9B58C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A90D4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70225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2DFA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333172B1" w14:textId="77777777" w:rsidTr="009361C8">
        <w:trPr>
          <w:trHeight w:val="261"/>
        </w:trPr>
        <w:tc>
          <w:tcPr>
            <w:tcW w:w="1560" w:type="dxa"/>
            <w:tcBorders>
              <w:left w:val="single" w:sz="4" w:space="0" w:color="000000"/>
              <w:right w:val="single" w:sz="4" w:space="0" w:color="000000"/>
            </w:tcBorders>
            <w:shd w:val="clear" w:color="auto" w:fill="auto"/>
            <w:vAlign w:val="center"/>
          </w:tcPr>
          <w:p w14:paraId="5A5F7AA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СҚО</w:t>
            </w:r>
          </w:p>
        </w:tc>
        <w:tc>
          <w:tcPr>
            <w:tcW w:w="1276" w:type="dxa"/>
            <w:tcBorders>
              <w:left w:val="single" w:sz="4" w:space="0" w:color="000000"/>
              <w:right w:val="single" w:sz="4" w:space="0" w:color="000000"/>
            </w:tcBorders>
            <w:shd w:val="clear" w:color="auto" w:fill="auto"/>
            <w:vAlign w:val="center"/>
          </w:tcPr>
          <w:p w14:paraId="1BF1C5D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3EB8A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3E63F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EB6C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06D06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6C12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DD1A6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4A0F4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39AD7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0029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39B09F11" w14:textId="77777777" w:rsidTr="009361C8">
        <w:trPr>
          <w:trHeight w:val="252"/>
        </w:trPr>
        <w:tc>
          <w:tcPr>
            <w:tcW w:w="1560" w:type="dxa"/>
            <w:tcBorders>
              <w:left w:val="single" w:sz="4" w:space="0" w:color="000000"/>
              <w:right w:val="single" w:sz="4" w:space="0" w:color="000000"/>
            </w:tcBorders>
            <w:shd w:val="clear" w:color="auto" w:fill="auto"/>
            <w:vAlign w:val="center"/>
          </w:tcPr>
          <w:p w14:paraId="0B09BD8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Ақтөбе</w:t>
            </w:r>
          </w:p>
        </w:tc>
        <w:tc>
          <w:tcPr>
            <w:tcW w:w="1276" w:type="dxa"/>
            <w:tcBorders>
              <w:left w:val="single" w:sz="4" w:space="0" w:color="000000"/>
              <w:right w:val="single" w:sz="4" w:space="0" w:color="000000"/>
            </w:tcBorders>
            <w:shd w:val="clear" w:color="auto" w:fill="auto"/>
            <w:vAlign w:val="center"/>
          </w:tcPr>
          <w:p w14:paraId="0FB9AE7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67598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1AC3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97C1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3AA00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1AEBF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B230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DB4AD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D1D8C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76A54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71CDEB0F" w14:textId="77777777" w:rsidTr="009361C8">
        <w:trPr>
          <w:trHeight w:val="255"/>
        </w:trPr>
        <w:tc>
          <w:tcPr>
            <w:tcW w:w="1560" w:type="dxa"/>
            <w:tcBorders>
              <w:left w:val="single" w:sz="4" w:space="0" w:color="000000"/>
              <w:right w:val="single" w:sz="4" w:space="0" w:color="000000"/>
            </w:tcBorders>
            <w:shd w:val="clear" w:color="auto" w:fill="auto"/>
            <w:vAlign w:val="center"/>
          </w:tcPr>
          <w:p w14:paraId="47D3211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Жамбыл</w:t>
            </w:r>
          </w:p>
        </w:tc>
        <w:tc>
          <w:tcPr>
            <w:tcW w:w="1276" w:type="dxa"/>
            <w:tcBorders>
              <w:left w:val="single" w:sz="4" w:space="0" w:color="000000"/>
              <w:right w:val="single" w:sz="4" w:space="0" w:color="000000"/>
            </w:tcBorders>
            <w:shd w:val="clear" w:color="auto" w:fill="auto"/>
            <w:vAlign w:val="center"/>
          </w:tcPr>
          <w:p w14:paraId="09A89DD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BDC9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0AF32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039D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5829A0" w14:textId="77777777" w:rsidR="00796A73" w:rsidRPr="00E71BFB" w:rsidRDefault="00796A73" w:rsidP="003E5E79">
            <w:pPr>
              <w:contextualSpacing/>
              <w:jc w:val="center"/>
              <w:rPr>
                <w:rFonts w:ascii="Times New Roman" w:hAnsi="Times New Roman" w:cs="Times New Roman"/>
                <w:sz w:val="28"/>
                <w:szCs w:val="28"/>
                <w:u w:val="single"/>
                <w:lang w:val="kk-KZ"/>
              </w:rPr>
            </w:pPr>
            <w:r w:rsidRPr="00E71BFB">
              <w:rPr>
                <w:rFonts w:ascii="Times New Roman" w:hAnsi="Times New Roman" w:cs="Times New Roman"/>
                <w:sz w:val="28"/>
                <w:szCs w:val="28"/>
                <w:lang w:val="kk-KZ"/>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1B94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D2CE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FC95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BD115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DEEC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4BD92ABD" w14:textId="77777777" w:rsidTr="009361C8">
        <w:trPr>
          <w:trHeight w:val="246"/>
        </w:trPr>
        <w:tc>
          <w:tcPr>
            <w:tcW w:w="1560" w:type="dxa"/>
            <w:tcBorders>
              <w:left w:val="single" w:sz="4" w:space="0" w:color="000000"/>
              <w:right w:val="single" w:sz="4" w:space="0" w:color="000000"/>
            </w:tcBorders>
            <w:shd w:val="clear" w:color="auto" w:fill="auto"/>
            <w:vAlign w:val="center"/>
          </w:tcPr>
          <w:p w14:paraId="03BF831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Барлығы</w:t>
            </w:r>
          </w:p>
        </w:tc>
        <w:tc>
          <w:tcPr>
            <w:tcW w:w="1276" w:type="dxa"/>
            <w:tcBorders>
              <w:left w:val="single" w:sz="4" w:space="0" w:color="000000"/>
              <w:right w:val="single" w:sz="4" w:space="0" w:color="000000"/>
            </w:tcBorders>
            <w:shd w:val="clear" w:color="auto" w:fill="auto"/>
            <w:vAlign w:val="center"/>
          </w:tcPr>
          <w:p w14:paraId="65146E0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126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D111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92</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15EC2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0BE7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61,9</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7236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640A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A9E68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75,0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FECAC7" w14:textId="77777777" w:rsidR="00796A73" w:rsidRPr="00E71BFB" w:rsidRDefault="00796A73" w:rsidP="003E5E79">
            <w:pPr>
              <w:contextualSpacing/>
              <w:jc w:val="center"/>
              <w:rPr>
                <w:rFonts w:ascii="Times New Roman" w:hAnsi="Times New Roman" w:cs="Times New Roman"/>
                <w:sz w:val="28"/>
                <w:szCs w:val="28"/>
                <w:u w:val="single"/>
                <w:lang w:val="kk-KZ"/>
              </w:rPr>
            </w:pPr>
            <w:r w:rsidRPr="00E71BFB">
              <w:rPr>
                <w:rFonts w:ascii="Times New Roman" w:hAnsi="Times New Roman" w:cs="Times New Roman"/>
                <w:sz w:val="28"/>
                <w:szCs w:val="28"/>
                <w:lang w:val="kk-KZ"/>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5EB1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7BC8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50</w:t>
            </w:r>
          </w:p>
        </w:tc>
      </w:tr>
    </w:tbl>
    <w:p w14:paraId="4DDBCDC4" w14:textId="2237E409" w:rsidR="00D2568D" w:rsidRDefault="00796A73" w:rsidP="003E5E79">
      <w:pPr>
        <w:spacing w:after="0" w:line="240" w:lineRule="auto"/>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i/>
          <w:sz w:val="28"/>
          <w:szCs w:val="28"/>
          <w:lang w:val="kk-KZ"/>
        </w:rPr>
        <w:lastRenderedPageBreak/>
        <w:t>Белгілеулер:</w:t>
      </w:r>
      <w:r w:rsidRPr="00E71BFB">
        <w:rPr>
          <w:rFonts w:ascii="Times New Roman" w:eastAsia="Calibri" w:hAnsi="Times New Roman" w:cs="Times New Roman"/>
          <w:sz w:val="28"/>
          <w:szCs w:val="28"/>
          <w:lang w:val="kk-KZ"/>
        </w:rPr>
        <w:t xml:space="preserve"> А</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осы вакцинаны  қолданған а/о саны; Б- аурудан тазарған немесе залалдану деңгейі төмендеген а/о саны; В,</w:t>
      </w:r>
      <w:r w:rsidRPr="00E71BFB">
        <w:rPr>
          <w:rFonts w:ascii="Times New Roman" w:eastAsia="Times New Roman" w:hAnsi="Times New Roman" w:cs="Times New Roman"/>
          <w:bCs/>
          <w:sz w:val="28"/>
          <w:szCs w:val="28"/>
          <w:lang w:val="kk-KZ"/>
        </w:rPr>
        <w:t>%</w:t>
      </w:r>
      <w:r w:rsidR="00766195">
        <w:rPr>
          <w:rFonts w:ascii="Times New Roman" w:eastAsia="Times New Roman" w:hAnsi="Times New Roman" w:cs="Times New Roman"/>
          <w:bCs/>
          <w:sz w:val="28"/>
          <w:szCs w:val="28"/>
          <w:lang w:val="kk-KZ"/>
        </w:rPr>
        <w:t xml:space="preserve"> </w:t>
      </w:r>
      <w:r w:rsidRPr="00E71BFB">
        <w:rPr>
          <w:rFonts w:ascii="Times New Roman" w:eastAsia="Calibri" w:hAnsi="Times New Roman" w:cs="Times New Roman"/>
          <w:sz w:val="28"/>
          <w:szCs w:val="28"/>
          <w:lang w:val="kk-KZ"/>
        </w:rPr>
        <w:t>-</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вакцина қолданудың тиімділігі, %.</w:t>
      </w:r>
    </w:p>
    <w:p w14:paraId="459D4A64" w14:textId="77777777" w:rsidR="003E5E79" w:rsidRDefault="003E5E79" w:rsidP="003E5E79">
      <w:pPr>
        <w:spacing w:after="0" w:line="240" w:lineRule="auto"/>
        <w:contextualSpacing/>
        <w:jc w:val="both"/>
        <w:rPr>
          <w:rFonts w:ascii="Times New Roman" w:eastAsia="Calibri" w:hAnsi="Times New Roman" w:cs="Times New Roman"/>
          <w:sz w:val="28"/>
          <w:szCs w:val="28"/>
          <w:lang w:val="kk-KZ"/>
        </w:rPr>
      </w:pPr>
    </w:p>
    <w:p w14:paraId="0471B245" w14:textId="33890EAC" w:rsidR="00796A73" w:rsidRPr="00E71BFB" w:rsidRDefault="003E5E79" w:rsidP="00E309F6">
      <w:pPr>
        <w:spacing w:after="0" w:line="240" w:lineRule="auto"/>
        <w:ind w:firstLine="708"/>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00A4681D" w:rsidRPr="00E71BFB">
        <w:rPr>
          <w:rFonts w:ascii="Times New Roman" w:eastAsia="Calibri" w:hAnsi="Times New Roman" w:cs="Times New Roman"/>
          <w:sz w:val="28"/>
          <w:szCs w:val="28"/>
          <w:lang w:val="kk-KZ"/>
        </w:rPr>
        <w:t xml:space="preserve">есте </w:t>
      </w:r>
      <w:r>
        <w:rPr>
          <w:rFonts w:ascii="Times New Roman" w:eastAsia="Calibri" w:hAnsi="Times New Roman" w:cs="Times New Roman"/>
          <w:sz w:val="28"/>
          <w:szCs w:val="28"/>
          <w:lang w:val="kk-KZ"/>
        </w:rPr>
        <w:t xml:space="preserve">20 - </w:t>
      </w:r>
      <w:r w:rsidR="00796A73" w:rsidRPr="00E71BFB">
        <w:rPr>
          <w:rFonts w:ascii="Times New Roman" w:eastAsia="Calibri" w:hAnsi="Times New Roman" w:cs="Times New Roman"/>
          <w:sz w:val="28"/>
          <w:szCs w:val="28"/>
          <w:lang w:val="kk-KZ"/>
        </w:rPr>
        <w:t>2016 жылғы ҚР сиыр бруцеллезіне қарсы қолданылған вакциналардың тиімділігі (иммундеуден 1 жыл өткен соң)</w:t>
      </w:r>
    </w:p>
    <w:tbl>
      <w:tblPr>
        <w:tblStyle w:val="affb"/>
        <w:tblW w:w="9072" w:type="dxa"/>
        <w:tblInd w:w="108" w:type="dxa"/>
        <w:tblLayout w:type="fixed"/>
        <w:tblLook w:val="04A0" w:firstRow="1" w:lastRow="0" w:firstColumn="1" w:lastColumn="0" w:noHBand="0" w:noVBand="1"/>
      </w:tblPr>
      <w:tblGrid>
        <w:gridCol w:w="1701"/>
        <w:gridCol w:w="1276"/>
        <w:gridCol w:w="567"/>
        <w:gridCol w:w="709"/>
        <w:gridCol w:w="850"/>
        <w:gridCol w:w="567"/>
        <w:gridCol w:w="709"/>
        <w:gridCol w:w="851"/>
        <w:gridCol w:w="425"/>
        <w:gridCol w:w="567"/>
        <w:gridCol w:w="850"/>
      </w:tblGrid>
      <w:tr w:rsidR="00ED2E58" w:rsidRPr="00E71BFB" w14:paraId="308B9BC9" w14:textId="77777777" w:rsidTr="003E5E79">
        <w:tc>
          <w:tcPr>
            <w:tcW w:w="1701" w:type="dxa"/>
            <w:vMerge w:val="restart"/>
            <w:tcBorders>
              <w:top w:val="single" w:sz="4" w:space="0" w:color="000000"/>
              <w:left w:val="single" w:sz="4" w:space="0" w:color="000000"/>
              <w:right w:val="single" w:sz="4" w:space="0" w:color="000000"/>
            </w:tcBorders>
            <w:shd w:val="clear" w:color="auto" w:fill="auto"/>
            <w:vAlign w:val="center"/>
          </w:tcPr>
          <w:p w14:paraId="18D0C148"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Облыстар атауы</w:t>
            </w:r>
          </w:p>
        </w:tc>
        <w:tc>
          <w:tcPr>
            <w:tcW w:w="1276" w:type="dxa"/>
            <w:vMerge w:val="restart"/>
            <w:tcBorders>
              <w:top w:val="single" w:sz="4" w:space="0" w:color="000000"/>
              <w:left w:val="single" w:sz="4" w:space="0" w:color="000000"/>
              <w:right w:val="single" w:sz="4" w:space="0" w:color="000000"/>
            </w:tcBorders>
            <w:shd w:val="clear" w:color="auto" w:fill="auto"/>
            <w:vAlign w:val="center"/>
          </w:tcPr>
          <w:p w14:paraId="1B93B42F"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Вакцина </w:t>
            </w:r>
          </w:p>
          <w:p w14:paraId="0C743E6D" w14:textId="77777777" w:rsidR="009361C8" w:rsidRPr="00E71BFB" w:rsidRDefault="009361C8"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қ</w:t>
            </w:r>
            <w:r w:rsidR="00796A73" w:rsidRPr="00E71BFB">
              <w:rPr>
                <w:rFonts w:ascii="Times New Roman" w:hAnsi="Times New Roman" w:cs="Times New Roman"/>
                <w:sz w:val="28"/>
                <w:szCs w:val="28"/>
                <w:lang w:val="kk-KZ"/>
              </w:rPr>
              <w:t>олдан</w:t>
            </w:r>
          </w:p>
          <w:p w14:paraId="628B9CC9"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ған а/о жалпы саны</w:t>
            </w:r>
          </w:p>
        </w:tc>
        <w:tc>
          <w:tcPr>
            <w:tcW w:w="6095" w:type="dxa"/>
            <w:gridSpan w:val="9"/>
          </w:tcPr>
          <w:p w14:paraId="210AA5E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 түрі, оны қолданған а/о саны және вакцинация тиімділігі</w:t>
            </w:r>
          </w:p>
        </w:tc>
      </w:tr>
      <w:tr w:rsidR="00ED2E58" w:rsidRPr="00E71BFB" w14:paraId="2423ACC9" w14:textId="77777777" w:rsidTr="003E5E79">
        <w:tc>
          <w:tcPr>
            <w:tcW w:w="1701" w:type="dxa"/>
            <w:vMerge/>
            <w:tcBorders>
              <w:left w:val="single" w:sz="4" w:space="0" w:color="000000"/>
              <w:right w:val="single" w:sz="4" w:space="0" w:color="000000"/>
            </w:tcBorders>
            <w:shd w:val="clear" w:color="auto" w:fill="auto"/>
            <w:vAlign w:val="center"/>
          </w:tcPr>
          <w:p w14:paraId="76E43413" w14:textId="77777777" w:rsidR="00796A73" w:rsidRPr="00E71BFB" w:rsidRDefault="00796A73" w:rsidP="003E5E79">
            <w:pPr>
              <w:contextualSpacing/>
              <w:jc w:val="center"/>
              <w:rPr>
                <w:rFonts w:ascii="Times New Roman" w:hAnsi="Times New Roman" w:cs="Times New Roman"/>
                <w:sz w:val="28"/>
                <w:szCs w:val="28"/>
                <w:lang w:val="kk-KZ"/>
              </w:rPr>
            </w:pPr>
          </w:p>
        </w:tc>
        <w:tc>
          <w:tcPr>
            <w:tcW w:w="1276" w:type="dxa"/>
            <w:vMerge/>
            <w:tcBorders>
              <w:left w:val="single" w:sz="4" w:space="0" w:color="000000"/>
              <w:right w:val="single" w:sz="4" w:space="0" w:color="000000"/>
            </w:tcBorders>
            <w:shd w:val="clear" w:color="auto" w:fill="auto"/>
            <w:vAlign w:val="center"/>
          </w:tcPr>
          <w:p w14:paraId="2BAEB6BD" w14:textId="77777777" w:rsidR="00796A73" w:rsidRPr="00E71BFB" w:rsidRDefault="00796A73" w:rsidP="003E5E79">
            <w:pPr>
              <w:contextualSpacing/>
              <w:jc w:val="center"/>
              <w:rPr>
                <w:rFonts w:ascii="Times New Roman" w:hAnsi="Times New Roman" w:cs="Times New Roman"/>
                <w:sz w:val="28"/>
                <w:szCs w:val="28"/>
                <w:lang w:val="kk-KZ"/>
              </w:rPr>
            </w:pPr>
          </w:p>
        </w:tc>
        <w:tc>
          <w:tcPr>
            <w:tcW w:w="2126" w:type="dxa"/>
            <w:gridSpan w:val="3"/>
          </w:tcPr>
          <w:p w14:paraId="68A5319F"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шт.РБ 51</w:t>
            </w:r>
          </w:p>
        </w:tc>
        <w:tc>
          <w:tcPr>
            <w:tcW w:w="2127" w:type="dxa"/>
            <w:gridSpan w:val="3"/>
          </w:tcPr>
          <w:p w14:paraId="246D8D1C" w14:textId="77777777" w:rsidR="00796A73" w:rsidRPr="00E71BFB" w:rsidRDefault="00796A73" w:rsidP="003E5E79">
            <w:pPr>
              <w:tabs>
                <w:tab w:val="center" w:pos="1097"/>
              </w:tabs>
              <w:contextualSpacing/>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ab/>
              <w:t>шт.82</w:t>
            </w:r>
          </w:p>
        </w:tc>
        <w:tc>
          <w:tcPr>
            <w:tcW w:w="1842" w:type="dxa"/>
            <w:gridSpan w:val="3"/>
          </w:tcPr>
          <w:p w14:paraId="19CB37AD"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шт.19</w:t>
            </w:r>
          </w:p>
        </w:tc>
      </w:tr>
      <w:tr w:rsidR="00ED2E58" w:rsidRPr="00E71BFB" w14:paraId="61EE8CAF" w14:textId="77777777" w:rsidTr="003E5E79">
        <w:trPr>
          <w:trHeight w:val="217"/>
        </w:trPr>
        <w:tc>
          <w:tcPr>
            <w:tcW w:w="1701" w:type="dxa"/>
            <w:vMerge/>
            <w:tcBorders>
              <w:left w:val="single" w:sz="4" w:space="0" w:color="000000"/>
              <w:right w:val="single" w:sz="4" w:space="0" w:color="000000"/>
            </w:tcBorders>
            <w:shd w:val="clear" w:color="auto" w:fill="auto"/>
            <w:vAlign w:val="center"/>
          </w:tcPr>
          <w:p w14:paraId="07A852B2" w14:textId="77777777" w:rsidR="00796A73" w:rsidRPr="00E71BFB" w:rsidRDefault="00796A73" w:rsidP="003E5E79">
            <w:pPr>
              <w:contextualSpacing/>
              <w:jc w:val="center"/>
              <w:rPr>
                <w:rFonts w:ascii="Times New Roman" w:hAnsi="Times New Roman" w:cs="Times New Roman"/>
                <w:sz w:val="28"/>
                <w:szCs w:val="28"/>
                <w:lang w:val="kk-KZ"/>
              </w:rPr>
            </w:pPr>
          </w:p>
        </w:tc>
        <w:tc>
          <w:tcPr>
            <w:tcW w:w="1276" w:type="dxa"/>
            <w:vMerge/>
            <w:tcBorders>
              <w:left w:val="single" w:sz="4" w:space="0" w:color="000000"/>
              <w:right w:val="single" w:sz="4" w:space="0" w:color="000000"/>
            </w:tcBorders>
            <w:shd w:val="clear" w:color="auto" w:fill="auto"/>
            <w:vAlign w:val="center"/>
          </w:tcPr>
          <w:p w14:paraId="5F792891" w14:textId="77777777" w:rsidR="00796A73" w:rsidRPr="00E71BFB" w:rsidRDefault="00796A73" w:rsidP="003E5E79">
            <w:pPr>
              <w:contextualSpacing/>
              <w:jc w:val="center"/>
              <w:rPr>
                <w:rFonts w:ascii="Times New Roman" w:hAnsi="Times New Roman" w:cs="Times New Roman"/>
                <w:sz w:val="28"/>
                <w:szCs w:val="28"/>
                <w:lang w:val="kk-KZ"/>
              </w:rPr>
            </w:pPr>
          </w:p>
        </w:tc>
        <w:tc>
          <w:tcPr>
            <w:tcW w:w="567" w:type="dxa"/>
          </w:tcPr>
          <w:p w14:paraId="46161B77"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w:t>
            </w:r>
          </w:p>
        </w:tc>
        <w:tc>
          <w:tcPr>
            <w:tcW w:w="709" w:type="dxa"/>
          </w:tcPr>
          <w:p w14:paraId="5928876F"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Б</w:t>
            </w:r>
          </w:p>
        </w:tc>
        <w:tc>
          <w:tcPr>
            <w:tcW w:w="850" w:type="dxa"/>
          </w:tcPr>
          <w:p w14:paraId="02E09A0D"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В,</w:t>
            </w:r>
            <w:r w:rsidRPr="00E71BFB">
              <w:rPr>
                <w:rFonts w:ascii="Times New Roman" w:hAnsi="Times New Roman" w:cs="Times New Roman"/>
                <w:bCs/>
                <w:sz w:val="28"/>
                <w:szCs w:val="28"/>
                <w:lang w:val="kk-KZ"/>
              </w:rPr>
              <w:t>%</w:t>
            </w:r>
          </w:p>
        </w:tc>
        <w:tc>
          <w:tcPr>
            <w:tcW w:w="567" w:type="dxa"/>
          </w:tcPr>
          <w:p w14:paraId="7D828756"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w:t>
            </w:r>
          </w:p>
        </w:tc>
        <w:tc>
          <w:tcPr>
            <w:tcW w:w="709" w:type="dxa"/>
          </w:tcPr>
          <w:p w14:paraId="138EEB4E"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Б</w:t>
            </w:r>
          </w:p>
        </w:tc>
        <w:tc>
          <w:tcPr>
            <w:tcW w:w="851" w:type="dxa"/>
          </w:tcPr>
          <w:p w14:paraId="6CE5B985"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В,</w:t>
            </w:r>
            <w:r w:rsidRPr="00E71BFB">
              <w:rPr>
                <w:rFonts w:ascii="Times New Roman" w:hAnsi="Times New Roman" w:cs="Times New Roman"/>
                <w:bCs/>
                <w:sz w:val="28"/>
                <w:szCs w:val="28"/>
                <w:lang w:val="kk-KZ"/>
              </w:rPr>
              <w:t>%</w:t>
            </w:r>
          </w:p>
        </w:tc>
        <w:tc>
          <w:tcPr>
            <w:tcW w:w="425" w:type="dxa"/>
          </w:tcPr>
          <w:p w14:paraId="440B0745"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w:t>
            </w:r>
          </w:p>
        </w:tc>
        <w:tc>
          <w:tcPr>
            <w:tcW w:w="567" w:type="dxa"/>
          </w:tcPr>
          <w:p w14:paraId="7622C7E4"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Б</w:t>
            </w:r>
          </w:p>
        </w:tc>
        <w:tc>
          <w:tcPr>
            <w:tcW w:w="850" w:type="dxa"/>
          </w:tcPr>
          <w:p w14:paraId="2F5B7043"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В,</w:t>
            </w:r>
            <w:r w:rsidRPr="00E71BFB">
              <w:rPr>
                <w:rFonts w:ascii="Times New Roman" w:hAnsi="Times New Roman" w:cs="Times New Roman"/>
                <w:bCs/>
                <w:sz w:val="28"/>
                <w:szCs w:val="28"/>
                <w:lang w:val="kk-KZ"/>
              </w:rPr>
              <w:t>%</w:t>
            </w:r>
          </w:p>
        </w:tc>
      </w:tr>
      <w:tr w:rsidR="00ED2E58" w:rsidRPr="00E71BFB" w14:paraId="1C0ABFE2" w14:textId="77777777" w:rsidTr="003E5E79">
        <w:trPr>
          <w:trHeight w:val="218"/>
        </w:trPr>
        <w:tc>
          <w:tcPr>
            <w:tcW w:w="1701" w:type="dxa"/>
            <w:tcBorders>
              <w:left w:val="single" w:sz="4" w:space="0" w:color="000000"/>
              <w:right w:val="single" w:sz="4" w:space="0" w:color="000000"/>
            </w:tcBorders>
            <w:shd w:val="clear" w:color="auto" w:fill="auto"/>
            <w:vAlign w:val="center"/>
          </w:tcPr>
          <w:p w14:paraId="1798075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ШҚО</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5D7DE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4BC3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5A95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28</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5EC8F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51,0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4FD14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8</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1CFAD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1019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62,5</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361F9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6F71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2044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50,0</w:t>
            </w:r>
          </w:p>
        </w:tc>
      </w:tr>
      <w:tr w:rsidR="00ED2E58" w:rsidRPr="00E71BFB" w14:paraId="76C153D3" w14:textId="77777777" w:rsidTr="003E5E79">
        <w:trPr>
          <w:trHeight w:val="349"/>
        </w:trPr>
        <w:tc>
          <w:tcPr>
            <w:tcW w:w="1701" w:type="dxa"/>
            <w:tcBorders>
              <w:left w:val="single" w:sz="4" w:space="0" w:color="000000"/>
              <w:right w:val="single" w:sz="4" w:space="0" w:color="000000"/>
            </w:tcBorders>
            <w:shd w:val="clear" w:color="auto" w:fill="auto"/>
            <w:vAlign w:val="center"/>
          </w:tcPr>
          <w:p w14:paraId="636FFB6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eastAsia="Calibri" w:hAnsi="Times New Roman" w:cs="Times New Roman"/>
                <w:sz w:val="28"/>
                <w:szCs w:val="28"/>
                <w:lang w:val="kk-KZ"/>
              </w:rPr>
              <w:t>Қ</w:t>
            </w:r>
            <w:r w:rsidRPr="00E71BFB">
              <w:rPr>
                <w:rFonts w:ascii="Times New Roman" w:eastAsia="Calibri" w:hAnsi="Times New Roman" w:cs="Times New Roman"/>
                <w:sz w:val="28"/>
                <w:szCs w:val="28"/>
              </w:rPr>
              <w:t>останай</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0C37A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07D2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8D24F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CF161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54,5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FDAA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4389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B153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73,3</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92F6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0C4F2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5184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252D96DF" w14:textId="77777777" w:rsidTr="003E5E79">
        <w:trPr>
          <w:trHeight w:val="284"/>
        </w:trPr>
        <w:tc>
          <w:tcPr>
            <w:tcW w:w="1701" w:type="dxa"/>
            <w:tcBorders>
              <w:left w:val="single" w:sz="4" w:space="0" w:color="000000"/>
              <w:right w:val="single" w:sz="4" w:space="0" w:color="000000"/>
            </w:tcBorders>
            <w:shd w:val="clear" w:color="auto" w:fill="auto"/>
            <w:vAlign w:val="center"/>
          </w:tcPr>
          <w:p w14:paraId="71B9C58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eastAsia="Calibri" w:hAnsi="Times New Roman" w:cs="Times New Roman"/>
                <w:sz w:val="28"/>
                <w:szCs w:val="28"/>
              </w:rPr>
              <w:t>Павлодар</w:t>
            </w:r>
          </w:p>
        </w:tc>
        <w:tc>
          <w:tcPr>
            <w:tcW w:w="1276" w:type="dxa"/>
            <w:tcBorders>
              <w:left w:val="single" w:sz="4" w:space="0" w:color="000000"/>
              <w:right w:val="single" w:sz="4" w:space="0" w:color="000000"/>
            </w:tcBorders>
            <w:shd w:val="clear" w:color="auto" w:fill="auto"/>
            <w:vAlign w:val="center"/>
          </w:tcPr>
          <w:p w14:paraId="7EDCB4D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11CD3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A39E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8C300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50,0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C5A7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C71E6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5745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BF9B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9743A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0B78F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7E8C2D11" w14:textId="77777777" w:rsidTr="003E5E79">
        <w:trPr>
          <w:trHeight w:val="259"/>
        </w:trPr>
        <w:tc>
          <w:tcPr>
            <w:tcW w:w="1701" w:type="dxa"/>
            <w:tcBorders>
              <w:left w:val="single" w:sz="4" w:space="0" w:color="000000"/>
              <w:right w:val="single" w:sz="4" w:space="0" w:color="000000"/>
            </w:tcBorders>
            <w:shd w:val="clear" w:color="auto" w:fill="auto"/>
            <w:vAlign w:val="center"/>
          </w:tcPr>
          <w:p w14:paraId="6101A06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Ақмола</w:t>
            </w:r>
          </w:p>
        </w:tc>
        <w:tc>
          <w:tcPr>
            <w:tcW w:w="1276" w:type="dxa"/>
            <w:tcBorders>
              <w:left w:val="single" w:sz="4" w:space="0" w:color="000000"/>
              <w:right w:val="single" w:sz="4" w:space="0" w:color="000000"/>
            </w:tcBorders>
            <w:shd w:val="clear" w:color="auto" w:fill="auto"/>
            <w:vAlign w:val="center"/>
          </w:tcPr>
          <w:p w14:paraId="1672B25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31365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E3C9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71AE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57,1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8137F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BC85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2208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7A4B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3755C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E3785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128F606D" w14:textId="77777777" w:rsidTr="003E5E79">
        <w:trPr>
          <w:trHeight w:val="264"/>
        </w:trPr>
        <w:tc>
          <w:tcPr>
            <w:tcW w:w="1701" w:type="dxa"/>
            <w:tcBorders>
              <w:left w:val="single" w:sz="4" w:space="0" w:color="000000"/>
              <w:right w:val="single" w:sz="4" w:space="0" w:color="000000"/>
            </w:tcBorders>
            <w:shd w:val="clear" w:color="auto" w:fill="auto"/>
            <w:vAlign w:val="center"/>
          </w:tcPr>
          <w:p w14:paraId="62A9DD5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eastAsia="Calibri" w:hAnsi="Times New Roman" w:cs="Times New Roman"/>
                <w:sz w:val="28"/>
                <w:szCs w:val="28"/>
              </w:rPr>
              <w:t>Алмат</w:t>
            </w:r>
            <w:r w:rsidRPr="00E71BFB">
              <w:rPr>
                <w:rFonts w:ascii="Times New Roman" w:eastAsia="Calibri" w:hAnsi="Times New Roman" w:cs="Times New Roman"/>
                <w:sz w:val="28"/>
                <w:szCs w:val="28"/>
                <w:lang w:val="kk-KZ"/>
              </w:rPr>
              <w:t>ы</w:t>
            </w:r>
          </w:p>
        </w:tc>
        <w:tc>
          <w:tcPr>
            <w:tcW w:w="1276" w:type="dxa"/>
            <w:tcBorders>
              <w:left w:val="single" w:sz="4" w:space="0" w:color="000000"/>
              <w:right w:val="single" w:sz="4" w:space="0" w:color="000000"/>
            </w:tcBorders>
            <w:shd w:val="clear" w:color="auto" w:fill="auto"/>
            <w:vAlign w:val="center"/>
          </w:tcPr>
          <w:p w14:paraId="299DF9C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300B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BFF8C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B8956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894D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1EE3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9BA69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40,0</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2D21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51762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2F3EF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346F0700" w14:textId="77777777" w:rsidTr="003E5E79">
        <w:trPr>
          <w:trHeight w:val="253"/>
        </w:trPr>
        <w:tc>
          <w:tcPr>
            <w:tcW w:w="1701" w:type="dxa"/>
            <w:tcBorders>
              <w:left w:val="single" w:sz="4" w:space="0" w:color="000000"/>
              <w:right w:val="single" w:sz="4" w:space="0" w:color="000000"/>
            </w:tcBorders>
            <w:shd w:val="clear" w:color="auto" w:fill="auto"/>
            <w:vAlign w:val="center"/>
          </w:tcPr>
          <w:p w14:paraId="2172EF2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Қарағанды</w:t>
            </w:r>
          </w:p>
        </w:tc>
        <w:tc>
          <w:tcPr>
            <w:tcW w:w="1276" w:type="dxa"/>
            <w:tcBorders>
              <w:left w:val="single" w:sz="4" w:space="0" w:color="000000"/>
              <w:right w:val="single" w:sz="4" w:space="0" w:color="000000"/>
            </w:tcBorders>
            <w:shd w:val="clear" w:color="auto" w:fill="auto"/>
            <w:vAlign w:val="center"/>
          </w:tcPr>
          <w:p w14:paraId="514D251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514F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1016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F611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33,3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2CDB0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DB079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BFDFB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F7171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3CFD5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F800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3F078483" w14:textId="77777777" w:rsidTr="003E5E79">
        <w:trPr>
          <w:trHeight w:val="244"/>
        </w:trPr>
        <w:tc>
          <w:tcPr>
            <w:tcW w:w="1701" w:type="dxa"/>
            <w:tcBorders>
              <w:left w:val="single" w:sz="4" w:space="0" w:color="000000"/>
              <w:right w:val="single" w:sz="4" w:space="0" w:color="000000"/>
            </w:tcBorders>
            <w:shd w:val="clear" w:color="auto" w:fill="auto"/>
            <w:vAlign w:val="center"/>
          </w:tcPr>
          <w:p w14:paraId="226C540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БҚО</w:t>
            </w:r>
          </w:p>
        </w:tc>
        <w:tc>
          <w:tcPr>
            <w:tcW w:w="1276" w:type="dxa"/>
            <w:tcBorders>
              <w:left w:val="single" w:sz="4" w:space="0" w:color="000000"/>
              <w:right w:val="single" w:sz="4" w:space="0" w:color="000000"/>
            </w:tcBorders>
            <w:shd w:val="clear" w:color="auto" w:fill="auto"/>
            <w:vAlign w:val="center"/>
          </w:tcPr>
          <w:p w14:paraId="30E17AB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2ECD2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1FE6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08B09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50,0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AA91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E54E8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01E72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0DD52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B6268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F11D8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17EBDDF3" w14:textId="77777777" w:rsidTr="003E5E79">
        <w:trPr>
          <w:trHeight w:val="261"/>
        </w:trPr>
        <w:tc>
          <w:tcPr>
            <w:tcW w:w="1701" w:type="dxa"/>
            <w:tcBorders>
              <w:left w:val="single" w:sz="4" w:space="0" w:color="000000"/>
              <w:right w:val="single" w:sz="4" w:space="0" w:color="000000"/>
            </w:tcBorders>
            <w:shd w:val="clear" w:color="auto" w:fill="auto"/>
            <w:vAlign w:val="center"/>
          </w:tcPr>
          <w:p w14:paraId="1E736AC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СҚО</w:t>
            </w:r>
          </w:p>
        </w:tc>
        <w:tc>
          <w:tcPr>
            <w:tcW w:w="1276" w:type="dxa"/>
            <w:tcBorders>
              <w:left w:val="single" w:sz="4" w:space="0" w:color="000000"/>
              <w:right w:val="single" w:sz="4" w:space="0" w:color="000000"/>
            </w:tcBorders>
            <w:shd w:val="clear" w:color="auto" w:fill="auto"/>
            <w:vAlign w:val="center"/>
          </w:tcPr>
          <w:p w14:paraId="4CD468A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F9B0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AEC2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3360A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50,0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0EB1A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1C06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FF624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9E10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E9F1C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E2AC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3DA7D14F" w14:textId="77777777" w:rsidTr="003E5E79">
        <w:trPr>
          <w:trHeight w:val="252"/>
        </w:trPr>
        <w:tc>
          <w:tcPr>
            <w:tcW w:w="1701" w:type="dxa"/>
            <w:tcBorders>
              <w:left w:val="single" w:sz="4" w:space="0" w:color="000000"/>
              <w:right w:val="single" w:sz="4" w:space="0" w:color="000000"/>
            </w:tcBorders>
            <w:shd w:val="clear" w:color="auto" w:fill="auto"/>
            <w:vAlign w:val="center"/>
          </w:tcPr>
          <w:p w14:paraId="4EAE7BF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Ақтөбе</w:t>
            </w:r>
          </w:p>
        </w:tc>
        <w:tc>
          <w:tcPr>
            <w:tcW w:w="1276" w:type="dxa"/>
            <w:tcBorders>
              <w:left w:val="single" w:sz="4" w:space="0" w:color="000000"/>
              <w:right w:val="single" w:sz="4" w:space="0" w:color="000000"/>
            </w:tcBorders>
            <w:shd w:val="clear" w:color="auto" w:fill="auto"/>
            <w:vAlign w:val="center"/>
          </w:tcPr>
          <w:p w14:paraId="16D6473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5C67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BAEC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BEEB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80C83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D63CF"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ACBC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0</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8410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351B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F24E0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2FCD0F1A" w14:textId="77777777" w:rsidTr="003E5E79">
        <w:trPr>
          <w:trHeight w:val="255"/>
        </w:trPr>
        <w:tc>
          <w:tcPr>
            <w:tcW w:w="1701" w:type="dxa"/>
            <w:tcBorders>
              <w:left w:val="single" w:sz="4" w:space="0" w:color="000000"/>
              <w:right w:val="single" w:sz="4" w:space="0" w:color="000000"/>
            </w:tcBorders>
            <w:shd w:val="clear" w:color="auto" w:fill="auto"/>
            <w:vAlign w:val="center"/>
          </w:tcPr>
          <w:p w14:paraId="6A15A63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Жамбыл</w:t>
            </w:r>
          </w:p>
        </w:tc>
        <w:tc>
          <w:tcPr>
            <w:tcW w:w="1276" w:type="dxa"/>
            <w:tcBorders>
              <w:left w:val="single" w:sz="4" w:space="0" w:color="000000"/>
              <w:right w:val="single" w:sz="4" w:space="0" w:color="000000"/>
            </w:tcBorders>
            <w:shd w:val="clear" w:color="auto" w:fill="auto"/>
            <w:vAlign w:val="center"/>
          </w:tcPr>
          <w:p w14:paraId="5B96F9C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A1B8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F76D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7E092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66,6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3276E8" w14:textId="77777777" w:rsidR="00796A73" w:rsidRPr="00E71BFB" w:rsidRDefault="00796A73" w:rsidP="003E5E79">
            <w:pPr>
              <w:contextualSpacing/>
              <w:jc w:val="center"/>
              <w:rPr>
                <w:rFonts w:ascii="Times New Roman" w:hAnsi="Times New Roman" w:cs="Times New Roman"/>
                <w:sz w:val="28"/>
                <w:szCs w:val="28"/>
                <w:u w:val="single"/>
                <w:lang w:val="kk-KZ"/>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89CA4" w14:textId="77777777" w:rsidR="00796A73" w:rsidRPr="00E71BFB" w:rsidRDefault="00796A73" w:rsidP="003E5E79">
            <w:pPr>
              <w:contextualSpacing/>
              <w:jc w:val="center"/>
              <w:rPr>
                <w:rFonts w:ascii="Times New Roman" w:hAnsi="Times New Roman" w:cs="Times New Roman"/>
                <w:sz w:val="28"/>
                <w:szCs w:val="28"/>
                <w:lang w:val="kk-KZ"/>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E0ACF" w14:textId="77777777" w:rsidR="00796A73" w:rsidRPr="00E71BFB" w:rsidRDefault="00796A73" w:rsidP="003E5E79">
            <w:pPr>
              <w:contextualSpacing/>
              <w:jc w:val="center"/>
              <w:rPr>
                <w:rFonts w:ascii="Times New Roman" w:hAnsi="Times New Roman" w:cs="Times New Roman"/>
                <w:sz w:val="28"/>
                <w:szCs w:val="28"/>
                <w:lang w:val="kk-KZ"/>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168C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3CD83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F3B2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77F80D1D" w14:textId="77777777" w:rsidTr="003E5E79">
        <w:trPr>
          <w:trHeight w:val="246"/>
        </w:trPr>
        <w:tc>
          <w:tcPr>
            <w:tcW w:w="1701" w:type="dxa"/>
            <w:tcBorders>
              <w:left w:val="single" w:sz="4" w:space="0" w:color="000000"/>
              <w:right w:val="single" w:sz="4" w:space="0" w:color="000000"/>
            </w:tcBorders>
            <w:shd w:val="clear" w:color="auto" w:fill="auto"/>
            <w:vAlign w:val="center"/>
          </w:tcPr>
          <w:p w14:paraId="68C91A4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Барлығы</w:t>
            </w:r>
          </w:p>
        </w:tc>
        <w:tc>
          <w:tcPr>
            <w:tcW w:w="1276" w:type="dxa"/>
            <w:tcBorders>
              <w:left w:val="single" w:sz="4" w:space="0" w:color="000000"/>
              <w:right w:val="single" w:sz="4" w:space="0" w:color="000000"/>
            </w:tcBorders>
            <w:shd w:val="clear" w:color="auto" w:fill="auto"/>
            <w:vAlign w:val="center"/>
          </w:tcPr>
          <w:p w14:paraId="0603159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122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F902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91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2AFE2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47</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4853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51,6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577C8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29</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10FF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DAD0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62,0</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2BD0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AA23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0CF3F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50,0</w:t>
            </w:r>
          </w:p>
        </w:tc>
      </w:tr>
    </w:tbl>
    <w:p w14:paraId="021C0F32" w14:textId="77777777" w:rsidR="00796A73" w:rsidRPr="00E71BFB" w:rsidRDefault="00796A73" w:rsidP="003E5E79">
      <w:pPr>
        <w:spacing w:after="0" w:line="240" w:lineRule="auto"/>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i/>
          <w:sz w:val="28"/>
          <w:szCs w:val="28"/>
          <w:lang w:val="kk-KZ"/>
        </w:rPr>
        <w:t>Белгілеулер:</w:t>
      </w:r>
      <w:r w:rsidRPr="00E71BFB">
        <w:rPr>
          <w:rFonts w:ascii="Times New Roman" w:eastAsia="Calibri" w:hAnsi="Times New Roman" w:cs="Times New Roman"/>
          <w:sz w:val="28"/>
          <w:szCs w:val="28"/>
          <w:lang w:val="kk-KZ"/>
        </w:rPr>
        <w:t xml:space="preserve"> А</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осы вакцинаны  қолданған а/о саны; Б</w:t>
      </w:r>
      <w:r w:rsidR="0076619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 аурудан тазарған немесе залалдану деңгейі төмендеген а/о саны; В,</w:t>
      </w:r>
      <w:r w:rsidRPr="00E71BFB">
        <w:rPr>
          <w:rFonts w:ascii="Times New Roman" w:eastAsia="Times New Roman" w:hAnsi="Times New Roman" w:cs="Times New Roman"/>
          <w:bCs/>
          <w:sz w:val="28"/>
          <w:szCs w:val="28"/>
          <w:lang w:val="kk-KZ"/>
        </w:rPr>
        <w:t>%</w:t>
      </w:r>
      <w:r w:rsidRPr="00E71BFB">
        <w:rPr>
          <w:rFonts w:ascii="Times New Roman" w:eastAsia="Calibri" w:hAnsi="Times New Roman" w:cs="Times New Roman"/>
          <w:sz w:val="28"/>
          <w:szCs w:val="28"/>
          <w:lang w:val="kk-KZ"/>
        </w:rPr>
        <w:t>-вакцина қолданудың тиімділігі, % .</w:t>
      </w:r>
    </w:p>
    <w:p w14:paraId="097F95CF" w14:textId="77777777" w:rsidR="00796A73" w:rsidRPr="00E71BFB" w:rsidRDefault="00796A73" w:rsidP="003E5E79">
      <w:pPr>
        <w:spacing w:after="0" w:line="240" w:lineRule="auto"/>
        <w:contextualSpacing/>
        <w:jc w:val="both"/>
        <w:rPr>
          <w:rFonts w:ascii="Times New Roman" w:eastAsia="Calibri" w:hAnsi="Times New Roman" w:cs="Times New Roman"/>
          <w:sz w:val="28"/>
          <w:szCs w:val="28"/>
          <w:lang w:val="kk-KZ"/>
        </w:rPr>
      </w:pPr>
    </w:p>
    <w:p w14:paraId="7EA2D2DB" w14:textId="5D1220A6" w:rsidR="00796A73" w:rsidRPr="00E71BFB" w:rsidRDefault="00A4681D" w:rsidP="003E5E79">
      <w:pPr>
        <w:spacing w:after="0" w:line="240" w:lineRule="auto"/>
        <w:ind w:firstLine="567"/>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1</w:t>
      </w:r>
      <w:r w:rsidR="003E5E79">
        <w:rPr>
          <w:rFonts w:ascii="Times New Roman" w:eastAsia="Times New Roman" w:hAnsi="Times New Roman" w:cs="Times New Roman"/>
          <w:sz w:val="28"/>
          <w:szCs w:val="28"/>
          <w:lang w:val="kk-KZ"/>
        </w:rPr>
        <w:t>9</w:t>
      </w:r>
      <w:r w:rsidRPr="00E71BFB">
        <w:rPr>
          <w:rFonts w:ascii="Times New Roman" w:eastAsia="Times New Roman" w:hAnsi="Times New Roman" w:cs="Times New Roman"/>
          <w:sz w:val="28"/>
          <w:szCs w:val="28"/>
          <w:lang w:val="kk-KZ"/>
        </w:rPr>
        <w:t xml:space="preserve"> және </w:t>
      </w:r>
      <w:r w:rsidR="003E5E79">
        <w:rPr>
          <w:rFonts w:ascii="Times New Roman" w:eastAsia="Times New Roman" w:hAnsi="Times New Roman" w:cs="Times New Roman"/>
          <w:sz w:val="28"/>
          <w:szCs w:val="28"/>
          <w:lang w:val="kk-KZ"/>
        </w:rPr>
        <w:t>20</w:t>
      </w:r>
      <w:r w:rsidR="00796A73" w:rsidRPr="00E71BFB">
        <w:rPr>
          <w:rFonts w:ascii="Times New Roman" w:eastAsia="Times New Roman" w:hAnsi="Times New Roman" w:cs="Times New Roman"/>
          <w:sz w:val="28"/>
          <w:szCs w:val="28"/>
          <w:lang w:val="kk-KZ"/>
        </w:rPr>
        <w:t xml:space="preserve"> кестеде көрсетілген мәліметтерді сараптағанда, ҚР бойынша осы 2 жылда сиыр малының спецификалық профилактикасына қолданылған вакциналар тиімділігі жөнінен төмендегідей ретпен орналасты:шт.82 вакцинасы 62-75,0%, РБ51 вакцинасы 51,6-61,9%,</w:t>
      </w:r>
      <w:r w:rsidR="00766195">
        <w:rPr>
          <w:rFonts w:ascii="Times New Roman" w:eastAsia="Times New Roman" w:hAnsi="Times New Roman" w:cs="Times New Roman"/>
          <w:sz w:val="28"/>
          <w:szCs w:val="28"/>
          <w:lang w:val="kk-KZ"/>
        </w:rPr>
        <w:t xml:space="preserve"> </w:t>
      </w:r>
      <w:r w:rsidR="00796A73" w:rsidRPr="00E71BFB">
        <w:rPr>
          <w:rFonts w:ascii="Times New Roman" w:eastAsia="Times New Roman" w:hAnsi="Times New Roman" w:cs="Times New Roman"/>
          <w:sz w:val="28"/>
          <w:szCs w:val="28"/>
          <w:lang w:val="kk-KZ"/>
        </w:rPr>
        <w:t>шт. 19 вакцинасы 50%.</w:t>
      </w:r>
      <w:r w:rsidR="00766195">
        <w:rPr>
          <w:rFonts w:ascii="Times New Roman" w:eastAsia="Times New Roman" w:hAnsi="Times New Roman" w:cs="Times New Roman"/>
          <w:sz w:val="28"/>
          <w:szCs w:val="28"/>
          <w:lang w:val="kk-KZ"/>
        </w:rPr>
        <w:t xml:space="preserve"> </w:t>
      </w:r>
      <w:r w:rsidR="00796A73" w:rsidRPr="00E71BFB">
        <w:rPr>
          <w:rFonts w:ascii="Times New Roman" w:eastAsia="Times New Roman" w:hAnsi="Times New Roman" w:cs="Times New Roman"/>
          <w:sz w:val="28"/>
          <w:szCs w:val="28"/>
          <w:lang w:val="kk-KZ"/>
        </w:rPr>
        <w:t xml:space="preserve">Айта кететін жайт, жоғарыдағы  вакциналардың бәрі де әр түрлі сипаттағы тірі вакциналар, олар нұсқауда  көрсетілген мөлшерде мойын терісінің астына  егілді. Ең кең көлемде </w:t>
      </w:r>
      <w:r w:rsidR="00796A73" w:rsidRPr="00E71BFB">
        <w:rPr>
          <w:rFonts w:ascii="Times New Roman" w:eastAsia="Times New Roman" w:hAnsi="Times New Roman" w:cs="Times New Roman"/>
          <w:bCs/>
          <w:sz w:val="28"/>
          <w:szCs w:val="28"/>
          <w:lang w:val="kk-KZ"/>
        </w:rPr>
        <w:t xml:space="preserve">(70,8-73,1%) </w:t>
      </w:r>
      <w:r w:rsidR="00796A73" w:rsidRPr="00E71BFB">
        <w:rPr>
          <w:rFonts w:ascii="Times New Roman" w:eastAsia="Times New Roman" w:hAnsi="Times New Roman" w:cs="Times New Roman"/>
          <w:sz w:val="28"/>
          <w:szCs w:val="28"/>
          <w:lang w:val="kk-KZ"/>
        </w:rPr>
        <w:t xml:space="preserve">қолданылған  </w:t>
      </w:r>
      <w:r w:rsidR="00796A73" w:rsidRPr="00E71BFB">
        <w:rPr>
          <w:rFonts w:ascii="Times New Roman" w:eastAsia="Times New Roman" w:hAnsi="Times New Roman" w:cs="Times New Roman"/>
          <w:bCs/>
          <w:sz w:val="28"/>
          <w:szCs w:val="28"/>
          <w:lang w:val="kk-KZ"/>
        </w:rPr>
        <w:t>бруцелланың R штаммынан әзірленген РБ-51 вакцинасының тиімділігі</w:t>
      </w:r>
      <w:r w:rsidR="00766195">
        <w:rPr>
          <w:rFonts w:ascii="Times New Roman" w:eastAsia="Times New Roman" w:hAnsi="Times New Roman" w:cs="Times New Roman"/>
          <w:bCs/>
          <w:sz w:val="28"/>
          <w:szCs w:val="28"/>
          <w:lang w:val="kk-KZ"/>
        </w:rPr>
        <w:t xml:space="preserve"> </w:t>
      </w:r>
      <w:r w:rsidR="00796A73" w:rsidRPr="00E71BFB">
        <w:rPr>
          <w:rFonts w:ascii="Times New Roman" w:eastAsia="Times New Roman" w:hAnsi="Times New Roman" w:cs="Times New Roman"/>
          <w:bCs/>
          <w:sz w:val="28"/>
          <w:szCs w:val="28"/>
          <w:lang w:val="kk-KZ"/>
        </w:rPr>
        <w:t>(</w:t>
      </w:r>
      <w:r w:rsidR="00796A73" w:rsidRPr="00E71BFB">
        <w:rPr>
          <w:rFonts w:ascii="Times New Roman" w:eastAsia="Times New Roman" w:hAnsi="Times New Roman" w:cs="Times New Roman"/>
          <w:sz w:val="28"/>
          <w:szCs w:val="28"/>
          <w:lang w:val="kk-KZ"/>
        </w:rPr>
        <w:t xml:space="preserve">61,9%), қолдану аясы </w:t>
      </w:r>
      <w:r w:rsidR="00796A73" w:rsidRPr="00E71BFB">
        <w:rPr>
          <w:rFonts w:ascii="Times New Roman" w:eastAsia="Times New Roman" w:hAnsi="Times New Roman" w:cs="Times New Roman"/>
          <w:bCs/>
          <w:sz w:val="28"/>
          <w:szCs w:val="28"/>
          <w:lang w:val="kk-KZ"/>
        </w:rPr>
        <w:t xml:space="preserve">25,5-28,3% шамасында болған бруцелланың SR штаммынан дайындалған шт. 82 вакцинасынан </w:t>
      </w:r>
      <w:r w:rsidR="00796A73" w:rsidRPr="00E71BFB">
        <w:rPr>
          <w:rFonts w:ascii="Times New Roman" w:eastAsia="Times New Roman" w:hAnsi="Times New Roman" w:cs="Times New Roman"/>
          <w:sz w:val="28"/>
          <w:szCs w:val="28"/>
          <w:lang w:val="kk-KZ"/>
        </w:rPr>
        <w:t xml:space="preserve">(75,0%) </w:t>
      </w:r>
      <w:r w:rsidR="00796A73" w:rsidRPr="00E71BFB">
        <w:rPr>
          <w:rFonts w:ascii="Times New Roman" w:eastAsia="Times New Roman" w:hAnsi="Times New Roman" w:cs="Times New Roman"/>
          <w:bCs/>
          <w:sz w:val="28"/>
          <w:szCs w:val="28"/>
          <w:lang w:val="kk-KZ"/>
        </w:rPr>
        <w:t xml:space="preserve">біршама төмен болды, </w:t>
      </w:r>
      <w:r w:rsidR="00796A73" w:rsidRPr="00E71BFB">
        <w:rPr>
          <w:rFonts w:ascii="Times New Roman" w:eastAsia="Times New Roman" w:hAnsi="Times New Roman" w:cs="Times New Roman"/>
          <w:sz w:val="28"/>
          <w:szCs w:val="28"/>
          <w:lang w:val="kk-KZ"/>
        </w:rPr>
        <w:t xml:space="preserve">ал </w:t>
      </w:r>
      <w:r w:rsidR="00796A73" w:rsidRPr="00E71BFB">
        <w:rPr>
          <w:rFonts w:ascii="Times New Roman" w:eastAsia="Times New Roman" w:hAnsi="Times New Roman" w:cs="Times New Roman"/>
          <w:bCs/>
          <w:sz w:val="28"/>
          <w:szCs w:val="28"/>
          <w:lang w:val="kk-KZ"/>
        </w:rPr>
        <w:t xml:space="preserve">өте аз көлемде (0,83-1,4%)  және аз ғана мал басына қолданылған </w:t>
      </w:r>
      <w:r w:rsidR="00796A73" w:rsidRPr="00E71BFB">
        <w:rPr>
          <w:rFonts w:ascii="Times New Roman" w:eastAsia="Times New Roman" w:hAnsi="Times New Roman" w:cs="Times New Roman"/>
          <w:sz w:val="28"/>
          <w:szCs w:val="28"/>
          <w:lang w:val="kk-KZ"/>
        </w:rPr>
        <w:t>шт.19 вакцинасының тиімділігі 50% асқан жоқ.</w:t>
      </w:r>
      <w:r w:rsidR="00766195">
        <w:rPr>
          <w:rFonts w:ascii="Times New Roman" w:eastAsia="Times New Roman" w:hAnsi="Times New Roman" w:cs="Times New Roman"/>
          <w:sz w:val="28"/>
          <w:szCs w:val="28"/>
          <w:lang w:val="kk-KZ"/>
        </w:rPr>
        <w:t xml:space="preserve"> </w:t>
      </w:r>
      <w:r w:rsidR="00796A73" w:rsidRPr="00E71BFB">
        <w:rPr>
          <w:rFonts w:ascii="Times New Roman" w:eastAsia="Times New Roman" w:hAnsi="Times New Roman" w:cs="Times New Roman"/>
          <w:bCs/>
          <w:sz w:val="28"/>
          <w:szCs w:val="28"/>
          <w:lang w:val="kk-KZ"/>
        </w:rPr>
        <w:t>Сондықтан да бұл соңғы  вакцинаның тиімділігін объективті бағалау үшін кең көлемдегі өндірістік  бақылаулар жүргізілуі қажет.</w:t>
      </w:r>
    </w:p>
    <w:p w14:paraId="47801648" w14:textId="57A9AAB5" w:rsidR="00796A73" w:rsidRPr="00E71BFB" w:rsidRDefault="00796A73" w:rsidP="003E5E79">
      <w:pPr>
        <w:spacing w:after="0" w:line="240" w:lineRule="auto"/>
        <w:ind w:firstLine="567"/>
        <w:contextualSpacing/>
        <w:jc w:val="both"/>
        <w:rPr>
          <w:rFonts w:ascii="Times New Roman" w:eastAsia="Times New Roman" w:hAnsi="Times New Roman" w:cs="Times New Roman"/>
          <w:bCs/>
          <w:sz w:val="28"/>
          <w:szCs w:val="28"/>
          <w:lang w:val="kk-KZ"/>
        </w:rPr>
      </w:pPr>
      <w:r w:rsidRPr="00E71BFB">
        <w:rPr>
          <w:rFonts w:ascii="Times New Roman" w:eastAsia="SimSun" w:hAnsi="Times New Roman" w:cs="Times New Roman"/>
          <w:sz w:val="28"/>
          <w:szCs w:val="28"/>
          <w:lang w:val="kk-KZ" w:eastAsia="zh-CN"/>
        </w:rPr>
        <w:t xml:space="preserve">2017-2019 жылдары да  сиыр бруцеллезінің алдын алу мақсатында   осы вакциналар пайдаланылды. Иммунизацияланған сиыр малының саны мен  пайдаланылған вакциналардың пайыздық үлесі бұрынғы жылдармен шамалас болды. </w:t>
      </w:r>
      <w:r w:rsidRPr="00E71BFB">
        <w:rPr>
          <w:rFonts w:ascii="Times New Roman" w:eastAsia="Times New Roman" w:hAnsi="Times New Roman" w:cs="Times New Roman"/>
          <w:sz w:val="28"/>
          <w:szCs w:val="28"/>
          <w:lang w:val="kk-KZ"/>
        </w:rPr>
        <w:t>Мысалы, 2017–жылы ҚР бруцеллезге қарсы барлығы</w:t>
      </w:r>
      <w:r w:rsidR="0076619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w:t>
      </w:r>
      <w:r w:rsidR="0076619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bCs/>
          <w:sz w:val="28"/>
          <w:szCs w:val="28"/>
          <w:lang w:val="kk-KZ"/>
        </w:rPr>
        <w:t>60472</w:t>
      </w:r>
      <w:r w:rsidRPr="00E71BFB">
        <w:rPr>
          <w:rFonts w:ascii="Times New Roman" w:eastAsia="Times New Roman" w:hAnsi="Times New Roman" w:cs="Times New Roman"/>
          <w:sz w:val="28"/>
          <w:szCs w:val="28"/>
          <w:lang w:val="kk-KZ"/>
        </w:rPr>
        <w:t xml:space="preserve">  сиыр малы иммунделді: оның </w:t>
      </w:r>
      <w:r w:rsidRPr="00E71BFB">
        <w:rPr>
          <w:rFonts w:ascii="Times New Roman" w:eastAsia="Times New Roman" w:hAnsi="Times New Roman" w:cs="Times New Roman"/>
          <w:bCs/>
          <w:sz w:val="28"/>
          <w:szCs w:val="28"/>
          <w:lang w:val="kk-KZ"/>
        </w:rPr>
        <w:t xml:space="preserve">49800-сы шт. РБ -51, 10448 басы –шт. 82 және 194 - сі </w:t>
      </w:r>
      <w:r w:rsidRPr="00E71BFB">
        <w:rPr>
          <w:rFonts w:ascii="Times New Roman" w:eastAsia="Times New Roman" w:hAnsi="Times New Roman" w:cs="Times New Roman"/>
          <w:bCs/>
          <w:sz w:val="28"/>
          <w:szCs w:val="28"/>
          <w:lang w:val="kk-KZ"/>
        </w:rPr>
        <w:lastRenderedPageBreak/>
        <w:t xml:space="preserve">19 </w:t>
      </w:r>
      <w:r w:rsidR="008F10E5" w:rsidRPr="00E71BFB">
        <w:rPr>
          <w:rFonts w:ascii="Times New Roman" w:eastAsia="Times New Roman" w:hAnsi="Times New Roman" w:cs="Times New Roman"/>
          <w:bCs/>
          <w:sz w:val="28"/>
          <w:szCs w:val="28"/>
          <w:lang w:val="kk-KZ"/>
        </w:rPr>
        <w:t>штамм</w:t>
      </w:r>
      <w:r w:rsidR="00766195">
        <w:rPr>
          <w:rFonts w:ascii="Times New Roman" w:eastAsia="Times New Roman" w:hAnsi="Times New Roman" w:cs="Times New Roman"/>
          <w:bCs/>
          <w:sz w:val="28"/>
          <w:szCs w:val="28"/>
          <w:lang w:val="kk-KZ"/>
        </w:rPr>
        <w:t xml:space="preserve"> </w:t>
      </w:r>
      <w:r w:rsidRPr="00E71BFB">
        <w:rPr>
          <w:rFonts w:ascii="Times New Roman" w:eastAsia="Times New Roman" w:hAnsi="Times New Roman" w:cs="Times New Roman"/>
          <w:bCs/>
          <w:sz w:val="28"/>
          <w:szCs w:val="28"/>
          <w:lang w:val="kk-KZ"/>
        </w:rPr>
        <w:t>вакцина</w:t>
      </w:r>
      <w:r w:rsidR="008F10E5" w:rsidRPr="00E71BFB">
        <w:rPr>
          <w:rFonts w:ascii="Times New Roman" w:eastAsia="Times New Roman" w:hAnsi="Times New Roman" w:cs="Times New Roman"/>
          <w:bCs/>
          <w:sz w:val="28"/>
          <w:szCs w:val="28"/>
          <w:lang w:val="kk-KZ"/>
        </w:rPr>
        <w:t>сы</w:t>
      </w:r>
      <w:r w:rsidRPr="00E71BFB">
        <w:rPr>
          <w:rFonts w:ascii="Times New Roman" w:eastAsia="Times New Roman" w:hAnsi="Times New Roman" w:cs="Times New Roman"/>
          <w:bCs/>
          <w:sz w:val="28"/>
          <w:szCs w:val="28"/>
          <w:lang w:val="kk-KZ"/>
        </w:rPr>
        <w:t>;</w:t>
      </w:r>
      <w:r w:rsidR="00766195">
        <w:rPr>
          <w:rFonts w:ascii="Times New Roman" w:eastAsia="Times New Roman" w:hAnsi="Times New Roman" w:cs="Times New Roman"/>
          <w:bCs/>
          <w:sz w:val="28"/>
          <w:szCs w:val="28"/>
          <w:lang w:val="kk-KZ"/>
        </w:rPr>
        <w:t xml:space="preserve"> </w:t>
      </w:r>
      <w:r w:rsidR="009361C8" w:rsidRPr="00E71BFB">
        <w:rPr>
          <w:rFonts w:ascii="Times New Roman" w:eastAsia="Times New Roman" w:hAnsi="Times New Roman" w:cs="Times New Roman"/>
          <w:sz w:val="28"/>
          <w:szCs w:val="28"/>
          <w:lang w:val="kk-KZ"/>
        </w:rPr>
        <w:t xml:space="preserve">2018 </w:t>
      </w:r>
      <w:r w:rsidRPr="00E71BFB">
        <w:rPr>
          <w:rFonts w:ascii="Times New Roman" w:eastAsia="Times New Roman" w:hAnsi="Times New Roman" w:cs="Times New Roman"/>
          <w:sz w:val="28"/>
          <w:szCs w:val="28"/>
          <w:lang w:val="kk-KZ"/>
        </w:rPr>
        <w:t>жылы барлық егілгендер сиыр малы -</w:t>
      </w:r>
      <w:r w:rsidR="0076619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bCs/>
          <w:sz w:val="28"/>
          <w:szCs w:val="28"/>
          <w:lang w:val="kk-KZ"/>
        </w:rPr>
        <w:t>64046</w:t>
      </w:r>
      <w:r w:rsidRPr="00E71BFB">
        <w:rPr>
          <w:rFonts w:ascii="Times New Roman" w:eastAsia="Times New Roman" w:hAnsi="Times New Roman" w:cs="Times New Roman"/>
          <w:sz w:val="28"/>
          <w:szCs w:val="28"/>
          <w:lang w:val="kk-KZ"/>
        </w:rPr>
        <w:t xml:space="preserve">: оның </w:t>
      </w:r>
      <w:r w:rsidRPr="00E71BFB">
        <w:rPr>
          <w:rFonts w:ascii="Times New Roman" w:eastAsia="Times New Roman" w:hAnsi="Times New Roman" w:cs="Times New Roman"/>
          <w:bCs/>
          <w:sz w:val="28"/>
          <w:szCs w:val="28"/>
          <w:lang w:val="kk-KZ"/>
        </w:rPr>
        <w:t>53100</w:t>
      </w:r>
      <w:r w:rsidR="00766195">
        <w:rPr>
          <w:rFonts w:ascii="Times New Roman" w:eastAsia="Times New Roman" w:hAnsi="Times New Roman" w:cs="Times New Roman"/>
          <w:bCs/>
          <w:sz w:val="28"/>
          <w:szCs w:val="28"/>
          <w:lang w:val="kk-KZ"/>
        </w:rPr>
        <w:t xml:space="preserve"> </w:t>
      </w:r>
      <w:r w:rsidRPr="00E71BFB">
        <w:rPr>
          <w:rFonts w:ascii="Times New Roman" w:eastAsia="Times New Roman" w:hAnsi="Times New Roman" w:cs="Times New Roman"/>
          <w:bCs/>
          <w:sz w:val="28"/>
          <w:szCs w:val="28"/>
          <w:lang w:val="kk-KZ"/>
        </w:rPr>
        <w:t>-</w:t>
      </w:r>
      <w:r w:rsidR="00766195">
        <w:rPr>
          <w:rFonts w:ascii="Times New Roman" w:eastAsia="Times New Roman" w:hAnsi="Times New Roman" w:cs="Times New Roman"/>
          <w:bCs/>
          <w:sz w:val="28"/>
          <w:szCs w:val="28"/>
          <w:lang w:val="kk-KZ"/>
        </w:rPr>
        <w:t xml:space="preserve"> сы шт. РБ -51, 10800 басы - </w:t>
      </w:r>
      <w:r w:rsidRPr="00E71BFB">
        <w:rPr>
          <w:rFonts w:ascii="Times New Roman" w:eastAsia="Times New Roman" w:hAnsi="Times New Roman" w:cs="Times New Roman"/>
          <w:bCs/>
          <w:sz w:val="28"/>
          <w:szCs w:val="28"/>
          <w:lang w:val="kk-KZ"/>
        </w:rPr>
        <w:t xml:space="preserve">шт. 82 және 146 - сі 19 </w:t>
      </w:r>
      <w:r w:rsidR="008F10E5" w:rsidRPr="00E71BFB">
        <w:rPr>
          <w:rFonts w:ascii="Times New Roman" w:eastAsia="Times New Roman" w:hAnsi="Times New Roman" w:cs="Times New Roman"/>
          <w:bCs/>
          <w:sz w:val="28"/>
          <w:szCs w:val="28"/>
          <w:lang w:val="kk-KZ"/>
        </w:rPr>
        <w:t xml:space="preserve">шт. </w:t>
      </w:r>
      <w:r w:rsidR="00766195">
        <w:rPr>
          <w:rFonts w:ascii="Times New Roman" w:eastAsia="Times New Roman" w:hAnsi="Times New Roman" w:cs="Times New Roman"/>
          <w:bCs/>
          <w:sz w:val="28"/>
          <w:szCs w:val="28"/>
          <w:lang w:val="kk-KZ"/>
        </w:rPr>
        <w:t>в</w:t>
      </w:r>
      <w:r w:rsidRPr="00E71BFB">
        <w:rPr>
          <w:rFonts w:ascii="Times New Roman" w:eastAsia="Times New Roman" w:hAnsi="Times New Roman" w:cs="Times New Roman"/>
          <w:bCs/>
          <w:sz w:val="28"/>
          <w:szCs w:val="28"/>
          <w:lang w:val="kk-KZ"/>
        </w:rPr>
        <w:t>акцинасы</w:t>
      </w:r>
      <w:r w:rsidR="00766195">
        <w:rPr>
          <w:rFonts w:ascii="Times New Roman" w:eastAsia="Times New Roman" w:hAnsi="Times New Roman" w:cs="Times New Roman"/>
          <w:bCs/>
          <w:sz w:val="28"/>
          <w:szCs w:val="28"/>
          <w:lang w:val="kk-KZ"/>
        </w:rPr>
        <w:t>мен иммундел</w:t>
      </w:r>
      <w:r w:rsidR="009361C8" w:rsidRPr="00E71BFB">
        <w:rPr>
          <w:rFonts w:ascii="Times New Roman" w:eastAsia="Times New Roman" w:hAnsi="Times New Roman" w:cs="Times New Roman"/>
          <w:bCs/>
          <w:sz w:val="28"/>
          <w:szCs w:val="28"/>
          <w:lang w:val="kk-KZ"/>
        </w:rPr>
        <w:t>ді</w:t>
      </w:r>
      <w:r w:rsidRPr="00E71BFB">
        <w:rPr>
          <w:rFonts w:ascii="Times New Roman" w:eastAsia="Times New Roman" w:hAnsi="Times New Roman" w:cs="Times New Roman"/>
          <w:bCs/>
          <w:sz w:val="28"/>
          <w:szCs w:val="28"/>
          <w:lang w:val="kk-KZ"/>
        </w:rPr>
        <w:t>;</w:t>
      </w:r>
      <w:r w:rsidR="00766195">
        <w:rPr>
          <w:rFonts w:ascii="Times New Roman" w:eastAsia="Times New Roman" w:hAnsi="Times New Roman" w:cs="Times New Roman"/>
          <w:bCs/>
          <w:sz w:val="28"/>
          <w:szCs w:val="28"/>
          <w:lang w:val="kk-KZ"/>
        </w:rPr>
        <w:t xml:space="preserve"> </w:t>
      </w:r>
      <w:r w:rsidRPr="00E71BFB">
        <w:rPr>
          <w:rFonts w:ascii="Times New Roman" w:eastAsia="Times New Roman" w:hAnsi="Times New Roman" w:cs="Times New Roman"/>
          <w:sz w:val="28"/>
          <w:szCs w:val="28"/>
          <w:lang w:val="kk-KZ"/>
        </w:rPr>
        <w:t>2019</w:t>
      </w:r>
      <w:r w:rsidR="009361C8" w:rsidRPr="00E71BFB">
        <w:rPr>
          <w:rFonts w:ascii="Times New Roman" w:eastAsia="Times New Roman" w:hAnsi="Times New Roman" w:cs="Times New Roman"/>
          <w:sz w:val="28"/>
          <w:szCs w:val="28"/>
          <w:lang w:val="kk-KZ"/>
        </w:rPr>
        <w:t xml:space="preserve"> жылы барлығы  </w:t>
      </w:r>
      <w:r w:rsidRPr="00E71BFB">
        <w:rPr>
          <w:rFonts w:ascii="Times New Roman" w:eastAsia="Times New Roman" w:hAnsi="Times New Roman" w:cs="Times New Roman"/>
          <w:bCs/>
          <w:sz w:val="28"/>
          <w:szCs w:val="28"/>
          <w:lang w:val="kk-KZ"/>
        </w:rPr>
        <w:t>71438</w:t>
      </w:r>
      <w:r w:rsidRPr="00E71BFB">
        <w:rPr>
          <w:rFonts w:ascii="Times New Roman" w:eastAsia="Times New Roman" w:hAnsi="Times New Roman" w:cs="Times New Roman"/>
          <w:sz w:val="28"/>
          <w:szCs w:val="28"/>
          <w:lang w:val="kk-KZ"/>
        </w:rPr>
        <w:t xml:space="preserve"> сиыр малы иммунделсе: оның </w:t>
      </w:r>
      <w:r w:rsidRPr="00E71BFB">
        <w:rPr>
          <w:rFonts w:ascii="Times New Roman" w:eastAsia="Times New Roman" w:hAnsi="Times New Roman" w:cs="Times New Roman"/>
          <w:bCs/>
          <w:sz w:val="28"/>
          <w:szCs w:val="28"/>
          <w:lang w:val="kk-KZ"/>
        </w:rPr>
        <w:t>5</w:t>
      </w:r>
      <w:r w:rsidR="009361C8" w:rsidRPr="00E71BFB">
        <w:rPr>
          <w:rFonts w:ascii="Times New Roman" w:eastAsia="Times New Roman" w:hAnsi="Times New Roman" w:cs="Times New Roman"/>
          <w:bCs/>
          <w:sz w:val="28"/>
          <w:szCs w:val="28"/>
          <w:lang w:val="kk-KZ"/>
        </w:rPr>
        <w:t xml:space="preserve">8450-сы шт. РБ -51, 11500 - </w:t>
      </w:r>
      <w:r w:rsidRPr="00E71BFB">
        <w:rPr>
          <w:rFonts w:ascii="Times New Roman" w:eastAsia="Times New Roman" w:hAnsi="Times New Roman" w:cs="Times New Roman"/>
          <w:bCs/>
          <w:sz w:val="28"/>
          <w:szCs w:val="28"/>
          <w:lang w:val="kk-KZ"/>
        </w:rPr>
        <w:t xml:space="preserve">шт. 82 және 1488 - сі 19 </w:t>
      </w:r>
      <w:r w:rsidR="008F10E5" w:rsidRPr="00E71BFB">
        <w:rPr>
          <w:rFonts w:ascii="Times New Roman" w:eastAsia="Times New Roman" w:hAnsi="Times New Roman" w:cs="Times New Roman"/>
          <w:bCs/>
          <w:sz w:val="28"/>
          <w:szCs w:val="28"/>
          <w:lang w:val="kk-KZ"/>
        </w:rPr>
        <w:t xml:space="preserve">шт. </w:t>
      </w:r>
      <w:r w:rsidRPr="00E71BFB">
        <w:rPr>
          <w:rFonts w:ascii="Times New Roman" w:eastAsia="Times New Roman" w:hAnsi="Times New Roman" w:cs="Times New Roman"/>
          <w:bCs/>
          <w:sz w:val="28"/>
          <w:szCs w:val="28"/>
          <w:lang w:val="kk-KZ"/>
        </w:rPr>
        <w:t>вакциналары болды. Айта кететін жайт, бұл жылдары  пайдаланылған  шт.19 вакцинасы, п</w:t>
      </w:r>
      <w:r w:rsidR="008F10E5" w:rsidRPr="00E71BFB">
        <w:rPr>
          <w:rFonts w:ascii="Times New Roman" w:eastAsia="Times New Roman" w:hAnsi="Times New Roman" w:cs="Times New Roman"/>
          <w:bCs/>
          <w:sz w:val="28"/>
          <w:szCs w:val="28"/>
          <w:lang w:val="kk-KZ"/>
        </w:rPr>
        <w:t xml:space="preserve">айдалану нұсқаулығына сәйкес </w:t>
      </w:r>
      <w:r w:rsidRPr="00E71BFB">
        <w:rPr>
          <w:rFonts w:ascii="Times New Roman" w:eastAsia="Times New Roman" w:hAnsi="Times New Roman" w:cs="Times New Roman"/>
          <w:bCs/>
          <w:sz w:val="28"/>
          <w:szCs w:val="28"/>
          <w:lang w:val="kk-KZ"/>
        </w:rPr>
        <w:t xml:space="preserve"> тері астына емес, көз </w:t>
      </w:r>
      <w:r w:rsidR="008F44F8">
        <w:rPr>
          <w:rFonts w:ascii="Times New Roman" w:eastAsia="Times New Roman" w:hAnsi="Times New Roman" w:cs="Times New Roman"/>
          <w:bCs/>
          <w:sz w:val="28"/>
          <w:szCs w:val="28"/>
          <w:lang w:val="kk-KZ"/>
        </w:rPr>
        <w:t>конъюнктив</w:t>
      </w:r>
      <w:r w:rsidRPr="00E71BFB">
        <w:rPr>
          <w:rFonts w:ascii="Times New Roman" w:eastAsia="Times New Roman" w:hAnsi="Times New Roman" w:cs="Times New Roman"/>
          <w:bCs/>
          <w:sz w:val="28"/>
          <w:szCs w:val="28"/>
          <w:lang w:val="kk-KZ"/>
        </w:rPr>
        <w:t>асына енгізілді.</w:t>
      </w:r>
    </w:p>
    <w:p w14:paraId="17E3A718" w14:textId="3CE6BC5F" w:rsidR="00796A73" w:rsidRDefault="00796A73" w:rsidP="003E5E79">
      <w:pPr>
        <w:spacing w:after="0" w:line="240" w:lineRule="auto"/>
        <w:ind w:firstLine="567"/>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bCs/>
          <w:sz w:val="28"/>
          <w:szCs w:val="28"/>
          <w:lang w:val="kk-KZ"/>
        </w:rPr>
        <w:t xml:space="preserve">2017-2018 жылдары  пайдаланылған  вакциналар тиімділігін, 2015-2016 жылдардағы  вакцина қолдану  нәтижелерін талдағандағыдай </w:t>
      </w:r>
      <w:r w:rsidRPr="00E71BFB">
        <w:rPr>
          <w:rFonts w:ascii="Times New Roman" w:eastAsia="Calibri" w:hAnsi="Times New Roman" w:cs="Times New Roman"/>
          <w:sz w:val="28"/>
          <w:szCs w:val="28"/>
          <w:lang w:val="kk-KZ"/>
        </w:rPr>
        <w:t xml:space="preserve">ауылдық округтардың  </w:t>
      </w:r>
      <w:r w:rsidRPr="00E71BFB">
        <w:rPr>
          <w:rFonts w:ascii="Times New Roman" w:eastAsia="Times New Roman" w:hAnsi="Times New Roman" w:cs="Times New Roman"/>
          <w:sz w:val="28"/>
          <w:szCs w:val="28"/>
          <w:lang w:val="kk-KZ"/>
        </w:rPr>
        <w:t>індеттік  жағдайы емес, иммунизацияланған жекелеген мал топтарының, яғни эпизоотологиялық бірліктердің (ЭБ)</w:t>
      </w:r>
      <w:r w:rsidR="00805A45">
        <w:rPr>
          <w:rFonts w:ascii="Times New Roman" w:eastAsia="Times New Roman" w:hAnsi="Times New Roman" w:cs="Times New Roman"/>
          <w:sz w:val="28"/>
          <w:szCs w:val="28"/>
          <w:lang w:val="kk-KZ"/>
        </w:rPr>
        <w:t xml:space="preserve"> </w:t>
      </w:r>
      <w:r w:rsidRPr="00E71BFB">
        <w:rPr>
          <w:rFonts w:ascii="Times New Roman" w:eastAsia="Calibri" w:hAnsi="Times New Roman" w:cs="Times New Roman"/>
          <w:sz w:val="28"/>
          <w:szCs w:val="28"/>
          <w:lang w:val="kk-KZ"/>
        </w:rPr>
        <w:t xml:space="preserve">вакцина қолданар алдындағы және одан </w:t>
      </w:r>
      <w:r w:rsidRPr="00E71BFB">
        <w:rPr>
          <w:rFonts w:ascii="Times New Roman" w:eastAsia="Times New Roman" w:hAnsi="Times New Roman" w:cs="Times New Roman"/>
          <w:sz w:val="28"/>
          <w:szCs w:val="28"/>
          <w:lang w:val="kk-KZ"/>
        </w:rPr>
        <w:t xml:space="preserve"> 1 жылдан кейінгі  бруцеллезден індеттік  статусына қарай анықт</w:t>
      </w:r>
      <w:r w:rsidR="003B5396" w:rsidRPr="00E71BFB">
        <w:rPr>
          <w:rFonts w:ascii="Times New Roman" w:eastAsia="Times New Roman" w:hAnsi="Times New Roman" w:cs="Times New Roman"/>
          <w:sz w:val="28"/>
          <w:szCs w:val="28"/>
          <w:lang w:val="kk-KZ"/>
        </w:rPr>
        <w:t>адық (</w:t>
      </w:r>
      <w:r w:rsidR="00805A45">
        <w:rPr>
          <w:rFonts w:ascii="Times New Roman" w:eastAsia="Times New Roman" w:hAnsi="Times New Roman" w:cs="Times New Roman"/>
          <w:sz w:val="28"/>
          <w:szCs w:val="28"/>
          <w:lang w:val="kk-KZ"/>
        </w:rPr>
        <w:t xml:space="preserve"> </w:t>
      </w:r>
      <w:r w:rsidR="003B5396" w:rsidRPr="00E71BFB">
        <w:rPr>
          <w:rFonts w:ascii="Times New Roman" w:eastAsia="Times New Roman" w:hAnsi="Times New Roman" w:cs="Times New Roman"/>
          <w:sz w:val="28"/>
          <w:szCs w:val="28"/>
          <w:lang w:val="kk-KZ"/>
        </w:rPr>
        <w:t xml:space="preserve">Кесте </w:t>
      </w:r>
      <w:r w:rsidR="003E5E79">
        <w:rPr>
          <w:rFonts w:ascii="Times New Roman" w:eastAsia="Times New Roman" w:hAnsi="Times New Roman" w:cs="Times New Roman"/>
          <w:sz w:val="28"/>
          <w:szCs w:val="28"/>
          <w:lang w:val="kk-KZ"/>
        </w:rPr>
        <w:t>21</w:t>
      </w:r>
      <w:r w:rsidR="003B5396" w:rsidRPr="00E71BFB">
        <w:rPr>
          <w:rFonts w:ascii="Times New Roman" w:eastAsia="Times New Roman" w:hAnsi="Times New Roman" w:cs="Times New Roman"/>
          <w:sz w:val="28"/>
          <w:szCs w:val="28"/>
          <w:lang w:val="kk-KZ"/>
        </w:rPr>
        <w:t xml:space="preserve"> және 2</w:t>
      </w:r>
      <w:r w:rsidR="003E5E79">
        <w:rPr>
          <w:rFonts w:ascii="Times New Roman" w:eastAsia="Times New Roman" w:hAnsi="Times New Roman" w:cs="Times New Roman"/>
          <w:sz w:val="28"/>
          <w:szCs w:val="28"/>
          <w:lang w:val="kk-KZ"/>
        </w:rPr>
        <w:t>2</w:t>
      </w:r>
      <w:r w:rsidRPr="00E71BFB">
        <w:rPr>
          <w:rFonts w:ascii="Times New Roman" w:eastAsia="Times New Roman" w:hAnsi="Times New Roman" w:cs="Times New Roman"/>
          <w:sz w:val="28"/>
          <w:szCs w:val="28"/>
          <w:lang w:val="kk-KZ"/>
        </w:rPr>
        <w:t>).  2019 жылы вакцина қолдану   нәтижесі 2020 жылдың аяғына қарай  осы әдістеме арқылы сарапталынады.</w:t>
      </w:r>
    </w:p>
    <w:p w14:paraId="138DFC84" w14:textId="77777777" w:rsidR="00D2568D" w:rsidRDefault="00D2568D" w:rsidP="003E5E79">
      <w:pPr>
        <w:spacing w:after="0" w:line="240" w:lineRule="auto"/>
        <w:contextualSpacing/>
        <w:jc w:val="both"/>
        <w:rPr>
          <w:rFonts w:ascii="Times New Roman" w:eastAsia="Calibri" w:hAnsi="Times New Roman" w:cs="Times New Roman"/>
          <w:sz w:val="28"/>
          <w:szCs w:val="28"/>
          <w:lang w:val="kk-KZ"/>
        </w:rPr>
      </w:pPr>
    </w:p>
    <w:p w14:paraId="491D21A7" w14:textId="1A32271B" w:rsidR="00796A73" w:rsidRPr="00E71BFB" w:rsidRDefault="00A4681D" w:rsidP="00E309F6">
      <w:pPr>
        <w:spacing w:after="0" w:line="240" w:lineRule="auto"/>
        <w:ind w:firstLine="708"/>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 xml:space="preserve">Кесте </w:t>
      </w:r>
      <w:r w:rsidR="00801E4C">
        <w:rPr>
          <w:rFonts w:ascii="Times New Roman" w:eastAsia="Calibri" w:hAnsi="Times New Roman" w:cs="Times New Roman"/>
          <w:sz w:val="28"/>
          <w:szCs w:val="28"/>
          <w:lang w:val="kk-KZ"/>
        </w:rPr>
        <w:t>2</w:t>
      </w:r>
      <w:r w:rsidR="003E5E79">
        <w:rPr>
          <w:rFonts w:ascii="Times New Roman" w:eastAsia="Calibri" w:hAnsi="Times New Roman" w:cs="Times New Roman"/>
          <w:sz w:val="28"/>
          <w:szCs w:val="28"/>
          <w:lang w:val="kk-KZ"/>
        </w:rPr>
        <w:t xml:space="preserve">1 - </w:t>
      </w:r>
      <w:r w:rsidR="00796A73" w:rsidRPr="00E71BFB">
        <w:rPr>
          <w:rFonts w:ascii="Times New Roman" w:eastAsia="Calibri" w:hAnsi="Times New Roman" w:cs="Times New Roman"/>
          <w:sz w:val="28"/>
          <w:szCs w:val="28"/>
          <w:lang w:val="kk-KZ"/>
        </w:rPr>
        <w:t>2017 жылғы ҚР сиыр бруцеллезіне қарсы қолданылған вакциналардың тиімділігін сараптау (иммундеуден 1 жыл өткен соң)</w:t>
      </w:r>
    </w:p>
    <w:tbl>
      <w:tblPr>
        <w:tblStyle w:val="affb"/>
        <w:tblW w:w="9072" w:type="dxa"/>
        <w:tblInd w:w="108" w:type="dxa"/>
        <w:tblLayout w:type="fixed"/>
        <w:tblLook w:val="04A0" w:firstRow="1" w:lastRow="0" w:firstColumn="1" w:lastColumn="0" w:noHBand="0" w:noVBand="1"/>
      </w:tblPr>
      <w:tblGrid>
        <w:gridCol w:w="1701"/>
        <w:gridCol w:w="1276"/>
        <w:gridCol w:w="709"/>
        <w:gridCol w:w="709"/>
        <w:gridCol w:w="708"/>
        <w:gridCol w:w="567"/>
        <w:gridCol w:w="709"/>
        <w:gridCol w:w="851"/>
        <w:gridCol w:w="425"/>
        <w:gridCol w:w="567"/>
        <w:gridCol w:w="850"/>
      </w:tblGrid>
      <w:tr w:rsidR="00ED2E58" w:rsidRPr="00073C6B" w14:paraId="33832840" w14:textId="77777777" w:rsidTr="003E5E79">
        <w:tc>
          <w:tcPr>
            <w:tcW w:w="1701" w:type="dxa"/>
            <w:vMerge w:val="restart"/>
            <w:tcBorders>
              <w:top w:val="single" w:sz="4" w:space="0" w:color="000000"/>
              <w:left w:val="single" w:sz="4" w:space="0" w:color="000000"/>
              <w:right w:val="single" w:sz="4" w:space="0" w:color="000000"/>
            </w:tcBorders>
            <w:shd w:val="clear" w:color="auto" w:fill="auto"/>
            <w:vAlign w:val="center"/>
          </w:tcPr>
          <w:p w14:paraId="7DA0EB5E" w14:textId="77777777" w:rsidR="00796A73" w:rsidRPr="00E309F6" w:rsidRDefault="00796A73" w:rsidP="003E5E79">
            <w:pPr>
              <w:contextualSpacing/>
              <w:rPr>
                <w:rFonts w:ascii="Times New Roman" w:hAnsi="Times New Roman" w:cs="Times New Roman"/>
                <w:sz w:val="24"/>
                <w:szCs w:val="24"/>
                <w:lang w:val="kk-KZ"/>
              </w:rPr>
            </w:pPr>
            <w:r w:rsidRPr="00E309F6">
              <w:rPr>
                <w:rFonts w:ascii="Times New Roman" w:hAnsi="Times New Roman" w:cs="Times New Roman"/>
                <w:sz w:val="24"/>
                <w:szCs w:val="24"/>
                <w:lang w:val="kk-KZ"/>
              </w:rPr>
              <w:t>Облыстар атауы</w:t>
            </w:r>
          </w:p>
        </w:tc>
        <w:tc>
          <w:tcPr>
            <w:tcW w:w="1276" w:type="dxa"/>
            <w:vMerge w:val="restart"/>
            <w:tcBorders>
              <w:top w:val="single" w:sz="4" w:space="0" w:color="000000"/>
              <w:left w:val="single" w:sz="4" w:space="0" w:color="000000"/>
              <w:right w:val="single" w:sz="4" w:space="0" w:color="000000"/>
            </w:tcBorders>
            <w:shd w:val="clear" w:color="auto" w:fill="auto"/>
            <w:vAlign w:val="center"/>
          </w:tcPr>
          <w:p w14:paraId="21725DFA" w14:textId="77777777" w:rsidR="00796A73" w:rsidRPr="00E309F6" w:rsidRDefault="00796A73" w:rsidP="003E5E79">
            <w:pPr>
              <w:contextualSpacing/>
              <w:rPr>
                <w:rFonts w:ascii="Times New Roman" w:hAnsi="Times New Roman" w:cs="Times New Roman"/>
                <w:sz w:val="24"/>
                <w:szCs w:val="24"/>
                <w:lang w:val="kk-KZ"/>
              </w:rPr>
            </w:pPr>
            <w:r w:rsidRPr="00E309F6">
              <w:rPr>
                <w:rFonts w:ascii="Times New Roman" w:hAnsi="Times New Roman" w:cs="Times New Roman"/>
                <w:sz w:val="24"/>
                <w:szCs w:val="24"/>
                <w:lang w:val="kk-KZ"/>
              </w:rPr>
              <w:t xml:space="preserve">Вакцина </w:t>
            </w:r>
          </w:p>
          <w:p w14:paraId="3B8BF7CB" w14:textId="77777777" w:rsidR="003B5396" w:rsidRPr="00E309F6" w:rsidRDefault="00805A45" w:rsidP="003E5E79">
            <w:pPr>
              <w:contextualSpacing/>
              <w:rPr>
                <w:rFonts w:ascii="Times New Roman" w:hAnsi="Times New Roman" w:cs="Times New Roman"/>
                <w:sz w:val="24"/>
                <w:szCs w:val="24"/>
                <w:lang w:val="kk-KZ"/>
              </w:rPr>
            </w:pPr>
            <w:r w:rsidRPr="00E309F6">
              <w:rPr>
                <w:rFonts w:ascii="Times New Roman" w:hAnsi="Times New Roman" w:cs="Times New Roman"/>
                <w:sz w:val="24"/>
                <w:szCs w:val="24"/>
                <w:lang w:val="kk-KZ"/>
              </w:rPr>
              <w:t>\қ</w:t>
            </w:r>
            <w:r w:rsidR="00796A73" w:rsidRPr="00E309F6">
              <w:rPr>
                <w:rFonts w:ascii="Times New Roman" w:hAnsi="Times New Roman" w:cs="Times New Roman"/>
                <w:sz w:val="24"/>
                <w:szCs w:val="24"/>
                <w:lang w:val="kk-KZ"/>
              </w:rPr>
              <w:t>олдан</w:t>
            </w:r>
          </w:p>
          <w:p w14:paraId="03ADF487" w14:textId="77777777" w:rsidR="00796A73" w:rsidRPr="00E309F6" w:rsidRDefault="00796A73" w:rsidP="003E5E79">
            <w:pPr>
              <w:contextualSpacing/>
              <w:rPr>
                <w:rFonts w:ascii="Times New Roman" w:hAnsi="Times New Roman" w:cs="Times New Roman"/>
                <w:sz w:val="24"/>
                <w:szCs w:val="24"/>
                <w:lang w:val="kk-KZ"/>
              </w:rPr>
            </w:pPr>
            <w:r w:rsidRPr="00E309F6">
              <w:rPr>
                <w:rFonts w:ascii="Times New Roman" w:hAnsi="Times New Roman" w:cs="Times New Roman"/>
                <w:sz w:val="24"/>
                <w:szCs w:val="24"/>
                <w:lang w:val="kk-KZ"/>
              </w:rPr>
              <w:t>ған ЭБ жалпы саны</w:t>
            </w:r>
          </w:p>
        </w:tc>
        <w:tc>
          <w:tcPr>
            <w:tcW w:w="6095" w:type="dxa"/>
            <w:gridSpan w:val="9"/>
          </w:tcPr>
          <w:p w14:paraId="438A80FC"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Вакцина түрі, оны қолданған ЭБ саны және вакцинация тиімділігі</w:t>
            </w:r>
          </w:p>
        </w:tc>
      </w:tr>
      <w:tr w:rsidR="00ED2E58" w:rsidRPr="00E71BFB" w14:paraId="1AB138C7" w14:textId="77777777" w:rsidTr="003E5E79">
        <w:tc>
          <w:tcPr>
            <w:tcW w:w="1701" w:type="dxa"/>
            <w:vMerge/>
            <w:tcBorders>
              <w:left w:val="single" w:sz="4" w:space="0" w:color="000000"/>
              <w:right w:val="single" w:sz="4" w:space="0" w:color="000000"/>
            </w:tcBorders>
            <w:shd w:val="clear" w:color="auto" w:fill="auto"/>
            <w:vAlign w:val="center"/>
          </w:tcPr>
          <w:p w14:paraId="49ABFDE2" w14:textId="77777777" w:rsidR="00796A73" w:rsidRPr="00E309F6" w:rsidRDefault="00796A73" w:rsidP="003E5E79">
            <w:pPr>
              <w:contextualSpacing/>
              <w:jc w:val="center"/>
              <w:rPr>
                <w:rFonts w:ascii="Times New Roman" w:hAnsi="Times New Roman" w:cs="Times New Roman"/>
                <w:sz w:val="24"/>
                <w:szCs w:val="24"/>
                <w:lang w:val="kk-KZ"/>
              </w:rPr>
            </w:pPr>
          </w:p>
        </w:tc>
        <w:tc>
          <w:tcPr>
            <w:tcW w:w="1276" w:type="dxa"/>
            <w:vMerge/>
            <w:tcBorders>
              <w:left w:val="single" w:sz="4" w:space="0" w:color="000000"/>
              <w:right w:val="single" w:sz="4" w:space="0" w:color="000000"/>
            </w:tcBorders>
            <w:shd w:val="clear" w:color="auto" w:fill="auto"/>
            <w:vAlign w:val="center"/>
          </w:tcPr>
          <w:p w14:paraId="6637B0C0" w14:textId="77777777" w:rsidR="00796A73" w:rsidRPr="00E309F6" w:rsidRDefault="00796A73" w:rsidP="003E5E79">
            <w:pPr>
              <w:contextualSpacing/>
              <w:jc w:val="center"/>
              <w:rPr>
                <w:rFonts w:ascii="Times New Roman" w:hAnsi="Times New Roman" w:cs="Times New Roman"/>
                <w:sz w:val="24"/>
                <w:szCs w:val="24"/>
                <w:lang w:val="kk-KZ"/>
              </w:rPr>
            </w:pPr>
          </w:p>
        </w:tc>
        <w:tc>
          <w:tcPr>
            <w:tcW w:w="2126" w:type="dxa"/>
            <w:gridSpan w:val="3"/>
          </w:tcPr>
          <w:p w14:paraId="018493F0"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шт.РБ 51</w:t>
            </w:r>
          </w:p>
        </w:tc>
        <w:tc>
          <w:tcPr>
            <w:tcW w:w="2127" w:type="dxa"/>
            <w:gridSpan w:val="3"/>
          </w:tcPr>
          <w:p w14:paraId="562C1E06" w14:textId="77777777" w:rsidR="00796A73" w:rsidRPr="00E309F6" w:rsidRDefault="00796A73" w:rsidP="003E5E79">
            <w:pPr>
              <w:tabs>
                <w:tab w:val="center" w:pos="1097"/>
              </w:tabs>
              <w:contextualSpacing/>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ab/>
              <w:t>шт.82</w:t>
            </w:r>
          </w:p>
        </w:tc>
        <w:tc>
          <w:tcPr>
            <w:tcW w:w="1842" w:type="dxa"/>
            <w:gridSpan w:val="3"/>
          </w:tcPr>
          <w:p w14:paraId="7588C317"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шт.19</w:t>
            </w:r>
          </w:p>
        </w:tc>
      </w:tr>
      <w:tr w:rsidR="00ED2E58" w:rsidRPr="00E71BFB" w14:paraId="27D6B453" w14:textId="77777777" w:rsidTr="003E5E79">
        <w:trPr>
          <w:trHeight w:val="217"/>
        </w:trPr>
        <w:tc>
          <w:tcPr>
            <w:tcW w:w="1701" w:type="dxa"/>
            <w:vMerge/>
            <w:tcBorders>
              <w:left w:val="single" w:sz="4" w:space="0" w:color="000000"/>
              <w:right w:val="single" w:sz="4" w:space="0" w:color="000000"/>
            </w:tcBorders>
            <w:shd w:val="clear" w:color="auto" w:fill="auto"/>
            <w:vAlign w:val="center"/>
          </w:tcPr>
          <w:p w14:paraId="1BDBE1AB" w14:textId="77777777" w:rsidR="00796A73" w:rsidRPr="00E309F6" w:rsidRDefault="00796A73" w:rsidP="003E5E79">
            <w:pPr>
              <w:contextualSpacing/>
              <w:jc w:val="center"/>
              <w:rPr>
                <w:rFonts w:ascii="Times New Roman" w:hAnsi="Times New Roman" w:cs="Times New Roman"/>
                <w:sz w:val="24"/>
                <w:szCs w:val="24"/>
                <w:lang w:val="kk-KZ"/>
              </w:rPr>
            </w:pPr>
          </w:p>
        </w:tc>
        <w:tc>
          <w:tcPr>
            <w:tcW w:w="1276" w:type="dxa"/>
            <w:vMerge/>
            <w:tcBorders>
              <w:left w:val="single" w:sz="4" w:space="0" w:color="000000"/>
              <w:right w:val="single" w:sz="4" w:space="0" w:color="000000"/>
            </w:tcBorders>
            <w:shd w:val="clear" w:color="auto" w:fill="auto"/>
            <w:vAlign w:val="center"/>
          </w:tcPr>
          <w:p w14:paraId="5D6D1983" w14:textId="77777777" w:rsidR="00796A73" w:rsidRPr="00E309F6" w:rsidRDefault="00796A73" w:rsidP="003E5E79">
            <w:pPr>
              <w:contextualSpacing/>
              <w:jc w:val="center"/>
              <w:rPr>
                <w:rFonts w:ascii="Times New Roman" w:hAnsi="Times New Roman" w:cs="Times New Roman"/>
                <w:sz w:val="24"/>
                <w:szCs w:val="24"/>
                <w:lang w:val="kk-KZ"/>
              </w:rPr>
            </w:pPr>
          </w:p>
        </w:tc>
        <w:tc>
          <w:tcPr>
            <w:tcW w:w="709" w:type="dxa"/>
          </w:tcPr>
          <w:p w14:paraId="3D789FDD"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А</w:t>
            </w:r>
          </w:p>
        </w:tc>
        <w:tc>
          <w:tcPr>
            <w:tcW w:w="709" w:type="dxa"/>
          </w:tcPr>
          <w:p w14:paraId="5799C2FE"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Б</w:t>
            </w:r>
          </w:p>
        </w:tc>
        <w:tc>
          <w:tcPr>
            <w:tcW w:w="708" w:type="dxa"/>
          </w:tcPr>
          <w:p w14:paraId="40DA5EB8"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В,</w:t>
            </w:r>
            <w:r w:rsidRPr="00E309F6">
              <w:rPr>
                <w:rFonts w:ascii="Times New Roman" w:hAnsi="Times New Roman" w:cs="Times New Roman"/>
                <w:bCs/>
                <w:sz w:val="24"/>
                <w:szCs w:val="24"/>
                <w:lang w:val="kk-KZ"/>
              </w:rPr>
              <w:t>%</w:t>
            </w:r>
          </w:p>
        </w:tc>
        <w:tc>
          <w:tcPr>
            <w:tcW w:w="567" w:type="dxa"/>
          </w:tcPr>
          <w:p w14:paraId="14708785"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А</w:t>
            </w:r>
          </w:p>
        </w:tc>
        <w:tc>
          <w:tcPr>
            <w:tcW w:w="709" w:type="dxa"/>
          </w:tcPr>
          <w:p w14:paraId="3C0BC884"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Б</w:t>
            </w:r>
          </w:p>
        </w:tc>
        <w:tc>
          <w:tcPr>
            <w:tcW w:w="851" w:type="dxa"/>
          </w:tcPr>
          <w:p w14:paraId="2B184992"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В,</w:t>
            </w:r>
            <w:r w:rsidRPr="00E309F6">
              <w:rPr>
                <w:rFonts w:ascii="Times New Roman" w:hAnsi="Times New Roman" w:cs="Times New Roman"/>
                <w:bCs/>
                <w:sz w:val="24"/>
                <w:szCs w:val="24"/>
                <w:lang w:val="kk-KZ"/>
              </w:rPr>
              <w:t>%</w:t>
            </w:r>
          </w:p>
        </w:tc>
        <w:tc>
          <w:tcPr>
            <w:tcW w:w="425" w:type="dxa"/>
          </w:tcPr>
          <w:p w14:paraId="5DCB22CE"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А</w:t>
            </w:r>
          </w:p>
        </w:tc>
        <w:tc>
          <w:tcPr>
            <w:tcW w:w="567" w:type="dxa"/>
          </w:tcPr>
          <w:p w14:paraId="55031E96"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Б</w:t>
            </w:r>
          </w:p>
        </w:tc>
        <w:tc>
          <w:tcPr>
            <w:tcW w:w="850" w:type="dxa"/>
          </w:tcPr>
          <w:p w14:paraId="73B953F4" w14:textId="77777777" w:rsidR="00796A73" w:rsidRPr="00E309F6" w:rsidRDefault="00796A73" w:rsidP="003E5E79">
            <w:pPr>
              <w:contextualSpacing/>
              <w:jc w:val="center"/>
              <w:rPr>
                <w:rFonts w:ascii="Times New Roman" w:eastAsia="Calibri" w:hAnsi="Times New Roman" w:cs="Times New Roman"/>
                <w:sz w:val="24"/>
                <w:szCs w:val="24"/>
                <w:lang w:val="kk-KZ"/>
              </w:rPr>
            </w:pPr>
            <w:r w:rsidRPr="00E309F6">
              <w:rPr>
                <w:rFonts w:ascii="Times New Roman" w:eastAsia="Calibri" w:hAnsi="Times New Roman" w:cs="Times New Roman"/>
                <w:sz w:val="24"/>
                <w:szCs w:val="24"/>
                <w:lang w:val="kk-KZ"/>
              </w:rPr>
              <w:t>В,</w:t>
            </w:r>
            <w:r w:rsidRPr="00E309F6">
              <w:rPr>
                <w:rFonts w:ascii="Times New Roman" w:hAnsi="Times New Roman" w:cs="Times New Roman"/>
                <w:bCs/>
                <w:sz w:val="24"/>
                <w:szCs w:val="24"/>
                <w:lang w:val="kk-KZ"/>
              </w:rPr>
              <w:t>%</w:t>
            </w:r>
          </w:p>
        </w:tc>
      </w:tr>
      <w:tr w:rsidR="00ED2E58" w:rsidRPr="00E71BFB" w14:paraId="2EBC5256" w14:textId="77777777" w:rsidTr="003E5E79">
        <w:trPr>
          <w:trHeight w:val="218"/>
        </w:trPr>
        <w:tc>
          <w:tcPr>
            <w:tcW w:w="1701" w:type="dxa"/>
            <w:tcBorders>
              <w:left w:val="single" w:sz="4" w:space="0" w:color="000000"/>
              <w:right w:val="single" w:sz="4" w:space="0" w:color="000000"/>
            </w:tcBorders>
            <w:shd w:val="clear" w:color="auto" w:fill="auto"/>
            <w:vAlign w:val="center"/>
          </w:tcPr>
          <w:p w14:paraId="72D09137"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ШҚО</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5FEC9B"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 xml:space="preserve"> 116</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04D970"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68370"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53</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D5327"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70,6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BD590"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41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CB959"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33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F6279"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78,0</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819F4F" w14:textId="77777777" w:rsidR="00796A73" w:rsidRPr="00E309F6" w:rsidRDefault="00796A73" w:rsidP="003E5E79">
            <w:pPr>
              <w:contextualSpacing/>
              <w:jc w:val="center"/>
              <w:rPr>
                <w:rFonts w:ascii="Times New Roman" w:hAnsi="Times New Roman" w:cs="Times New Roman"/>
                <w:sz w:val="24"/>
                <w:szCs w:val="24"/>
                <w:lang w:val="kk-KZ"/>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9945A" w14:textId="77777777" w:rsidR="00796A73" w:rsidRPr="00E309F6" w:rsidRDefault="00796A73" w:rsidP="003E5E79">
            <w:pPr>
              <w:contextualSpacing/>
              <w:jc w:val="center"/>
              <w:rPr>
                <w:rFonts w:ascii="Times New Roman" w:hAnsi="Times New Roman" w:cs="Times New Roman"/>
                <w:sz w:val="24"/>
                <w:szCs w:val="24"/>
                <w:lang w:val="kk-KZ"/>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D4E2A" w14:textId="77777777" w:rsidR="00796A73" w:rsidRPr="00E309F6" w:rsidRDefault="00796A73" w:rsidP="003E5E79">
            <w:pPr>
              <w:contextualSpacing/>
              <w:jc w:val="center"/>
              <w:rPr>
                <w:rFonts w:ascii="Times New Roman" w:hAnsi="Times New Roman" w:cs="Times New Roman"/>
                <w:sz w:val="24"/>
                <w:szCs w:val="24"/>
                <w:lang w:val="kk-KZ"/>
              </w:rPr>
            </w:pPr>
          </w:p>
        </w:tc>
      </w:tr>
      <w:tr w:rsidR="00ED2E58" w:rsidRPr="00E71BFB" w14:paraId="07C83744" w14:textId="77777777" w:rsidTr="003E5E79">
        <w:trPr>
          <w:trHeight w:val="349"/>
        </w:trPr>
        <w:tc>
          <w:tcPr>
            <w:tcW w:w="1701" w:type="dxa"/>
            <w:tcBorders>
              <w:left w:val="single" w:sz="4" w:space="0" w:color="000000"/>
              <w:right w:val="single" w:sz="4" w:space="0" w:color="000000"/>
            </w:tcBorders>
            <w:shd w:val="clear" w:color="auto" w:fill="auto"/>
            <w:vAlign w:val="center"/>
          </w:tcPr>
          <w:p w14:paraId="09AF861C"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eastAsia="Calibri" w:hAnsi="Times New Roman" w:cs="Times New Roman"/>
                <w:sz w:val="24"/>
                <w:szCs w:val="24"/>
                <w:lang w:val="kk-KZ"/>
              </w:rPr>
              <w:t>Қ</w:t>
            </w:r>
            <w:r w:rsidRPr="00E309F6">
              <w:rPr>
                <w:rFonts w:ascii="Times New Roman" w:eastAsia="Calibri" w:hAnsi="Times New Roman" w:cs="Times New Roman"/>
                <w:sz w:val="24"/>
                <w:szCs w:val="24"/>
              </w:rPr>
              <w:t>останай</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8A3FC"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103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77BCC9"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55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923460"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39</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01A0C"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70,9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409AA"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47</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938749"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39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B9F520"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82,9</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FDC542"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855FC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B71C5F"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100</w:t>
            </w:r>
          </w:p>
        </w:tc>
      </w:tr>
      <w:tr w:rsidR="00ED2E58" w:rsidRPr="00E71BFB" w14:paraId="1F477B74" w14:textId="77777777" w:rsidTr="003E5E79">
        <w:trPr>
          <w:trHeight w:val="284"/>
        </w:trPr>
        <w:tc>
          <w:tcPr>
            <w:tcW w:w="1701" w:type="dxa"/>
            <w:tcBorders>
              <w:left w:val="single" w:sz="4" w:space="0" w:color="000000"/>
              <w:right w:val="single" w:sz="4" w:space="0" w:color="000000"/>
            </w:tcBorders>
            <w:shd w:val="clear" w:color="auto" w:fill="auto"/>
            <w:vAlign w:val="center"/>
          </w:tcPr>
          <w:p w14:paraId="26FCDB82"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eastAsia="Calibri" w:hAnsi="Times New Roman" w:cs="Times New Roman"/>
                <w:sz w:val="24"/>
                <w:szCs w:val="24"/>
              </w:rPr>
              <w:t>Павлодар</w:t>
            </w:r>
          </w:p>
        </w:tc>
        <w:tc>
          <w:tcPr>
            <w:tcW w:w="1276" w:type="dxa"/>
            <w:tcBorders>
              <w:left w:val="single" w:sz="4" w:space="0" w:color="000000"/>
              <w:right w:val="single" w:sz="4" w:space="0" w:color="000000"/>
            </w:tcBorders>
            <w:shd w:val="clear" w:color="auto" w:fill="auto"/>
            <w:vAlign w:val="center"/>
          </w:tcPr>
          <w:p w14:paraId="4D7DDFB8"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97</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FC7959"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97</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C82D9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73</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88CC3F"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75,2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106C0C"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0DD60F"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D9E527"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8CBA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8BDBF"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4358F"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r>
      <w:tr w:rsidR="00ED2E58" w:rsidRPr="00E71BFB" w14:paraId="27003B0F" w14:textId="77777777" w:rsidTr="003E5E79">
        <w:trPr>
          <w:trHeight w:val="259"/>
        </w:trPr>
        <w:tc>
          <w:tcPr>
            <w:tcW w:w="1701" w:type="dxa"/>
            <w:tcBorders>
              <w:left w:val="single" w:sz="4" w:space="0" w:color="000000"/>
              <w:right w:val="single" w:sz="4" w:space="0" w:color="000000"/>
            </w:tcBorders>
            <w:shd w:val="clear" w:color="auto" w:fill="auto"/>
            <w:vAlign w:val="center"/>
          </w:tcPr>
          <w:p w14:paraId="1457D614"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Ақмола</w:t>
            </w:r>
          </w:p>
        </w:tc>
        <w:tc>
          <w:tcPr>
            <w:tcW w:w="1276" w:type="dxa"/>
            <w:tcBorders>
              <w:left w:val="single" w:sz="4" w:space="0" w:color="000000"/>
              <w:right w:val="single" w:sz="4" w:space="0" w:color="000000"/>
            </w:tcBorders>
            <w:shd w:val="clear" w:color="auto" w:fill="auto"/>
            <w:vAlign w:val="center"/>
          </w:tcPr>
          <w:p w14:paraId="08BC74F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93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EF374"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93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2E81EE"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72</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3B6AAA"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77,4</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77E87A"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1E7FAB"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147374"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DE2AF"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E4098"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0EC25"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r>
      <w:tr w:rsidR="00ED2E58" w:rsidRPr="00E71BFB" w14:paraId="512BF5A7" w14:textId="77777777" w:rsidTr="003E5E79">
        <w:trPr>
          <w:trHeight w:val="253"/>
        </w:trPr>
        <w:tc>
          <w:tcPr>
            <w:tcW w:w="1701" w:type="dxa"/>
            <w:tcBorders>
              <w:left w:val="single" w:sz="4" w:space="0" w:color="000000"/>
              <w:right w:val="single" w:sz="4" w:space="0" w:color="000000"/>
            </w:tcBorders>
            <w:shd w:val="clear" w:color="auto" w:fill="auto"/>
            <w:vAlign w:val="center"/>
          </w:tcPr>
          <w:p w14:paraId="4EE66C57"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Қарағанды</w:t>
            </w:r>
          </w:p>
        </w:tc>
        <w:tc>
          <w:tcPr>
            <w:tcW w:w="1276" w:type="dxa"/>
            <w:tcBorders>
              <w:left w:val="single" w:sz="4" w:space="0" w:color="000000"/>
              <w:right w:val="single" w:sz="4" w:space="0" w:color="000000"/>
            </w:tcBorders>
            <w:shd w:val="clear" w:color="auto" w:fill="auto"/>
            <w:vAlign w:val="center"/>
          </w:tcPr>
          <w:p w14:paraId="78D720CA"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28</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11E7C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28</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F4D969"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21</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58C8D"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75,0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DDD5C"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91C7A0"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3F74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513FF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0EFDC2"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29C309"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r>
      <w:tr w:rsidR="00ED2E58" w:rsidRPr="00E71BFB" w14:paraId="083341B5" w14:textId="77777777" w:rsidTr="003E5E79">
        <w:trPr>
          <w:trHeight w:val="261"/>
        </w:trPr>
        <w:tc>
          <w:tcPr>
            <w:tcW w:w="1701" w:type="dxa"/>
            <w:tcBorders>
              <w:left w:val="single" w:sz="4" w:space="0" w:color="000000"/>
              <w:right w:val="single" w:sz="4" w:space="0" w:color="000000"/>
            </w:tcBorders>
            <w:shd w:val="clear" w:color="auto" w:fill="auto"/>
            <w:vAlign w:val="center"/>
          </w:tcPr>
          <w:p w14:paraId="1E7BE927"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СҚО</w:t>
            </w:r>
          </w:p>
        </w:tc>
        <w:tc>
          <w:tcPr>
            <w:tcW w:w="1276" w:type="dxa"/>
            <w:tcBorders>
              <w:left w:val="single" w:sz="4" w:space="0" w:color="000000"/>
              <w:right w:val="single" w:sz="4" w:space="0" w:color="000000"/>
            </w:tcBorders>
            <w:shd w:val="clear" w:color="auto" w:fill="auto"/>
            <w:vAlign w:val="center"/>
          </w:tcPr>
          <w:p w14:paraId="12AC3CB6"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1C6CA"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427D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5</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8879F"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71,4</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C79AA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83F158"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EBB87"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CD594"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9A56B2"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CD2E4"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w:t>
            </w:r>
          </w:p>
        </w:tc>
      </w:tr>
      <w:tr w:rsidR="00ED2E58" w:rsidRPr="00E71BFB" w14:paraId="5BBFBBC7" w14:textId="77777777" w:rsidTr="003E5E79">
        <w:trPr>
          <w:trHeight w:val="246"/>
        </w:trPr>
        <w:tc>
          <w:tcPr>
            <w:tcW w:w="1701" w:type="dxa"/>
            <w:tcBorders>
              <w:left w:val="single" w:sz="4" w:space="0" w:color="000000"/>
              <w:right w:val="single" w:sz="4" w:space="0" w:color="000000"/>
            </w:tcBorders>
            <w:shd w:val="clear" w:color="auto" w:fill="auto"/>
            <w:vAlign w:val="center"/>
          </w:tcPr>
          <w:p w14:paraId="316C7E2B"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Барлығы</w:t>
            </w:r>
          </w:p>
        </w:tc>
        <w:tc>
          <w:tcPr>
            <w:tcW w:w="1276" w:type="dxa"/>
            <w:tcBorders>
              <w:left w:val="single" w:sz="4" w:space="0" w:color="000000"/>
              <w:right w:val="single" w:sz="4" w:space="0" w:color="000000"/>
            </w:tcBorders>
            <w:shd w:val="clear" w:color="auto" w:fill="auto"/>
            <w:vAlign w:val="center"/>
          </w:tcPr>
          <w:p w14:paraId="2A31010D"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444</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229DD"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355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CCA78"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263</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02680"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74,1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91CC3A"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88</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48ABC"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72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B3AF1"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81,8</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F117ED"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FB9FC"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FEDF0C" w14:textId="77777777" w:rsidR="00796A73" w:rsidRPr="00E309F6" w:rsidRDefault="00796A73" w:rsidP="003E5E79">
            <w:pPr>
              <w:contextualSpacing/>
              <w:jc w:val="center"/>
              <w:rPr>
                <w:rFonts w:ascii="Times New Roman" w:hAnsi="Times New Roman" w:cs="Times New Roman"/>
                <w:sz w:val="24"/>
                <w:szCs w:val="24"/>
                <w:lang w:val="kk-KZ"/>
              </w:rPr>
            </w:pPr>
            <w:r w:rsidRPr="00E309F6">
              <w:rPr>
                <w:rFonts w:ascii="Times New Roman" w:hAnsi="Times New Roman" w:cs="Times New Roman"/>
                <w:sz w:val="24"/>
                <w:szCs w:val="24"/>
                <w:lang w:val="kk-KZ"/>
              </w:rPr>
              <w:t>100</w:t>
            </w:r>
          </w:p>
        </w:tc>
      </w:tr>
    </w:tbl>
    <w:p w14:paraId="6593BB20" w14:textId="77777777" w:rsidR="00796A73" w:rsidRPr="00E71BFB" w:rsidRDefault="00796A73" w:rsidP="003E5E79">
      <w:pPr>
        <w:spacing w:after="0" w:line="240" w:lineRule="auto"/>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i/>
          <w:sz w:val="28"/>
          <w:szCs w:val="28"/>
          <w:lang w:val="kk-KZ"/>
        </w:rPr>
        <w:t>Белгілеулер:</w:t>
      </w:r>
      <w:r w:rsidRPr="00E71BFB">
        <w:rPr>
          <w:rFonts w:ascii="Times New Roman" w:eastAsia="Calibri" w:hAnsi="Times New Roman" w:cs="Times New Roman"/>
          <w:sz w:val="28"/>
          <w:szCs w:val="28"/>
          <w:lang w:val="kk-KZ"/>
        </w:rPr>
        <w:t xml:space="preserve"> А</w:t>
      </w:r>
      <w:r w:rsidR="00805A4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w:t>
      </w:r>
      <w:r w:rsidR="00805A4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осы вакцинаны  қолданған ЭБ саны; Б</w:t>
      </w:r>
      <w:r w:rsidR="00805A4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 аурудан тазарған немесе залалдану деңгейі төмендеген ЭБ саны; В,</w:t>
      </w:r>
      <w:r w:rsidRPr="00E71BFB">
        <w:rPr>
          <w:rFonts w:ascii="Times New Roman" w:eastAsia="Times New Roman" w:hAnsi="Times New Roman" w:cs="Times New Roman"/>
          <w:bCs/>
          <w:sz w:val="28"/>
          <w:szCs w:val="28"/>
          <w:lang w:val="kk-KZ"/>
        </w:rPr>
        <w:t>%</w:t>
      </w:r>
      <w:r w:rsidR="00805A45">
        <w:rPr>
          <w:rFonts w:ascii="Times New Roman" w:eastAsia="Times New Roman" w:hAnsi="Times New Roman" w:cs="Times New Roman"/>
          <w:bCs/>
          <w:sz w:val="28"/>
          <w:szCs w:val="28"/>
          <w:lang w:val="kk-KZ"/>
        </w:rPr>
        <w:t xml:space="preserve"> </w:t>
      </w:r>
      <w:r w:rsidRPr="00E71BFB">
        <w:rPr>
          <w:rFonts w:ascii="Times New Roman" w:eastAsia="Calibri" w:hAnsi="Times New Roman" w:cs="Times New Roman"/>
          <w:sz w:val="28"/>
          <w:szCs w:val="28"/>
          <w:lang w:val="kk-KZ"/>
        </w:rPr>
        <w:t>-</w:t>
      </w:r>
      <w:r w:rsidR="00805A4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вакцина қолданудың тиімділігі, % .</w:t>
      </w:r>
    </w:p>
    <w:p w14:paraId="6F7EA1CC" w14:textId="614488B3" w:rsidR="00796A73" w:rsidRPr="00E71BFB" w:rsidRDefault="00801E4C" w:rsidP="003E5E79">
      <w:pPr>
        <w:spacing w:after="0" w:line="240" w:lineRule="auto"/>
        <w:ind w:firstLine="567"/>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lang w:val="kk-KZ"/>
        </w:rPr>
        <w:t>2</w:t>
      </w:r>
      <w:r w:rsidR="003E5E79">
        <w:rPr>
          <w:rFonts w:ascii="Times New Roman" w:eastAsia="Calibri" w:hAnsi="Times New Roman" w:cs="Times New Roman"/>
          <w:sz w:val="28"/>
          <w:szCs w:val="28"/>
          <w:lang w:val="kk-KZ"/>
        </w:rPr>
        <w:t xml:space="preserve">1 </w:t>
      </w:r>
      <w:r w:rsidR="00796A73" w:rsidRPr="00E71BFB">
        <w:rPr>
          <w:rFonts w:ascii="Times New Roman" w:eastAsia="Calibri" w:hAnsi="Times New Roman" w:cs="Times New Roman"/>
          <w:sz w:val="28"/>
          <w:szCs w:val="28"/>
          <w:lang w:val="kk-KZ"/>
        </w:rPr>
        <w:t>-</w:t>
      </w:r>
      <w:r w:rsidR="00805A45">
        <w:rPr>
          <w:rFonts w:ascii="Times New Roman" w:eastAsia="Calibri" w:hAnsi="Times New Roman" w:cs="Times New Roman"/>
          <w:sz w:val="28"/>
          <w:szCs w:val="28"/>
          <w:lang w:val="kk-KZ"/>
        </w:rPr>
        <w:t xml:space="preserve"> </w:t>
      </w:r>
      <w:r w:rsidR="00796A73" w:rsidRPr="00E71BFB">
        <w:rPr>
          <w:rFonts w:ascii="Times New Roman" w:eastAsia="Calibri" w:hAnsi="Times New Roman" w:cs="Times New Roman"/>
          <w:sz w:val="28"/>
          <w:szCs w:val="28"/>
          <w:lang w:val="kk-KZ"/>
        </w:rPr>
        <w:t>кестеден көрінгендей, ҚР 6 облысының 444 ЭБ бруцеллезге қарсы қолданылған вакциналар тиімділігі, тиісінше:шт.82 -</w:t>
      </w:r>
      <w:r w:rsidR="00805A45">
        <w:rPr>
          <w:rFonts w:ascii="Times New Roman" w:eastAsia="Calibri" w:hAnsi="Times New Roman" w:cs="Times New Roman"/>
          <w:sz w:val="28"/>
          <w:szCs w:val="28"/>
          <w:lang w:val="kk-KZ"/>
        </w:rPr>
        <w:t xml:space="preserve"> </w:t>
      </w:r>
      <w:r w:rsidR="00796A73" w:rsidRPr="00E71BFB">
        <w:rPr>
          <w:rFonts w:ascii="Times New Roman" w:hAnsi="Times New Roman" w:cs="Times New Roman"/>
          <w:sz w:val="28"/>
          <w:szCs w:val="28"/>
          <w:lang w:val="kk-KZ"/>
        </w:rPr>
        <w:t>81,8</w:t>
      </w:r>
      <w:r w:rsidR="00796A73" w:rsidRPr="00E71BFB">
        <w:rPr>
          <w:rFonts w:ascii="Times New Roman" w:eastAsia="Calibri" w:hAnsi="Times New Roman" w:cs="Times New Roman"/>
          <w:sz w:val="28"/>
          <w:szCs w:val="28"/>
          <w:lang w:val="kk-KZ"/>
        </w:rPr>
        <w:t>%</w:t>
      </w:r>
      <w:r w:rsidR="00796A73" w:rsidRPr="00E71BFB">
        <w:rPr>
          <w:rFonts w:ascii="Times New Roman" w:hAnsi="Times New Roman" w:cs="Times New Roman"/>
          <w:sz w:val="28"/>
          <w:szCs w:val="28"/>
          <w:lang w:val="kk-KZ"/>
        </w:rPr>
        <w:t xml:space="preserve">, </w:t>
      </w:r>
      <w:r w:rsidR="00796A73" w:rsidRPr="00E71BFB">
        <w:rPr>
          <w:rFonts w:ascii="Times New Roman" w:eastAsia="Calibri" w:hAnsi="Times New Roman" w:cs="Times New Roman"/>
          <w:sz w:val="28"/>
          <w:szCs w:val="28"/>
          <w:lang w:val="kk-KZ"/>
        </w:rPr>
        <w:t>шт.РБ 51-</w:t>
      </w:r>
      <w:r w:rsidR="00796A73" w:rsidRPr="00E71BFB">
        <w:rPr>
          <w:rFonts w:ascii="Times New Roman" w:hAnsi="Times New Roman" w:cs="Times New Roman"/>
          <w:sz w:val="28"/>
          <w:szCs w:val="28"/>
          <w:lang w:val="kk-KZ"/>
        </w:rPr>
        <w:t>74,1</w:t>
      </w:r>
      <w:r w:rsidR="00796A73" w:rsidRPr="00E71BFB">
        <w:rPr>
          <w:rFonts w:ascii="Times New Roman" w:hAnsi="Times New Roman" w:cs="Times New Roman"/>
          <w:bCs/>
          <w:sz w:val="28"/>
          <w:szCs w:val="28"/>
          <w:lang w:val="kk-KZ"/>
        </w:rPr>
        <w:t xml:space="preserve">%, </w:t>
      </w:r>
      <w:r w:rsidR="00796A73" w:rsidRPr="00E71BFB">
        <w:rPr>
          <w:rFonts w:ascii="Times New Roman" w:eastAsia="Calibri" w:hAnsi="Times New Roman" w:cs="Times New Roman"/>
          <w:sz w:val="28"/>
          <w:szCs w:val="28"/>
          <w:lang w:val="kk-KZ"/>
        </w:rPr>
        <w:t>шт.19 -100 % тең болды.</w:t>
      </w:r>
    </w:p>
    <w:p w14:paraId="3A0C2124" w14:textId="77777777" w:rsidR="003E5E79" w:rsidRDefault="003E5E79" w:rsidP="003E5E79">
      <w:pPr>
        <w:spacing w:after="0" w:line="240" w:lineRule="auto"/>
        <w:contextualSpacing/>
        <w:jc w:val="both"/>
        <w:rPr>
          <w:rFonts w:ascii="Times New Roman" w:eastAsia="Calibri" w:hAnsi="Times New Roman" w:cs="Times New Roman"/>
          <w:sz w:val="28"/>
          <w:szCs w:val="28"/>
          <w:lang w:val="kk-KZ"/>
        </w:rPr>
      </w:pPr>
    </w:p>
    <w:p w14:paraId="24C7DE05" w14:textId="6083C43C" w:rsidR="00B04ECD" w:rsidRPr="00E71BFB" w:rsidRDefault="00A4681D" w:rsidP="00E309F6">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Кесте 2</w:t>
      </w:r>
      <w:r w:rsidR="003E5E79">
        <w:rPr>
          <w:rFonts w:ascii="Times New Roman" w:eastAsia="Calibri" w:hAnsi="Times New Roman" w:cs="Times New Roman"/>
          <w:sz w:val="28"/>
          <w:szCs w:val="28"/>
          <w:lang w:val="kk-KZ"/>
        </w:rPr>
        <w:t>2 - 2</w:t>
      </w:r>
      <w:r w:rsidR="00796A73" w:rsidRPr="00E71BFB">
        <w:rPr>
          <w:rFonts w:ascii="Times New Roman" w:eastAsia="Calibri" w:hAnsi="Times New Roman" w:cs="Times New Roman"/>
          <w:sz w:val="28"/>
          <w:szCs w:val="28"/>
          <w:lang w:val="kk-KZ"/>
        </w:rPr>
        <w:t>018 жылғы ҚР сиыр бруцеллезіне қарсы қолданылған вакциналардың тиімділігін сараптау (иммундеуден 1 жыл өткен соң)</w:t>
      </w:r>
    </w:p>
    <w:tbl>
      <w:tblPr>
        <w:tblStyle w:val="affb"/>
        <w:tblW w:w="8930" w:type="dxa"/>
        <w:tblInd w:w="250" w:type="dxa"/>
        <w:tblLayout w:type="fixed"/>
        <w:tblLook w:val="04A0" w:firstRow="1" w:lastRow="0" w:firstColumn="1" w:lastColumn="0" w:noHBand="0" w:noVBand="1"/>
      </w:tblPr>
      <w:tblGrid>
        <w:gridCol w:w="1559"/>
        <w:gridCol w:w="1276"/>
        <w:gridCol w:w="709"/>
        <w:gridCol w:w="709"/>
        <w:gridCol w:w="708"/>
        <w:gridCol w:w="709"/>
        <w:gridCol w:w="567"/>
        <w:gridCol w:w="851"/>
        <w:gridCol w:w="425"/>
        <w:gridCol w:w="567"/>
        <w:gridCol w:w="850"/>
      </w:tblGrid>
      <w:tr w:rsidR="00ED2E58" w:rsidRPr="00073C6B" w14:paraId="70FF537C" w14:textId="77777777" w:rsidTr="00B04ECD">
        <w:tc>
          <w:tcPr>
            <w:tcW w:w="1559" w:type="dxa"/>
            <w:vMerge w:val="restart"/>
            <w:tcBorders>
              <w:top w:val="single" w:sz="4" w:space="0" w:color="000000"/>
              <w:left w:val="single" w:sz="4" w:space="0" w:color="000000"/>
              <w:right w:val="single" w:sz="4" w:space="0" w:color="000000"/>
            </w:tcBorders>
            <w:shd w:val="clear" w:color="auto" w:fill="auto"/>
            <w:vAlign w:val="center"/>
          </w:tcPr>
          <w:p w14:paraId="229D2489"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Облыстар атауы</w:t>
            </w:r>
          </w:p>
        </w:tc>
        <w:tc>
          <w:tcPr>
            <w:tcW w:w="1276" w:type="dxa"/>
            <w:vMerge w:val="restart"/>
            <w:tcBorders>
              <w:top w:val="single" w:sz="4" w:space="0" w:color="000000"/>
              <w:left w:val="single" w:sz="4" w:space="0" w:color="000000"/>
              <w:right w:val="single" w:sz="4" w:space="0" w:color="000000"/>
            </w:tcBorders>
            <w:shd w:val="clear" w:color="auto" w:fill="auto"/>
            <w:vAlign w:val="center"/>
          </w:tcPr>
          <w:p w14:paraId="018F5086"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Вакцина </w:t>
            </w:r>
          </w:p>
          <w:p w14:paraId="7210D35B" w14:textId="77777777" w:rsidR="003B5396" w:rsidRPr="00E71BFB" w:rsidRDefault="003B5396"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қ</w:t>
            </w:r>
            <w:r w:rsidR="00796A73" w:rsidRPr="00E71BFB">
              <w:rPr>
                <w:rFonts w:ascii="Times New Roman" w:hAnsi="Times New Roman" w:cs="Times New Roman"/>
                <w:sz w:val="28"/>
                <w:szCs w:val="28"/>
                <w:lang w:val="kk-KZ"/>
              </w:rPr>
              <w:t>олдан</w:t>
            </w:r>
          </w:p>
          <w:p w14:paraId="0A89507C" w14:textId="77777777" w:rsidR="00796A73" w:rsidRPr="00E71BFB" w:rsidRDefault="00796A73" w:rsidP="003E5E79">
            <w:pPr>
              <w:contextualSpacing/>
              <w:rPr>
                <w:rFonts w:ascii="Times New Roman" w:hAnsi="Times New Roman" w:cs="Times New Roman"/>
                <w:sz w:val="28"/>
                <w:szCs w:val="28"/>
                <w:lang w:val="kk-KZ"/>
              </w:rPr>
            </w:pPr>
            <w:r w:rsidRPr="00E71BFB">
              <w:rPr>
                <w:rFonts w:ascii="Times New Roman" w:hAnsi="Times New Roman" w:cs="Times New Roman"/>
                <w:sz w:val="28"/>
                <w:szCs w:val="28"/>
                <w:lang w:val="kk-KZ"/>
              </w:rPr>
              <w:t>ған ЭБ жалпы саны</w:t>
            </w:r>
          </w:p>
        </w:tc>
        <w:tc>
          <w:tcPr>
            <w:tcW w:w="6095" w:type="dxa"/>
            <w:gridSpan w:val="9"/>
          </w:tcPr>
          <w:p w14:paraId="50E15ED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 түрі, оны қолданған ЭБ саны және вакцинация тиімділігі</w:t>
            </w:r>
          </w:p>
        </w:tc>
      </w:tr>
      <w:tr w:rsidR="00ED2E58" w:rsidRPr="00E71BFB" w14:paraId="67835F4E" w14:textId="77777777" w:rsidTr="00B04ECD">
        <w:tc>
          <w:tcPr>
            <w:tcW w:w="1559" w:type="dxa"/>
            <w:vMerge/>
            <w:tcBorders>
              <w:left w:val="single" w:sz="4" w:space="0" w:color="000000"/>
              <w:right w:val="single" w:sz="4" w:space="0" w:color="000000"/>
            </w:tcBorders>
            <w:shd w:val="clear" w:color="auto" w:fill="auto"/>
            <w:vAlign w:val="center"/>
          </w:tcPr>
          <w:p w14:paraId="0E32BAE7" w14:textId="77777777" w:rsidR="00796A73" w:rsidRPr="00E71BFB" w:rsidRDefault="00796A73" w:rsidP="003E5E79">
            <w:pPr>
              <w:contextualSpacing/>
              <w:jc w:val="center"/>
              <w:rPr>
                <w:rFonts w:ascii="Times New Roman" w:hAnsi="Times New Roman" w:cs="Times New Roman"/>
                <w:sz w:val="28"/>
                <w:szCs w:val="28"/>
                <w:lang w:val="kk-KZ"/>
              </w:rPr>
            </w:pPr>
          </w:p>
        </w:tc>
        <w:tc>
          <w:tcPr>
            <w:tcW w:w="1276" w:type="dxa"/>
            <w:vMerge/>
            <w:tcBorders>
              <w:left w:val="single" w:sz="4" w:space="0" w:color="000000"/>
              <w:right w:val="single" w:sz="4" w:space="0" w:color="000000"/>
            </w:tcBorders>
            <w:shd w:val="clear" w:color="auto" w:fill="auto"/>
            <w:vAlign w:val="center"/>
          </w:tcPr>
          <w:p w14:paraId="4B38F753" w14:textId="77777777" w:rsidR="00796A73" w:rsidRPr="00E71BFB" w:rsidRDefault="00796A73" w:rsidP="003E5E79">
            <w:pPr>
              <w:contextualSpacing/>
              <w:jc w:val="center"/>
              <w:rPr>
                <w:rFonts w:ascii="Times New Roman" w:hAnsi="Times New Roman" w:cs="Times New Roman"/>
                <w:sz w:val="28"/>
                <w:szCs w:val="28"/>
                <w:lang w:val="kk-KZ"/>
              </w:rPr>
            </w:pPr>
          </w:p>
        </w:tc>
        <w:tc>
          <w:tcPr>
            <w:tcW w:w="2126" w:type="dxa"/>
            <w:gridSpan w:val="3"/>
          </w:tcPr>
          <w:p w14:paraId="637508F6"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шт.РБ 51</w:t>
            </w:r>
          </w:p>
        </w:tc>
        <w:tc>
          <w:tcPr>
            <w:tcW w:w="2127" w:type="dxa"/>
            <w:gridSpan w:val="3"/>
          </w:tcPr>
          <w:p w14:paraId="1BE5AF18" w14:textId="77777777" w:rsidR="00796A73" w:rsidRPr="00E71BFB" w:rsidRDefault="00796A73" w:rsidP="003E5E79">
            <w:pPr>
              <w:tabs>
                <w:tab w:val="center" w:pos="1097"/>
              </w:tabs>
              <w:contextualSpacing/>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ab/>
              <w:t>шт.82</w:t>
            </w:r>
          </w:p>
        </w:tc>
        <w:tc>
          <w:tcPr>
            <w:tcW w:w="1842" w:type="dxa"/>
            <w:gridSpan w:val="3"/>
          </w:tcPr>
          <w:p w14:paraId="557AEA82"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шт.19</w:t>
            </w:r>
          </w:p>
        </w:tc>
      </w:tr>
      <w:tr w:rsidR="00ED2E58" w:rsidRPr="00E71BFB" w14:paraId="013E048B" w14:textId="77777777" w:rsidTr="00B04ECD">
        <w:trPr>
          <w:trHeight w:val="217"/>
        </w:trPr>
        <w:tc>
          <w:tcPr>
            <w:tcW w:w="1559" w:type="dxa"/>
            <w:vMerge/>
            <w:tcBorders>
              <w:left w:val="single" w:sz="4" w:space="0" w:color="000000"/>
              <w:right w:val="single" w:sz="4" w:space="0" w:color="000000"/>
            </w:tcBorders>
            <w:shd w:val="clear" w:color="auto" w:fill="auto"/>
            <w:vAlign w:val="center"/>
          </w:tcPr>
          <w:p w14:paraId="35EC2A9F" w14:textId="77777777" w:rsidR="00796A73" w:rsidRPr="00E71BFB" w:rsidRDefault="00796A73" w:rsidP="003E5E79">
            <w:pPr>
              <w:contextualSpacing/>
              <w:jc w:val="center"/>
              <w:rPr>
                <w:rFonts w:ascii="Times New Roman" w:hAnsi="Times New Roman" w:cs="Times New Roman"/>
                <w:sz w:val="28"/>
                <w:szCs w:val="28"/>
                <w:lang w:val="kk-KZ"/>
              </w:rPr>
            </w:pPr>
          </w:p>
        </w:tc>
        <w:tc>
          <w:tcPr>
            <w:tcW w:w="1276" w:type="dxa"/>
            <w:vMerge/>
            <w:tcBorders>
              <w:left w:val="single" w:sz="4" w:space="0" w:color="000000"/>
              <w:right w:val="single" w:sz="4" w:space="0" w:color="000000"/>
            </w:tcBorders>
            <w:shd w:val="clear" w:color="auto" w:fill="auto"/>
            <w:vAlign w:val="center"/>
          </w:tcPr>
          <w:p w14:paraId="402BF632" w14:textId="77777777" w:rsidR="00796A73" w:rsidRPr="00E71BFB" w:rsidRDefault="00796A73" w:rsidP="003E5E79">
            <w:pPr>
              <w:contextualSpacing/>
              <w:jc w:val="center"/>
              <w:rPr>
                <w:rFonts w:ascii="Times New Roman" w:hAnsi="Times New Roman" w:cs="Times New Roman"/>
                <w:sz w:val="28"/>
                <w:szCs w:val="28"/>
                <w:lang w:val="kk-KZ"/>
              </w:rPr>
            </w:pPr>
          </w:p>
        </w:tc>
        <w:tc>
          <w:tcPr>
            <w:tcW w:w="709" w:type="dxa"/>
          </w:tcPr>
          <w:p w14:paraId="7190AD3C"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w:t>
            </w:r>
          </w:p>
        </w:tc>
        <w:tc>
          <w:tcPr>
            <w:tcW w:w="709" w:type="dxa"/>
          </w:tcPr>
          <w:p w14:paraId="5652C52A"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Б</w:t>
            </w:r>
          </w:p>
        </w:tc>
        <w:tc>
          <w:tcPr>
            <w:tcW w:w="708" w:type="dxa"/>
          </w:tcPr>
          <w:p w14:paraId="4062CB87"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В,</w:t>
            </w:r>
            <w:r w:rsidRPr="00E71BFB">
              <w:rPr>
                <w:rFonts w:ascii="Times New Roman" w:hAnsi="Times New Roman" w:cs="Times New Roman"/>
                <w:bCs/>
                <w:sz w:val="28"/>
                <w:szCs w:val="28"/>
                <w:lang w:val="kk-KZ"/>
              </w:rPr>
              <w:t>%</w:t>
            </w:r>
          </w:p>
        </w:tc>
        <w:tc>
          <w:tcPr>
            <w:tcW w:w="709" w:type="dxa"/>
          </w:tcPr>
          <w:p w14:paraId="2926C9C5"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w:t>
            </w:r>
          </w:p>
        </w:tc>
        <w:tc>
          <w:tcPr>
            <w:tcW w:w="567" w:type="dxa"/>
          </w:tcPr>
          <w:p w14:paraId="5017483B"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Б</w:t>
            </w:r>
          </w:p>
        </w:tc>
        <w:tc>
          <w:tcPr>
            <w:tcW w:w="851" w:type="dxa"/>
          </w:tcPr>
          <w:p w14:paraId="283AEC15"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В,</w:t>
            </w:r>
            <w:r w:rsidRPr="00E71BFB">
              <w:rPr>
                <w:rFonts w:ascii="Times New Roman" w:hAnsi="Times New Roman" w:cs="Times New Roman"/>
                <w:bCs/>
                <w:sz w:val="28"/>
                <w:szCs w:val="28"/>
                <w:lang w:val="kk-KZ"/>
              </w:rPr>
              <w:t>%</w:t>
            </w:r>
          </w:p>
        </w:tc>
        <w:tc>
          <w:tcPr>
            <w:tcW w:w="425" w:type="dxa"/>
          </w:tcPr>
          <w:p w14:paraId="777FA3A3"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А</w:t>
            </w:r>
          </w:p>
        </w:tc>
        <w:tc>
          <w:tcPr>
            <w:tcW w:w="567" w:type="dxa"/>
          </w:tcPr>
          <w:p w14:paraId="76B5A563"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Б</w:t>
            </w:r>
          </w:p>
        </w:tc>
        <w:tc>
          <w:tcPr>
            <w:tcW w:w="850" w:type="dxa"/>
          </w:tcPr>
          <w:p w14:paraId="3196CCDD" w14:textId="77777777" w:rsidR="00796A73" w:rsidRPr="00E71BFB" w:rsidRDefault="00796A73" w:rsidP="003E5E79">
            <w:pPr>
              <w:contextualSpacing/>
              <w:jc w:val="center"/>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В,</w:t>
            </w:r>
            <w:r w:rsidRPr="00E71BFB">
              <w:rPr>
                <w:rFonts w:ascii="Times New Roman" w:hAnsi="Times New Roman" w:cs="Times New Roman"/>
                <w:bCs/>
                <w:sz w:val="28"/>
                <w:szCs w:val="28"/>
                <w:lang w:val="kk-KZ"/>
              </w:rPr>
              <w:t>%</w:t>
            </w:r>
          </w:p>
        </w:tc>
      </w:tr>
      <w:tr w:rsidR="00ED2E58" w:rsidRPr="00E71BFB" w14:paraId="67FE01BB" w14:textId="77777777" w:rsidTr="00B04ECD">
        <w:trPr>
          <w:trHeight w:val="218"/>
        </w:trPr>
        <w:tc>
          <w:tcPr>
            <w:tcW w:w="1559" w:type="dxa"/>
            <w:tcBorders>
              <w:left w:val="single" w:sz="4" w:space="0" w:color="000000"/>
              <w:right w:val="single" w:sz="4" w:space="0" w:color="000000"/>
            </w:tcBorders>
            <w:shd w:val="clear" w:color="auto" w:fill="auto"/>
            <w:vAlign w:val="center"/>
          </w:tcPr>
          <w:p w14:paraId="4340FC3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ШҚО</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17F0B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122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B818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80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246C4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56</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B035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9CCE4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1EBA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9730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83,3</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EB0D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2946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B3EFA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79263574" w14:textId="77777777" w:rsidTr="00B04ECD">
        <w:trPr>
          <w:trHeight w:val="349"/>
        </w:trPr>
        <w:tc>
          <w:tcPr>
            <w:tcW w:w="1559" w:type="dxa"/>
            <w:tcBorders>
              <w:left w:val="single" w:sz="4" w:space="0" w:color="000000"/>
              <w:right w:val="single" w:sz="4" w:space="0" w:color="000000"/>
            </w:tcBorders>
            <w:shd w:val="clear" w:color="auto" w:fill="auto"/>
            <w:vAlign w:val="center"/>
          </w:tcPr>
          <w:p w14:paraId="16954CE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eastAsia="Calibri" w:hAnsi="Times New Roman" w:cs="Times New Roman"/>
                <w:sz w:val="28"/>
                <w:szCs w:val="28"/>
                <w:lang w:val="kk-KZ"/>
              </w:rPr>
              <w:t>Қ</w:t>
            </w:r>
            <w:r w:rsidRPr="00E71BFB">
              <w:rPr>
                <w:rFonts w:ascii="Times New Roman" w:eastAsia="Calibri" w:hAnsi="Times New Roman" w:cs="Times New Roman"/>
                <w:sz w:val="28"/>
                <w:szCs w:val="28"/>
              </w:rPr>
              <w:t>останай</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B34DC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110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BC60D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B771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48</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376A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73,8</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9CD13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124FC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8BF66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80,0</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907E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179D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1B30A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4214EDE6" w14:textId="77777777" w:rsidTr="00B04ECD">
        <w:trPr>
          <w:trHeight w:val="284"/>
        </w:trPr>
        <w:tc>
          <w:tcPr>
            <w:tcW w:w="1559" w:type="dxa"/>
            <w:tcBorders>
              <w:left w:val="single" w:sz="4" w:space="0" w:color="000000"/>
              <w:right w:val="single" w:sz="4" w:space="0" w:color="000000"/>
            </w:tcBorders>
            <w:shd w:val="clear" w:color="auto" w:fill="auto"/>
            <w:vAlign w:val="center"/>
          </w:tcPr>
          <w:p w14:paraId="49DDAB9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eastAsia="Calibri" w:hAnsi="Times New Roman" w:cs="Times New Roman"/>
                <w:sz w:val="28"/>
                <w:szCs w:val="28"/>
              </w:rPr>
              <w:t>Павлодар</w:t>
            </w:r>
          </w:p>
        </w:tc>
        <w:tc>
          <w:tcPr>
            <w:tcW w:w="1276" w:type="dxa"/>
            <w:tcBorders>
              <w:left w:val="single" w:sz="4" w:space="0" w:color="000000"/>
              <w:right w:val="single" w:sz="4" w:space="0" w:color="000000"/>
            </w:tcBorders>
            <w:shd w:val="clear" w:color="auto" w:fill="auto"/>
            <w:vAlign w:val="center"/>
          </w:tcPr>
          <w:p w14:paraId="580C6A7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E24C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70C8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73</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67EC6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71,5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E5446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7EB9A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4198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7400D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05BA5"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D89D3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2B882F10" w14:textId="77777777" w:rsidTr="00B04ECD">
        <w:trPr>
          <w:trHeight w:val="259"/>
        </w:trPr>
        <w:tc>
          <w:tcPr>
            <w:tcW w:w="1559" w:type="dxa"/>
            <w:tcBorders>
              <w:left w:val="single" w:sz="4" w:space="0" w:color="000000"/>
              <w:right w:val="single" w:sz="4" w:space="0" w:color="000000"/>
            </w:tcBorders>
            <w:shd w:val="clear" w:color="auto" w:fill="auto"/>
            <w:vAlign w:val="center"/>
          </w:tcPr>
          <w:p w14:paraId="37F767F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Ақмола</w:t>
            </w:r>
          </w:p>
        </w:tc>
        <w:tc>
          <w:tcPr>
            <w:tcW w:w="1276" w:type="dxa"/>
            <w:tcBorders>
              <w:left w:val="single" w:sz="4" w:space="0" w:color="000000"/>
              <w:right w:val="single" w:sz="4" w:space="0" w:color="000000"/>
            </w:tcBorders>
            <w:shd w:val="clear" w:color="auto" w:fill="auto"/>
            <w:vAlign w:val="center"/>
          </w:tcPr>
          <w:p w14:paraId="295D7A8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95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16AA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77</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D6311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55</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25E25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71,4</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695A8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1EF7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C7FF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77,7</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641D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68621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87104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59289F11" w14:textId="77777777" w:rsidTr="00B04ECD">
        <w:trPr>
          <w:trHeight w:val="253"/>
        </w:trPr>
        <w:tc>
          <w:tcPr>
            <w:tcW w:w="1559" w:type="dxa"/>
            <w:tcBorders>
              <w:left w:val="single" w:sz="4" w:space="0" w:color="000000"/>
              <w:right w:val="single" w:sz="4" w:space="0" w:color="000000"/>
            </w:tcBorders>
            <w:shd w:val="clear" w:color="auto" w:fill="auto"/>
            <w:vAlign w:val="center"/>
          </w:tcPr>
          <w:p w14:paraId="2282465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Қарағанды</w:t>
            </w:r>
          </w:p>
        </w:tc>
        <w:tc>
          <w:tcPr>
            <w:tcW w:w="1276" w:type="dxa"/>
            <w:tcBorders>
              <w:left w:val="single" w:sz="4" w:space="0" w:color="000000"/>
              <w:right w:val="single" w:sz="4" w:space="0" w:color="000000"/>
            </w:tcBorders>
            <w:shd w:val="clear" w:color="auto" w:fill="auto"/>
            <w:vAlign w:val="center"/>
          </w:tcPr>
          <w:p w14:paraId="7AD2378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A9E6E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0CEFA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24</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3E17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77,4</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FD8AB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BF6B5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84DE4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08AE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CDD6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F5FE4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5C009275" w14:textId="77777777" w:rsidTr="00B04ECD">
        <w:trPr>
          <w:trHeight w:val="261"/>
        </w:trPr>
        <w:tc>
          <w:tcPr>
            <w:tcW w:w="1559" w:type="dxa"/>
            <w:tcBorders>
              <w:left w:val="single" w:sz="4" w:space="0" w:color="000000"/>
              <w:right w:val="single" w:sz="4" w:space="0" w:color="000000"/>
            </w:tcBorders>
            <w:shd w:val="clear" w:color="auto" w:fill="auto"/>
            <w:vAlign w:val="center"/>
          </w:tcPr>
          <w:p w14:paraId="066B2EA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СҚО</w:t>
            </w:r>
          </w:p>
        </w:tc>
        <w:tc>
          <w:tcPr>
            <w:tcW w:w="1276" w:type="dxa"/>
            <w:tcBorders>
              <w:left w:val="single" w:sz="4" w:space="0" w:color="000000"/>
              <w:right w:val="single" w:sz="4" w:space="0" w:color="000000"/>
            </w:tcBorders>
            <w:shd w:val="clear" w:color="auto" w:fill="auto"/>
            <w:vAlign w:val="center"/>
          </w:tcPr>
          <w:p w14:paraId="58E8E66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DCBAD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F7A7E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5</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F07FB6"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71,4</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0579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0BFF4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C7FE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75,0</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3EDEE"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5B869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76BD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r>
      <w:tr w:rsidR="00ED2E58" w:rsidRPr="00E71BFB" w14:paraId="6CBE38A1" w14:textId="77777777" w:rsidTr="00B04ECD">
        <w:trPr>
          <w:trHeight w:val="261"/>
        </w:trPr>
        <w:tc>
          <w:tcPr>
            <w:tcW w:w="1559" w:type="dxa"/>
            <w:tcBorders>
              <w:left w:val="single" w:sz="4" w:space="0" w:color="000000"/>
              <w:right w:val="single" w:sz="4" w:space="0" w:color="000000"/>
            </w:tcBorders>
            <w:shd w:val="clear" w:color="auto" w:fill="auto"/>
            <w:vAlign w:val="center"/>
          </w:tcPr>
          <w:p w14:paraId="1CFF88D1"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Ақтөбе</w:t>
            </w:r>
          </w:p>
        </w:tc>
        <w:tc>
          <w:tcPr>
            <w:tcW w:w="1276" w:type="dxa"/>
            <w:tcBorders>
              <w:left w:val="single" w:sz="4" w:space="0" w:color="000000"/>
              <w:right w:val="single" w:sz="4" w:space="0" w:color="000000"/>
            </w:tcBorders>
            <w:shd w:val="clear" w:color="auto" w:fill="auto"/>
            <w:vAlign w:val="center"/>
          </w:tcPr>
          <w:p w14:paraId="12308C80"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8AC46B"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E265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32DAC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66,6</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F32EC"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1578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7E768"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542F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6004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B6614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100</w:t>
            </w:r>
          </w:p>
        </w:tc>
      </w:tr>
      <w:tr w:rsidR="00ED2E58" w:rsidRPr="00E71BFB" w14:paraId="22A521E0" w14:textId="77777777" w:rsidTr="00B04ECD">
        <w:trPr>
          <w:trHeight w:val="246"/>
        </w:trPr>
        <w:tc>
          <w:tcPr>
            <w:tcW w:w="1559" w:type="dxa"/>
            <w:tcBorders>
              <w:left w:val="single" w:sz="4" w:space="0" w:color="000000"/>
              <w:right w:val="single" w:sz="4" w:space="0" w:color="000000"/>
            </w:tcBorders>
            <w:shd w:val="clear" w:color="auto" w:fill="auto"/>
            <w:vAlign w:val="center"/>
          </w:tcPr>
          <w:p w14:paraId="588F6AE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Барлығы</w:t>
            </w:r>
          </w:p>
        </w:tc>
        <w:tc>
          <w:tcPr>
            <w:tcW w:w="1276" w:type="dxa"/>
            <w:tcBorders>
              <w:left w:val="single" w:sz="4" w:space="0" w:color="000000"/>
              <w:right w:val="single" w:sz="4" w:space="0" w:color="000000"/>
            </w:tcBorders>
            <w:shd w:val="clear" w:color="auto" w:fill="auto"/>
            <w:vAlign w:val="center"/>
          </w:tcPr>
          <w:p w14:paraId="110507D9"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475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0AC0D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365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4A3A3"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263</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69282"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72,1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F6D74"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6C81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88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7091A"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80,7</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34EFE7"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E4595F"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54CED" w14:textId="77777777" w:rsidR="00796A73" w:rsidRPr="00E71BFB" w:rsidRDefault="00796A73" w:rsidP="003E5E79">
            <w:pPr>
              <w:contextualSpacing/>
              <w:jc w:val="center"/>
              <w:rPr>
                <w:rFonts w:ascii="Times New Roman" w:hAnsi="Times New Roman" w:cs="Times New Roman"/>
                <w:sz w:val="28"/>
                <w:szCs w:val="28"/>
                <w:lang w:val="kk-KZ"/>
              </w:rPr>
            </w:pPr>
            <w:r w:rsidRPr="00E71BFB">
              <w:rPr>
                <w:rFonts w:ascii="Times New Roman" w:hAnsi="Times New Roman" w:cs="Times New Roman"/>
                <w:sz w:val="28"/>
                <w:szCs w:val="28"/>
                <w:lang w:val="kk-KZ"/>
              </w:rPr>
              <w:t>100</w:t>
            </w:r>
          </w:p>
        </w:tc>
      </w:tr>
    </w:tbl>
    <w:p w14:paraId="341158EE" w14:textId="77777777" w:rsidR="00796A73" w:rsidRPr="00E71BFB" w:rsidRDefault="00796A73" w:rsidP="003E5E79">
      <w:pPr>
        <w:spacing w:after="0" w:line="240" w:lineRule="auto"/>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i/>
          <w:sz w:val="28"/>
          <w:szCs w:val="28"/>
          <w:lang w:val="kk-KZ"/>
        </w:rPr>
        <w:t>Белгілеулер:</w:t>
      </w:r>
      <w:r w:rsidRPr="00E71BFB">
        <w:rPr>
          <w:rFonts w:ascii="Times New Roman" w:eastAsia="Calibri" w:hAnsi="Times New Roman" w:cs="Times New Roman"/>
          <w:sz w:val="28"/>
          <w:szCs w:val="28"/>
          <w:lang w:val="kk-KZ"/>
        </w:rPr>
        <w:t xml:space="preserve"> А</w:t>
      </w:r>
      <w:r w:rsidR="00805A4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w:t>
      </w:r>
      <w:r w:rsidR="00805A4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осы вакцинаны  қолданған ЭБ саны; Б</w:t>
      </w:r>
      <w:r w:rsidR="00805A45">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 аурудан тазарған немесе залалдану деңгейі төмендеген ЭБ саны; В,</w:t>
      </w:r>
      <w:r w:rsidRPr="00E71BFB">
        <w:rPr>
          <w:rFonts w:ascii="Times New Roman" w:eastAsia="Times New Roman" w:hAnsi="Times New Roman" w:cs="Times New Roman"/>
          <w:bCs/>
          <w:sz w:val="28"/>
          <w:szCs w:val="28"/>
          <w:lang w:val="kk-KZ"/>
        </w:rPr>
        <w:t>%</w:t>
      </w:r>
      <w:r w:rsidRPr="00E71BFB">
        <w:rPr>
          <w:rFonts w:ascii="Times New Roman" w:eastAsia="Calibri" w:hAnsi="Times New Roman" w:cs="Times New Roman"/>
          <w:sz w:val="28"/>
          <w:szCs w:val="28"/>
          <w:lang w:val="kk-KZ"/>
        </w:rPr>
        <w:t>-ва</w:t>
      </w:r>
      <w:r w:rsidR="003B5396" w:rsidRPr="00E71BFB">
        <w:rPr>
          <w:rFonts w:ascii="Times New Roman" w:eastAsia="Calibri" w:hAnsi="Times New Roman" w:cs="Times New Roman"/>
          <w:sz w:val="28"/>
          <w:szCs w:val="28"/>
          <w:lang w:val="kk-KZ"/>
        </w:rPr>
        <w:t xml:space="preserve">кцина қолданудың тиімділігі, % </w:t>
      </w:r>
    </w:p>
    <w:p w14:paraId="188D720A" w14:textId="77777777" w:rsidR="003B5396" w:rsidRPr="00E71BFB" w:rsidRDefault="003B5396" w:rsidP="003E5E79">
      <w:pPr>
        <w:spacing w:after="0" w:line="240" w:lineRule="auto"/>
        <w:ind w:firstLine="567"/>
        <w:jc w:val="both"/>
        <w:rPr>
          <w:rFonts w:ascii="Times New Roman" w:eastAsia="Calibri" w:hAnsi="Times New Roman" w:cs="Times New Roman"/>
          <w:sz w:val="28"/>
          <w:szCs w:val="28"/>
          <w:lang w:val="kk-KZ"/>
        </w:rPr>
      </w:pPr>
    </w:p>
    <w:p w14:paraId="055C995E" w14:textId="549F64A8" w:rsidR="00796A73" w:rsidRPr="00E71BFB" w:rsidRDefault="00A4681D" w:rsidP="0088293F">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Calibri" w:hAnsi="Times New Roman" w:cs="Times New Roman"/>
          <w:sz w:val="28"/>
          <w:szCs w:val="28"/>
          <w:lang w:val="kk-KZ"/>
        </w:rPr>
        <w:t>2</w:t>
      </w:r>
      <w:r w:rsidR="003E5E79">
        <w:rPr>
          <w:rFonts w:ascii="Times New Roman" w:eastAsia="Calibri" w:hAnsi="Times New Roman" w:cs="Times New Roman"/>
          <w:sz w:val="28"/>
          <w:szCs w:val="28"/>
          <w:lang w:val="kk-KZ"/>
        </w:rPr>
        <w:t>2</w:t>
      </w:r>
      <w:r w:rsidR="00796A73" w:rsidRPr="00E71BFB">
        <w:rPr>
          <w:rFonts w:ascii="Times New Roman" w:eastAsia="Calibri" w:hAnsi="Times New Roman" w:cs="Times New Roman"/>
          <w:sz w:val="28"/>
          <w:szCs w:val="28"/>
          <w:lang w:val="kk-KZ"/>
        </w:rPr>
        <w:t>-кестеде  көрсетілгендей, 2018 жылы сиыр бруцеллезінің алдын алу үшін республиканың 7 облысындағы 475 ЭБ  жануарларға әр түрлі вакциналар егілді. Сараптау нәтижесінде олардың тиімділігі: шт.82 -</w:t>
      </w:r>
      <w:r w:rsidR="00805A45">
        <w:rPr>
          <w:rFonts w:ascii="Times New Roman" w:eastAsia="Calibri" w:hAnsi="Times New Roman" w:cs="Times New Roman"/>
          <w:sz w:val="28"/>
          <w:szCs w:val="28"/>
          <w:lang w:val="kk-KZ"/>
        </w:rPr>
        <w:t xml:space="preserve"> </w:t>
      </w:r>
      <w:r w:rsidR="00796A73" w:rsidRPr="00E71BFB">
        <w:rPr>
          <w:rFonts w:ascii="Times New Roman" w:hAnsi="Times New Roman" w:cs="Times New Roman"/>
          <w:sz w:val="28"/>
          <w:szCs w:val="28"/>
          <w:lang w:val="kk-KZ"/>
        </w:rPr>
        <w:t>80,6</w:t>
      </w:r>
      <w:r w:rsidR="00796A73" w:rsidRPr="00E71BFB">
        <w:rPr>
          <w:rFonts w:ascii="Times New Roman" w:eastAsia="Calibri" w:hAnsi="Times New Roman" w:cs="Times New Roman"/>
          <w:sz w:val="28"/>
          <w:szCs w:val="28"/>
          <w:lang w:val="kk-KZ"/>
        </w:rPr>
        <w:t>%</w:t>
      </w:r>
      <w:r w:rsidR="00796A73" w:rsidRPr="00E71BFB">
        <w:rPr>
          <w:rFonts w:ascii="Times New Roman" w:hAnsi="Times New Roman" w:cs="Times New Roman"/>
          <w:sz w:val="28"/>
          <w:szCs w:val="28"/>
          <w:lang w:val="kk-KZ"/>
        </w:rPr>
        <w:t xml:space="preserve">, </w:t>
      </w:r>
      <w:r w:rsidR="00796A73" w:rsidRPr="00E71BFB">
        <w:rPr>
          <w:rFonts w:ascii="Times New Roman" w:eastAsia="Calibri" w:hAnsi="Times New Roman" w:cs="Times New Roman"/>
          <w:sz w:val="28"/>
          <w:szCs w:val="28"/>
          <w:lang w:val="kk-KZ"/>
        </w:rPr>
        <w:t>шт.РБ 51-</w:t>
      </w:r>
      <w:r w:rsidR="00796A73" w:rsidRPr="00E71BFB">
        <w:rPr>
          <w:rFonts w:ascii="Times New Roman" w:hAnsi="Times New Roman" w:cs="Times New Roman"/>
          <w:sz w:val="28"/>
          <w:szCs w:val="28"/>
          <w:lang w:val="kk-KZ"/>
        </w:rPr>
        <w:t>74,1</w:t>
      </w:r>
      <w:r w:rsidR="00796A73" w:rsidRPr="00E71BFB">
        <w:rPr>
          <w:rFonts w:ascii="Times New Roman" w:hAnsi="Times New Roman" w:cs="Times New Roman"/>
          <w:bCs/>
          <w:sz w:val="28"/>
          <w:szCs w:val="28"/>
          <w:lang w:val="kk-KZ"/>
        </w:rPr>
        <w:t xml:space="preserve">%, </w:t>
      </w:r>
      <w:r w:rsidR="00796A73" w:rsidRPr="00E71BFB">
        <w:rPr>
          <w:rFonts w:ascii="Times New Roman" w:eastAsia="Calibri" w:hAnsi="Times New Roman" w:cs="Times New Roman"/>
          <w:sz w:val="28"/>
          <w:szCs w:val="28"/>
          <w:lang w:val="kk-KZ"/>
        </w:rPr>
        <w:t>шт.19 -100 % болғаны анықталынды. Осы кестелерден көрінгендей, соңғы 2 жылда да жекелеген эпизоотологиялық бірліктердегі  сиыр малының бруцеллезінің алдын алуда  жоғары  тиімділікті шт.82 вакцинасы (</w:t>
      </w:r>
      <w:r w:rsidR="00796A73" w:rsidRPr="00E71BFB">
        <w:rPr>
          <w:rFonts w:ascii="Times New Roman" w:hAnsi="Times New Roman" w:cs="Times New Roman"/>
          <w:sz w:val="28"/>
          <w:szCs w:val="28"/>
          <w:lang w:val="kk-KZ"/>
        </w:rPr>
        <w:t>80,7–81,8</w:t>
      </w:r>
      <w:r w:rsidR="00796A73" w:rsidRPr="00E71BFB">
        <w:rPr>
          <w:rFonts w:ascii="Times New Roman" w:eastAsia="Calibri" w:hAnsi="Times New Roman" w:cs="Times New Roman"/>
          <w:sz w:val="28"/>
          <w:szCs w:val="28"/>
          <w:lang w:val="kk-KZ"/>
        </w:rPr>
        <w:t>%)</w:t>
      </w:r>
      <w:r w:rsidR="00796A73" w:rsidRPr="00E71BFB">
        <w:rPr>
          <w:rFonts w:ascii="Times New Roman" w:hAnsi="Times New Roman" w:cs="Times New Roman"/>
          <w:sz w:val="28"/>
          <w:szCs w:val="28"/>
          <w:lang w:val="kk-KZ"/>
        </w:rPr>
        <w:t>, одан кейін шт.</w:t>
      </w:r>
      <w:r w:rsidR="00796A73" w:rsidRPr="00E71BFB">
        <w:rPr>
          <w:rFonts w:ascii="Times New Roman" w:eastAsia="Calibri" w:hAnsi="Times New Roman" w:cs="Times New Roman"/>
          <w:sz w:val="28"/>
          <w:szCs w:val="28"/>
          <w:lang w:val="kk-KZ"/>
        </w:rPr>
        <w:t>РБ 51 вакцинасы (</w:t>
      </w:r>
      <w:r w:rsidR="00796A73" w:rsidRPr="00E71BFB">
        <w:rPr>
          <w:rFonts w:ascii="Times New Roman" w:hAnsi="Times New Roman" w:cs="Times New Roman"/>
          <w:sz w:val="28"/>
          <w:szCs w:val="28"/>
          <w:lang w:val="kk-KZ"/>
        </w:rPr>
        <w:t>72,1–74,1</w:t>
      </w:r>
      <w:r w:rsidR="00796A73" w:rsidRPr="00E71BFB">
        <w:rPr>
          <w:rFonts w:ascii="Times New Roman" w:eastAsia="Calibri" w:hAnsi="Times New Roman" w:cs="Times New Roman"/>
          <w:sz w:val="28"/>
          <w:szCs w:val="28"/>
          <w:lang w:val="kk-KZ"/>
        </w:rPr>
        <w:t>%) көрсетті.</w:t>
      </w:r>
      <w:r w:rsidR="00796A73" w:rsidRPr="00E71BFB">
        <w:rPr>
          <w:rFonts w:ascii="Times New Roman" w:hAnsi="Times New Roman" w:cs="Times New Roman"/>
          <w:sz w:val="28"/>
          <w:szCs w:val="28"/>
          <w:lang w:val="kk-KZ"/>
        </w:rPr>
        <w:t xml:space="preserve"> Республика көлемінде бруцеллездің спецификалық профилактикасына бұл жылдары да  негізінен  </w:t>
      </w:r>
      <w:r w:rsidR="00796A73" w:rsidRPr="00E71BFB">
        <w:rPr>
          <w:rFonts w:ascii="Times New Roman" w:eastAsia="Calibri" w:hAnsi="Times New Roman" w:cs="Times New Roman"/>
          <w:sz w:val="28"/>
          <w:szCs w:val="28"/>
          <w:lang w:val="kk-KZ"/>
        </w:rPr>
        <w:t>РБ 51 вакцинасы (</w:t>
      </w:r>
      <w:r w:rsidR="00796A73" w:rsidRPr="00E71BFB">
        <w:rPr>
          <w:rFonts w:ascii="Times New Roman" w:hAnsi="Times New Roman" w:cs="Times New Roman"/>
          <w:sz w:val="28"/>
          <w:szCs w:val="28"/>
          <w:lang w:val="kk-KZ"/>
        </w:rPr>
        <w:t>82,2–82,9</w:t>
      </w:r>
      <w:r w:rsidR="00796A73" w:rsidRPr="00E71BFB">
        <w:rPr>
          <w:rFonts w:ascii="Times New Roman" w:eastAsia="Calibri" w:hAnsi="Times New Roman" w:cs="Times New Roman"/>
          <w:sz w:val="28"/>
          <w:szCs w:val="28"/>
          <w:lang w:val="kk-KZ"/>
        </w:rPr>
        <w:t>%)</w:t>
      </w:r>
      <w:r w:rsidR="00796A73" w:rsidRPr="00E71BFB">
        <w:rPr>
          <w:rFonts w:ascii="Times New Roman" w:hAnsi="Times New Roman" w:cs="Times New Roman"/>
          <w:sz w:val="28"/>
          <w:szCs w:val="28"/>
          <w:lang w:val="kk-KZ"/>
        </w:rPr>
        <w:t xml:space="preserve">, одан 3 есе деңгейде аз </w:t>
      </w:r>
      <w:r w:rsidR="00796A73" w:rsidRPr="00E71BFB">
        <w:rPr>
          <w:rFonts w:ascii="Times New Roman" w:eastAsia="Calibri" w:hAnsi="Times New Roman" w:cs="Times New Roman"/>
          <w:sz w:val="28"/>
          <w:szCs w:val="28"/>
          <w:lang w:val="kk-KZ"/>
        </w:rPr>
        <w:t>(</w:t>
      </w:r>
      <w:r w:rsidR="00796A73" w:rsidRPr="00E71BFB">
        <w:rPr>
          <w:rFonts w:ascii="Times New Roman" w:hAnsi="Times New Roman" w:cs="Times New Roman"/>
          <w:sz w:val="28"/>
          <w:szCs w:val="28"/>
          <w:lang w:val="kk-KZ"/>
        </w:rPr>
        <w:t>16,8–17,3</w:t>
      </w:r>
      <w:r w:rsidR="00796A73" w:rsidRPr="00E71BFB">
        <w:rPr>
          <w:rFonts w:ascii="Times New Roman" w:eastAsia="Calibri" w:hAnsi="Times New Roman" w:cs="Times New Roman"/>
          <w:sz w:val="28"/>
          <w:szCs w:val="28"/>
          <w:lang w:val="kk-KZ"/>
        </w:rPr>
        <w:t>%) шт.82  вакцинасы</w:t>
      </w:r>
      <w:r w:rsidR="00796A73" w:rsidRPr="00E71BFB">
        <w:rPr>
          <w:rFonts w:ascii="Times New Roman" w:hAnsi="Times New Roman" w:cs="Times New Roman"/>
          <w:sz w:val="28"/>
          <w:szCs w:val="28"/>
          <w:lang w:val="kk-KZ"/>
        </w:rPr>
        <w:t xml:space="preserve"> пайдаланылды. Ал, ш</w:t>
      </w:r>
      <w:r w:rsidR="00796A73" w:rsidRPr="00E71BFB">
        <w:rPr>
          <w:rFonts w:ascii="Times New Roman" w:eastAsia="Calibri" w:hAnsi="Times New Roman" w:cs="Times New Roman"/>
          <w:sz w:val="28"/>
          <w:szCs w:val="28"/>
          <w:lang w:val="kk-KZ"/>
        </w:rPr>
        <w:t xml:space="preserve">т.19  </w:t>
      </w:r>
      <w:r w:rsidR="00796A73" w:rsidRPr="00E71BFB">
        <w:rPr>
          <w:rFonts w:ascii="Times New Roman" w:hAnsi="Times New Roman" w:cs="Times New Roman"/>
          <w:sz w:val="28"/>
          <w:szCs w:val="28"/>
          <w:lang w:val="kk-KZ"/>
        </w:rPr>
        <w:t xml:space="preserve">вакцинасы </w:t>
      </w:r>
      <w:r w:rsidR="00796A73" w:rsidRPr="00E71BFB">
        <w:rPr>
          <w:rFonts w:ascii="Times New Roman" w:eastAsia="Calibri" w:hAnsi="Times New Roman" w:cs="Times New Roman"/>
          <w:sz w:val="28"/>
          <w:szCs w:val="28"/>
          <w:lang w:val="kk-KZ"/>
        </w:rPr>
        <w:t>Қостанай (0.3%)</w:t>
      </w:r>
      <w:r w:rsidR="00796A73" w:rsidRPr="00E71BFB">
        <w:rPr>
          <w:rFonts w:ascii="Times New Roman" w:hAnsi="Times New Roman" w:cs="Times New Roman"/>
          <w:sz w:val="28"/>
          <w:szCs w:val="28"/>
          <w:lang w:val="kk-KZ"/>
        </w:rPr>
        <w:t xml:space="preserve"> және Ақтөбе  (0.2</w:t>
      </w:r>
      <w:r w:rsidR="00796A73" w:rsidRPr="00E71BFB">
        <w:rPr>
          <w:rFonts w:ascii="Times New Roman" w:eastAsia="Calibri" w:hAnsi="Times New Roman" w:cs="Times New Roman"/>
          <w:sz w:val="28"/>
          <w:szCs w:val="28"/>
          <w:lang w:val="kk-KZ"/>
        </w:rPr>
        <w:t>%</w:t>
      </w:r>
      <w:r w:rsidR="00796A73" w:rsidRPr="00E71BFB">
        <w:rPr>
          <w:rFonts w:ascii="Times New Roman" w:hAnsi="Times New Roman" w:cs="Times New Roman"/>
          <w:sz w:val="28"/>
          <w:szCs w:val="28"/>
          <w:lang w:val="kk-KZ"/>
        </w:rPr>
        <w:t xml:space="preserve">) облыстарының бір  шаруашылығында ғана арнайы бақылаумен </w:t>
      </w:r>
      <w:r w:rsidR="008F44F8">
        <w:rPr>
          <w:rFonts w:ascii="Times New Roman" w:hAnsi="Times New Roman" w:cs="Times New Roman"/>
          <w:sz w:val="28"/>
          <w:szCs w:val="28"/>
          <w:lang w:val="kk-KZ"/>
        </w:rPr>
        <w:t>конъюнктив</w:t>
      </w:r>
      <w:r w:rsidR="00796A73" w:rsidRPr="00E71BFB">
        <w:rPr>
          <w:rFonts w:ascii="Times New Roman" w:hAnsi="Times New Roman" w:cs="Times New Roman"/>
          <w:sz w:val="28"/>
          <w:szCs w:val="28"/>
          <w:lang w:val="kk-KZ"/>
        </w:rPr>
        <w:t xml:space="preserve">альды тәсілмен иммунделді, екі шаруашылықта да  оның </w:t>
      </w:r>
      <w:r w:rsidR="00796A73" w:rsidRPr="00E71BFB">
        <w:rPr>
          <w:rFonts w:ascii="Times New Roman" w:eastAsia="Calibri" w:hAnsi="Times New Roman" w:cs="Times New Roman"/>
          <w:sz w:val="28"/>
          <w:szCs w:val="28"/>
          <w:lang w:val="kk-KZ"/>
        </w:rPr>
        <w:t xml:space="preserve">тиімділігі </w:t>
      </w:r>
      <w:r w:rsidR="00796A73" w:rsidRPr="00E71BFB">
        <w:rPr>
          <w:rFonts w:ascii="Times New Roman" w:hAnsi="Times New Roman" w:cs="Times New Roman"/>
          <w:sz w:val="28"/>
          <w:szCs w:val="28"/>
          <w:lang w:val="kk-KZ"/>
        </w:rPr>
        <w:t xml:space="preserve">100 </w:t>
      </w:r>
      <w:r w:rsidR="00796A73" w:rsidRPr="00E71BFB">
        <w:rPr>
          <w:rFonts w:ascii="Times New Roman" w:eastAsia="Calibri" w:hAnsi="Times New Roman" w:cs="Times New Roman"/>
          <w:sz w:val="28"/>
          <w:szCs w:val="28"/>
          <w:lang w:val="kk-KZ"/>
        </w:rPr>
        <w:t>% тең болды.</w:t>
      </w:r>
      <w:r w:rsidR="00805A45">
        <w:rPr>
          <w:rFonts w:ascii="Times New Roman" w:eastAsia="Calibri" w:hAnsi="Times New Roman" w:cs="Times New Roman"/>
          <w:sz w:val="28"/>
          <w:szCs w:val="28"/>
          <w:lang w:val="kk-KZ"/>
        </w:rPr>
        <w:t xml:space="preserve"> </w:t>
      </w:r>
      <w:r w:rsidR="00796A73" w:rsidRPr="00E71BFB">
        <w:rPr>
          <w:rFonts w:ascii="Times New Roman" w:hAnsi="Times New Roman" w:cs="Times New Roman"/>
          <w:sz w:val="28"/>
          <w:szCs w:val="28"/>
          <w:lang w:val="kk-KZ"/>
        </w:rPr>
        <w:t>Айта кететін жайт</w:t>
      </w:r>
      <w:r w:rsidR="00796A73" w:rsidRPr="00E71BFB">
        <w:rPr>
          <w:rFonts w:ascii="Times New Roman" w:eastAsia="Calibri" w:hAnsi="Times New Roman" w:cs="Times New Roman"/>
          <w:sz w:val="28"/>
          <w:szCs w:val="28"/>
          <w:lang w:val="kk-KZ"/>
        </w:rPr>
        <w:t>, бұл шаруашылықтарда шт.19 вакцинасымен 5-8 айлық  бұзаулар иммунделген, 1 жылдан кейін  оларды бруцеллезге зерттегенде  бәрі де  теріс нәтиже берді.</w:t>
      </w:r>
    </w:p>
    <w:p w14:paraId="4C74534F" w14:textId="77777777" w:rsidR="00796A73" w:rsidRPr="00E71BFB" w:rsidRDefault="00796A73" w:rsidP="0088293F">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hAnsi="Times New Roman" w:cs="Times New Roman"/>
          <w:sz w:val="28"/>
          <w:szCs w:val="28"/>
          <w:lang w:val="kk-KZ"/>
        </w:rPr>
        <w:t xml:space="preserve">Соныменен, </w:t>
      </w:r>
      <w:r w:rsidRPr="00E71BFB">
        <w:rPr>
          <w:rFonts w:ascii="Times New Roman" w:eastAsia="Calibri" w:hAnsi="Times New Roman" w:cs="Times New Roman"/>
          <w:sz w:val="28"/>
          <w:szCs w:val="28"/>
          <w:lang w:val="kk-KZ"/>
        </w:rPr>
        <w:t xml:space="preserve">бруцеллезге қарсы қолданылған әр түрлі вакциналар тиімділігін жекелеген ауылдық округ немесе эпизоотологиялық бірліктер телімінде сараптау, олардың  жануарлардың бруцеллезбен залалдану деңгейін біршама төмендетіп, бруцеллездің алдын алудағы оң рөлін  көрсетті.  Осы зерттеулер нәтижесін талдай келе, </w:t>
      </w:r>
      <w:r w:rsidRPr="00E71BFB">
        <w:rPr>
          <w:rFonts w:ascii="Times New Roman" w:eastAsia="Times New Roman" w:hAnsi="Times New Roman" w:cs="Times New Roman"/>
          <w:sz w:val="28"/>
          <w:szCs w:val="28"/>
          <w:lang w:val="kk-KZ"/>
        </w:rPr>
        <w:t>қолданылған вакциналарды  тиімділігі жөнінен төмендегідей ретпен орналастыруға болады:</w:t>
      </w:r>
      <w:r w:rsidR="00805A4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шт.82 вакцинасы </w:t>
      </w:r>
      <w:r w:rsidRPr="00E71BFB">
        <w:rPr>
          <w:rFonts w:ascii="Times New Roman" w:eastAsia="Calibri" w:hAnsi="Times New Roman" w:cs="Times New Roman"/>
          <w:sz w:val="28"/>
          <w:szCs w:val="28"/>
          <w:lang w:val="kk-KZ"/>
        </w:rPr>
        <w:t>(</w:t>
      </w:r>
      <w:r w:rsidRPr="00E71BFB">
        <w:rPr>
          <w:rFonts w:ascii="Times New Roman" w:eastAsia="Times New Roman" w:hAnsi="Times New Roman" w:cs="Times New Roman"/>
          <w:sz w:val="28"/>
          <w:szCs w:val="28"/>
          <w:lang w:val="kk-KZ"/>
        </w:rPr>
        <w:t>75,0-</w:t>
      </w:r>
      <w:r w:rsidRPr="00E71BFB">
        <w:rPr>
          <w:rFonts w:ascii="Times New Roman" w:hAnsi="Times New Roman" w:cs="Times New Roman"/>
          <w:sz w:val="28"/>
          <w:szCs w:val="28"/>
          <w:lang w:val="kk-KZ"/>
        </w:rPr>
        <w:t>81,8</w:t>
      </w:r>
      <w:r w:rsidRPr="00E71BFB">
        <w:rPr>
          <w:rFonts w:ascii="Times New Roman" w:eastAsia="Calibri" w:hAnsi="Times New Roman" w:cs="Times New Roman"/>
          <w:sz w:val="28"/>
          <w:szCs w:val="28"/>
          <w:lang w:val="kk-KZ"/>
        </w:rPr>
        <w:t>%)</w:t>
      </w:r>
      <w:r w:rsidRPr="00E71BFB">
        <w:rPr>
          <w:rFonts w:ascii="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РБ51 вакцинасы </w:t>
      </w:r>
      <w:r w:rsidRPr="00E71BFB">
        <w:rPr>
          <w:rFonts w:ascii="Times New Roman" w:eastAsia="Calibri" w:hAnsi="Times New Roman" w:cs="Times New Roman"/>
          <w:sz w:val="28"/>
          <w:szCs w:val="28"/>
          <w:lang w:val="kk-KZ"/>
        </w:rPr>
        <w:t>(</w:t>
      </w:r>
      <w:r w:rsidRPr="00E71BFB">
        <w:rPr>
          <w:rFonts w:ascii="Times New Roman" w:eastAsia="Times New Roman" w:hAnsi="Times New Roman" w:cs="Times New Roman"/>
          <w:sz w:val="28"/>
          <w:szCs w:val="28"/>
          <w:lang w:val="kk-KZ"/>
        </w:rPr>
        <w:t xml:space="preserve">61,9- </w:t>
      </w:r>
      <w:r w:rsidRPr="00E71BFB">
        <w:rPr>
          <w:rFonts w:ascii="Times New Roman" w:hAnsi="Times New Roman" w:cs="Times New Roman"/>
          <w:sz w:val="28"/>
          <w:szCs w:val="28"/>
          <w:lang w:val="kk-KZ"/>
        </w:rPr>
        <w:t>74,1</w:t>
      </w:r>
      <w:r w:rsidRPr="00E71BFB">
        <w:rPr>
          <w:rFonts w:ascii="Times New Roman" w:eastAsia="Calibri" w:hAnsi="Times New Roman" w:cs="Times New Roman"/>
          <w:sz w:val="28"/>
          <w:szCs w:val="28"/>
          <w:lang w:val="kk-KZ"/>
        </w:rPr>
        <w:t>%)</w:t>
      </w:r>
      <w:r w:rsidRPr="00E71BFB">
        <w:rPr>
          <w:rFonts w:ascii="Times New Roman" w:hAnsi="Times New Roman" w:cs="Times New Roman"/>
          <w:sz w:val="28"/>
          <w:szCs w:val="28"/>
          <w:lang w:val="kk-KZ"/>
        </w:rPr>
        <w:t xml:space="preserve">. Ал, </w:t>
      </w:r>
      <w:r w:rsidRPr="00E71BFB">
        <w:rPr>
          <w:rFonts w:ascii="Times New Roman" w:eastAsia="Times New Roman" w:hAnsi="Times New Roman" w:cs="Times New Roman"/>
          <w:sz w:val="28"/>
          <w:szCs w:val="28"/>
          <w:lang w:val="kk-KZ"/>
        </w:rPr>
        <w:t xml:space="preserve">шт. 19 вакцинасы  өте аз көлемде ғана  қолданылғандықтан, оның тиімділігі  жөніндегі  қорытындыны кең көлемде көптеген мал басын қамтыған зерттеулерден кейін ғана айтуға болады.  </w:t>
      </w:r>
    </w:p>
    <w:p w14:paraId="74E68301" w14:textId="5DE3E31C" w:rsidR="00796A73" w:rsidRDefault="00796A73" w:rsidP="0088293F">
      <w:pPr>
        <w:spacing w:after="0" w:line="240" w:lineRule="auto"/>
        <w:ind w:firstLine="567"/>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Болашақта бруцеллездің алдын алуға қолданылған вакциналар тиімділігін анықтау үшін әрбір эпизоотологиялық бірліктердегі  иммунизацияланған  жануарлардың вакцинацияға дейінгі және одан кейінгі бруцеллезге зерттеу нәтижелерін нақты есепке алу қажет. Осы мәліметтер ауылдық округтан ауданға, одан әрі облыстық ветеринария ұйымдарына тұрақты  және жүйелі түрде беріліп, сарапталынған жағдайда ғана бруцеллезге вакциналар қолдану тиімділігі жөнінде нақты  талдаулар жасауға болады.</w:t>
      </w:r>
    </w:p>
    <w:p w14:paraId="440C60CB" w14:textId="77777777" w:rsidR="003E5E79" w:rsidRPr="003E5E79" w:rsidRDefault="003E5E79" w:rsidP="0088293F">
      <w:pPr>
        <w:spacing w:after="0" w:line="240" w:lineRule="auto"/>
        <w:ind w:firstLine="567"/>
        <w:contextualSpacing/>
        <w:jc w:val="both"/>
        <w:rPr>
          <w:rFonts w:ascii="Times New Roman" w:eastAsia="Times New Roman" w:hAnsi="Times New Roman" w:cs="Times New Roman"/>
          <w:sz w:val="28"/>
          <w:szCs w:val="28"/>
          <w:lang w:val="kk-KZ"/>
        </w:rPr>
      </w:pPr>
    </w:p>
    <w:p w14:paraId="1888E6AF" w14:textId="45516030" w:rsidR="00962563" w:rsidRPr="008F44F8" w:rsidRDefault="005B576E" w:rsidP="0088293F">
      <w:pPr>
        <w:spacing w:after="0" w:line="240" w:lineRule="auto"/>
        <w:ind w:firstLine="567"/>
        <w:jc w:val="both"/>
        <w:rPr>
          <w:rFonts w:ascii="Times New Roman" w:eastAsia="Times New Roman" w:hAnsi="Times New Roman" w:cs="Times New Roman"/>
          <w:b/>
          <w:color w:val="000000" w:themeColor="text1"/>
          <w:sz w:val="28"/>
          <w:szCs w:val="28"/>
          <w:lang w:val="kk-KZ"/>
        </w:rPr>
      </w:pPr>
      <w:r w:rsidRPr="003E5E79">
        <w:rPr>
          <w:rFonts w:ascii="Times New Roman" w:eastAsia="Times New Roman" w:hAnsi="Times New Roman" w:cs="Times New Roman"/>
          <w:b/>
          <w:color w:val="000000" w:themeColor="text1"/>
          <w:sz w:val="28"/>
          <w:szCs w:val="28"/>
          <w:lang w:val="kk-KZ"/>
        </w:rPr>
        <w:t>3</w:t>
      </w:r>
      <w:r w:rsidR="006E5582" w:rsidRPr="003E5E79">
        <w:rPr>
          <w:rFonts w:ascii="Times New Roman" w:eastAsia="Times New Roman" w:hAnsi="Times New Roman" w:cs="Times New Roman"/>
          <w:b/>
          <w:color w:val="000000" w:themeColor="text1"/>
          <w:sz w:val="28"/>
          <w:szCs w:val="28"/>
          <w:lang w:val="kk-KZ"/>
        </w:rPr>
        <w:t xml:space="preserve">.4 </w:t>
      </w:r>
      <w:r w:rsidR="00D2568D" w:rsidRPr="003E5E79">
        <w:rPr>
          <w:rFonts w:ascii="Times New Roman" w:eastAsia="Times New Roman" w:hAnsi="Times New Roman" w:cs="Times New Roman"/>
          <w:b/>
          <w:color w:val="000000" w:themeColor="text1"/>
          <w:sz w:val="28"/>
          <w:szCs w:val="28"/>
          <w:lang w:val="kk-KZ"/>
        </w:rPr>
        <w:t>«</w:t>
      </w:r>
      <w:r w:rsidR="006E5582" w:rsidRPr="003E5E79">
        <w:rPr>
          <w:rFonts w:ascii="Times New Roman" w:eastAsia="Times New Roman" w:hAnsi="Times New Roman" w:cs="Times New Roman"/>
          <w:b/>
          <w:color w:val="000000" w:themeColor="text1"/>
          <w:sz w:val="28"/>
          <w:szCs w:val="28"/>
          <w:lang w:val="kk-KZ"/>
        </w:rPr>
        <w:t>Антиген</w:t>
      </w:r>
      <w:r w:rsidR="00D2568D" w:rsidRPr="003E5E79">
        <w:rPr>
          <w:rFonts w:ascii="Times New Roman" w:eastAsia="Times New Roman" w:hAnsi="Times New Roman" w:cs="Times New Roman"/>
          <w:b/>
          <w:color w:val="000000" w:themeColor="text1"/>
          <w:sz w:val="28"/>
          <w:szCs w:val="28"/>
          <w:lang w:val="kk-KZ"/>
        </w:rPr>
        <w:t>»</w:t>
      </w:r>
      <w:r w:rsidR="00805A45" w:rsidRPr="003E5E79">
        <w:rPr>
          <w:rFonts w:ascii="Times New Roman" w:eastAsia="Times New Roman" w:hAnsi="Times New Roman" w:cs="Times New Roman"/>
          <w:b/>
          <w:color w:val="000000" w:themeColor="text1"/>
          <w:sz w:val="28"/>
          <w:szCs w:val="28"/>
          <w:lang w:val="kk-KZ"/>
        </w:rPr>
        <w:t xml:space="preserve"> </w:t>
      </w:r>
      <w:r w:rsidR="006E5582" w:rsidRPr="003E5E79">
        <w:rPr>
          <w:rFonts w:ascii="Times New Roman" w:eastAsia="Times New Roman" w:hAnsi="Times New Roman" w:cs="Times New Roman"/>
          <w:b/>
          <w:color w:val="000000" w:themeColor="text1"/>
          <w:sz w:val="28"/>
          <w:szCs w:val="28"/>
          <w:lang w:val="kk-KZ"/>
        </w:rPr>
        <w:t xml:space="preserve">ҒӨО-да ІҚМ бруцеллезінің алдын </w:t>
      </w:r>
      <w:r w:rsidR="00F03592" w:rsidRPr="003E5E79">
        <w:rPr>
          <w:rFonts w:ascii="Times New Roman" w:eastAsia="Times New Roman" w:hAnsi="Times New Roman" w:cs="Times New Roman"/>
          <w:b/>
          <w:color w:val="000000" w:themeColor="text1"/>
          <w:sz w:val="28"/>
          <w:szCs w:val="28"/>
          <w:lang w:val="kk-KZ"/>
        </w:rPr>
        <w:t>алу үшін B. abortus 19 штаммынан</w:t>
      </w:r>
      <w:r w:rsidR="00962563" w:rsidRPr="003E5E79">
        <w:rPr>
          <w:rFonts w:ascii="Times New Roman" w:eastAsia="Times New Roman" w:hAnsi="Times New Roman" w:cs="Times New Roman"/>
          <w:b/>
          <w:color w:val="000000" w:themeColor="text1"/>
          <w:sz w:val="28"/>
          <w:szCs w:val="28"/>
          <w:lang w:val="kk-KZ"/>
        </w:rPr>
        <w:t xml:space="preserve"> конъюнктивальді егу</w:t>
      </w:r>
      <w:r w:rsidR="00F03592" w:rsidRPr="003E5E79">
        <w:rPr>
          <w:rFonts w:ascii="Times New Roman" w:eastAsia="Times New Roman" w:hAnsi="Times New Roman" w:cs="Times New Roman"/>
          <w:b/>
          <w:color w:val="000000" w:themeColor="text1"/>
          <w:sz w:val="28"/>
          <w:szCs w:val="28"/>
          <w:lang w:val="kk-KZ"/>
        </w:rPr>
        <w:t>ге арналған</w:t>
      </w:r>
      <w:r w:rsidR="006E5582" w:rsidRPr="003E5E79">
        <w:rPr>
          <w:rFonts w:ascii="Times New Roman" w:eastAsia="Times New Roman" w:hAnsi="Times New Roman" w:cs="Times New Roman"/>
          <w:b/>
          <w:color w:val="000000" w:themeColor="text1"/>
          <w:sz w:val="28"/>
          <w:szCs w:val="28"/>
          <w:lang w:val="kk-KZ"/>
        </w:rPr>
        <w:t xml:space="preserve"> вакцина әзірлеу</w:t>
      </w:r>
    </w:p>
    <w:p w14:paraId="57067820" w14:textId="77777777" w:rsidR="006E5582" w:rsidRPr="00E71BFB" w:rsidRDefault="009D1551" w:rsidP="0088293F">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Brucella abortus </w:t>
      </w:r>
      <w:r w:rsidR="006E5582" w:rsidRPr="00E71BFB">
        <w:rPr>
          <w:rFonts w:ascii="Times New Roman" w:eastAsia="Times New Roman" w:hAnsi="Times New Roman" w:cs="Times New Roman"/>
          <w:sz w:val="28"/>
          <w:szCs w:val="28"/>
          <w:lang w:val="kk-KZ"/>
        </w:rPr>
        <w:t xml:space="preserve">19 вакциналық штаммын </w:t>
      </w:r>
      <w:r w:rsidRPr="00E71BFB">
        <w:rPr>
          <w:rFonts w:ascii="Times New Roman" w:eastAsia="Times New Roman" w:hAnsi="Times New Roman" w:cs="Times New Roman"/>
          <w:sz w:val="28"/>
          <w:szCs w:val="28"/>
          <w:lang w:val="kk-KZ"/>
        </w:rPr>
        <w:t xml:space="preserve">Buck J. M </w:t>
      </w:r>
      <w:r w:rsidR="006E5582" w:rsidRPr="00E71BFB">
        <w:rPr>
          <w:rFonts w:ascii="Times New Roman" w:eastAsia="Times New Roman" w:hAnsi="Times New Roman" w:cs="Times New Roman"/>
          <w:sz w:val="28"/>
          <w:szCs w:val="28"/>
          <w:lang w:val="kk-KZ"/>
        </w:rPr>
        <w:t xml:space="preserve">1923 жылы ұсынған. Мұқият және жан-жақты зерттеуден кейін бұл вакцина штаммы ірі қара малды бруцеллезге қарсы иммундау мақсатында қолдануға ұсынылды бұл вакцина </w:t>
      </w:r>
      <w:r w:rsidR="006E5582" w:rsidRPr="00E71BFB">
        <w:rPr>
          <w:rFonts w:ascii="Times New Roman" w:eastAsia="Times New Roman" w:hAnsi="Times New Roman" w:cs="Times New Roman"/>
          <w:sz w:val="28"/>
          <w:szCs w:val="28"/>
          <w:lang w:val="kk-KZ"/>
        </w:rPr>
        <w:lastRenderedPageBreak/>
        <w:t xml:space="preserve">әлемнің көптеген елдерінде бруцеллез жануарлардың аталған түрлерінің арасында үлкен проблема болып </w:t>
      </w:r>
      <w:r w:rsidR="006E31C5" w:rsidRPr="00E71BFB">
        <w:rPr>
          <w:rFonts w:ascii="Times New Roman" w:eastAsia="Times New Roman" w:hAnsi="Times New Roman" w:cs="Times New Roman"/>
          <w:sz w:val="28"/>
          <w:szCs w:val="28"/>
          <w:lang w:val="kk-KZ"/>
        </w:rPr>
        <w:t>табылатын ірі қара малды иммунде</w:t>
      </w:r>
      <w:r w:rsidR="006E5582" w:rsidRPr="00E71BFB">
        <w:rPr>
          <w:rFonts w:ascii="Times New Roman" w:eastAsia="Times New Roman" w:hAnsi="Times New Roman" w:cs="Times New Roman"/>
          <w:sz w:val="28"/>
          <w:szCs w:val="28"/>
          <w:lang w:val="kk-KZ"/>
        </w:rPr>
        <w:t>у үшін кеңінен қолданылады.</w:t>
      </w:r>
    </w:p>
    <w:p w14:paraId="2E3B5871" w14:textId="485FC67C" w:rsidR="006E5582" w:rsidRPr="00E71BFB" w:rsidRDefault="006E5582" w:rsidP="0088293F">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Жануарларға тері астына енгізілетін B. abortus 19 штаммынан алынған бруцеллезге қарсы, тірі агглютиногенді вакцинаның тұрақты иммуногендік және антигендік қасиеттері бар екені белгілі, бірақ оны іс жүзінде қолдану иммунизациядан кейін ұзақ уақыт сақталатын вакцинациядан кейінгі реакциялармен шектеледі, бұл жануарларға бруцеллезге жоспарлы диагностикалық зерттеулер жүргізуге кедергі келтіреді.</w:t>
      </w:r>
    </w:p>
    <w:p w14:paraId="35BCA159" w14:textId="28B329CE" w:rsidR="006E5582" w:rsidRPr="00E71BFB" w:rsidRDefault="006E5582" w:rsidP="0088293F">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Сонымен қатар, арнайы әдебиеттерде иммуногенділігі бойынша тері асты әдісінен кем түспейтін вакцинаны енгізудің конъюнктивалық әдісінің артықшылықтары туралы</w:t>
      </w:r>
      <w:r w:rsidR="006E31C5" w:rsidRPr="00E71BFB">
        <w:rPr>
          <w:rFonts w:ascii="Times New Roman" w:eastAsia="Times New Roman" w:hAnsi="Times New Roman" w:cs="Times New Roman"/>
          <w:sz w:val="28"/>
          <w:szCs w:val="28"/>
          <w:lang w:val="kk-KZ"/>
        </w:rPr>
        <w:t xml:space="preserve"> бірқатар хабарламалар бар</w:t>
      </w:r>
      <w:r w:rsidRPr="00E71BFB">
        <w:rPr>
          <w:rFonts w:ascii="Times New Roman" w:eastAsia="Times New Roman" w:hAnsi="Times New Roman" w:cs="Times New Roman"/>
          <w:sz w:val="28"/>
          <w:szCs w:val="28"/>
          <w:lang w:val="kk-KZ"/>
        </w:rPr>
        <w:t>. Соңғы мәліметтер бойынша, ХЭБ ірі қара малдың бруц</w:t>
      </w:r>
      <w:r w:rsidR="00F2137C" w:rsidRPr="00E71BFB">
        <w:rPr>
          <w:rFonts w:ascii="Times New Roman" w:eastAsia="Times New Roman" w:hAnsi="Times New Roman" w:cs="Times New Roman"/>
          <w:sz w:val="28"/>
          <w:szCs w:val="28"/>
          <w:lang w:val="kk-KZ"/>
        </w:rPr>
        <w:t xml:space="preserve">еллезіне қарсы Brucella abortus </w:t>
      </w:r>
      <w:r w:rsidRPr="00E71BFB">
        <w:rPr>
          <w:rFonts w:ascii="Times New Roman" w:eastAsia="Times New Roman" w:hAnsi="Times New Roman" w:cs="Times New Roman"/>
          <w:sz w:val="28"/>
          <w:szCs w:val="28"/>
          <w:lang w:val="kk-KZ"/>
        </w:rPr>
        <w:t>19 штаммынан вакцина</w:t>
      </w:r>
      <w:r w:rsidR="006E31C5" w:rsidRPr="00E71BFB">
        <w:rPr>
          <w:rFonts w:ascii="Times New Roman" w:eastAsia="Times New Roman" w:hAnsi="Times New Roman" w:cs="Times New Roman"/>
          <w:sz w:val="28"/>
          <w:szCs w:val="28"/>
          <w:lang w:val="kk-KZ"/>
        </w:rPr>
        <w:t>ны конъюнктивалық  тәсіл арқылы егуді</w:t>
      </w:r>
      <w:r w:rsidRPr="00E71BFB">
        <w:rPr>
          <w:rFonts w:ascii="Times New Roman" w:eastAsia="Times New Roman" w:hAnsi="Times New Roman" w:cs="Times New Roman"/>
          <w:sz w:val="28"/>
          <w:szCs w:val="28"/>
          <w:lang w:val="kk-KZ"/>
        </w:rPr>
        <w:t xml:space="preserve"> ұсынады.</w:t>
      </w:r>
    </w:p>
    <w:p w14:paraId="208692F3" w14:textId="58997AA3" w:rsidR="006E5582" w:rsidRPr="00E71BFB" w:rsidRDefault="006E5582" w:rsidP="0088293F">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Осыны ескере отырып, "АНТИГЕН "ғылыми–өндірістік кәсіпорны" (Қазақстан Республикасы, 040905, Алматы облысы, Қарасай ауданы, Абай ауылы, Әзірбаев көшесі, 4) ірі қара малды иммунизациялаудың </w:t>
      </w:r>
      <w:r w:rsidR="008F44F8">
        <w:rPr>
          <w:rFonts w:ascii="Times New Roman" w:eastAsia="Times New Roman" w:hAnsi="Times New Roman" w:cs="Times New Roman"/>
          <w:sz w:val="28"/>
          <w:szCs w:val="28"/>
          <w:lang w:val="kk-KZ"/>
        </w:rPr>
        <w:t>конъюнктив</w:t>
      </w:r>
      <w:r w:rsidRPr="00E71BFB">
        <w:rPr>
          <w:rFonts w:ascii="Times New Roman" w:eastAsia="Times New Roman" w:hAnsi="Times New Roman" w:cs="Times New Roman"/>
          <w:sz w:val="28"/>
          <w:szCs w:val="28"/>
          <w:lang w:val="kk-KZ"/>
        </w:rPr>
        <w:t>ті әдісін одан әрі зерттеу бойынша ҒЗЖ жүргізілді және конъюнктивальді қолдану үшін Brucella abortus 19 штаммынан "BRUCON" вакцинасы</w:t>
      </w:r>
      <w:r w:rsidR="00F2137C" w:rsidRPr="00E71BFB">
        <w:rPr>
          <w:rFonts w:ascii="Times New Roman" w:eastAsia="Times New Roman" w:hAnsi="Times New Roman" w:cs="Times New Roman"/>
          <w:sz w:val="28"/>
          <w:szCs w:val="28"/>
          <w:lang w:val="kk-KZ"/>
        </w:rPr>
        <w:t>н әзірле</w:t>
      </w:r>
      <w:r w:rsidRPr="00E71BFB">
        <w:rPr>
          <w:rFonts w:ascii="Times New Roman" w:eastAsia="Times New Roman" w:hAnsi="Times New Roman" w:cs="Times New Roman"/>
          <w:sz w:val="28"/>
          <w:szCs w:val="28"/>
          <w:lang w:val="kk-KZ"/>
        </w:rPr>
        <w:t xml:space="preserve">ді.  </w:t>
      </w:r>
    </w:p>
    <w:p w14:paraId="65C02FEB" w14:textId="4CE87D66" w:rsidR="006E5582" w:rsidRPr="00E71BFB" w:rsidRDefault="006E5582" w:rsidP="0088293F">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Диссертациялық жұмысты орындау барысын</w:t>
      </w:r>
      <w:r w:rsidR="006D623A" w:rsidRPr="00E71BFB">
        <w:rPr>
          <w:rFonts w:ascii="Times New Roman" w:eastAsia="Times New Roman" w:hAnsi="Times New Roman" w:cs="Times New Roman"/>
          <w:sz w:val="28"/>
          <w:szCs w:val="28"/>
          <w:lang w:val="kk-KZ"/>
        </w:rPr>
        <w:t>да біз "Антиген" ҒӨО</w:t>
      </w:r>
      <w:r w:rsidR="00805A45">
        <w:rPr>
          <w:rFonts w:ascii="Times New Roman" w:eastAsia="Times New Roman" w:hAnsi="Times New Roman" w:cs="Times New Roman"/>
          <w:sz w:val="28"/>
          <w:szCs w:val="28"/>
          <w:lang w:val="kk-KZ"/>
        </w:rPr>
        <w:t xml:space="preserve"> б</w:t>
      </w:r>
      <w:r w:rsidRPr="00E71BFB">
        <w:rPr>
          <w:rFonts w:ascii="Times New Roman" w:eastAsia="Times New Roman" w:hAnsi="Times New Roman" w:cs="Times New Roman"/>
          <w:sz w:val="28"/>
          <w:szCs w:val="28"/>
          <w:lang w:val="kk-KZ"/>
        </w:rPr>
        <w:t xml:space="preserve">ас директоры, ветеринария ғылымдарының докторы, профессор Н.Н. Ахметсадықов </w:t>
      </w:r>
      <w:r w:rsidR="00F2137C" w:rsidRPr="00E71BFB">
        <w:rPr>
          <w:rFonts w:ascii="Times New Roman" w:eastAsia="Times New Roman" w:hAnsi="Times New Roman" w:cs="Times New Roman"/>
          <w:sz w:val="28"/>
          <w:szCs w:val="28"/>
          <w:lang w:val="kk-KZ"/>
        </w:rPr>
        <w:t>рұқсатымен</w:t>
      </w:r>
      <w:r w:rsidR="006D623A" w:rsidRPr="00E71BFB">
        <w:rPr>
          <w:rFonts w:ascii="Times New Roman" w:eastAsia="Times New Roman" w:hAnsi="Times New Roman" w:cs="Times New Roman"/>
          <w:sz w:val="28"/>
          <w:szCs w:val="28"/>
          <w:lang w:val="kk-KZ"/>
        </w:rPr>
        <w:t xml:space="preserve"> осы мекемеде</w:t>
      </w:r>
      <w:r w:rsidRPr="00E71BFB">
        <w:rPr>
          <w:rFonts w:ascii="Times New Roman" w:eastAsia="Times New Roman" w:hAnsi="Times New Roman" w:cs="Times New Roman"/>
          <w:sz w:val="28"/>
          <w:szCs w:val="28"/>
          <w:lang w:val="kk-KZ"/>
        </w:rPr>
        <w:t xml:space="preserve"> "BRUCON"</w:t>
      </w:r>
      <w:r w:rsidR="00805A4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вакцинасының тәжірибе</w:t>
      </w:r>
      <w:r w:rsidR="00F2137C" w:rsidRPr="00E71BFB">
        <w:rPr>
          <w:rFonts w:ascii="Times New Roman" w:eastAsia="Times New Roman" w:hAnsi="Times New Roman" w:cs="Times New Roman"/>
          <w:sz w:val="28"/>
          <w:szCs w:val="28"/>
          <w:lang w:val="kk-KZ"/>
        </w:rPr>
        <w:t>лік сериясын әзірлеуге қатыстық</w:t>
      </w:r>
      <w:r w:rsidRPr="00E71BFB">
        <w:rPr>
          <w:rFonts w:ascii="Times New Roman" w:eastAsia="Times New Roman" w:hAnsi="Times New Roman" w:cs="Times New Roman"/>
          <w:sz w:val="28"/>
          <w:szCs w:val="28"/>
          <w:lang w:val="kk-KZ"/>
        </w:rPr>
        <w:t>.</w:t>
      </w:r>
    </w:p>
    <w:p w14:paraId="18FB3AB1" w14:textId="5C6A3E7E" w:rsidR="006E5582" w:rsidRPr="00E71BFB" w:rsidRDefault="00F2137C" w:rsidP="0088293F">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Brucella abortus </w:t>
      </w:r>
      <w:r w:rsidR="006E5582" w:rsidRPr="00E71BFB">
        <w:rPr>
          <w:rFonts w:ascii="Times New Roman" w:eastAsia="Times New Roman" w:hAnsi="Times New Roman" w:cs="Times New Roman"/>
          <w:sz w:val="28"/>
          <w:szCs w:val="28"/>
          <w:lang w:val="kk-KZ"/>
        </w:rPr>
        <w:t xml:space="preserve">19 штаммынан ірі қара малдың бруцеллезіне қарсы </w:t>
      </w:r>
      <w:r w:rsidR="006D623A" w:rsidRPr="00E71BFB">
        <w:rPr>
          <w:rFonts w:ascii="Times New Roman" w:eastAsia="Times New Roman" w:hAnsi="Times New Roman" w:cs="Times New Roman"/>
          <w:sz w:val="28"/>
          <w:szCs w:val="28"/>
          <w:lang w:val="kk-KZ"/>
        </w:rPr>
        <w:t>конъюнктиваға егетін</w:t>
      </w:r>
      <w:r w:rsidR="00805A45">
        <w:rPr>
          <w:rFonts w:ascii="Times New Roman" w:eastAsia="Times New Roman" w:hAnsi="Times New Roman" w:cs="Times New Roman"/>
          <w:sz w:val="28"/>
          <w:szCs w:val="28"/>
          <w:lang w:val="kk-KZ"/>
        </w:rPr>
        <w:t xml:space="preserve"> </w:t>
      </w:r>
      <w:r w:rsidR="006E5582" w:rsidRPr="00E71BFB">
        <w:rPr>
          <w:rFonts w:ascii="Times New Roman" w:eastAsia="Times New Roman" w:hAnsi="Times New Roman" w:cs="Times New Roman"/>
          <w:sz w:val="28"/>
          <w:szCs w:val="28"/>
          <w:lang w:val="kk-KZ"/>
        </w:rPr>
        <w:t xml:space="preserve">"BRUCON" вакцинасын жасау үшін </w:t>
      </w:r>
      <w:r w:rsidRPr="00E71BFB">
        <w:rPr>
          <w:rFonts w:ascii="Times New Roman" w:eastAsia="Times New Roman" w:hAnsi="Times New Roman" w:cs="Times New Roman"/>
          <w:sz w:val="28"/>
          <w:szCs w:val="28"/>
          <w:lang w:val="kk-KZ"/>
        </w:rPr>
        <w:t xml:space="preserve">Париж қаласындағы Ұлттық өсіндер жинағынан сатып алынған (NCTC UK)  </w:t>
      </w:r>
      <w:r w:rsidR="006E5582" w:rsidRPr="00E71BFB">
        <w:rPr>
          <w:rFonts w:ascii="Times New Roman" w:eastAsia="Times New Roman" w:hAnsi="Times New Roman" w:cs="Times New Roman"/>
          <w:sz w:val="28"/>
          <w:szCs w:val="28"/>
          <w:lang w:val="kk-KZ"/>
        </w:rPr>
        <w:t xml:space="preserve">Brucella abortus, biovar 1, Weybridge, strain S 19 референттік штаммы пайдаланылды, ол </w:t>
      </w:r>
      <w:r w:rsidRPr="00E71BFB">
        <w:rPr>
          <w:rFonts w:ascii="Times New Roman" w:eastAsia="Times New Roman" w:hAnsi="Times New Roman" w:cs="Times New Roman"/>
          <w:sz w:val="28"/>
          <w:szCs w:val="28"/>
          <w:lang w:val="kk-KZ"/>
        </w:rPr>
        <w:t>вируленттілігі</w:t>
      </w:r>
      <w:r w:rsidR="00805A4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әлсіретілген </w:t>
      </w:r>
      <w:r w:rsidR="006E5582" w:rsidRPr="00E71BFB">
        <w:rPr>
          <w:rFonts w:ascii="Times New Roman" w:eastAsia="Times New Roman" w:hAnsi="Times New Roman" w:cs="Times New Roman"/>
          <w:sz w:val="28"/>
          <w:szCs w:val="28"/>
          <w:lang w:val="kk-KZ"/>
        </w:rPr>
        <w:t>вакциналық штаммы болып</w:t>
      </w:r>
      <w:r w:rsidR="00805A45">
        <w:rPr>
          <w:rFonts w:ascii="Times New Roman" w:eastAsia="Times New Roman" w:hAnsi="Times New Roman" w:cs="Times New Roman"/>
          <w:sz w:val="28"/>
          <w:szCs w:val="28"/>
          <w:lang w:val="kk-KZ"/>
        </w:rPr>
        <w:t xml:space="preserve"> табылады.</w:t>
      </w:r>
    </w:p>
    <w:p w14:paraId="7907567D" w14:textId="66BD6A76" w:rsidR="006E5582" w:rsidRPr="00E71BFB" w:rsidRDefault="006E5582" w:rsidP="0088293F">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Қолданар алдында вакциналық штаммның негізгі морфологиялық, культуралық, тинктор</w:t>
      </w:r>
      <w:r w:rsidR="00F2137C" w:rsidRPr="00E71BFB">
        <w:rPr>
          <w:rFonts w:ascii="Times New Roman" w:eastAsia="Times New Roman" w:hAnsi="Times New Roman" w:cs="Times New Roman"/>
          <w:sz w:val="28"/>
          <w:szCs w:val="28"/>
          <w:lang w:val="kk-KZ"/>
        </w:rPr>
        <w:t>иялд</w:t>
      </w:r>
      <w:r w:rsidRPr="00E71BFB">
        <w:rPr>
          <w:rFonts w:ascii="Times New Roman" w:eastAsia="Times New Roman" w:hAnsi="Times New Roman" w:cs="Times New Roman"/>
          <w:sz w:val="28"/>
          <w:szCs w:val="28"/>
          <w:lang w:val="kk-KZ"/>
        </w:rPr>
        <w:t>ық және басқа да сипаттамалары анықталды</w:t>
      </w:r>
      <w:r w:rsidR="00F2137C" w:rsidRPr="00E71BFB">
        <w:rPr>
          <w:rFonts w:ascii="Times New Roman" w:eastAsia="Times New Roman" w:hAnsi="Times New Roman" w:cs="Times New Roman"/>
          <w:sz w:val="28"/>
          <w:szCs w:val="28"/>
          <w:lang w:val="kk-KZ"/>
        </w:rPr>
        <w:t>.</w:t>
      </w:r>
    </w:p>
    <w:p w14:paraId="298DF079" w14:textId="7477FB31" w:rsidR="006E5582" w:rsidRPr="00E71BFB" w:rsidRDefault="00F2137C" w:rsidP="0088293F">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Brucella abortus </w:t>
      </w:r>
      <w:r w:rsidR="006E5582" w:rsidRPr="00E71BFB">
        <w:rPr>
          <w:rFonts w:ascii="Times New Roman" w:eastAsia="Times New Roman" w:hAnsi="Times New Roman" w:cs="Times New Roman"/>
          <w:sz w:val="28"/>
          <w:szCs w:val="28"/>
          <w:lang w:val="kk-KZ"/>
        </w:rPr>
        <w:t>19-оқшауланған, жұптасып, сирек қысқа тізбектер түрінде</w:t>
      </w:r>
      <w:r w:rsidR="00805A45">
        <w:rPr>
          <w:rFonts w:ascii="Times New Roman" w:eastAsia="Times New Roman" w:hAnsi="Times New Roman" w:cs="Times New Roman"/>
          <w:sz w:val="28"/>
          <w:szCs w:val="28"/>
          <w:lang w:val="kk-KZ"/>
        </w:rPr>
        <w:t xml:space="preserve"> </w:t>
      </w:r>
      <w:r w:rsidR="006D623A" w:rsidRPr="00E71BFB">
        <w:rPr>
          <w:rFonts w:ascii="Times New Roman" w:eastAsia="Times New Roman" w:hAnsi="Times New Roman" w:cs="Times New Roman"/>
          <w:sz w:val="28"/>
          <w:szCs w:val="28"/>
          <w:lang w:val="kk-KZ"/>
        </w:rPr>
        <w:t>орналасқан</w:t>
      </w:r>
      <w:r w:rsidR="006E5582" w:rsidRPr="00E71BFB">
        <w:rPr>
          <w:rFonts w:ascii="Times New Roman" w:eastAsia="Times New Roman" w:hAnsi="Times New Roman" w:cs="Times New Roman"/>
          <w:sz w:val="28"/>
          <w:szCs w:val="28"/>
          <w:lang w:val="kk-KZ"/>
        </w:rPr>
        <w:t>, споралары мен капсулалары жоқ, дөңгелек ұштары бар грам-теріс қысқа таяқшалар. Көлем</w:t>
      </w:r>
      <w:r w:rsidR="00F03592" w:rsidRPr="00E71BFB">
        <w:rPr>
          <w:rFonts w:ascii="Times New Roman" w:eastAsia="Times New Roman" w:hAnsi="Times New Roman" w:cs="Times New Roman"/>
          <w:sz w:val="28"/>
          <w:szCs w:val="28"/>
          <w:lang w:val="kk-KZ"/>
        </w:rPr>
        <w:t>і 1,0-1,2 мкм, ені 0,5-0,6 мкм.</w:t>
      </w:r>
    </w:p>
    <w:p w14:paraId="454F1D8F"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bCs/>
          <w:sz w:val="28"/>
          <w:szCs w:val="28"/>
          <w:lang w:val="kk-KZ"/>
        </w:rPr>
      </w:pPr>
      <w:r w:rsidRPr="00E71BFB">
        <w:rPr>
          <w:rFonts w:ascii="Times New Roman" w:eastAsia="Times New Roman" w:hAnsi="Times New Roman" w:cs="Times New Roman"/>
          <w:bCs/>
          <w:sz w:val="28"/>
          <w:szCs w:val="28"/>
          <w:lang w:val="kk-KZ"/>
        </w:rPr>
        <w:t>Морфологиялық белгілері.</w:t>
      </w:r>
    </w:p>
    <w:p w14:paraId="072DDB5B" w14:textId="77777777" w:rsidR="006E5582" w:rsidRPr="00E71BFB" w:rsidRDefault="00F2137C"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а) Brucella abortus </w:t>
      </w:r>
      <w:r w:rsidR="00805A45">
        <w:rPr>
          <w:rFonts w:ascii="Times New Roman" w:eastAsia="Times New Roman" w:hAnsi="Times New Roman" w:cs="Times New Roman"/>
          <w:sz w:val="28"/>
          <w:szCs w:val="28"/>
          <w:lang w:val="kk-KZ"/>
        </w:rPr>
        <w:t>19 штаммы сарысу</w:t>
      </w:r>
      <w:r w:rsidRPr="00E71BFB">
        <w:rPr>
          <w:rFonts w:ascii="Times New Roman" w:eastAsia="Times New Roman" w:hAnsi="Times New Roman" w:cs="Times New Roman"/>
          <w:sz w:val="28"/>
          <w:szCs w:val="28"/>
          <w:lang w:val="kk-KZ"/>
        </w:rPr>
        <w:t>-декстрозды (глюкоза) агарда 37</w:t>
      </w:r>
      <w:r w:rsidRPr="00E71BFB">
        <w:rPr>
          <w:rFonts w:ascii="Times New Roman" w:eastAsia="Times New Roman" w:hAnsi="Times New Roman" w:cs="Times New Roman"/>
          <w:sz w:val="28"/>
          <w:szCs w:val="28"/>
          <w:vertAlign w:val="superscript"/>
          <w:lang w:val="kk-KZ"/>
        </w:rPr>
        <w:t>о</w:t>
      </w:r>
      <w:r w:rsidR="006E5582" w:rsidRPr="00E71BFB">
        <w:rPr>
          <w:rFonts w:ascii="Times New Roman" w:eastAsia="Times New Roman" w:hAnsi="Times New Roman" w:cs="Times New Roman"/>
          <w:sz w:val="28"/>
          <w:szCs w:val="28"/>
          <w:lang w:val="kk-KZ"/>
        </w:rPr>
        <w:t xml:space="preserve">С - та жақсы өседі, осы ортаға Петри шыныаяқтарында себу кезінде </w:t>
      </w:r>
      <w:r w:rsidR="006E5582" w:rsidRPr="00E71BFB">
        <w:rPr>
          <w:rFonts w:ascii="Times New Roman" w:eastAsia="Times New Roman" w:hAnsi="Times New Roman" w:cs="Times New Roman"/>
          <w:sz w:val="36"/>
          <w:szCs w:val="28"/>
          <w:lang w:val="kk-KZ"/>
        </w:rPr>
        <w:t>s</w:t>
      </w:r>
      <w:r w:rsidR="006E5582" w:rsidRPr="00E71BFB">
        <w:rPr>
          <w:rFonts w:ascii="Times New Roman" w:eastAsia="Times New Roman" w:hAnsi="Times New Roman" w:cs="Times New Roman"/>
          <w:sz w:val="28"/>
          <w:szCs w:val="28"/>
          <w:lang w:val="kk-KZ"/>
        </w:rPr>
        <w:t xml:space="preserve"> колониялары пайда болады: дөңгелек, дөңес, дұ</w:t>
      </w:r>
      <w:r w:rsidR="006D623A" w:rsidRPr="00E71BFB">
        <w:rPr>
          <w:rFonts w:ascii="Times New Roman" w:eastAsia="Times New Roman" w:hAnsi="Times New Roman" w:cs="Times New Roman"/>
          <w:sz w:val="28"/>
          <w:szCs w:val="28"/>
          <w:lang w:val="kk-KZ"/>
        </w:rPr>
        <w:t>рыс контурланған, көкшіл реңкті,</w:t>
      </w:r>
      <w:r w:rsidR="006E5582" w:rsidRPr="00E71BFB">
        <w:rPr>
          <w:rFonts w:ascii="Times New Roman" w:eastAsia="Times New Roman" w:hAnsi="Times New Roman" w:cs="Times New Roman"/>
          <w:sz w:val="28"/>
          <w:szCs w:val="28"/>
          <w:lang w:val="kk-KZ"/>
        </w:rPr>
        <w:t xml:space="preserve"> мөлдір;</w:t>
      </w:r>
    </w:p>
    <w:p w14:paraId="0544F4D3" w14:textId="7D7B43B3"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в) спецификалық бруцеллезді сарысумен агглютинацияға оның шекті титріне дейін оң реакция береді. Штаммның агглютина</w:t>
      </w:r>
      <w:r w:rsidR="00BD77DB">
        <w:rPr>
          <w:rFonts w:ascii="Times New Roman" w:eastAsia="Times New Roman" w:hAnsi="Times New Roman" w:cs="Times New Roman"/>
          <w:sz w:val="28"/>
          <w:szCs w:val="28"/>
          <w:lang w:val="kk-KZ"/>
        </w:rPr>
        <w:t>г</w:t>
      </w:r>
      <w:r w:rsidRPr="00E71BFB">
        <w:rPr>
          <w:rFonts w:ascii="Times New Roman" w:eastAsia="Times New Roman" w:hAnsi="Times New Roman" w:cs="Times New Roman"/>
          <w:sz w:val="28"/>
          <w:szCs w:val="28"/>
          <w:lang w:val="kk-KZ"/>
        </w:rPr>
        <w:t>е</w:t>
      </w:r>
      <w:r w:rsidR="00BD77DB">
        <w:rPr>
          <w:rFonts w:ascii="Times New Roman" w:eastAsia="Times New Roman" w:hAnsi="Times New Roman" w:cs="Times New Roman"/>
          <w:sz w:val="28"/>
          <w:szCs w:val="28"/>
          <w:lang w:val="kk-KZ"/>
        </w:rPr>
        <w:t>н</w:t>
      </w:r>
      <w:r w:rsidRPr="00E71BFB">
        <w:rPr>
          <w:rFonts w:ascii="Times New Roman" w:eastAsia="Times New Roman" w:hAnsi="Times New Roman" w:cs="Times New Roman"/>
          <w:sz w:val="28"/>
          <w:szCs w:val="28"/>
          <w:lang w:val="kk-KZ"/>
        </w:rPr>
        <w:t xml:space="preserve">ділігі оң агглютинациялайтын бруцеллездік сарысумен агглютинация реакциясын қою жолымен анықталды. </w:t>
      </w:r>
    </w:p>
    <w:p w14:paraId="4170F00F"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г) трипафлавині бар сынамада және термоагглютинация реакциясында штамм оң нәтиже бермеуі </w:t>
      </w:r>
      <w:r w:rsidR="00F2137C" w:rsidRPr="00E71BFB">
        <w:rPr>
          <w:rFonts w:ascii="Times New Roman" w:eastAsia="Times New Roman" w:hAnsi="Times New Roman" w:cs="Times New Roman"/>
          <w:sz w:val="28"/>
          <w:szCs w:val="28"/>
          <w:lang w:val="kk-KZ"/>
        </w:rPr>
        <w:t>тиіс. Диссоциацияланған өсін</w:t>
      </w:r>
      <w:r w:rsidRPr="00E71BFB">
        <w:rPr>
          <w:rFonts w:ascii="Times New Roman" w:eastAsia="Times New Roman" w:hAnsi="Times New Roman" w:cs="Times New Roman"/>
          <w:sz w:val="28"/>
          <w:szCs w:val="28"/>
          <w:lang w:val="kk-KZ"/>
        </w:rPr>
        <w:t xml:space="preserve"> 1-3 минуттан кейін </w:t>
      </w:r>
      <w:r w:rsidRPr="00E71BFB">
        <w:rPr>
          <w:rFonts w:ascii="Times New Roman" w:eastAsia="Times New Roman" w:hAnsi="Times New Roman" w:cs="Times New Roman"/>
          <w:sz w:val="28"/>
          <w:szCs w:val="28"/>
          <w:lang w:val="kk-KZ"/>
        </w:rPr>
        <w:lastRenderedPageBreak/>
        <w:t>агглютинацияланады, диссоциацияланбаған трипафлавин ерітіндісінің тамшысында біркелкі</w:t>
      </w:r>
      <w:r w:rsidR="006D623A" w:rsidRPr="00E71BFB">
        <w:rPr>
          <w:rFonts w:ascii="Times New Roman" w:eastAsia="Times New Roman" w:hAnsi="Times New Roman" w:cs="Times New Roman"/>
          <w:sz w:val="28"/>
          <w:szCs w:val="28"/>
          <w:lang w:val="kk-KZ"/>
        </w:rPr>
        <w:t xml:space="preserve"> бөлінеді.   </w:t>
      </w:r>
    </w:p>
    <w:p w14:paraId="24B64C23"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Термоагглютинация реакциясы. Физиологиялық ерітіндідегі лайлылықтың бруцеллездік оптикалық стандарты бойынша Brucella</w:t>
      </w:r>
      <w:r w:rsidR="00F2137C" w:rsidRPr="00E71BFB">
        <w:rPr>
          <w:rFonts w:ascii="Times New Roman" w:eastAsia="Times New Roman" w:hAnsi="Times New Roman" w:cs="Times New Roman"/>
          <w:sz w:val="28"/>
          <w:szCs w:val="28"/>
          <w:lang w:val="kk-KZ"/>
        </w:rPr>
        <w:t xml:space="preserve"> abortus </w:t>
      </w:r>
      <w:r w:rsidR="006D623A" w:rsidRPr="00E71BFB">
        <w:rPr>
          <w:rFonts w:ascii="Times New Roman" w:eastAsia="Times New Roman" w:hAnsi="Times New Roman" w:cs="Times New Roman"/>
          <w:sz w:val="28"/>
          <w:szCs w:val="28"/>
          <w:lang w:val="kk-KZ"/>
        </w:rPr>
        <w:t>19 аналық өсінінің 2 млрд.жүзіндісі</w:t>
      </w:r>
      <w:r w:rsidRPr="00E71BFB">
        <w:rPr>
          <w:rFonts w:ascii="Times New Roman" w:eastAsia="Times New Roman" w:hAnsi="Times New Roman" w:cs="Times New Roman"/>
          <w:sz w:val="28"/>
          <w:szCs w:val="28"/>
          <w:lang w:val="kk-KZ"/>
        </w:rPr>
        <w:t xml:space="preserve"> дайында</w:t>
      </w:r>
      <w:r w:rsidR="006D623A" w:rsidRPr="00E71BFB">
        <w:rPr>
          <w:rFonts w:ascii="Times New Roman" w:eastAsia="Times New Roman" w:hAnsi="Times New Roman" w:cs="Times New Roman"/>
          <w:sz w:val="28"/>
          <w:szCs w:val="28"/>
          <w:lang w:val="kk-KZ"/>
        </w:rPr>
        <w:t>л</w:t>
      </w:r>
      <w:r w:rsidRPr="00E71BFB">
        <w:rPr>
          <w:rFonts w:ascii="Times New Roman" w:eastAsia="Times New Roman" w:hAnsi="Times New Roman" w:cs="Times New Roman"/>
          <w:sz w:val="28"/>
          <w:szCs w:val="28"/>
          <w:lang w:val="kk-KZ"/>
        </w:rPr>
        <w:t>ды, 8-10 мл-ден 2 пробиркаға құйып, 30 минут бойы 90</w:t>
      </w:r>
      <w:r w:rsidRPr="00E71BFB">
        <w:rPr>
          <w:rFonts w:ascii="Times New Roman" w:eastAsia="Times New Roman" w:hAnsi="Times New Roman" w:cs="Times New Roman"/>
          <w:sz w:val="28"/>
          <w:szCs w:val="28"/>
          <w:vertAlign w:val="superscript"/>
          <w:lang w:val="kk-KZ"/>
        </w:rPr>
        <w:t>0</w:t>
      </w:r>
      <w:r w:rsidRPr="00E71BFB">
        <w:rPr>
          <w:rFonts w:ascii="Times New Roman" w:eastAsia="Times New Roman" w:hAnsi="Times New Roman" w:cs="Times New Roman"/>
          <w:sz w:val="28"/>
          <w:szCs w:val="28"/>
          <w:lang w:val="kk-KZ"/>
        </w:rPr>
        <w:t>С температурада су моншасында қыздыр</w:t>
      </w:r>
      <w:r w:rsidR="007819D4" w:rsidRPr="00E71BFB">
        <w:rPr>
          <w:rFonts w:ascii="Times New Roman" w:eastAsia="Times New Roman" w:hAnsi="Times New Roman" w:cs="Times New Roman"/>
          <w:sz w:val="28"/>
          <w:szCs w:val="28"/>
          <w:lang w:val="kk-KZ"/>
        </w:rPr>
        <w:t>ыл</w:t>
      </w:r>
      <w:r w:rsidRPr="00E71BFB">
        <w:rPr>
          <w:rFonts w:ascii="Times New Roman" w:eastAsia="Times New Roman" w:hAnsi="Times New Roman" w:cs="Times New Roman"/>
          <w:sz w:val="28"/>
          <w:szCs w:val="28"/>
          <w:lang w:val="kk-KZ"/>
        </w:rPr>
        <w:t>ды. Реакция 1 сағаттан кейін және жылынғаннан к</w:t>
      </w:r>
      <w:r w:rsidR="007819D4" w:rsidRPr="00E71BFB">
        <w:rPr>
          <w:rFonts w:ascii="Times New Roman" w:eastAsia="Times New Roman" w:hAnsi="Times New Roman" w:cs="Times New Roman"/>
          <w:sz w:val="28"/>
          <w:szCs w:val="28"/>
          <w:lang w:val="kk-KZ"/>
        </w:rPr>
        <w:t>ейін 24 сағаттан кейін есепке алынды. Өсін диссоциация</w:t>
      </w:r>
      <w:r w:rsidR="00F2137C" w:rsidRPr="00E71BFB">
        <w:rPr>
          <w:rFonts w:ascii="Times New Roman" w:eastAsia="Times New Roman" w:hAnsi="Times New Roman" w:cs="Times New Roman"/>
          <w:sz w:val="28"/>
          <w:szCs w:val="28"/>
          <w:lang w:val="kk-KZ"/>
        </w:rPr>
        <w:t>ға ұшыраса</w:t>
      </w:r>
      <w:r w:rsidRPr="00E71BFB">
        <w:rPr>
          <w:rFonts w:ascii="Times New Roman" w:eastAsia="Times New Roman" w:hAnsi="Times New Roman" w:cs="Times New Roman"/>
          <w:sz w:val="28"/>
          <w:szCs w:val="28"/>
          <w:lang w:val="kk-KZ"/>
        </w:rPr>
        <w:t xml:space="preserve"> агглютинация пайда болады, яғни суспензиядан микробтық жасушалар тұнбаға түсіп, сұйықтық </w:t>
      </w:r>
      <w:r w:rsidR="007819D4" w:rsidRPr="00E71BFB">
        <w:rPr>
          <w:rFonts w:ascii="Times New Roman" w:eastAsia="Times New Roman" w:hAnsi="Times New Roman" w:cs="Times New Roman"/>
          <w:sz w:val="28"/>
          <w:szCs w:val="28"/>
          <w:lang w:val="kk-KZ"/>
        </w:rPr>
        <w:t>бозарады. Өзгермеген өсін</w:t>
      </w:r>
      <w:r w:rsidRPr="00E71BFB">
        <w:rPr>
          <w:rFonts w:ascii="Times New Roman" w:eastAsia="Times New Roman" w:hAnsi="Times New Roman" w:cs="Times New Roman"/>
          <w:sz w:val="28"/>
          <w:szCs w:val="28"/>
          <w:lang w:val="kk-KZ"/>
        </w:rPr>
        <w:t xml:space="preserve"> суспензиясы біртекті болып қала берді.</w:t>
      </w:r>
    </w:p>
    <w:p w14:paraId="0093A8A5"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д) кристалл-виолетпен бояу кезінде 2-3 тәулік б</w:t>
      </w:r>
      <w:r w:rsidR="00F2137C" w:rsidRPr="00E71BFB">
        <w:rPr>
          <w:rFonts w:ascii="Times New Roman" w:eastAsia="Times New Roman" w:hAnsi="Times New Roman" w:cs="Times New Roman"/>
          <w:sz w:val="28"/>
          <w:szCs w:val="28"/>
          <w:lang w:val="kk-KZ"/>
        </w:rPr>
        <w:t xml:space="preserve">ойы сарысулы-декстрозды агар құйылған табақшаларда </w:t>
      </w:r>
      <w:r w:rsidRPr="00E71BFB">
        <w:rPr>
          <w:rFonts w:ascii="Times New Roman" w:eastAsia="Times New Roman" w:hAnsi="Times New Roman" w:cs="Times New Roman"/>
          <w:sz w:val="28"/>
          <w:szCs w:val="28"/>
          <w:lang w:val="kk-KZ"/>
        </w:rPr>
        <w:t xml:space="preserve"> өсірілген колониялардың </w:t>
      </w:r>
      <w:r w:rsidR="00F2137C" w:rsidRPr="00E71BFB">
        <w:rPr>
          <w:rFonts w:ascii="Times New Roman" w:eastAsia="Times New Roman" w:hAnsi="Times New Roman" w:cs="Times New Roman"/>
          <w:sz w:val="28"/>
          <w:szCs w:val="28"/>
          <w:lang w:val="kk-KZ"/>
        </w:rPr>
        <w:t>боялғандары</w:t>
      </w:r>
      <w:r w:rsidR="00805A45">
        <w:rPr>
          <w:rFonts w:ascii="Times New Roman" w:eastAsia="Times New Roman" w:hAnsi="Times New Roman" w:cs="Times New Roman"/>
          <w:sz w:val="28"/>
          <w:szCs w:val="28"/>
          <w:lang w:val="kk-KZ"/>
        </w:rPr>
        <w:t xml:space="preserve"> </w:t>
      </w:r>
      <w:r w:rsidR="00EE5A9A" w:rsidRPr="00E71BFB">
        <w:rPr>
          <w:rFonts w:ascii="Times New Roman" w:eastAsia="Times New Roman" w:hAnsi="Times New Roman" w:cs="Times New Roman"/>
          <w:sz w:val="28"/>
          <w:szCs w:val="28"/>
          <w:lang w:val="kk-KZ"/>
        </w:rPr>
        <w:t xml:space="preserve">5%-дан аспауға </w:t>
      </w:r>
      <w:r w:rsidR="007819D4" w:rsidRPr="00E71BFB">
        <w:rPr>
          <w:rFonts w:ascii="Times New Roman" w:eastAsia="Times New Roman" w:hAnsi="Times New Roman" w:cs="Times New Roman"/>
          <w:sz w:val="28"/>
          <w:szCs w:val="28"/>
          <w:lang w:val="kk-KZ"/>
        </w:rPr>
        <w:t xml:space="preserve"> тиіс (R-форма</w:t>
      </w:r>
      <w:r w:rsidRPr="00E71BFB">
        <w:rPr>
          <w:rFonts w:ascii="Times New Roman" w:eastAsia="Times New Roman" w:hAnsi="Times New Roman" w:cs="Times New Roman"/>
          <w:sz w:val="28"/>
          <w:szCs w:val="28"/>
          <w:lang w:val="kk-KZ"/>
        </w:rPr>
        <w:t xml:space="preserve">).  </w:t>
      </w:r>
    </w:p>
    <w:p w14:paraId="3BB971D2" w14:textId="7B908038" w:rsidR="006E5582" w:rsidRPr="00E71BFB" w:rsidRDefault="009A66ED"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Диссоциацияланған жасушаларды </w:t>
      </w:r>
      <w:r w:rsidR="006E5582" w:rsidRPr="00E71BFB">
        <w:rPr>
          <w:rFonts w:ascii="Times New Roman" w:eastAsia="Times New Roman" w:hAnsi="Times New Roman" w:cs="Times New Roman"/>
          <w:sz w:val="28"/>
          <w:szCs w:val="28"/>
          <w:lang w:val="kk-KZ"/>
        </w:rPr>
        <w:t xml:space="preserve">анықтау үшін </w:t>
      </w:r>
      <w:r w:rsidR="007819D4" w:rsidRPr="00E71BFB">
        <w:rPr>
          <w:rFonts w:ascii="Times New Roman" w:eastAsia="Times New Roman" w:hAnsi="Times New Roman" w:cs="Times New Roman"/>
          <w:sz w:val="28"/>
          <w:szCs w:val="28"/>
          <w:lang w:val="kk-KZ"/>
        </w:rPr>
        <w:t>вакциналық штаммның аналық өсіні</w:t>
      </w:r>
      <w:r w:rsidR="00805A4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шыныаяқтардағы</w:t>
      </w:r>
      <w:r w:rsidR="00805A4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агарға себілді, оларда</w:t>
      </w:r>
      <w:r w:rsidR="006E5582" w:rsidRPr="00E71BFB">
        <w:rPr>
          <w:rFonts w:ascii="Times New Roman" w:eastAsia="Times New Roman" w:hAnsi="Times New Roman" w:cs="Times New Roman"/>
          <w:sz w:val="28"/>
          <w:szCs w:val="28"/>
          <w:lang w:val="kk-KZ"/>
        </w:rPr>
        <w:t xml:space="preserve"> бруцелла</w:t>
      </w:r>
      <w:r w:rsidR="007819D4" w:rsidRPr="00E71BFB">
        <w:rPr>
          <w:rFonts w:ascii="Times New Roman" w:eastAsia="Times New Roman" w:hAnsi="Times New Roman" w:cs="Times New Roman"/>
          <w:sz w:val="28"/>
          <w:szCs w:val="28"/>
          <w:lang w:val="kk-KZ"/>
        </w:rPr>
        <w:t>лардың жеке колониялары  өсті. Ол үшін 1 млрд.</w:t>
      </w:r>
      <w:r w:rsidR="00EF4085">
        <w:rPr>
          <w:rFonts w:ascii="Times New Roman" w:eastAsia="Times New Roman" w:hAnsi="Times New Roman" w:cs="Times New Roman"/>
          <w:sz w:val="28"/>
          <w:szCs w:val="28"/>
          <w:lang w:val="kk-KZ"/>
        </w:rPr>
        <w:t xml:space="preserve"> </w:t>
      </w:r>
      <w:r w:rsidR="007819D4" w:rsidRPr="00E71BFB">
        <w:rPr>
          <w:rFonts w:ascii="Times New Roman" w:eastAsia="Times New Roman" w:hAnsi="Times New Roman" w:cs="Times New Roman"/>
          <w:sz w:val="28"/>
          <w:szCs w:val="28"/>
          <w:lang w:val="kk-KZ"/>
        </w:rPr>
        <w:t>өсіннің</w:t>
      </w:r>
      <w:r w:rsidR="006E5582" w:rsidRPr="00E71BFB">
        <w:rPr>
          <w:rFonts w:ascii="Times New Roman" w:eastAsia="Times New Roman" w:hAnsi="Times New Roman" w:cs="Times New Roman"/>
          <w:sz w:val="28"/>
          <w:szCs w:val="28"/>
          <w:lang w:val="kk-KZ"/>
        </w:rPr>
        <w:t xml:space="preserve"> жүзіндісі 10-</w:t>
      </w:r>
      <w:r w:rsidR="006E5582" w:rsidRPr="00E71BFB">
        <w:rPr>
          <w:rFonts w:ascii="Times New Roman" w:eastAsia="Times New Roman" w:hAnsi="Times New Roman" w:cs="Times New Roman"/>
          <w:sz w:val="28"/>
          <w:szCs w:val="28"/>
          <w:vertAlign w:val="superscript"/>
          <w:lang w:val="kk-KZ"/>
        </w:rPr>
        <w:t>8</w:t>
      </w:r>
      <w:r w:rsidR="006E5582" w:rsidRPr="00E71BFB">
        <w:rPr>
          <w:rFonts w:ascii="Times New Roman" w:eastAsia="Times New Roman" w:hAnsi="Times New Roman" w:cs="Times New Roman"/>
          <w:sz w:val="28"/>
          <w:szCs w:val="28"/>
          <w:lang w:val="kk-KZ"/>
        </w:rPr>
        <w:t xml:space="preserve"> және 10-</w:t>
      </w:r>
      <w:r w:rsidR="006E5582" w:rsidRPr="00E71BFB">
        <w:rPr>
          <w:rFonts w:ascii="Times New Roman" w:eastAsia="Times New Roman" w:hAnsi="Times New Roman" w:cs="Times New Roman"/>
          <w:sz w:val="28"/>
          <w:szCs w:val="28"/>
          <w:vertAlign w:val="superscript"/>
          <w:lang w:val="kk-KZ"/>
        </w:rPr>
        <w:t>9</w:t>
      </w:r>
      <w:r w:rsidR="006E5582" w:rsidRPr="00E71BFB">
        <w:rPr>
          <w:rFonts w:ascii="Times New Roman" w:eastAsia="Times New Roman" w:hAnsi="Times New Roman" w:cs="Times New Roman"/>
          <w:sz w:val="28"/>
          <w:szCs w:val="28"/>
          <w:lang w:val="kk-KZ"/>
        </w:rPr>
        <w:t xml:space="preserve"> дәрежесіне дейін сұйылтылады, содан кейін 0,1-0,2 мл-ден </w:t>
      </w:r>
      <w:r w:rsidRPr="00E71BFB">
        <w:rPr>
          <w:rFonts w:ascii="Times New Roman" w:eastAsia="Times New Roman" w:hAnsi="Times New Roman" w:cs="Times New Roman"/>
          <w:sz w:val="28"/>
          <w:szCs w:val="28"/>
          <w:lang w:val="kk-KZ"/>
        </w:rPr>
        <w:t xml:space="preserve">шыныаяқтарға себіледі,    Өсіндер </w:t>
      </w:r>
      <w:r w:rsidR="006E5582" w:rsidRPr="00E71BFB">
        <w:rPr>
          <w:rFonts w:ascii="Times New Roman" w:eastAsia="Times New Roman" w:hAnsi="Times New Roman" w:cs="Times New Roman"/>
          <w:sz w:val="28"/>
          <w:szCs w:val="28"/>
          <w:lang w:val="kk-KZ"/>
        </w:rPr>
        <w:t>термостатта 37-38</w:t>
      </w:r>
      <w:r w:rsidR="006E5582" w:rsidRPr="00E71BFB">
        <w:rPr>
          <w:rFonts w:ascii="Times New Roman" w:eastAsia="Times New Roman" w:hAnsi="Times New Roman" w:cs="Times New Roman"/>
          <w:sz w:val="28"/>
          <w:szCs w:val="28"/>
          <w:vertAlign w:val="superscript"/>
          <w:lang w:val="kk-KZ"/>
        </w:rPr>
        <w:t>0</w:t>
      </w:r>
      <w:r w:rsidR="006E5582" w:rsidRPr="00E71BFB">
        <w:rPr>
          <w:rFonts w:ascii="Times New Roman" w:eastAsia="Times New Roman" w:hAnsi="Times New Roman" w:cs="Times New Roman"/>
          <w:sz w:val="28"/>
          <w:szCs w:val="28"/>
          <w:lang w:val="kk-KZ"/>
        </w:rPr>
        <w:t>С температурада 4-5 тәулік ұсталады; содан кейін шыныаяққа (бруцеллалардың жеке</w:t>
      </w:r>
      <w:r w:rsidRPr="00E71BFB">
        <w:rPr>
          <w:rFonts w:ascii="Times New Roman" w:eastAsia="Times New Roman" w:hAnsi="Times New Roman" w:cs="Times New Roman"/>
          <w:sz w:val="28"/>
          <w:szCs w:val="28"/>
          <w:lang w:val="kk-KZ"/>
        </w:rPr>
        <w:t>леген колониялары өскен жерг</w:t>
      </w:r>
      <w:r w:rsidR="007819D4" w:rsidRPr="00E71BFB">
        <w:rPr>
          <w:rFonts w:ascii="Times New Roman" w:eastAsia="Times New Roman" w:hAnsi="Times New Roman" w:cs="Times New Roman"/>
          <w:sz w:val="28"/>
          <w:szCs w:val="28"/>
          <w:lang w:val="kk-KZ"/>
        </w:rPr>
        <w:t>е) кристалл-в</w:t>
      </w:r>
      <w:r w:rsidR="006E5582" w:rsidRPr="00E71BFB">
        <w:rPr>
          <w:rFonts w:ascii="Times New Roman" w:eastAsia="Times New Roman" w:hAnsi="Times New Roman" w:cs="Times New Roman"/>
          <w:sz w:val="28"/>
          <w:szCs w:val="28"/>
          <w:lang w:val="kk-KZ"/>
        </w:rPr>
        <w:t>иолет ерітіндісін абайлап құяды. 20-30 секундтан кейін бояу ерітіндісі де</w:t>
      </w:r>
      <w:r w:rsidRPr="00E71BFB">
        <w:rPr>
          <w:rFonts w:ascii="Times New Roman" w:eastAsia="Times New Roman" w:hAnsi="Times New Roman" w:cs="Times New Roman"/>
          <w:sz w:val="28"/>
          <w:szCs w:val="28"/>
          <w:lang w:val="kk-KZ"/>
        </w:rPr>
        <w:t>зинфекциялық сұйықтыққа  төгіп тастайды</w:t>
      </w:r>
      <w:r w:rsidR="006E5582" w:rsidRPr="00E71BFB">
        <w:rPr>
          <w:rFonts w:ascii="Times New Roman" w:eastAsia="Times New Roman" w:hAnsi="Times New Roman" w:cs="Times New Roman"/>
          <w:sz w:val="28"/>
          <w:szCs w:val="28"/>
          <w:lang w:val="kk-KZ"/>
        </w:rPr>
        <w:t>.</w:t>
      </w:r>
    </w:p>
    <w:p w14:paraId="545061C0"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Диссоциацияланған колониялар (R-формалары) көк-қызыл немес</w:t>
      </w:r>
      <w:r w:rsidR="009A66ED" w:rsidRPr="00E71BFB">
        <w:rPr>
          <w:rFonts w:ascii="Times New Roman" w:eastAsia="Times New Roman" w:hAnsi="Times New Roman" w:cs="Times New Roman"/>
          <w:sz w:val="28"/>
          <w:szCs w:val="28"/>
          <w:lang w:val="kk-KZ"/>
        </w:rPr>
        <w:t>е күлгін түрлі реңктерде боялады</w:t>
      </w:r>
      <w:r w:rsidRPr="00E71BFB">
        <w:rPr>
          <w:rFonts w:ascii="Times New Roman" w:eastAsia="Times New Roman" w:hAnsi="Times New Roman" w:cs="Times New Roman"/>
          <w:sz w:val="28"/>
          <w:szCs w:val="28"/>
          <w:lang w:val="kk-KZ"/>
        </w:rPr>
        <w:t>. Боялған колониялардың бетінде кейде өрнек көрі</w:t>
      </w:r>
      <w:r w:rsidR="007819D4" w:rsidRPr="00E71BFB">
        <w:rPr>
          <w:rFonts w:ascii="Times New Roman" w:eastAsia="Times New Roman" w:hAnsi="Times New Roman" w:cs="Times New Roman"/>
          <w:sz w:val="28"/>
          <w:szCs w:val="28"/>
          <w:lang w:val="kk-KZ"/>
        </w:rPr>
        <w:t>неді. Тегіс колониялар (S-форма</w:t>
      </w:r>
      <w:r w:rsidRPr="00E71BFB">
        <w:rPr>
          <w:rFonts w:ascii="Times New Roman" w:eastAsia="Times New Roman" w:hAnsi="Times New Roman" w:cs="Times New Roman"/>
          <w:sz w:val="28"/>
          <w:szCs w:val="28"/>
          <w:lang w:val="kk-KZ"/>
        </w:rPr>
        <w:t>) боялмаған, дөңг</w:t>
      </w:r>
      <w:r w:rsidR="009A66ED" w:rsidRPr="00E71BFB">
        <w:rPr>
          <w:rFonts w:ascii="Times New Roman" w:eastAsia="Times New Roman" w:hAnsi="Times New Roman" w:cs="Times New Roman"/>
          <w:sz w:val="28"/>
          <w:szCs w:val="28"/>
          <w:lang w:val="kk-KZ"/>
        </w:rPr>
        <w:t>елек, дөңес, жылтыр түрде болады</w:t>
      </w:r>
      <w:r w:rsidRPr="00E71BFB">
        <w:rPr>
          <w:rFonts w:ascii="Times New Roman" w:eastAsia="Times New Roman" w:hAnsi="Times New Roman" w:cs="Times New Roman"/>
          <w:sz w:val="28"/>
          <w:szCs w:val="28"/>
          <w:lang w:val="kk-KZ"/>
        </w:rPr>
        <w:t>. S және R формаларындағы колониялардың санын есептеп, диссоциацияланға</w:t>
      </w:r>
      <w:r w:rsidR="007819D4" w:rsidRPr="00E71BFB">
        <w:rPr>
          <w:rFonts w:ascii="Times New Roman" w:eastAsia="Times New Roman" w:hAnsi="Times New Roman" w:cs="Times New Roman"/>
          <w:sz w:val="28"/>
          <w:szCs w:val="28"/>
          <w:lang w:val="kk-KZ"/>
        </w:rPr>
        <w:t>н жасушалардың пайызын анықтайды, олардың саны 5% - дан аспауы керек</w:t>
      </w:r>
      <w:r w:rsidRPr="00E71BFB">
        <w:rPr>
          <w:rFonts w:ascii="Times New Roman" w:eastAsia="Times New Roman" w:hAnsi="Times New Roman" w:cs="Times New Roman"/>
          <w:sz w:val="28"/>
          <w:szCs w:val="28"/>
          <w:lang w:val="kk-KZ"/>
        </w:rPr>
        <w:t>.</w:t>
      </w:r>
    </w:p>
    <w:p w14:paraId="2AC2ED99"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e) Brucella abortus S19 1 B. abortus биовар штаммына тән қалыпты қасиеттерге ие, бірақ өсу үшін СО</w:t>
      </w:r>
      <w:r w:rsidRPr="00E71BFB">
        <w:rPr>
          <w:rFonts w:ascii="Times New Roman" w:eastAsia="Times New Roman" w:hAnsi="Times New Roman" w:cs="Times New Roman"/>
          <w:sz w:val="28"/>
          <w:szCs w:val="28"/>
          <w:vertAlign w:val="superscript"/>
          <w:lang w:val="kk-KZ"/>
        </w:rPr>
        <w:t>2</w:t>
      </w:r>
      <w:r w:rsidRPr="00E71BFB">
        <w:rPr>
          <w:rFonts w:ascii="Times New Roman" w:eastAsia="Times New Roman" w:hAnsi="Times New Roman" w:cs="Times New Roman"/>
          <w:sz w:val="28"/>
          <w:szCs w:val="28"/>
          <w:lang w:val="kk-KZ"/>
        </w:rPr>
        <w:t xml:space="preserve"> қажет емес, бензилпенициллин (3 мкг/мл = 5 МЕ/мл), көгілдір тионин (2 мкг/мл), сондай-ақ изо-эритритол (1 мг/мл) болған кезде өспейді (соңғы концентрациялар берілген) және L-глутаматтың жоғары тұтынылуын көрсетеді. Кейде 19 штаммы эритритолдың қатысуымен өседі, бірақ оны пайдаланбайды.</w:t>
      </w:r>
    </w:p>
    <w:p w14:paraId="1321E12C"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ж)</w:t>
      </w:r>
      <w:r w:rsidR="00805A45">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ақ тышқандар 0,25 см</w:t>
      </w:r>
      <w:r w:rsidRPr="00E71BFB">
        <w:rPr>
          <w:rFonts w:ascii="Times New Roman" w:eastAsia="Times New Roman" w:hAnsi="Times New Roman" w:cs="Times New Roman"/>
          <w:sz w:val="28"/>
          <w:szCs w:val="28"/>
          <w:vertAlign w:val="superscript"/>
          <w:lang w:val="kk-KZ"/>
        </w:rPr>
        <w:t>3</w:t>
      </w:r>
      <w:r w:rsidRPr="00E71BFB">
        <w:rPr>
          <w:rFonts w:ascii="Times New Roman" w:eastAsia="Times New Roman" w:hAnsi="Times New Roman" w:cs="Times New Roman"/>
          <w:sz w:val="28"/>
          <w:szCs w:val="28"/>
          <w:lang w:val="kk-KZ"/>
        </w:rPr>
        <w:t xml:space="preserve"> көлемінде</w:t>
      </w:r>
      <w:r w:rsidR="009A66ED" w:rsidRPr="00E71BFB">
        <w:rPr>
          <w:rFonts w:ascii="Times New Roman" w:eastAsia="Times New Roman" w:hAnsi="Times New Roman" w:cs="Times New Roman"/>
          <w:sz w:val="28"/>
          <w:szCs w:val="28"/>
          <w:lang w:val="kk-KZ"/>
        </w:rPr>
        <w:t xml:space="preserve"> вакцина штамын </w:t>
      </w:r>
      <w:r w:rsidRPr="00E71BFB">
        <w:rPr>
          <w:rFonts w:ascii="Times New Roman" w:eastAsia="Times New Roman" w:hAnsi="Times New Roman" w:cs="Times New Roman"/>
          <w:sz w:val="28"/>
          <w:szCs w:val="28"/>
          <w:lang w:val="kk-KZ"/>
        </w:rPr>
        <w:t xml:space="preserve"> 250 млн. дозада тері астына жұқтырылған кезде 10 күн ішінде өлмейді. </w:t>
      </w:r>
    </w:p>
    <w:p w14:paraId="15C81F9E"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з</w:t>
      </w:r>
      <w:r w:rsidR="00FE5E5C" w:rsidRPr="00E71BFB">
        <w:rPr>
          <w:rFonts w:ascii="Times New Roman" w:eastAsia="Times New Roman" w:hAnsi="Times New Roman" w:cs="Times New Roman"/>
          <w:sz w:val="28"/>
          <w:szCs w:val="28"/>
          <w:lang w:val="kk-KZ"/>
        </w:rPr>
        <w:t>) вакциналық штаммның өсіні</w:t>
      </w:r>
      <w:r w:rsidRPr="00E71BFB">
        <w:rPr>
          <w:rFonts w:ascii="Times New Roman" w:eastAsia="Times New Roman" w:hAnsi="Times New Roman" w:cs="Times New Roman"/>
          <w:sz w:val="28"/>
          <w:szCs w:val="28"/>
          <w:lang w:val="kk-KZ"/>
        </w:rPr>
        <w:t xml:space="preserve"> тышқандарға иммуногенді болуы тиіс.</w:t>
      </w:r>
    </w:p>
    <w:p w14:paraId="3971A094"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Тышқандардағы штаммның иммуногенділігін тексеру тәжірибесі. Ол үшін суспензи</w:t>
      </w:r>
      <w:r w:rsidR="00FE5E5C" w:rsidRPr="00E71BFB">
        <w:rPr>
          <w:rFonts w:ascii="Times New Roman" w:eastAsia="Times New Roman" w:hAnsi="Times New Roman" w:cs="Times New Roman"/>
          <w:sz w:val="28"/>
          <w:szCs w:val="28"/>
          <w:lang w:val="kk-KZ"/>
        </w:rPr>
        <w:t>я буферлік-тұзды ерітіндіде (БТЕ</w:t>
      </w:r>
      <w:r w:rsidR="009A66ED" w:rsidRPr="00E71BFB">
        <w:rPr>
          <w:rFonts w:ascii="Times New Roman" w:eastAsia="Times New Roman" w:hAnsi="Times New Roman" w:cs="Times New Roman"/>
          <w:sz w:val="28"/>
          <w:szCs w:val="28"/>
          <w:lang w:val="kk-KZ"/>
        </w:rPr>
        <w:t xml:space="preserve">) Brucella abortus </w:t>
      </w:r>
      <w:r w:rsidRPr="00E71BFB">
        <w:rPr>
          <w:rFonts w:ascii="Times New Roman" w:eastAsia="Times New Roman" w:hAnsi="Times New Roman" w:cs="Times New Roman"/>
          <w:sz w:val="28"/>
          <w:szCs w:val="28"/>
          <w:lang w:val="kk-KZ"/>
        </w:rPr>
        <w:t>19 референттік және аналық штаммынан 10</w:t>
      </w:r>
      <w:r w:rsidRPr="00E71BFB">
        <w:rPr>
          <w:rFonts w:ascii="Times New Roman" w:eastAsia="Times New Roman" w:hAnsi="Times New Roman" w:cs="Times New Roman"/>
          <w:sz w:val="28"/>
          <w:szCs w:val="28"/>
          <w:vertAlign w:val="superscript"/>
          <w:lang w:val="kk-KZ"/>
        </w:rPr>
        <w:t>9</w:t>
      </w:r>
      <w:r w:rsidR="00FE5E5C" w:rsidRPr="00E71BFB">
        <w:rPr>
          <w:rFonts w:ascii="Times New Roman" w:eastAsia="Times New Roman" w:hAnsi="Times New Roman" w:cs="Times New Roman"/>
          <w:sz w:val="28"/>
          <w:szCs w:val="28"/>
          <w:lang w:val="kk-KZ"/>
        </w:rPr>
        <w:t xml:space="preserve"> КТБ</w:t>
      </w:r>
      <w:r w:rsidRPr="00E71BFB">
        <w:rPr>
          <w:rFonts w:ascii="Times New Roman" w:eastAsia="Times New Roman" w:hAnsi="Times New Roman" w:cs="Times New Roman"/>
          <w:sz w:val="28"/>
          <w:szCs w:val="28"/>
          <w:lang w:val="kk-KZ"/>
        </w:rPr>
        <w:t>/мл доз</w:t>
      </w:r>
      <w:r w:rsidR="00FE5E5C" w:rsidRPr="00E71BFB">
        <w:rPr>
          <w:rFonts w:ascii="Times New Roman" w:eastAsia="Times New Roman" w:hAnsi="Times New Roman" w:cs="Times New Roman"/>
          <w:sz w:val="28"/>
          <w:szCs w:val="28"/>
          <w:lang w:val="kk-KZ"/>
        </w:rPr>
        <w:t>ада дайындалды. 5-7 апталық</w:t>
      </w:r>
      <w:r w:rsidRPr="00E71BFB">
        <w:rPr>
          <w:rFonts w:ascii="Times New Roman" w:eastAsia="Times New Roman" w:hAnsi="Times New Roman" w:cs="Times New Roman"/>
          <w:sz w:val="28"/>
          <w:szCs w:val="28"/>
          <w:lang w:val="kk-KZ"/>
        </w:rPr>
        <w:t xml:space="preserve"> алты </w:t>
      </w:r>
      <w:r w:rsidR="00FE5E5C" w:rsidRPr="00E71BFB">
        <w:rPr>
          <w:rFonts w:ascii="Times New Roman" w:eastAsia="Times New Roman" w:hAnsi="Times New Roman" w:cs="Times New Roman"/>
          <w:sz w:val="28"/>
          <w:szCs w:val="28"/>
          <w:lang w:val="kk-KZ"/>
        </w:rPr>
        <w:t>аналық тышқанның үш тобын алып және оларға</w:t>
      </w:r>
      <w:r w:rsidRPr="00E71BFB">
        <w:rPr>
          <w:rFonts w:ascii="Times New Roman" w:eastAsia="Times New Roman" w:hAnsi="Times New Roman" w:cs="Times New Roman"/>
          <w:sz w:val="28"/>
          <w:szCs w:val="28"/>
          <w:lang w:val="kk-KZ"/>
        </w:rPr>
        <w:t xml:space="preserve"> терінің астына оң жақтағы ішек аймағына 2 күндік Brucella a</w:t>
      </w:r>
      <w:r w:rsidR="009A66ED" w:rsidRPr="00E71BFB">
        <w:rPr>
          <w:rFonts w:ascii="Times New Roman" w:eastAsia="Times New Roman" w:hAnsi="Times New Roman" w:cs="Times New Roman"/>
          <w:sz w:val="28"/>
          <w:szCs w:val="28"/>
          <w:lang w:val="kk-KZ"/>
        </w:rPr>
        <w:t xml:space="preserve">bortus </w:t>
      </w:r>
      <w:r w:rsidR="00FE5E5C" w:rsidRPr="00E71BFB">
        <w:rPr>
          <w:rFonts w:ascii="Times New Roman" w:eastAsia="Times New Roman" w:hAnsi="Times New Roman" w:cs="Times New Roman"/>
          <w:sz w:val="28"/>
          <w:szCs w:val="28"/>
          <w:lang w:val="kk-KZ"/>
        </w:rPr>
        <w:t>19 штаммын өсінін енгізеді</w:t>
      </w:r>
      <w:r w:rsidRPr="00E71BFB">
        <w:rPr>
          <w:rFonts w:ascii="Times New Roman" w:eastAsia="Times New Roman" w:hAnsi="Times New Roman" w:cs="Times New Roman"/>
          <w:sz w:val="28"/>
          <w:szCs w:val="28"/>
          <w:lang w:val="kk-KZ"/>
        </w:rPr>
        <w:t>.</w:t>
      </w:r>
    </w:p>
    <w:p w14:paraId="572A1FBC"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Бірінші топтағы барлық алты тышқанға құрамында 10</w:t>
      </w:r>
      <w:r w:rsidRPr="00E71BFB">
        <w:rPr>
          <w:rFonts w:ascii="Times New Roman" w:eastAsia="Times New Roman" w:hAnsi="Times New Roman" w:cs="Times New Roman"/>
          <w:sz w:val="28"/>
          <w:szCs w:val="28"/>
          <w:vertAlign w:val="superscript"/>
          <w:lang w:val="kk-KZ"/>
        </w:rPr>
        <w:t>5</w:t>
      </w:r>
      <w:r w:rsidR="002C7E1F" w:rsidRPr="00E71BFB">
        <w:rPr>
          <w:rFonts w:ascii="Times New Roman" w:eastAsia="Times New Roman" w:hAnsi="Times New Roman" w:cs="Times New Roman"/>
          <w:sz w:val="28"/>
          <w:szCs w:val="28"/>
          <w:lang w:val="kk-KZ"/>
        </w:rPr>
        <w:t xml:space="preserve"> КТБ</w:t>
      </w:r>
      <w:r w:rsidRPr="00E71BFB">
        <w:rPr>
          <w:rFonts w:ascii="Times New Roman" w:eastAsia="Times New Roman" w:hAnsi="Times New Roman" w:cs="Times New Roman"/>
          <w:sz w:val="28"/>
          <w:szCs w:val="28"/>
          <w:lang w:val="kk-KZ"/>
        </w:rPr>
        <w:t xml:space="preserve"> бар Brucella abor</w:t>
      </w:r>
      <w:r w:rsidR="009A66ED" w:rsidRPr="00E71BFB">
        <w:rPr>
          <w:rFonts w:ascii="Times New Roman" w:eastAsia="Times New Roman" w:hAnsi="Times New Roman" w:cs="Times New Roman"/>
          <w:sz w:val="28"/>
          <w:szCs w:val="28"/>
          <w:lang w:val="kk-KZ"/>
        </w:rPr>
        <w:t xml:space="preserve">tus </w:t>
      </w:r>
      <w:r w:rsidR="002C7E1F" w:rsidRPr="00E71BFB">
        <w:rPr>
          <w:rFonts w:ascii="Times New Roman" w:eastAsia="Times New Roman" w:hAnsi="Times New Roman" w:cs="Times New Roman"/>
          <w:sz w:val="28"/>
          <w:szCs w:val="28"/>
          <w:lang w:val="kk-KZ"/>
        </w:rPr>
        <w:t>19 референттік өсін</w:t>
      </w:r>
      <w:r w:rsidRPr="00E71BFB">
        <w:rPr>
          <w:rFonts w:ascii="Times New Roman" w:eastAsia="Times New Roman" w:hAnsi="Times New Roman" w:cs="Times New Roman"/>
          <w:sz w:val="28"/>
          <w:szCs w:val="28"/>
          <w:lang w:val="kk-KZ"/>
        </w:rPr>
        <w:t xml:space="preserve"> суспензиясы </w:t>
      </w:r>
      <w:r w:rsidR="002C7E1F" w:rsidRPr="00E71BFB">
        <w:rPr>
          <w:rFonts w:ascii="Times New Roman" w:eastAsia="Times New Roman" w:hAnsi="Times New Roman" w:cs="Times New Roman"/>
          <w:sz w:val="28"/>
          <w:szCs w:val="28"/>
          <w:lang w:val="kk-KZ"/>
        </w:rPr>
        <w:t>енгізілді (көлемі 0,1 мл</w:t>
      </w:r>
      <w:r w:rsidRPr="00E71BFB">
        <w:rPr>
          <w:rFonts w:ascii="Times New Roman" w:eastAsia="Times New Roman" w:hAnsi="Times New Roman" w:cs="Times New Roman"/>
          <w:sz w:val="28"/>
          <w:szCs w:val="28"/>
          <w:lang w:val="kk-KZ"/>
        </w:rPr>
        <w:t xml:space="preserve">). </w:t>
      </w:r>
    </w:p>
    <w:p w14:paraId="06106490"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Екінші топтағы барлық алты тышқанға құрамында 10</w:t>
      </w:r>
      <w:r w:rsidRPr="00E71BFB">
        <w:rPr>
          <w:rFonts w:ascii="Times New Roman" w:eastAsia="Times New Roman" w:hAnsi="Times New Roman" w:cs="Times New Roman"/>
          <w:sz w:val="28"/>
          <w:szCs w:val="28"/>
          <w:vertAlign w:val="superscript"/>
          <w:lang w:val="kk-KZ"/>
        </w:rPr>
        <w:t>5</w:t>
      </w:r>
      <w:r w:rsidR="009A66ED" w:rsidRPr="00E71BFB">
        <w:rPr>
          <w:rFonts w:ascii="Times New Roman" w:eastAsia="Times New Roman" w:hAnsi="Times New Roman" w:cs="Times New Roman"/>
          <w:sz w:val="28"/>
          <w:szCs w:val="28"/>
          <w:lang w:val="kk-KZ"/>
        </w:rPr>
        <w:t xml:space="preserve"> КТБ</w:t>
      </w:r>
      <w:r w:rsidRPr="00E71BFB">
        <w:rPr>
          <w:rFonts w:ascii="Times New Roman" w:eastAsia="Times New Roman" w:hAnsi="Times New Roman" w:cs="Times New Roman"/>
          <w:sz w:val="28"/>
          <w:szCs w:val="28"/>
          <w:lang w:val="kk-KZ"/>
        </w:rPr>
        <w:t xml:space="preserve"> бар Brucell</w:t>
      </w:r>
      <w:r w:rsidR="009A66ED" w:rsidRPr="00E71BFB">
        <w:rPr>
          <w:rFonts w:ascii="Times New Roman" w:eastAsia="Times New Roman" w:hAnsi="Times New Roman" w:cs="Times New Roman"/>
          <w:sz w:val="28"/>
          <w:szCs w:val="28"/>
          <w:lang w:val="kk-KZ"/>
        </w:rPr>
        <w:t xml:space="preserve">a abortus </w:t>
      </w:r>
      <w:r w:rsidR="002C7E1F" w:rsidRPr="00E71BFB">
        <w:rPr>
          <w:rFonts w:ascii="Times New Roman" w:eastAsia="Times New Roman" w:hAnsi="Times New Roman" w:cs="Times New Roman"/>
          <w:sz w:val="28"/>
          <w:szCs w:val="28"/>
          <w:lang w:val="kk-KZ"/>
        </w:rPr>
        <w:t>19 аналық өсін</w:t>
      </w:r>
      <w:r w:rsidRPr="00E71BFB">
        <w:rPr>
          <w:rFonts w:ascii="Times New Roman" w:eastAsia="Times New Roman" w:hAnsi="Times New Roman" w:cs="Times New Roman"/>
          <w:sz w:val="28"/>
          <w:szCs w:val="28"/>
          <w:lang w:val="kk-KZ"/>
        </w:rPr>
        <w:t xml:space="preserve"> суспензиясы енгізілді (көлемі 0,</w:t>
      </w:r>
      <w:r w:rsidR="002C7E1F" w:rsidRPr="00E71BFB">
        <w:rPr>
          <w:rFonts w:ascii="Times New Roman" w:eastAsia="Times New Roman" w:hAnsi="Times New Roman" w:cs="Times New Roman"/>
          <w:sz w:val="28"/>
          <w:szCs w:val="28"/>
          <w:lang w:val="kk-KZ"/>
        </w:rPr>
        <w:t>1 мл</w:t>
      </w:r>
      <w:r w:rsidRPr="00E71BFB">
        <w:rPr>
          <w:rFonts w:ascii="Times New Roman" w:eastAsia="Times New Roman" w:hAnsi="Times New Roman" w:cs="Times New Roman"/>
          <w:sz w:val="28"/>
          <w:szCs w:val="28"/>
          <w:lang w:val="kk-KZ"/>
        </w:rPr>
        <w:t>).</w:t>
      </w:r>
    </w:p>
    <w:p w14:paraId="3DEEA60E"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lastRenderedPageBreak/>
        <w:t>Үшінші топ вакцинацияланбаған бақылау тобы реті</w:t>
      </w:r>
      <w:r w:rsidR="00A955CD" w:rsidRPr="00E71BFB">
        <w:rPr>
          <w:rFonts w:ascii="Times New Roman" w:eastAsia="Times New Roman" w:hAnsi="Times New Roman" w:cs="Times New Roman"/>
          <w:sz w:val="28"/>
          <w:szCs w:val="28"/>
          <w:lang w:val="kk-KZ"/>
        </w:rPr>
        <w:t>нде пайдаланылды және 0,1 мл БТЕ</w:t>
      </w:r>
      <w:r w:rsidRPr="00E71BFB">
        <w:rPr>
          <w:rFonts w:ascii="Times New Roman" w:eastAsia="Times New Roman" w:hAnsi="Times New Roman" w:cs="Times New Roman"/>
          <w:sz w:val="28"/>
          <w:szCs w:val="28"/>
          <w:lang w:val="kk-KZ"/>
        </w:rPr>
        <w:t xml:space="preserve"> тері астына енгізілді.</w:t>
      </w:r>
    </w:p>
    <w:p w14:paraId="07653457"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Вакцинациядан кейін 30 күн өткен соң (</w:t>
      </w:r>
      <w:r w:rsidR="005F034F" w:rsidRPr="00E71BFB">
        <w:rPr>
          <w:rFonts w:ascii="Times New Roman" w:eastAsia="Times New Roman" w:hAnsi="Times New Roman" w:cs="Times New Roman"/>
          <w:sz w:val="28"/>
          <w:szCs w:val="28"/>
          <w:lang w:val="kk-KZ"/>
        </w:rPr>
        <w:t>және бірден 16 сағаттық ашықтырудан</w:t>
      </w:r>
      <w:r w:rsidRPr="00E71BFB">
        <w:rPr>
          <w:rFonts w:ascii="Times New Roman" w:eastAsia="Times New Roman" w:hAnsi="Times New Roman" w:cs="Times New Roman"/>
          <w:sz w:val="28"/>
          <w:szCs w:val="28"/>
          <w:lang w:val="kk-KZ"/>
        </w:rPr>
        <w:t xml:space="preserve"> кейін) барлық тышқандарға 2×10</w:t>
      </w:r>
      <w:r w:rsidRPr="00E71BFB">
        <w:rPr>
          <w:rFonts w:ascii="Times New Roman" w:eastAsia="Times New Roman" w:hAnsi="Times New Roman" w:cs="Times New Roman"/>
          <w:sz w:val="28"/>
          <w:szCs w:val="28"/>
          <w:vertAlign w:val="superscript"/>
          <w:lang w:val="kk-KZ"/>
        </w:rPr>
        <w:t>5</w:t>
      </w:r>
      <w:r w:rsidR="005F034F" w:rsidRPr="00E71BFB">
        <w:rPr>
          <w:rFonts w:ascii="Times New Roman" w:eastAsia="Times New Roman" w:hAnsi="Times New Roman" w:cs="Times New Roman"/>
          <w:sz w:val="28"/>
          <w:szCs w:val="28"/>
          <w:lang w:val="kk-KZ"/>
        </w:rPr>
        <w:t xml:space="preserve"> КТБ</w:t>
      </w:r>
      <w:r w:rsidRPr="00E71BFB">
        <w:rPr>
          <w:rFonts w:ascii="Times New Roman" w:eastAsia="Times New Roman" w:hAnsi="Times New Roman" w:cs="Times New Roman"/>
          <w:sz w:val="28"/>
          <w:szCs w:val="28"/>
          <w:lang w:val="kk-KZ"/>
        </w:rPr>
        <w:t xml:space="preserve"> (CO</w:t>
      </w:r>
      <w:r w:rsidRPr="00E71BFB">
        <w:rPr>
          <w:rFonts w:ascii="Times New Roman" w:eastAsia="Times New Roman" w:hAnsi="Times New Roman" w:cs="Times New Roman"/>
          <w:sz w:val="28"/>
          <w:szCs w:val="28"/>
          <w:vertAlign w:val="superscript"/>
          <w:lang w:val="kk-KZ"/>
        </w:rPr>
        <w:t>2</w:t>
      </w:r>
      <w:r w:rsidRPr="00E71BFB">
        <w:rPr>
          <w:rFonts w:ascii="Times New Roman" w:eastAsia="Times New Roman" w:hAnsi="Times New Roman" w:cs="Times New Roman"/>
          <w:sz w:val="28"/>
          <w:szCs w:val="28"/>
          <w:lang w:val="kk-KZ"/>
        </w:rPr>
        <w:t>-тәуелді) бар B. abortus 544 штамм</w:t>
      </w:r>
      <w:r w:rsidR="005F034F" w:rsidRPr="00E71BFB">
        <w:rPr>
          <w:rFonts w:ascii="Times New Roman" w:eastAsia="Times New Roman" w:hAnsi="Times New Roman" w:cs="Times New Roman"/>
          <w:sz w:val="28"/>
          <w:szCs w:val="28"/>
          <w:lang w:val="kk-KZ"/>
        </w:rPr>
        <w:t>ының суспензиясы (0,1 мл/</w:t>
      </w:r>
      <w:r w:rsidRPr="00E71BFB">
        <w:rPr>
          <w:rFonts w:ascii="Times New Roman" w:eastAsia="Times New Roman" w:hAnsi="Times New Roman" w:cs="Times New Roman"/>
          <w:sz w:val="28"/>
          <w:szCs w:val="28"/>
          <w:lang w:val="kk-KZ"/>
        </w:rPr>
        <w:t>көлемінде) ішке енгізілді.</w:t>
      </w:r>
    </w:p>
    <w:p w14:paraId="5095AB7F"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 Тышқандар 15 күннен кейі</w:t>
      </w:r>
      <w:r w:rsidR="005F034F" w:rsidRPr="00E71BFB">
        <w:rPr>
          <w:rFonts w:ascii="Times New Roman" w:eastAsia="Times New Roman" w:hAnsi="Times New Roman" w:cs="Times New Roman"/>
          <w:sz w:val="28"/>
          <w:szCs w:val="28"/>
          <w:lang w:val="kk-KZ"/>
        </w:rPr>
        <w:t xml:space="preserve">н мойын омыртқаларын бұрау арқылы </w:t>
      </w:r>
      <w:r w:rsidRPr="00E71BFB">
        <w:rPr>
          <w:rFonts w:ascii="Times New Roman" w:eastAsia="Times New Roman" w:hAnsi="Times New Roman" w:cs="Times New Roman"/>
          <w:sz w:val="28"/>
          <w:szCs w:val="28"/>
          <w:lang w:val="kk-KZ"/>
        </w:rPr>
        <w:t xml:space="preserve"> өлтірілді. </w:t>
      </w:r>
    </w:p>
    <w:p w14:paraId="18E10254" w14:textId="21F65A18" w:rsidR="006E5582" w:rsidRPr="00E71BFB" w:rsidRDefault="005F034F"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Әр тышқан</w:t>
      </w:r>
      <w:r w:rsidR="006E5582" w:rsidRPr="00E71BFB">
        <w:rPr>
          <w:rFonts w:ascii="Times New Roman" w:eastAsia="Times New Roman" w:hAnsi="Times New Roman" w:cs="Times New Roman"/>
          <w:sz w:val="28"/>
          <w:szCs w:val="28"/>
          <w:lang w:val="kk-KZ"/>
        </w:rPr>
        <w:t xml:space="preserve"> көкбауыры а</w:t>
      </w:r>
      <w:r w:rsidR="009A66ED" w:rsidRPr="00E71BFB">
        <w:rPr>
          <w:rFonts w:ascii="Times New Roman" w:eastAsia="Times New Roman" w:hAnsi="Times New Roman" w:cs="Times New Roman"/>
          <w:sz w:val="28"/>
          <w:szCs w:val="28"/>
          <w:lang w:val="kk-KZ"/>
        </w:rPr>
        <w:t>септикалық түрде алынды</w:t>
      </w:r>
      <w:r w:rsidR="006E5582" w:rsidRPr="00E71BFB">
        <w:rPr>
          <w:rFonts w:ascii="Times New Roman" w:eastAsia="Times New Roman" w:hAnsi="Times New Roman" w:cs="Times New Roman"/>
          <w:sz w:val="28"/>
          <w:szCs w:val="28"/>
          <w:lang w:val="kk-KZ"/>
        </w:rPr>
        <w:t>, май</w:t>
      </w:r>
      <w:r w:rsidR="009A66ED" w:rsidRPr="00E71BFB">
        <w:rPr>
          <w:rFonts w:ascii="Times New Roman" w:eastAsia="Times New Roman" w:hAnsi="Times New Roman" w:cs="Times New Roman"/>
          <w:sz w:val="28"/>
          <w:szCs w:val="28"/>
          <w:lang w:val="kk-KZ"/>
        </w:rPr>
        <w:t>ы</w:t>
      </w:r>
      <w:r w:rsidR="006E5582" w:rsidRPr="00E71BFB">
        <w:rPr>
          <w:rFonts w:ascii="Times New Roman" w:eastAsia="Times New Roman" w:hAnsi="Times New Roman" w:cs="Times New Roman"/>
          <w:sz w:val="28"/>
          <w:szCs w:val="28"/>
          <w:lang w:val="kk-KZ"/>
        </w:rPr>
        <w:t xml:space="preserve"> бөлінді, өлшенді және гомогенизацияланды және -20°C температурада 24 сағаттан 7 аптаға дейін сақталды.</w:t>
      </w:r>
    </w:p>
    <w:p w14:paraId="0B23062B" w14:textId="02EB2071"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Ә</w:t>
      </w:r>
      <w:r w:rsidR="005F034F" w:rsidRPr="00E71BFB">
        <w:rPr>
          <w:rFonts w:ascii="Times New Roman" w:eastAsia="Times New Roman" w:hAnsi="Times New Roman" w:cs="Times New Roman"/>
          <w:sz w:val="28"/>
          <w:szCs w:val="28"/>
          <w:lang w:val="kk-KZ"/>
        </w:rPr>
        <w:t>рбір көкбауыр рН 6,8 болатын БТЕ</w:t>
      </w:r>
      <w:r w:rsidRPr="00E71BFB">
        <w:rPr>
          <w:rFonts w:ascii="Times New Roman" w:eastAsia="Times New Roman" w:hAnsi="Times New Roman" w:cs="Times New Roman"/>
          <w:sz w:val="28"/>
          <w:szCs w:val="28"/>
          <w:lang w:val="kk-KZ"/>
        </w:rPr>
        <w:t xml:space="preserve"> тоғыз есе массасындағы шыны гомогенизатормен асептикалық гомогенизацияланды және сол еріткіште әр гомогенаттың үш </w:t>
      </w:r>
      <w:r w:rsidR="009A66ED" w:rsidRPr="00E71BFB">
        <w:rPr>
          <w:rFonts w:ascii="Times New Roman" w:eastAsia="Times New Roman" w:hAnsi="Times New Roman" w:cs="Times New Roman"/>
          <w:sz w:val="28"/>
          <w:szCs w:val="28"/>
          <w:lang w:val="kk-KZ"/>
        </w:rPr>
        <w:t xml:space="preserve">рет </w:t>
      </w:r>
      <w:r w:rsidR="00843FCE" w:rsidRPr="00E71BFB">
        <w:rPr>
          <w:rFonts w:ascii="Times New Roman" w:eastAsia="Times New Roman" w:hAnsi="Times New Roman" w:cs="Times New Roman"/>
          <w:sz w:val="28"/>
          <w:szCs w:val="28"/>
          <w:lang w:val="kk-KZ"/>
        </w:rPr>
        <w:t>он есе сұйылтылды</w:t>
      </w:r>
      <w:r w:rsidRPr="00E71BFB">
        <w:rPr>
          <w:rFonts w:ascii="Times New Roman" w:eastAsia="Times New Roman" w:hAnsi="Times New Roman" w:cs="Times New Roman"/>
          <w:sz w:val="28"/>
          <w:szCs w:val="28"/>
          <w:lang w:val="kk-KZ"/>
        </w:rPr>
        <w:t xml:space="preserve"> (1/1</w:t>
      </w:r>
      <w:r w:rsidR="00843FCE" w:rsidRPr="00E71BFB">
        <w:rPr>
          <w:rFonts w:ascii="Times New Roman" w:eastAsia="Times New Roman" w:hAnsi="Times New Roman" w:cs="Times New Roman"/>
          <w:sz w:val="28"/>
          <w:szCs w:val="28"/>
          <w:lang w:val="kk-KZ"/>
        </w:rPr>
        <w:t>0, 1/100 және 1/1000)</w:t>
      </w:r>
      <w:r w:rsidRPr="00E71BFB">
        <w:rPr>
          <w:rFonts w:ascii="Times New Roman" w:eastAsia="Times New Roman" w:hAnsi="Times New Roman" w:cs="Times New Roman"/>
          <w:sz w:val="28"/>
          <w:szCs w:val="28"/>
          <w:lang w:val="kk-KZ"/>
        </w:rPr>
        <w:t>. Гомогенаттың әр сұйылтуы агар ыдыстарына 0,2 мл-ге төрт рет бөлініп, 10% CO</w:t>
      </w:r>
      <w:r w:rsidRPr="00E71BFB">
        <w:rPr>
          <w:rFonts w:ascii="Times New Roman" w:eastAsia="Times New Roman" w:hAnsi="Times New Roman" w:cs="Times New Roman"/>
          <w:sz w:val="28"/>
          <w:szCs w:val="28"/>
          <w:vertAlign w:val="superscript"/>
          <w:lang w:val="kk-KZ"/>
        </w:rPr>
        <w:t>2</w:t>
      </w:r>
      <w:r w:rsidRPr="00E71BFB">
        <w:rPr>
          <w:rFonts w:ascii="Times New Roman" w:eastAsia="Times New Roman" w:hAnsi="Times New Roman" w:cs="Times New Roman"/>
          <w:sz w:val="28"/>
          <w:szCs w:val="28"/>
          <w:lang w:val="kk-KZ"/>
        </w:rPr>
        <w:t xml:space="preserve"> термостатында екі кесе инкубацияланды (бұл вакцинаның да, жұқпалы штаммның да өсуін қамтамасыз етеді), ал қалған екі шыныаяқ ауада (CO</w:t>
      </w:r>
      <w:r w:rsidRPr="00E71BFB">
        <w:rPr>
          <w:rFonts w:ascii="Times New Roman" w:eastAsia="Times New Roman" w:hAnsi="Times New Roman" w:cs="Times New Roman"/>
          <w:sz w:val="28"/>
          <w:szCs w:val="28"/>
          <w:vertAlign w:val="superscript"/>
          <w:lang w:val="kk-KZ"/>
        </w:rPr>
        <w:t>2</w:t>
      </w:r>
      <w:r w:rsidRPr="00E71BFB">
        <w:rPr>
          <w:rFonts w:ascii="Times New Roman" w:eastAsia="Times New Roman" w:hAnsi="Times New Roman" w:cs="Times New Roman"/>
          <w:sz w:val="28"/>
          <w:szCs w:val="28"/>
          <w:lang w:val="kk-KZ"/>
        </w:rPr>
        <w:t xml:space="preserve">– ге тәуелді инфекциялық штаммның өсуін тежейді). </w:t>
      </w:r>
    </w:p>
    <w:p w14:paraId="59B05532" w14:textId="77777777"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Сұйылту үшін колониялардың саны есептелді</w:t>
      </w:r>
      <w:r w:rsidR="00843FCE" w:rsidRPr="00E71BFB">
        <w:rPr>
          <w:rFonts w:ascii="Times New Roman" w:eastAsia="Times New Roman" w:hAnsi="Times New Roman" w:cs="Times New Roman"/>
          <w:sz w:val="28"/>
          <w:szCs w:val="28"/>
          <w:lang w:val="kk-KZ"/>
        </w:rPr>
        <w:t>, олардың шыныаяқтар</w:t>
      </w:r>
      <w:r w:rsidR="005F034F" w:rsidRPr="00E71BFB">
        <w:rPr>
          <w:rFonts w:ascii="Times New Roman" w:eastAsia="Times New Roman" w:hAnsi="Times New Roman" w:cs="Times New Roman"/>
          <w:sz w:val="28"/>
          <w:szCs w:val="28"/>
          <w:lang w:val="kk-KZ"/>
        </w:rPr>
        <w:t>да 300 КТБ</w:t>
      </w:r>
      <w:r w:rsidR="00843FCE" w:rsidRPr="00E71BFB">
        <w:rPr>
          <w:rFonts w:ascii="Times New Roman" w:eastAsia="Times New Roman" w:hAnsi="Times New Roman" w:cs="Times New Roman"/>
          <w:sz w:val="28"/>
          <w:szCs w:val="28"/>
          <w:lang w:val="kk-KZ"/>
        </w:rPr>
        <w:t xml:space="preserve">-ден аз </w:t>
      </w:r>
      <w:r w:rsidRPr="00E71BFB">
        <w:rPr>
          <w:rFonts w:ascii="Times New Roman" w:eastAsia="Times New Roman" w:hAnsi="Times New Roman" w:cs="Times New Roman"/>
          <w:sz w:val="28"/>
          <w:szCs w:val="28"/>
          <w:lang w:val="kk-KZ"/>
        </w:rPr>
        <w:t>болды. Егер 1/10 өсіру үшін колониялардың пайда болуы анықталмаса, көкбауыр бес бактериямен жұқтырылған деп есептелді. Көкбауырдағы бруцеллалар санының бұл мәндері алдымен Х түрінде жазылды, содан кейін келесі түрлендіруге сәйкес Y ретінде білдірілді: Y=log (X/log X). Осыдан кейін алты тышқанның әр тобы үшін орташа және стандартты ауытқу есептеледі.</w:t>
      </w:r>
    </w:p>
    <w:p w14:paraId="5CC13422" w14:textId="11483ABD" w:rsidR="006E5582" w:rsidRPr="00E71BFB" w:rsidRDefault="006E5582"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Бақылау экспериментінің шарттары қанағаттанарлық деп санал</w:t>
      </w:r>
      <w:r w:rsidR="005F034F" w:rsidRPr="00E71BFB">
        <w:rPr>
          <w:rFonts w:ascii="Times New Roman" w:eastAsia="Times New Roman" w:hAnsi="Times New Roman" w:cs="Times New Roman"/>
          <w:sz w:val="28"/>
          <w:szCs w:val="28"/>
          <w:lang w:val="kk-KZ"/>
        </w:rPr>
        <w:t>а</w:t>
      </w:r>
      <w:r w:rsidRPr="00E71BFB">
        <w:rPr>
          <w:rFonts w:ascii="Times New Roman" w:eastAsia="Times New Roman" w:hAnsi="Times New Roman" w:cs="Times New Roman"/>
          <w:sz w:val="28"/>
          <w:szCs w:val="28"/>
          <w:lang w:val="kk-KZ"/>
        </w:rPr>
        <w:t>ды, егер:</w:t>
      </w:r>
    </w:p>
    <w:p w14:paraId="7AF9D570" w14:textId="3D11052E" w:rsidR="006E5582" w:rsidRPr="00E71BFB" w:rsidRDefault="003E5E79"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3E5E79">
        <w:rPr>
          <w:rFonts w:ascii="Times New Roman" w:eastAsia="Times New Roman" w:hAnsi="Times New Roman" w:cs="Times New Roman"/>
          <w:sz w:val="28"/>
          <w:szCs w:val="28"/>
          <w:lang w:val="kk-KZ"/>
        </w:rPr>
        <w:t xml:space="preserve">- </w:t>
      </w:r>
      <w:r w:rsidR="006E5582" w:rsidRPr="00E71BFB">
        <w:rPr>
          <w:rFonts w:ascii="Times New Roman" w:eastAsia="Times New Roman" w:hAnsi="Times New Roman" w:cs="Times New Roman"/>
          <w:sz w:val="28"/>
          <w:szCs w:val="28"/>
          <w:lang w:val="kk-KZ"/>
        </w:rPr>
        <w:t>вакцинацияланбаған тышқандардың жау</w:t>
      </w:r>
      <w:r w:rsidR="00843FCE" w:rsidRPr="00E71BFB">
        <w:rPr>
          <w:rFonts w:ascii="Times New Roman" w:eastAsia="Times New Roman" w:hAnsi="Times New Roman" w:cs="Times New Roman"/>
          <w:sz w:val="28"/>
          <w:szCs w:val="28"/>
          <w:lang w:val="kk-KZ"/>
        </w:rPr>
        <w:t>абы (орташа Y) кемінде 4,5 құраса</w:t>
      </w:r>
      <w:r w:rsidR="006E5582" w:rsidRPr="00E71BFB">
        <w:rPr>
          <w:rFonts w:ascii="Times New Roman" w:eastAsia="Times New Roman" w:hAnsi="Times New Roman" w:cs="Times New Roman"/>
          <w:sz w:val="28"/>
          <w:szCs w:val="28"/>
          <w:lang w:val="kk-KZ"/>
        </w:rPr>
        <w:t xml:space="preserve">; </w:t>
      </w:r>
    </w:p>
    <w:p w14:paraId="5D7E28C4" w14:textId="1CF4C3E2" w:rsidR="006E5582" w:rsidRPr="00E71BFB" w:rsidRDefault="003E5E79"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3E5E79">
        <w:rPr>
          <w:rFonts w:ascii="Times New Roman" w:eastAsia="Times New Roman" w:hAnsi="Times New Roman" w:cs="Times New Roman"/>
          <w:sz w:val="28"/>
          <w:szCs w:val="28"/>
          <w:lang w:val="kk-KZ"/>
        </w:rPr>
        <w:t>-</w:t>
      </w:r>
      <w:r w:rsidR="006E5582" w:rsidRPr="00E71BFB">
        <w:rPr>
          <w:rFonts w:ascii="Times New Roman" w:eastAsia="Times New Roman" w:hAnsi="Times New Roman" w:cs="Times New Roman"/>
          <w:sz w:val="28"/>
          <w:szCs w:val="28"/>
          <w:lang w:val="kk-KZ"/>
        </w:rPr>
        <w:t xml:space="preserve"> Brucella</w:t>
      </w:r>
      <w:r w:rsidR="005F034F" w:rsidRPr="00E71BFB">
        <w:rPr>
          <w:rFonts w:ascii="Times New Roman" w:eastAsia="Times New Roman" w:hAnsi="Times New Roman" w:cs="Times New Roman"/>
          <w:sz w:val="28"/>
          <w:szCs w:val="28"/>
          <w:lang w:val="kk-KZ"/>
        </w:rPr>
        <w:t xml:space="preserve"> abortus-19 аналық өсіні</w:t>
      </w:r>
      <w:r w:rsidR="006E5582" w:rsidRPr="00E71BFB">
        <w:rPr>
          <w:rFonts w:ascii="Times New Roman" w:eastAsia="Times New Roman" w:hAnsi="Times New Roman" w:cs="Times New Roman"/>
          <w:sz w:val="28"/>
          <w:szCs w:val="28"/>
          <w:lang w:val="kk-KZ"/>
        </w:rPr>
        <w:t xml:space="preserve"> егілген тышқандардың жауабы 2,5-тен аз; </w:t>
      </w:r>
    </w:p>
    <w:p w14:paraId="4BEEC370" w14:textId="50756FBE" w:rsidR="006E5582" w:rsidRPr="00E71BFB" w:rsidRDefault="003E5E79"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3E5E79">
        <w:rPr>
          <w:rFonts w:ascii="Times New Roman" w:eastAsia="Times New Roman" w:hAnsi="Times New Roman" w:cs="Times New Roman"/>
          <w:sz w:val="28"/>
          <w:szCs w:val="28"/>
          <w:lang w:val="kk-KZ"/>
        </w:rPr>
        <w:t xml:space="preserve">- </w:t>
      </w:r>
      <w:r w:rsidR="006E5582" w:rsidRPr="00E71BFB">
        <w:rPr>
          <w:rFonts w:ascii="Times New Roman" w:eastAsia="Times New Roman" w:hAnsi="Times New Roman" w:cs="Times New Roman"/>
          <w:sz w:val="28"/>
          <w:szCs w:val="28"/>
          <w:lang w:val="kk-KZ"/>
        </w:rPr>
        <w:t>алты тышқанның әр тобы үшін стандартты ауытқу 0,8-ден аспайды.</w:t>
      </w:r>
    </w:p>
    <w:p w14:paraId="21CC9088" w14:textId="77777777" w:rsidR="006E5582" w:rsidRPr="00E71BFB" w:rsidRDefault="00843FCE" w:rsidP="0088293F">
      <w:pPr>
        <w:shd w:val="clear" w:color="auto" w:fill="FFFFFF"/>
        <w:tabs>
          <w:tab w:val="left" w:pos="540"/>
          <w:tab w:val="left" w:pos="980"/>
        </w:tabs>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Brucella abortus </w:t>
      </w:r>
      <w:r w:rsidR="005F034F" w:rsidRPr="00E71BFB">
        <w:rPr>
          <w:rFonts w:ascii="Times New Roman" w:eastAsia="Times New Roman" w:hAnsi="Times New Roman" w:cs="Times New Roman"/>
          <w:sz w:val="28"/>
          <w:szCs w:val="28"/>
          <w:lang w:val="kk-KZ"/>
        </w:rPr>
        <w:t>19 аналық және референс өсінімен</w:t>
      </w:r>
      <w:r w:rsidR="006E5582" w:rsidRPr="00E71BFB">
        <w:rPr>
          <w:rFonts w:ascii="Times New Roman" w:eastAsia="Times New Roman" w:hAnsi="Times New Roman" w:cs="Times New Roman"/>
          <w:sz w:val="28"/>
          <w:szCs w:val="28"/>
          <w:lang w:val="kk-KZ"/>
        </w:rPr>
        <w:t xml:space="preserve"> егілген тышқандар, сондай-ақ бақылау тобының егілмеген тышқандары үшін иммуногенділіктің мәндерін статистикалық салыстыру жүргізілді (ең аз сенімді айырмашылықтар әдісі ұсынылады). Егер егілген тышқандар үшін иммуногенділіктің мәні вакцинацияланбаған бақылауға қарағанда едәуір төмен болса, со</w:t>
      </w:r>
      <w:r w:rsidR="005F034F" w:rsidRPr="00E71BFB">
        <w:rPr>
          <w:rFonts w:ascii="Times New Roman" w:eastAsia="Times New Roman" w:hAnsi="Times New Roman" w:cs="Times New Roman"/>
          <w:sz w:val="28"/>
          <w:szCs w:val="28"/>
          <w:lang w:val="kk-KZ"/>
        </w:rPr>
        <w:t>нымен қатар анықтамалық өсінмен</w:t>
      </w:r>
      <w:r w:rsidR="006E5582" w:rsidRPr="00E71BFB">
        <w:rPr>
          <w:rFonts w:ascii="Times New Roman" w:eastAsia="Times New Roman" w:hAnsi="Times New Roman" w:cs="Times New Roman"/>
          <w:sz w:val="28"/>
          <w:szCs w:val="28"/>
          <w:lang w:val="kk-KZ"/>
        </w:rPr>
        <w:t xml:space="preserve"> егілген тышқандар үшін алынған мәндерден статистик</w:t>
      </w:r>
      <w:r w:rsidR="005F034F" w:rsidRPr="00E71BFB">
        <w:rPr>
          <w:rFonts w:ascii="Times New Roman" w:eastAsia="Times New Roman" w:hAnsi="Times New Roman" w:cs="Times New Roman"/>
          <w:sz w:val="28"/>
          <w:szCs w:val="28"/>
          <w:lang w:val="kk-KZ"/>
        </w:rPr>
        <w:t>алық айырмашылығы болмаса, аналық өсін</w:t>
      </w:r>
      <w:r w:rsidR="006E5582" w:rsidRPr="00E71BFB">
        <w:rPr>
          <w:rFonts w:ascii="Times New Roman" w:eastAsia="Times New Roman" w:hAnsi="Times New Roman" w:cs="Times New Roman"/>
          <w:sz w:val="28"/>
          <w:szCs w:val="28"/>
          <w:lang w:val="kk-KZ"/>
        </w:rPr>
        <w:t xml:space="preserve"> қанағаттанарлық деп танылды.</w:t>
      </w:r>
    </w:p>
    <w:p w14:paraId="3FD17A03" w14:textId="77777777" w:rsidR="006E5582" w:rsidRPr="00E71BFB" w:rsidRDefault="006E5582" w:rsidP="0088293F">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iCs/>
          <w:sz w:val="28"/>
          <w:szCs w:val="28"/>
          <w:lang w:val="kk-KZ"/>
        </w:rPr>
      </w:pPr>
      <w:r w:rsidRPr="00E71BFB">
        <w:rPr>
          <w:rFonts w:ascii="Times New Roman" w:eastAsia="Times New Roman" w:hAnsi="Times New Roman" w:cs="Times New Roman"/>
          <w:bCs/>
          <w:iCs/>
          <w:sz w:val="28"/>
          <w:szCs w:val="28"/>
          <w:lang w:val="kk-KZ"/>
        </w:rPr>
        <w:t xml:space="preserve">Вакцина жасау технологиясы </w:t>
      </w:r>
    </w:p>
    <w:p w14:paraId="62429F4D" w14:textId="7D81779F" w:rsidR="006E5582" w:rsidRPr="00E71BFB" w:rsidRDefault="006E5582" w:rsidP="0088293F">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lang w:val="kk-KZ"/>
        </w:rPr>
      </w:pPr>
      <w:r w:rsidRPr="00E71BFB">
        <w:rPr>
          <w:rFonts w:ascii="Times New Roman" w:eastAsia="Times New Roman" w:hAnsi="Times New Roman" w:cs="Times New Roman"/>
          <w:iCs/>
          <w:sz w:val="28"/>
          <w:szCs w:val="28"/>
          <w:lang w:val="kk-KZ"/>
        </w:rPr>
        <w:t>Вакцинаны дайындауды</w:t>
      </w:r>
      <w:r w:rsidR="003A3607" w:rsidRPr="00E71BFB">
        <w:rPr>
          <w:rFonts w:ascii="Times New Roman" w:eastAsia="Times New Roman" w:hAnsi="Times New Roman" w:cs="Times New Roman"/>
          <w:iCs/>
          <w:sz w:val="28"/>
          <w:szCs w:val="28"/>
          <w:lang w:val="kk-KZ"/>
        </w:rPr>
        <w:t>ң технологиялық процесі № 317 "В</w:t>
      </w:r>
      <w:r w:rsidRPr="00E71BFB">
        <w:rPr>
          <w:rFonts w:ascii="Times New Roman" w:eastAsia="Times New Roman" w:hAnsi="Times New Roman" w:cs="Times New Roman"/>
          <w:iCs/>
          <w:sz w:val="28"/>
          <w:szCs w:val="28"/>
          <w:lang w:val="kk-KZ"/>
        </w:rPr>
        <w:t>етеринарияда қолданылатын дәрілік заттар мен биологиялық препараттардың қауіпсіздігіне қойылатын талаптар" техникалық регламентіне, ҚР АШМ 23.0</w:t>
      </w:r>
      <w:r w:rsidR="003A3607" w:rsidRPr="00E71BFB">
        <w:rPr>
          <w:rFonts w:ascii="Times New Roman" w:eastAsia="Times New Roman" w:hAnsi="Times New Roman" w:cs="Times New Roman"/>
          <w:iCs/>
          <w:sz w:val="28"/>
          <w:szCs w:val="28"/>
          <w:lang w:val="kk-KZ"/>
        </w:rPr>
        <w:t>9.2015 ж. №7-1/848 бұйрығына, "В</w:t>
      </w:r>
      <w:r w:rsidRPr="00E71BFB">
        <w:rPr>
          <w:rFonts w:ascii="Times New Roman" w:eastAsia="Times New Roman" w:hAnsi="Times New Roman" w:cs="Times New Roman"/>
          <w:iCs/>
          <w:sz w:val="28"/>
          <w:szCs w:val="28"/>
          <w:lang w:val="kk-KZ"/>
        </w:rPr>
        <w:t>етеринариялық препараттарды өндіру, сақтау және сату жөніндегі ұйымдарға қойылатын ветеринариялық (ветеринариялық-санитариялық) талаптар" техникалық регламентіне және ветеринариялық препараттардың қауіпсізд</w:t>
      </w:r>
      <w:r w:rsidR="003A3607" w:rsidRPr="00E71BFB">
        <w:rPr>
          <w:rFonts w:ascii="Times New Roman" w:eastAsia="Times New Roman" w:hAnsi="Times New Roman" w:cs="Times New Roman"/>
          <w:iCs/>
          <w:sz w:val="28"/>
          <w:szCs w:val="28"/>
          <w:lang w:val="kk-KZ"/>
        </w:rPr>
        <w:t>ігіне қойылатын талаптарға</w:t>
      </w:r>
      <w:r w:rsidR="00843FCE" w:rsidRPr="00E71BFB">
        <w:rPr>
          <w:rFonts w:ascii="Times New Roman" w:eastAsia="Times New Roman" w:hAnsi="Times New Roman" w:cs="Times New Roman"/>
          <w:iCs/>
          <w:sz w:val="28"/>
          <w:szCs w:val="28"/>
          <w:lang w:val="kk-KZ"/>
        </w:rPr>
        <w:t>,</w:t>
      </w:r>
      <w:r w:rsidR="005C61BB">
        <w:rPr>
          <w:rFonts w:ascii="Times New Roman" w:eastAsia="Times New Roman" w:hAnsi="Times New Roman" w:cs="Times New Roman"/>
          <w:iCs/>
          <w:sz w:val="28"/>
          <w:szCs w:val="28"/>
          <w:lang w:val="kk-KZ"/>
        </w:rPr>
        <w:t xml:space="preserve"> </w:t>
      </w:r>
      <w:r w:rsidRPr="00E71BFB">
        <w:rPr>
          <w:rFonts w:ascii="Times New Roman" w:eastAsia="Times New Roman" w:hAnsi="Times New Roman" w:cs="Times New Roman"/>
          <w:iCs/>
          <w:sz w:val="28"/>
          <w:szCs w:val="28"/>
          <w:lang w:val="kk-KZ"/>
        </w:rPr>
        <w:t>GMP стандарты</w:t>
      </w:r>
      <w:r w:rsidR="00843FCE" w:rsidRPr="00E71BFB">
        <w:rPr>
          <w:rFonts w:ascii="Times New Roman" w:eastAsia="Times New Roman" w:hAnsi="Times New Roman" w:cs="Times New Roman"/>
          <w:iCs/>
          <w:sz w:val="28"/>
          <w:szCs w:val="28"/>
          <w:lang w:val="kk-KZ"/>
        </w:rPr>
        <w:t>на</w:t>
      </w:r>
      <w:r w:rsidRPr="00E71BFB">
        <w:rPr>
          <w:rFonts w:ascii="Times New Roman" w:eastAsia="Times New Roman" w:hAnsi="Times New Roman" w:cs="Times New Roman"/>
          <w:iCs/>
          <w:sz w:val="28"/>
          <w:szCs w:val="28"/>
          <w:lang w:val="kk-KZ"/>
        </w:rPr>
        <w:t xml:space="preserve"> </w:t>
      </w:r>
      <w:r w:rsidRPr="00E71BFB">
        <w:rPr>
          <w:rFonts w:ascii="Times New Roman" w:eastAsia="Times New Roman" w:hAnsi="Times New Roman" w:cs="Times New Roman"/>
          <w:iCs/>
          <w:sz w:val="28"/>
          <w:szCs w:val="28"/>
          <w:lang w:val="kk-KZ"/>
        </w:rPr>
        <w:lastRenderedPageBreak/>
        <w:t>(жақсы өндірістік практик</w:t>
      </w:r>
      <w:r w:rsidR="00843FCE" w:rsidRPr="00E71BFB">
        <w:rPr>
          <w:rFonts w:ascii="Times New Roman" w:eastAsia="Times New Roman" w:hAnsi="Times New Roman" w:cs="Times New Roman"/>
          <w:iCs/>
          <w:sz w:val="28"/>
          <w:szCs w:val="28"/>
          <w:lang w:val="kk-KZ"/>
        </w:rPr>
        <w:t>а, жақсы өндірістік тәжірибе) және</w:t>
      </w:r>
      <w:r w:rsidR="00880C7F">
        <w:rPr>
          <w:rFonts w:ascii="Times New Roman" w:eastAsia="Times New Roman" w:hAnsi="Times New Roman" w:cs="Times New Roman"/>
          <w:iCs/>
          <w:sz w:val="28"/>
          <w:szCs w:val="28"/>
          <w:lang w:val="kk-KZ"/>
        </w:rPr>
        <w:t xml:space="preserve"> </w:t>
      </w:r>
      <w:r w:rsidR="00843FCE" w:rsidRPr="00E71BFB">
        <w:rPr>
          <w:rFonts w:ascii="Times New Roman" w:eastAsia="Times New Roman" w:hAnsi="Times New Roman" w:cs="Times New Roman"/>
          <w:iCs/>
          <w:sz w:val="28"/>
          <w:szCs w:val="28"/>
          <w:lang w:val="kk-KZ"/>
        </w:rPr>
        <w:t>«</w:t>
      </w:r>
      <w:r w:rsidR="003A3607" w:rsidRPr="00E71BFB">
        <w:rPr>
          <w:rFonts w:ascii="Times New Roman" w:eastAsia="Times New Roman" w:hAnsi="Times New Roman" w:cs="Times New Roman"/>
          <w:iCs/>
          <w:sz w:val="28"/>
          <w:szCs w:val="28"/>
          <w:lang w:val="kk-KZ"/>
        </w:rPr>
        <w:t>Қ</w:t>
      </w:r>
      <w:r w:rsidRPr="00E71BFB">
        <w:rPr>
          <w:rFonts w:ascii="Times New Roman" w:eastAsia="Times New Roman" w:hAnsi="Times New Roman" w:cs="Times New Roman"/>
          <w:iCs/>
          <w:sz w:val="28"/>
          <w:szCs w:val="28"/>
          <w:lang w:val="kk-KZ"/>
        </w:rPr>
        <w:t>ұрлықтағы жануарлардың аурулары бойынша нұсқаулық</w:t>
      </w:r>
      <w:r w:rsidR="00843FCE" w:rsidRPr="00E71BFB">
        <w:rPr>
          <w:rFonts w:ascii="Times New Roman" w:eastAsia="Times New Roman" w:hAnsi="Times New Roman" w:cs="Times New Roman"/>
          <w:iCs/>
          <w:sz w:val="28"/>
          <w:szCs w:val="28"/>
          <w:lang w:val="kk-KZ"/>
        </w:rPr>
        <w:t>қа»</w:t>
      </w:r>
      <w:r w:rsidR="00880C7F">
        <w:rPr>
          <w:rFonts w:ascii="Times New Roman" w:eastAsia="Times New Roman" w:hAnsi="Times New Roman" w:cs="Times New Roman"/>
          <w:iCs/>
          <w:sz w:val="28"/>
          <w:szCs w:val="28"/>
          <w:lang w:val="kk-KZ"/>
        </w:rPr>
        <w:t xml:space="preserve"> </w:t>
      </w:r>
      <w:r w:rsidR="00843FCE" w:rsidRPr="00E71BFB">
        <w:rPr>
          <w:rFonts w:ascii="Times New Roman" w:eastAsia="Times New Roman" w:hAnsi="Times New Roman" w:cs="Times New Roman"/>
          <w:iCs/>
          <w:sz w:val="28"/>
          <w:szCs w:val="28"/>
          <w:lang w:val="kk-KZ"/>
        </w:rPr>
        <w:t>(</w:t>
      </w:r>
      <w:r w:rsidRPr="00E71BFB">
        <w:rPr>
          <w:rFonts w:ascii="Times New Roman" w:eastAsia="Times New Roman" w:hAnsi="Times New Roman" w:cs="Times New Roman"/>
          <w:iCs/>
          <w:sz w:val="28"/>
          <w:szCs w:val="28"/>
          <w:lang w:val="kk-KZ"/>
        </w:rPr>
        <w:t>ХЭБ, 2012 жыл</w:t>
      </w:r>
      <w:r w:rsidR="00843FCE" w:rsidRPr="00E71BFB">
        <w:rPr>
          <w:rFonts w:ascii="Times New Roman" w:eastAsia="Times New Roman" w:hAnsi="Times New Roman" w:cs="Times New Roman"/>
          <w:iCs/>
          <w:sz w:val="28"/>
          <w:szCs w:val="28"/>
          <w:lang w:val="kk-KZ"/>
        </w:rPr>
        <w:t>)</w:t>
      </w:r>
      <w:r w:rsidRPr="00E71BFB">
        <w:rPr>
          <w:rFonts w:ascii="Times New Roman" w:eastAsia="Times New Roman" w:hAnsi="Times New Roman" w:cs="Times New Roman"/>
          <w:iCs/>
          <w:sz w:val="28"/>
          <w:szCs w:val="28"/>
          <w:lang w:val="kk-KZ"/>
        </w:rPr>
        <w:t xml:space="preserve">. </w:t>
      </w:r>
      <w:r w:rsidR="003A3607" w:rsidRPr="00E71BFB">
        <w:rPr>
          <w:rFonts w:ascii="Times New Roman" w:eastAsia="Times New Roman" w:hAnsi="Times New Roman" w:cs="Times New Roman"/>
          <w:iCs/>
          <w:sz w:val="28"/>
          <w:szCs w:val="28"/>
          <w:lang w:val="kk-KZ"/>
        </w:rPr>
        <w:t>сәйкес жүзеге асырылды.</w:t>
      </w:r>
    </w:p>
    <w:p w14:paraId="30E6417D" w14:textId="77777777" w:rsidR="006E5582" w:rsidRPr="00E71BFB" w:rsidRDefault="006E5582" w:rsidP="0088293F">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lang w:val="kk-KZ"/>
        </w:rPr>
      </w:pPr>
      <w:r w:rsidRPr="00E71BFB">
        <w:rPr>
          <w:rFonts w:ascii="Times New Roman" w:eastAsia="Times New Roman" w:hAnsi="Times New Roman" w:cs="Times New Roman"/>
          <w:iCs/>
          <w:sz w:val="28"/>
          <w:szCs w:val="28"/>
          <w:lang w:val="kk-KZ"/>
        </w:rPr>
        <w:t>Технологиялық процестің сызбасы</w:t>
      </w:r>
    </w:p>
    <w:p w14:paraId="0C6B1D33" w14:textId="77777777" w:rsidR="006E5582" w:rsidRPr="00E71BFB" w:rsidRDefault="003A3607" w:rsidP="0088293F">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lang w:val="kk-KZ"/>
        </w:rPr>
      </w:pPr>
      <w:r w:rsidRPr="00E71BFB">
        <w:rPr>
          <w:rFonts w:ascii="Times New Roman" w:eastAsia="Times New Roman" w:hAnsi="Times New Roman" w:cs="Times New Roman"/>
          <w:iCs/>
          <w:sz w:val="28"/>
          <w:szCs w:val="28"/>
          <w:lang w:val="kk-KZ"/>
        </w:rPr>
        <w:t>1. Аналық өсін</w:t>
      </w:r>
      <w:r w:rsidR="00843FCE" w:rsidRPr="00E71BFB">
        <w:rPr>
          <w:rFonts w:ascii="Times New Roman" w:eastAsia="Times New Roman" w:hAnsi="Times New Roman" w:cs="Times New Roman"/>
          <w:iCs/>
          <w:sz w:val="28"/>
          <w:szCs w:val="28"/>
          <w:lang w:val="kk-KZ"/>
        </w:rPr>
        <w:t xml:space="preserve"> дайындау және себу</w:t>
      </w:r>
    </w:p>
    <w:p w14:paraId="044BD744" w14:textId="77777777" w:rsidR="006E5582" w:rsidRPr="00E71BFB" w:rsidRDefault="006E5582" w:rsidP="0088293F">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2. Реакторларға себу және ферментерлерде бактериялық массаны өсіру.</w:t>
      </w:r>
    </w:p>
    <w:p w14:paraId="6C8E05D8" w14:textId="77777777" w:rsidR="006E5582" w:rsidRPr="00E71BFB" w:rsidRDefault="006E5582" w:rsidP="0088293F">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3. Вакцина алу</w:t>
      </w:r>
    </w:p>
    <w:p w14:paraId="1F832DE0"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4. Құтыларды лиофилизациялау және тығындау технологиясы.</w:t>
      </w:r>
    </w:p>
    <w:p w14:paraId="0683AE57"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5. Таңбалау, орау, таңбалау.</w:t>
      </w:r>
    </w:p>
    <w:p w14:paraId="04C3E96B" w14:textId="77777777" w:rsidR="006E5582" w:rsidRPr="00E71BFB" w:rsidRDefault="0086303C"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1-ші кезең-</w:t>
      </w:r>
      <w:r w:rsidRPr="00E71BFB">
        <w:rPr>
          <w:rFonts w:ascii="Times New Roman" w:eastAsia="Times New Roman" w:hAnsi="Times New Roman" w:cs="Times New Roman"/>
          <w:iCs/>
          <w:sz w:val="28"/>
          <w:szCs w:val="28"/>
          <w:lang w:val="kk-KZ"/>
        </w:rPr>
        <w:t>өсінді</w:t>
      </w:r>
      <w:r w:rsidR="006E5582" w:rsidRPr="00E71BFB">
        <w:rPr>
          <w:rFonts w:ascii="Times New Roman" w:eastAsia="Times New Roman" w:hAnsi="Times New Roman" w:cs="Times New Roman"/>
          <w:iCs/>
          <w:sz w:val="28"/>
          <w:szCs w:val="28"/>
        </w:rPr>
        <w:t xml:space="preserve"> дайындау және ұрық алу. </w:t>
      </w:r>
    </w:p>
    <w:p w14:paraId="6ADE6EFB" w14:textId="0E6CED71"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Bruc</w:t>
      </w:r>
      <w:r w:rsidR="00843FCE" w:rsidRPr="00E71BFB">
        <w:rPr>
          <w:rFonts w:ascii="Times New Roman" w:eastAsia="Times New Roman" w:hAnsi="Times New Roman" w:cs="Times New Roman"/>
          <w:iCs/>
          <w:sz w:val="28"/>
          <w:szCs w:val="28"/>
        </w:rPr>
        <w:t xml:space="preserve">ella abortus </w:t>
      </w:r>
      <w:r w:rsidR="0086303C" w:rsidRPr="00E71BFB">
        <w:rPr>
          <w:rFonts w:ascii="Times New Roman" w:eastAsia="Times New Roman" w:hAnsi="Times New Roman" w:cs="Times New Roman"/>
          <w:iCs/>
          <w:sz w:val="28"/>
          <w:szCs w:val="28"/>
        </w:rPr>
        <w:t xml:space="preserve">19 аналық </w:t>
      </w:r>
      <w:r w:rsidR="00843FCE" w:rsidRPr="00E71BFB">
        <w:rPr>
          <w:rFonts w:ascii="Times New Roman" w:eastAsia="Times New Roman" w:hAnsi="Times New Roman" w:cs="Times New Roman"/>
          <w:iCs/>
          <w:sz w:val="28"/>
          <w:szCs w:val="28"/>
        </w:rPr>
        <w:t>эталондық</w:t>
      </w:r>
      <w:r w:rsidRPr="00E71BFB">
        <w:rPr>
          <w:rFonts w:ascii="Times New Roman" w:eastAsia="Times New Roman" w:hAnsi="Times New Roman" w:cs="Times New Roman"/>
          <w:iCs/>
          <w:sz w:val="28"/>
          <w:szCs w:val="28"/>
        </w:rPr>
        <w:t xml:space="preserve"> штаммның қ</w:t>
      </w:r>
      <w:r w:rsidR="0086303C" w:rsidRPr="00E71BFB">
        <w:rPr>
          <w:rFonts w:ascii="Times New Roman" w:eastAsia="Times New Roman" w:hAnsi="Times New Roman" w:cs="Times New Roman"/>
          <w:iCs/>
          <w:sz w:val="28"/>
          <w:szCs w:val="28"/>
        </w:rPr>
        <w:t xml:space="preserve">ұрғақ </w:t>
      </w:r>
      <w:r w:rsidR="00843FCE" w:rsidRPr="00E71BFB">
        <w:rPr>
          <w:rFonts w:ascii="Times New Roman" w:eastAsia="Times New Roman" w:hAnsi="Times New Roman" w:cs="Times New Roman"/>
          <w:iCs/>
          <w:sz w:val="28"/>
          <w:szCs w:val="28"/>
          <w:lang w:val="kk-KZ"/>
        </w:rPr>
        <w:t>өсіні</w:t>
      </w:r>
      <w:r w:rsidR="00292960">
        <w:rPr>
          <w:rFonts w:ascii="Times New Roman" w:eastAsia="Times New Roman" w:hAnsi="Times New Roman" w:cs="Times New Roman"/>
          <w:iCs/>
          <w:sz w:val="28"/>
          <w:szCs w:val="28"/>
          <w:lang w:val="kk-KZ"/>
        </w:rPr>
        <w:t xml:space="preserve"> </w:t>
      </w:r>
      <w:r w:rsidR="00843FCE" w:rsidRPr="00E71BFB">
        <w:rPr>
          <w:rFonts w:ascii="Times New Roman" w:eastAsia="Times New Roman" w:hAnsi="Times New Roman" w:cs="Times New Roman"/>
          <w:iCs/>
          <w:sz w:val="28"/>
          <w:szCs w:val="28"/>
        </w:rPr>
        <w:t>Тартаковский колбаларына себу ар</w:t>
      </w:r>
      <w:r w:rsidR="00843FCE" w:rsidRPr="00E71BFB">
        <w:rPr>
          <w:rFonts w:ascii="Times New Roman" w:eastAsia="Times New Roman" w:hAnsi="Times New Roman" w:cs="Times New Roman"/>
          <w:iCs/>
          <w:sz w:val="28"/>
          <w:szCs w:val="28"/>
          <w:lang w:val="kk-KZ"/>
        </w:rPr>
        <w:t>қ</w:t>
      </w:r>
      <w:r w:rsidR="00843FCE" w:rsidRPr="00E71BFB">
        <w:rPr>
          <w:rFonts w:ascii="Times New Roman" w:eastAsia="Times New Roman" w:hAnsi="Times New Roman" w:cs="Times New Roman"/>
          <w:iCs/>
          <w:sz w:val="28"/>
          <w:szCs w:val="28"/>
        </w:rPr>
        <w:t xml:space="preserve">ылы </w:t>
      </w:r>
      <w:r w:rsidR="00843FCE" w:rsidRPr="00E71BFB">
        <w:rPr>
          <w:rFonts w:ascii="Times New Roman" w:eastAsia="Times New Roman" w:hAnsi="Times New Roman" w:cs="Times New Roman"/>
          <w:iCs/>
          <w:sz w:val="28"/>
          <w:szCs w:val="28"/>
          <w:lang w:val="kk-KZ"/>
        </w:rPr>
        <w:t>көбейтіледі</w:t>
      </w:r>
      <w:r w:rsidRPr="00E71BFB">
        <w:rPr>
          <w:rFonts w:ascii="Times New Roman" w:eastAsia="Times New Roman" w:hAnsi="Times New Roman" w:cs="Times New Roman"/>
          <w:iCs/>
          <w:sz w:val="28"/>
          <w:szCs w:val="28"/>
        </w:rPr>
        <w:t xml:space="preserve">. </w:t>
      </w:r>
    </w:p>
    <w:p w14:paraId="72548D77" w14:textId="77777777" w:rsidR="006E5582" w:rsidRPr="00E71BFB" w:rsidRDefault="00843FCE"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Brucella abortus</w:t>
      </w:r>
      <w:r w:rsidR="006E5582" w:rsidRPr="00E71BFB">
        <w:rPr>
          <w:rFonts w:ascii="Times New Roman" w:eastAsia="Times New Roman" w:hAnsi="Times New Roman" w:cs="Times New Roman"/>
          <w:iCs/>
          <w:sz w:val="28"/>
          <w:szCs w:val="28"/>
        </w:rPr>
        <w:t>19</w:t>
      </w:r>
      <w:r w:rsidR="0086303C" w:rsidRPr="00E71BFB">
        <w:rPr>
          <w:rFonts w:ascii="Times New Roman" w:eastAsia="Times New Roman" w:hAnsi="Times New Roman" w:cs="Times New Roman"/>
          <w:iCs/>
          <w:sz w:val="28"/>
          <w:szCs w:val="28"/>
        </w:rPr>
        <w:t xml:space="preserve"> эталондық штаммының құрғақ өс</w:t>
      </w:r>
      <w:r w:rsidR="006E5582" w:rsidRPr="00E71BFB">
        <w:rPr>
          <w:rFonts w:ascii="Times New Roman" w:eastAsia="Times New Roman" w:hAnsi="Times New Roman" w:cs="Times New Roman"/>
          <w:iCs/>
          <w:sz w:val="28"/>
          <w:szCs w:val="28"/>
        </w:rPr>
        <w:t>індісі бар ампула ашылып, оған 1 мл физиологиялық ерітінді қосылады. Алынған суспензия қоректік ортаға 8-10 пробиркада және 9 Петри ыдысында себіледі (0,1, 10</w:t>
      </w:r>
      <w:r w:rsidR="006E5582" w:rsidRPr="00E71BFB">
        <w:rPr>
          <w:rFonts w:ascii="Times New Roman" w:eastAsia="Times New Roman" w:hAnsi="Times New Roman" w:cs="Times New Roman"/>
          <w:iCs/>
          <w:sz w:val="28"/>
          <w:szCs w:val="28"/>
          <w:vertAlign w:val="superscript"/>
        </w:rPr>
        <w:t>3</w:t>
      </w:r>
      <w:r w:rsidR="006E5582" w:rsidRPr="00E71BFB">
        <w:rPr>
          <w:rFonts w:ascii="Times New Roman" w:eastAsia="Times New Roman" w:hAnsi="Times New Roman" w:cs="Times New Roman"/>
          <w:iCs/>
          <w:sz w:val="28"/>
          <w:szCs w:val="28"/>
        </w:rPr>
        <w:t>, 10</w:t>
      </w:r>
      <w:r w:rsidR="006E5582" w:rsidRPr="00E71BFB">
        <w:rPr>
          <w:rFonts w:ascii="Times New Roman" w:eastAsia="Times New Roman" w:hAnsi="Times New Roman" w:cs="Times New Roman"/>
          <w:iCs/>
          <w:sz w:val="28"/>
          <w:szCs w:val="28"/>
          <w:vertAlign w:val="superscript"/>
        </w:rPr>
        <w:t xml:space="preserve">4 </w:t>
      </w:r>
      <w:r w:rsidR="006E5582" w:rsidRPr="00E71BFB">
        <w:rPr>
          <w:rFonts w:ascii="Times New Roman" w:eastAsia="Times New Roman" w:hAnsi="Times New Roman" w:cs="Times New Roman"/>
          <w:iCs/>
          <w:sz w:val="28"/>
          <w:szCs w:val="28"/>
        </w:rPr>
        <w:t>және 10</w:t>
      </w:r>
      <w:r w:rsidR="006E5582" w:rsidRPr="00E71BFB">
        <w:rPr>
          <w:rFonts w:ascii="Times New Roman" w:eastAsia="Times New Roman" w:hAnsi="Times New Roman" w:cs="Times New Roman"/>
          <w:iCs/>
          <w:sz w:val="28"/>
          <w:szCs w:val="28"/>
          <w:vertAlign w:val="superscript"/>
        </w:rPr>
        <w:t>5</w:t>
      </w:r>
      <w:r w:rsidR="0086303C" w:rsidRPr="00E71BFB">
        <w:rPr>
          <w:rFonts w:ascii="Times New Roman" w:eastAsia="Times New Roman" w:hAnsi="Times New Roman" w:cs="Times New Roman"/>
          <w:iCs/>
          <w:sz w:val="28"/>
          <w:szCs w:val="28"/>
        </w:rPr>
        <w:t xml:space="preserve"> концентрациясы</w:t>
      </w:r>
      <w:r w:rsidR="0086303C" w:rsidRPr="00E71BFB">
        <w:rPr>
          <w:rFonts w:ascii="Times New Roman" w:eastAsia="Times New Roman" w:hAnsi="Times New Roman" w:cs="Times New Roman"/>
          <w:iCs/>
          <w:sz w:val="28"/>
          <w:szCs w:val="28"/>
          <w:lang w:val="kk-KZ"/>
        </w:rPr>
        <w:t>/</w:t>
      </w:r>
      <w:r w:rsidR="006E5582" w:rsidRPr="00E71BFB">
        <w:rPr>
          <w:rFonts w:ascii="Times New Roman" w:eastAsia="Times New Roman" w:hAnsi="Times New Roman" w:cs="Times New Roman"/>
          <w:iCs/>
          <w:sz w:val="28"/>
          <w:szCs w:val="28"/>
        </w:rPr>
        <w:t xml:space="preserve"> мл). </w:t>
      </w:r>
    </w:p>
    <w:p w14:paraId="30C3F8DB"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Пробиркалардағы себінділерді 3 тәулік бойы 37</w:t>
      </w:r>
      <w:r w:rsidRPr="00E71BFB">
        <w:rPr>
          <w:rFonts w:ascii="Times New Roman" w:eastAsia="Times New Roman" w:hAnsi="Times New Roman" w:cs="Times New Roman"/>
          <w:iCs/>
          <w:sz w:val="28"/>
          <w:szCs w:val="28"/>
          <w:vertAlign w:val="superscript"/>
        </w:rPr>
        <w:t xml:space="preserve">0 </w:t>
      </w:r>
      <w:r w:rsidRPr="00E71BFB">
        <w:rPr>
          <w:rFonts w:ascii="Times New Roman" w:eastAsia="Times New Roman" w:hAnsi="Times New Roman" w:cs="Times New Roman"/>
          <w:iCs/>
          <w:sz w:val="28"/>
          <w:szCs w:val="28"/>
        </w:rPr>
        <w:t>С температурада өс</w:t>
      </w:r>
      <w:r w:rsidR="0086303C" w:rsidRPr="00E71BFB">
        <w:rPr>
          <w:rFonts w:ascii="Times New Roman" w:eastAsia="Times New Roman" w:hAnsi="Times New Roman" w:cs="Times New Roman"/>
          <w:iCs/>
          <w:sz w:val="28"/>
          <w:szCs w:val="28"/>
        </w:rPr>
        <w:t xml:space="preserve">іреді (бірінші генерациялы </w:t>
      </w:r>
      <w:r w:rsidR="0086303C" w:rsidRPr="00E71BFB">
        <w:rPr>
          <w:rFonts w:ascii="Times New Roman" w:eastAsia="Times New Roman" w:hAnsi="Times New Roman" w:cs="Times New Roman"/>
          <w:iCs/>
          <w:sz w:val="28"/>
          <w:szCs w:val="28"/>
          <w:lang w:val="kk-KZ"/>
        </w:rPr>
        <w:t>өсін</w:t>
      </w:r>
      <w:r w:rsidRPr="00E71BFB">
        <w:rPr>
          <w:rFonts w:ascii="Times New Roman" w:eastAsia="Times New Roman" w:hAnsi="Times New Roman" w:cs="Times New Roman"/>
          <w:iCs/>
          <w:sz w:val="28"/>
          <w:szCs w:val="28"/>
        </w:rPr>
        <w:t>).</w:t>
      </w:r>
    </w:p>
    <w:p w14:paraId="692EAF51"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Бірінші генерация дақылынан 25-30 пробир</w:t>
      </w:r>
      <w:r w:rsidR="0086303C" w:rsidRPr="00E71BFB">
        <w:rPr>
          <w:rFonts w:ascii="Times New Roman" w:eastAsia="Times New Roman" w:hAnsi="Times New Roman" w:cs="Times New Roman"/>
          <w:iCs/>
          <w:sz w:val="28"/>
          <w:szCs w:val="28"/>
        </w:rPr>
        <w:t>каға (екінші генерация</w:t>
      </w:r>
      <w:r w:rsidR="001C7A88" w:rsidRPr="00E71BFB">
        <w:rPr>
          <w:rFonts w:ascii="Times New Roman" w:eastAsia="Times New Roman" w:hAnsi="Times New Roman" w:cs="Times New Roman"/>
          <w:iCs/>
          <w:sz w:val="28"/>
          <w:szCs w:val="28"/>
        </w:rPr>
        <w:t xml:space="preserve">) егу жүргізіледі. </w:t>
      </w:r>
      <w:r w:rsidR="001C7A88" w:rsidRPr="00E71BFB">
        <w:rPr>
          <w:rFonts w:ascii="Times New Roman" w:eastAsia="Times New Roman" w:hAnsi="Times New Roman" w:cs="Times New Roman"/>
          <w:iCs/>
          <w:sz w:val="28"/>
          <w:szCs w:val="28"/>
          <w:lang w:val="kk-KZ"/>
        </w:rPr>
        <w:t>Өсінді</w:t>
      </w:r>
      <w:r w:rsidRPr="00E71BFB">
        <w:rPr>
          <w:rFonts w:ascii="Times New Roman" w:eastAsia="Times New Roman" w:hAnsi="Times New Roman" w:cs="Times New Roman"/>
          <w:iCs/>
          <w:sz w:val="28"/>
          <w:szCs w:val="28"/>
        </w:rPr>
        <w:t xml:space="preserve"> термостатта 48 сағат бойы ұстайды және диссоциацияға тексереді (трипафлавин және термоагглютинация сынамалары).</w:t>
      </w:r>
    </w:p>
    <w:p w14:paraId="3F089463" w14:textId="77777777" w:rsidR="006E5582" w:rsidRPr="00E71BFB" w:rsidRDefault="0086303C"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 xml:space="preserve">Шыныаяқтардағы </w:t>
      </w:r>
      <w:r w:rsidRPr="00E71BFB">
        <w:rPr>
          <w:rFonts w:ascii="Times New Roman" w:eastAsia="Times New Roman" w:hAnsi="Times New Roman" w:cs="Times New Roman"/>
          <w:iCs/>
          <w:sz w:val="28"/>
          <w:szCs w:val="28"/>
          <w:lang w:val="kk-KZ"/>
        </w:rPr>
        <w:t>өсінді</w:t>
      </w:r>
      <w:r w:rsidR="001C7A88" w:rsidRPr="00E71BFB">
        <w:rPr>
          <w:rFonts w:ascii="Times New Roman" w:eastAsia="Times New Roman" w:hAnsi="Times New Roman" w:cs="Times New Roman"/>
          <w:iCs/>
          <w:sz w:val="28"/>
          <w:szCs w:val="28"/>
          <w:lang w:val="kk-KZ"/>
        </w:rPr>
        <w:t>ні</w:t>
      </w:r>
      <w:r w:rsidR="006E5582" w:rsidRPr="00E71BFB">
        <w:rPr>
          <w:rFonts w:ascii="Times New Roman" w:eastAsia="Times New Roman" w:hAnsi="Times New Roman" w:cs="Times New Roman"/>
          <w:iCs/>
          <w:sz w:val="28"/>
          <w:szCs w:val="28"/>
        </w:rPr>
        <w:t xml:space="preserve"> термостатта 3 күн ұстайды және колонияларды бояу әдісімен диссоциацияға тексеріледі.</w:t>
      </w:r>
    </w:p>
    <w:p w14:paraId="47316B43"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Трипафлавинмен теріс сынама кезінде, термоагглютинация болмаған және 1% - дан аз диссоциац</w:t>
      </w:r>
      <w:r w:rsidR="0086303C" w:rsidRPr="00E71BFB">
        <w:rPr>
          <w:rFonts w:ascii="Times New Roman" w:eastAsia="Times New Roman" w:hAnsi="Times New Roman" w:cs="Times New Roman"/>
          <w:iCs/>
          <w:sz w:val="28"/>
          <w:szCs w:val="28"/>
        </w:rPr>
        <w:t xml:space="preserve">ияланған колониялар </w:t>
      </w:r>
      <w:r w:rsidR="0086303C" w:rsidRPr="00E71BFB">
        <w:rPr>
          <w:rFonts w:ascii="Times New Roman" w:eastAsia="Times New Roman" w:hAnsi="Times New Roman" w:cs="Times New Roman"/>
          <w:iCs/>
          <w:sz w:val="28"/>
          <w:szCs w:val="28"/>
          <w:lang w:val="kk-KZ"/>
        </w:rPr>
        <w:t>болса,</w:t>
      </w:r>
      <w:r w:rsidR="0086303C" w:rsidRPr="00E71BFB">
        <w:rPr>
          <w:rFonts w:ascii="Times New Roman" w:eastAsia="Times New Roman" w:hAnsi="Times New Roman" w:cs="Times New Roman"/>
          <w:iCs/>
          <w:sz w:val="28"/>
          <w:szCs w:val="28"/>
        </w:rPr>
        <w:t xml:space="preserve">  екінші </w:t>
      </w:r>
      <w:r w:rsidR="0086303C" w:rsidRPr="00E71BFB">
        <w:rPr>
          <w:rFonts w:ascii="Times New Roman" w:eastAsia="Times New Roman" w:hAnsi="Times New Roman" w:cs="Times New Roman"/>
          <w:iCs/>
          <w:sz w:val="28"/>
          <w:szCs w:val="28"/>
          <w:lang w:val="kk-KZ"/>
        </w:rPr>
        <w:t>буын</w:t>
      </w:r>
      <w:r w:rsidR="00880C7F">
        <w:rPr>
          <w:rFonts w:ascii="Times New Roman" w:eastAsia="Times New Roman" w:hAnsi="Times New Roman" w:cs="Times New Roman"/>
          <w:iCs/>
          <w:sz w:val="28"/>
          <w:szCs w:val="28"/>
          <w:lang w:val="kk-KZ"/>
        </w:rPr>
        <w:t xml:space="preserve"> </w:t>
      </w:r>
      <w:r w:rsidR="0086303C" w:rsidRPr="00E71BFB">
        <w:rPr>
          <w:rFonts w:ascii="Times New Roman" w:eastAsia="Times New Roman" w:hAnsi="Times New Roman" w:cs="Times New Roman"/>
          <w:iCs/>
          <w:sz w:val="28"/>
          <w:szCs w:val="28"/>
          <w:lang w:val="kk-KZ"/>
        </w:rPr>
        <w:t>өсіні</w:t>
      </w:r>
      <w:r w:rsidRPr="00E71BFB">
        <w:rPr>
          <w:rFonts w:ascii="Times New Roman" w:eastAsia="Times New Roman" w:hAnsi="Times New Roman" w:cs="Times New Roman"/>
          <w:iCs/>
          <w:sz w:val="28"/>
          <w:szCs w:val="28"/>
        </w:rPr>
        <w:t xml:space="preserve"> аналық штамм ретінде пайдаланылады. </w:t>
      </w:r>
    </w:p>
    <w:p w14:paraId="4DECC640" w14:textId="77777777" w:rsidR="006E5582" w:rsidRPr="00E71BFB" w:rsidRDefault="00937CD6"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lang w:val="kk-KZ"/>
        </w:rPr>
        <w:t>А</w:t>
      </w:r>
      <w:r w:rsidRPr="00E71BFB">
        <w:rPr>
          <w:rFonts w:ascii="Times New Roman" w:eastAsia="Times New Roman" w:hAnsi="Times New Roman" w:cs="Times New Roman"/>
          <w:iCs/>
          <w:sz w:val="28"/>
          <w:szCs w:val="28"/>
        </w:rPr>
        <w:t xml:space="preserve">налық штамм </w:t>
      </w:r>
      <w:r w:rsidR="006E5582" w:rsidRPr="00E71BFB">
        <w:rPr>
          <w:rFonts w:ascii="Times New Roman" w:eastAsia="Times New Roman" w:hAnsi="Times New Roman" w:cs="Times New Roman"/>
          <w:iCs/>
          <w:sz w:val="28"/>
          <w:szCs w:val="28"/>
        </w:rPr>
        <w:t>Тартаковскийдің бірнеш</w:t>
      </w:r>
      <w:r w:rsidR="0050428B" w:rsidRPr="00E71BFB">
        <w:rPr>
          <w:rFonts w:ascii="Times New Roman" w:eastAsia="Times New Roman" w:hAnsi="Times New Roman" w:cs="Times New Roman"/>
          <w:iCs/>
          <w:sz w:val="28"/>
          <w:szCs w:val="28"/>
        </w:rPr>
        <w:t xml:space="preserve">е </w:t>
      </w:r>
      <w:r w:rsidR="0050428B" w:rsidRPr="00E71BFB">
        <w:rPr>
          <w:rFonts w:ascii="Times New Roman" w:eastAsia="Times New Roman" w:hAnsi="Times New Roman" w:cs="Times New Roman"/>
          <w:iCs/>
          <w:sz w:val="28"/>
          <w:szCs w:val="28"/>
          <w:lang w:val="kk-KZ"/>
        </w:rPr>
        <w:t>колбаларында</w:t>
      </w:r>
      <w:r w:rsidR="006E5582" w:rsidRPr="00E71BFB">
        <w:rPr>
          <w:rFonts w:ascii="Times New Roman" w:eastAsia="Times New Roman" w:hAnsi="Times New Roman" w:cs="Times New Roman"/>
          <w:iCs/>
          <w:sz w:val="28"/>
          <w:szCs w:val="28"/>
        </w:rPr>
        <w:t>, Brucella ab</w:t>
      </w:r>
      <w:r w:rsidR="0050428B" w:rsidRPr="00E71BFB">
        <w:rPr>
          <w:rFonts w:ascii="Times New Roman" w:eastAsia="Times New Roman" w:hAnsi="Times New Roman" w:cs="Times New Roman"/>
          <w:iCs/>
          <w:sz w:val="28"/>
          <w:szCs w:val="28"/>
        </w:rPr>
        <w:t>ortus</w:t>
      </w:r>
      <w:r w:rsidRPr="00E71BFB">
        <w:rPr>
          <w:rFonts w:ascii="Times New Roman" w:eastAsia="Times New Roman" w:hAnsi="Times New Roman" w:cs="Times New Roman"/>
          <w:iCs/>
          <w:sz w:val="28"/>
          <w:szCs w:val="28"/>
        </w:rPr>
        <w:t xml:space="preserve">19 матрицалық </w:t>
      </w:r>
      <w:r w:rsidRPr="00E71BFB">
        <w:rPr>
          <w:rFonts w:ascii="Times New Roman" w:eastAsia="Times New Roman" w:hAnsi="Times New Roman" w:cs="Times New Roman"/>
          <w:iCs/>
          <w:sz w:val="28"/>
          <w:szCs w:val="28"/>
          <w:lang w:val="kk-KZ"/>
        </w:rPr>
        <w:t>өсіні</w:t>
      </w:r>
      <w:r w:rsidRPr="00E71BFB">
        <w:rPr>
          <w:rFonts w:ascii="Times New Roman" w:eastAsia="Times New Roman" w:hAnsi="Times New Roman" w:cs="Times New Roman"/>
          <w:iCs/>
          <w:sz w:val="28"/>
          <w:szCs w:val="28"/>
        </w:rPr>
        <w:t xml:space="preserve"> себілген қоректік агар</w:t>
      </w:r>
      <w:r w:rsidRPr="00E71BFB">
        <w:rPr>
          <w:rFonts w:ascii="Times New Roman" w:eastAsia="Times New Roman" w:hAnsi="Times New Roman" w:cs="Times New Roman"/>
          <w:iCs/>
          <w:sz w:val="28"/>
          <w:szCs w:val="28"/>
          <w:lang w:val="kk-KZ"/>
        </w:rPr>
        <w:t>ға</w:t>
      </w:r>
      <w:r w:rsidR="006E5582" w:rsidRPr="00E71BFB">
        <w:rPr>
          <w:rFonts w:ascii="Times New Roman" w:eastAsia="Times New Roman" w:hAnsi="Times New Roman" w:cs="Times New Roman"/>
          <w:iCs/>
          <w:sz w:val="28"/>
          <w:szCs w:val="28"/>
        </w:rPr>
        <w:t xml:space="preserve"> себу арқылы алынады. Ол үшін пробиркалардағы таза 48 сағаттық бруцелланы стерильді физиологиялық ерітіндімен (бір пробирка 5-6 мл) жуады. Әрбір пробиркадан бруцелланың суспензиясы</w:t>
      </w:r>
      <w:r w:rsidR="0050428B" w:rsidRPr="00E71BFB">
        <w:rPr>
          <w:rFonts w:ascii="Times New Roman" w:eastAsia="Times New Roman" w:hAnsi="Times New Roman" w:cs="Times New Roman"/>
          <w:iCs/>
          <w:sz w:val="28"/>
          <w:szCs w:val="28"/>
        </w:rPr>
        <w:t xml:space="preserve">н Тартаковскийдің жеке </w:t>
      </w:r>
      <w:r w:rsidR="0050428B" w:rsidRPr="00E71BFB">
        <w:rPr>
          <w:rFonts w:ascii="Times New Roman" w:eastAsia="Times New Roman" w:hAnsi="Times New Roman" w:cs="Times New Roman"/>
          <w:iCs/>
          <w:sz w:val="28"/>
          <w:szCs w:val="28"/>
          <w:lang w:val="kk-KZ"/>
        </w:rPr>
        <w:t>колбаларына</w:t>
      </w:r>
      <w:r w:rsidR="006E5582" w:rsidRPr="00E71BFB">
        <w:rPr>
          <w:rFonts w:ascii="Times New Roman" w:eastAsia="Times New Roman" w:hAnsi="Times New Roman" w:cs="Times New Roman"/>
          <w:iCs/>
          <w:sz w:val="28"/>
          <w:szCs w:val="28"/>
        </w:rPr>
        <w:t xml:space="preserve"> енгіз</w:t>
      </w:r>
      <w:r w:rsidR="0050428B" w:rsidRPr="00E71BFB">
        <w:rPr>
          <w:rFonts w:ascii="Times New Roman" w:eastAsia="Times New Roman" w:hAnsi="Times New Roman" w:cs="Times New Roman"/>
          <w:iCs/>
          <w:sz w:val="28"/>
          <w:szCs w:val="28"/>
        </w:rPr>
        <w:t xml:space="preserve">еді және агардың бетіне </w:t>
      </w:r>
      <w:r w:rsidR="0050428B" w:rsidRPr="00E71BFB">
        <w:rPr>
          <w:rFonts w:ascii="Times New Roman" w:eastAsia="Times New Roman" w:hAnsi="Times New Roman" w:cs="Times New Roman"/>
          <w:iCs/>
          <w:sz w:val="28"/>
          <w:szCs w:val="28"/>
          <w:lang w:val="kk-KZ"/>
        </w:rPr>
        <w:t>жаяды</w:t>
      </w:r>
      <w:r w:rsidR="006E5582" w:rsidRPr="00E71BFB">
        <w:rPr>
          <w:rFonts w:ascii="Times New Roman" w:eastAsia="Times New Roman" w:hAnsi="Times New Roman" w:cs="Times New Roman"/>
          <w:iCs/>
          <w:sz w:val="28"/>
          <w:szCs w:val="28"/>
        </w:rPr>
        <w:t>. Тартаков</w:t>
      </w:r>
      <w:r w:rsidR="0050428B" w:rsidRPr="00E71BFB">
        <w:rPr>
          <w:rFonts w:ascii="Times New Roman" w:eastAsia="Times New Roman" w:hAnsi="Times New Roman" w:cs="Times New Roman"/>
          <w:iCs/>
          <w:sz w:val="28"/>
          <w:szCs w:val="28"/>
          <w:lang w:val="kk-KZ"/>
        </w:rPr>
        <w:t>ский</w:t>
      </w:r>
      <w:r w:rsidR="00880C7F">
        <w:rPr>
          <w:rFonts w:ascii="Times New Roman" w:eastAsia="Times New Roman" w:hAnsi="Times New Roman" w:cs="Times New Roman"/>
          <w:iCs/>
          <w:sz w:val="28"/>
          <w:szCs w:val="28"/>
          <w:lang w:val="kk-KZ"/>
        </w:rPr>
        <w:t xml:space="preserve">  </w:t>
      </w:r>
      <w:r w:rsidR="0050428B" w:rsidRPr="00E71BFB">
        <w:rPr>
          <w:rFonts w:ascii="Times New Roman" w:eastAsia="Times New Roman" w:hAnsi="Times New Roman" w:cs="Times New Roman"/>
          <w:iCs/>
          <w:sz w:val="28"/>
          <w:szCs w:val="28"/>
          <w:lang w:val="kk-KZ"/>
        </w:rPr>
        <w:t>колбаларына</w:t>
      </w:r>
      <w:r w:rsidR="006E5582" w:rsidRPr="00E71BFB">
        <w:rPr>
          <w:rFonts w:ascii="Times New Roman" w:eastAsia="Times New Roman" w:hAnsi="Times New Roman" w:cs="Times New Roman"/>
          <w:iCs/>
          <w:sz w:val="28"/>
          <w:szCs w:val="28"/>
        </w:rPr>
        <w:t xml:space="preserve"> 3-4 тәулік бойы өсірілген бруцелланы стерилді</w:t>
      </w:r>
      <w:r w:rsidR="0050428B" w:rsidRPr="00E71BFB">
        <w:rPr>
          <w:rFonts w:ascii="Times New Roman" w:eastAsia="Times New Roman" w:hAnsi="Times New Roman" w:cs="Times New Roman"/>
          <w:iCs/>
          <w:sz w:val="28"/>
          <w:szCs w:val="28"/>
        </w:rPr>
        <w:t xml:space="preserve"> физиологиялық ерітіндімен жу</w:t>
      </w:r>
      <w:r w:rsidR="0050428B" w:rsidRPr="00E71BFB">
        <w:rPr>
          <w:rFonts w:ascii="Times New Roman" w:eastAsia="Times New Roman" w:hAnsi="Times New Roman" w:cs="Times New Roman"/>
          <w:iCs/>
          <w:sz w:val="28"/>
          <w:szCs w:val="28"/>
          <w:lang w:val="kk-KZ"/>
        </w:rPr>
        <w:t>ып алады</w:t>
      </w:r>
      <w:r w:rsidR="006E5582" w:rsidRPr="00E71BFB">
        <w:rPr>
          <w:rFonts w:ascii="Times New Roman" w:eastAsia="Times New Roman" w:hAnsi="Times New Roman" w:cs="Times New Roman"/>
          <w:iCs/>
          <w:sz w:val="28"/>
          <w:szCs w:val="28"/>
        </w:rPr>
        <w:t xml:space="preserve"> және ферментерлерге (биореакторларға) себу үшін пайдаланады.  </w:t>
      </w:r>
    </w:p>
    <w:p w14:paraId="0F7E6815"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2-ші кезең</w:t>
      </w:r>
      <w:r w:rsidR="00937CD6" w:rsidRPr="00E71BFB">
        <w:rPr>
          <w:rFonts w:ascii="Times New Roman" w:eastAsia="Times New Roman" w:hAnsi="Times New Roman" w:cs="Times New Roman"/>
          <w:iCs/>
          <w:sz w:val="28"/>
          <w:szCs w:val="28"/>
        </w:rPr>
        <w:t xml:space="preserve"> реакторларға себу және фермент</w:t>
      </w:r>
      <w:r w:rsidRPr="00E71BFB">
        <w:rPr>
          <w:rFonts w:ascii="Times New Roman" w:eastAsia="Times New Roman" w:hAnsi="Times New Roman" w:cs="Times New Roman"/>
          <w:iCs/>
          <w:sz w:val="28"/>
          <w:szCs w:val="28"/>
        </w:rPr>
        <w:t>ерде бактериялық массаны өсіру.</w:t>
      </w:r>
    </w:p>
    <w:p w14:paraId="7F6BB781"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Стерильдеу процесі аяқталғаннан кейін қоректік ортаны 37</w:t>
      </w:r>
      <w:r w:rsidRPr="00E71BFB">
        <w:rPr>
          <w:rFonts w:ascii="Times New Roman" w:eastAsia="Times New Roman" w:hAnsi="Times New Roman" w:cs="Times New Roman"/>
          <w:iCs/>
          <w:sz w:val="28"/>
          <w:szCs w:val="28"/>
          <w:vertAlign w:val="superscript"/>
        </w:rPr>
        <w:t xml:space="preserve">0 </w:t>
      </w:r>
      <w:r w:rsidRPr="00E71BFB">
        <w:rPr>
          <w:rFonts w:ascii="Times New Roman" w:eastAsia="Times New Roman" w:hAnsi="Times New Roman" w:cs="Times New Roman"/>
          <w:iCs/>
          <w:sz w:val="28"/>
          <w:szCs w:val="28"/>
        </w:rPr>
        <w:t>С температураға дейін салқындатады, стерильді қоректік ортаға глюкозаның стерильді ерітіндісінің қажетті мөлшерін қосады жә</w:t>
      </w:r>
      <w:r w:rsidR="00937CD6" w:rsidRPr="00E71BFB">
        <w:rPr>
          <w:rFonts w:ascii="Times New Roman" w:eastAsia="Times New Roman" w:hAnsi="Times New Roman" w:cs="Times New Roman"/>
          <w:iCs/>
          <w:sz w:val="28"/>
          <w:szCs w:val="28"/>
        </w:rPr>
        <w:t xml:space="preserve">не келесі күнге дейін </w:t>
      </w:r>
      <w:r w:rsidR="00937CD6" w:rsidRPr="00E71BFB">
        <w:rPr>
          <w:rFonts w:ascii="Times New Roman" w:eastAsia="Times New Roman" w:hAnsi="Times New Roman" w:cs="Times New Roman"/>
          <w:iCs/>
          <w:sz w:val="28"/>
          <w:szCs w:val="28"/>
          <w:lang w:val="kk-KZ"/>
        </w:rPr>
        <w:t>тексеруге</w:t>
      </w:r>
      <w:r w:rsidRPr="00E71BFB">
        <w:rPr>
          <w:rFonts w:ascii="Times New Roman" w:eastAsia="Times New Roman" w:hAnsi="Times New Roman" w:cs="Times New Roman"/>
          <w:iCs/>
          <w:sz w:val="28"/>
          <w:szCs w:val="28"/>
        </w:rPr>
        <w:t xml:space="preserve"> қалдырады (қоректік ортаның стерильділігін бақылау). </w:t>
      </w:r>
    </w:p>
    <w:p w14:paraId="626BD3CF"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 xml:space="preserve">Бақылаудан өткен қоректік ортада алдын ала дайындалған </w:t>
      </w:r>
      <w:r w:rsidR="00B67509" w:rsidRPr="00E71BFB">
        <w:rPr>
          <w:rFonts w:ascii="Times New Roman" w:eastAsia="Times New Roman" w:hAnsi="Times New Roman" w:cs="Times New Roman"/>
          <w:iCs/>
          <w:sz w:val="28"/>
          <w:szCs w:val="28"/>
        </w:rPr>
        <w:t xml:space="preserve">өндірістік </w:t>
      </w:r>
      <w:r w:rsidR="00B67509" w:rsidRPr="00E71BFB">
        <w:rPr>
          <w:rFonts w:ascii="Times New Roman" w:eastAsia="Times New Roman" w:hAnsi="Times New Roman" w:cs="Times New Roman"/>
          <w:iCs/>
          <w:sz w:val="28"/>
          <w:szCs w:val="28"/>
          <w:lang w:val="kk-KZ"/>
        </w:rPr>
        <w:t>өсін</w:t>
      </w:r>
      <w:r w:rsidRPr="00E71BFB">
        <w:rPr>
          <w:rFonts w:ascii="Times New Roman" w:eastAsia="Times New Roman" w:hAnsi="Times New Roman" w:cs="Times New Roman"/>
          <w:iCs/>
          <w:sz w:val="28"/>
          <w:szCs w:val="28"/>
        </w:rPr>
        <w:t>себіледі. Биореакто</w:t>
      </w:r>
      <w:r w:rsidR="00B67509" w:rsidRPr="00E71BFB">
        <w:rPr>
          <w:rFonts w:ascii="Times New Roman" w:eastAsia="Times New Roman" w:hAnsi="Times New Roman" w:cs="Times New Roman"/>
          <w:iCs/>
          <w:sz w:val="28"/>
          <w:szCs w:val="28"/>
        </w:rPr>
        <w:t xml:space="preserve">рда бруцеллаларды </w:t>
      </w:r>
      <w:r w:rsidR="00B67509" w:rsidRPr="00E71BFB">
        <w:rPr>
          <w:rFonts w:ascii="Times New Roman" w:eastAsia="Times New Roman" w:hAnsi="Times New Roman" w:cs="Times New Roman"/>
          <w:iCs/>
          <w:sz w:val="28"/>
          <w:szCs w:val="28"/>
          <w:lang w:val="kk-KZ"/>
        </w:rPr>
        <w:t>ө</w:t>
      </w:r>
      <w:r w:rsidR="0050428B" w:rsidRPr="00E71BFB">
        <w:rPr>
          <w:rFonts w:ascii="Times New Roman" w:eastAsia="Times New Roman" w:hAnsi="Times New Roman" w:cs="Times New Roman"/>
          <w:iCs/>
          <w:sz w:val="28"/>
          <w:szCs w:val="28"/>
          <w:lang w:val="kk-KZ"/>
        </w:rPr>
        <w:t>с</w:t>
      </w:r>
      <w:r w:rsidR="00B67509" w:rsidRPr="00E71BFB">
        <w:rPr>
          <w:rFonts w:ascii="Times New Roman" w:eastAsia="Times New Roman" w:hAnsi="Times New Roman" w:cs="Times New Roman"/>
          <w:iCs/>
          <w:sz w:val="28"/>
          <w:szCs w:val="28"/>
          <w:lang w:val="kk-KZ"/>
        </w:rPr>
        <w:t>іру</w:t>
      </w:r>
      <w:r w:rsidRPr="00E71BFB">
        <w:rPr>
          <w:rFonts w:ascii="Times New Roman" w:eastAsia="Times New Roman" w:hAnsi="Times New Roman" w:cs="Times New Roman"/>
          <w:iCs/>
          <w:sz w:val="28"/>
          <w:szCs w:val="28"/>
        </w:rPr>
        <w:t xml:space="preserve"> 37</w:t>
      </w:r>
      <w:r w:rsidRPr="00E71BFB">
        <w:rPr>
          <w:rFonts w:ascii="Times New Roman" w:eastAsia="Times New Roman" w:hAnsi="Times New Roman" w:cs="Times New Roman"/>
          <w:iCs/>
          <w:sz w:val="28"/>
          <w:szCs w:val="28"/>
          <w:vertAlign w:val="superscript"/>
        </w:rPr>
        <w:t>0</w:t>
      </w:r>
      <w:r w:rsidRPr="00E71BFB">
        <w:rPr>
          <w:rFonts w:ascii="Times New Roman" w:eastAsia="Times New Roman" w:hAnsi="Times New Roman" w:cs="Times New Roman"/>
          <w:iCs/>
          <w:sz w:val="28"/>
          <w:szCs w:val="28"/>
        </w:rPr>
        <w:t xml:space="preserve">С температурада, стерильді </w:t>
      </w:r>
      <w:r w:rsidR="00B67509" w:rsidRPr="00E71BFB">
        <w:rPr>
          <w:rFonts w:ascii="Times New Roman" w:eastAsia="Times New Roman" w:hAnsi="Times New Roman" w:cs="Times New Roman"/>
          <w:iCs/>
          <w:sz w:val="28"/>
          <w:szCs w:val="28"/>
        </w:rPr>
        <w:t xml:space="preserve">ауаны тұрақты аэрациялау </w:t>
      </w:r>
      <w:r w:rsidR="00B67509" w:rsidRPr="00E71BFB">
        <w:rPr>
          <w:rFonts w:ascii="Times New Roman" w:eastAsia="Times New Roman" w:hAnsi="Times New Roman" w:cs="Times New Roman"/>
          <w:iCs/>
          <w:sz w:val="28"/>
          <w:szCs w:val="28"/>
          <w:lang w:val="kk-KZ"/>
        </w:rPr>
        <w:t>арқылы</w:t>
      </w:r>
      <w:r w:rsidR="00B67509" w:rsidRPr="00E71BFB">
        <w:rPr>
          <w:rFonts w:ascii="Times New Roman" w:eastAsia="Times New Roman" w:hAnsi="Times New Roman" w:cs="Times New Roman"/>
          <w:iCs/>
          <w:sz w:val="28"/>
          <w:szCs w:val="28"/>
        </w:rPr>
        <w:t xml:space="preserve"> 3 л/сағ</w:t>
      </w:r>
      <w:r w:rsidR="00B67509" w:rsidRPr="00E71BFB">
        <w:rPr>
          <w:rFonts w:ascii="Times New Roman" w:eastAsia="Times New Roman" w:hAnsi="Times New Roman" w:cs="Times New Roman"/>
          <w:iCs/>
          <w:sz w:val="28"/>
          <w:szCs w:val="28"/>
          <w:lang w:val="kk-KZ"/>
        </w:rPr>
        <w:t>.</w:t>
      </w:r>
      <w:r w:rsidR="00B67509" w:rsidRPr="00E71BFB">
        <w:rPr>
          <w:rFonts w:ascii="Times New Roman" w:eastAsia="Times New Roman" w:hAnsi="Times New Roman" w:cs="Times New Roman"/>
          <w:iCs/>
          <w:sz w:val="28"/>
          <w:szCs w:val="28"/>
        </w:rPr>
        <w:t xml:space="preserve"> жүргізіледі. </w:t>
      </w:r>
      <w:r w:rsidR="00B67509" w:rsidRPr="00E71BFB">
        <w:rPr>
          <w:rFonts w:ascii="Times New Roman" w:eastAsia="Times New Roman" w:hAnsi="Times New Roman" w:cs="Times New Roman"/>
          <w:iCs/>
          <w:sz w:val="24"/>
          <w:szCs w:val="28"/>
          <w:lang w:val="kk-KZ"/>
        </w:rPr>
        <w:t>р</w:t>
      </w:r>
      <w:r w:rsidR="00B67509" w:rsidRPr="00E71BFB">
        <w:rPr>
          <w:rFonts w:ascii="Times New Roman" w:eastAsia="Times New Roman" w:hAnsi="Times New Roman" w:cs="Times New Roman"/>
          <w:iCs/>
          <w:sz w:val="28"/>
          <w:szCs w:val="28"/>
          <w:lang w:val="kk-KZ"/>
        </w:rPr>
        <w:t>Н</w:t>
      </w:r>
      <w:r w:rsidR="0050428B" w:rsidRPr="00E71BFB">
        <w:rPr>
          <w:rFonts w:ascii="Times New Roman" w:eastAsia="Times New Roman" w:hAnsi="Times New Roman" w:cs="Times New Roman"/>
          <w:iCs/>
          <w:sz w:val="28"/>
          <w:szCs w:val="28"/>
        </w:rPr>
        <w:t xml:space="preserve"> мәні</w:t>
      </w:r>
      <w:r w:rsidRPr="00E71BFB">
        <w:rPr>
          <w:rFonts w:ascii="Times New Roman" w:eastAsia="Times New Roman" w:hAnsi="Times New Roman" w:cs="Times New Roman"/>
          <w:iCs/>
          <w:sz w:val="28"/>
          <w:szCs w:val="28"/>
        </w:rPr>
        <w:t xml:space="preserve"> 7,2-7,4. Культивациялау процесінде рН мәні жабдыққа орнатылған перистатикалық </w:t>
      </w:r>
      <w:r w:rsidRPr="00E71BFB">
        <w:rPr>
          <w:rFonts w:ascii="Times New Roman" w:eastAsia="Times New Roman" w:hAnsi="Times New Roman" w:cs="Times New Roman"/>
          <w:iCs/>
          <w:sz w:val="28"/>
          <w:szCs w:val="28"/>
        </w:rPr>
        <w:lastRenderedPageBreak/>
        <w:t>сорғылардың есебінен сілтінің немесе қышқылдың 10% ерітіндісін беру жолымен автоматты түрде ұсталады.</w:t>
      </w:r>
    </w:p>
    <w:p w14:paraId="5DA9A774"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20, 25, 30 сағат өсіруден кейін сынама алынады және бөгде микрофло</w:t>
      </w:r>
      <w:r w:rsidR="00603545" w:rsidRPr="00E71BFB">
        <w:rPr>
          <w:rFonts w:ascii="Times New Roman" w:eastAsia="Times New Roman" w:hAnsi="Times New Roman" w:cs="Times New Roman"/>
          <w:iCs/>
          <w:sz w:val="28"/>
          <w:szCs w:val="28"/>
        </w:rPr>
        <w:t xml:space="preserve">раның болмауын тексереді. </w:t>
      </w:r>
      <w:r w:rsidR="00603545" w:rsidRPr="00E71BFB">
        <w:rPr>
          <w:rFonts w:ascii="Times New Roman" w:eastAsia="Times New Roman" w:hAnsi="Times New Roman" w:cs="Times New Roman"/>
          <w:iCs/>
          <w:sz w:val="28"/>
          <w:szCs w:val="28"/>
          <w:lang w:val="kk-KZ"/>
        </w:rPr>
        <w:t>Бөгде</w:t>
      </w:r>
      <w:r w:rsidRPr="00E71BFB">
        <w:rPr>
          <w:rFonts w:ascii="Times New Roman" w:eastAsia="Times New Roman" w:hAnsi="Times New Roman" w:cs="Times New Roman"/>
          <w:iCs/>
          <w:sz w:val="28"/>
          <w:szCs w:val="28"/>
        </w:rPr>
        <w:t xml:space="preserve"> микрофлораның өсуі болмаған жағдайда, 48 сағаттан кейін центрифугалау арқылы бактериялық массаны </w:t>
      </w:r>
      <w:r w:rsidR="00603545" w:rsidRPr="00E71BFB">
        <w:rPr>
          <w:rFonts w:ascii="Times New Roman" w:eastAsia="Times New Roman" w:hAnsi="Times New Roman" w:cs="Times New Roman"/>
          <w:iCs/>
          <w:sz w:val="28"/>
          <w:szCs w:val="28"/>
        </w:rPr>
        <w:t>қоректік ортадан бөл</w:t>
      </w:r>
      <w:r w:rsidR="00603545" w:rsidRPr="00E71BFB">
        <w:rPr>
          <w:rFonts w:ascii="Times New Roman" w:eastAsia="Times New Roman" w:hAnsi="Times New Roman" w:cs="Times New Roman"/>
          <w:iCs/>
          <w:sz w:val="28"/>
          <w:szCs w:val="28"/>
          <w:lang w:val="kk-KZ"/>
        </w:rPr>
        <w:t>іп алады</w:t>
      </w:r>
      <w:r w:rsidRPr="00E71BFB">
        <w:rPr>
          <w:rFonts w:ascii="Times New Roman" w:eastAsia="Times New Roman" w:hAnsi="Times New Roman" w:cs="Times New Roman"/>
          <w:iCs/>
          <w:sz w:val="28"/>
          <w:szCs w:val="28"/>
        </w:rPr>
        <w:t>.</w:t>
      </w:r>
    </w:p>
    <w:p w14:paraId="508A05A0"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3 кезең. Вакцина өндірісі.</w:t>
      </w:r>
    </w:p>
    <w:p w14:paraId="5A06A7F6" w14:textId="77777777" w:rsidR="006E5582" w:rsidRPr="00E71BFB" w:rsidRDefault="00603545"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 xml:space="preserve">Биореактордағы өсірілген </w:t>
      </w:r>
      <w:r w:rsidR="006E5582" w:rsidRPr="00E71BFB">
        <w:rPr>
          <w:rFonts w:ascii="Times New Roman" w:eastAsia="Times New Roman" w:hAnsi="Times New Roman" w:cs="Times New Roman"/>
          <w:iCs/>
          <w:sz w:val="28"/>
          <w:szCs w:val="28"/>
        </w:rPr>
        <w:t xml:space="preserve"> бактериялық массаны қоректік ортадан бөлу арқылы ағынды қондырғыға </w:t>
      </w:r>
      <w:r w:rsidRPr="00E71BFB">
        <w:rPr>
          <w:rFonts w:ascii="Times New Roman" w:eastAsia="Times New Roman" w:hAnsi="Times New Roman" w:cs="Times New Roman"/>
          <w:iCs/>
          <w:sz w:val="28"/>
          <w:szCs w:val="28"/>
        </w:rPr>
        <w:t>центрифугалау арқылы шоғырлан</w:t>
      </w:r>
      <w:r w:rsidRPr="00E71BFB">
        <w:rPr>
          <w:rFonts w:ascii="Times New Roman" w:eastAsia="Times New Roman" w:hAnsi="Times New Roman" w:cs="Times New Roman"/>
          <w:iCs/>
          <w:sz w:val="28"/>
          <w:szCs w:val="28"/>
          <w:lang w:val="kk-KZ"/>
        </w:rPr>
        <w:t>дырады</w:t>
      </w:r>
      <w:r w:rsidR="006E5582" w:rsidRPr="00E71BFB">
        <w:rPr>
          <w:rFonts w:ascii="Times New Roman" w:eastAsia="Times New Roman" w:hAnsi="Times New Roman" w:cs="Times New Roman"/>
          <w:iCs/>
          <w:sz w:val="28"/>
          <w:szCs w:val="28"/>
        </w:rPr>
        <w:t xml:space="preserve">. </w:t>
      </w:r>
    </w:p>
    <w:p w14:paraId="4C66643B"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Ротордан жиналған бактериялық массаны биологиялық қауіпсіздік боксында стерильді ыдысқа жинайды. Жиналған бактериялық масса тұзды ерітіндімен 200-400 миллиард/см</w:t>
      </w:r>
      <w:r w:rsidRPr="00E71BFB">
        <w:rPr>
          <w:rFonts w:ascii="Times New Roman" w:eastAsia="Times New Roman" w:hAnsi="Times New Roman" w:cs="Times New Roman"/>
          <w:iCs/>
          <w:sz w:val="28"/>
          <w:szCs w:val="28"/>
          <w:vertAlign w:val="superscript"/>
        </w:rPr>
        <w:t>3</w:t>
      </w:r>
      <w:r w:rsidRPr="00E71BFB">
        <w:rPr>
          <w:rFonts w:ascii="Times New Roman" w:eastAsia="Times New Roman" w:hAnsi="Times New Roman" w:cs="Times New Roman"/>
          <w:iCs/>
          <w:sz w:val="28"/>
          <w:szCs w:val="28"/>
        </w:rPr>
        <w:t xml:space="preserve"> концентрациясына дейін сұйылтылады. Сынама алынады және морфологиялық белгілердің тазалығы мен типтілігін тексереді (микроскоппен).  </w:t>
      </w:r>
    </w:p>
    <w:p w14:paraId="0F1FF970"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 xml:space="preserve">Вакцина өндірісінің келесі кезеңі-бакмассаға қорғаныс </w:t>
      </w:r>
      <w:r w:rsidR="00603545" w:rsidRPr="00E71BFB">
        <w:rPr>
          <w:rFonts w:ascii="Times New Roman" w:eastAsia="Times New Roman" w:hAnsi="Times New Roman" w:cs="Times New Roman"/>
          <w:iCs/>
          <w:sz w:val="28"/>
          <w:szCs w:val="28"/>
          <w:lang w:val="kk-KZ"/>
        </w:rPr>
        <w:t>-</w:t>
      </w:r>
      <w:r w:rsidRPr="00E71BFB">
        <w:rPr>
          <w:rFonts w:ascii="Times New Roman" w:eastAsia="Times New Roman" w:hAnsi="Times New Roman" w:cs="Times New Roman"/>
          <w:iCs/>
          <w:sz w:val="28"/>
          <w:szCs w:val="28"/>
        </w:rPr>
        <w:t>тұрақтандырғыш ортасын қосу. Лиофильді кептіру кезінде бруцеллалардың 10-30% - ға дейін жойылуын ескере отырып, техникалық сұйықтықтың 1,0 см</w:t>
      </w:r>
      <w:r w:rsidRPr="00E71BFB">
        <w:rPr>
          <w:rFonts w:ascii="Times New Roman" w:eastAsia="Times New Roman" w:hAnsi="Times New Roman" w:cs="Times New Roman"/>
          <w:iCs/>
          <w:sz w:val="28"/>
          <w:szCs w:val="28"/>
          <w:vertAlign w:val="superscript"/>
        </w:rPr>
        <w:t>3</w:t>
      </w:r>
      <w:r w:rsidRPr="00E71BFB">
        <w:rPr>
          <w:rFonts w:ascii="Times New Roman" w:eastAsia="Times New Roman" w:hAnsi="Times New Roman" w:cs="Times New Roman"/>
          <w:iCs/>
          <w:sz w:val="28"/>
          <w:szCs w:val="28"/>
        </w:rPr>
        <w:t xml:space="preserve"> бруцеллаларының концентрациясын 15 литрлік ыдыста кептіру ортасымен гомогендеу жолымен 100-200 млрд. өміршең микробтық жасушаларға жеткіземіз. </w:t>
      </w:r>
    </w:p>
    <w:p w14:paraId="58B0F489" w14:textId="77777777" w:rsidR="006E5582" w:rsidRPr="00E71BFB" w:rsidRDefault="00845A19"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4 кезең. Құтылар</w:t>
      </w:r>
      <w:r w:rsidRPr="00E71BFB">
        <w:rPr>
          <w:rFonts w:ascii="Times New Roman" w:eastAsia="Times New Roman" w:hAnsi="Times New Roman" w:cs="Times New Roman"/>
          <w:iCs/>
          <w:sz w:val="28"/>
          <w:szCs w:val="28"/>
          <w:lang w:val="kk-KZ"/>
        </w:rPr>
        <w:t>ға</w:t>
      </w:r>
      <w:r w:rsidR="006E5582" w:rsidRPr="00E71BFB">
        <w:rPr>
          <w:rFonts w:ascii="Times New Roman" w:eastAsia="Times New Roman" w:hAnsi="Times New Roman" w:cs="Times New Roman"/>
          <w:iCs/>
          <w:sz w:val="28"/>
          <w:szCs w:val="28"/>
        </w:rPr>
        <w:t xml:space="preserve"> құю, лиофилизациялау және тығындау технологиясы. </w:t>
      </w:r>
    </w:p>
    <w:p w14:paraId="17A2041D"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Вакцина көлемі 1,0 см</w:t>
      </w:r>
      <w:r w:rsidRPr="00E71BFB">
        <w:rPr>
          <w:rFonts w:ascii="Times New Roman" w:eastAsia="Times New Roman" w:hAnsi="Times New Roman" w:cs="Times New Roman"/>
          <w:iCs/>
          <w:sz w:val="28"/>
          <w:szCs w:val="28"/>
          <w:vertAlign w:val="superscript"/>
        </w:rPr>
        <w:t>3</w:t>
      </w:r>
      <w:r w:rsidRPr="00E71BFB">
        <w:rPr>
          <w:rFonts w:ascii="Times New Roman" w:eastAsia="Times New Roman" w:hAnsi="Times New Roman" w:cs="Times New Roman"/>
          <w:iCs/>
          <w:sz w:val="28"/>
          <w:szCs w:val="28"/>
        </w:rPr>
        <w:t xml:space="preserve"> (10 доза), 2,0 см</w:t>
      </w:r>
      <w:r w:rsidRPr="00E71BFB">
        <w:rPr>
          <w:rFonts w:ascii="Times New Roman" w:eastAsia="Times New Roman" w:hAnsi="Times New Roman" w:cs="Times New Roman"/>
          <w:iCs/>
          <w:sz w:val="28"/>
          <w:szCs w:val="28"/>
          <w:vertAlign w:val="superscript"/>
        </w:rPr>
        <w:t>3</w:t>
      </w:r>
      <w:r w:rsidRPr="00E71BFB">
        <w:rPr>
          <w:rFonts w:ascii="Times New Roman" w:eastAsia="Times New Roman" w:hAnsi="Times New Roman" w:cs="Times New Roman"/>
          <w:iCs/>
          <w:sz w:val="28"/>
          <w:szCs w:val="28"/>
        </w:rPr>
        <w:t xml:space="preserve"> (25 доза) стерильді құтыларға құйылады. Вакцина бар құтыларды науаларға және лиофильді кептіру камерасына салады.   Жүктеу аяқталғаннан кейін камера жабылып, лиофилизация процесі қосылады. Лиофилизацияның толық циклі 46-72 сағатты құрайды. Лиофилиз</w:t>
      </w:r>
      <w:r w:rsidR="00845A19" w:rsidRPr="00E71BFB">
        <w:rPr>
          <w:rFonts w:ascii="Times New Roman" w:eastAsia="Times New Roman" w:hAnsi="Times New Roman" w:cs="Times New Roman"/>
          <w:iCs/>
          <w:sz w:val="28"/>
          <w:szCs w:val="28"/>
        </w:rPr>
        <w:t xml:space="preserve">ациядан кейін </w:t>
      </w:r>
      <w:r w:rsidR="00845A19" w:rsidRPr="00E71BFB">
        <w:rPr>
          <w:rFonts w:ascii="Times New Roman" w:eastAsia="Times New Roman" w:hAnsi="Times New Roman" w:cs="Times New Roman"/>
          <w:iCs/>
          <w:sz w:val="28"/>
          <w:szCs w:val="28"/>
          <w:lang w:val="kk-KZ"/>
        </w:rPr>
        <w:t>қ</w:t>
      </w:r>
      <w:r w:rsidRPr="00E71BFB">
        <w:rPr>
          <w:rFonts w:ascii="Times New Roman" w:eastAsia="Times New Roman" w:hAnsi="Times New Roman" w:cs="Times New Roman"/>
          <w:iCs/>
          <w:sz w:val="28"/>
          <w:szCs w:val="28"/>
        </w:rPr>
        <w:t xml:space="preserve">ұтылар резеңке тығындармен тығындалады және пластмасса қақпағы </w:t>
      </w:r>
      <w:r w:rsidR="00845A19" w:rsidRPr="00E71BFB">
        <w:rPr>
          <w:rFonts w:ascii="Times New Roman" w:eastAsia="Times New Roman" w:hAnsi="Times New Roman" w:cs="Times New Roman"/>
          <w:iCs/>
          <w:sz w:val="28"/>
          <w:szCs w:val="28"/>
        </w:rPr>
        <w:t xml:space="preserve">бар алюминий қалпақшалармен </w:t>
      </w:r>
      <w:r w:rsidR="00845A19" w:rsidRPr="00E71BFB">
        <w:rPr>
          <w:rFonts w:ascii="Times New Roman" w:eastAsia="Times New Roman" w:hAnsi="Times New Roman" w:cs="Times New Roman"/>
          <w:iCs/>
          <w:sz w:val="28"/>
          <w:szCs w:val="28"/>
          <w:lang w:val="kk-KZ"/>
        </w:rPr>
        <w:t>жабыл</w:t>
      </w:r>
      <w:r w:rsidRPr="00E71BFB">
        <w:rPr>
          <w:rFonts w:ascii="Times New Roman" w:eastAsia="Times New Roman" w:hAnsi="Times New Roman" w:cs="Times New Roman"/>
          <w:iCs/>
          <w:sz w:val="28"/>
          <w:szCs w:val="28"/>
        </w:rPr>
        <w:t>ады.</w:t>
      </w:r>
    </w:p>
    <w:p w14:paraId="3D8485EE"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Еріткіш көлемі 0,4 см</w:t>
      </w:r>
      <w:r w:rsidRPr="00E71BFB">
        <w:rPr>
          <w:rFonts w:ascii="Times New Roman" w:eastAsia="Times New Roman" w:hAnsi="Times New Roman" w:cs="Times New Roman"/>
          <w:iCs/>
          <w:sz w:val="28"/>
          <w:szCs w:val="28"/>
          <w:vertAlign w:val="superscript"/>
        </w:rPr>
        <w:t>3</w:t>
      </w:r>
      <w:r w:rsidRPr="00E71BFB">
        <w:rPr>
          <w:rFonts w:ascii="Times New Roman" w:eastAsia="Times New Roman" w:hAnsi="Times New Roman" w:cs="Times New Roman"/>
          <w:iCs/>
          <w:sz w:val="28"/>
          <w:szCs w:val="28"/>
        </w:rPr>
        <w:t xml:space="preserve"> (10 доза), 1,0 см</w:t>
      </w:r>
      <w:r w:rsidRPr="00E71BFB">
        <w:rPr>
          <w:rFonts w:ascii="Times New Roman" w:eastAsia="Times New Roman" w:hAnsi="Times New Roman" w:cs="Times New Roman"/>
          <w:iCs/>
          <w:sz w:val="28"/>
          <w:szCs w:val="28"/>
          <w:vertAlign w:val="superscript"/>
        </w:rPr>
        <w:t>3</w:t>
      </w:r>
      <w:r w:rsidRPr="00E71BFB">
        <w:rPr>
          <w:rFonts w:ascii="Times New Roman" w:eastAsia="Times New Roman" w:hAnsi="Times New Roman" w:cs="Times New Roman"/>
          <w:iCs/>
          <w:sz w:val="28"/>
          <w:szCs w:val="28"/>
        </w:rPr>
        <w:t xml:space="preserve"> (25 доза) стерильді құтыларға құйылады.</w:t>
      </w:r>
    </w:p>
    <w:p w14:paraId="2012DA8C" w14:textId="77777777" w:rsidR="006E5582" w:rsidRPr="00E71BFB" w:rsidRDefault="00845A19"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E71BFB">
        <w:rPr>
          <w:rFonts w:ascii="Times New Roman" w:eastAsia="Times New Roman" w:hAnsi="Times New Roman" w:cs="Times New Roman"/>
          <w:iCs/>
          <w:sz w:val="28"/>
          <w:szCs w:val="28"/>
        </w:rPr>
        <w:t xml:space="preserve">Орау </w:t>
      </w:r>
      <w:r w:rsidR="006E5582" w:rsidRPr="00E71BFB">
        <w:rPr>
          <w:rFonts w:ascii="Times New Roman" w:eastAsia="Times New Roman" w:hAnsi="Times New Roman" w:cs="Times New Roman"/>
          <w:iCs/>
          <w:sz w:val="28"/>
          <w:szCs w:val="28"/>
        </w:rPr>
        <w:t xml:space="preserve"> қателігі ± 3%. </w:t>
      </w:r>
    </w:p>
    <w:p w14:paraId="0E56F398" w14:textId="77777777" w:rsidR="006E5582" w:rsidRPr="00E71BFB" w:rsidRDefault="006E5582" w:rsidP="00E55BD8">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lang w:val="kk-KZ"/>
        </w:rPr>
      </w:pPr>
      <w:r w:rsidRPr="00E71BFB">
        <w:rPr>
          <w:rFonts w:ascii="Times New Roman" w:eastAsia="Times New Roman" w:hAnsi="Times New Roman" w:cs="Times New Roman"/>
          <w:iCs/>
          <w:sz w:val="28"/>
          <w:szCs w:val="28"/>
        </w:rPr>
        <w:t>5-кезең.  Таңбалау, орау</w:t>
      </w:r>
      <w:r w:rsidR="00845A19" w:rsidRPr="00E71BFB">
        <w:rPr>
          <w:rFonts w:ascii="Times New Roman" w:eastAsia="Times New Roman" w:hAnsi="Times New Roman" w:cs="Times New Roman"/>
          <w:iCs/>
          <w:sz w:val="28"/>
          <w:szCs w:val="28"/>
          <w:lang w:val="kk-KZ"/>
        </w:rPr>
        <w:t>,</w:t>
      </w:r>
      <w:r w:rsidRPr="00E71BFB">
        <w:rPr>
          <w:rFonts w:ascii="Times New Roman" w:eastAsia="Times New Roman" w:hAnsi="Times New Roman" w:cs="Times New Roman"/>
          <w:iCs/>
          <w:sz w:val="28"/>
          <w:szCs w:val="28"/>
        </w:rPr>
        <w:t xml:space="preserve"> затбелгі.</w:t>
      </w:r>
    </w:p>
    <w:p w14:paraId="38CBD3AE" w14:textId="77777777" w:rsidR="006E5582" w:rsidRPr="00E71BFB" w:rsidRDefault="006E5582" w:rsidP="00E55BD8">
      <w:pPr>
        <w:spacing w:after="0" w:line="240" w:lineRule="auto"/>
        <w:ind w:firstLine="567"/>
        <w:jc w:val="both"/>
        <w:rPr>
          <w:rFonts w:ascii="Times New Roman" w:hAnsi="Times New Roman" w:cs="Times New Roman"/>
          <w:bCs/>
          <w:sz w:val="28"/>
          <w:szCs w:val="28"/>
          <w:lang w:val="kk-KZ"/>
        </w:rPr>
      </w:pPr>
      <w:r w:rsidRPr="00E71BFB">
        <w:rPr>
          <w:rFonts w:ascii="Times New Roman" w:hAnsi="Times New Roman" w:cs="Times New Roman"/>
          <w:bCs/>
          <w:sz w:val="28"/>
          <w:szCs w:val="28"/>
          <w:lang w:val="kk-KZ"/>
        </w:rPr>
        <w:t>Бастапқы қаптаманы таңбалау:</w:t>
      </w:r>
    </w:p>
    <w:p w14:paraId="7E847C4B"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 бар құтыға мынадай ақпаратпен таңбалау салынады: а) ветеринариялық препараттың саудалық атауы; б) халықаралық патенттелмеген атауы; в) дәрілік түрі; г) дозасы және (немесе) белсенділігі және (немесе) шоғырлануы; д) енгізу жолы; е) құтыдағы см</w:t>
      </w:r>
      <w:r w:rsidRPr="00E71BFB">
        <w:rPr>
          <w:rFonts w:ascii="Times New Roman" w:hAnsi="Times New Roman" w:cs="Times New Roman"/>
          <w:sz w:val="28"/>
          <w:szCs w:val="28"/>
          <w:vertAlign w:val="superscript"/>
          <w:lang w:val="kk-KZ"/>
        </w:rPr>
        <w:t>3</w:t>
      </w:r>
      <w:r w:rsidRPr="00E71BFB">
        <w:rPr>
          <w:rFonts w:ascii="Times New Roman" w:hAnsi="Times New Roman" w:cs="Times New Roman"/>
          <w:sz w:val="28"/>
          <w:szCs w:val="28"/>
          <w:lang w:val="kk-KZ"/>
        </w:rPr>
        <w:t xml:space="preserve"> саны/көлемі; ж) атауы немесе өндірушінің логотипі; з) серия нөмірі; и) жарамдылық мерзімінің аяқталу күні ("...дейін жарамды"); к) "стерильді" деген жазу; л)"ветеринариялық қолдану үшін" деген жазу</w:t>
      </w:r>
    </w:p>
    <w:p w14:paraId="3BA15164"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Екінші қаптама</w:t>
      </w:r>
    </w:p>
    <w:p w14:paraId="36BC44D1"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Вакцина мен еріткіші бар құтыларды, сондай-ақ стерильді тамшуырды МЕМСТ 12301 бойынша картон орама қораптарға орайды. Әрбір қорапқа орыс және мемлекеттік тілде қолдану жөніндегі Нұсқаулық салынады. </w:t>
      </w:r>
    </w:p>
    <w:p w14:paraId="6FA8D772" w14:textId="259874E0" w:rsidR="006E5582" w:rsidRPr="00E71BFB" w:rsidRDefault="00F0359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Бұдан кейін </w:t>
      </w:r>
      <w:r w:rsidR="006E5582" w:rsidRPr="00E71BFB">
        <w:rPr>
          <w:rFonts w:ascii="Times New Roman" w:hAnsi="Times New Roman" w:cs="Times New Roman"/>
          <w:sz w:val="28"/>
          <w:szCs w:val="28"/>
          <w:lang w:val="kk-KZ"/>
        </w:rPr>
        <w:t>дайындалған вакцинаның негізгі сипаттамалары анықталды.</w:t>
      </w:r>
    </w:p>
    <w:p w14:paraId="3B5E223B" w14:textId="77777777" w:rsidR="006E5582" w:rsidRPr="00E71BFB" w:rsidRDefault="00845A19"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Бруцеллалардың өмір сүру мерзімін</w:t>
      </w:r>
      <w:r w:rsidR="006E5582" w:rsidRPr="00E71BFB">
        <w:rPr>
          <w:rFonts w:ascii="Times New Roman" w:hAnsi="Times New Roman" w:cs="Times New Roman"/>
          <w:sz w:val="28"/>
          <w:szCs w:val="28"/>
          <w:lang w:val="kk-KZ"/>
        </w:rPr>
        <w:t xml:space="preserve"> анықтау. Ол үшін үш шиша</w:t>
      </w:r>
      <w:r w:rsidR="0050428B" w:rsidRPr="00E71BFB">
        <w:rPr>
          <w:rFonts w:ascii="Times New Roman" w:hAnsi="Times New Roman" w:cs="Times New Roman"/>
          <w:sz w:val="28"/>
          <w:szCs w:val="28"/>
          <w:lang w:val="kk-KZ"/>
        </w:rPr>
        <w:t>дан тұратын вакцина алынады</w:t>
      </w:r>
      <w:r w:rsidR="006E5582" w:rsidRPr="00E71BFB">
        <w:rPr>
          <w:rFonts w:ascii="Times New Roman" w:hAnsi="Times New Roman" w:cs="Times New Roman"/>
          <w:sz w:val="28"/>
          <w:szCs w:val="28"/>
          <w:lang w:val="kk-KZ"/>
        </w:rPr>
        <w:t xml:space="preserve">.  Барлық үш құтының ішіндегісін сұйылтқышы </w:t>
      </w:r>
      <w:r w:rsidR="006E5582" w:rsidRPr="00E71BFB">
        <w:rPr>
          <w:rFonts w:ascii="Times New Roman" w:hAnsi="Times New Roman" w:cs="Times New Roman"/>
          <w:sz w:val="28"/>
          <w:szCs w:val="28"/>
          <w:lang w:val="kk-KZ"/>
        </w:rPr>
        <w:lastRenderedPageBreak/>
        <w:t>немесе алдын ала құтыдағы вакцина көлемін ескере отырып енгізілген физиологиялық ерітіндісі 1:10</w:t>
      </w:r>
      <w:r w:rsidR="0050428B" w:rsidRPr="00E71BFB">
        <w:rPr>
          <w:rFonts w:ascii="Times New Roman" w:hAnsi="Times New Roman" w:cs="Times New Roman"/>
          <w:sz w:val="28"/>
          <w:szCs w:val="28"/>
          <w:lang w:val="kk-KZ"/>
        </w:rPr>
        <w:t xml:space="preserve"> дәрежеде сұйылтыла</w:t>
      </w:r>
      <w:r w:rsidR="006E5582" w:rsidRPr="00E71BFB">
        <w:rPr>
          <w:rFonts w:ascii="Times New Roman" w:hAnsi="Times New Roman" w:cs="Times New Roman"/>
          <w:sz w:val="28"/>
          <w:szCs w:val="28"/>
          <w:lang w:val="kk-KZ"/>
        </w:rPr>
        <w:t>ды. 1:10 (10-1) сұйылтудағы вакцинаны араластыр</w:t>
      </w:r>
      <w:r w:rsidR="0050428B" w:rsidRPr="00E71BFB">
        <w:rPr>
          <w:rFonts w:ascii="Times New Roman" w:hAnsi="Times New Roman" w:cs="Times New Roman"/>
          <w:sz w:val="28"/>
          <w:szCs w:val="28"/>
          <w:lang w:val="kk-KZ"/>
        </w:rPr>
        <w:t>а</w:t>
      </w:r>
      <w:r w:rsidR="006E5582" w:rsidRPr="00E71BFB">
        <w:rPr>
          <w:rFonts w:ascii="Times New Roman" w:hAnsi="Times New Roman" w:cs="Times New Roman"/>
          <w:sz w:val="28"/>
          <w:szCs w:val="28"/>
          <w:lang w:val="kk-KZ"/>
        </w:rPr>
        <w:t>ды және 10-</w:t>
      </w:r>
      <w:r w:rsidR="006E5582" w:rsidRPr="00E71BFB">
        <w:rPr>
          <w:rFonts w:ascii="Times New Roman" w:hAnsi="Times New Roman" w:cs="Times New Roman"/>
          <w:sz w:val="28"/>
          <w:szCs w:val="28"/>
          <w:vertAlign w:val="superscript"/>
          <w:lang w:val="kk-KZ"/>
        </w:rPr>
        <w:t>9</w:t>
      </w:r>
      <w:r w:rsidR="006E5582" w:rsidRPr="00E71BFB">
        <w:rPr>
          <w:rFonts w:ascii="Times New Roman" w:hAnsi="Times New Roman" w:cs="Times New Roman"/>
          <w:sz w:val="28"/>
          <w:szCs w:val="28"/>
          <w:lang w:val="kk-KZ"/>
        </w:rPr>
        <w:t xml:space="preserve"> сұйылтқанға дейін он рет, әрбір сұйылтуға жеке тамшуырды пайдалана отырып, араластырды. Соңғы екі сұйылтудың суспензиясы (10-</w:t>
      </w:r>
      <w:r w:rsidR="006E5582" w:rsidRPr="00E71BFB">
        <w:rPr>
          <w:rFonts w:ascii="Times New Roman" w:hAnsi="Times New Roman" w:cs="Times New Roman"/>
          <w:sz w:val="28"/>
          <w:szCs w:val="28"/>
          <w:vertAlign w:val="superscript"/>
          <w:lang w:val="kk-KZ"/>
        </w:rPr>
        <w:t>8</w:t>
      </w:r>
      <w:r w:rsidR="006E5582" w:rsidRPr="00E71BFB">
        <w:rPr>
          <w:rFonts w:ascii="Times New Roman" w:hAnsi="Times New Roman" w:cs="Times New Roman"/>
          <w:sz w:val="28"/>
          <w:szCs w:val="28"/>
          <w:lang w:val="kk-KZ"/>
        </w:rPr>
        <w:t xml:space="preserve"> және 10-</w:t>
      </w:r>
      <w:r w:rsidR="006E5582" w:rsidRPr="00E71BFB">
        <w:rPr>
          <w:rFonts w:ascii="Times New Roman" w:hAnsi="Times New Roman" w:cs="Times New Roman"/>
          <w:sz w:val="28"/>
          <w:szCs w:val="28"/>
          <w:vertAlign w:val="superscript"/>
          <w:lang w:val="kk-KZ"/>
        </w:rPr>
        <w:t>9</w:t>
      </w:r>
      <w:r w:rsidR="006E5582" w:rsidRPr="00E71BFB">
        <w:rPr>
          <w:rFonts w:ascii="Times New Roman" w:hAnsi="Times New Roman" w:cs="Times New Roman"/>
          <w:sz w:val="28"/>
          <w:szCs w:val="28"/>
          <w:lang w:val="kk-KZ"/>
        </w:rPr>
        <w:t>) триптозды агардың бетіне 0,1 см</w:t>
      </w:r>
      <w:r w:rsidR="006E5582" w:rsidRPr="00E71BFB">
        <w:rPr>
          <w:rFonts w:ascii="Times New Roman" w:hAnsi="Times New Roman" w:cs="Times New Roman"/>
          <w:sz w:val="28"/>
          <w:szCs w:val="28"/>
          <w:vertAlign w:val="superscript"/>
          <w:lang w:val="kk-KZ"/>
        </w:rPr>
        <w:t>3</w:t>
      </w:r>
      <w:r w:rsidR="006E5582" w:rsidRPr="00E71BFB">
        <w:rPr>
          <w:rFonts w:ascii="Times New Roman" w:hAnsi="Times New Roman" w:cs="Times New Roman"/>
          <w:sz w:val="28"/>
          <w:szCs w:val="28"/>
          <w:lang w:val="kk-KZ"/>
        </w:rPr>
        <w:t xml:space="preserve"> жеке тамшуырмен үш және бес Петри ыдысында егіліп, қоректік ортаның бет</w:t>
      </w:r>
      <w:r w:rsidRPr="00E71BFB">
        <w:rPr>
          <w:rFonts w:ascii="Times New Roman" w:hAnsi="Times New Roman" w:cs="Times New Roman"/>
          <w:sz w:val="28"/>
          <w:szCs w:val="28"/>
          <w:lang w:val="kk-KZ"/>
        </w:rPr>
        <w:t>іне біркелкі таратылды. Одан кейін</w:t>
      </w:r>
      <w:r w:rsidR="006E5582" w:rsidRPr="00E71BFB">
        <w:rPr>
          <w:rFonts w:ascii="Times New Roman" w:hAnsi="Times New Roman" w:cs="Times New Roman"/>
          <w:sz w:val="28"/>
          <w:szCs w:val="28"/>
          <w:lang w:val="kk-KZ"/>
        </w:rPr>
        <w:t xml:space="preserve"> өсіріліп, содан кейін өсірілген колониялардың санын есепте</w:t>
      </w:r>
      <w:r w:rsidRPr="00E71BFB">
        <w:rPr>
          <w:rFonts w:ascii="Times New Roman" w:hAnsi="Times New Roman" w:cs="Times New Roman"/>
          <w:sz w:val="28"/>
          <w:szCs w:val="28"/>
          <w:lang w:val="kk-KZ"/>
        </w:rPr>
        <w:t>й</w:t>
      </w:r>
      <w:r w:rsidR="006E5582" w:rsidRPr="00E71BFB">
        <w:rPr>
          <w:rFonts w:ascii="Times New Roman" w:hAnsi="Times New Roman" w:cs="Times New Roman"/>
          <w:sz w:val="28"/>
          <w:szCs w:val="28"/>
          <w:lang w:val="kk-KZ"/>
        </w:rPr>
        <w:t>ді.</w:t>
      </w:r>
    </w:p>
    <w:p w14:paraId="255407FA" w14:textId="0F80BB7E"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Вакцинаны шығару кезінде және вакцинаның жарамдылық мерзімінің соңында (және сақтау процесінде) бруцеллалардың тірі қалуы арнайы формула бойынша есептелді. </w:t>
      </w:r>
    </w:p>
    <w:p w14:paraId="23C2D3CB"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Бруцеллалардың қалыпты өмір сүру деңгейі: вакцинаны шығару кезінде: 75±15%; вакцинаның жарамдылық мерзімінің соңында: 65±15%. Анықтау нәтижелері бойынша бруцеллалардың өмір сүру деңгейі нормаға сәйкес келді.</w:t>
      </w:r>
    </w:p>
    <w:p w14:paraId="0443E1A6" w14:textId="64C88133"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w:t>
      </w:r>
      <w:r w:rsidR="00880C7F">
        <w:rPr>
          <w:rFonts w:ascii="Times New Roman" w:hAnsi="Times New Roman" w:cs="Times New Roman"/>
          <w:sz w:val="28"/>
          <w:szCs w:val="28"/>
          <w:lang w:val="kk-KZ"/>
        </w:rPr>
        <w:t>кцинаның зиянсыздығын анықтау МЕМ</w:t>
      </w:r>
      <w:r w:rsidRPr="00E71BFB">
        <w:rPr>
          <w:rFonts w:ascii="Times New Roman" w:hAnsi="Times New Roman" w:cs="Times New Roman"/>
          <w:sz w:val="28"/>
          <w:szCs w:val="28"/>
          <w:lang w:val="kk-KZ"/>
        </w:rPr>
        <w:t>СТ 31926 сәйкес жүргізілді. Үш құтыдан тұратын гидратталған тірі вакцина бір стерильді құтыда тең көле</w:t>
      </w:r>
      <w:r w:rsidR="00845A19" w:rsidRPr="00E71BFB">
        <w:rPr>
          <w:rFonts w:ascii="Times New Roman" w:hAnsi="Times New Roman" w:cs="Times New Roman"/>
          <w:sz w:val="28"/>
          <w:szCs w:val="28"/>
          <w:lang w:val="kk-KZ"/>
        </w:rPr>
        <w:t>мде араластырылды және лайлылық</w:t>
      </w:r>
      <w:r w:rsidRPr="00E71BFB">
        <w:rPr>
          <w:rFonts w:ascii="Times New Roman" w:hAnsi="Times New Roman" w:cs="Times New Roman"/>
          <w:sz w:val="28"/>
          <w:szCs w:val="28"/>
          <w:lang w:val="kk-KZ"/>
        </w:rPr>
        <w:t xml:space="preserve"> стандарты бойынша микробтық жасушалардың 1 млрд/см</w:t>
      </w:r>
      <w:r w:rsidRPr="00E71BFB">
        <w:rPr>
          <w:rFonts w:ascii="Times New Roman" w:hAnsi="Times New Roman" w:cs="Times New Roman"/>
          <w:sz w:val="28"/>
          <w:szCs w:val="28"/>
          <w:vertAlign w:val="superscript"/>
          <w:lang w:val="kk-KZ"/>
        </w:rPr>
        <w:t>3</w:t>
      </w:r>
      <w:r w:rsidRPr="00E71BFB">
        <w:rPr>
          <w:rFonts w:ascii="Times New Roman" w:hAnsi="Times New Roman" w:cs="Times New Roman"/>
          <w:sz w:val="28"/>
          <w:szCs w:val="28"/>
          <w:lang w:val="kk-KZ"/>
        </w:rPr>
        <w:t xml:space="preserve"> мөлшерінде физиологиялық ерітіндімен сұйылтылды. Вакцина біртекті суспензия алынғанға дейін араластырылып, тері астына:тышқандарға 0,25 см</w:t>
      </w:r>
      <w:r w:rsidRPr="00E71BFB">
        <w:rPr>
          <w:rFonts w:ascii="Times New Roman" w:hAnsi="Times New Roman" w:cs="Times New Roman"/>
          <w:sz w:val="28"/>
          <w:szCs w:val="28"/>
          <w:vertAlign w:val="superscript"/>
          <w:lang w:val="kk-KZ"/>
        </w:rPr>
        <w:t>3</w:t>
      </w:r>
      <w:r w:rsidRPr="00E71BFB">
        <w:rPr>
          <w:rFonts w:ascii="Times New Roman" w:hAnsi="Times New Roman" w:cs="Times New Roman"/>
          <w:sz w:val="28"/>
          <w:szCs w:val="28"/>
          <w:lang w:val="kk-KZ"/>
        </w:rPr>
        <w:t xml:space="preserve"> көлемінде құйрық түбірінің</w:t>
      </w:r>
      <w:r w:rsidR="00845A19" w:rsidRPr="00E71BFB">
        <w:rPr>
          <w:rFonts w:ascii="Times New Roman" w:hAnsi="Times New Roman" w:cs="Times New Roman"/>
          <w:sz w:val="28"/>
          <w:szCs w:val="28"/>
          <w:lang w:val="kk-KZ"/>
        </w:rPr>
        <w:t xml:space="preserve"> жанындағы артқы аймаққа,  теңіш</w:t>
      </w:r>
      <w:r w:rsidRPr="00E71BFB">
        <w:rPr>
          <w:rFonts w:ascii="Times New Roman" w:hAnsi="Times New Roman" w:cs="Times New Roman"/>
          <w:sz w:val="28"/>
          <w:szCs w:val="28"/>
          <w:lang w:val="kk-KZ"/>
        </w:rPr>
        <w:t xml:space="preserve"> шошқаларына 1 см</w:t>
      </w:r>
      <w:r w:rsidRPr="00E71BFB">
        <w:rPr>
          <w:rFonts w:ascii="Times New Roman" w:hAnsi="Times New Roman" w:cs="Times New Roman"/>
          <w:sz w:val="28"/>
          <w:szCs w:val="28"/>
          <w:vertAlign w:val="superscript"/>
          <w:lang w:val="kk-KZ"/>
        </w:rPr>
        <w:t>3</w:t>
      </w:r>
      <w:r w:rsidRPr="00E71BFB">
        <w:rPr>
          <w:rFonts w:ascii="Times New Roman" w:hAnsi="Times New Roman" w:cs="Times New Roman"/>
          <w:sz w:val="28"/>
          <w:szCs w:val="28"/>
          <w:lang w:val="kk-KZ"/>
        </w:rPr>
        <w:t xml:space="preserve"> көлемінде</w:t>
      </w:r>
      <w:r w:rsidR="00EE545B" w:rsidRPr="00E71BFB">
        <w:rPr>
          <w:rFonts w:ascii="Times New Roman" w:hAnsi="Times New Roman" w:cs="Times New Roman"/>
          <w:sz w:val="28"/>
          <w:szCs w:val="28"/>
          <w:lang w:val="kk-KZ"/>
        </w:rPr>
        <w:t xml:space="preserve"> енгізіледі</w:t>
      </w:r>
      <w:r w:rsidRPr="00E71BFB">
        <w:rPr>
          <w:rFonts w:ascii="Times New Roman" w:hAnsi="Times New Roman" w:cs="Times New Roman"/>
          <w:sz w:val="28"/>
          <w:szCs w:val="28"/>
          <w:lang w:val="kk-KZ"/>
        </w:rPr>
        <w:t>.</w:t>
      </w:r>
    </w:p>
    <w:p w14:paraId="3B345B0C"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Тірі және белсенді емес вакциналардың әр сериясының зиянсыз</w:t>
      </w:r>
      <w:r w:rsidR="00845A19" w:rsidRPr="00E71BFB">
        <w:rPr>
          <w:rFonts w:ascii="Times New Roman" w:hAnsi="Times New Roman" w:cs="Times New Roman"/>
          <w:sz w:val="28"/>
          <w:szCs w:val="28"/>
          <w:lang w:val="kk-KZ"/>
        </w:rPr>
        <w:t>дығы он ақ тышқан мен бес теңіз</w:t>
      </w:r>
      <w:r w:rsidRPr="00E71BFB">
        <w:rPr>
          <w:rFonts w:ascii="Times New Roman" w:hAnsi="Times New Roman" w:cs="Times New Roman"/>
          <w:sz w:val="28"/>
          <w:szCs w:val="28"/>
          <w:lang w:val="kk-KZ"/>
        </w:rPr>
        <w:t xml:space="preserve"> шошқаларында сыналды. Вакцина 10 күн ішінде ақ тышқандардың өліміне</w:t>
      </w:r>
      <w:r w:rsidR="00845A19" w:rsidRPr="00E71BFB">
        <w:rPr>
          <w:rFonts w:ascii="Times New Roman" w:hAnsi="Times New Roman" w:cs="Times New Roman"/>
          <w:sz w:val="28"/>
          <w:szCs w:val="28"/>
          <w:lang w:val="kk-KZ"/>
        </w:rPr>
        <w:t xml:space="preserve"> себеп болған жоқ. Теңіз шошқалары </w:t>
      </w:r>
      <w:r w:rsidRPr="00E71BFB">
        <w:rPr>
          <w:rFonts w:ascii="Times New Roman" w:hAnsi="Times New Roman" w:cs="Times New Roman"/>
          <w:sz w:val="28"/>
          <w:szCs w:val="28"/>
          <w:lang w:val="kk-KZ"/>
        </w:rPr>
        <w:t>-20-25 күн ішінде</w:t>
      </w:r>
      <w:r w:rsidR="00845A19" w:rsidRPr="00E71BFB">
        <w:rPr>
          <w:rFonts w:ascii="Times New Roman" w:hAnsi="Times New Roman" w:cs="Times New Roman"/>
          <w:sz w:val="28"/>
          <w:szCs w:val="28"/>
          <w:lang w:val="kk-KZ"/>
        </w:rPr>
        <w:t xml:space="preserve"> өлген жоқ</w:t>
      </w:r>
      <w:r w:rsidRPr="00E71BFB">
        <w:rPr>
          <w:rFonts w:ascii="Times New Roman" w:hAnsi="Times New Roman" w:cs="Times New Roman"/>
          <w:sz w:val="28"/>
          <w:szCs w:val="28"/>
          <w:lang w:val="kk-KZ"/>
        </w:rPr>
        <w:t xml:space="preserve">. </w:t>
      </w:r>
      <w:r w:rsidR="00845A19" w:rsidRPr="00E71BFB">
        <w:rPr>
          <w:rFonts w:ascii="Times New Roman" w:hAnsi="Times New Roman" w:cs="Times New Roman"/>
          <w:sz w:val="28"/>
          <w:szCs w:val="28"/>
          <w:lang w:val="kk-KZ"/>
        </w:rPr>
        <w:t>Теңіз</w:t>
      </w:r>
      <w:r w:rsidRPr="00E71BFB">
        <w:rPr>
          <w:rFonts w:ascii="Times New Roman" w:hAnsi="Times New Roman" w:cs="Times New Roman"/>
          <w:sz w:val="28"/>
          <w:szCs w:val="28"/>
          <w:lang w:val="kk-KZ"/>
        </w:rPr>
        <w:t xml:space="preserve"> шошқаларында </w:t>
      </w:r>
      <w:r w:rsidR="00845A19" w:rsidRPr="00E71BFB">
        <w:rPr>
          <w:rFonts w:ascii="Times New Roman" w:hAnsi="Times New Roman" w:cs="Times New Roman"/>
          <w:sz w:val="28"/>
          <w:szCs w:val="28"/>
          <w:lang w:val="kk-KZ"/>
        </w:rPr>
        <w:t>вакцина енгізілген жерінде</w:t>
      </w:r>
      <w:r w:rsidRPr="00E71BFB">
        <w:rPr>
          <w:rFonts w:ascii="Times New Roman" w:hAnsi="Times New Roman" w:cs="Times New Roman"/>
          <w:sz w:val="28"/>
          <w:szCs w:val="28"/>
          <w:lang w:val="kk-KZ"/>
        </w:rPr>
        <w:t>орташа айқын ісіну болды, ол екінші күні жоғалып кетті. Э</w:t>
      </w:r>
      <w:r w:rsidR="00F03592" w:rsidRPr="00E71BFB">
        <w:rPr>
          <w:rFonts w:ascii="Times New Roman" w:hAnsi="Times New Roman" w:cs="Times New Roman"/>
          <w:sz w:val="28"/>
          <w:szCs w:val="28"/>
          <w:lang w:val="kk-KZ"/>
        </w:rPr>
        <w:t>втаназиядан кейін 20-25 күн</w:t>
      </w:r>
      <w:r w:rsidR="00845A19" w:rsidRPr="00E71BFB">
        <w:rPr>
          <w:rFonts w:ascii="Times New Roman" w:hAnsi="Times New Roman" w:cs="Times New Roman"/>
          <w:sz w:val="28"/>
          <w:szCs w:val="28"/>
          <w:lang w:val="kk-KZ"/>
        </w:rPr>
        <w:t>де т</w:t>
      </w:r>
      <w:r w:rsidR="00F03592" w:rsidRPr="00E71BFB">
        <w:rPr>
          <w:rFonts w:ascii="Times New Roman" w:hAnsi="Times New Roman" w:cs="Times New Roman"/>
          <w:sz w:val="28"/>
          <w:szCs w:val="28"/>
          <w:lang w:val="kk-KZ"/>
        </w:rPr>
        <w:t xml:space="preserve">еңіз </w:t>
      </w:r>
      <w:r w:rsidRPr="00E71BFB">
        <w:rPr>
          <w:rFonts w:ascii="Times New Roman" w:hAnsi="Times New Roman" w:cs="Times New Roman"/>
          <w:sz w:val="28"/>
          <w:szCs w:val="28"/>
          <w:lang w:val="kk-KZ"/>
        </w:rPr>
        <w:t>шошқаларында вакцинаны енгізген жерде көрінетін патологиялық өзгерістер болған жоқ (тері астындағы тіндердің, бұлшықет тінінің, бұлшықет некрозының, абсцесс) және (немесе) лимфа түйіндері мен ішкі мүшелерде (сұр-күңгірт нүктелік түйіндер түріндегі некроз ошақтары, ұсақ абсцесс).</w:t>
      </w:r>
    </w:p>
    <w:p w14:paraId="6295A89C"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Қолдануға дайын вакцина зиянсыз деп саналды, өйткені барлық жануарлар бақылау кезеңінде тірі</w:t>
      </w:r>
      <w:r w:rsidR="00EE545B" w:rsidRPr="00E71BFB">
        <w:rPr>
          <w:rFonts w:ascii="Times New Roman" w:hAnsi="Times New Roman" w:cs="Times New Roman"/>
          <w:sz w:val="28"/>
          <w:szCs w:val="28"/>
          <w:lang w:val="kk-KZ"/>
        </w:rPr>
        <w:t xml:space="preserve"> және клиникалық сау болып қалса</w:t>
      </w:r>
      <w:r w:rsidRPr="00E71BFB">
        <w:rPr>
          <w:rFonts w:ascii="Times New Roman" w:hAnsi="Times New Roman" w:cs="Times New Roman"/>
          <w:sz w:val="28"/>
          <w:szCs w:val="28"/>
          <w:lang w:val="kk-KZ"/>
        </w:rPr>
        <w:t xml:space="preserve">. </w:t>
      </w:r>
    </w:p>
    <w:p w14:paraId="22724CEE"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ab/>
        <w:t>Вакцинаның агглютиногенділігі зиянсыздықты а</w:t>
      </w:r>
      <w:r w:rsidR="006F6F16" w:rsidRPr="00E71BFB">
        <w:rPr>
          <w:rFonts w:ascii="Times New Roman" w:hAnsi="Times New Roman" w:cs="Times New Roman"/>
          <w:sz w:val="28"/>
          <w:szCs w:val="28"/>
          <w:lang w:val="kk-KZ"/>
        </w:rPr>
        <w:t>нықтау үшін пайдаланылған теңіз шошқаларын пайдалану арқылы орындалады. Теңіз</w:t>
      </w:r>
      <w:r w:rsidRPr="00E71BFB">
        <w:rPr>
          <w:rFonts w:ascii="Times New Roman" w:hAnsi="Times New Roman" w:cs="Times New Roman"/>
          <w:sz w:val="28"/>
          <w:szCs w:val="28"/>
          <w:lang w:val="kk-KZ"/>
        </w:rPr>
        <w:t xml:space="preserve"> шошқаларынан қан эвтаназия алдында, вакцина енгізілгеннен кейін 20-25 күн өткен соң жүректен</w:t>
      </w:r>
      <w:r w:rsidR="006F6F16" w:rsidRPr="00E71BFB">
        <w:rPr>
          <w:rFonts w:ascii="Times New Roman" w:hAnsi="Times New Roman" w:cs="Times New Roman"/>
          <w:sz w:val="28"/>
          <w:szCs w:val="28"/>
          <w:lang w:val="kk-KZ"/>
        </w:rPr>
        <w:t xml:space="preserve"> алынды.  Қан сарысуын АР</w:t>
      </w:r>
      <w:r w:rsidRPr="00E71BFB">
        <w:rPr>
          <w:rFonts w:ascii="Times New Roman" w:hAnsi="Times New Roman" w:cs="Times New Roman"/>
          <w:sz w:val="28"/>
          <w:szCs w:val="28"/>
          <w:lang w:val="kk-KZ"/>
        </w:rPr>
        <w:t xml:space="preserve">, КБР және </w:t>
      </w:r>
      <w:r w:rsidR="006F6F16" w:rsidRPr="00E71BFB">
        <w:rPr>
          <w:rFonts w:ascii="Times New Roman" w:hAnsi="Times New Roman" w:cs="Times New Roman"/>
          <w:sz w:val="28"/>
          <w:szCs w:val="28"/>
          <w:lang w:val="kk-KZ"/>
        </w:rPr>
        <w:t>бірыңғай бруцеллез</w:t>
      </w:r>
      <w:r w:rsidRPr="00E71BFB">
        <w:rPr>
          <w:rFonts w:ascii="Times New Roman" w:hAnsi="Times New Roman" w:cs="Times New Roman"/>
          <w:sz w:val="28"/>
          <w:szCs w:val="28"/>
          <w:lang w:val="kk-KZ"/>
        </w:rPr>
        <w:t xml:space="preserve"> антигені</w:t>
      </w:r>
      <w:r w:rsidR="006F6F16" w:rsidRPr="00E71BFB">
        <w:rPr>
          <w:rFonts w:ascii="Times New Roman" w:hAnsi="Times New Roman" w:cs="Times New Roman"/>
          <w:sz w:val="28"/>
          <w:szCs w:val="28"/>
          <w:lang w:val="kk-KZ"/>
        </w:rPr>
        <w:t xml:space="preserve">мен </w:t>
      </w:r>
      <w:r w:rsidRPr="00E71BFB">
        <w:rPr>
          <w:rFonts w:ascii="Times New Roman" w:hAnsi="Times New Roman" w:cs="Times New Roman"/>
          <w:sz w:val="28"/>
          <w:szCs w:val="28"/>
          <w:lang w:val="kk-KZ"/>
        </w:rPr>
        <w:t xml:space="preserve"> РА-да зертте</w:t>
      </w:r>
      <w:r w:rsidR="006F6F16" w:rsidRPr="00E71BFB">
        <w:rPr>
          <w:rFonts w:ascii="Times New Roman" w:hAnsi="Times New Roman" w:cs="Times New Roman"/>
          <w:sz w:val="28"/>
          <w:szCs w:val="28"/>
          <w:lang w:val="kk-KZ"/>
        </w:rPr>
        <w:t>й</w:t>
      </w:r>
      <w:r w:rsidRPr="00E71BFB">
        <w:rPr>
          <w:rFonts w:ascii="Times New Roman" w:hAnsi="Times New Roman" w:cs="Times New Roman"/>
          <w:sz w:val="28"/>
          <w:szCs w:val="28"/>
          <w:lang w:val="kk-KZ"/>
        </w:rPr>
        <w:t>ді.</w:t>
      </w:r>
    </w:p>
    <w:p w14:paraId="15FDFB4A" w14:textId="77777777" w:rsidR="006E5582" w:rsidRPr="00E71BFB" w:rsidRDefault="00F0359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Теңіз</w:t>
      </w:r>
      <w:r w:rsidR="006E5582" w:rsidRPr="00E71BFB">
        <w:rPr>
          <w:rFonts w:ascii="Times New Roman" w:hAnsi="Times New Roman" w:cs="Times New Roman"/>
          <w:sz w:val="28"/>
          <w:szCs w:val="28"/>
          <w:lang w:val="kk-KZ"/>
        </w:rPr>
        <w:t xml:space="preserve"> шошқаларының қан сарысуындағы s-агглютининдердің саны вакцина енгізілгеннен кейін кемінде 100 ХБ / см</w:t>
      </w:r>
      <w:r w:rsidR="006E5582" w:rsidRPr="00E71BFB">
        <w:rPr>
          <w:rFonts w:ascii="Times New Roman" w:hAnsi="Times New Roman" w:cs="Times New Roman"/>
          <w:sz w:val="28"/>
          <w:szCs w:val="28"/>
          <w:vertAlign w:val="superscript"/>
          <w:lang w:val="kk-KZ"/>
        </w:rPr>
        <w:t>3</w:t>
      </w:r>
      <w:r w:rsidR="006E5582" w:rsidRPr="00E71BFB">
        <w:rPr>
          <w:rFonts w:ascii="Times New Roman" w:hAnsi="Times New Roman" w:cs="Times New Roman"/>
          <w:sz w:val="28"/>
          <w:szCs w:val="28"/>
          <w:lang w:val="kk-KZ"/>
        </w:rPr>
        <w:t xml:space="preserve"> құра</w:t>
      </w:r>
      <w:r w:rsidR="00EE545B" w:rsidRPr="00E71BFB">
        <w:rPr>
          <w:rFonts w:ascii="Times New Roman" w:hAnsi="Times New Roman" w:cs="Times New Roman"/>
          <w:sz w:val="28"/>
          <w:szCs w:val="28"/>
          <w:lang w:val="kk-KZ"/>
        </w:rPr>
        <w:t>й</w:t>
      </w:r>
      <w:r w:rsidR="006E5582" w:rsidRPr="00E71BFB">
        <w:rPr>
          <w:rFonts w:ascii="Times New Roman" w:hAnsi="Times New Roman" w:cs="Times New Roman"/>
          <w:sz w:val="28"/>
          <w:szCs w:val="28"/>
          <w:lang w:val="kk-KZ"/>
        </w:rPr>
        <w:t xml:space="preserve">ды: </w:t>
      </w:r>
    </w:p>
    <w:p w14:paraId="4B9DFB88" w14:textId="25E723E8"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Вакцинаның тұрақтылығын зерттеу. Вакциналық препарат жарамдылық мерзімі ішінде өзінің тағайындалуына және оған қойылатын талаптарға кепілді жауап беруге және қауіпсіздік, сапа шарттарының бұзылуына және иммунологиялық тиімділігінің төмендеуіне байланысты егілетін </w:t>
      </w:r>
      <w:r w:rsidR="0015208A" w:rsidRPr="00E71BFB">
        <w:rPr>
          <w:rFonts w:ascii="Times New Roman" w:hAnsi="Times New Roman" w:cs="Times New Roman"/>
          <w:sz w:val="28"/>
          <w:szCs w:val="28"/>
          <w:lang w:val="kk-KZ"/>
        </w:rPr>
        <w:t xml:space="preserve">жануарлар </w:t>
      </w:r>
      <w:r w:rsidRPr="00E71BFB">
        <w:rPr>
          <w:rFonts w:ascii="Times New Roman" w:hAnsi="Times New Roman" w:cs="Times New Roman"/>
          <w:sz w:val="28"/>
          <w:szCs w:val="28"/>
          <w:lang w:val="kk-KZ"/>
        </w:rPr>
        <w:t>контингенті үшін қауіп тудырмауға тиіс. Сақтау температурасының (37 ± 1)</w:t>
      </w:r>
      <w:r w:rsidR="00EE545B" w:rsidRPr="00E71BFB">
        <w:rPr>
          <w:rFonts w:ascii="Times New Roman" w:hAnsi="Times New Roman" w:cs="Times New Roman"/>
          <w:sz w:val="28"/>
          <w:szCs w:val="28"/>
          <w:lang w:val="kk-KZ"/>
        </w:rPr>
        <w:t xml:space="preserve"> °с </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lastRenderedPageBreak/>
        <w:t xml:space="preserve">қа дейін уақытша көтерілуі бруцеллез вакцинасы препаратының маңызды негізі-тірі микробтық жасушаға инактивациялаушы әсер етеді. </w:t>
      </w:r>
    </w:p>
    <w:p w14:paraId="5A133DEB" w14:textId="77777777" w:rsidR="00E55BD8"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Вакцинаның тұрақтылығын зерттеу үшін әрбір 6 ай сайын (37 ± 1) °с температуралық әсерден кейін (2, 4 және 6 тәулік ішінде, кейіннен (5 ± 3) °С кезінде және ба</w:t>
      </w:r>
      <w:r w:rsidR="00EE545B" w:rsidRPr="00E71BFB">
        <w:rPr>
          <w:rFonts w:ascii="Times New Roman" w:hAnsi="Times New Roman" w:cs="Times New Roman"/>
          <w:sz w:val="28"/>
          <w:szCs w:val="28"/>
          <w:lang w:val="kk-KZ"/>
        </w:rPr>
        <w:t>стапқы оңтайлы сақтау</w:t>
      </w:r>
      <w:r w:rsidR="0015208A" w:rsidRPr="00E71BFB">
        <w:rPr>
          <w:rFonts w:ascii="Times New Roman" w:hAnsi="Times New Roman" w:cs="Times New Roman"/>
          <w:sz w:val="28"/>
          <w:szCs w:val="28"/>
          <w:lang w:val="kk-KZ"/>
        </w:rPr>
        <w:t xml:space="preserve"> (5 ± 3)</w:t>
      </w:r>
      <w:r w:rsidRPr="00E71BFB">
        <w:rPr>
          <w:rFonts w:ascii="Times New Roman" w:hAnsi="Times New Roman" w:cs="Times New Roman"/>
          <w:sz w:val="28"/>
          <w:szCs w:val="28"/>
          <w:lang w:val="kk-KZ"/>
        </w:rPr>
        <w:t>°С кезінде регламенттелген сақтау режимімен (18 ай) препараттың өміршеңдік көрсеткіштері</w:t>
      </w:r>
      <w:r w:rsidR="0015208A" w:rsidRPr="00E71BFB">
        <w:rPr>
          <w:rFonts w:ascii="Times New Roman" w:hAnsi="Times New Roman" w:cs="Times New Roman"/>
          <w:sz w:val="28"/>
          <w:szCs w:val="28"/>
          <w:lang w:val="kk-KZ"/>
        </w:rPr>
        <w:t>,</w:t>
      </w:r>
      <w:r w:rsidR="00880C7F">
        <w:rPr>
          <w:rFonts w:ascii="Times New Roman" w:hAnsi="Times New Roman" w:cs="Times New Roman"/>
          <w:sz w:val="28"/>
          <w:szCs w:val="28"/>
          <w:lang w:val="kk-KZ"/>
        </w:rPr>
        <w:t xml:space="preserve"> </w:t>
      </w:r>
      <w:r w:rsidR="0015208A" w:rsidRPr="00E71BFB">
        <w:rPr>
          <w:rFonts w:ascii="Times New Roman" w:hAnsi="Times New Roman" w:cs="Times New Roman"/>
          <w:sz w:val="28"/>
          <w:szCs w:val="28"/>
          <w:lang w:val="kk-KZ"/>
        </w:rPr>
        <w:t xml:space="preserve">препараттың барлық жарамдылық мерзімі </w:t>
      </w:r>
      <w:r w:rsidRPr="00E71BFB">
        <w:rPr>
          <w:rFonts w:ascii="Times New Roman" w:hAnsi="Times New Roman" w:cs="Times New Roman"/>
          <w:sz w:val="28"/>
          <w:szCs w:val="28"/>
          <w:lang w:val="kk-KZ"/>
        </w:rPr>
        <w:t>бақыланды</w:t>
      </w:r>
      <w:r w:rsidR="0015208A" w:rsidRPr="00E71BFB">
        <w:rPr>
          <w:rFonts w:ascii="Times New Roman" w:hAnsi="Times New Roman" w:cs="Times New Roman"/>
          <w:sz w:val="28"/>
          <w:szCs w:val="28"/>
          <w:lang w:val="kk-KZ"/>
        </w:rPr>
        <w:t>.</w:t>
      </w:r>
    </w:p>
    <w:p w14:paraId="06C76C59" w14:textId="6E3A9FD9"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Иммуногенділікті анықтау препаратқа арналған нормативтік құжаттаманың талаптарына сәйкес жүргізілді.</w:t>
      </w:r>
    </w:p>
    <w:p w14:paraId="2B9440F0" w14:textId="2F3B446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Осылайша, екі температуралық режимнің әсерін салыстырмалы бағалау, біріншіден, барлық үлгілер (5 ± 3) °С кезінде өзінің сақталуын растағанын көрсетті.</w:t>
      </w:r>
    </w:p>
    <w:p w14:paraId="718C1046"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Алынған деректер сақтау мерзіміне (18 айға дейін) және экстремалды температураның әсеріне қарамастан, препаратта иммуногенділік толығымен сақталатынын көрсетті. Нақты уақыт режимінде тұрақтылықты жедел зерттеу кезінде ветеринарлық препарат </w:t>
      </w:r>
      <w:r w:rsidR="0015208A" w:rsidRPr="00E71BFB">
        <w:rPr>
          <w:rFonts w:ascii="Times New Roman" w:hAnsi="Times New Roman" w:cs="Times New Roman"/>
          <w:sz w:val="28"/>
          <w:szCs w:val="28"/>
          <w:lang w:val="kk-KZ"/>
        </w:rPr>
        <w:t>18 ай ішінде тұрақты болды.</w:t>
      </w:r>
    </w:p>
    <w:p w14:paraId="6DD8F376" w14:textId="415350AF" w:rsidR="006E5582"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Алынған нәтижелерден конъюнктивалық қолдануға арналған Brucella abortus-19 штаммынан алынған ірі қара малдың бруцеллезіне қарсы тірі құрғақ BRUCON® вакцинасы жоғары иммуногендік белсенділікке ие және барлық халықаралық норм</w:t>
      </w:r>
      <w:r w:rsidR="0015208A" w:rsidRPr="00E71BFB">
        <w:rPr>
          <w:rFonts w:ascii="Times New Roman" w:hAnsi="Times New Roman" w:cs="Times New Roman"/>
          <w:sz w:val="28"/>
          <w:szCs w:val="28"/>
          <w:lang w:val="kk-KZ"/>
        </w:rPr>
        <w:t>алар мен талаптарға жауап беретіні белгілі болды</w:t>
      </w:r>
      <w:r w:rsidRPr="00E71BFB">
        <w:rPr>
          <w:rFonts w:ascii="Times New Roman" w:hAnsi="Times New Roman" w:cs="Times New Roman"/>
          <w:sz w:val="28"/>
          <w:szCs w:val="28"/>
          <w:lang w:val="kk-KZ"/>
        </w:rPr>
        <w:t>.</w:t>
      </w:r>
    </w:p>
    <w:p w14:paraId="4554F096" w14:textId="77777777" w:rsidR="003E5E79" w:rsidRDefault="003E5E79" w:rsidP="00E55BD8">
      <w:pPr>
        <w:spacing w:after="0" w:line="240" w:lineRule="auto"/>
        <w:ind w:firstLine="567"/>
        <w:jc w:val="both"/>
        <w:rPr>
          <w:rFonts w:ascii="Times New Roman" w:hAnsi="Times New Roman" w:cs="Times New Roman"/>
          <w:sz w:val="28"/>
          <w:szCs w:val="28"/>
          <w:lang w:val="kk-KZ"/>
        </w:rPr>
      </w:pPr>
    </w:p>
    <w:p w14:paraId="4BCFCE9C" w14:textId="7E360651" w:rsidR="003E5E79" w:rsidRPr="003E5E79" w:rsidRDefault="005B576E" w:rsidP="00E55BD8">
      <w:pPr>
        <w:spacing w:after="0" w:line="240" w:lineRule="auto"/>
        <w:ind w:firstLine="567"/>
        <w:jc w:val="both"/>
        <w:rPr>
          <w:rFonts w:ascii="Times New Roman" w:hAnsi="Times New Roman" w:cs="Times New Roman"/>
          <w:b/>
          <w:sz w:val="28"/>
          <w:szCs w:val="28"/>
          <w:lang w:val="kk-KZ"/>
        </w:rPr>
      </w:pPr>
      <w:r w:rsidRPr="003E5E79">
        <w:rPr>
          <w:rFonts w:ascii="Times New Roman" w:hAnsi="Times New Roman" w:cs="Times New Roman"/>
          <w:b/>
          <w:sz w:val="28"/>
          <w:szCs w:val="28"/>
          <w:lang w:val="kk-KZ"/>
        </w:rPr>
        <w:t>3</w:t>
      </w:r>
      <w:r w:rsidR="00F03592" w:rsidRPr="003E5E79">
        <w:rPr>
          <w:rFonts w:ascii="Times New Roman" w:hAnsi="Times New Roman" w:cs="Times New Roman"/>
          <w:b/>
          <w:sz w:val="28"/>
          <w:szCs w:val="28"/>
          <w:lang w:val="kk-KZ"/>
        </w:rPr>
        <w:t xml:space="preserve">.5 </w:t>
      </w:r>
      <w:r w:rsidR="00BE4E1F" w:rsidRPr="003E5E79">
        <w:rPr>
          <w:rFonts w:ascii="Times New Roman" w:hAnsi="Times New Roman" w:cs="Times New Roman"/>
          <w:b/>
          <w:sz w:val="28"/>
          <w:szCs w:val="28"/>
          <w:lang w:val="kk-KZ"/>
        </w:rPr>
        <w:t>Бруцеллезге қарсы B. abortus 19 вакцинасымен әртүрлі тәсіл және дозалармен иммунизацияланған жануарлардағы антиденелер динамикасы және иммунитет тиімділігі</w:t>
      </w:r>
    </w:p>
    <w:p w14:paraId="5E51FF29"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B. abortus 19 штаммынан алынған бруцеллезге қарсы,</w:t>
      </w:r>
      <w:r w:rsidR="00FC0216" w:rsidRPr="00E71BFB">
        <w:rPr>
          <w:rFonts w:ascii="Times New Roman" w:hAnsi="Times New Roman" w:cs="Times New Roman"/>
          <w:sz w:val="28"/>
          <w:szCs w:val="28"/>
          <w:lang w:val="kk-KZ"/>
        </w:rPr>
        <w:t xml:space="preserve"> тірі, агглютиногенді вакцинасы</w:t>
      </w:r>
      <w:r w:rsidRPr="00E71BFB">
        <w:rPr>
          <w:rFonts w:ascii="Times New Roman" w:hAnsi="Times New Roman" w:cs="Times New Roman"/>
          <w:sz w:val="28"/>
          <w:szCs w:val="28"/>
          <w:lang w:val="kk-KZ"/>
        </w:rPr>
        <w:t xml:space="preserve"> иммуногендікжәне антигендік</w:t>
      </w:r>
      <w:r w:rsidR="00BE4E1F" w:rsidRPr="00E71BFB">
        <w:rPr>
          <w:rFonts w:ascii="Times New Roman" w:hAnsi="Times New Roman" w:cs="Times New Roman"/>
          <w:sz w:val="28"/>
          <w:szCs w:val="28"/>
          <w:lang w:val="kk-KZ"/>
        </w:rPr>
        <w:t xml:space="preserve"> қ</w:t>
      </w:r>
      <w:r w:rsidRPr="00E71BFB">
        <w:rPr>
          <w:rFonts w:ascii="Times New Roman" w:hAnsi="Times New Roman" w:cs="Times New Roman"/>
          <w:sz w:val="28"/>
          <w:szCs w:val="28"/>
          <w:lang w:val="kk-KZ"/>
        </w:rPr>
        <w:t>асиеттерге ие</w:t>
      </w:r>
      <w:r w:rsidR="00BE4E1F" w:rsidRPr="00E71BFB">
        <w:rPr>
          <w:rFonts w:ascii="Times New Roman" w:hAnsi="Times New Roman" w:cs="Times New Roman"/>
          <w:sz w:val="28"/>
          <w:szCs w:val="28"/>
          <w:lang w:val="kk-KZ"/>
        </w:rPr>
        <w:t xml:space="preserve">  екені</w:t>
      </w:r>
      <w:r w:rsidR="00070DCD" w:rsidRPr="00E71BFB">
        <w:rPr>
          <w:rFonts w:ascii="Times New Roman" w:hAnsi="Times New Roman" w:cs="Times New Roman"/>
          <w:sz w:val="28"/>
          <w:szCs w:val="28"/>
          <w:lang w:val="kk-KZ"/>
        </w:rPr>
        <w:t xml:space="preserve">і белгілі, алайда оны </w:t>
      </w:r>
      <w:r w:rsidRPr="00E71BFB">
        <w:rPr>
          <w:rFonts w:ascii="Times New Roman" w:hAnsi="Times New Roman" w:cs="Times New Roman"/>
          <w:sz w:val="28"/>
          <w:szCs w:val="28"/>
          <w:lang w:val="kk-KZ"/>
        </w:rPr>
        <w:t xml:space="preserve"> іс жүйесінде қолдану иммундеу</w:t>
      </w:r>
      <w:r w:rsidR="00070DCD" w:rsidRPr="00E71BFB">
        <w:rPr>
          <w:rFonts w:ascii="Times New Roman" w:hAnsi="Times New Roman" w:cs="Times New Roman"/>
          <w:sz w:val="28"/>
          <w:szCs w:val="28"/>
          <w:lang w:val="kk-KZ"/>
        </w:rPr>
        <w:t>ден кейін пайда болатын, ұзақ уақыт сақталатын поствакциналық</w:t>
      </w:r>
      <w:r w:rsidRPr="00E71BFB">
        <w:rPr>
          <w:rFonts w:ascii="Times New Roman" w:hAnsi="Times New Roman" w:cs="Times New Roman"/>
          <w:sz w:val="28"/>
          <w:szCs w:val="28"/>
          <w:lang w:val="kk-KZ"/>
        </w:rPr>
        <w:t xml:space="preserve"> реакциялармен</w:t>
      </w:r>
      <w:r w:rsidR="00070DCD" w:rsidRPr="00E71BFB">
        <w:rPr>
          <w:rFonts w:ascii="Times New Roman" w:hAnsi="Times New Roman" w:cs="Times New Roman"/>
          <w:sz w:val="28"/>
          <w:szCs w:val="28"/>
          <w:lang w:val="kk-KZ"/>
        </w:rPr>
        <w:t xml:space="preserve"> сипатталады, ал </w:t>
      </w:r>
      <w:r w:rsidRPr="00E71BFB">
        <w:rPr>
          <w:rFonts w:ascii="Times New Roman" w:hAnsi="Times New Roman" w:cs="Times New Roman"/>
          <w:sz w:val="28"/>
          <w:szCs w:val="28"/>
          <w:lang w:val="kk-KZ"/>
        </w:rPr>
        <w:t>бұл жануарларды бруцеллезге қарсы жоспарлы диагностикалық зерттеулер жүргізуге кедергі келтіреді.</w:t>
      </w:r>
    </w:p>
    <w:p w14:paraId="0AB6B42B" w14:textId="67A7E063"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      Осыған байланысты, ір</w:t>
      </w:r>
      <w:r w:rsidR="00BE4E1F" w:rsidRPr="00E71BFB">
        <w:rPr>
          <w:rFonts w:ascii="Times New Roman" w:hAnsi="Times New Roman" w:cs="Times New Roman"/>
          <w:sz w:val="28"/>
          <w:szCs w:val="28"/>
          <w:lang w:val="kk-KZ"/>
        </w:rPr>
        <w:t>і қара малды</w:t>
      </w:r>
      <w:r w:rsidR="00070DCD" w:rsidRPr="00E71BFB">
        <w:rPr>
          <w:rFonts w:ascii="Times New Roman" w:hAnsi="Times New Roman" w:cs="Times New Roman"/>
          <w:sz w:val="28"/>
          <w:szCs w:val="28"/>
          <w:lang w:val="kk-KZ"/>
        </w:rPr>
        <w:t xml:space="preserve"> бруцеллезге қарсы поствакциналық реакциялары қысқа мерзімде ғана сақталатын,</w:t>
      </w:r>
      <w:r w:rsidR="00880C7F">
        <w:rPr>
          <w:rFonts w:ascii="Times New Roman" w:hAnsi="Times New Roman" w:cs="Times New Roman"/>
          <w:sz w:val="28"/>
          <w:szCs w:val="28"/>
          <w:lang w:val="kk-KZ"/>
        </w:rPr>
        <w:t xml:space="preserve"> </w:t>
      </w:r>
      <w:r w:rsidR="00070DCD" w:rsidRPr="00E71BFB">
        <w:rPr>
          <w:rFonts w:ascii="Times New Roman" w:hAnsi="Times New Roman" w:cs="Times New Roman"/>
          <w:sz w:val="28"/>
          <w:szCs w:val="28"/>
          <w:lang w:val="kk-KZ"/>
        </w:rPr>
        <w:t>B. abortus 19 вакцинасымен</w:t>
      </w:r>
      <w:r w:rsidR="00880C7F">
        <w:rPr>
          <w:rFonts w:ascii="Times New Roman" w:hAnsi="Times New Roman" w:cs="Times New Roman"/>
          <w:sz w:val="28"/>
          <w:szCs w:val="28"/>
          <w:lang w:val="kk-KZ"/>
        </w:rPr>
        <w:t xml:space="preserve"> </w:t>
      </w:r>
      <w:r w:rsidR="008F44F8">
        <w:rPr>
          <w:rFonts w:ascii="Times New Roman" w:hAnsi="Times New Roman" w:cs="Times New Roman"/>
          <w:sz w:val="28"/>
          <w:szCs w:val="28"/>
          <w:lang w:val="kk-KZ"/>
        </w:rPr>
        <w:t>конъюнктив</w:t>
      </w:r>
      <w:r w:rsidR="00070DCD" w:rsidRPr="00E71BFB">
        <w:rPr>
          <w:rFonts w:ascii="Times New Roman" w:hAnsi="Times New Roman" w:cs="Times New Roman"/>
          <w:sz w:val="28"/>
          <w:szCs w:val="28"/>
          <w:lang w:val="kk-KZ"/>
        </w:rPr>
        <w:t>ті әдіспен</w:t>
      </w:r>
      <w:r w:rsidR="00880C7F">
        <w:rPr>
          <w:rFonts w:ascii="Times New Roman" w:hAnsi="Times New Roman" w:cs="Times New Roman"/>
          <w:sz w:val="28"/>
          <w:szCs w:val="28"/>
          <w:lang w:val="kk-KZ"/>
        </w:rPr>
        <w:t xml:space="preserve"> </w:t>
      </w:r>
      <w:r w:rsidR="00070DCD" w:rsidRPr="00E71BFB">
        <w:rPr>
          <w:rFonts w:ascii="Times New Roman" w:hAnsi="Times New Roman" w:cs="Times New Roman"/>
          <w:sz w:val="28"/>
          <w:szCs w:val="28"/>
          <w:lang w:val="kk-KZ"/>
        </w:rPr>
        <w:t xml:space="preserve">иммунизациялауды </w:t>
      </w:r>
      <w:r w:rsidRPr="00E71BFB">
        <w:rPr>
          <w:rFonts w:ascii="Times New Roman" w:hAnsi="Times New Roman" w:cs="Times New Roman"/>
          <w:sz w:val="28"/>
          <w:szCs w:val="28"/>
          <w:lang w:val="kk-KZ"/>
        </w:rPr>
        <w:t>одан әрі зерттеу ғылыми және практикалық тұрғыдан да қызығушылық тудырады.</w:t>
      </w:r>
    </w:p>
    <w:p w14:paraId="1E2A9B28" w14:textId="77777777" w:rsidR="006E5582" w:rsidRPr="00E71BFB" w:rsidRDefault="006E5582" w:rsidP="00E55BD8">
      <w:pPr>
        <w:spacing w:after="0" w:line="240" w:lineRule="auto"/>
        <w:ind w:firstLine="567"/>
        <w:jc w:val="both"/>
        <w:rPr>
          <w:rFonts w:ascii="Times New Roman" w:hAnsi="Times New Roman" w:cs="Times New Roman"/>
          <w:b/>
          <w:bCs/>
          <w:sz w:val="28"/>
          <w:szCs w:val="28"/>
          <w:lang w:val="kk-KZ"/>
        </w:rPr>
      </w:pPr>
    </w:p>
    <w:p w14:paraId="03625628" w14:textId="6081D0DE" w:rsidR="006E5582" w:rsidRPr="00E71BFB" w:rsidRDefault="005B576E" w:rsidP="00E55BD8">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3</w:t>
      </w:r>
      <w:r w:rsidR="00686B4C" w:rsidRPr="00E71BFB">
        <w:rPr>
          <w:rFonts w:ascii="Times New Roman" w:hAnsi="Times New Roman" w:cs="Times New Roman"/>
          <w:bCs/>
          <w:sz w:val="28"/>
          <w:szCs w:val="28"/>
          <w:lang w:val="kk-KZ"/>
        </w:rPr>
        <w:t xml:space="preserve">.5.1 </w:t>
      </w:r>
      <w:r w:rsidR="00E55364" w:rsidRPr="00E71BFB">
        <w:rPr>
          <w:rFonts w:ascii="Times New Roman" w:hAnsi="Times New Roman" w:cs="Times New Roman"/>
          <w:bCs/>
          <w:sz w:val="28"/>
          <w:szCs w:val="28"/>
          <w:lang w:val="kk-KZ"/>
        </w:rPr>
        <w:t xml:space="preserve">B. abortus 19 вакцинасымен тері асты және конъюнктивальді тәсілдермен иммунизацияланған теңіз шошқасы  ағзасының иммунологиялық жауабы </w:t>
      </w:r>
    </w:p>
    <w:p w14:paraId="6E8FF1F4" w14:textId="0FBBE9B4" w:rsidR="00205FBE"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Вакцинадан кейінгі антиденелердің динамикасын және вакцинаның иммуногенділігін салыстырмалы зерттеу үшін B. abortus 19</w:t>
      </w:r>
      <w:r w:rsidR="0010490C" w:rsidRPr="00E71BFB">
        <w:rPr>
          <w:rFonts w:ascii="Times New Roman" w:hAnsi="Times New Roman" w:cs="Times New Roman"/>
          <w:sz w:val="28"/>
          <w:szCs w:val="28"/>
          <w:lang w:val="kk-KZ"/>
        </w:rPr>
        <w:t xml:space="preserve"> егілген,</w:t>
      </w:r>
      <w:r w:rsidRPr="00E71BFB">
        <w:rPr>
          <w:rFonts w:ascii="Times New Roman" w:hAnsi="Times New Roman" w:cs="Times New Roman"/>
          <w:sz w:val="28"/>
          <w:szCs w:val="28"/>
          <w:lang w:val="kk-KZ"/>
        </w:rPr>
        <w:t xml:space="preserve"> салмағы</w:t>
      </w:r>
      <w:r w:rsidR="00BE4E1F" w:rsidRPr="00E71BFB">
        <w:rPr>
          <w:rFonts w:ascii="Times New Roman" w:hAnsi="Times New Roman" w:cs="Times New Roman"/>
          <w:sz w:val="28"/>
          <w:szCs w:val="28"/>
          <w:lang w:val="kk-KZ"/>
        </w:rPr>
        <w:t xml:space="preserve"> 250-300 грамм болатын 45 теңіз</w:t>
      </w:r>
      <w:r w:rsidR="00A80ABE" w:rsidRPr="00E71BFB">
        <w:rPr>
          <w:rFonts w:ascii="Times New Roman" w:hAnsi="Times New Roman" w:cs="Times New Roman"/>
          <w:sz w:val="28"/>
          <w:szCs w:val="28"/>
          <w:lang w:val="kk-KZ"/>
        </w:rPr>
        <w:t xml:space="preserve"> шошқасында тәжірибе жасалынды</w:t>
      </w:r>
      <w:r w:rsidRPr="00E71BFB">
        <w:rPr>
          <w:rFonts w:ascii="Times New Roman" w:hAnsi="Times New Roman" w:cs="Times New Roman"/>
          <w:sz w:val="28"/>
          <w:szCs w:val="28"/>
          <w:lang w:val="kk-KZ"/>
        </w:rPr>
        <w:t xml:space="preserve">. Оларға вакцина әртүрлі мөлшерде тері астына және конъюнктивалық әдістермен енгізілді. </w:t>
      </w:r>
      <w:r w:rsidR="0010490C" w:rsidRPr="00E71BFB">
        <w:rPr>
          <w:rFonts w:ascii="Times New Roman" w:hAnsi="Times New Roman" w:cs="Times New Roman"/>
          <w:sz w:val="28"/>
          <w:szCs w:val="28"/>
          <w:lang w:val="kk-KZ"/>
        </w:rPr>
        <w:t>Т</w:t>
      </w:r>
      <w:r w:rsidR="00BE4E1F" w:rsidRPr="00E71BFB">
        <w:rPr>
          <w:rFonts w:ascii="Times New Roman" w:hAnsi="Times New Roman" w:cs="Times New Roman"/>
          <w:sz w:val="28"/>
          <w:szCs w:val="28"/>
          <w:lang w:val="kk-KZ"/>
        </w:rPr>
        <w:t>еңіз</w:t>
      </w:r>
      <w:r w:rsidRPr="00E71BFB">
        <w:rPr>
          <w:rFonts w:ascii="Times New Roman" w:hAnsi="Times New Roman" w:cs="Times New Roman"/>
          <w:sz w:val="28"/>
          <w:szCs w:val="28"/>
          <w:lang w:val="kk-KZ"/>
        </w:rPr>
        <w:t xml:space="preserve"> шошқа</w:t>
      </w:r>
      <w:r w:rsidR="0010490C" w:rsidRPr="00E71BFB">
        <w:rPr>
          <w:rFonts w:ascii="Times New Roman" w:hAnsi="Times New Roman" w:cs="Times New Roman"/>
          <w:sz w:val="28"/>
          <w:szCs w:val="28"/>
          <w:lang w:val="kk-KZ"/>
        </w:rPr>
        <w:t xml:space="preserve">ларын </w:t>
      </w:r>
      <w:r w:rsidR="00205FBE" w:rsidRPr="00E71BFB">
        <w:rPr>
          <w:rFonts w:ascii="Times New Roman" w:hAnsi="Times New Roman" w:cs="Times New Roman"/>
          <w:bCs/>
          <w:sz w:val="28"/>
          <w:szCs w:val="28"/>
          <w:lang w:val="kk-KZ"/>
        </w:rPr>
        <w:t xml:space="preserve">B. abortus шт. 19 вакцинасымен тері астына </w:t>
      </w:r>
      <w:r w:rsidR="00205FBE" w:rsidRPr="00E71BFB">
        <w:rPr>
          <w:rFonts w:ascii="Times New Roman" w:hAnsi="Times New Roman" w:cs="Times New Roman"/>
          <w:sz w:val="28"/>
          <w:szCs w:val="28"/>
          <w:lang w:val="kk-KZ"/>
        </w:rPr>
        <w:t xml:space="preserve">егу </w:t>
      </w:r>
      <w:r w:rsidR="0010490C" w:rsidRPr="00E71BFB">
        <w:rPr>
          <w:rFonts w:ascii="Times New Roman" w:hAnsi="Times New Roman" w:cs="Times New Roman"/>
          <w:sz w:val="28"/>
          <w:szCs w:val="28"/>
          <w:lang w:val="kk-KZ"/>
        </w:rPr>
        <w:t>дозасы ретінде</w:t>
      </w:r>
      <w:r w:rsidRPr="00E71BFB">
        <w:rPr>
          <w:rFonts w:ascii="Times New Roman" w:hAnsi="Times New Roman" w:cs="Times New Roman"/>
          <w:sz w:val="28"/>
          <w:szCs w:val="28"/>
          <w:lang w:val="kk-KZ"/>
        </w:rPr>
        <w:t xml:space="preserve"> осы вакцинамен </w:t>
      </w:r>
      <w:r w:rsidR="0010490C" w:rsidRPr="00E71BFB">
        <w:rPr>
          <w:rFonts w:ascii="Times New Roman" w:hAnsi="Times New Roman" w:cs="Times New Roman"/>
          <w:sz w:val="28"/>
          <w:szCs w:val="28"/>
          <w:lang w:val="kk-KZ"/>
        </w:rPr>
        <w:t xml:space="preserve">ІҚМ </w:t>
      </w:r>
      <w:r w:rsidRPr="00E71BFB">
        <w:rPr>
          <w:rFonts w:ascii="Times New Roman" w:hAnsi="Times New Roman" w:cs="Times New Roman"/>
          <w:sz w:val="28"/>
          <w:szCs w:val="28"/>
          <w:lang w:val="kk-KZ"/>
        </w:rPr>
        <w:t>тері астына егу</w:t>
      </w:r>
      <w:r w:rsidR="0010490C" w:rsidRPr="00E71BFB">
        <w:rPr>
          <w:rFonts w:ascii="Times New Roman" w:hAnsi="Times New Roman" w:cs="Times New Roman"/>
          <w:sz w:val="28"/>
          <w:szCs w:val="28"/>
          <w:lang w:val="kk-KZ"/>
        </w:rPr>
        <w:t xml:space="preserve">ге белгіленген </w:t>
      </w:r>
      <w:r w:rsidR="00A80ABE" w:rsidRPr="00E71BFB">
        <w:rPr>
          <w:rFonts w:ascii="Times New Roman" w:hAnsi="Times New Roman" w:cs="Times New Roman"/>
          <w:sz w:val="28"/>
          <w:szCs w:val="28"/>
          <w:lang w:val="kk-KZ"/>
        </w:rPr>
        <w:t>80 млрд.м. к. тең доза</w:t>
      </w:r>
      <w:r w:rsidR="0010490C" w:rsidRPr="00E71BFB">
        <w:rPr>
          <w:rFonts w:ascii="Times New Roman" w:hAnsi="Times New Roman" w:cs="Times New Roman"/>
          <w:sz w:val="28"/>
          <w:szCs w:val="28"/>
          <w:lang w:val="kk-KZ"/>
        </w:rPr>
        <w:t xml:space="preserve">сының </w:t>
      </w:r>
      <w:r w:rsidR="00A80ABE" w:rsidRPr="00E71BFB">
        <w:rPr>
          <w:rFonts w:ascii="Times New Roman" w:hAnsi="Times New Roman" w:cs="Times New Roman"/>
          <w:sz w:val="28"/>
          <w:szCs w:val="28"/>
          <w:lang w:val="kk-KZ"/>
        </w:rPr>
        <w:t>1/80 бөлігі</w:t>
      </w:r>
      <w:r w:rsidR="0010490C" w:rsidRPr="00E71BFB">
        <w:rPr>
          <w:rFonts w:ascii="Times New Roman" w:hAnsi="Times New Roman" w:cs="Times New Roman"/>
          <w:sz w:val="28"/>
          <w:szCs w:val="28"/>
          <w:lang w:val="kk-KZ"/>
        </w:rPr>
        <w:t xml:space="preserve">, яғни, </w:t>
      </w:r>
      <w:r w:rsidR="00A80ABE" w:rsidRPr="00E71BFB">
        <w:rPr>
          <w:rFonts w:ascii="Times New Roman" w:hAnsi="Times New Roman" w:cs="Times New Roman"/>
          <w:sz w:val="28"/>
          <w:szCs w:val="28"/>
          <w:lang w:val="kk-KZ"/>
        </w:rPr>
        <w:t>1 млрд. м.ж</w:t>
      </w:r>
      <w:r w:rsidRPr="00E71BFB">
        <w:rPr>
          <w:rFonts w:ascii="Times New Roman" w:hAnsi="Times New Roman" w:cs="Times New Roman"/>
          <w:sz w:val="28"/>
          <w:szCs w:val="28"/>
          <w:lang w:val="kk-KZ"/>
        </w:rPr>
        <w:t>.</w:t>
      </w:r>
      <w:r w:rsidR="00A80ABE" w:rsidRPr="00E71BFB">
        <w:rPr>
          <w:rFonts w:ascii="Times New Roman" w:hAnsi="Times New Roman" w:cs="Times New Roman"/>
          <w:sz w:val="28"/>
          <w:szCs w:val="28"/>
          <w:lang w:val="kk-KZ"/>
        </w:rPr>
        <w:t>алынды</w:t>
      </w:r>
      <w:r w:rsidR="0010490C" w:rsidRPr="00E71BFB">
        <w:rPr>
          <w:rFonts w:ascii="Times New Roman" w:hAnsi="Times New Roman" w:cs="Times New Roman"/>
          <w:sz w:val="28"/>
          <w:szCs w:val="28"/>
          <w:lang w:val="kk-KZ"/>
        </w:rPr>
        <w:t>.</w:t>
      </w:r>
    </w:p>
    <w:p w14:paraId="23420B0A" w14:textId="37016067" w:rsidR="00A13735"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 xml:space="preserve">Осы </w:t>
      </w:r>
      <w:r w:rsidR="0010490C" w:rsidRPr="00E71BFB">
        <w:rPr>
          <w:rFonts w:ascii="Times New Roman" w:hAnsi="Times New Roman" w:cs="Times New Roman"/>
          <w:sz w:val="28"/>
          <w:szCs w:val="28"/>
          <w:lang w:val="kk-KZ"/>
        </w:rPr>
        <w:t xml:space="preserve">вакцинаны ірі қараға </w:t>
      </w:r>
      <w:r w:rsidRPr="00E71BFB">
        <w:rPr>
          <w:rFonts w:ascii="Times New Roman" w:hAnsi="Times New Roman" w:cs="Times New Roman"/>
          <w:sz w:val="28"/>
          <w:szCs w:val="28"/>
          <w:lang w:val="kk-KZ"/>
        </w:rPr>
        <w:t>конъюнктивалық әдіспен енгізу</w:t>
      </w:r>
      <w:r w:rsidR="0010490C" w:rsidRPr="00E71BFB">
        <w:rPr>
          <w:rFonts w:ascii="Times New Roman" w:hAnsi="Times New Roman" w:cs="Times New Roman"/>
          <w:sz w:val="28"/>
          <w:szCs w:val="28"/>
          <w:lang w:val="kk-KZ"/>
        </w:rPr>
        <w:t xml:space="preserve">ді </w:t>
      </w:r>
      <w:r w:rsidRPr="00E71BFB">
        <w:rPr>
          <w:rFonts w:ascii="Times New Roman" w:hAnsi="Times New Roman" w:cs="Times New Roman"/>
          <w:sz w:val="28"/>
          <w:szCs w:val="28"/>
          <w:lang w:val="kk-KZ"/>
        </w:rPr>
        <w:t xml:space="preserve"> зер</w:t>
      </w:r>
      <w:r w:rsidR="0010490C" w:rsidRPr="00E71BFB">
        <w:rPr>
          <w:rFonts w:ascii="Times New Roman" w:hAnsi="Times New Roman" w:cs="Times New Roman"/>
          <w:sz w:val="28"/>
          <w:szCs w:val="28"/>
          <w:lang w:val="kk-KZ"/>
        </w:rPr>
        <w:t xml:space="preserve">ттеген ғалымдар, әдетте </w:t>
      </w:r>
      <w:r w:rsidR="00205FBE" w:rsidRPr="00E71BFB">
        <w:rPr>
          <w:rFonts w:ascii="Times New Roman" w:hAnsi="Times New Roman" w:cs="Times New Roman"/>
          <w:sz w:val="28"/>
          <w:szCs w:val="28"/>
          <w:lang w:val="kk-KZ"/>
        </w:rPr>
        <w:t xml:space="preserve">оның </w:t>
      </w:r>
      <w:r w:rsidR="0010490C" w:rsidRPr="00E71BFB">
        <w:rPr>
          <w:rFonts w:ascii="Times New Roman" w:hAnsi="Times New Roman" w:cs="Times New Roman"/>
          <w:sz w:val="28"/>
          <w:szCs w:val="28"/>
          <w:lang w:val="kk-KZ"/>
        </w:rPr>
        <w:t>5 м</w:t>
      </w:r>
      <w:r w:rsidR="00A80ABE" w:rsidRPr="00E71BFB">
        <w:rPr>
          <w:rFonts w:ascii="Times New Roman" w:hAnsi="Times New Roman" w:cs="Times New Roman"/>
          <w:sz w:val="28"/>
          <w:szCs w:val="28"/>
          <w:lang w:val="kk-KZ"/>
        </w:rPr>
        <w:t>л</w:t>
      </w:r>
      <w:r w:rsidR="0010490C" w:rsidRPr="00E71BFB">
        <w:rPr>
          <w:rFonts w:ascii="Times New Roman" w:hAnsi="Times New Roman" w:cs="Times New Roman"/>
          <w:sz w:val="28"/>
          <w:szCs w:val="28"/>
          <w:lang w:val="kk-KZ"/>
        </w:rPr>
        <w:t>рд м. ж. дозасын қолданған</w:t>
      </w:r>
      <w:r w:rsidR="00A80ABE" w:rsidRPr="00E71BFB">
        <w:rPr>
          <w:rFonts w:ascii="Times New Roman" w:hAnsi="Times New Roman" w:cs="Times New Roman"/>
          <w:sz w:val="28"/>
          <w:szCs w:val="28"/>
          <w:lang w:val="kk-KZ"/>
        </w:rPr>
        <w:t>. Ж</w:t>
      </w:r>
      <w:r w:rsidRPr="00E71BFB">
        <w:rPr>
          <w:rFonts w:ascii="Times New Roman" w:hAnsi="Times New Roman" w:cs="Times New Roman"/>
          <w:sz w:val="28"/>
          <w:szCs w:val="28"/>
          <w:lang w:val="kk-KZ"/>
        </w:rPr>
        <w:t>оғарыда айт</w:t>
      </w:r>
      <w:r w:rsidR="00BE4E1F" w:rsidRPr="00E71BFB">
        <w:rPr>
          <w:rFonts w:ascii="Times New Roman" w:hAnsi="Times New Roman" w:cs="Times New Roman"/>
          <w:sz w:val="28"/>
          <w:szCs w:val="28"/>
          <w:lang w:val="kk-KZ"/>
        </w:rPr>
        <w:t>ылғандарға сүйене отырып, теңіз</w:t>
      </w:r>
      <w:r w:rsidRPr="00E71BFB">
        <w:rPr>
          <w:rFonts w:ascii="Times New Roman" w:hAnsi="Times New Roman" w:cs="Times New Roman"/>
          <w:sz w:val="28"/>
          <w:szCs w:val="28"/>
          <w:lang w:val="kk-KZ"/>
        </w:rPr>
        <w:t xml:space="preserve"> шошқалары</w:t>
      </w:r>
      <w:r w:rsidR="00A80ABE" w:rsidRPr="00E71BFB">
        <w:rPr>
          <w:rFonts w:ascii="Times New Roman" w:hAnsi="Times New Roman" w:cs="Times New Roman"/>
          <w:sz w:val="28"/>
          <w:szCs w:val="28"/>
          <w:lang w:val="kk-KZ"/>
        </w:rPr>
        <w:t>н конъюнктивалық әдіспен иммунде</w:t>
      </w:r>
      <w:r w:rsidRPr="00E71BFB">
        <w:rPr>
          <w:rFonts w:ascii="Times New Roman" w:hAnsi="Times New Roman" w:cs="Times New Roman"/>
          <w:sz w:val="28"/>
          <w:szCs w:val="28"/>
          <w:lang w:val="kk-KZ"/>
        </w:rPr>
        <w:t xml:space="preserve">у тәжірибесінде біз ірі қара вакцинасын конъюнктивалық енгізу үшін қабылданған </w:t>
      </w:r>
      <w:r w:rsidR="0010490C" w:rsidRPr="00E71BFB">
        <w:rPr>
          <w:rFonts w:ascii="Times New Roman" w:hAnsi="Times New Roman" w:cs="Times New Roman"/>
          <w:sz w:val="28"/>
          <w:szCs w:val="28"/>
          <w:lang w:val="kk-KZ"/>
        </w:rPr>
        <w:t xml:space="preserve">5 млрд м. ж </w:t>
      </w:r>
      <w:r w:rsidRPr="00E71BFB">
        <w:rPr>
          <w:rFonts w:ascii="Times New Roman" w:hAnsi="Times New Roman" w:cs="Times New Roman"/>
          <w:sz w:val="28"/>
          <w:szCs w:val="28"/>
          <w:lang w:val="kk-KZ"/>
        </w:rPr>
        <w:t>дозаның 1/80 бөлігін алуға шешім қаб</w:t>
      </w:r>
      <w:r w:rsidR="00A80ABE" w:rsidRPr="00E71BFB">
        <w:rPr>
          <w:rFonts w:ascii="Times New Roman" w:hAnsi="Times New Roman" w:cs="Times New Roman"/>
          <w:sz w:val="28"/>
          <w:szCs w:val="28"/>
          <w:lang w:val="kk-KZ"/>
        </w:rPr>
        <w:t>ылдадық., яғни 62,5 млн. м. ж. Т</w:t>
      </w:r>
      <w:r w:rsidRPr="00E71BFB">
        <w:rPr>
          <w:rFonts w:ascii="Times New Roman" w:hAnsi="Times New Roman" w:cs="Times New Roman"/>
          <w:sz w:val="28"/>
          <w:szCs w:val="28"/>
          <w:lang w:val="kk-KZ"/>
        </w:rPr>
        <w:t>әжірибеде</w:t>
      </w:r>
      <w:r w:rsidR="00205FBE" w:rsidRPr="00E71BFB">
        <w:rPr>
          <w:rFonts w:ascii="Times New Roman" w:hAnsi="Times New Roman" w:cs="Times New Roman"/>
          <w:sz w:val="28"/>
          <w:szCs w:val="28"/>
          <w:lang w:val="kk-KZ"/>
        </w:rPr>
        <w:t>,</w:t>
      </w:r>
      <w:r w:rsidR="00A21E5B">
        <w:rPr>
          <w:rFonts w:ascii="Times New Roman" w:hAnsi="Times New Roman" w:cs="Times New Roman"/>
          <w:sz w:val="28"/>
          <w:szCs w:val="28"/>
          <w:lang w:val="kk-KZ"/>
        </w:rPr>
        <w:t xml:space="preserve"> </w:t>
      </w:r>
      <w:r w:rsidR="00205FBE" w:rsidRPr="00E71BFB">
        <w:rPr>
          <w:rFonts w:ascii="Times New Roman" w:hAnsi="Times New Roman" w:cs="Times New Roman"/>
          <w:sz w:val="28"/>
          <w:szCs w:val="28"/>
          <w:lang w:val="kk-KZ"/>
        </w:rPr>
        <w:t xml:space="preserve">теңіз шошқаларының </w:t>
      </w:r>
      <w:r w:rsidRPr="00E71BFB">
        <w:rPr>
          <w:rFonts w:ascii="Times New Roman" w:hAnsi="Times New Roman" w:cs="Times New Roman"/>
          <w:sz w:val="28"/>
          <w:szCs w:val="28"/>
          <w:lang w:val="kk-KZ"/>
        </w:rPr>
        <w:t xml:space="preserve">әрқайсысы 10 бастан </w:t>
      </w:r>
      <w:r w:rsidR="00205FBE" w:rsidRPr="00E71BFB">
        <w:rPr>
          <w:rFonts w:ascii="Times New Roman" w:hAnsi="Times New Roman" w:cs="Times New Roman"/>
          <w:sz w:val="28"/>
          <w:szCs w:val="28"/>
          <w:lang w:val="kk-KZ"/>
        </w:rPr>
        <w:t>4 тобы болды: 1 және 2-топтағылар</w:t>
      </w:r>
      <w:r w:rsidRPr="00E71BFB">
        <w:rPr>
          <w:rFonts w:ascii="Times New Roman" w:hAnsi="Times New Roman" w:cs="Times New Roman"/>
          <w:sz w:val="28"/>
          <w:szCs w:val="28"/>
          <w:lang w:val="kk-KZ"/>
        </w:rPr>
        <w:t xml:space="preserve"> те</w:t>
      </w:r>
      <w:r w:rsidR="00A80ABE" w:rsidRPr="00E71BFB">
        <w:rPr>
          <w:rFonts w:ascii="Times New Roman" w:hAnsi="Times New Roman" w:cs="Times New Roman"/>
          <w:sz w:val="28"/>
          <w:szCs w:val="28"/>
          <w:lang w:val="kk-KZ"/>
        </w:rPr>
        <w:t>рі астына, тиісінше 1 млрд. м. ж және</w:t>
      </w:r>
      <w:r w:rsidR="003D4C2E" w:rsidRPr="00E71BFB">
        <w:rPr>
          <w:rFonts w:ascii="Times New Roman" w:hAnsi="Times New Roman" w:cs="Times New Roman"/>
          <w:sz w:val="28"/>
          <w:szCs w:val="28"/>
          <w:lang w:val="kk-KZ"/>
        </w:rPr>
        <w:t xml:space="preserve"> 62,5 млн. м.</w:t>
      </w:r>
      <w:r w:rsidR="00A80ABE" w:rsidRPr="00E71BFB">
        <w:rPr>
          <w:rFonts w:ascii="Times New Roman" w:hAnsi="Times New Roman" w:cs="Times New Roman"/>
          <w:sz w:val="28"/>
          <w:szCs w:val="28"/>
          <w:lang w:val="kk-KZ"/>
        </w:rPr>
        <w:t>ж</w:t>
      </w:r>
      <w:r w:rsidRPr="00E71BFB">
        <w:rPr>
          <w:rFonts w:ascii="Times New Roman" w:hAnsi="Times New Roman" w:cs="Times New Roman"/>
          <w:sz w:val="28"/>
          <w:szCs w:val="28"/>
          <w:lang w:val="kk-KZ"/>
        </w:rPr>
        <w:t xml:space="preserve"> дозада иммунизацияла</w:t>
      </w:r>
      <w:r w:rsidR="00A80ABE" w:rsidRPr="00E71BFB">
        <w:rPr>
          <w:rFonts w:ascii="Times New Roman" w:hAnsi="Times New Roman" w:cs="Times New Roman"/>
          <w:sz w:val="28"/>
          <w:szCs w:val="28"/>
          <w:lang w:val="kk-KZ"/>
        </w:rPr>
        <w:t>н</w:t>
      </w:r>
      <w:r w:rsidR="00205FBE" w:rsidRPr="00E71BFB">
        <w:rPr>
          <w:rFonts w:ascii="Times New Roman" w:hAnsi="Times New Roman" w:cs="Times New Roman"/>
          <w:sz w:val="28"/>
          <w:szCs w:val="28"/>
          <w:lang w:val="kk-KZ"/>
        </w:rPr>
        <w:t xml:space="preserve">ды; 3 және 4-топтағылар </w:t>
      </w:r>
      <w:r w:rsidR="008F44F8">
        <w:rPr>
          <w:rFonts w:ascii="Times New Roman" w:hAnsi="Times New Roman" w:cs="Times New Roman"/>
          <w:sz w:val="28"/>
          <w:szCs w:val="28"/>
          <w:lang w:val="kk-KZ"/>
        </w:rPr>
        <w:t>конъюнктив</w:t>
      </w:r>
      <w:r w:rsidR="00205FBE" w:rsidRPr="00E71BFB">
        <w:rPr>
          <w:rFonts w:ascii="Times New Roman" w:hAnsi="Times New Roman" w:cs="Times New Roman"/>
          <w:sz w:val="28"/>
          <w:szCs w:val="28"/>
          <w:lang w:val="kk-KZ"/>
        </w:rPr>
        <w:t>альды</w:t>
      </w:r>
      <w:r w:rsidRPr="00E71BFB">
        <w:rPr>
          <w:rFonts w:ascii="Times New Roman" w:hAnsi="Times New Roman" w:cs="Times New Roman"/>
          <w:sz w:val="28"/>
          <w:szCs w:val="28"/>
          <w:lang w:val="kk-KZ"/>
        </w:rPr>
        <w:t xml:space="preserve"> әді</w:t>
      </w:r>
      <w:r w:rsidR="00AD6951" w:rsidRPr="00E71BFB">
        <w:rPr>
          <w:rFonts w:ascii="Times New Roman" w:hAnsi="Times New Roman" w:cs="Times New Roman"/>
          <w:sz w:val="28"/>
          <w:szCs w:val="28"/>
          <w:lang w:val="kk-KZ"/>
        </w:rPr>
        <w:t>спен,1 млрд. және 62,5 млн. м. ж</w:t>
      </w:r>
      <w:r w:rsidRPr="00E71BFB">
        <w:rPr>
          <w:rFonts w:ascii="Times New Roman" w:hAnsi="Times New Roman" w:cs="Times New Roman"/>
          <w:sz w:val="28"/>
          <w:szCs w:val="28"/>
          <w:lang w:val="kk-KZ"/>
        </w:rPr>
        <w:t xml:space="preserve"> дозада вакцинацияла</w:t>
      </w:r>
      <w:r w:rsidR="00205FBE" w:rsidRPr="00E71BFB">
        <w:rPr>
          <w:rFonts w:ascii="Times New Roman" w:hAnsi="Times New Roman" w:cs="Times New Roman"/>
          <w:sz w:val="28"/>
          <w:szCs w:val="28"/>
          <w:lang w:val="kk-KZ"/>
        </w:rPr>
        <w:t>н</w:t>
      </w:r>
      <w:r w:rsidRPr="00E71BFB">
        <w:rPr>
          <w:rFonts w:ascii="Times New Roman" w:hAnsi="Times New Roman" w:cs="Times New Roman"/>
          <w:sz w:val="28"/>
          <w:szCs w:val="28"/>
          <w:lang w:val="kk-KZ"/>
        </w:rPr>
        <w:t xml:space="preserve">ды.5 бастан тұратын иммунизацияланбаған </w:t>
      </w:r>
      <w:r w:rsidR="00205FBE" w:rsidRPr="00E71BFB">
        <w:rPr>
          <w:rFonts w:ascii="Times New Roman" w:hAnsi="Times New Roman" w:cs="Times New Roman"/>
          <w:sz w:val="28"/>
          <w:szCs w:val="28"/>
          <w:lang w:val="kk-KZ"/>
        </w:rPr>
        <w:t xml:space="preserve">бесінші топ </w:t>
      </w:r>
      <w:r w:rsidR="00BE4E1F" w:rsidRPr="00E71BFB">
        <w:rPr>
          <w:rFonts w:ascii="Times New Roman" w:hAnsi="Times New Roman" w:cs="Times New Roman"/>
          <w:sz w:val="28"/>
          <w:szCs w:val="28"/>
          <w:lang w:val="kk-KZ"/>
        </w:rPr>
        <w:t>теңіз</w:t>
      </w:r>
      <w:r w:rsidR="00205FBE" w:rsidRPr="00E71BFB">
        <w:rPr>
          <w:rFonts w:ascii="Times New Roman" w:hAnsi="Times New Roman" w:cs="Times New Roman"/>
          <w:sz w:val="28"/>
          <w:szCs w:val="28"/>
          <w:lang w:val="kk-KZ"/>
        </w:rPr>
        <w:t xml:space="preserve"> шошқалары</w:t>
      </w:r>
      <w:r w:rsidRPr="00E71BFB">
        <w:rPr>
          <w:rFonts w:ascii="Times New Roman" w:hAnsi="Times New Roman" w:cs="Times New Roman"/>
          <w:sz w:val="28"/>
          <w:szCs w:val="28"/>
          <w:lang w:val="kk-KZ"/>
        </w:rPr>
        <w:t xml:space="preserve"> тәжірибені бақылау ретінде қызмет етті. Барлық топтағы жануарларды иммунизациялау алдында серологиялық әдіспен бруцеллезге зерттеп, теріс зерттеу нәтижелері алынды. Иммунизацияланған жануарлардың қан сарысуындағы антиденелердің пайда болу және жойылу динамикасы серологиялық әдістермен 7,15,30 күннен кейін және теріс нәтиже алғанға дейін ай сайын зерттелді. Бақылау т</w:t>
      </w:r>
      <w:r w:rsidR="00AD6951" w:rsidRPr="00E71BFB">
        <w:rPr>
          <w:rFonts w:ascii="Times New Roman" w:hAnsi="Times New Roman" w:cs="Times New Roman"/>
          <w:sz w:val="28"/>
          <w:szCs w:val="28"/>
          <w:lang w:val="kk-KZ"/>
        </w:rPr>
        <w:t xml:space="preserve">обының және </w:t>
      </w:r>
      <w:r w:rsidR="00205FBE" w:rsidRPr="00E71BFB">
        <w:rPr>
          <w:rFonts w:ascii="Times New Roman" w:hAnsi="Times New Roman" w:cs="Times New Roman"/>
          <w:sz w:val="28"/>
          <w:szCs w:val="28"/>
          <w:lang w:val="kk-KZ"/>
        </w:rPr>
        <w:t xml:space="preserve">вакцинацияланған </w:t>
      </w:r>
      <w:r w:rsidR="00AD6951" w:rsidRPr="00E71BFB">
        <w:rPr>
          <w:rFonts w:ascii="Times New Roman" w:hAnsi="Times New Roman" w:cs="Times New Roman"/>
          <w:sz w:val="28"/>
          <w:szCs w:val="28"/>
          <w:lang w:val="kk-KZ"/>
        </w:rPr>
        <w:t>теңіз</w:t>
      </w:r>
      <w:r w:rsidRPr="00E71BFB">
        <w:rPr>
          <w:rFonts w:ascii="Times New Roman" w:hAnsi="Times New Roman" w:cs="Times New Roman"/>
          <w:sz w:val="28"/>
          <w:szCs w:val="28"/>
          <w:lang w:val="kk-KZ"/>
        </w:rPr>
        <w:t xml:space="preserve"> шошқаларын биоқауіпсіздік шараларын сақтай отырып, стационар жағдайында тәжірибе басталғаннан кейін 6 айдан кейін B. abortus 54</w:t>
      </w:r>
      <w:r w:rsidR="00AD6951" w:rsidRPr="00E71BFB">
        <w:rPr>
          <w:rFonts w:ascii="Times New Roman" w:hAnsi="Times New Roman" w:cs="Times New Roman"/>
          <w:sz w:val="28"/>
          <w:szCs w:val="28"/>
          <w:lang w:val="kk-KZ"/>
        </w:rPr>
        <w:t xml:space="preserve"> шт</w:t>
      </w:r>
      <w:r w:rsidR="00A13735" w:rsidRPr="00E71BFB">
        <w:rPr>
          <w:rFonts w:ascii="Times New Roman" w:hAnsi="Times New Roman" w:cs="Times New Roman"/>
          <w:sz w:val="28"/>
          <w:szCs w:val="28"/>
          <w:lang w:val="kk-KZ"/>
        </w:rPr>
        <w:t>аммының бес еселенген жұқтыру дозасымен залалдадық</w:t>
      </w:r>
      <w:r w:rsidRPr="00E71BFB">
        <w:rPr>
          <w:rFonts w:ascii="Times New Roman" w:hAnsi="Times New Roman" w:cs="Times New Roman"/>
          <w:sz w:val="28"/>
          <w:szCs w:val="28"/>
          <w:lang w:val="kk-KZ"/>
        </w:rPr>
        <w:t xml:space="preserve">. </w:t>
      </w:r>
      <w:r w:rsidR="00AD6951" w:rsidRPr="00E71BFB">
        <w:rPr>
          <w:rFonts w:ascii="Times New Roman" w:hAnsi="Times New Roman" w:cs="Times New Roman"/>
          <w:sz w:val="28"/>
          <w:szCs w:val="28"/>
          <w:lang w:val="kk-KZ"/>
        </w:rPr>
        <w:t>Барлық 5 топтағыт</w:t>
      </w:r>
      <w:r w:rsidR="00A13735" w:rsidRPr="00E71BFB">
        <w:rPr>
          <w:rFonts w:ascii="Times New Roman" w:hAnsi="Times New Roman" w:cs="Times New Roman"/>
          <w:sz w:val="28"/>
          <w:szCs w:val="28"/>
          <w:lang w:val="kk-KZ"/>
        </w:rPr>
        <w:t>еңіз шошқаларыосыдан</w:t>
      </w:r>
      <w:r w:rsidRPr="00E71BFB">
        <w:rPr>
          <w:rFonts w:ascii="Times New Roman" w:hAnsi="Times New Roman" w:cs="Times New Roman"/>
          <w:sz w:val="28"/>
          <w:szCs w:val="28"/>
          <w:lang w:val="kk-KZ"/>
        </w:rPr>
        <w:t xml:space="preserve"> кейін 30 күн өткен соң</w:t>
      </w:r>
      <w:r w:rsidR="00AD6951" w:rsidRPr="00E71BFB">
        <w:rPr>
          <w:rFonts w:ascii="Times New Roman" w:hAnsi="Times New Roman" w:cs="Times New Roman"/>
          <w:sz w:val="28"/>
          <w:szCs w:val="28"/>
          <w:lang w:val="kk-KZ"/>
        </w:rPr>
        <w:t>өлтірілді</w:t>
      </w:r>
      <w:r w:rsidRPr="00E71BFB">
        <w:rPr>
          <w:rFonts w:ascii="Times New Roman" w:hAnsi="Times New Roman" w:cs="Times New Roman"/>
          <w:sz w:val="28"/>
          <w:szCs w:val="28"/>
          <w:lang w:val="kk-KZ"/>
        </w:rPr>
        <w:t xml:space="preserve"> және </w:t>
      </w:r>
      <w:r w:rsidR="00A13735" w:rsidRPr="00E71BFB">
        <w:rPr>
          <w:rFonts w:ascii="Times New Roman" w:hAnsi="Times New Roman" w:cs="Times New Roman"/>
          <w:sz w:val="28"/>
          <w:szCs w:val="28"/>
          <w:lang w:val="kk-KZ"/>
        </w:rPr>
        <w:t xml:space="preserve">әр жануардан </w:t>
      </w:r>
      <w:r w:rsidRPr="00E71BFB">
        <w:rPr>
          <w:rFonts w:ascii="Times New Roman" w:hAnsi="Times New Roman" w:cs="Times New Roman"/>
          <w:sz w:val="28"/>
          <w:szCs w:val="28"/>
          <w:lang w:val="kk-KZ"/>
        </w:rPr>
        <w:t>10 паренхималық органдар мен лимфа түйіндерінен (бауыр, көкбауыр, бүйрек, жүрек</w:t>
      </w:r>
      <w:r w:rsidR="00A13735" w:rsidRPr="00E71BFB">
        <w:rPr>
          <w:rFonts w:ascii="Times New Roman" w:hAnsi="Times New Roman" w:cs="Times New Roman"/>
          <w:sz w:val="28"/>
          <w:szCs w:val="28"/>
          <w:lang w:val="kk-KZ"/>
        </w:rPr>
        <w:t>, сүйек кемігі, жақ</w:t>
      </w:r>
      <w:r w:rsidRPr="00E71BFB">
        <w:rPr>
          <w:rFonts w:ascii="Times New Roman" w:hAnsi="Times New Roman" w:cs="Times New Roman"/>
          <w:sz w:val="28"/>
          <w:szCs w:val="28"/>
          <w:lang w:val="kk-KZ"/>
        </w:rPr>
        <w:t>,</w:t>
      </w:r>
      <w:r w:rsidR="00A13735" w:rsidRPr="00E71BFB">
        <w:rPr>
          <w:rFonts w:ascii="Times New Roman" w:hAnsi="Times New Roman" w:cs="Times New Roman"/>
          <w:sz w:val="28"/>
          <w:szCs w:val="28"/>
          <w:lang w:val="kk-KZ"/>
        </w:rPr>
        <w:t xml:space="preserve"> жұтқыншақ, сол және оң жақ шап</w:t>
      </w:r>
      <w:r w:rsidRPr="00E71BFB">
        <w:rPr>
          <w:rFonts w:ascii="Times New Roman" w:hAnsi="Times New Roman" w:cs="Times New Roman"/>
          <w:sz w:val="28"/>
          <w:szCs w:val="28"/>
          <w:lang w:val="kk-KZ"/>
        </w:rPr>
        <w:t xml:space="preserve"> және параортальды лимфа түйіндері) бруцелланың</w:t>
      </w:r>
      <w:r w:rsidR="00AD6951" w:rsidRPr="00E71BFB">
        <w:rPr>
          <w:rFonts w:ascii="Times New Roman" w:hAnsi="Times New Roman" w:cs="Times New Roman"/>
          <w:sz w:val="28"/>
          <w:szCs w:val="28"/>
          <w:lang w:val="kk-KZ"/>
        </w:rPr>
        <w:t xml:space="preserve"> жұқтырған штаммының өсінін</w:t>
      </w:r>
      <w:r w:rsidRPr="00E71BFB">
        <w:rPr>
          <w:rFonts w:ascii="Times New Roman" w:hAnsi="Times New Roman" w:cs="Times New Roman"/>
          <w:sz w:val="28"/>
          <w:szCs w:val="28"/>
          <w:lang w:val="kk-KZ"/>
        </w:rPr>
        <w:t xml:space="preserve"> оқшаулау үшін ет-пептонды агар мен сорпаға себілді. </w:t>
      </w:r>
    </w:p>
    <w:p w14:paraId="37AE399A" w14:textId="77777777" w:rsidR="00D1405B"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Бруцеллез жұқтырған жануарлардың және зерттелген об</w:t>
      </w:r>
      <w:r w:rsidR="00C96829" w:rsidRPr="00E71BFB">
        <w:rPr>
          <w:rFonts w:ascii="Times New Roman" w:hAnsi="Times New Roman" w:cs="Times New Roman"/>
          <w:sz w:val="28"/>
          <w:szCs w:val="28"/>
          <w:lang w:val="kk-KZ"/>
        </w:rPr>
        <w:t>ъектілерден бөлінген бруцелла өсіндерінің</w:t>
      </w:r>
      <w:r w:rsidR="00D1405B" w:rsidRPr="00E71BFB">
        <w:rPr>
          <w:rFonts w:ascii="Times New Roman" w:hAnsi="Times New Roman" w:cs="Times New Roman"/>
          <w:sz w:val="28"/>
          <w:szCs w:val="28"/>
          <w:lang w:val="kk-KZ"/>
        </w:rPr>
        <w:t>, инфекция жұғуына</w:t>
      </w:r>
      <w:r w:rsidRPr="00E71BFB">
        <w:rPr>
          <w:rFonts w:ascii="Times New Roman" w:hAnsi="Times New Roman" w:cs="Times New Roman"/>
          <w:sz w:val="28"/>
          <w:szCs w:val="28"/>
          <w:lang w:val="kk-KZ"/>
        </w:rPr>
        <w:t xml:space="preserve"> қарсы тұрған жануарлардың саны және ағзалардың жұқтыру</w:t>
      </w:r>
      <w:r w:rsidR="00BE4E1F" w:rsidRPr="00E71BFB">
        <w:rPr>
          <w:rFonts w:ascii="Times New Roman" w:hAnsi="Times New Roman" w:cs="Times New Roman"/>
          <w:sz w:val="28"/>
          <w:szCs w:val="28"/>
          <w:lang w:val="kk-KZ"/>
        </w:rPr>
        <w:t xml:space="preserve"> индексі </w:t>
      </w:r>
      <w:r w:rsidR="00C96829" w:rsidRPr="00E71BFB">
        <w:rPr>
          <w:rFonts w:ascii="Times New Roman" w:hAnsi="Times New Roman" w:cs="Times New Roman"/>
          <w:sz w:val="28"/>
          <w:szCs w:val="28"/>
          <w:lang w:val="kk-KZ"/>
        </w:rPr>
        <w:t xml:space="preserve">(ЖИ) </w:t>
      </w:r>
      <w:r w:rsidR="00D1405B" w:rsidRPr="00E71BFB">
        <w:rPr>
          <w:rFonts w:ascii="Times New Roman" w:hAnsi="Times New Roman" w:cs="Times New Roman"/>
          <w:sz w:val="28"/>
          <w:szCs w:val="28"/>
          <w:lang w:val="kk-KZ"/>
        </w:rPr>
        <w:t>анықталынды</w:t>
      </w:r>
      <w:r w:rsidRPr="00E71BFB">
        <w:rPr>
          <w:rFonts w:ascii="Times New Roman" w:hAnsi="Times New Roman" w:cs="Times New Roman"/>
          <w:sz w:val="28"/>
          <w:szCs w:val="28"/>
          <w:lang w:val="kk-KZ"/>
        </w:rPr>
        <w:t>.</w:t>
      </w:r>
    </w:p>
    <w:p w14:paraId="31E4A0EA" w14:textId="77777777" w:rsidR="00D1405B" w:rsidRPr="00E71BFB" w:rsidRDefault="00D1405B" w:rsidP="00E55BD8">
      <w:pPr>
        <w:spacing w:after="0" w:line="240" w:lineRule="auto"/>
        <w:ind w:firstLine="567"/>
        <w:jc w:val="both"/>
        <w:rPr>
          <w:rFonts w:ascii="Times New Roman" w:hAnsi="Times New Roman" w:cs="Times New Roman"/>
          <w:sz w:val="28"/>
          <w:szCs w:val="28"/>
          <w:lang w:val="kk-KZ"/>
        </w:rPr>
      </w:pPr>
    </w:p>
    <w:p w14:paraId="2AFDEDED" w14:textId="77777777" w:rsidR="006E5582" w:rsidRPr="00E71BFB" w:rsidRDefault="00C96829"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Ж</w:t>
      </w:r>
      <w:r w:rsidR="006E5582" w:rsidRPr="00E71BFB">
        <w:rPr>
          <w:rFonts w:ascii="Times New Roman" w:hAnsi="Times New Roman" w:cs="Times New Roman"/>
          <w:sz w:val="28"/>
          <w:szCs w:val="28"/>
          <w:lang w:val="kk-KZ"/>
        </w:rPr>
        <w:t xml:space="preserve">И </w:t>
      </w:r>
      <w:r w:rsidR="00D1405B" w:rsidRPr="00E71BFB">
        <w:rPr>
          <w:rFonts w:ascii="Times New Roman" w:hAnsi="Times New Roman" w:cs="Times New Roman"/>
          <w:sz w:val="28"/>
          <w:szCs w:val="28"/>
          <w:lang w:val="kk-KZ"/>
        </w:rPr>
        <w:t xml:space="preserve"> төмендегі </w:t>
      </w:r>
      <w:r w:rsidR="006E5582" w:rsidRPr="00E71BFB">
        <w:rPr>
          <w:rFonts w:ascii="Times New Roman" w:hAnsi="Times New Roman" w:cs="Times New Roman"/>
          <w:sz w:val="28"/>
          <w:szCs w:val="28"/>
          <w:lang w:val="kk-KZ"/>
        </w:rPr>
        <w:t>формула бойынша анықталды:</w:t>
      </w:r>
    </w:p>
    <w:p w14:paraId="6A9D6A6C" w14:textId="7B4CF8F7" w:rsidR="006E5582" w:rsidRPr="00E71BFB" w:rsidRDefault="00C96829" w:rsidP="00E55BD8">
      <w:pPr>
        <w:spacing w:after="0" w:line="240" w:lineRule="auto"/>
        <w:ind w:firstLine="567"/>
        <w:jc w:val="both"/>
        <w:rPr>
          <w:rFonts w:ascii="Times New Roman" w:hAnsi="Times New Roman" w:cs="Times New Roman"/>
          <w:sz w:val="28"/>
          <w:szCs w:val="28"/>
          <w:u w:val="single"/>
          <w:lang w:val="kk-KZ"/>
        </w:rPr>
      </w:pPr>
      <w:r w:rsidRPr="00E71BFB">
        <w:rPr>
          <w:rFonts w:ascii="Times New Roman" w:hAnsi="Times New Roman" w:cs="Times New Roman"/>
          <w:sz w:val="28"/>
          <w:szCs w:val="28"/>
          <w:lang w:val="kk-KZ"/>
        </w:rPr>
        <w:t>Ж</w:t>
      </w:r>
      <w:r w:rsidR="006E5582" w:rsidRPr="00E71BFB">
        <w:rPr>
          <w:rFonts w:ascii="Times New Roman" w:hAnsi="Times New Roman" w:cs="Times New Roman"/>
          <w:sz w:val="28"/>
          <w:szCs w:val="28"/>
          <w:lang w:val="kk-KZ"/>
        </w:rPr>
        <w:t>И=</w:t>
      </w:r>
      <w:r w:rsidR="006E5582" w:rsidRPr="00E71BFB">
        <w:rPr>
          <w:rFonts w:ascii="Times New Roman" w:hAnsi="Times New Roman" w:cs="Times New Roman"/>
          <w:sz w:val="28"/>
          <w:szCs w:val="28"/>
          <w:u w:val="single"/>
          <w:lang w:val="kk-KZ"/>
        </w:rPr>
        <w:t>Ах100</w:t>
      </w:r>
    </w:p>
    <w:p w14:paraId="34089C75"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БхС</w:t>
      </w:r>
    </w:p>
    <w:p w14:paraId="49670B92" w14:textId="77777777" w:rsidR="006E5582" w:rsidRPr="00E71BFB" w:rsidRDefault="00C96829"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мұндағы, Ж</w:t>
      </w:r>
      <w:r w:rsidR="006E5582" w:rsidRPr="00E71BFB">
        <w:rPr>
          <w:rFonts w:ascii="Times New Roman" w:hAnsi="Times New Roman" w:cs="Times New Roman"/>
          <w:sz w:val="28"/>
          <w:szCs w:val="28"/>
          <w:lang w:val="kk-KZ"/>
        </w:rPr>
        <w:t>И-жұқтырудың</w:t>
      </w:r>
      <w:r w:rsidRPr="00E71BFB">
        <w:rPr>
          <w:rFonts w:ascii="Times New Roman" w:hAnsi="Times New Roman" w:cs="Times New Roman"/>
          <w:sz w:val="28"/>
          <w:szCs w:val="28"/>
          <w:lang w:val="kk-KZ"/>
        </w:rPr>
        <w:t xml:space="preserve"> индексі;</w:t>
      </w:r>
      <w:r w:rsidR="003D4C2E" w:rsidRPr="00E71BFB">
        <w:rPr>
          <w:rFonts w:ascii="Times New Roman" w:hAnsi="Times New Roman" w:cs="Times New Roman"/>
          <w:sz w:val="28"/>
          <w:szCs w:val="28"/>
          <w:lang w:val="kk-KZ"/>
        </w:rPr>
        <w:t xml:space="preserve">   А</w:t>
      </w:r>
      <w:r w:rsidRPr="00E71BFB">
        <w:rPr>
          <w:rFonts w:ascii="Times New Roman" w:hAnsi="Times New Roman" w:cs="Times New Roman"/>
          <w:sz w:val="28"/>
          <w:szCs w:val="28"/>
          <w:lang w:val="kk-KZ"/>
        </w:rPr>
        <w:t>-бөлінген өсіндер</w:t>
      </w:r>
      <w:r w:rsidR="006E5582" w:rsidRPr="00E71BFB">
        <w:rPr>
          <w:rFonts w:ascii="Times New Roman" w:hAnsi="Times New Roman" w:cs="Times New Roman"/>
          <w:sz w:val="28"/>
          <w:szCs w:val="28"/>
          <w:lang w:val="kk-KZ"/>
        </w:rPr>
        <w:t xml:space="preserve"> саны; </w:t>
      </w:r>
    </w:p>
    <w:p w14:paraId="1133BC6E" w14:textId="77777777"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Б-тәжірибедегі жануарлар саны; С - әр жануардан алынған мүшелер мен лимфа түйіндерінің саны. </w:t>
      </w:r>
    </w:p>
    <w:p w14:paraId="08D07A04" w14:textId="52F80C46" w:rsidR="006E5582" w:rsidRPr="00E71BFB" w:rsidRDefault="006E5582"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Бастапқыд</w:t>
      </w:r>
      <w:r w:rsidR="0085713B" w:rsidRPr="00E71BFB">
        <w:rPr>
          <w:rFonts w:ascii="Times New Roman" w:hAnsi="Times New Roman" w:cs="Times New Roman"/>
          <w:sz w:val="28"/>
          <w:szCs w:val="28"/>
          <w:lang w:val="kk-KZ"/>
        </w:rPr>
        <w:t>а, теңіз</w:t>
      </w:r>
      <w:r w:rsidRPr="00E71BFB">
        <w:rPr>
          <w:rFonts w:ascii="Times New Roman" w:hAnsi="Times New Roman" w:cs="Times New Roman"/>
          <w:sz w:val="28"/>
          <w:szCs w:val="28"/>
          <w:lang w:val="kk-KZ"/>
        </w:rPr>
        <w:t xml:space="preserve"> шошқаларындағы вакцинациядан кейінгі антиденелердің динамикасын салыстырмалы зерттеу үшін </w:t>
      </w:r>
      <w:r w:rsidR="003B13EA" w:rsidRPr="00E71BFB">
        <w:rPr>
          <w:rFonts w:ascii="Times New Roman" w:hAnsi="Times New Roman" w:cs="Times New Roman"/>
          <w:sz w:val="28"/>
          <w:szCs w:val="28"/>
          <w:lang w:val="kk-KZ"/>
        </w:rPr>
        <w:t>B. abortus 19 шт.</w:t>
      </w:r>
      <w:r w:rsidR="00A21E5B">
        <w:rPr>
          <w:rFonts w:ascii="Times New Roman" w:hAnsi="Times New Roman" w:cs="Times New Roman"/>
          <w:sz w:val="28"/>
          <w:szCs w:val="28"/>
          <w:lang w:val="kk-KZ"/>
        </w:rPr>
        <w:t xml:space="preserve"> и</w:t>
      </w:r>
      <w:r w:rsidR="003B13EA" w:rsidRPr="00E71BFB">
        <w:rPr>
          <w:rFonts w:ascii="Times New Roman" w:hAnsi="Times New Roman" w:cs="Times New Roman"/>
          <w:sz w:val="28"/>
          <w:szCs w:val="28"/>
          <w:lang w:val="kk-KZ"/>
        </w:rPr>
        <w:t>ммунизацияланған</w:t>
      </w:r>
      <w:r w:rsidR="00A21E5B">
        <w:rPr>
          <w:rFonts w:ascii="Times New Roman" w:hAnsi="Times New Roman" w:cs="Times New Roman"/>
          <w:sz w:val="28"/>
          <w:szCs w:val="28"/>
          <w:lang w:val="kk-KZ"/>
        </w:rPr>
        <w:t xml:space="preserve"> </w:t>
      </w:r>
      <w:r w:rsidR="003B13EA" w:rsidRPr="00E71BFB">
        <w:rPr>
          <w:rFonts w:ascii="Times New Roman" w:hAnsi="Times New Roman" w:cs="Times New Roman"/>
          <w:sz w:val="28"/>
          <w:szCs w:val="28"/>
          <w:lang w:val="kk-KZ"/>
        </w:rPr>
        <w:t>теңіз шошқаларынан</w:t>
      </w:r>
      <w:r w:rsidRPr="00E71BFB">
        <w:rPr>
          <w:rFonts w:ascii="Times New Roman" w:hAnsi="Times New Roman" w:cs="Times New Roman"/>
          <w:sz w:val="28"/>
          <w:szCs w:val="28"/>
          <w:lang w:val="kk-KZ"/>
        </w:rPr>
        <w:t>, вакцинациядан кейін әр түрлі уақытта тәжіриб</w:t>
      </w:r>
      <w:r w:rsidR="003B13EA" w:rsidRPr="00E71BFB">
        <w:rPr>
          <w:rFonts w:ascii="Times New Roman" w:hAnsi="Times New Roman" w:cs="Times New Roman"/>
          <w:sz w:val="28"/>
          <w:szCs w:val="28"/>
          <w:lang w:val="kk-KZ"/>
        </w:rPr>
        <w:t>елік және бақылау тобының жануарлар</w:t>
      </w:r>
      <w:r w:rsidR="003D4C2E" w:rsidRPr="00E71BFB">
        <w:rPr>
          <w:rFonts w:ascii="Times New Roman" w:hAnsi="Times New Roman" w:cs="Times New Roman"/>
          <w:sz w:val="28"/>
          <w:szCs w:val="28"/>
          <w:lang w:val="kk-KZ"/>
        </w:rPr>
        <w:t>ы</w:t>
      </w:r>
      <w:r w:rsidR="00A21E5B">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 xml:space="preserve">серологиялық әдістермен зерттеді. Осы зерттеулердің нәтижелері </w:t>
      </w:r>
      <w:r w:rsidR="003D4C2E" w:rsidRPr="00E71BFB">
        <w:rPr>
          <w:rFonts w:ascii="Times New Roman" w:hAnsi="Times New Roman" w:cs="Times New Roman"/>
          <w:sz w:val="28"/>
          <w:szCs w:val="28"/>
          <w:lang w:val="kk-KZ"/>
        </w:rPr>
        <w:t>2</w:t>
      </w:r>
      <w:r w:rsidR="003E5E79">
        <w:rPr>
          <w:rFonts w:ascii="Times New Roman" w:hAnsi="Times New Roman" w:cs="Times New Roman"/>
          <w:sz w:val="28"/>
          <w:szCs w:val="28"/>
          <w:lang w:val="kk-KZ"/>
        </w:rPr>
        <w:t>3</w:t>
      </w:r>
      <w:r w:rsidRPr="00E71BFB">
        <w:rPr>
          <w:rFonts w:ascii="Times New Roman" w:hAnsi="Times New Roman" w:cs="Times New Roman"/>
          <w:sz w:val="28"/>
          <w:szCs w:val="28"/>
          <w:lang w:val="kk-KZ"/>
        </w:rPr>
        <w:t>-кестеде көрсетілген.</w:t>
      </w:r>
    </w:p>
    <w:p w14:paraId="40E5ABD1" w14:textId="34BF4F43" w:rsidR="00E309F6" w:rsidRDefault="00E309F6" w:rsidP="00E55BD8">
      <w:pPr>
        <w:ind w:firstLine="567"/>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2A508D37" w14:textId="77777777" w:rsidR="006E5582" w:rsidRPr="00E71BFB" w:rsidRDefault="006E5582" w:rsidP="003E5E79">
      <w:pPr>
        <w:spacing w:after="0" w:line="240" w:lineRule="auto"/>
        <w:jc w:val="both"/>
        <w:rPr>
          <w:rFonts w:ascii="Times New Roman" w:hAnsi="Times New Roman" w:cs="Times New Roman"/>
          <w:b/>
          <w:bCs/>
          <w:sz w:val="28"/>
          <w:szCs w:val="28"/>
          <w:lang w:val="kk-KZ"/>
        </w:rPr>
      </w:pPr>
    </w:p>
    <w:p w14:paraId="45FD4BE4" w14:textId="14603342" w:rsidR="003D4C2E" w:rsidRPr="00E71BFB" w:rsidRDefault="00686B4C" w:rsidP="00EE0DCB">
      <w:pPr>
        <w:spacing w:after="0" w:line="240" w:lineRule="auto"/>
        <w:ind w:right="140" w:firstLine="708"/>
        <w:jc w:val="both"/>
        <w:rPr>
          <w:rFonts w:ascii="Times New Roman" w:hAnsi="Times New Roman" w:cs="Times New Roman"/>
          <w:bCs/>
          <w:sz w:val="28"/>
          <w:szCs w:val="28"/>
          <w:lang w:val="kk-KZ"/>
        </w:rPr>
      </w:pPr>
      <w:r w:rsidRPr="00E71BFB">
        <w:rPr>
          <w:rFonts w:ascii="Times New Roman" w:hAnsi="Times New Roman" w:cs="Times New Roman"/>
          <w:bCs/>
          <w:sz w:val="28"/>
          <w:szCs w:val="28"/>
          <w:lang w:val="kk-KZ"/>
        </w:rPr>
        <w:t xml:space="preserve">Кесте </w:t>
      </w:r>
      <w:r w:rsidR="003D4C2E" w:rsidRPr="00E71BFB">
        <w:rPr>
          <w:rFonts w:ascii="Times New Roman" w:hAnsi="Times New Roman" w:cs="Times New Roman"/>
          <w:bCs/>
          <w:sz w:val="28"/>
          <w:szCs w:val="28"/>
          <w:lang w:val="kk-KZ"/>
        </w:rPr>
        <w:t>2</w:t>
      </w:r>
      <w:r w:rsidR="003E5E79">
        <w:rPr>
          <w:rFonts w:ascii="Times New Roman" w:hAnsi="Times New Roman" w:cs="Times New Roman"/>
          <w:bCs/>
          <w:sz w:val="28"/>
          <w:szCs w:val="28"/>
          <w:lang w:val="kk-KZ"/>
        </w:rPr>
        <w:t xml:space="preserve">3 </w:t>
      </w:r>
      <w:r w:rsidRPr="00E71BFB">
        <w:rPr>
          <w:rFonts w:ascii="Times New Roman" w:hAnsi="Times New Roman" w:cs="Times New Roman"/>
          <w:bCs/>
          <w:sz w:val="28"/>
          <w:szCs w:val="28"/>
          <w:lang w:val="kk-KZ"/>
        </w:rPr>
        <w:t xml:space="preserve">- Теңіз </w:t>
      </w:r>
      <w:r w:rsidR="0085713B" w:rsidRPr="00E71BFB">
        <w:rPr>
          <w:rFonts w:ascii="Times New Roman" w:hAnsi="Times New Roman" w:cs="Times New Roman"/>
          <w:bCs/>
          <w:sz w:val="28"/>
          <w:szCs w:val="28"/>
          <w:lang w:val="kk-KZ"/>
        </w:rPr>
        <w:t>шошқаларын B. abortus шт. 19 иммундегеннен  кейінгі антиденелер</w:t>
      </w:r>
      <w:r w:rsidR="006E5582" w:rsidRPr="00E71BFB">
        <w:rPr>
          <w:rFonts w:ascii="Times New Roman" w:hAnsi="Times New Roman" w:cs="Times New Roman"/>
          <w:bCs/>
          <w:sz w:val="28"/>
          <w:szCs w:val="28"/>
          <w:lang w:val="kk-KZ"/>
        </w:rPr>
        <w:t xml:space="preserve"> динамикасы </w:t>
      </w:r>
    </w:p>
    <w:tbl>
      <w:tblPr>
        <w:tblpPr w:leftFromText="180" w:rightFromText="180" w:vertAnchor="text" w:horzAnchor="margin" w:tblpX="-352" w:tblpY="79"/>
        <w:tblW w:w="10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4"/>
        <w:gridCol w:w="885"/>
        <w:gridCol w:w="1768"/>
        <w:gridCol w:w="925"/>
        <w:gridCol w:w="851"/>
        <w:gridCol w:w="992"/>
        <w:gridCol w:w="992"/>
        <w:gridCol w:w="851"/>
        <w:gridCol w:w="709"/>
        <w:gridCol w:w="708"/>
        <w:gridCol w:w="709"/>
      </w:tblGrid>
      <w:tr w:rsidR="00ED2E58" w:rsidRPr="009C0B3F" w14:paraId="467D31A9" w14:textId="77777777" w:rsidTr="00EE0DCB">
        <w:trPr>
          <w:trHeight w:val="555"/>
        </w:trPr>
        <w:tc>
          <w:tcPr>
            <w:tcW w:w="744" w:type="dxa"/>
            <w:vMerge w:val="restart"/>
            <w:tcBorders>
              <w:top w:val="single" w:sz="4" w:space="0" w:color="000000"/>
              <w:left w:val="single" w:sz="4" w:space="0" w:color="000000"/>
              <w:bottom w:val="single" w:sz="4" w:space="0" w:color="000000"/>
              <w:right w:val="single" w:sz="4" w:space="0" w:color="000000"/>
            </w:tcBorders>
          </w:tcPr>
          <w:p w14:paraId="215530F0"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топ</w:t>
            </w:r>
            <w:r w:rsidR="003D4C2E" w:rsidRPr="009C0B3F">
              <w:rPr>
                <w:rFonts w:ascii="Times New Roman" w:hAnsi="Times New Roman" w:cs="Times New Roman"/>
              </w:rPr>
              <w:t>№</w:t>
            </w:r>
          </w:p>
        </w:tc>
        <w:tc>
          <w:tcPr>
            <w:tcW w:w="885" w:type="dxa"/>
            <w:vMerge w:val="restart"/>
            <w:tcBorders>
              <w:top w:val="single" w:sz="4" w:space="0" w:color="000000"/>
              <w:left w:val="single" w:sz="4" w:space="0" w:color="000000"/>
              <w:bottom w:val="single" w:sz="4" w:space="0" w:color="000000"/>
              <w:right w:val="single" w:sz="4" w:space="0" w:color="000000"/>
            </w:tcBorders>
          </w:tcPr>
          <w:p w14:paraId="5C43291F" w14:textId="77777777" w:rsidR="003D4C2E" w:rsidRPr="009C0B3F" w:rsidRDefault="003D4C2E" w:rsidP="00EE0DCB">
            <w:pPr>
              <w:spacing w:after="0" w:line="240" w:lineRule="auto"/>
              <w:ind w:right="140"/>
              <w:jc w:val="both"/>
              <w:rPr>
                <w:rFonts w:ascii="Times New Roman" w:hAnsi="Times New Roman" w:cs="Times New Roman"/>
                <w:lang w:val="kk-KZ"/>
              </w:rPr>
            </w:pPr>
            <w:r w:rsidRPr="009C0B3F">
              <w:rPr>
                <w:rFonts w:ascii="Times New Roman" w:hAnsi="Times New Roman" w:cs="Times New Roman"/>
                <w:lang w:val="kk-KZ"/>
              </w:rPr>
              <w:t>Топтағы жа</w:t>
            </w:r>
          </w:p>
          <w:p w14:paraId="178D8479" w14:textId="77777777" w:rsidR="006E5582" w:rsidRPr="009C0B3F" w:rsidRDefault="003D4C2E" w:rsidP="00EE0DCB">
            <w:pPr>
              <w:spacing w:after="0" w:line="240" w:lineRule="auto"/>
              <w:ind w:right="140"/>
              <w:jc w:val="both"/>
              <w:rPr>
                <w:rFonts w:ascii="Times New Roman" w:hAnsi="Times New Roman" w:cs="Times New Roman"/>
                <w:lang w:val="kk-KZ"/>
              </w:rPr>
            </w:pPr>
            <w:r w:rsidRPr="009C0B3F">
              <w:rPr>
                <w:rFonts w:ascii="Times New Roman" w:hAnsi="Times New Roman" w:cs="Times New Roman"/>
                <w:lang w:val="kk-KZ"/>
              </w:rPr>
              <w:t>нуар саны</w:t>
            </w:r>
          </w:p>
        </w:tc>
        <w:tc>
          <w:tcPr>
            <w:tcW w:w="1768" w:type="dxa"/>
            <w:vMerge w:val="restart"/>
            <w:tcBorders>
              <w:top w:val="single" w:sz="4" w:space="0" w:color="000000"/>
              <w:left w:val="single" w:sz="4" w:space="0" w:color="000000"/>
              <w:bottom w:val="single" w:sz="4" w:space="0" w:color="000000"/>
              <w:right w:val="single" w:sz="4" w:space="0" w:color="000000"/>
            </w:tcBorders>
            <w:hideMark/>
          </w:tcPr>
          <w:p w14:paraId="2B1FD340" w14:textId="77777777" w:rsidR="006E5582" w:rsidRPr="009C0B3F" w:rsidRDefault="003D4C2E"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Доза және иммунд</w:t>
            </w:r>
            <w:r w:rsidRPr="009C0B3F">
              <w:rPr>
                <w:rFonts w:ascii="Times New Roman" w:hAnsi="Times New Roman" w:cs="Times New Roman"/>
                <w:lang w:val="kk-KZ"/>
              </w:rPr>
              <w:t>е</w:t>
            </w:r>
            <w:r w:rsidR="006E5582" w:rsidRPr="009C0B3F">
              <w:rPr>
                <w:rFonts w:ascii="Times New Roman" w:hAnsi="Times New Roman" w:cs="Times New Roman"/>
              </w:rPr>
              <w:t>у әдісі</w:t>
            </w:r>
          </w:p>
        </w:tc>
        <w:tc>
          <w:tcPr>
            <w:tcW w:w="925" w:type="dxa"/>
            <w:vMerge w:val="restart"/>
            <w:tcBorders>
              <w:top w:val="single" w:sz="4" w:space="0" w:color="000000"/>
              <w:left w:val="single" w:sz="4" w:space="0" w:color="000000"/>
              <w:bottom w:val="single" w:sz="4" w:space="0" w:color="000000"/>
              <w:right w:val="single" w:sz="4" w:space="0" w:color="000000"/>
            </w:tcBorders>
            <w:hideMark/>
          </w:tcPr>
          <w:p w14:paraId="7EF8080D" w14:textId="77777777" w:rsidR="003D4C2E" w:rsidRPr="009C0B3F" w:rsidRDefault="006E5582" w:rsidP="00EE0DCB">
            <w:pPr>
              <w:spacing w:after="0" w:line="240" w:lineRule="auto"/>
              <w:ind w:right="140"/>
              <w:jc w:val="both"/>
              <w:rPr>
                <w:rFonts w:ascii="Times New Roman" w:hAnsi="Times New Roman" w:cs="Times New Roman"/>
                <w:lang w:val="kk-KZ"/>
              </w:rPr>
            </w:pPr>
            <w:r w:rsidRPr="009C0B3F">
              <w:rPr>
                <w:rFonts w:ascii="Times New Roman" w:hAnsi="Times New Roman" w:cs="Times New Roman"/>
              </w:rPr>
              <w:t>Зерт</w:t>
            </w:r>
          </w:p>
          <w:p w14:paraId="0C59D7B5" w14:textId="77777777" w:rsidR="003D4C2E" w:rsidRPr="009C0B3F" w:rsidRDefault="006E5582" w:rsidP="00EE0DCB">
            <w:pPr>
              <w:spacing w:after="0" w:line="240" w:lineRule="auto"/>
              <w:ind w:right="140"/>
              <w:jc w:val="both"/>
              <w:rPr>
                <w:rFonts w:ascii="Times New Roman" w:hAnsi="Times New Roman" w:cs="Times New Roman"/>
                <w:lang w:val="kk-KZ"/>
              </w:rPr>
            </w:pPr>
            <w:r w:rsidRPr="009C0B3F">
              <w:rPr>
                <w:rFonts w:ascii="Times New Roman" w:hAnsi="Times New Roman" w:cs="Times New Roman"/>
              </w:rPr>
              <w:t>теу әдіс</w:t>
            </w:r>
          </w:p>
          <w:p w14:paraId="6DB4ED54"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тері</w:t>
            </w:r>
          </w:p>
        </w:tc>
        <w:tc>
          <w:tcPr>
            <w:tcW w:w="5812" w:type="dxa"/>
            <w:gridSpan w:val="7"/>
            <w:tcBorders>
              <w:top w:val="single" w:sz="4" w:space="0" w:color="000000"/>
              <w:left w:val="single" w:sz="4" w:space="0" w:color="000000"/>
              <w:bottom w:val="single" w:sz="4" w:space="0" w:color="000000"/>
              <w:right w:val="single" w:sz="4" w:space="0" w:color="000000"/>
            </w:tcBorders>
            <w:hideMark/>
          </w:tcPr>
          <w:p w14:paraId="5101A0A8" w14:textId="77777777" w:rsidR="006E5582" w:rsidRPr="009C0B3F" w:rsidRDefault="00F27D67" w:rsidP="00EE0DCB">
            <w:pPr>
              <w:spacing w:after="0" w:line="240" w:lineRule="auto"/>
              <w:ind w:right="140"/>
              <w:jc w:val="center"/>
              <w:rPr>
                <w:rFonts w:ascii="Times New Roman" w:hAnsi="Times New Roman" w:cs="Times New Roman"/>
                <w:lang w:eastAsia="en-US"/>
              </w:rPr>
            </w:pPr>
            <w:r w:rsidRPr="009C0B3F">
              <w:rPr>
                <w:rFonts w:ascii="Times New Roman" w:hAnsi="Times New Roman" w:cs="Times New Roman"/>
                <w:lang w:val="kk-KZ"/>
              </w:rPr>
              <w:t>В</w:t>
            </w:r>
            <w:r w:rsidR="006E5582" w:rsidRPr="009C0B3F">
              <w:rPr>
                <w:rFonts w:ascii="Times New Roman" w:hAnsi="Times New Roman" w:cs="Times New Roman"/>
              </w:rPr>
              <w:t>акци</w:t>
            </w:r>
            <w:r w:rsidR="003B13EA" w:rsidRPr="009C0B3F">
              <w:rPr>
                <w:rFonts w:ascii="Times New Roman" w:hAnsi="Times New Roman" w:cs="Times New Roman"/>
              </w:rPr>
              <w:t>нациядан кейін</w:t>
            </w:r>
            <w:r w:rsidR="003D4C2E" w:rsidRPr="009C0B3F">
              <w:rPr>
                <w:rFonts w:ascii="Times New Roman" w:hAnsi="Times New Roman" w:cs="Times New Roman"/>
                <w:lang w:val="kk-KZ"/>
              </w:rPr>
              <w:t xml:space="preserve"> оң</w:t>
            </w:r>
            <w:r w:rsidR="003B13EA" w:rsidRPr="009C0B3F">
              <w:rPr>
                <w:rFonts w:ascii="Times New Roman" w:hAnsi="Times New Roman" w:cs="Times New Roman"/>
              </w:rPr>
              <w:t xml:space="preserve"> реакция</w:t>
            </w:r>
            <w:r w:rsidR="003D4C2E" w:rsidRPr="009C0B3F">
              <w:rPr>
                <w:rFonts w:ascii="Times New Roman" w:hAnsi="Times New Roman" w:cs="Times New Roman"/>
                <w:lang w:val="kk-KZ"/>
              </w:rPr>
              <w:t xml:space="preserve"> бер</w:t>
            </w:r>
            <w:r w:rsidR="003B13EA" w:rsidRPr="009C0B3F">
              <w:rPr>
                <w:rFonts w:ascii="Times New Roman" w:hAnsi="Times New Roman" w:cs="Times New Roman"/>
                <w:lang w:val="kk-KZ"/>
              </w:rPr>
              <w:t>г</w:t>
            </w:r>
            <w:r w:rsidR="003D4C2E" w:rsidRPr="009C0B3F">
              <w:rPr>
                <w:rFonts w:ascii="Times New Roman" w:hAnsi="Times New Roman" w:cs="Times New Roman"/>
                <w:lang w:val="kk-KZ"/>
              </w:rPr>
              <w:t>е</w:t>
            </w:r>
            <w:r w:rsidR="003B13EA" w:rsidRPr="009C0B3F">
              <w:rPr>
                <w:rFonts w:ascii="Times New Roman" w:hAnsi="Times New Roman" w:cs="Times New Roman"/>
                <w:lang w:val="kk-KZ"/>
              </w:rPr>
              <w:t>ндер,</w:t>
            </w:r>
            <w:r w:rsidR="003B13EA" w:rsidRPr="009C0B3F">
              <w:rPr>
                <w:rFonts w:ascii="Times New Roman" w:hAnsi="Times New Roman" w:cs="Times New Roman"/>
              </w:rPr>
              <w:t xml:space="preserve">% </w:t>
            </w:r>
            <w:r w:rsidR="003B13EA" w:rsidRPr="009C0B3F">
              <w:rPr>
                <w:rFonts w:ascii="Times New Roman" w:hAnsi="Times New Roman" w:cs="Times New Roman"/>
                <w:lang w:val="kk-KZ"/>
              </w:rPr>
              <w:t>/</w:t>
            </w:r>
            <w:r w:rsidR="006E5582" w:rsidRPr="009C0B3F">
              <w:rPr>
                <w:rFonts w:ascii="Times New Roman" w:hAnsi="Times New Roman" w:cs="Times New Roman"/>
              </w:rPr>
              <w:t>анти</w:t>
            </w:r>
            <w:r w:rsidR="003D4C2E" w:rsidRPr="009C0B3F">
              <w:rPr>
                <w:rFonts w:ascii="Times New Roman" w:hAnsi="Times New Roman" w:cs="Times New Roman"/>
              </w:rPr>
              <w:t>дене титр</w:t>
            </w:r>
            <w:r w:rsidR="006E5582" w:rsidRPr="009C0B3F">
              <w:rPr>
                <w:rFonts w:ascii="Times New Roman" w:hAnsi="Times New Roman" w:cs="Times New Roman"/>
              </w:rPr>
              <w:t>і :</w:t>
            </w:r>
          </w:p>
        </w:tc>
      </w:tr>
      <w:tr w:rsidR="00ED2E58" w:rsidRPr="009C0B3F" w14:paraId="03557FF1" w14:textId="77777777" w:rsidTr="00EE0DCB">
        <w:trPr>
          <w:trHeight w:val="794"/>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4BE6F80F" w14:textId="77777777" w:rsidR="006E5582" w:rsidRPr="009C0B3F" w:rsidRDefault="006E5582" w:rsidP="00EE0DCB">
            <w:pPr>
              <w:spacing w:after="0" w:line="240" w:lineRule="auto"/>
              <w:ind w:right="140"/>
              <w:rPr>
                <w:rFonts w:ascii="Times New Roman" w:hAnsi="Times New Roman" w:cs="Times New Roman"/>
                <w:lang w:eastAsia="en-US"/>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76C74537" w14:textId="77777777" w:rsidR="006E5582" w:rsidRPr="009C0B3F" w:rsidRDefault="006E5582" w:rsidP="00EE0DCB">
            <w:pPr>
              <w:spacing w:after="0" w:line="240" w:lineRule="auto"/>
              <w:ind w:right="140"/>
              <w:rPr>
                <w:rFonts w:ascii="Times New Roman" w:hAnsi="Times New Roman" w:cs="Times New Roman"/>
                <w:lang w:eastAsia="en-US"/>
              </w:rPr>
            </w:pPr>
          </w:p>
        </w:tc>
        <w:tc>
          <w:tcPr>
            <w:tcW w:w="1768" w:type="dxa"/>
            <w:vMerge/>
            <w:tcBorders>
              <w:top w:val="single" w:sz="4" w:space="0" w:color="000000"/>
              <w:left w:val="single" w:sz="4" w:space="0" w:color="000000"/>
              <w:bottom w:val="single" w:sz="4" w:space="0" w:color="000000"/>
              <w:right w:val="single" w:sz="4" w:space="0" w:color="000000"/>
            </w:tcBorders>
            <w:vAlign w:val="center"/>
            <w:hideMark/>
          </w:tcPr>
          <w:p w14:paraId="55B75327" w14:textId="77777777" w:rsidR="006E5582" w:rsidRPr="009C0B3F" w:rsidRDefault="006E5582" w:rsidP="00EE0DCB">
            <w:pPr>
              <w:spacing w:after="0" w:line="240" w:lineRule="auto"/>
              <w:ind w:right="140"/>
              <w:rPr>
                <w:rFonts w:ascii="Times New Roman" w:hAnsi="Times New Roman" w:cs="Times New Roman"/>
                <w:lang w:eastAsia="en-US"/>
              </w:rPr>
            </w:pPr>
          </w:p>
        </w:tc>
        <w:tc>
          <w:tcPr>
            <w:tcW w:w="925" w:type="dxa"/>
            <w:vMerge/>
            <w:tcBorders>
              <w:top w:val="single" w:sz="4" w:space="0" w:color="000000"/>
              <w:left w:val="single" w:sz="4" w:space="0" w:color="000000"/>
              <w:bottom w:val="single" w:sz="4" w:space="0" w:color="000000"/>
              <w:right w:val="single" w:sz="4" w:space="0" w:color="000000"/>
            </w:tcBorders>
            <w:vAlign w:val="center"/>
            <w:hideMark/>
          </w:tcPr>
          <w:p w14:paraId="74FDE8E4" w14:textId="77777777" w:rsidR="006E5582" w:rsidRPr="009C0B3F" w:rsidRDefault="006E5582" w:rsidP="00EE0DCB">
            <w:pPr>
              <w:spacing w:after="0" w:line="240" w:lineRule="auto"/>
              <w:ind w:right="140"/>
              <w:rPr>
                <w:rFonts w:ascii="Times New Roman" w:hAnsi="Times New Roman" w:cs="Times New Roman"/>
                <w:lang w:eastAsia="en-US"/>
              </w:rPr>
            </w:pPr>
          </w:p>
        </w:tc>
        <w:tc>
          <w:tcPr>
            <w:tcW w:w="851" w:type="dxa"/>
            <w:tcBorders>
              <w:top w:val="single" w:sz="4" w:space="0" w:color="000000"/>
              <w:left w:val="single" w:sz="4" w:space="0" w:color="000000"/>
              <w:bottom w:val="single" w:sz="4" w:space="0" w:color="000000"/>
              <w:right w:val="single" w:sz="4" w:space="0" w:color="000000"/>
            </w:tcBorders>
            <w:hideMark/>
          </w:tcPr>
          <w:p w14:paraId="4BDC57FB"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7</w:t>
            </w:r>
          </w:p>
          <w:p w14:paraId="5F281A6A"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күн</w:t>
            </w:r>
          </w:p>
        </w:tc>
        <w:tc>
          <w:tcPr>
            <w:tcW w:w="992" w:type="dxa"/>
            <w:tcBorders>
              <w:top w:val="single" w:sz="4" w:space="0" w:color="000000"/>
              <w:left w:val="single" w:sz="4" w:space="0" w:color="000000"/>
              <w:bottom w:val="single" w:sz="4" w:space="0" w:color="000000"/>
              <w:right w:val="single" w:sz="4" w:space="0" w:color="000000"/>
            </w:tcBorders>
            <w:hideMark/>
          </w:tcPr>
          <w:p w14:paraId="208A335F"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 xml:space="preserve">15 </w:t>
            </w:r>
          </w:p>
          <w:p w14:paraId="70E17556"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lang w:val="kk-KZ"/>
              </w:rPr>
              <w:t>Күн</w:t>
            </w:r>
          </w:p>
        </w:tc>
        <w:tc>
          <w:tcPr>
            <w:tcW w:w="992" w:type="dxa"/>
            <w:tcBorders>
              <w:top w:val="single" w:sz="4" w:space="0" w:color="000000"/>
              <w:left w:val="single" w:sz="4" w:space="0" w:color="000000"/>
              <w:bottom w:val="single" w:sz="4" w:space="0" w:color="000000"/>
              <w:right w:val="single" w:sz="4" w:space="0" w:color="000000"/>
            </w:tcBorders>
            <w:hideMark/>
          </w:tcPr>
          <w:p w14:paraId="145F5C6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30</w:t>
            </w:r>
          </w:p>
          <w:p w14:paraId="2969A8E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lang w:val="kk-KZ"/>
              </w:rPr>
              <w:t>күн</w:t>
            </w:r>
          </w:p>
        </w:tc>
        <w:tc>
          <w:tcPr>
            <w:tcW w:w="851" w:type="dxa"/>
            <w:tcBorders>
              <w:top w:val="single" w:sz="4" w:space="0" w:color="000000"/>
              <w:left w:val="single" w:sz="4" w:space="0" w:color="000000"/>
              <w:bottom w:val="single" w:sz="4" w:space="0" w:color="000000"/>
              <w:right w:val="single" w:sz="4" w:space="0" w:color="000000"/>
            </w:tcBorders>
            <w:hideMark/>
          </w:tcPr>
          <w:p w14:paraId="55825214"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60</w:t>
            </w:r>
          </w:p>
          <w:p w14:paraId="0393BC22"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lang w:val="kk-KZ"/>
              </w:rPr>
              <w:t>күн</w:t>
            </w:r>
          </w:p>
        </w:tc>
        <w:tc>
          <w:tcPr>
            <w:tcW w:w="709" w:type="dxa"/>
            <w:tcBorders>
              <w:top w:val="single" w:sz="4" w:space="0" w:color="000000"/>
              <w:left w:val="single" w:sz="4" w:space="0" w:color="000000"/>
              <w:bottom w:val="single" w:sz="4" w:space="0" w:color="000000"/>
              <w:right w:val="single" w:sz="4" w:space="0" w:color="000000"/>
            </w:tcBorders>
            <w:hideMark/>
          </w:tcPr>
          <w:p w14:paraId="55A52949"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 xml:space="preserve">90 </w:t>
            </w:r>
          </w:p>
          <w:p w14:paraId="3C2DB38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lang w:val="kk-KZ"/>
              </w:rPr>
              <w:t>күн</w:t>
            </w:r>
          </w:p>
        </w:tc>
        <w:tc>
          <w:tcPr>
            <w:tcW w:w="708" w:type="dxa"/>
            <w:tcBorders>
              <w:top w:val="single" w:sz="4" w:space="0" w:color="000000"/>
              <w:left w:val="single" w:sz="4" w:space="0" w:color="000000"/>
              <w:bottom w:val="single" w:sz="4" w:space="0" w:color="000000"/>
              <w:right w:val="single" w:sz="4" w:space="0" w:color="000000"/>
            </w:tcBorders>
            <w:hideMark/>
          </w:tcPr>
          <w:p w14:paraId="404E26DA"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120</w:t>
            </w:r>
          </w:p>
          <w:p w14:paraId="113551F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lang w:val="kk-KZ"/>
              </w:rPr>
              <w:t>күн</w:t>
            </w:r>
          </w:p>
        </w:tc>
        <w:tc>
          <w:tcPr>
            <w:tcW w:w="709" w:type="dxa"/>
            <w:tcBorders>
              <w:top w:val="single" w:sz="4" w:space="0" w:color="000000"/>
              <w:left w:val="single" w:sz="4" w:space="0" w:color="000000"/>
              <w:bottom w:val="single" w:sz="4" w:space="0" w:color="000000"/>
              <w:right w:val="single" w:sz="4" w:space="0" w:color="000000"/>
            </w:tcBorders>
            <w:hideMark/>
          </w:tcPr>
          <w:p w14:paraId="459713C0"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150</w:t>
            </w:r>
          </w:p>
          <w:p w14:paraId="4FDD9978"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lang w:val="kk-KZ"/>
              </w:rPr>
              <w:t>күн</w:t>
            </w:r>
          </w:p>
        </w:tc>
      </w:tr>
      <w:tr w:rsidR="00ED2E58" w:rsidRPr="009C0B3F" w14:paraId="277F040D" w14:textId="77777777" w:rsidTr="00EE0DCB">
        <w:tc>
          <w:tcPr>
            <w:tcW w:w="744" w:type="dxa"/>
            <w:vMerge w:val="restart"/>
            <w:tcBorders>
              <w:top w:val="single" w:sz="4" w:space="0" w:color="000000"/>
              <w:left w:val="single" w:sz="4" w:space="0" w:color="000000"/>
              <w:bottom w:val="single" w:sz="4" w:space="0" w:color="000000"/>
              <w:right w:val="single" w:sz="4" w:space="0" w:color="000000"/>
            </w:tcBorders>
          </w:tcPr>
          <w:p w14:paraId="0219F0E2" w14:textId="77777777" w:rsidR="006E5582" w:rsidRPr="009C0B3F" w:rsidRDefault="006E5582" w:rsidP="00EE0DCB">
            <w:pPr>
              <w:spacing w:after="0" w:line="240" w:lineRule="auto"/>
              <w:ind w:right="140"/>
              <w:jc w:val="both"/>
              <w:rPr>
                <w:rFonts w:ascii="Times New Roman" w:hAnsi="Times New Roman" w:cs="Times New Roman"/>
                <w:lang w:eastAsia="en-US"/>
              </w:rPr>
            </w:pPr>
          </w:p>
          <w:p w14:paraId="383AC7A6"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w:t>
            </w:r>
          </w:p>
        </w:tc>
        <w:tc>
          <w:tcPr>
            <w:tcW w:w="885" w:type="dxa"/>
            <w:vMerge w:val="restart"/>
            <w:tcBorders>
              <w:top w:val="single" w:sz="4" w:space="0" w:color="000000"/>
              <w:left w:val="single" w:sz="4" w:space="0" w:color="000000"/>
              <w:bottom w:val="single" w:sz="4" w:space="0" w:color="000000"/>
              <w:right w:val="single" w:sz="4" w:space="0" w:color="000000"/>
            </w:tcBorders>
          </w:tcPr>
          <w:p w14:paraId="4209F1F7" w14:textId="77777777" w:rsidR="006E5582" w:rsidRPr="009C0B3F" w:rsidRDefault="006E5582" w:rsidP="00EE0DCB">
            <w:pPr>
              <w:spacing w:after="0" w:line="240" w:lineRule="auto"/>
              <w:ind w:right="140"/>
              <w:jc w:val="both"/>
              <w:rPr>
                <w:rFonts w:ascii="Times New Roman" w:hAnsi="Times New Roman" w:cs="Times New Roman"/>
                <w:lang w:eastAsia="en-US"/>
              </w:rPr>
            </w:pPr>
          </w:p>
          <w:p w14:paraId="1294663A"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w:t>
            </w:r>
          </w:p>
        </w:tc>
        <w:tc>
          <w:tcPr>
            <w:tcW w:w="1768" w:type="dxa"/>
            <w:vMerge w:val="restart"/>
            <w:tcBorders>
              <w:top w:val="single" w:sz="4" w:space="0" w:color="000000"/>
              <w:left w:val="single" w:sz="4" w:space="0" w:color="000000"/>
              <w:bottom w:val="single" w:sz="4" w:space="0" w:color="000000"/>
              <w:right w:val="single" w:sz="4" w:space="0" w:color="000000"/>
            </w:tcBorders>
            <w:hideMark/>
          </w:tcPr>
          <w:p w14:paraId="62227C36" w14:textId="77777777" w:rsidR="006E5582" w:rsidRPr="009C0B3F" w:rsidRDefault="003B13EA"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 xml:space="preserve"> 1 млрд.м.</w:t>
            </w:r>
            <w:r w:rsidRPr="009C0B3F">
              <w:rPr>
                <w:rFonts w:ascii="Times New Roman" w:hAnsi="Times New Roman" w:cs="Times New Roman"/>
                <w:lang w:val="kk-KZ"/>
              </w:rPr>
              <w:t>ж</w:t>
            </w:r>
            <w:r w:rsidR="006E5582" w:rsidRPr="009C0B3F">
              <w:rPr>
                <w:rFonts w:ascii="Times New Roman" w:hAnsi="Times New Roman" w:cs="Times New Roman"/>
              </w:rPr>
              <w:t>.,</w:t>
            </w:r>
          </w:p>
          <w:p w14:paraId="600405D9" w14:textId="77777777" w:rsidR="006E5582" w:rsidRPr="009C0B3F" w:rsidRDefault="003D4C2E"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т</w:t>
            </w:r>
            <w:r w:rsidR="006E5582" w:rsidRPr="009C0B3F">
              <w:rPr>
                <w:rFonts w:ascii="Times New Roman" w:hAnsi="Times New Roman" w:cs="Times New Roman"/>
                <w:lang w:val="kk-KZ"/>
              </w:rPr>
              <w:t>ері астына</w:t>
            </w:r>
          </w:p>
        </w:tc>
        <w:tc>
          <w:tcPr>
            <w:tcW w:w="925" w:type="dxa"/>
            <w:tcBorders>
              <w:top w:val="single" w:sz="4" w:space="0" w:color="000000"/>
              <w:left w:val="single" w:sz="4" w:space="0" w:color="000000"/>
              <w:bottom w:val="single" w:sz="4" w:space="0" w:color="000000"/>
              <w:right w:val="single" w:sz="4" w:space="0" w:color="000000"/>
            </w:tcBorders>
            <w:hideMark/>
          </w:tcPr>
          <w:p w14:paraId="156134B2"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АР</w:t>
            </w:r>
          </w:p>
        </w:tc>
        <w:tc>
          <w:tcPr>
            <w:tcW w:w="851" w:type="dxa"/>
            <w:tcBorders>
              <w:top w:val="single" w:sz="4" w:space="0" w:color="000000"/>
              <w:left w:val="single" w:sz="4" w:space="0" w:color="000000"/>
              <w:bottom w:val="single" w:sz="4" w:space="0" w:color="000000"/>
              <w:right w:val="single" w:sz="4" w:space="0" w:color="000000"/>
            </w:tcBorders>
            <w:hideMark/>
          </w:tcPr>
          <w:p w14:paraId="4D2F427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70/20</w:t>
            </w:r>
          </w:p>
        </w:tc>
        <w:tc>
          <w:tcPr>
            <w:tcW w:w="992" w:type="dxa"/>
            <w:tcBorders>
              <w:top w:val="single" w:sz="4" w:space="0" w:color="000000"/>
              <w:left w:val="single" w:sz="4" w:space="0" w:color="000000"/>
              <w:bottom w:val="single" w:sz="4" w:space="0" w:color="000000"/>
              <w:right w:val="single" w:sz="4" w:space="0" w:color="000000"/>
            </w:tcBorders>
            <w:hideMark/>
          </w:tcPr>
          <w:p w14:paraId="2916AD99"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100/30</w:t>
            </w:r>
          </w:p>
        </w:tc>
        <w:tc>
          <w:tcPr>
            <w:tcW w:w="992" w:type="dxa"/>
            <w:tcBorders>
              <w:top w:val="single" w:sz="4" w:space="0" w:color="000000"/>
              <w:left w:val="single" w:sz="4" w:space="0" w:color="000000"/>
              <w:bottom w:val="single" w:sz="4" w:space="0" w:color="000000"/>
              <w:right w:val="single" w:sz="4" w:space="0" w:color="000000"/>
            </w:tcBorders>
            <w:hideMark/>
          </w:tcPr>
          <w:p w14:paraId="660E878B"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100/60</w:t>
            </w:r>
          </w:p>
        </w:tc>
        <w:tc>
          <w:tcPr>
            <w:tcW w:w="851" w:type="dxa"/>
            <w:tcBorders>
              <w:top w:val="single" w:sz="4" w:space="0" w:color="000000"/>
              <w:left w:val="single" w:sz="4" w:space="0" w:color="000000"/>
              <w:bottom w:val="single" w:sz="4" w:space="0" w:color="000000"/>
              <w:right w:val="single" w:sz="4" w:space="0" w:color="000000"/>
            </w:tcBorders>
            <w:hideMark/>
          </w:tcPr>
          <w:p w14:paraId="5672CBD7"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80/20</w:t>
            </w:r>
          </w:p>
        </w:tc>
        <w:tc>
          <w:tcPr>
            <w:tcW w:w="709" w:type="dxa"/>
            <w:tcBorders>
              <w:top w:val="single" w:sz="4" w:space="0" w:color="000000"/>
              <w:left w:val="single" w:sz="4" w:space="0" w:color="000000"/>
              <w:bottom w:val="single" w:sz="4" w:space="0" w:color="000000"/>
              <w:right w:val="single" w:sz="4" w:space="0" w:color="000000"/>
            </w:tcBorders>
            <w:hideMark/>
          </w:tcPr>
          <w:p w14:paraId="0D02E9F9"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hideMark/>
          </w:tcPr>
          <w:p w14:paraId="43D6BA64"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1FB96C5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6FB3A5E0" w14:textId="77777777" w:rsidTr="00EE0DCB">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4ECB3F83" w14:textId="77777777" w:rsidR="006E5582" w:rsidRPr="009C0B3F" w:rsidRDefault="006E5582" w:rsidP="00EE0DCB">
            <w:pPr>
              <w:spacing w:after="0" w:line="240" w:lineRule="auto"/>
              <w:ind w:right="140"/>
              <w:rPr>
                <w:rFonts w:ascii="Times New Roman" w:hAnsi="Times New Roman" w:cs="Times New Roman"/>
                <w:lang w:eastAsia="en-US"/>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665067CB" w14:textId="77777777" w:rsidR="006E5582" w:rsidRPr="009C0B3F" w:rsidRDefault="006E5582" w:rsidP="00EE0DCB">
            <w:pPr>
              <w:spacing w:after="0" w:line="240" w:lineRule="auto"/>
              <w:ind w:right="140"/>
              <w:rPr>
                <w:rFonts w:ascii="Times New Roman" w:hAnsi="Times New Roman" w:cs="Times New Roman"/>
                <w:lang w:eastAsia="en-US"/>
              </w:rPr>
            </w:pPr>
          </w:p>
        </w:tc>
        <w:tc>
          <w:tcPr>
            <w:tcW w:w="1768" w:type="dxa"/>
            <w:vMerge/>
            <w:tcBorders>
              <w:top w:val="single" w:sz="4" w:space="0" w:color="000000"/>
              <w:left w:val="single" w:sz="4" w:space="0" w:color="000000"/>
              <w:bottom w:val="single" w:sz="4" w:space="0" w:color="000000"/>
              <w:right w:val="single" w:sz="4" w:space="0" w:color="000000"/>
            </w:tcBorders>
            <w:vAlign w:val="center"/>
            <w:hideMark/>
          </w:tcPr>
          <w:p w14:paraId="35AAC378" w14:textId="77777777" w:rsidR="006E5582" w:rsidRPr="009C0B3F" w:rsidRDefault="006E5582" w:rsidP="00EE0DCB">
            <w:pPr>
              <w:spacing w:after="0" w:line="240" w:lineRule="auto"/>
              <w:ind w:right="140"/>
              <w:rPr>
                <w:rFonts w:ascii="Times New Roman" w:hAnsi="Times New Roman" w:cs="Times New Roman"/>
                <w:lang w:eastAsia="en-US"/>
              </w:rPr>
            </w:pPr>
          </w:p>
        </w:tc>
        <w:tc>
          <w:tcPr>
            <w:tcW w:w="925" w:type="dxa"/>
            <w:tcBorders>
              <w:top w:val="single" w:sz="4" w:space="0" w:color="000000"/>
              <w:left w:val="single" w:sz="4" w:space="0" w:color="000000"/>
              <w:bottom w:val="single" w:sz="4" w:space="0" w:color="000000"/>
              <w:right w:val="single" w:sz="4" w:space="0" w:color="000000"/>
            </w:tcBorders>
            <w:hideMark/>
          </w:tcPr>
          <w:p w14:paraId="73199B92"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КБР</w:t>
            </w:r>
          </w:p>
        </w:tc>
        <w:tc>
          <w:tcPr>
            <w:tcW w:w="851" w:type="dxa"/>
            <w:tcBorders>
              <w:top w:val="single" w:sz="4" w:space="0" w:color="000000"/>
              <w:left w:val="single" w:sz="4" w:space="0" w:color="000000"/>
              <w:bottom w:val="single" w:sz="4" w:space="0" w:color="000000"/>
              <w:right w:val="single" w:sz="4" w:space="0" w:color="000000"/>
            </w:tcBorders>
            <w:hideMark/>
          </w:tcPr>
          <w:p w14:paraId="38722D18"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992" w:type="dxa"/>
            <w:tcBorders>
              <w:top w:val="single" w:sz="4" w:space="0" w:color="000000"/>
              <w:left w:val="single" w:sz="4" w:space="0" w:color="000000"/>
              <w:bottom w:val="single" w:sz="4" w:space="0" w:color="000000"/>
              <w:right w:val="single" w:sz="4" w:space="0" w:color="000000"/>
            </w:tcBorders>
            <w:hideMark/>
          </w:tcPr>
          <w:p w14:paraId="0F38D1B5"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50/20</w:t>
            </w:r>
          </w:p>
        </w:tc>
        <w:tc>
          <w:tcPr>
            <w:tcW w:w="992" w:type="dxa"/>
            <w:tcBorders>
              <w:top w:val="single" w:sz="4" w:space="0" w:color="000000"/>
              <w:left w:val="single" w:sz="4" w:space="0" w:color="000000"/>
              <w:bottom w:val="single" w:sz="4" w:space="0" w:color="000000"/>
              <w:right w:val="single" w:sz="4" w:space="0" w:color="000000"/>
            </w:tcBorders>
            <w:hideMark/>
          </w:tcPr>
          <w:p w14:paraId="11D1B405"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100/40</w:t>
            </w:r>
          </w:p>
        </w:tc>
        <w:tc>
          <w:tcPr>
            <w:tcW w:w="851" w:type="dxa"/>
            <w:tcBorders>
              <w:top w:val="single" w:sz="4" w:space="0" w:color="000000"/>
              <w:left w:val="single" w:sz="4" w:space="0" w:color="000000"/>
              <w:bottom w:val="single" w:sz="4" w:space="0" w:color="000000"/>
              <w:right w:val="single" w:sz="4" w:space="0" w:color="000000"/>
            </w:tcBorders>
            <w:hideMark/>
          </w:tcPr>
          <w:p w14:paraId="34F3DE30"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70/10</w:t>
            </w:r>
          </w:p>
        </w:tc>
        <w:tc>
          <w:tcPr>
            <w:tcW w:w="709" w:type="dxa"/>
            <w:tcBorders>
              <w:top w:val="single" w:sz="4" w:space="0" w:color="000000"/>
              <w:left w:val="single" w:sz="4" w:space="0" w:color="000000"/>
              <w:bottom w:val="single" w:sz="4" w:space="0" w:color="000000"/>
              <w:right w:val="single" w:sz="4" w:space="0" w:color="000000"/>
            </w:tcBorders>
            <w:hideMark/>
          </w:tcPr>
          <w:p w14:paraId="0A9F9E06"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30/5</w:t>
            </w:r>
          </w:p>
        </w:tc>
        <w:tc>
          <w:tcPr>
            <w:tcW w:w="708" w:type="dxa"/>
            <w:tcBorders>
              <w:top w:val="single" w:sz="4" w:space="0" w:color="000000"/>
              <w:left w:val="single" w:sz="4" w:space="0" w:color="000000"/>
              <w:bottom w:val="single" w:sz="4" w:space="0" w:color="000000"/>
              <w:right w:val="single" w:sz="4" w:space="0" w:color="000000"/>
            </w:tcBorders>
            <w:hideMark/>
          </w:tcPr>
          <w:p w14:paraId="287E03B4"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0560DAB9"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5B54C5CC" w14:textId="77777777" w:rsidTr="00EE0DCB">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59EF64D4" w14:textId="77777777" w:rsidR="006E5582" w:rsidRPr="009C0B3F" w:rsidRDefault="006E5582" w:rsidP="00EE0DCB">
            <w:pPr>
              <w:spacing w:after="0" w:line="240" w:lineRule="auto"/>
              <w:ind w:right="140"/>
              <w:rPr>
                <w:rFonts w:ascii="Times New Roman" w:hAnsi="Times New Roman" w:cs="Times New Roman"/>
                <w:lang w:eastAsia="en-US"/>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4FFC0CEE" w14:textId="77777777" w:rsidR="006E5582" w:rsidRPr="009C0B3F" w:rsidRDefault="006E5582" w:rsidP="00EE0DCB">
            <w:pPr>
              <w:spacing w:after="0" w:line="240" w:lineRule="auto"/>
              <w:ind w:right="140"/>
              <w:rPr>
                <w:rFonts w:ascii="Times New Roman" w:hAnsi="Times New Roman" w:cs="Times New Roman"/>
                <w:lang w:eastAsia="en-US"/>
              </w:rPr>
            </w:pPr>
          </w:p>
        </w:tc>
        <w:tc>
          <w:tcPr>
            <w:tcW w:w="1768" w:type="dxa"/>
            <w:vMerge/>
            <w:tcBorders>
              <w:top w:val="single" w:sz="4" w:space="0" w:color="000000"/>
              <w:left w:val="single" w:sz="4" w:space="0" w:color="000000"/>
              <w:bottom w:val="single" w:sz="4" w:space="0" w:color="000000"/>
              <w:right w:val="single" w:sz="4" w:space="0" w:color="000000"/>
            </w:tcBorders>
            <w:vAlign w:val="center"/>
            <w:hideMark/>
          </w:tcPr>
          <w:p w14:paraId="1388E03A" w14:textId="77777777" w:rsidR="006E5582" w:rsidRPr="009C0B3F" w:rsidRDefault="006E5582" w:rsidP="00EE0DCB">
            <w:pPr>
              <w:spacing w:after="0" w:line="240" w:lineRule="auto"/>
              <w:ind w:right="140"/>
              <w:rPr>
                <w:rFonts w:ascii="Times New Roman" w:hAnsi="Times New Roman" w:cs="Times New Roman"/>
                <w:lang w:eastAsia="en-US"/>
              </w:rPr>
            </w:pPr>
          </w:p>
        </w:tc>
        <w:tc>
          <w:tcPr>
            <w:tcW w:w="925" w:type="dxa"/>
            <w:tcBorders>
              <w:top w:val="single" w:sz="4" w:space="0" w:color="000000"/>
              <w:left w:val="single" w:sz="4" w:space="0" w:color="000000"/>
              <w:bottom w:val="single" w:sz="4" w:space="0" w:color="000000"/>
              <w:right w:val="single" w:sz="4" w:space="0" w:color="000000"/>
            </w:tcBorders>
            <w:hideMark/>
          </w:tcPr>
          <w:p w14:paraId="050EDBC7"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rPr>
              <w:t>РБ</w:t>
            </w:r>
            <w:r w:rsidRPr="009C0B3F">
              <w:rPr>
                <w:rFonts w:ascii="Times New Roman" w:hAnsi="Times New Roman" w:cs="Times New Roman"/>
                <w:lang w:val="kk-KZ"/>
              </w:rPr>
              <w:t>С</w:t>
            </w:r>
          </w:p>
        </w:tc>
        <w:tc>
          <w:tcPr>
            <w:tcW w:w="851" w:type="dxa"/>
            <w:tcBorders>
              <w:top w:val="single" w:sz="4" w:space="0" w:color="000000"/>
              <w:left w:val="single" w:sz="4" w:space="0" w:color="000000"/>
              <w:bottom w:val="single" w:sz="4" w:space="0" w:color="000000"/>
              <w:right w:val="single" w:sz="4" w:space="0" w:color="000000"/>
            </w:tcBorders>
            <w:hideMark/>
          </w:tcPr>
          <w:p w14:paraId="26121871"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70/+</w:t>
            </w:r>
          </w:p>
        </w:tc>
        <w:tc>
          <w:tcPr>
            <w:tcW w:w="992" w:type="dxa"/>
            <w:tcBorders>
              <w:top w:val="single" w:sz="4" w:space="0" w:color="000000"/>
              <w:left w:val="single" w:sz="4" w:space="0" w:color="000000"/>
              <w:bottom w:val="single" w:sz="4" w:space="0" w:color="000000"/>
              <w:right w:val="single" w:sz="4" w:space="0" w:color="000000"/>
            </w:tcBorders>
            <w:hideMark/>
          </w:tcPr>
          <w:p w14:paraId="1F4074E7"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w:t>
            </w:r>
          </w:p>
        </w:tc>
        <w:tc>
          <w:tcPr>
            <w:tcW w:w="992" w:type="dxa"/>
            <w:tcBorders>
              <w:top w:val="single" w:sz="4" w:space="0" w:color="000000"/>
              <w:left w:val="single" w:sz="4" w:space="0" w:color="000000"/>
              <w:bottom w:val="single" w:sz="4" w:space="0" w:color="000000"/>
              <w:right w:val="single" w:sz="4" w:space="0" w:color="000000"/>
            </w:tcBorders>
            <w:hideMark/>
          </w:tcPr>
          <w:p w14:paraId="06D19132"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w:t>
            </w:r>
          </w:p>
        </w:tc>
        <w:tc>
          <w:tcPr>
            <w:tcW w:w="851" w:type="dxa"/>
            <w:tcBorders>
              <w:top w:val="single" w:sz="4" w:space="0" w:color="000000"/>
              <w:left w:val="single" w:sz="4" w:space="0" w:color="000000"/>
              <w:bottom w:val="single" w:sz="4" w:space="0" w:color="000000"/>
              <w:right w:val="single" w:sz="4" w:space="0" w:color="000000"/>
            </w:tcBorders>
            <w:hideMark/>
          </w:tcPr>
          <w:p w14:paraId="30BBE562"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80/+</w:t>
            </w:r>
          </w:p>
        </w:tc>
        <w:tc>
          <w:tcPr>
            <w:tcW w:w="709" w:type="dxa"/>
            <w:tcBorders>
              <w:top w:val="single" w:sz="4" w:space="0" w:color="000000"/>
              <w:left w:val="single" w:sz="4" w:space="0" w:color="000000"/>
              <w:bottom w:val="single" w:sz="4" w:space="0" w:color="000000"/>
              <w:right w:val="single" w:sz="4" w:space="0" w:color="000000"/>
            </w:tcBorders>
            <w:hideMark/>
          </w:tcPr>
          <w:p w14:paraId="335BBF9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30/+</w:t>
            </w:r>
          </w:p>
        </w:tc>
        <w:tc>
          <w:tcPr>
            <w:tcW w:w="708" w:type="dxa"/>
            <w:tcBorders>
              <w:top w:val="single" w:sz="4" w:space="0" w:color="000000"/>
              <w:left w:val="single" w:sz="4" w:space="0" w:color="000000"/>
              <w:bottom w:val="single" w:sz="4" w:space="0" w:color="000000"/>
              <w:right w:val="single" w:sz="4" w:space="0" w:color="000000"/>
            </w:tcBorders>
            <w:hideMark/>
          </w:tcPr>
          <w:p w14:paraId="61D2A9CC"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69C8E70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2FA8A675" w14:textId="77777777" w:rsidTr="00EE0DCB">
        <w:tc>
          <w:tcPr>
            <w:tcW w:w="744" w:type="dxa"/>
            <w:vMerge w:val="restart"/>
            <w:tcBorders>
              <w:top w:val="single" w:sz="4" w:space="0" w:color="000000"/>
              <w:left w:val="single" w:sz="4" w:space="0" w:color="000000"/>
              <w:bottom w:val="single" w:sz="4" w:space="0" w:color="000000"/>
              <w:right w:val="single" w:sz="4" w:space="0" w:color="000000"/>
            </w:tcBorders>
          </w:tcPr>
          <w:p w14:paraId="5E350869" w14:textId="77777777" w:rsidR="006E5582" w:rsidRPr="009C0B3F" w:rsidRDefault="006E5582" w:rsidP="00EE0DCB">
            <w:pPr>
              <w:spacing w:after="0" w:line="240" w:lineRule="auto"/>
              <w:ind w:right="140"/>
              <w:jc w:val="both"/>
              <w:rPr>
                <w:rFonts w:ascii="Times New Roman" w:hAnsi="Times New Roman" w:cs="Times New Roman"/>
                <w:lang w:eastAsia="en-US"/>
              </w:rPr>
            </w:pPr>
          </w:p>
          <w:p w14:paraId="3390942A"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2</w:t>
            </w:r>
          </w:p>
        </w:tc>
        <w:tc>
          <w:tcPr>
            <w:tcW w:w="885" w:type="dxa"/>
            <w:vMerge w:val="restart"/>
            <w:tcBorders>
              <w:top w:val="single" w:sz="4" w:space="0" w:color="000000"/>
              <w:left w:val="single" w:sz="4" w:space="0" w:color="000000"/>
              <w:bottom w:val="single" w:sz="4" w:space="0" w:color="000000"/>
              <w:right w:val="single" w:sz="4" w:space="0" w:color="000000"/>
            </w:tcBorders>
          </w:tcPr>
          <w:p w14:paraId="4C90D7F0" w14:textId="77777777" w:rsidR="006E5582" w:rsidRPr="009C0B3F" w:rsidRDefault="006E5582" w:rsidP="00EE0DCB">
            <w:pPr>
              <w:spacing w:after="0" w:line="240" w:lineRule="auto"/>
              <w:ind w:right="140"/>
              <w:jc w:val="both"/>
              <w:rPr>
                <w:rFonts w:ascii="Times New Roman" w:hAnsi="Times New Roman" w:cs="Times New Roman"/>
                <w:lang w:eastAsia="en-US"/>
              </w:rPr>
            </w:pPr>
          </w:p>
          <w:p w14:paraId="6BB8F35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w:t>
            </w:r>
          </w:p>
        </w:tc>
        <w:tc>
          <w:tcPr>
            <w:tcW w:w="1768" w:type="dxa"/>
            <w:vMerge w:val="restart"/>
            <w:tcBorders>
              <w:top w:val="single" w:sz="4" w:space="0" w:color="000000"/>
              <w:left w:val="single" w:sz="4" w:space="0" w:color="000000"/>
              <w:bottom w:val="single" w:sz="4" w:space="0" w:color="000000"/>
              <w:right w:val="single" w:sz="4" w:space="0" w:color="000000"/>
            </w:tcBorders>
            <w:hideMark/>
          </w:tcPr>
          <w:p w14:paraId="315D4D8B" w14:textId="77777777" w:rsidR="006E5582" w:rsidRPr="009C0B3F" w:rsidRDefault="003B13EA"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62,5млн.м.</w:t>
            </w:r>
            <w:r w:rsidRPr="009C0B3F">
              <w:rPr>
                <w:rFonts w:ascii="Times New Roman" w:hAnsi="Times New Roman" w:cs="Times New Roman"/>
                <w:lang w:val="kk-KZ"/>
              </w:rPr>
              <w:t>ж</w:t>
            </w:r>
            <w:r w:rsidR="006E5582" w:rsidRPr="009C0B3F">
              <w:rPr>
                <w:rFonts w:ascii="Times New Roman" w:hAnsi="Times New Roman" w:cs="Times New Roman"/>
              </w:rPr>
              <w:t>.,</w:t>
            </w:r>
          </w:p>
          <w:p w14:paraId="637492A7" w14:textId="77777777" w:rsidR="006E5582" w:rsidRPr="009C0B3F" w:rsidRDefault="003D4C2E"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т</w:t>
            </w:r>
            <w:r w:rsidR="006E5582" w:rsidRPr="009C0B3F">
              <w:rPr>
                <w:rFonts w:ascii="Times New Roman" w:hAnsi="Times New Roman" w:cs="Times New Roman"/>
                <w:lang w:val="kk-KZ"/>
              </w:rPr>
              <w:t>ері астына</w:t>
            </w:r>
          </w:p>
        </w:tc>
        <w:tc>
          <w:tcPr>
            <w:tcW w:w="925" w:type="dxa"/>
            <w:tcBorders>
              <w:top w:val="single" w:sz="4" w:space="0" w:color="000000"/>
              <w:left w:val="single" w:sz="4" w:space="0" w:color="000000"/>
              <w:bottom w:val="single" w:sz="4" w:space="0" w:color="000000"/>
              <w:right w:val="single" w:sz="4" w:space="0" w:color="000000"/>
            </w:tcBorders>
            <w:hideMark/>
          </w:tcPr>
          <w:p w14:paraId="0A2B039D"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АР</w:t>
            </w:r>
          </w:p>
        </w:tc>
        <w:tc>
          <w:tcPr>
            <w:tcW w:w="851" w:type="dxa"/>
            <w:tcBorders>
              <w:top w:val="single" w:sz="4" w:space="0" w:color="000000"/>
              <w:left w:val="single" w:sz="4" w:space="0" w:color="000000"/>
              <w:bottom w:val="single" w:sz="4" w:space="0" w:color="000000"/>
              <w:right w:val="single" w:sz="4" w:space="0" w:color="000000"/>
            </w:tcBorders>
            <w:hideMark/>
          </w:tcPr>
          <w:p w14:paraId="2F364393"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60/20</w:t>
            </w:r>
          </w:p>
        </w:tc>
        <w:tc>
          <w:tcPr>
            <w:tcW w:w="992" w:type="dxa"/>
            <w:tcBorders>
              <w:top w:val="single" w:sz="4" w:space="0" w:color="000000"/>
              <w:left w:val="single" w:sz="4" w:space="0" w:color="000000"/>
              <w:bottom w:val="single" w:sz="4" w:space="0" w:color="000000"/>
              <w:right w:val="single" w:sz="4" w:space="0" w:color="000000"/>
            </w:tcBorders>
            <w:hideMark/>
          </w:tcPr>
          <w:p w14:paraId="4FCB3851"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100/60</w:t>
            </w:r>
          </w:p>
        </w:tc>
        <w:tc>
          <w:tcPr>
            <w:tcW w:w="992" w:type="dxa"/>
            <w:tcBorders>
              <w:top w:val="single" w:sz="4" w:space="0" w:color="000000"/>
              <w:left w:val="single" w:sz="4" w:space="0" w:color="000000"/>
              <w:bottom w:val="single" w:sz="4" w:space="0" w:color="000000"/>
              <w:right w:val="single" w:sz="4" w:space="0" w:color="000000"/>
            </w:tcBorders>
            <w:hideMark/>
          </w:tcPr>
          <w:p w14:paraId="423C5411"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100/30</w:t>
            </w:r>
          </w:p>
        </w:tc>
        <w:tc>
          <w:tcPr>
            <w:tcW w:w="851" w:type="dxa"/>
            <w:tcBorders>
              <w:top w:val="single" w:sz="4" w:space="0" w:color="000000"/>
              <w:left w:val="single" w:sz="4" w:space="0" w:color="000000"/>
              <w:bottom w:val="single" w:sz="4" w:space="0" w:color="000000"/>
              <w:right w:val="single" w:sz="4" w:space="0" w:color="000000"/>
            </w:tcBorders>
            <w:hideMark/>
          </w:tcPr>
          <w:p w14:paraId="1F71E572"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60/20</w:t>
            </w:r>
          </w:p>
        </w:tc>
        <w:tc>
          <w:tcPr>
            <w:tcW w:w="709" w:type="dxa"/>
            <w:tcBorders>
              <w:top w:val="single" w:sz="4" w:space="0" w:color="000000"/>
              <w:left w:val="single" w:sz="4" w:space="0" w:color="000000"/>
              <w:bottom w:val="single" w:sz="4" w:space="0" w:color="000000"/>
              <w:right w:val="single" w:sz="4" w:space="0" w:color="000000"/>
            </w:tcBorders>
            <w:hideMark/>
          </w:tcPr>
          <w:p w14:paraId="6F7C1503"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hideMark/>
          </w:tcPr>
          <w:p w14:paraId="063F02B0"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3A56D14F"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73220EE0" w14:textId="77777777" w:rsidTr="00EE0DCB">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74069969" w14:textId="77777777" w:rsidR="006E5582" w:rsidRPr="009C0B3F" w:rsidRDefault="006E5582" w:rsidP="00EE0DCB">
            <w:pPr>
              <w:spacing w:after="0" w:line="240" w:lineRule="auto"/>
              <w:ind w:right="140"/>
              <w:rPr>
                <w:rFonts w:ascii="Times New Roman" w:hAnsi="Times New Roman" w:cs="Times New Roman"/>
                <w:lang w:eastAsia="en-US"/>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3C385937" w14:textId="77777777" w:rsidR="006E5582" w:rsidRPr="009C0B3F" w:rsidRDefault="006E5582" w:rsidP="00EE0DCB">
            <w:pPr>
              <w:spacing w:after="0" w:line="240" w:lineRule="auto"/>
              <w:ind w:right="140"/>
              <w:rPr>
                <w:rFonts w:ascii="Times New Roman" w:hAnsi="Times New Roman" w:cs="Times New Roman"/>
                <w:lang w:eastAsia="en-US"/>
              </w:rPr>
            </w:pPr>
          </w:p>
        </w:tc>
        <w:tc>
          <w:tcPr>
            <w:tcW w:w="1768" w:type="dxa"/>
            <w:vMerge/>
            <w:tcBorders>
              <w:top w:val="single" w:sz="4" w:space="0" w:color="000000"/>
              <w:left w:val="single" w:sz="4" w:space="0" w:color="000000"/>
              <w:bottom w:val="single" w:sz="4" w:space="0" w:color="000000"/>
              <w:right w:val="single" w:sz="4" w:space="0" w:color="000000"/>
            </w:tcBorders>
            <w:vAlign w:val="center"/>
            <w:hideMark/>
          </w:tcPr>
          <w:p w14:paraId="58C3676C" w14:textId="77777777" w:rsidR="006E5582" w:rsidRPr="009C0B3F" w:rsidRDefault="006E5582" w:rsidP="00EE0DCB">
            <w:pPr>
              <w:spacing w:after="0" w:line="240" w:lineRule="auto"/>
              <w:ind w:right="140"/>
              <w:rPr>
                <w:rFonts w:ascii="Times New Roman" w:hAnsi="Times New Roman" w:cs="Times New Roman"/>
                <w:lang w:eastAsia="en-US"/>
              </w:rPr>
            </w:pPr>
          </w:p>
        </w:tc>
        <w:tc>
          <w:tcPr>
            <w:tcW w:w="925" w:type="dxa"/>
            <w:tcBorders>
              <w:top w:val="single" w:sz="4" w:space="0" w:color="000000"/>
              <w:left w:val="single" w:sz="4" w:space="0" w:color="000000"/>
              <w:bottom w:val="single" w:sz="4" w:space="0" w:color="000000"/>
              <w:right w:val="single" w:sz="4" w:space="0" w:color="000000"/>
            </w:tcBorders>
            <w:hideMark/>
          </w:tcPr>
          <w:p w14:paraId="5B638F45"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КБР</w:t>
            </w:r>
          </w:p>
        </w:tc>
        <w:tc>
          <w:tcPr>
            <w:tcW w:w="851" w:type="dxa"/>
            <w:tcBorders>
              <w:top w:val="single" w:sz="4" w:space="0" w:color="000000"/>
              <w:left w:val="single" w:sz="4" w:space="0" w:color="000000"/>
              <w:bottom w:val="single" w:sz="4" w:space="0" w:color="000000"/>
              <w:right w:val="single" w:sz="4" w:space="0" w:color="000000"/>
            </w:tcBorders>
            <w:hideMark/>
          </w:tcPr>
          <w:p w14:paraId="157C3FA2"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992" w:type="dxa"/>
            <w:tcBorders>
              <w:top w:val="single" w:sz="4" w:space="0" w:color="000000"/>
              <w:left w:val="single" w:sz="4" w:space="0" w:color="000000"/>
              <w:bottom w:val="single" w:sz="4" w:space="0" w:color="000000"/>
              <w:right w:val="single" w:sz="4" w:space="0" w:color="000000"/>
            </w:tcBorders>
            <w:hideMark/>
          </w:tcPr>
          <w:p w14:paraId="5AA1DD1A"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80/40</w:t>
            </w:r>
          </w:p>
        </w:tc>
        <w:tc>
          <w:tcPr>
            <w:tcW w:w="992" w:type="dxa"/>
            <w:tcBorders>
              <w:top w:val="single" w:sz="4" w:space="0" w:color="000000"/>
              <w:left w:val="single" w:sz="4" w:space="0" w:color="000000"/>
              <w:bottom w:val="single" w:sz="4" w:space="0" w:color="000000"/>
              <w:right w:val="single" w:sz="4" w:space="0" w:color="000000"/>
            </w:tcBorders>
            <w:hideMark/>
          </w:tcPr>
          <w:p w14:paraId="0EAC1194"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100/30</w:t>
            </w:r>
          </w:p>
        </w:tc>
        <w:tc>
          <w:tcPr>
            <w:tcW w:w="851" w:type="dxa"/>
            <w:tcBorders>
              <w:top w:val="single" w:sz="4" w:space="0" w:color="000000"/>
              <w:left w:val="single" w:sz="4" w:space="0" w:color="000000"/>
              <w:bottom w:val="single" w:sz="4" w:space="0" w:color="000000"/>
              <w:right w:val="single" w:sz="4" w:space="0" w:color="000000"/>
            </w:tcBorders>
            <w:hideMark/>
          </w:tcPr>
          <w:p w14:paraId="7A2B1A27"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60/20</w:t>
            </w:r>
          </w:p>
        </w:tc>
        <w:tc>
          <w:tcPr>
            <w:tcW w:w="709" w:type="dxa"/>
            <w:tcBorders>
              <w:top w:val="single" w:sz="4" w:space="0" w:color="000000"/>
              <w:left w:val="single" w:sz="4" w:space="0" w:color="000000"/>
              <w:bottom w:val="single" w:sz="4" w:space="0" w:color="000000"/>
              <w:right w:val="single" w:sz="4" w:space="0" w:color="000000"/>
            </w:tcBorders>
            <w:hideMark/>
          </w:tcPr>
          <w:p w14:paraId="62973DA1"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hideMark/>
          </w:tcPr>
          <w:p w14:paraId="5F24463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0DA7A2E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2DC1BB15" w14:textId="77777777" w:rsidTr="00EE0DCB">
        <w:trPr>
          <w:trHeight w:val="317"/>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7CA18ABA" w14:textId="77777777" w:rsidR="006E5582" w:rsidRPr="009C0B3F" w:rsidRDefault="006E5582" w:rsidP="00EE0DCB">
            <w:pPr>
              <w:spacing w:after="0" w:line="240" w:lineRule="auto"/>
              <w:ind w:right="140"/>
              <w:rPr>
                <w:rFonts w:ascii="Times New Roman" w:hAnsi="Times New Roman" w:cs="Times New Roman"/>
                <w:lang w:eastAsia="en-US"/>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5C53FC60" w14:textId="77777777" w:rsidR="006E5582" w:rsidRPr="009C0B3F" w:rsidRDefault="006E5582" w:rsidP="00EE0DCB">
            <w:pPr>
              <w:spacing w:after="0" w:line="240" w:lineRule="auto"/>
              <w:ind w:right="140"/>
              <w:rPr>
                <w:rFonts w:ascii="Times New Roman" w:hAnsi="Times New Roman" w:cs="Times New Roman"/>
                <w:lang w:eastAsia="en-US"/>
              </w:rPr>
            </w:pPr>
          </w:p>
        </w:tc>
        <w:tc>
          <w:tcPr>
            <w:tcW w:w="1768" w:type="dxa"/>
            <w:vMerge/>
            <w:tcBorders>
              <w:top w:val="single" w:sz="4" w:space="0" w:color="000000"/>
              <w:left w:val="single" w:sz="4" w:space="0" w:color="000000"/>
              <w:bottom w:val="single" w:sz="4" w:space="0" w:color="000000"/>
              <w:right w:val="single" w:sz="4" w:space="0" w:color="000000"/>
            </w:tcBorders>
            <w:vAlign w:val="center"/>
            <w:hideMark/>
          </w:tcPr>
          <w:p w14:paraId="1D05E3FE" w14:textId="77777777" w:rsidR="006E5582" w:rsidRPr="009C0B3F" w:rsidRDefault="006E5582" w:rsidP="00EE0DCB">
            <w:pPr>
              <w:spacing w:after="0" w:line="240" w:lineRule="auto"/>
              <w:ind w:right="140"/>
              <w:rPr>
                <w:rFonts w:ascii="Times New Roman" w:hAnsi="Times New Roman" w:cs="Times New Roman"/>
                <w:lang w:eastAsia="en-US"/>
              </w:rPr>
            </w:pPr>
          </w:p>
        </w:tc>
        <w:tc>
          <w:tcPr>
            <w:tcW w:w="925" w:type="dxa"/>
            <w:tcBorders>
              <w:top w:val="single" w:sz="4" w:space="0" w:color="000000"/>
              <w:left w:val="single" w:sz="4" w:space="0" w:color="000000"/>
              <w:bottom w:val="single" w:sz="4" w:space="0" w:color="000000"/>
              <w:right w:val="single" w:sz="4" w:space="0" w:color="000000"/>
            </w:tcBorders>
            <w:hideMark/>
          </w:tcPr>
          <w:p w14:paraId="06083715"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rPr>
              <w:t>РБ</w:t>
            </w:r>
            <w:r w:rsidRPr="009C0B3F">
              <w:rPr>
                <w:rFonts w:ascii="Times New Roman" w:hAnsi="Times New Roman" w:cs="Times New Roman"/>
                <w:lang w:val="kk-KZ"/>
              </w:rPr>
              <w:t>С</w:t>
            </w:r>
          </w:p>
        </w:tc>
        <w:tc>
          <w:tcPr>
            <w:tcW w:w="851" w:type="dxa"/>
            <w:tcBorders>
              <w:top w:val="single" w:sz="4" w:space="0" w:color="000000"/>
              <w:left w:val="single" w:sz="4" w:space="0" w:color="000000"/>
              <w:bottom w:val="single" w:sz="4" w:space="0" w:color="000000"/>
              <w:right w:val="single" w:sz="4" w:space="0" w:color="000000"/>
            </w:tcBorders>
            <w:hideMark/>
          </w:tcPr>
          <w:p w14:paraId="0435CFC3"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60/+</w:t>
            </w:r>
          </w:p>
        </w:tc>
        <w:tc>
          <w:tcPr>
            <w:tcW w:w="992" w:type="dxa"/>
            <w:tcBorders>
              <w:top w:val="single" w:sz="4" w:space="0" w:color="000000"/>
              <w:left w:val="single" w:sz="4" w:space="0" w:color="000000"/>
              <w:bottom w:val="single" w:sz="4" w:space="0" w:color="000000"/>
              <w:right w:val="single" w:sz="4" w:space="0" w:color="000000"/>
            </w:tcBorders>
            <w:hideMark/>
          </w:tcPr>
          <w:p w14:paraId="1F7028FC"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w:t>
            </w:r>
          </w:p>
        </w:tc>
        <w:tc>
          <w:tcPr>
            <w:tcW w:w="992" w:type="dxa"/>
            <w:tcBorders>
              <w:top w:val="single" w:sz="4" w:space="0" w:color="000000"/>
              <w:left w:val="single" w:sz="4" w:space="0" w:color="000000"/>
              <w:bottom w:val="single" w:sz="4" w:space="0" w:color="000000"/>
              <w:right w:val="single" w:sz="4" w:space="0" w:color="000000"/>
            </w:tcBorders>
            <w:hideMark/>
          </w:tcPr>
          <w:p w14:paraId="2CE1076B"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w:t>
            </w:r>
          </w:p>
        </w:tc>
        <w:tc>
          <w:tcPr>
            <w:tcW w:w="851" w:type="dxa"/>
            <w:tcBorders>
              <w:top w:val="single" w:sz="4" w:space="0" w:color="000000"/>
              <w:left w:val="single" w:sz="4" w:space="0" w:color="000000"/>
              <w:bottom w:val="single" w:sz="4" w:space="0" w:color="000000"/>
              <w:right w:val="single" w:sz="4" w:space="0" w:color="000000"/>
            </w:tcBorders>
            <w:hideMark/>
          </w:tcPr>
          <w:p w14:paraId="4FE64C5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70/+</w:t>
            </w:r>
          </w:p>
        </w:tc>
        <w:tc>
          <w:tcPr>
            <w:tcW w:w="709" w:type="dxa"/>
            <w:tcBorders>
              <w:top w:val="single" w:sz="4" w:space="0" w:color="000000"/>
              <w:left w:val="single" w:sz="4" w:space="0" w:color="000000"/>
              <w:bottom w:val="single" w:sz="4" w:space="0" w:color="000000"/>
              <w:right w:val="single" w:sz="4" w:space="0" w:color="000000"/>
            </w:tcBorders>
            <w:hideMark/>
          </w:tcPr>
          <w:p w14:paraId="510C8A57"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hideMark/>
          </w:tcPr>
          <w:p w14:paraId="6923FD6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24BE25E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54D875E0" w14:textId="77777777" w:rsidTr="00EE0DCB">
        <w:tc>
          <w:tcPr>
            <w:tcW w:w="744" w:type="dxa"/>
            <w:vMerge w:val="restart"/>
            <w:tcBorders>
              <w:top w:val="single" w:sz="4" w:space="0" w:color="000000"/>
              <w:left w:val="single" w:sz="4" w:space="0" w:color="000000"/>
              <w:bottom w:val="single" w:sz="4" w:space="0" w:color="000000"/>
              <w:right w:val="single" w:sz="4" w:space="0" w:color="000000"/>
            </w:tcBorders>
          </w:tcPr>
          <w:p w14:paraId="7C32E121" w14:textId="77777777" w:rsidR="006E5582" w:rsidRPr="009C0B3F" w:rsidRDefault="006E5582" w:rsidP="00EE0DCB">
            <w:pPr>
              <w:spacing w:after="0" w:line="240" w:lineRule="auto"/>
              <w:ind w:right="140"/>
              <w:jc w:val="both"/>
              <w:rPr>
                <w:rFonts w:ascii="Times New Roman" w:hAnsi="Times New Roman" w:cs="Times New Roman"/>
                <w:lang w:eastAsia="en-US"/>
              </w:rPr>
            </w:pPr>
          </w:p>
          <w:p w14:paraId="46F39A49" w14:textId="77777777" w:rsidR="006E5582" w:rsidRPr="009C0B3F" w:rsidRDefault="006E5582" w:rsidP="00EE0DCB">
            <w:pPr>
              <w:spacing w:after="0" w:line="240" w:lineRule="auto"/>
              <w:ind w:right="140"/>
              <w:jc w:val="both"/>
              <w:rPr>
                <w:rFonts w:ascii="Times New Roman" w:hAnsi="Times New Roman" w:cs="Times New Roman"/>
                <w:lang w:val="kk-KZ"/>
              </w:rPr>
            </w:pPr>
            <w:r w:rsidRPr="009C0B3F">
              <w:rPr>
                <w:rFonts w:ascii="Times New Roman" w:hAnsi="Times New Roman" w:cs="Times New Roman"/>
              </w:rPr>
              <w:t>3</w:t>
            </w:r>
          </w:p>
        </w:tc>
        <w:tc>
          <w:tcPr>
            <w:tcW w:w="885" w:type="dxa"/>
            <w:vMerge w:val="restart"/>
            <w:tcBorders>
              <w:top w:val="single" w:sz="4" w:space="0" w:color="000000"/>
              <w:left w:val="single" w:sz="4" w:space="0" w:color="000000"/>
              <w:bottom w:val="single" w:sz="4" w:space="0" w:color="000000"/>
              <w:right w:val="single" w:sz="4" w:space="0" w:color="000000"/>
            </w:tcBorders>
          </w:tcPr>
          <w:p w14:paraId="0A72C08F" w14:textId="77777777" w:rsidR="006E5582" w:rsidRPr="009C0B3F" w:rsidRDefault="006E5582" w:rsidP="00EE0DCB">
            <w:pPr>
              <w:spacing w:after="0" w:line="240" w:lineRule="auto"/>
              <w:ind w:right="140"/>
              <w:jc w:val="both"/>
              <w:rPr>
                <w:rFonts w:ascii="Times New Roman" w:hAnsi="Times New Roman" w:cs="Times New Roman"/>
                <w:lang w:eastAsia="en-US"/>
              </w:rPr>
            </w:pPr>
          </w:p>
          <w:p w14:paraId="6F51DFD9" w14:textId="77777777" w:rsidR="006E5582" w:rsidRPr="009C0B3F" w:rsidRDefault="006E5582" w:rsidP="00EE0DCB">
            <w:pPr>
              <w:spacing w:after="0" w:line="240" w:lineRule="auto"/>
              <w:ind w:right="140"/>
              <w:jc w:val="both"/>
              <w:rPr>
                <w:rFonts w:ascii="Times New Roman" w:hAnsi="Times New Roman" w:cs="Times New Roman"/>
                <w:lang w:val="kk-KZ"/>
              </w:rPr>
            </w:pPr>
            <w:r w:rsidRPr="009C0B3F">
              <w:rPr>
                <w:rFonts w:ascii="Times New Roman" w:hAnsi="Times New Roman" w:cs="Times New Roman"/>
              </w:rPr>
              <w:t>10</w:t>
            </w:r>
          </w:p>
        </w:tc>
        <w:tc>
          <w:tcPr>
            <w:tcW w:w="1768" w:type="dxa"/>
            <w:vMerge w:val="restart"/>
            <w:tcBorders>
              <w:top w:val="single" w:sz="4" w:space="0" w:color="000000"/>
              <w:left w:val="single" w:sz="4" w:space="0" w:color="000000"/>
              <w:bottom w:val="single" w:sz="4" w:space="0" w:color="000000"/>
              <w:right w:val="single" w:sz="4" w:space="0" w:color="000000"/>
            </w:tcBorders>
            <w:hideMark/>
          </w:tcPr>
          <w:p w14:paraId="330586FD" w14:textId="77777777" w:rsidR="006E5582" w:rsidRPr="009C0B3F" w:rsidRDefault="003B13EA"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 xml:space="preserve"> 1  млрд.м.</w:t>
            </w:r>
            <w:r w:rsidRPr="009C0B3F">
              <w:rPr>
                <w:rFonts w:ascii="Times New Roman" w:hAnsi="Times New Roman" w:cs="Times New Roman"/>
                <w:lang w:val="kk-KZ"/>
              </w:rPr>
              <w:t>ж</w:t>
            </w:r>
            <w:r w:rsidR="006E5582" w:rsidRPr="009C0B3F">
              <w:rPr>
                <w:rFonts w:ascii="Times New Roman" w:hAnsi="Times New Roman" w:cs="Times New Roman"/>
              </w:rPr>
              <w:t>.,</w:t>
            </w:r>
          </w:p>
          <w:p w14:paraId="761854D3" w14:textId="54AB6C10" w:rsidR="006E5582" w:rsidRPr="009C0B3F" w:rsidRDefault="008F44F8"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конъюнктив</w:t>
            </w:r>
            <w:r w:rsidR="00F27D67" w:rsidRPr="009C0B3F">
              <w:rPr>
                <w:rFonts w:ascii="Times New Roman" w:hAnsi="Times New Roman" w:cs="Times New Roman"/>
                <w:lang w:val="kk-KZ"/>
              </w:rPr>
              <w:t>аға</w:t>
            </w:r>
          </w:p>
        </w:tc>
        <w:tc>
          <w:tcPr>
            <w:tcW w:w="925" w:type="dxa"/>
            <w:tcBorders>
              <w:top w:val="single" w:sz="4" w:space="0" w:color="000000"/>
              <w:left w:val="single" w:sz="4" w:space="0" w:color="000000"/>
              <w:bottom w:val="single" w:sz="4" w:space="0" w:color="000000"/>
              <w:right w:val="single" w:sz="4" w:space="0" w:color="000000"/>
            </w:tcBorders>
            <w:hideMark/>
          </w:tcPr>
          <w:p w14:paraId="1E7B1658"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lang w:val="kk-KZ"/>
              </w:rPr>
              <w:t>АР</w:t>
            </w:r>
          </w:p>
        </w:tc>
        <w:tc>
          <w:tcPr>
            <w:tcW w:w="851" w:type="dxa"/>
            <w:tcBorders>
              <w:top w:val="single" w:sz="4" w:space="0" w:color="000000"/>
              <w:left w:val="single" w:sz="4" w:space="0" w:color="000000"/>
              <w:bottom w:val="single" w:sz="4" w:space="0" w:color="000000"/>
              <w:right w:val="single" w:sz="4" w:space="0" w:color="000000"/>
            </w:tcBorders>
            <w:hideMark/>
          </w:tcPr>
          <w:p w14:paraId="7314F2D3"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70/10</w:t>
            </w:r>
          </w:p>
        </w:tc>
        <w:tc>
          <w:tcPr>
            <w:tcW w:w="992" w:type="dxa"/>
            <w:tcBorders>
              <w:top w:val="single" w:sz="4" w:space="0" w:color="000000"/>
              <w:left w:val="single" w:sz="4" w:space="0" w:color="000000"/>
              <w:bottom w:val="single" w:sz="4" w:space="0" w:color="000000"/>
              <w:right w:val="single" w:sz="4" w:space="0" w:color="000000"/>
            </w:tcBorders>
            <w:hideMark/>
          </w:tcPr>
          <w:p w14:paraId="05B48616"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100/30</w:t>
            </w:r>
          </w:p>
        </w:tc>
        <w:tc>
          <w:tcPr>
            <w:tcW w:w="992" w:type="dxa"/>
            <w:tcBorders>
              <w:top w:val="single" w:sz="4" w:space="0" w:color="000000"/>
              <w:left w:val="single" w:sz="4" w:space="0" w:color="000000"/>
              <w:bottom w:val="single" w:sz="4" w:space="0" w:color="000000"/>
              <w:right w:val="single" w:sz="4" w:space="0" w:color="000000"/>
            </w:tcBorders>
            <w:hideMark/>
          </w:tcPr>
          <w:p w14:paraId="7988B02A"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100/40</w:t>
            </w:r>
          </w:p>
        </w:tc>
        <w:tc>
          <w:tcPr>
            <w:tcW w:w="851" w:type="dxa"/>
            <w:tcBorders>
              <w:top w:val="single" w:sz="4" w:space="0" w:color="000000"/>
              <w:left w:val="single" w:sz="4" w:space="0" w:color="000000"/>
              <w:bottom w:val="single" w:sz="4" w:space="0" w:color="000000"/>
              <w:right w:val="single" w:sz="4" w:space="0" w:color="000000"/>
            </w:tcBorders>
            <w:hideMark/>
          </w:tcPr>
          <w:p w14:paraId="0BDB219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50/10</w:t>
            </w:r>
          </w:p>
        </w:tc>
        <w:tc>
          <w:tcPr>
            <w:tcW w:w="709" w:type="dxa"/>
            <w:tcBorders>
              <w:top w:val="single" w:sz="4" w:space="0" w:color="000000"/>
              <w:left w:val="single" w:sz="4" w:space="0" w:color="000000"/>
              <w:bottom w:val="single" w:sz="4" w:space="0" w:color="000000"/>
              <w:right w:val="single" w:sz="4" w:space="0" w:color="000000"/>
            </w:tcBorders>
            <w:hideMark/>
          </w:tcPr>
          <w:p w14:paraId="70A53C4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hideMark/>
          </w:tcPr>
          <w:p w14:paraId="0E0765F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4CE052E2"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5500C459" w14:textId="77777777" w:rsidTr="00EE0DCB">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0F2F010C" w14:textId="77777777" w:rsidR="006E5582" w:rsidRPr="009C0B3F" w:rsidRDefault="006E5582" w:rsidP="00EE0DCB">
            <w:pPr>
              <w:spacing w:after="0" w:line="240" w:lineRule="auto"/>
              <w:ind w:right="140"/>
              <w:rPr>
                <w:rFonts w:ascii="Times New Roman" w:hAnsi="Times New Roman" w:cs="Times New Roman"/>
                <w:lang w:eastAsia="en-US"/>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1947E7B4" w14:textId="77777777" w:rsidR="006E5582" w:rsidRPr="009C0B3F" w:rsidRDefault="006E5582" w:rsidP="00EE0DCB">
            <w:pPr>
              <w:spacing w:after="0" w:line="240" w:lineRule="auto"/>
              <w:ind w:right="140"/>
              <w:rPr>
                <w:rFonts w:ascii="Times New Roman" w:hAnsi="Times New Roman" w:cs="Times New Roman"/>
                <w:lang w:eastAsia="en-US"/>
              </w:rPr>
            </w:pPr>
          </w:p>
        </w:tc>
        <w:tc>
          <w:tcPr>
            <w:tcW w:w="1768" w:type="dxa"/>
            <w:vMerge/>
            <w:tcBorders>
              <w:top w:val="single" w:sz="4" w:space="0" w:color="000000"/>
              <w:left w:val="single" w:sz="4" w:space="0" w:color="000000"/>
              <w:bottom w:val="single" w:sz="4" w:space="0" w:color="000000"/>
              <w:right w:val="single" w:sz="4" w:space="0" w:color="000000"/>
            </w:tcBorders>
            <w:vAlign w:val="center"/>
            <w:hideMark/>
          </w:tcPr>
          <w:p w14:paraId="76909CA9" w14:textId="77777777" w:rsidR="006E5582" w:rsidRPr="009C0B3F" w:rsidRDefault="006E5582" w:rsidP="00EE0DCB">
            <w:pPr>
              <w:spacing w:after="0" w:line="240" w:lineRule="auto"/>
              <w:ind w:right="140"/>
              <w:rPr>
                <w:rFonts w:ascii="Times New Roman" w:hAnsi="Times New Roman" w:cs="Times New Roman"/>
                <w:lang w:eastAsia="en-US"/>
              </w:rPr>
            </w:pPr>
          </w:p>
        </w:tc>
        <w:tc>
          <w:tcPr>
            <w:tcW w:w="925" w:type="dxa"/>
            <w:tcBorders>
              <w:top w:val="single" w:sz="4" w:space="0" w:color="000000"/>
              <w:left w:val="single" w:sz="4" w:space="0" w:color="000000"/>
              <w:bottom w:val="single" w:sz="4" w:space="0" w:color="000000"/>
              <w:right w:val="single" w:sz="4" w:space="0" w:color="000000"/>
            </w:tcBorders>
            <w:hideMark/>
          </w:tcPr>
          <w:p w14:paraId="24D6E90C"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КБР</w:t>
            </w:r>
          </w:p>
        </w:tc>
        <w:tc>
          <w:tcPr>
            <w:tcW w:w="851" w:type="dxa"/>
            <w:tcBorders>
              <w:top w:val="single" w:sz="4" w:space="0" w:color="000000"/>
              <w:left w:val="single" w:sz="4" w:space="0" w:color="000000"/>
              <w:bottom w:val="single" w:sz="4" w:space="0" w:color="000000"/>
              <w:right w:val="single" w:sz="4" w:space="0" w:color="000000"/>
            </w:tcBorders>
            <w:hideMark/>
          </w:tcPr>
          <w:p w14:paraId="63B72954"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992" w:type="dxa"/>
            <w:tcBorders>
              <w:top w:val="single" w:sz="4" w:space="0" w:color="000000"/>
              <w:left w:val="single" w:sz="4" w:space="0" w:color="000000"/>
              <w:bottom w:val="single" w:sz="4" w:space="0" w:color="000000"/>
              <w:right w:val="single" w:sz="4" w:space="0" w:color="000000"/>
            </w:tcBorders>
            <w:hideMark/>
          </w:tcPr>
          <w:p w14:paraId="04B96FA9"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40/10</w:t>
            </w:r>
          </w:p>
        </w:tc>
        <w:tc>
          <w:tcPr>
            <w:tcW w:w="992" w:type="dxa"/>
            <w:tcBorders>
              <w:top w:val="single" w:sz="4" w:space="0" w:color="000000"/>
              <w:left w:val="single" w:sz="4" w:space="0" w:color="000000"/>
              <w:bottom w:val="single" w:sz="4" w:space="0" w:color="000000"/>
              <w:right w:val="single" w:sz="4" w:space="0" w:color="000000"/>
            </w:tcBorders>
            <w:hideMark/>
          </w:tcPr>
          <w:p w14:paraId="58FD4856"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100/20</w:t>
            </w:r>
          </w:p>
        </w:tc>
        <w:tc>
          <w:tcPr>
            <w:tcW w:w="851" w:type="dxa"/>
            <w:tcBorders>
              <w:top w:val="single" w:sz="4" w:space="0" w:color="000000"/>
              <w:left w:val="single" w:sz="4" w:space="0" w:color="000000"/>
              <w:bottom w:val="single" w:sz="4" w:space="0" w:color="000000"/>
              <w:right w:val="single" w:sz="4" w:space="0" w:color="000000"/>
            </w:tcBorders>
            <w:hideMark/>
          </w:tcPr>
          <w:p w14:paraId="07CCEFF3"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70/10</w:t>
            </w:r>
          </w:p>
        </w:tc>
        <w:tc>
          <w:tcPr>
            <w:tcW w:w="709" w:type="dxa"/>
            <w:tcBorders>
              <w:top w:val="single" w:sz="4" w:space="0" w:color="000000"/>
              <w:left w:val="single" w:sz="4" w:space="0" w:color="000000"/>
              <w:bottom w:val="single" w:sz="4" w:space="0" w:color="000000"/>
              <w:right w:val="single" w:sz="4" w:space="0" w:color="000000"/>
            </w:tcBorders>
            <w:hideMark/>
          </w:tcPr>
          <w:p w14:paraId="5C1DF58C"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20/5</w:t>
            </w:r>
          </w:p>
        </w:tc>
        <w:tc>
          <w:tcPr>
            <w:tcW w:w="708" w:type="dxa"/>
            <w:tcBorders>
              <w:top w:val="single" w:sz="4" w:space="0" w:color="000000"/>
              <w:left w:val="single" w:sz="4" w:space="0" w:color="000000"/>
              <w:bottom w:val="single" w:sz="4" w:space="0" w:color="000000"/>
              <w:right w:val="single" w:sz="4" w:space="0" w:color="000000"/>
            </w:tcBorders>
            <w:hideMark/>
          </w:tcPr>
          <w:p w14:paraId="0461E583"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3AAE8A69"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4D786E5E" w14:textId="77777777" w:rsidTr="00EE0DCB">
        <w:trPr>
          <w:trHeight w:val="339"/>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19795AE2" w14:textId="77777777" w:rsidR="006E5582" w:rsidRPr="009C0B3F" w:rsidRDefault="006E5582" w:rsidP="00EE0DCB">
            <w:pPr>
              <w:spacing w:after="0" w:line="240" w:lineRule="auto"/>
              <w:ind w:right="140"/>
              <w:rPr>
                <w:rFonts w:ascii="Times New Roman" w:hAnsi="Times New Roman" w:cs="Times New Roman"/>
                <w:lang w:eastAsia="en-US"/>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5FA04DB1" w14:textId="77777777" w:rsidR="006E5582" w:rsidRPr="009C0B3F" w:rsidRDefault="006E5582" w:rsidP="00EE0DCB">
            <w:pPr>
              <w:spacing w:after="0" w:line="240" w:lineRule="auto"/>
              <w:ind w:right="140"/>
              <w:rPr>
                <w:rFonts w:ascii="Times New Roman" w:hAnsi="Times New Roman" w:cs="Times New Roman"/>
                <w:lang w:eastAsia="en-US"/>
              </w:rPr>
            </w:pPr>
          </w:p>
        </w:tc>
        <w:tc>
          <w:tcPr>
            <w:tcW w:w="1768" w:type="dxa"/>
            <w:vMerge/>
            <w:tcBorders>
              <w:top w:val="single" w:sz="4" w:space="0" w:color="000000"/>
              <w:left w:val="single" w:sz="4" w:space="0" w:color="000000"/>
              <w:bottom w:val="single" w:sz="4" w:space="0" w:color="000000"/>
              <w:right w:val="single" w:sz="4" w:space="0" w:color="000000"/>
            </w:tcBorders>
            <w:vAlign w:val="center"/>
            <w:hideMark/>
          </w:tcPr>
          <w:p w14:paraId="23D164FB" w14:textId="77777777" w:rsidR="006E5582" w:rsidRPr="009C0B3F" w:rsidRDefault="006E5582" w:rsidP="00EE0DCB">
            <w:pPr>
              <w:spacing w:after="0" w:line="240" w:lineRule="auto"/>
              <w:ind w:right="140"/>
              <w:rPr>
                <w:rFonts w:ascii="Times New Roman" w:hAnsi="Times New Roman" w:cs="Times New Roman"/>
                <w:lang w:eastAsia="en-US"/>
              </w:rPr>
            </w:pPr>
          </w:p>
        </w:tc>
        <w:tc>
          <w:tcPr>
            <w:tcW w:w="925" w:type="dxa"/>
            <w:tcBorders>
              <w:top w:val="single" w:sz="4" w:space="0" w:color="000000"/>
              <w:left w:val="single" w:sz="4" w:space="0" w:color="000000"/>
              <w:bottom w:val="single" w:sz="4" w:space="0" w:color="000000"/>
              <w:right w:val="single" w:sz="4" w:space="0" w:color="000000"/>
            </w:tcBorders>
            <w:hideMark/>
          </w:tcPr>
          <w:p w14:paraId="331BB751"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rPr>
              <w:t>РБ</w:t>
            </w:r>
            <w:r w:rsidRPr="009C0B3F">
              <w:rPr>
                <w:rFonts w:ascii="Times New Roman" w:hAnsi="Times New Roman" w:cs="Times New Roman"/>
                <w:lang w:val="kk-KZ"/>
              </w:rPr>
              <w:t>С</w:t>
            </w:r>
          </w:p>
        </w:tc>
        <w:tc>
          <w:tcPr>
            <w:tcW w:w="851" w:type="dxa"/>
            <w:tcBorders>
              <w:top w:val="single" w:sz="4" w:space="0" w:color="000000"/>
              <w:left w:val="single" w:sz="4" w:space="0" w:color="000000"/>
              <w:bottom w:val="single" w:sz="4" w:space="0" w:color="000000"/>
              <w:right w:val="single" w:sz="4" w:space="0" w:color="000000"/>
            </w:tcBorders>
            <w:hideMark/>
          </w:tcPr>
          <w:p w14:paraId="495478D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70/+</w:t>
            </w:r>
          </w:p>
        </w:tc>
        <w:tc>
          <w:tcPr>
            <w:tcW w:w="992" w:type="dxa"/>
            <w:tcBorders>
              <w:top w:val="single" w:sz="4" w:space="0" w:color="000000"/>
              <w:left w:val="single" w:sz="4" w:space="0" w:color="000000"/>
              <w:bottom w:val="single" w:sz="4" w:space="0" w:color="000000"/>
              <w:right w:val="single" w:sz="4" w:space="0" w:color="000000"/>
            </w:tcBorders>
            <w:hideMark/>
          </w:tcPr>
          <w:p w14:paraId="48AD9957"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w:t>
            </w:r>
          </w:p>
        </w:tc>
        <w:tc>
          <w:tcPr>
            <w:tcW w:w="992" w:type="dxa"/>
            <w:tcBorders>
              <w:top w:val="single" w:sz="4" w:space="0" w:color="000000"/>
              <w:left w:val="single" w:sz="4" w:space="0" w:color="000000"/>
              <w:bottom w:val="single" w:sz="4" w:space="0" w:color="000000"/>
              <w:right w:val="single" w:sz="4" w:space="0" w:color="000000"/>
            </w:tcBorders>
            <w:hideMark/>
          </w:tcPr>
          <w:p w14:paraId="46E07D64"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w:t>
            </w:r>
          </w:p>
        </w:tc>
        <w:tc>
          <w:tcPr>
            <w:tcW w:w="851" w:type="dxa"/>
            <w:tcBorders>
              <w:top w:val="single" w:sz="4" w:space="0" w:color="000000"/>
              <w:left w:val="single" w:sz="4" w:space="0" w:color="000000"/>
              <w:bottom w:val="single" w:sz="4" w:space="0" w:color="000000"/>
              <w:right w:val="single" w:sz="4" w:space="0" w:color="000000"/>
            </w:tcBorders>
            <w:hideMark/>
          </w:tcPr>
          <w:p w14:paraId="2D37368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80/+</w:t>
            </w:r>
          </w:p>
        </w:tc>
        <w:tc>
          <w:tcPr>
            <w:tcW w:w="709" w:type="dxa"/>
            <w:tcBorders>
              <w:top w:val="single" w:sz="4" w:space="0" w:color="000000"/>
              <w:left w:val="single" w:sz="4" w:space="0" w:color="000000"/>
              <w:bottom w:val="single" w:sz="4" w:space="0" w:color="000000"/>
              <w:right w:val="single" w:sz="4" w:space="0" w:color="000000"/>
            </w:tcBorders>
            <w:hideMark/>
          </w:tcPr>
          <w:p w14:paraId="3A34952B"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20/+</w:t>
            </w:r>
          </w:p>
        </w:tc>
        <w:tc>
          <w:tcPr>
            <w:tcW w:w="708" w:type="dxa"/>
            <w:tcBorders>
              <w:top w:val="single" w:sz="4" w:space="0" w:color="000000"/>
              <w:left w:val="single" w:sz="4" w:space="0" w:color="000000"/>
              <w:bottom w:val="single" w:sz="4" w:space="0" w:color="000000"/>
              <w:right w:val="single" w:sz="4" w:space="0" w:color="000000"/>
            </w:tcBorders>
            <w:hideMark/>
          </w:tcPr>
          <w:p w14:paraId="0E4B5336"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7AC4081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044AAE86" w14:textId="77777777" w:rsidTr="00EE0DCB">
        <w:trPr>
          <w:trHeight w:val="445"/>
        </w:trPr>
        <w:tc>
          <w:tcPr>
            <w:tcW w:w="744" w:type="dxa"/>
            <w:vMerge w:val="restart"/>
            <w:tcBorders>
              <w:top w:val="single" w:sz="4" w:space="0" w:color="000000"/>
              <w:left w:val="single" w:sz="4" w:space="0" w:color="000000"/>
              <w:bottom w:val="single" w:sz="4" w:space="0" w:color="000000"/>
              <w:right w:val="single" w:sz="4" w:space="0" w:color="000000"/>
            </w:tcBorders>
          </w:tcPr>
          <w:p w14:paraId="202EF593" w14:textId="77777777" w:rsidR="006E5582" w:rsidRPr="009C0B3F" w:rsidRDefault="006E5582" w:rsidP="00EE0DCB">
            <w:pPr>
              <w:spacing w:after="0" w:line="240" w:lineRule="auto"/>
              <w:ind w:right="140"/>
              <w:jc w:val="both"/>
              <w:rPr>
                <w:rFonts w:ascii="Times New Roman" w:hAnsi="Times New Roman" w:cs="Times New Roman"/>
                <w:lang w:eastAsia="en-US"/>
              </w:rPr>
            </w:pPr>
          </w:p>
          <w:p w14:paraId="448FD1AF" w14:textId="77777777" w:rsidR="006E5582" w:rsidRPr="009C0B3F" w:rsidRDefault="006E5582" w:rsidP="00EE0DCB">
            <w:pPr>
              <w:spacing w:after="0" w:line="240" w:lineRule="auto"/>
              <w:ind w:right="140"/>
              <w:jc w:val="both"/>
              <w:rPr>
                <w:rFonts w:ascii="Times New Roman" w:hAnsi="Times New Roman" w:cs="Times New Roman"/>
                <w:lang w:val="kk-KZ"/>
              </w:rPr>
            </w:pPr>
            <w:r w:rsidRPr="009C0B3F">
              <w:rPr>
                <w:rFonts w:ascii="Times New Roman" w:hAnsi="Times New Roman" w:cs="Times New Roman"/>
              </w:rPr>
              <w:t>4</w:t>
            </w:r>
          </w:p>
        </w:tc>
        <w:tc>
          <w:tcPr>
            <w:tcW w:w="885" w:type="dxa"/>
            <w:vMerge w:val="restart"/>
            <w:tcBorders>
              <w:top w:val="single" w:sz="4" w:space="0" w:color="000000"/>
              <w:left w:val="single" w:sz="4" w:space="0" w:color="000000"/>
              <w:bottom w:val="single" w:sz="4" w:space="0" w:color="000000"/>
              <w:right w:val="single" w:sz="4" w:space="0" w:color="000000"/>
            </w:tcBorders>
          </w:tcPr>
          <w:p w14:paraId="5C6BF2C6" w14:textId="77777777" w:rsidR="006E5582" w:rsidRPr="009C0B3F" w:rsidRDefault="006E5582" w:rsidP="00EE0DCB">
            <w:pPr>
              <w:spacing w:after="0" w:line="240" w:lineRule="auto"/>
              <w:ind w:right="140"/>
              <w:jc w:val="both"/>
              <w:rPr>
                <w:rFonts w:ascii="Times New Roman" w:hAnsi="Times New Roman" w:cs="Times New Roman"/>
                <w:lang w:eastAsia="en-US"/>
              </w:rPr>
            </w:pPr>
          </w:p>
          <w:p w14:paraId="344D8BB8" w14:textId="77777777" w:rsidR="006E5582" w:rsidRPr="009C0B3F" w:rsidRDefault="006E5582" w:rsidP="00EE0DCB">
            <w:pPr>
              <w:spacing w:after="0" w:line="240" w:lineRule="auto"/>
              <w:ind w:right="140"/>
              <w:jc w:val="both"/>
              <w:rPr>
                <w:rFonts w:ascii="Times New Roman" w:hAnsi="Times New Roman" w:cs="Times New Roman"/>
                <w:lang w:val="kk-KZ"/>
              </w:rPr>
            </w:pPr>
            <w:r w:rsidRPr="009C0B3F">
              <w:rPr>
                <w:rFonts w:ascii="Times New Roman" w:hAnsi="Times New Roman" w:cs="Times New Roman"/>
              </w:rPr>
              <w:t>10</w:t>
            </w:r>
          </w:p>
        </w:tc>
        <w:tc>
          <w:tcPr>
            <w:tcW w:w="1768" w:type="dxa"/>
            <w:vMerge w:val="restart"/>
            <w:tcBorders>
              <w:top w:val="single" w:sz="4" w:space="0" w:color="000000"/>
              <w:left w:val="single" w:sz="4" w:space="0" w:color="000000"/>
              <w:bottom w:val="single" w:sz="4" w:space="0" w:color="000000"/>
              <w:right w:val="single" w:sz="4" w:space="0" w:color="000000"/>
            </w:tcBorders>
            <w:hideMark/>
          </w:tcPr>
          <w:p w14:paraId="1DF5DA01" w14:textId="77777777" w:rsidR="006E5582" w:rsidRPr="009C0B3F" w:rsidRDefault="003B13EA"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62,5млн.м.</w:t>
            </w:r>
            <w:r w:rsidRPr="009C0B3F">
              <w:rPr>
                <w:rFonts w:ascii="Times New Roman" w:hAnsi="Times New Roman" w:cs="Times New Roman"/>
                <w:lang w:val="kk-KZ"/>
              </w:rPr>
              <w:t>ж</w:t>
            </w:r>
            <w:r w:rsidR="006E5582" w:rsidRPr="009C0B3F">
              <w:rPr>
                <w:rFonts w:ascii="Times New Roman" w:hAnsi="Times New Roman" w:cs="Times New Roman"/>
              </w:rPr>
              <w:t xml:space="preserve">., </w:t>
            </w:r>
          </w:p>
          <w:p w14:paraId="7BB908C3" w14:textId="4EDC58AB" w:rsidR="006E5582" w:rsidRPr="009C0B3F" w:rsidRDefault="008F44F8" w:rsidP="00EE0DCB">
            <w:pPr>
              <w:spacing w:after="0" w:line="240" w:lineRule="auto"/>
              <w:ind w:right="140"/>
              <w:jc w:val="both"/>
              <w:rPr>
                <w:rFonts w:ascii="Times New Roman" w:hAnsi="Times New Roman" w:cs="Times New Roman"/>
                <w:lang w:val="kk-KZ"/>
              </w:rPr>
            </w:pPr>
            <w:r w:rsidRPr="009C0B3F">
              <w:rPr>
                <w:rFonts w:ascii="Times New Roman" w:hAnsi="Times New Roman" w:cs="Times New Roman"/>
                <w:lang w:val="kk-KZ"/>
              </w:rPr>
              <w:t>конъюнктив</w:t>
            </w:r>
            <w:r w:rsidR="003B13EA" w:rsidRPr="009C0B3F">
              <w:rPr>
                <w:rFonts w:ascii="Times New Roman" w:hAnsi="Times New Roman" w:cs="Times New Roman"/>
                <w:lang w:val="kk-KZ"/>
              </w:rPr>
              <w:t>а</w:t>
            </w:r>
            <w:r w:rsidR="00F27D67" w:rsidRPr="009C0B3F">
              <w:rPr>
                <w:rFonts w:ascii="Times New Roman" w:hAnsi="Times New Roman" w:cs="Times New Roman"/>
                <w:lang w:val="kk-KZ"/>
              </w:rPr>
              <w:t>ға</w:t>
            </w:r>
          </w:p>
        </w:tc>
        <w:tc>
          <w:tcPr>
            <w:tcW w:w="925" w:type="dxa"/>
            <w:tcBorders>
              <w:top w:val="single" w:sz="4" w:space="0" w:color="000000"/>
              <w:left w:val="single" w:sz="4" w:space="0" w:color="000000"/>
              <w:bottom w:val="single" w:sz="4" w:space="0" w:color="000000"/>
              <w:right w:val="single" w:sz="4" w:space="0" w:color="000000"/>
            </w:tcBorders>
            <w:hideMark/>
          </w:tcPr>
          <w:p w14:paraId="04922E15"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lang w:val="kk-KZ"/>
              </w:rPr>
              <w:t>АР</w:t>
            </w:r>
          </w:p>
        </w:tc>
        <w:tc>
          <w:tcPr>
            <w:tcW w:w="851" w:type="dxa"/>
            <w:tcBorders>
              <w:top w:val="single" w:sz="4" w:space="0" w:color="000000"/>
              <w:left w:val="single" w:sz="4" w:space="0" w:color="000000"/>
              <w:bottom w:val="single" w:sz="4" w:space="0" w:color="000000"/>
              <w:right w:val="single" w:sz="4" w:space="0" w:color="000000"/>
            </w:tcBorders>
            <w:hideMark/>
          </w:tcPr>
          <w:p w14:paraId="76FE9E3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60/20</w:t>
            </w:r>
          </w:p>
        </w:tc>
        <w:tc>
          <w:tcPr>
            <w:tcW w:w="992" w:type="dxa"/>
            <w:tcBorders>
              <w:top w:val="single" w:sz="4" w:space="0" w:color="000000"/>
              <w:left w:val="single" w:sz="4" w:space="0" w:color="000000"/>
              <w:bottom w:val="single" w:sz="4" w:space="0" w:color="000000"/>
              <w:right w:val="single" w:sz="4" w:space="0" w:color="000000"/>
            </w:tcBorders>
            <w:hideMark/>
          </w:tcPr>
          <w:p w14:paraId="2109765C"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100/60</w:t>
            </w:r>
          </w:p>
        </w:tc>
        <w:tc>
          <w:tcPr>
            <w:tcW w:w="992" w:type="dxa"/>
            <w:tcBorders>
              <w:top w:val="single" w:sz="4" w:space="0" w:color="000000"/>
              <w:left w:val="single" w:sz="4" w:space="0" w:color="000000"/>
              <w:bottom w:val="single" w:sz="4" w:space="0" w:color="000000"/>
              <w:right w:val="single" w:sz="4" w:space="0" w:color="000000"/>
            </w:tcBorders>
            <w:hideMark/>
          </w:tcPr>
          <w:p w14:paraId="030E65F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100/40</w:t>
            </w:r>
          </w:p>
        </w:tc>
        <w:tc>
          <w:tcPr>
            <w:tcW w:w="851" w:type="dxa"/>
            <w:tcBorders>
              <w:top w:val="single" w:sz="4" w:space="0" w:color="000000"/>
              <w:left w:val="single" w:sz="4" w:space="0" w:color="000000"/>
              <w:bottom w:val="single" w:sz="4" w:space="0" w:color="000000"/>
              <w:right w:val="single" w:sz="4" w:space="0" w:color="000000"/>
            </w:tcBorders>
            <w:hideMark/>
          </w:tcPr>
          <w:p w14:paraId="5A6B6816"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80/20</w:t>
            </w:r>
          </w:p>
        </w:tc>
        <w:tc>
          <w:tcPr>
            <w:tcW w:w="709" w:type="dxa"/>
            <w:tcBorders>
              <w:top w:val="single" w:sz="4" w:space="0" w:color="000000"/>
              <w:left w:val="single" w:sz="4" w:space="0" w:color="000000"/>
              <w:bottom w:val="single" w:sz="4" w:space="0" w:color="000000"/>
              <w:right w:val="single" w:sz="4" w:space="0" w:color="000000"/>
            </w:tcBorders>
            <w:hideMark/>
          </w:tcPr>
          <w:p w14:paraId="6584F147"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hideMark/>
          </w:tcPr>
          <w:p w14:paraId="3829271B"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1DCE0962"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7D56AA70" w14:textId="77777777" w:rsidTr="00EE0DCB">
        <w:trPr>
          <w:trHeight w:val="53"/>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40160DD1" w14:textId="77777777" w:rsidR="006E5582" w:rsidRPr="009C0B3F" w:rsidRDefault="006E5582" w:rsidP="00EE0DCB">
            <w:pPr>
              <w:spacing w:after="0" w:line="240" w:lineRule="auto"/>
              <w:ind w:right="140"/>
              <w:rPr>
                <w:rFonts w:ascii="Times New Roman" w:hAnsi="Times New Roman" w:cs="Times New Roman"/>
                <w:lang w:eastAsia="en-US"/>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291CDB2D" w14:textId="77777777" w:rsidR="006E5582" w:rsidRPr="009C0B3F" w:rsidRDefault="006E5582" w:rsidP="00EE0DCB">
            <w:pPr>
              <w:spacing w:after="0" w:line="240" w:lineRule="auto"/>
              <w:ind w:right="140"/>
              <w:rPr>
                <w:rFonts w:ascii="Times New Roman" w:hAnsi="Times New Roman" w:cs="Times New Roman"/>
                <w:lang w:eastAsia="en-US"/>
              </w:rPr>
            </w:pPr>
          </w:p>
        </w:tc>
        <w:tc>
          <w:tcPr>
            <w:tcW w:w="1768" w:type="dxa"/>
            <w:vMerge/>
            <w:tcBorders>
              <w:top w:val="single" w:sz="4" w:space="0" w:color="000000"/>
              <w:left w:val="single" w:sz="4" w:space="0" w:color="000000"/>
              <w:bottom w:val="single" w:sz="4" w:space="0" w:color="000000"/>
              <w:right w:val="single" w:sz="4" w:space="0" w:color="000000"/>
            </w:tcBorders>
            <w:vAlign w:val="center"/>
            <w:hideMark/>
          </w:tcPr>
          <w:p w14:paraId="5311156E" w14:textId="77777777" w:rsidR="006E5582" w:rsidRPr="009C0B3F" w:rsidRDefault="006E5582" w:rsidP="00EE0DCB">
            <w:pPr>
              <w:spacing w:after="0" w:line="240" w:lineRule="auto"/>
              <w:ind w:right="140"/>
              <w:rPr>
                <w:rFonts w:ascii="Times New Roman" w:hAnsi="Times New Roman" w:cs="Times New Roman"/>
                <w:lang w:eastAsia="en-US"/>
              </w:rPr>
            </w:pPr>
          </w:p>
        </w:tc>
        <w:tc>
          <w:tcPr>
            <w:tcW w:w="925" w:type="dxa"/>
            <w:tcBorders>
              <w:top w:val="single" w:sz="4" w:space="0" w:color="000000"/>
              <w:left w:val="single" w:sz="4" w:space="0" w:color="000000"/>
              <w:bottom w:val="single" w:sz="4" w:space="0" w:color="000000"/>
              <w:right w:val="single" w:sz="4" w:space="0" w:color="000000"/>
            </w:tcBorders>
            <w:hideMark/>
          </w:tcPr>
          <w:p w14:paraId="516FECC2"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КБР</w:t>
            </w:r>
          </w:p>
        </w:tc>
        <w:tc>
          <w:tcPr>
            <w:tcW w:w="851" w:type="dxa"/>
            <w:tcBorders>
              <w:top w:val="single" w:sz="4" w:space="0" w:color="000000"/>
              <w:left w:val="single" w:sz="4" w:space="0" w:color="000000"/>
              <w:bottom w:val="single" w:sz="4" w:space="0" w:color="000000"/>
              <w:right w:val="single" w:sz="4" w:space="0" w:color="000000"/>
            </w:tcBorders>
            <w:hideMark/>
          </w:tcPr>
          <w:p w14:paraId="4DDAB979"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992" w:type="dxa"/>
            <w:tcBorders>
              <w:top w:val="single" w:sz="4" w:space="0" w:color="000000"/>
              <w:left w:val="single" w:sz="4" w:space="0" w:color="000000"/>
              <w:bottom w:val="single" w:sz="4" w:space="0" w:color="000000"/>
              <w:right w:val="single" w:sz="4" w:space="0" w:color="000000"/>
            </w:tcBorders>
            <w:hideMark/>
          </w:tcPr>
          <w:p w14:paraId="5B0A3F7B"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30/10</w:t>
            </w:r>
          </w:p>
        </w:tc>
        <w:tc>
          <w:tcPr>
            <w:tcW w:w="992" w:type="dxa"/>
            <w:tcBorders>
              <w:top w:val="single" w:sz="4" w:space="0" w:color="000000"/>
              <w:left w:val="single" w:sz="4" w:space="0" w:color="000000"/>
              <w:bottom w:val="single" w:sz="4" w:space="0" w:color="000000"/>
              <w:right w:val="single" w:sz="4" w:space="0" w:color="000000"/>
            </w:tcBorders>
            <w:hideMark/>
          </w:tcPr>
          <w:p w14:paraId="33323A6F"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100/30</w:t>
            </w:r>
          </w:p>
        </w:tc>
        <w:tc>
          <w:tcPr>
            <w:tcW w:w="851" w:type="dxa"/>
            <w:tcBorders>
              <w:top w:val="single" w:sz="4" w:space="0" w:color="000000"/>
              <w:left w:val="single" w:sz="4" w:space="0" w:color="000000"/>
              <w:bottom w:val="single" w:sz="4" w:space="0" w:color="000000"/>
              <w:right w:val="single" w:sz="4" w:space="0" w:color="000000"/>
            </w:tcBorders>
            <w:hideMark/>
          </w:tcPr>
          <w:p w14:paraId="28F88B9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70/10</w:t>
            </w:r>
          </w:p>
        </w:tc>
        <w:tc>
          <w:tcPr>
            <w:tcW w:w="709" w:type="dxa"/>
            <w:tcBorders>
              <w:top w:val="single" w:sz="4" w:space="0" w:color="000000"/>
              <w:left w:val="single" w:sz="4" w:space="0" w:color="000000"/>
              <w:bottom w:val="single" w:sz="4" w:space="0" w:color="000000"/>
              <w:right w:val="single" w:sz="4" w:space="0" w:color="000000"/>
            </w:tcBorders>
            <w:hideMark/>
          </w:tcPr>
          <w:p w14:paraId="6210F753"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hideMark/>
          </w:tcPr>
          <w:p w14:paraId="3FED1D91"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06942B88"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17D9EE4B" w14:textId="77777777" w:rsidTr="00EE0DCB">
        <w:trPr>
          <w:trHeight w:val="373"/>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00D58713" w14:textId="77777777" w:rsidR="006E5582" w:rsidRPr="009C0B3F" w:rsidRDefault="006E5582" w:rsidP="00EE0DCB">
            <w:pPr>
              <w:spacing w:after="0" w:line="240" w:lineRule="auto"/>
              <w:ind w:right="140"/>
              <w:rPr>
                <w:rFonts w:ascii="Times New Roman" w:hAnsi="Times New Roman" w:cs="Times New Roman"/>
                <w:lang w:eastAsia="en-US"/>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1AAB8519" w14:textId="77777777" w:rsidR="006E5582" w:rsidRPr="009C0B3F" w:rsidRDefault="006E5582" w:rsidP="00EE0DCB">
            <w:pPr>
              <w:spacing w:after="0" w:line="240" w:lineRule="auto"/>
              <w:ind w:right="140"/>
              <w:rPr>
                <w:rFonts w:ascii="Times New Roman" w:hAnsi="Times New Roman" w:cs="Times New Roman"/>
                <w:lang w:eastAsia="en-US"/>
              </w:rPr>
            </w:pPr>
          </w:p>
        </w:tc>
        <w:tc>
          <w:tcPr>
            <w:tcW w:w="1768" w:type="dxa"/>
            <w:vMerge/>
            <w:tcBorders>
              <w:top w:val="single" w:sz="4" w:space="0" w:color="000000"/>
              <w:left w:val="single" w:sz="4" w:space="0" w:color="000000"/>
              <w:bottom w:val="single" w:sz="4" w:space="0" w:color="000000"/>
              <w:right w:val="single" w:sz="4" w:space="0" w:color="000000"/>
            </w:tcBorders>
            <w:vAlign w:val="center"/>
            <w:hideMark/>
          </w:tcPr>
          <w:p w14:paraId="411DD578" w14:textId="77777777" w:rsidR="006E5582" w:rsidRPr="009C0B3F" w:rsidRDefault="006E5582" w:rsidP="00EE0DCB">
            <w:pPr>
              <w:spacing w:after="0" w:line="240" w:lineRule="auto"/>
              <w:ind w:right="140"/>
              <w:rPr>
                <w:rFonts w:ascii="Times New Roman" w:hAnsi="Times New Roman" w:cs="Times New Roman"/>
                <w:lang w:eastAsia="en-US"/>
              </w:rPr>
            </w:pPr>
          </w:p>
        </w:tc>
        <w:tc>
          <w:tcPr>
            <w:tcW w:w="925" w:type="dxa"/>
            <w:tcBorders>
              <w:top w:val="single" w:sz="4" w:space="0" w:color="000000"/>
              <w:left w:val="single" w:sz="4" w:space="0" w:color="000000"/>
              <w:bottom w:val="single" w:sz="4" w:space="0" w:color="000000"/>
              <w:right w:val="single" w:sz="4" w:space="0" w:color="000000"/>
            </w:tcBorders>
            <w:hideMark/>
          </w:tcPr>
          <w:p w14:paraId="30932337"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rPr>
              <w:t>РБ</w:t>
            </w:r>
            <w:r w:rsidRPr="009C0B3F">
              <w:rPr>
                <w:rFonts w:ascii="Times New Roman" w:hAnsi="Times New Roman" w:cs="Times New Roman"/>
                <w:lang w:val="kk-KZ"/>
              </w:rPr>
              <w:t>С</w:t>
            </w:r>
          </w:p>
        </w:tc>
        <w:tc>
          <w:tcPr>
            <w:tcW w:w="851" w:type="dxa"/>
            <w:tcBorders>
              <w:top w:val="single" w:sz="4" w:space="0" w:color="000000"/>
              <w:left w:val="single" w:sz="4" w:space="0" w:color="000000"/>
              <w:bottom w:val="single" w:sz="4" w:space="0" w:color="000000"/>
              <w:right w:val="single" w:sz="4" w:space="0" w:color="000000"/>
            </w:tcBorders>
            <w:hideMark/>
          </w:tcPr>
          <w:p w14:paraId="17BAC335"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60/+</w:t>
            </w:r>
          </w:p>
        </w:tc>
        <w:tc>
          <w:tcPr>
            <w:tcW w:w="992" w:type="dxa"/>
            <w:tcBorders>
              <w:top w:val="single" w:sz="4" w:space="0" w:color="000000"/>
              <w:left w:val="single" w:sz="4" w:space="0" w:color="000000"/>
              <w:bottom w:val="single" w:sz="4" w:space="0" w:color="000000"/>
              <w:right w:val="single" w:sz="4" w:space="0" w:color="000000"/>
            </w:tcBorders>
            <w:hideMark/>
          </w:tcPr>
          <w:p w14:paraId="72DF9401"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w:t>
            </w:r>
          </w:p>
        </w:tc>
        <w:tc>
          <w:tcPr>
            <w:tcW w:w="992" w:type="dxa"/>
            <w:tcBorders>
              <w:top w:val="single" w:sz="4" w:space="0" w:color="000000"/>
              <w:left w:val="single" w:sz="4" w:space="0" w:color="000000"/>
              <w:bottom w:val="single" w:sz="4" w:space="0" w:color="000000"/>
              <w:right w:val="single" w:sz="4" w:space="0" w:color="000000"/>
            </w:tcBorders>
            <w:hideMark/>
          </w:tcPr>
          <w:p w14:paraId="063DDCB5"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100/+</w:t>
            </w:r>
          </w:p>
        </w:tc>
        <w:tc>
          <w:tcPr>
            <w:tcW w:w="851" w:type="dxa"/>
            <w:tcBorders>
              <w:top w:val="single" w:sz="4" w:space="0" w:color="000000"/>
              <w:left w:val="single" w:sz="4" w:space="0" w:color="000000"/>
              <w:bottom w:val="single" w:sz="4" w:space="0" w:color="000000"/>
              <w:right w:val="single" w:sz="4" w:space="0" w:color="000000"/>
            </w:tcBorders>
            <w:hideMark/>
          </w:tcPr>
          <w:p w14:paraId="0E48C66D"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80/+</w:t>
            </w:r>
          </w:p>
        </w:tc>
        <w:tc>
          <w:tcPr>
            <w:tcW w:w="709" w:type="dxa"/>
            <w:tcBorders>
              <w:top w:val="single" w:sz="4" w:space="0" w:color="000000"/>
              <w:left w:val="single" w:sz="4" w:space="0" w:color="000000"/>
              <w:bottom w:val="single" w:sz="4" w:space="0" w:color="000000"/>
              <w:right w:val="single" w:sz="4" w:space="0" w:color="000000"/>
            </w:tcBorders>
            <w:hideMark/>
          </w:tcPr>
          <w:p w14:paraId="18F0FFB1"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hideMark/>
          </w:tcPr>
          <w:p w14:paraId="708DF6B3"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hideMark/>
          </w:tcPr>
          <w:p w14:paraId="113E2339"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r w:rsidR="00ED2E58" w:rsidRPr="009C0B3F" w14:paraId="316234D2" w14:textId="77777777" w:rsidTr="00EE0DCB">
        <w:trPr>
          <w:trHeight w:val="904"/>
        </w:trPr>
        <w:tc>
          <w:tcPr>
            <w:tcW w:w="744" w:type="dxa"/>
            <w:tcBorders>
              <w:top w:val="single" w:sz="4" w:space="0" w:color="000000"/>
              <w:left w:val="single" w:sz="4" w:space="0" w:color="000000"/>
              <w:bottom w:val="single" w:sz="4" w:space="0" w:color="000000"/>
              <w:right w:val="single" w:sz="4" w:space="0" w:color="000000"/>
            </w:tcBorders>
          </w:tcPr>
          <w:p w14:paraId="1E9769A5" w14:textId="77777777" w:rsidR="006E5582" w:rsidRPr="009C0B3F" w:rsidRDefault="006E5582" w:rsidP="00EE0DCB">
            <w:pPr>
              <w:spacing w:after="0" w:line="240" w:lineRule="auto"/>
              <w:ind w:right="140"/>
              <w:rPr>
                <w:rFonts w:ascii="Times New Roman" w:hAnsi="Times New Roman" w:cs="Times New Roman"/>
                <w:lang w:eastAsia="en-US"/>
              </w:rPr>
            </w:pPr>
          </w:p>
          <w:p w14:paraId="31BCB3D6" w14:textId="77777777" w:rsidR="006E5582" w:rsidRPr="009C0B3F" w:rsidRDefault="006E5582" w:rsidP="00EE0DCB">
            <w:pPr>
              <w:spacing w:after="0" w:line="240" w:lineRule="auto"/>
              <w:ind w:right="140"/>
              <w:rPr>
                <w:rFonts w:ascii="Times New Roman" w:hAnsi="Times New Roman" w:cs="Times New Roman"/>
                <w:lang w:val="kk-KZ"/>
              </w:rPr>
            </w:pPr>
            <w:r w:rsidRPr="009C0B3F">
              <w:rPr>
                <w:rFonts w:ascii="Times New Roman" w:hAnsi="Times New Roman" w:cs="Times New Roman"/>
              </w:rPr>
              <w:t>5</w:t>
            </w:r>
          </w:p>
        </w:tc>
        <w:tc>
          <w:tcPr>
            <w:tcW w:w="885" w:type="dxa"/>
            <w:tcBorders>
              <w:top w:val="single" w:sz="4" w:space="0" w:color="000000"/>
              <w:left w:val="single" w:sz="4" w:space="0" w:color="000000"/>
              <w:bottom w:val="single" w:sz="4" w:space="0" w:color="000000"/>
              <w:right w:val="single" w:sz="4" w:space="0" w:color="000000"/>
            </w:tcBorders>
          </w:tcPr>
          <w:p w14:paraId="2F4BEADD" w14:textId="77777777" w:rsidR="006E5582" w:rsidRPr="009C0B3F" w:rsidRDefault="006E5582" w:rsidP="00EE0DCB">
            <w:pPr>
              <w:spacing w:after="0" w:line="240" w:lineRule="auto"/>
              <w:ind w:right="140"/>
              <w:rPr>
                <w:rFonts w:ascii="Times New Roman" w:hAnsi="Times New Roman" w:cs="Times New Roman"/>
                <w:lang w:eastAsia="en-US"/>
              </w:rPr>
            </w:pPr>
          </w:p>
          <w:p w14:paraId="0E7DFD20" w14:textId="77777777" w:rsidR="006E5582" w:rsidRPr="009C0B3F" w:rsidRDefault="006E5582" w:rsidP="00EE0DCB">
            <w:pPr>
              <w:spacing w:after="0" w:line="240" w:lineRule="auto"/>
              <w:ind w:right="140"/>
              <w:rPr>
                <w:rFonts w:ascii="Times New Roman" w:hAnsi="Times New Roman" w:cs="Times New Roman"/>
                <w:lang w:val="kk-KZ"/>
              </w:rPr>
            </w:pPr>
            <w:r w:rsidRPr="009C0B3F">
              <w:rPr>
                <w:rFonts w:ascii="Times New Roman" w:hAnsi="Times New Roman" w:cs="Times New Roman"/>
              </w:rPr>
              <w:t>5</w:t>
            </w:r>
          </w:p>
        </w:tc>
        <w:tc>
          <w:tcPr>
            <w:tcW w:w="1768" w:type="dxa"/>
            <w:tcBorders>
              <w:top w:val="single" w:sz="4" w:space="0" w:color="000000"/>
              <w:left w:val="single" w:sz="4" w:space="0" w:color="000000"/>
              <w:bottom w:val="single" w:sz="4" w:space="0" w:color="000000"/>
              <w:right w:val="single" w:sz="4" w:space="0" w:color="000000"/>
            </w:tcBorders>
            <w:hideMark/>
          </w:tcPr>
          <w:p w14:paraId="12646A20" w14:textId="77777777" w:rsidR="006E5582" w:rsidRPr="009C0B3F" w:rsidRDefault="00AD4ECB" w:rsidP="00EE0DCB">
            <w:pPr>
              <w:spacing w:after="0" w:line="240" w:lineRule="auto"/>
              <w:ind w:right="140"/>
              <w:rPr>
                <w:rFonts w:ascii="Times New Roman" w:hAnsi="Times New Roman" w:cs="Times New Roman"/>
                <w:lang w:val="kk-KZ" w:eastAsia="en-US"/>
              </w:rPr>
            </w:pPr>
            <w:r w:rsidRPr="009C0B3F">
              <w:rPr>
                <w:rFonts w:ascii="Times New Roman" w:hAnsi="Times New Roman" w:cs="Times New Roman"/>
                <w:lang w:val="kk-KZ"/>
              </w:rPr>
              <w:t>Б</w:t>
            </w:r>
            <w:r w:rsidR="006E5582" w:rsidRPr="009C0B3F">
              <w:rPr>
                <w:rFonts w:ascii="Times New Roman" w:hAnsi="Times New Roman" w:cs="Times New Roman"/>
                <w:lang w:val="kk-KZ"/>
              </w:rPr>
              <w:t>ақылау</w:t>
            </w:r>
            <w:r w:rsidRPr="009C0B3F">
              <w:rPr>
                <w:rFonts w:ascii="Times New Roman" w:hAnsi="Times New Roman" w:cs="Times New Roman"/>
                <w:lang w:val="kk-KZ"/>
              </w:rPr>
              <w:t xml:space="preserve"> тобы</w:t>
            </w:r>
          </w:p>
          <w:p w14:paraId="31481BA0" w14:textId="77777777" w:rsidR="006E5582" w:rsidRPr="009C0B3F" w:rsidRDefault="006E5582" w:rsidP="00EE0DCB">
            <w:pPr>
              <w:spacing w:after="0" w:line="240" w:lineRule="auto"/>
              <w:ind w:right="140"/>
              <w:rPr>
                <w:rFonts w:ascii="Times New Roman" w:hAnsi="Times New Roman" w:cs="Times New Roman"/>
                <w:lang w:eastAsia="en-US"/>
              </w:rPr>
            </w:pPr>
            <w:r w:rsidRPr="009C0B3F">
              <w:rPr>
                <w:rFonts w:ascii="Times New Roman" w:hAnsi="Times New Roman" w:cs="Times New Roman"/>
              </w:rPr>
              <w:t>(</w:t>
            </w:r>
            <w:r w:rsidRPr="009C0B3F">
              <w:rPr>
                <w:rFonts w:ascii="Times New Roman" w:hAnsi="Times New Roman" w:cs="Times New Roman"/>
                <w:lang w:val="kk-KZ"/>
              </w:rPr>
              <w:t>вакцинацияланбаған</w:t>
            </w:r>
            <w:r w:rsidRPr="009C0B3F">
              <w:rPr>
                <w:rFonts w:ascii="Times New Roman" w:hAnsi="Times New Roman" w:cs="Times New Roman"/>
              </w:rPr>
              <w:t>)</w:t>
            </w:r>
          </w:p>
        </w:tc>
        <w:tc>
          <w:tcPr>
            <w:tcW w:w="925" w:type="dxa"/>
            <w:tcBorders>
              <w:top w:val="single" w:sz="4" w:space="0" w:color="000000"/>
              <w:left w:val="single" w:sz="4" w:space="0" w:color="000000"/>
              <w:bottom w:val="single" w:sz="4" w:space="0" w:color="000000"/>
              <w:right w:val="single" w:sz="4" w:space="0" w:color="000000"/>
            </w:tcBorders>
            <w:hideMark/>
          </w:tcPr>
          <w:p w14:paraId="3658A656" w14:textId="77777777" w:rsidR="006E5582" w:rsidRPr="009C0B3F" w:rsidRDefault="006E5582" w:rsidP="00EE0DCB">
            <w:pPr>
              <w:spacing w:after="0" w:line="240" w:lineRule="auto"/>
              <w:ind w:right="140"/>
              <w:jc w:val="both"/>
              <w:rPr>
                <w:rFonts w:ascii="Times New Roman" w:hAnsi="Times New Roman" w:cs="Times New Roman"/>
                <w:lang w:val="kk-KZ" w:eastAsia="en-US"/>
              </w:rPr>
            </w:pPr>
            <w:r w:rsidRPr="009C0B3F">
              <w:rPr>
                <w:rFonts w:ascii="Times New Roman" w:hAnsi="Times New Roman" w:cs="Times New Roman"/>
                <w:lang w:val="kk-KZ"/>
              </w:rPr>
              <w:t>Сол әдістер</w:t>
            </w:r>
          </w:p>
        </w:tc>
        <w:tc>
          <w:tcPr>
            <w:tcW w:w="851" w:type="dxa"/>
            <w:tcBorders>
              <w:top w:val="single" w:sz="4" w:space="0" w:color="000000"/>
              <w:left w:val="single" w:sz="4" w:space="0" w:color="000000"/>
              <w:bottom w:val="single" w:sz="4" w:space="0" w:color="000000"/>
              <w:right w:val="single" w:sz="4" w:space="0" w:color="000000"/>
            </w:tcBorders>
            <w:hideMark/>
          </w:tcPr>
          <w:p w14:paraId="01F20996"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992" w:type="dxa"/>
            <w:tcBorders>
              <w:top w:val="single" w:sz="4" w:space="0" w:color="000000"/>
              <w:left w:val="single" w:sz="4" w:space="0" w:color="000000"/>
              <w:bottom w:val="single" w:sz="4" w:space="0" w:color="000000"/>
              <w:right w:val="single" w:sz="4" w:space="0" w:color="000000"/>
            </w:tcBorders>
            <w:hideMark/>
          </w:tcPr>
          <w:p w14:paraId="3D6678E3"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 xml:space="preserve">     -  </w:t>
            </w:r>
          </w:p>
        </w:tc>
        <w:tc>
          <w:tcPr>
            <w:tcW w:w="992" w:type="dxa"/>
            <w:tcBorders>
              <w:top w:val="single" w:sz="4" w:space="0" w:color="000000"/>
              <w:left w:val="single" w:sz="4" w:space="0" w:color="000000"/>
              <w:bottom w:val="single" w:sz="4" w:space="0" w:color="000000"/>
              <w:right w:val="single" w:sz="4" w:space="0" w:color="000000"/>
            </w:tcBorders>
            <w:hideMark/>
          </w:tcPr>
          <w:p w14:paraId="1F387B8E"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hideMark/>
          </w:tcPr>
          <w:p w14:paraId="54E8ADF5"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hideMark/>
          </w:tcPr>
          <w:p w14:paraId="7D6672C2"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hideMark/>
          </w:tcPr>
          <w:p w14:paraId="5E4D65C0"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hideMark/>
          </w:tcPr>
          <w:p w14:paraId="5A455888" w14:textId="77777777" w:rsidR="006E5582" w:rsidRPr="009C0B3F" w:rsidRDefault="006E5582" w:rsidP="00EE0DCB">
            <w:pPr>
              <w:spacing w:after="0" w:line="240" w:lineRule="auto"/>
              <w:ind w:right="140"/>
              <w:jc w:val="both"/>
              <w:rPr>
                <w:rFonts w:ascii="Times New Roman" w:hAnsi="Times New Roman" w:cs="Times New Roman"/>
                <w:lang w:eastAsia="en-US"/>
              </w:rPr>
            </w:pPr>
            <w:r w:rsidRPr="009C0B3F">
              <w:rPr>
                <w:rFonts w:ascii="Times New Roman" w:hAnsi="Times New Roman" w:cs="Times New Roman"/>
              </w:rPr>
              <w:t>-</w:t>
            </w:r>
          </w:p>
        </w:tc>
      </w:tr>
    </w:tbl>
    <w:p w14:paraId="1F9126D8" w14:textId="77777777" w:rsidR="006E5582" w:rsidRPr="00E71BFB" w:rsidRDefault="006E5582" w:rsidP="00EE0DCB">
      <w:pPr>
        <w:spacing w:after="0" w:line="240" w:lineRule="auto"/>
        <w:ind w:right="140"/>
        <w:jc w:val="both"/>
        <w:rPr>
          <w:rFonts w:ascii="Times New Roman" w:hAnsi="Times New Roman" w:cs="Times New Roman"/>
          <w:sz w:val="28"/>
          <w:szCs w:val="28"/>
        </w:rPr>
      </w:pPr>
    </w:p>
    <w:p w14:paraId="1E8BFC0C" w14:textId="55D09862" w:rsidR="00AD4ECB" w:rsidRPr="00E71BFB" w:rsidRDefault="00AD4ECB" w:rsidP="00E55BD8">
      <w:pPr>
        <w:spacing w:after="0" w:line="240" w:lineRule="auto"/>
        <w:ind w:right="140"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2</w:t>
      </w:r>
      <w:r w:rsidR="003E5E79">
        <w:rPr>
          <w:rFonts w:ascii="Times New Roman" w:hAnsi="Times New Roman" w:cs="Times New Roman"/>
          <w:sz w:val="28"/>
          <w:szCs w:val="28"/>
          <w:lang w:val="kk-KZ"/>
        </w:rPr>
        <w:t>3</w:t>
      </w:r>
      <w:r w:rsidRPr="00E71BFB">
        <w:rPr>
          <w:rFonts w:ascii="Times New Roman" w:hAnsi="Times New Roman" w:cs="Times New Roman"/>
          <w:sz w:val="28"/>
          <w:szCs w:val="28"/>
          <w:lang w:val="kk-KZ"/>
        </w:rPr>
        <w:t>-кестеден көрінгендей</w:t>
      </w:r>
      <w:r w:rsidR="006E5582" w:rsidRPr="00E71BFB">
        <w:rPr>
          <w:rFonts w:ascii="Times New Roman" w:hAnsi="Times New Roman" w:cs="Times New Roman"/>
          <w:sz w:val="28"/>
          <w:szCs w:val="28"/>
          <w:lang w:val="kk-KZ"/>
        </w:rPr>
        <w:t xml:space="preserve">, </w:t>
      </w:r>
      <w:r w:rsidR="00E919AD" w:rsidRPr="00E71BFB">
        <w:rPr>
          <w:rFonts w:ascii="Times New Roman" w:hAnsi="Times New Roman" w:cs="Times New Roman"/>
          <w:sz w:val="28"/>
          <w:szCs w:val="28"/>
          <w:lang w:val="kk-KZ"/>
        </w:rPr>
        <w:t>19 шт</w:t>
      </w:r>
      <w:r w:rsidRPr="00E71BFB">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вакцин</w:t>
      </w:r>
      <w:r w:rsidR="00F51D50" w:rsidRPr="00E71BFB">
        <w:rPr>
          <w:rFonts w:ascii="Times New Roman" w:hAnsi="Times New Roman" w:cs="Times New Roman"/>
          <w:sz w:val="28"/>
          <w:szCs w:val="28"/>
          <w:lang w:val="kk-KZ"/>
        </w:rPr>
        <w:t>асымен егілген</w:t>
      </w:r>
      <w:r w:rsidR="00A21E5B">
        <w:rPr>
          <w:rFonts w:ascii="Times New Roman" w:hAnsi="Times New Roman" w:cs="Times New Roman"/>
          <w:sz w:val="28"/>
          <w:szCs w:val="28"/>
          <w:lang w:val="kk-KZ"/>
        </w:rPr>
        <w:t xml:space="preserve"> </w:t>
      </w:r>
      <w:r w:rsidR="00F51D50" w:rsidRPr="00E71BFB">
        <w:rPr>
          <w:rFonts w:ascii="Times New Roman" w:hAnsi="Times New Roman" w:cs="Times New Roman"/>
          <w:sz w:val="28"/>
          <w:szCs w:val="28"/>
          <w:lang w:val="kk-KZ"/>
        </w:rPr>
        <w:t>1 топтағы теңіз</w:t>
      </w:r>
      <w:r w:rsidRPr="00E71BFB">
        <w:rPr>
          <w:rFonts w:ascii="Times New Roman" w:hAnsi="Times New Roman" w:cs="Times New Roman"/>
          <w:sz w:val="28"/>
          <w:szCs w:val="28"/>
          <w:lang w:val="kk-KZ"/>
        </w:rPr>
        <w:t xml:space="preserve"> шошқаларының 70% - ында  </w:t>
      </w:r>
      <w:r w:rsidR="00F51D50" w:rsidRPr="00E71BFB">
        <w:rPr>
          <w:rFonts w:ascii="Times New Roman" w:hAnsi="Times New Roman" w:cs="Times New Roman"/>
          <w:sz w:val="28"/>
          <w:szCs w:val="28"/>
          <w:lang w:val="kk-KZ"/>
        </w:rPr>
        <w:t>7 күннен кейін АР агглютининдер  1:20 титрінде, 15-ші күні жануарлардың 100% - ы</w:t>
      </w:r>
      <w:r w:rsidRPr="00E71BFB">
        <w:rPr>
          <w:rFonts w:ascii="Times New Roman" w:hAnsi="Times New Roman" w:cs="Times New Roman"/>
          <w:sz w:val="28"/>
          <w:szCs w:val="28"/>
          <w:lang w:val="kk-KZ"/>
        </w:rPr>
        <w:t xml:space="preserve"> 1:30 </w:t>
      </w:r>
      <w:r w:rsidR="00F51D50" w:rsidRPr="00E71BFB">
        <w:rPr>
          <w:rFonts w:ascii="Times New Roman" w:hAnsi="Times New Roman" w:cs="Times New Roman"/>
          <w:sz w:val="28"/>
          <w:szCs w:val="28"/>
          <w:lang w:val="kk-KZ"/>
        </w:rPr>
        <w:t xml:space="preserve"> оң нәтиже көрсетті.</w:t>
      </w:r>
      <w:r w:rsidR="00E919AD" w:rsidRPr="00E71BFB">
        <w:rPr>
          <w:rFonts w:ascii="Times New Roman" w:hAnsi="Times New Roman" w:cs="Times New Roman"/>
          <w:sz w:val="28"/>
          <w:szCs w:val="28"/>
          <w:lang w:val="kk-KZ"/>
        </w:rPr>
        <w:t>1 млрд.ж</w:t>
      </w:r>
      <w:r w:rsidRPr="00E71BFB">
        <w:rPr>
          <w:rFonts w:ascii="Times New Roman" w:hAnsi="Times New Roman" w:cs="Times New Roman"/>
          <w:sz w:val="28"/>
          <w:szCs w:val="28"/>
          <w:lang w:val="kk-KZ"/>
        </w:rPr>
        <w:t xml:space="preserve">., тері астындағы әдіспен </w:t>
      </w:r>
      <w:r w:rsidR="00F51D50" w:rsidRPr="00E71BFB">
        <w:rPr>
          <w:rFonts w:ascii="Times New Roman" w:hAnsi="Times New Roman" w:cs="Times New Roman"/>
          <w:sz w:val="28"/>
          <w:szCs w:val="28"/>
          <w:lang w:val="kk-KZ"/>
        </w:rPr>
        <w:t>вакцинацияланған</w:t>
      </w:r>
      <w:r w:rsidR="00A21E5B">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 xml:space="preserve">барлық жануарларда титрлердің максималды көтерілуі 30-шы күні (1:60) байқалды, 60-шы күні титрлердің төмендеуі (1:20) </w:t>
      </w:r>
      <w:r w:rsidRPr="00E71BFB">
        <w:rPr>
          <w:rFonts w:ascii="Times New Roman" w:hAnsi="Times New Roman" w:cs="Times New Roman"/>
          <w:sz w:val="28"/>
          <w:szCs w:val="28"/>
          <w:lang w:val="kk-KZ"/>
        </w:rPr>
        <w:t xml:space="preserve">- </w:t>
      </w:r>
      <w:r w:rsidR="006E5582" w:rsidRPr="00E71BFB">
        <w:rPr>
          <w:rFonts w:ascii="Times New Roman" w:hAnsi="Times New Roman" w:cs="Times New Roman"/>
          <w:sz w:val="28"/>
          <w:szCs w:val="28"/>
          <w:lang w:val="kk-KZ"/>
        </w:rPr>
        <w:t>8</w:t>
      </w:r>
      <w:r w:rsidR="00F51D50" w:rsidRPr="00E71BFB">
        <w:rPr>
          <w:rFonts w:ascii="Times New Roman" w:hAnsi="Times New Roman" w:cs="Times New Roman"/>
          <w:sz w:val="28"/>
          <w:szCs w:val="28"/>
          <w:lang w:val="kk-KZ"/>
        </w:rPr>
        <w:t>0% және 90-шы күні барлық теңіз</w:t>
      </w:r>
      <w:r w:rsidR="006E5582" w:rsidRPr="00E71BFB">
        <w:rPr>
          <w:rFonts w:ascii="Times New Roman" w:hAnsi="Times New Roman" w:cs="Times New Roman"/>
          <w:sz w:val="28"/>
          <w:szCs w:val="28"/>
          <w:lang w:val="kk-KZ"/>
        </w:rPr>
        <w:t xml:space="preserve"> шошқа</w:t>
      </w:r>
      <w:r w:rsidRPr="00E71BFB">
        <w:rPr>
          <w:rFonts w:ascii="Times New Roman" w:hAnsi="Times New Roman" w:cs="Times New Roman"/>
          <w:sz w:val="28"/>
          <w:szCs w:val="28"/>
          <w:lang w:val="kk-KZ"/>
        </w:rPr>
        <w:t>лары бруцеллезге теріс реакция берді</w:t>
      </w:r>
      <w:r w:rsidR="006E5582" w:rsidRPr="00E71BFB">
        <w:rPr>
          <w:rFonts w:ascii="Times New Roman" w:hAnsi="Times New Roman" w:cs="Times New Roman"/>
          <w:sz w:val="28"/>
          <w:szCs w:val="28"/>
          <w:lang w:val="kk-KZ"/>
        </w:rPr>
        <w:t>. Ос</w:t>
      </w:r>
      <w:r w:rsidR="00F51D50" w:rsidRPr="00E71BFB">
        <w:rPr>
          <w:rFonts w:ascii="Times New Roman" w:hAnsi="Times New Roman" w:cs="Times New Roman"/>
          <w:sz w:val="28"/>
          <w:szCs w:val="28"/>
          <w:lang w:val="kk-KZ"/>
        </w:rPr>
        <w:t>ы топтың жануарларындағы комплемент байланыстырушы</w:t>
      </w:r>
      <w:r w:rsidR="006E5582" w:rsidRPr="00E71BFB">
        <w:rPr>
          <w:rFonts w:ascii="Times New Roman" w:hAnsi="Times New Roman" w:cs="Times New Roman"/>
          <w:sz w:val="28"/>
          <w:szCs w:val="28"/>
          <w:lang w:val="kk-KZ"/>
        </w:rPr>
        <w:t xml:space="preserve"> антиденелер агглюти</w:t>
      </w:r>
      <w:r w:rsidRPr="00E71BFB">
        <w:rPr>
          <w:rFonts w:ascii="Times New Roman" w:hAnsi="Times New Roman" w:cs="Times New Roman"/>
          <w:sz w:val="28"/>
          <w:szCs w:val="28"/>
          <w:lang w:val="kk-KZ"/>
        </w:rPr>
        <w:t xml:space="preserve">ниндерден сәл кешірек пайда болды </w:t>
      </w:r>
      <w:r w:rsidR="006E5582" w:rsidRPr="00E71BFB">
        <w:rPr>
          <w:rFonts w:ascii="Times New Roman" w:hAnsi="Times New Roman" w:cs="Times New Roman"/>
          <w:sz w:val="28"/>
          <w:szCs w:val="28"/>
          <w:lang w:val="kk-KZ"/>
        </w:rPr>
        <w:t xml:space="preserve"> (15-ші күн), максималды деңгейге 30 күннен кейін жетті (</w:t>
      </w:r>
      <w:r w:rsidRPr="00E71BFB">
        <w:rPr>
          <w:rFonts w:ascii="Times New Roman" w:hAnsi="Times New Roman" w:cs="Times New Roman"/>
          <w:sz w:val="28"/>
          <w:szCs w:val="28"/>
          <w:lang w:val="kk-KZ"/>
        </w:rPr>
        <w:t xml:space="preserve"> титрі</w:t>
      </w:r>
      <w:r w:rsidR="006E5582" w:rsidRPr="00E71BFB">
        <w:rPr>
          <w:rFonts w:ascii="Times New Roman" w:hAnsi="Times New Roman" w:cs="Times New Roman"/>
          <w:sz w:val="28"/>
          <w:szCs w:val="28"/>
          <w:lang w:val="kk-KZ"/>
        </w:rPr>
        <w:t>1:40) және 90 күннен кейін біртіндеп жойылды, яғни.</w:t>
      </w:r>
      <w:r w:rsidRPr="00E71BFB">
        <w:rPr>
          <w:rFonts w:ascii="Times New Roman" w:hAnsi="Times New Roman" w:cs="Times New Roman"/>
          <w:sz w:val="28"/>
          <w:szCs w:val="28"/>
          <w:lang w:val="kk-KZ"/>
        </w:rPr>
        <w:t xml:space="preserve"> олар </w:t>
      </w:r>
      <w:r w:rsidR="006E5582" w:rsidRPr="00E71BFB">
        <w:rPr>
          <w:rFonts w:ascii="Times New Roman" w:hAnsi="Times New Roman" w:cs="Times New Roman"/>
          <w:sz w:val="28"/>
          <w:szCs w:val="28"/>
          <w:lang w:val="kk-KZ"/>
        </w:rPr>
        <w:t>агглютининдерге қарағанда 1 айға ұзақ сақталды. РБС</w:t>
      </w:r>
      <w:r w:rsidR="00F51D50" w:rsidRPr="00E71BFB">
        <w:rPr>
          <w:rFonts w:ascii="Times New Roman" w:hAnsi="Times New Roman" w:cs="Times New Roman"/>
          <w:sz w:val="28"/>
          <w:szCs w:val="28"/>
          <w:lang w:val="kk-KZ"/>
        </w:rPr>
        <w:t xml:space="preserve"> көрсеткіштері 60 күнге дейін АР</w:t>
      </w:r>
      <w:r w:rsidR="006E5582" w:rsidRPr="00E71BFB">
        <w:rPr>
          <w:rFonts w:ascii="Times New Roman" w:hAnsi="Times New Roman" w:cs="Times New Roman"/>
          <w:sz w:val="28"/>
          <w:szCs w:val="28"/>
          <w:lang w:val="kk-KZ"/>
        </w:rPr>
        <w:t xml:space="preserve"> оң нәтижелеріме</w:t>
      </w:r>
      <w:r w:rsidR="00F51D50" w:rsidRPr="00E71BFB">
        <w:rPr>
          <w:rFonts w:ascii="Times New Roman" w:hAnsi="Times New Roman" w:cs="Times New Roman"/>
          <w:sz w:val="28"/>
          <w:szCs w:val="28"/>
          <w:lang w:val="kk-KZ"/>
        </w:rPr>
        <w:t>н сәйкес келді, ал 90-шы күні АР</w:t>
      </w:r>
      <w:r w:rsidR="006E5582" w:rsidRPr="00E71BFB">
        <w:rPr>
          <w:rFonts w:ascii="Times New Roman" w:hAnsi="Times New Roman" w:cs="Times New Roman"/>
          <w:sz w:val="28"/>
          <w:szCs w:val="28"/>
          <w:lang w:val="kk-KZ"/>
        </w:rPr>
        <w:t xml:space="preserve"> теріс нәтижелерінде жануарлардың 30% - ы РБС және КБР </w:t>
      </w:r>
      <w:r w:rsidRPr="00E71BFB">
        <w:rPr>
          <w:rFonts w:ascii="Times New Roman" w:hAnsi="Times New Roman" w:cs="Times New Roman"/>
          <w:sz w:val="28"/>
          <w:szCs w:val="28"/>
          <w:lang w:val="kk-KZ"/>
        </w:rPr>
        <w:t xml:space="preserve"> бойынша оң нәтиже </w:t>
      </w:r>
      <w:r w:rsidR="00F51D50" w:rsidRPr="00E71BFB">
        <w:rPr>
          <w:rFonts w:ascii="Times New Roman" w:hAnsi="Times New Roman" w:cs="Times New Roman"/>
          <w:sz w:val="28"/>
          <w:szCs w:val="28"/>
          <w:lang w:val="kk-KZ"/>
        </w:rPr>
        <w:t xml:space="preserve">берді. </w:t>
      </w:r>
    </w:p>
    <w:p w14:paraId="7B510816" w14:textId="77777777" w:rsidR="00CE06DC" w:rsidRPr="00E71BFB" w:rsidRDefault="00AD4ECB" w:rsidP="00E55BD8">
      <w:pPr>
        <w:spacing w:after="0" w:line="240" w:lineRule="auto"/>
        <w:ind w:right="140"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Тері асты әдісімен</w:t>
      </w:r>
      <w:r w:rsidR="00F51D50" w:rsidRPr="00E71BFB">
        <w:rPr>
          <w:rFonts w:ascii="Times New Roman" w:hAnsi="Times New Roman" w:cs="Times New Roman"/>
          <w:sz w:val="28"/>
          <w:szCs w:val="28"/>
          <w:lang w:val="kk-KZ"/>
        </w:rPr>
        <w:t xml:space="preserve"> 62,5 млн. м. ж.,</w:t>
      </w:r>
      <w:r w:rsidRPr="00E71BFB">
        <w:rPr>
          <w:rFonts w:ascii="Times New Roman" w:hAnsi="Times New Roman" w:cs="Times New Roman"/>
          <w:sz w:val="28"/>
          <w:szCs w:val="28"/>
          <w:lang w:val="kk-KZ"/>
        </w:rPr>
        <w:t>иммунизацияланған 2 топ теңіз шошқаларының</w:t>
      </w:r>
      <w:r w:rsidR="006E5582" w:rsidRPr="00E71BFB">
        <w:rPr>
          <w:rFonts w:ascii="Times New Roman" w:hAnsi="Times New Roman" w:cs="Times New Roman"/>
          <w:sz w:val="28"/>
          <w:szCs w:val="28"/>
          <w:lang w:val="kk-KZ"/>
        </w:rPr>
        <w:t xml:space="preserve"> айырмашылығы</w:t>
      </w:r>
      <w:r w:rsidRPr="00E71BFB">
        <w:rPr>
          <w:rFonts w:ascii="Times New Roman" w:hAnsi="Times New Roman" w:cs="Times New Roman"/>
          <w:sz w:val="28"/>
          <w:szCs w:val="28"/>
          <w:lang w:val="kk-KZ"/>
        </w:rPr>
        <w:t>,</w:t>
      </w:r>
      <w:r w:rsidR="006E5582" w:rsidRPr="00E71BFB">
        <w:rPr>
          <w:rFonts w:ascii="Times New Roman" w:hAnsi="Times New Roman" w:cs="Times New Roman"/>
          <w:sz w:val="28"/>
          <w:szCs w:val="28"/>
          <w:lang w:val="kk-KZ"/>
        </w:rPr>
        <w:t xml:space="preserve"> антиденелердің максим</w:t>
      </w:r>
      <w:r w:rsidR="00CE06DC" w:rsidRPr="00E71BFB">
        <w:rPr>
          <w:rFonts w:ascii="Times New Roman" w:hAnsi="Times New Roman" w:cs="Times New Roman"/>
          <w:sz w:val="28"/>
          <w:szCs w:val="28"/>
          <w:lang w:val="kk-KZ"/>
        </w:rPr>
        <w:t xml:space="preserve">алды деңгейі 15 </w:t>
      </w:r>
      <w:r w:rsidR="00CE06DC" w:rsidRPr="00E71BFB">
        <w:rPr>
          <w:rFonts w:ascii="Times New Roman" w:hAnsi="Times New Roman" w:cs="Times New Roman"/>
          <w:sz w:val="28"/>
          <w:szCs w:val="28"/>
          <w:lang w:val="kk-KZ"/>
        </w:rPr>
        <w:lastRenderedPageBreak/>
        <w:t>күнде болды</w:t>
      </w:r>
      <w:r w:rsidR="006E5582" w:rsidRPr="00E71BFB">
        <w:rPr>
          <w:rFonts w:ascii="Times New Roman" w:hAnsi="Times New Roman" w:cs="Times New Roman"/>
          <w:sz w:val="28"/>
          <w:szCs w:val="28"/>
          <w:lang w:val="kk-KZ"/>
        </w:rPr>
        <w:t xml:space="preserve"> және реакция титрлері біртіндеп төмендеді және 60 күннен кейін анықталмады. </w:t>
      </w:r>
    </w:p>
    <w:p w14:paraId="6EB028E1" w14:textId="0AB10D3A" w:rsidR="00CE06DC" w:rsidRPr="00E71BFB" w:rsidRDefault="006E5582" w:rsidP="00E55BD8">
      <w:pPr>
        <w:spacing w:after="0" w:line="240" w:lineRule="auto"/>
        <w:ind w:right="140"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3 және 4 топтағы жануарларда </w:t>
      </w:r>
      <w:r w:rsidR="00F51D50" w:rsidRPr="00E71BFB">
        <w:rPr>
          <w:rFonts w:ascii="Times New Roman" w:hAnsi="Times New Roman" w:cs="Times New Roman"/>
          <w:sz w:val="28"/>
          <w:szCs w:val="28"/>
          <w:lang w:val="kk-KZ"/>
        </w:rPr>
        <w:t>19 шт.</w:t>
      </w:r>
      <w:r w:rsidRPr="00E71BFB">
        <w:rPr>
          <w:rFonts w:ascii="Times New Roman" w:hAnsi="Times New Roman" w:cs="Times New Roman"/>
          <w:sz w:val="28"/>
          <w:szCs w:val="28"/>
          <w:lang w:val="kk-KZ"/>
        </w:rPr>
        <w:t>вакцина</w:t>
      </w:r>
      <w:r w:rsidR="00F51D50" w:rsidRPr="00E71BFB">
        <w:rPr>
          <w:rFonts w:ascii="Times New Roman" w:hAnsi="Times New Roman" w:cs="Times New Roman"/>
          <w:sz w:val="28"/>
          <w:szCs w:val="28"/>
          <w:lang w:val="kk-KZ"/>
        </w:rPr>
        <w:t>сы</w:t>
      </w:r>
      <w:r w:rsidRPr="00E71BFB">
        <w:rPr>
          <w:rFonts w:ascii="Times New Roman" w:hAnsi="Times New Roman" w:cs="Times New Roman"/>
          <w:sz w:val="28"/>
          <w:szCs w:val="28"/>
          <w:lang w:val="kk-KZ"/>
        </w:rPr>
        <w:t xml:space="preserve">мен </w:t>
      </w:r>
      <w:r w:rsidR="008F44F8">
        <w:rPr>
          <w:rFonts w:ascii="Times New Roman" w:hAnsi="Times New Roman" w:cs="Times New Roman"/>
          <w:sz w:val="28"/>
          <w:szCs w:val="28"/>
          <w:lang w:val="kk-KZ"/>
        </w:rPr>
        <w:t>конъюнктив</w:t>
      </w:r>
      <w:r w:rsidR="00F51D50" w:rsidRPr="00E71BFB">
        <w:rPr>
          <w:rFonts w:ascii="Times New Roman" w:hAnsi="Times New Roman" w:cs="Times New Roman"/>
          <w:sz w:val="28"/>
          <w:szCs w:val="28"/>
          <w:lang w:val="kk-KZ"/>
        </w:rPr>
        <w:t>ті әдіспен,тиісінше 1 млрд. м. ж дозада. және 62,5 млн.м. ж</w:t>
      </w:r>
      <w:r w:rsidRPr="00E71BFB">
        <w:rPr>
          <w:rFonts w:ascii="Times New Roman" w:hAnsi="Times New Roman" w:cs="Times New Roman"/>
          <w:sz w:val="28"/>
          <w:szCs w:val="28"/>
          <w:lang w:val="kk-KZ"/>
        </w:rPr>
        <w:t xml:space="preserve">. </w:t>
      </w:r>
      <w:r w:rsidR="00F51D50" w:rsidRPr="00E71BFB">
        <w:rPr>
          <w:rFonts w:ascii="Times New Roman" w:hAnsi="Times New Roman" w:cs="Times New Roman"/>
          <w:sz w:val="28"/>
          <w:szCs w:val="28"/>
          <w:lang w:val="kk-KZ"/>
        </w:rPr>
        <w:t>иммунизацияланған</w:t>
      </w:r>
      <w:r w:rsidR="00CE06DC" w:rsidRPr="00E71BFB">
        <w:rPr>
          <w:rFonts w:ascii="Times New Roman" w:hAnsi="Times New Roman" w:cs="Times New Roman"/>
          <w:sz w:val="28"/>
          <w:szCs w:val="28"/>
          <w:lang w:val="kk-KZ"/>
        </w:rPr>
        <w:t xml:space="preserve"> теңіз шошқаларында </w:t>
      </w:r>
      <w:r w:rsidRPr="00E71BFB">
        <w:rPr>
          <w:rFonts w:ascii="Times New Roman" w:hAnsi="Times New Roman" w:cs="Times New Roman"/>
          <w:sz w:val="28"/>
          <w:szCs w:val="28"/>
          <w:lang w:val="kk-KZ"/>
        </w:rPr>
        <w:t>вакцинациядан кейінгі антиденелердің пайда болуы мен жойылуында тері астына әдіспен вакцинац</w:t>
      </w:r>
      <w:r w:rsidR="00F51D50" w:rsidRPr="00E71BFB">
        <w:rPr>
          <w:rFonts w:ascii="Times New Roman" w:hAnsi="Times New Roman" w:cs="Times New Roman"/>
          <w:sz w:val="28"/>
          <w:szCs w:val="28"/>
          <w:lang w:val="kk-KZ"/>
        </w:rPr>
        <w:t>ияланған 1 және 2 топтағы теңіз</w:t>
      </w:r>
      <w:r w:rsidRPr="00E71BFB">
        <w:rPr>
          <w:rFonts w:ascii="Times New Roman" w:hAnsi="Times New Roman" w:cs="Times New Roman"/>
          <w:sz w:val="28"/>
          <w:szCs w:val="28"/>
          <w:lang w:val="kk-KZ"/>
        </w:rPr>
        <w:t xml:space="preserve"> шошқаларындағыдай </w:t>
      </w:r>
      <w:r w:rsidR="00CE06DC" w:rsidRPr="00E71BFB">
        <w:rPr>
          <w:rFonts w:ascii="Times New Roman" w:hAnsi="Times New Roman" w:cs="Times New Roman"/>
          <w:sz w:val="28"/>
          <w:szCs w:val="28"/>
          <w:lang w:val="kk-KZ"/>
        </w:rPr>
        <w:t xml:space="preserve">деңгейде </w:t>
      </w:r>
      <w:r w:rsidRPr="00E71BFB">
        <w:rPr>
          <w:rFonts w:ascii="Times New Roman" w:hAnsi="Times New Roman" w:cs="Times New Roman"/>
          <w:sz w:val="28"/>
          <w:szCs w:val="28"/>
          <w:lang w:val="kk-KZ"/>
        </w:rPr>
        <w:t>байқалды. Вакцинаны</w:t>
      </w:r>
      <w:r w:rsidR="00F51D50" w:rsidRPr="00E71BFB">
        <w:rPr>
          <w:rFonts w:ascii="Times New Roman" w:hAnsi="Times New Roman" w:cs="Times New Roman"/>
          <w:sz w:val="28"/>
          <w:szCs w:val="28"/>
          <w:lang w:val="kk-KZ"/>
        </w:rPr>
        <w:t xml:space="preserve"> </w:t>
      </w:r>
      <w:r w:rsidR="008F44F8">
        <w:rPr>
          <w:rFonts w:ascii="Times New Roman" w:hAnsi="Times New Roman" w:cs="Times New Roman"/>
          <w:sz w:val="28"/>
          <w:szCs w:val="28"/>
          <w:lang w:val="kk-KZ"/>
        </w:rPr>
        <w:t>конъюнктив</w:t>
      </w:r>
      <w:r w:rsidR="00F51D50" w:rsidRPr="00E71BFB">
        <w:rPr>
          <w:rFonts w:ascii="Times New Roman" w:hAnsi="Times New Roman" w:cs="Times New Roman"/>
          <w:sz w:val="28"/>
          <w:szCs w:val="28"/>
          <w:lang w:val="kk-KZ"/>
        </w:rPr>
        <w:t>ті әдіспен 1 млрд.м. ж</w:t>
      </w:r>
      <w:r w:rsidRPr="00E71BFB">
        <w:rPr>
          <w:rFonts w:ascii="Times New Roman" w:hAnsi="Times New Roman" w:cs="Times New Roman"/>
          <w:sz w:val="28"/>
          <w:szCs w:val="28"/>
          <w:lang w:val="kk-KZ"/>
        </w:rPr>
        <w:t xml:space="preserve">. дозада енгізген кезде КБР мен РБС-да вакцинациядан кейінгі антиденелер 90-шы күні жануарлардың 20% - ында табылды,ал 62,5 </w:t>
      </w:r>
      <w:r w:rsidR="00F51D50" w:rsidRPr="00E71BFB">
        <w:rPr>
          <w:rFonts w:ascii="Times New Roman" w:hAnsi="Times New Roman" w:cs="Times New Roman"/>
          <w:sz w:val="28"/>
          <w:szCs w:val="28"/>
          <w:lang w:val="kk-KZ"/>
        </w:rPr>
        <w:t>млн. м. ж</w:t>
      </w:r>
      <w:r w:rsidRPr="00E71BFB">
        <w:rPr>
          <w:rFonts w:ascii="Times New Roman" w:hAnsi="Times New Roman" w:cs="Times New Roman"/>
          <w:sz w:val="28"/>
          <w:szCs w:val="28"/>
          <w:lang w:val="kk-KZ"/>
        </w:rPr>
        <w:t xml:space="preserve"> дозаны енгізген кезде антиденелер иммунизациядан кейін 60 күнге дейін ғана анықталады. </w:t>
      </w:r>
    </w:p>
    <w:p w14:paraId="771D275C" w14:textId="77777777" w:rsidR="006E5582" w:rsidRPr="00E71BFB" w:rsidRDefault="006E5582" w:rsidP="00E55BD8">
      <w:pPr>
        <w:spacing w:after="0" w:line="240" w:lineRule="auto"/>
        <w:ind w:right="140"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Осылайша, осы эксперименттердің нәтижелері ірі қара мал үшін қабылданған бруцеллезге қарсы вакцинаның 1/80 дозасы </w:t>
      </w:r>
      <w:r w:rsidR="00C96829" w:rsidRPr="00E71BFB">
        <w:rPr>
          <w:rFonts w:ascii="Times New Roman" w:hAnsi="Times New Roman" w:cs="Times New Roman"/>
          <w:sz w:val="28"/>
          <w:szCs w:val="28"/>
          <w:lang w:val="kk-KZ"/>
        </w:rPr>
        <w:t>теңіз</w:t>
      </w:r>
      <w:r w:rsidR="00A21E5B">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шошқаларын тері астындағы және конъюнктивалық әдістермен и</w:t>
      </w:r>
      <w:r w:rsidR="00CE06DC" w:rsidRPr="00E71BFB">
        <w:rPr>
          <w:rFonts w:ascii="Times New Roman" w:hAnsi="Times New Roman" w:cs="Times New Roman"/>
          <w:sz w:val="28"/>
          <w:szCs w:val="28"/>
          <w:lang w:val="kk-KZ"/>
        </w:rPr>
        <w:t>ммундеу үшін оңтайлы болып табыл</w:t>
      </w:r>
      <w:r w:rsidRPr="00E71BFB">
        <w:rPr>
          <w:rFonts w:ascii="Times New Roman" w:hAnsi="Times New Roman" w:cs="Times New Roman"/>
          <w:sz w:val="28"/>
          <w:szCs w:val="28"/>
          <w:lang w:val="kk-KZ"/>
        </w:rPr>
        <w:t>ды және жоғарыда аталған им</w:t>
      </w:r>
      <w:r w:rsidR="00BB2BB4" w:rsidRPr="00E71BFB">
        <w:rPr>
          <w:rFonts w:ascii="Times New Roman" w:hAnsi="Times New Roman" w:cs="Times New Roman"/>
          <w:sz w:val="28"/>
          <w:szCs w:val="28"/>
          <w:lang w:val="kk-KZ"/>
        </w:rPr>
        <w:t>мунологиялық өзгерістерді</w:t>
      </w:r>
      <w:r w:rsidR="00CE06DC" w:rsidRPr="00E71BFB">
        <w:rPr>
          <w:rFonts w:ascii="Times New Roman" w:hAnsi="Times New Roman" w:cs="Times New Roman"/>
          <w:sz w:val="28"/>
          <w:szCs w:val="28"/>
          <w:lang w:val="kk-KZ"/>
        </w:rPr>
        <w:t xml:space="preserve"> ту</w:t>
      </w:r>
      <w:r w:rsidR="00BB2BB4" w:rsidRPr="00E71BFB">
        <w:rPr>
          <w:rFonts w:ascii="Times New Roman" w:hAnsi="Times New Roman" w:cs="Times New Roman"/>
          <w:sz w:val="28"/>
          <w:szCs w:val="28"/>
          <w:lang w:val="kk-KZ"/>
        </w:rPr>
        <w:t>ындатты</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kk-KZ"/>
        </w:rPr>
        <w:tab/>
      </w:r>
    </w:p>
    <w:p w14:paraId="347BFCB8" w14:textId="5C0C9F61" w:rsidR="006E5582" w:rsidRPr="00E71BFB" w:rsidRDefault="00C84E12" w:rsidP="00E55BD8">
      <w:pPr>
        <w:spacing w:after="0" w:line="240" w:lineRule="auto"/>
        <w:ind w:right="140"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Болашақта барлық 5 топтың теңіз</w:t>
      </w:r>
      <w:r w:rsidR="007359AC" w:rsidRPr="00E71BFB">
        <w:rPr>
          <w:rFonts w:ascii="Times New Roman" w:hAnsi="Times New Roman" w:cs="Times New Roman"/>
          <w:sz w:val="28"/>
          <w:szCs w:val="28"/>
          <w:lang w:val="kk-KZ"/>
        </w:rPr>
        <w:t xml:space="preserve"> шошқаларына с</w:t>
      </w:r>
      <w:r w:rsidR="006E5582" w:rsidRPr="00E71BFB">
        <w:rPr>
          <w:rFonts w:ascii="Times New Roman" w:hAnsi="Times New Roman" w:cs="Times New Roman"/>
          <w:sz w:val="28"/>
          <w:szCs w:val="28"/>
          <w:lang w:val="kk-KZ"/>
        </w:rPr>
        <w:t>ерологиялық зерттеулер иммунизациядан кейін 6 айдан кейін жүргі</w:t>
      </w:r>
      <w:r w:rsidR="007359AC" w:rsidRPr="00E71BFB">
        <w:rPr>
          <w:rFonts w:ascii="Times New Roman" w:hAnsi="Times New Roman" w:cs="Times New Roman"/>
          <w:sz w:val="28"/>
          <w:szCs w:val="28"/>
          <w:lang w:val="kk-KZ"/>
        </w:rPr>
        <w:t>зілген бруцелланың вируленті өсінін</w:t>
      </w:r>
      <w:r w:rsidR="006E5582" w:rsidRPr="00E71BFB">
        <w:rPr>
          <w:rFonts w:ascii="Times New Roman" w:hAnsi="Times New Roman" w:cs="Times New Roman"/>
          <w:sz w:val="28"/>
          <w:szCs w:val="28"/>
          <w:lang w:val="kk-KZ"/>
        </w:rPr>
        <w:t xml:space="preserve"> жұқтырғаннан кейін 30 күн өткен соң жүргізілді. Бруцеллез жұқтырған </w:t>
      </w:r>
      <w:r w:rsidRPr="00E71BFB">
        <w:rPr>
          <w:rFonts w:ascii="Times New Roman" w:hAnsi="Times New Roman" w:cs="Times New Roman"/>
          <w:sz w:val="28"/>
          <w:szCs w:val="28"/>
          <w:lang w:val="kk-KZ"/>
        </w:rPr>
        <w:t>теңіз</w:t>
      </w:r>
      <w:r w:rsidR="006E5582" w:rsidRPr="00E71BFB">
        <w:rPr>
          <w:rFonts w:ascii="Times New Roman" w:hAnsi="Times New Roman" w:cs="Times New Roman"/>
          <w:sz w:val="28"/>
          <w:szCs w:val="28"/>
          <w:lang w:val="kk-KZ"/>
        </w:rPr>
        <w:t xml:space="preserve"> шошқаларын сою алдында серологиялық зерттеу кезінде барлық жануарлардан оң нәтижелер алынды. </w:t>
      </w:r>
      <w:r w:rsidR="00BB2BB4" w:rsidRPr="00E71BFB">
        <w:rPr>
          <w:rFonts w:ascii="Times New Roman" w:hAnsi="Times New Roman" w:cs="Times New Roman"/>
          <w:sz w:val="28"/>
          <w:szCs w:val="28"/>
          <w:lang w:val="kk-KZ"/>
        </w:rPr>
        <w:t>Б</w:t>
      </w:r>
      <w:r w:rsidR="006E5582" w:rsidRPr="00E71BFB">
        <w:rPr>
          <w:rFonts w:ascii="Times New Roman" w:hAnsi="Times New Roman" w:cs="Times New Roman"/>
          <w:sz w:val="28"/>
          <w:szCs w:val="28"/>
          <w:lang w:val="kk-KZ"/>
        </w:rPr>
        <w:t xml:space="preserve">руцеллезге </w:t>
      </w:r>
      <w:r w:rsidR="00BB2BB4" w:rsidRPr="00E71BFB">
        <w:rPr>
          <w:rFonts w:ascii="Times New Roman" w:hAnsi="Times New Roman" w:cs="Times New Roman"/>
          <w:sz w:val="28"/>
          <w:szCs w:val="28"/>
          <w:lang w:val="kk-KZ"/>
        </w:rPr>
        <w:t xml:space="preserve">қарсы иммунизацияланған </w:t>
      </w:r>
      <w:r w:rsidRPr="00E71BFB">
        <w:rPr>
          <w:rFonts w:ascii="Times New Roman" w:hAnsi="Times New Roman" w:cs="Times New Roman"/>
          <w:sz w:val="28"/>
          <w:szCs w:val="28"/>
          <w:lang w:val="kk-KZ"/>
        </w:rPr>
        <w:t>теңіз</w:t>
      </w:r>
      <w:r w:rsidR="00BB2BB4" w:rsidRPr="00E71BFB">
        <w:rPr>
          <w:rFonts w:ascii="Times New Roman" w:hAnsi="Times New Roman" w:cs="Times New Roman"/>
          <w:sz w:val="28"/>
          <w:szCs w:val="28"/>
          <w:lang w:val="kk-KZ"/>
        </w:rPr>
        <w:t xml:space="preserve"> шошқаларындағы иммунитет</w:t>
      </w:r>
      <w:r w:rsidR="006E5582" w:rsidRPr="00E71BFB">
        <w:rPr>
          <w:rFonts w:ascii="Times New Roman" w:hAnsi="Times New Roman" w:cs="Times New Roman"/>
          <w:sz w:val="28"/>
          <w:szCs w:val="28"/>
          <w:lang w:val="kk-KZ"/>
        </w:rPr>
        <w:t xml:space="preserve"> кернеулігін салыстырмалы зерттеу нәтижелері </w:t>
      </w:r>
      <w:r w:rsidR="00BB2BB4" w:rsidRPr="00E71BFB">
        <w:rPr>
          <w:rFonts w:ascii="Times New Roman" w:hAnsi="Times New Roman" w:cs="Times New Roman"/>
          <w:sz w:val="28"/>
          <w:szCs w:val="28"/>
          <w:lang w:val="kk-KZ"/>
        </w:rPr>
        <w:t xml:space="preserve">  2</w:t>
      </w:r>
      <w:r w:rsidR="003E5E79">
        <w:rPr>
          <w:rFonts w:ascii="Times New Roman" w:hAnsi="Times New Roman" w:cs="Times New Roman"/>
          <w:sz w:val="28"/>
          <w:szCs w:val="28"/>
          <w:lang w:val="kk-KZ"/>
        </w:rPr>
        <w:t>4</w:t>
      </w:r>
      <w:r w:rsidR="006E5582" w:rsidRPr="00E71BFB">
        <w:rPr>
          <w:rFonts w:ascii="Times New Roman" w:hAnsi="Times New Roman" w:cs="Times New Roman"/>
          <w:sz w:val="28"/>
          <w:szCs w:val="28"/>
          <w:lang w:val="kk-KZ"/>
        </w:rPr>
        <w:t>-кестеде келтірілген.</w:t>
      </w:r>
    </w:p>
    <w:p w14:paraId="69F6599D" w14:textId="77777777" w:rsidR="003E5E79" w:rsidRPr="00E71BFB" w:rsidRDefault="003E5E79" w:rsidP="00E55BD8">
      <w:pPr>
        <w:spacing w:after="0" w:line="240" w:lineRule="auto"/>
        <w:ind w:right="140" w:firstLine="567"/>
        <w:jc w:val="both"/>
        <w:rPr>
          <w:rFonts w:ascii="Times New Roman" w:hAnsi="Times New Roman" w:cs="Times New Roman"/>
          <w:b/>
          <w:bCs/>
          <w:sz w:val="28"/>
          <w:szCs w:val="28"/>
          <w:lang w:val="kk-KZ"/>
        </w:rPr>
      </w:pPr>
    </w:p>
    <w:p w14:paraId="37D94A90" w14:textId="09D4CAEF" w:rsidR="006E5582" w:rsidRPr="00E71BFB" w:rsidRDefault="003E5E79" w:rsidP="00E55BD8">
      <w:pPr>
        <w:spacing w:after="0" w:line="240" w:lineRule="auto"/>
        <w:ind w:right="140"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К</w:t>
      </w:r>
      <w:r w:rsidR="00BB2BB4" w:rsidRPr="00E71BFB">
        <w:rPr>
          <w:rFonts w:ascii="Times New Roman" w:hAnsi="Times New Roman" w:cs="Times New Roman"/>
          <w:bCs/>
          <w:sz w:val="28"/>
          <w:szCs w:val="28"/>
          <w:lang w:val="kk-KZ"/>
        </w:rPr>
        <w:t>есте</w:t>
      </w:r>
      <w:r>
        <w:rPr>
          <w:rFonts w:ascii="Times New Roman" w:hAnsi="Times New Roman" w:cs="Times New Roman"/>
          <w:bCs/>
          <w:sz w:val="28"/>
          <w:szCs w:val="28"/>
          <w:lang w:val="kk-KZ"/>
        </w:rPr>
        <w:t xml:space="preserve"> 24</w:t>
      </w:r>
      <w:r w:rsidR="00BB2BB4" w:rsidRPr="00E71BFB">
        <w:rPr>
          <w:rFonts w:ascii="Times New Roman" w:hAnsi="Times New Roman" w:cs="Times New Roman"/>
          <w:bCs/>
          <w:sz w:val="28"/>
          <w:szCs w:val="28"/>
          <w:lang w:val="kk-KZ"/>
        </w:rPr>
        <w:t xml:space="preserve"> – Вакцинациядан </w:t>
      </w:r>
      <w:r w:rsidR="0085713B" w:rsidRPr="00E71BFB">
        <w:rPr>
          <w:rFonts w:ascii="Times New Roman" w:hAnsi="Times New Roman" w:cs="Times New Roman"/>
          <w:bCs/>
          <w:sz w:val="28"/>
          <w:szCs w:val="28"/>
          <w:lang w:val="kk-KZ"/>
        </w:rPr>
        <w:t xml:space="preserve"> 6 айдан кейін</w:t>
      </w:r>
      <w:r w:rsidR="00BB2BB4" w:rsidRPr="00E71BFB">
        <w:rPr>
          <w:rFonts w:ascii="Times New Roman" w:hAnsi="Times New Roman" w:cs="Times New Roman"/>
          <w:bCs/>
          <w:sz w:val="28"/>
          <w:szCs w:val="28"/>
          <w:lang w:val="kk-KZ"/>
        </w:rPr>
        <w:t>гі</w:t>
      </w:r>
      <w:r w:rsidR="0085713B" w:rsidRPr="00E71BFB">
        <w:rPr>
          <w:rFonts w:ascii="Times New Roman" w:hAnsi="Times New Roman" w:cs="Times New Roman"/>
          <w:bCs/>
          <w:sz w:val="28"/>
          <w:szCs w:val="28"/>
          <w:lang w:val="kk-KZ"/>
        </w:rPr>
        <w:t xml:space="preserve"> теңіз шошқаларының бруцеллезге қарсы иммунитеті</w:t>
      </w:r>
    </w:p>
    <w:tbl>
      <w:tblPr>
        <w:tblW w:w="9952"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2013"/>
        <w:gridCol w:w="1389"/>
        <w:gridCol w:w="1843"/>
        <w:gridCol w:w="1134"/>
        <w:gridCol w:w="1163"/>
        <w:gridCol w:w="963"/>
        <w:gridCol w:w="738"/>
      </w:tblGrid>
      <w:tr w:rsidR="00ED2E58" w:rsidRPr="00EE0DCB" w14:paraId="5FD239BF" w14:textId="77777777" w:rsidTr="00EE0DCB">
        <w:trPr>
          <w:trHeight w:val="240"/>
        </w:trPr>
        <w:tc>
          <w:tcPr>
            <w:tcW w:w="709" w:type="dxa"/>
            <w:vMerge w:val="restart"/>
            <w:tcBorders>
              <w:top w:val="single" w:sz="4" w:space="0" w:color="000000"/>
              <w:left w:val="single" w:sz="4" w:space="0" w:color="000000"/>
              <w:bottom w:val="single" w:sz="4" w:space="0" w:color="000000"/>
              <w:right w:val="single" w:sz="4" w:space="0" w:color="000000"/>
            </w:tcBorders>
            <w:hideMark/>
          </w:tcPr>
          <w:p w14:paraId="260E4284"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 xml:space="preserve">№ </w:t>
            </w:r>
          </w:p>
          <w:p w14:paraId="0C1A9161" w14:textId="77777777" w:rsidR="006E5582" w:rsidRPr="00161ED6" w:rsidRDefault="006E5582"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lang w:val="kk-KZ"/>
              </w:rPr>
              <w:t>топ</w:t>
            </w:r>
          </w:p>
        </w:tc>
        <w:tc>
          <w:tcPr>
            <w:tcW w:w="2013" w:type="dxa"/>
            <w:vMerge w:val="restart"/>
            <w:tcBorders>
              <w:top w:val="single" w:sz="4" w:space="0" w:color="000000"/>
              <w:left w:val="single" w:sz="4" w:space="0" w:color="000000"/>
              <w:bottom w:val="single" w:sz="4" w:space="0" w:color="000000"/>
              <w:right w:val="single" w:sz="4" w:space="0" w:color="000000"/>
            </w:tcBorders>
          </w:tcPr>
          <w:p w14:paraId="7247FE64" w14:textId="77777777" w:rsidR="006E5582" w:rsidRPr="00161ED6" w:rsidRDefault="006E5582"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lang w:val="kk-KZ"/>
              </w:rPr>
              <w:t>Егу әдісі мен мөлшері</w:t>
            </w:r>
          </w:p>
          <w:p w14:paraId="4EF73F75" w14:textId="77777777" w:rsidR="006E5582" w:rsidRPr="00161ED6" w:rsidRDefault="006E5582" w:rsidP="00E55BD8">
            <w:pPr>
              <w:spacing w:after="0" w:line="240" w:lineRule="auto"/>
              <w:ind w:right="140" w:firstLine="567"/>
              <w:rPr>
                <w:rFonts w:ascii="Times New Roman" w:hAnsi="Times New Roman" w:cs="Times New Roman"/>
                <w:lang w:eastAsia="en-US"/>
              </w:rPr>
            </w:pPr>
          </w:p>
        </w:tc>
        <w:tc>
          <w:tcPr>
            <w:tcW w:w="1389" w:type="dxa"/>
            <w:vMerge w:val="restart"/>
            <w:tcBorders>
              <w:top w:val="single" w:sz="4" w:space="0" w:color="000000"/>
              <w:left w:val="single" w:sz="4" w:space="0" w:color="000000"/>
              <w:bottom w:val="single" w:sz="4" w:space="0" w:color="000000"/>
              <w:right w:val="single" w:sz="4" w:space="0" w:color="000000"/>
            </w:tcBorders>
            <w:hideMark/>
          </w:tcPr>
          <w:p w14:paraId="7E4A5287" w14:textId="77777777" w:rsidR="007359AC" w:rsidRPr="00161ED6" w:rsidRDefault="006E5582"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lang w:val="kk-KZ"/>
              </w:rPr>
              <w:t>Топта</w:t>
            </w:r>
          </w:p>
          <w:p w14:paraId="044CFBE2" w14:textId="77777777" w:rsidR="006E5582" w:rsidRPr="00161ED6" w:rsidRDefault="006E5582" w:rsidP="00E55BD8">
            <w:pPr>
              <w:spacing w:after="0" w:line="240" w:lineRule="auto"/>
              <w:ind w:right="140" w:firstLine="567"/>
              <w:rPr>
                <w:rFonts w:ascii="Times New Roman" w:hAnsi="Times New Roman" w:cs="Times New Roman"/>
                <w:lang w:val="kk-KZ" w:eastAsia="en-US"/>
              </w:rPr>
            </w:pPr>
            <w:r w:rsidRPr="00161ED6">
              <w:rPr>
                <w:rFonts w:ascii="Times New Roman" w:hAnsi="Times New Roman" w:cs="Times New Roman"/>
                <w:lang w:val="kk-KZ"/>
              </w:rPr>
              <w:t>ғы жануарлар саны</w:t>
            </w:r>
          </w:p>
        </w:tc>
        <w:tc>
          <w:tcPr>
            <w:tcW w:w="5841" w:type="dxa"/>
            <w:gridSpan w:val="5"/>
            <w:tcBorders>
              <w:top w:val="single" w:sz="4" w:space="0" w:color="000000"/>
              <w:left w:val="single" w:sz="4" w:space="0" w:color="000000"/>
              <w:bottom w:val="single" w:sz="4" w:space="0" w:color="000000"/>
              <w:right w:val="single" w:sz="4" w:space="0" w:color="000000"/>
            </w:tcBorders>
            <w:hideMark/>
          </w:tcPr>
          <w:p w14:paraId="1867C3E0" w14:textId="567D09CB" w:rsidR="006E5582" w:rsidRPr="00161ED6" w:rsidRDefault="007359AC" w:rsidP="00E55BD8">
            <w:pPr>
              <w:spacing w:after="0" w:line="240" w:lineRule="auto"/>
              <w:ind w:right="140" w:firstLine="567"/>
              <w:jc w:val="center"/>
              <w:rPr>
                <w:rFonts w:ascii="Times New Roman" w:hAnsi="Times New Roman" w:cs="Times New Roman"/>
                <w:lang w:val="kk-KZ" w:eastAsia="en-US"/>
              </w:rPr>
            </w:pPr>
            <w:r w:rsidRPr="00161ED6">
              <w:rPr>
                <w:rFonts w:ascii="Times New Roman" w:hAnsi="Times New Roman" w:cs="Times New Roman"/>
                <w:lang w:val="kk-KZ"/>
              </w:rPr>
              <w:t>Саны</w:t>
            </w:r>
          </w:p>
        </w:tc>
      </w:tr>
      <w:tr w:rsidR="00ED2E58" w:rsidRPr="00EE0DCB" w14:paraId="4615E573" w14:textId="77777777" w:rsidTr="00EE0DCB">
        <w:trPr>
          <w:trHeight w:val="1389"/>
        </w:trPr>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1EFE3845" w14:textId="77777777" w:rsidR="006E5582" w:rsidRPr="00161ED6" w:rsidRDefault="006E5582" w:rsidP="00E55BD8">
            <w:pPr>
              <w:spacing w:after="0" w:line="240" w:lineRule="auto"/>
              <w:ind w:right="140" w:firstLine="567"/>
              <w:rPr>
                <w:rFonts w:ascii="Times New Roman" w:hAnsi="Times New Roman" w:cs="Times New Roman"/>
                <w:lang w:eastAsia="en-US"/>
              </w:rPr>
            </w:pPr>
          </w:p>
        </w:tc>
        <w:tc>
          <w:tcPr>
            <w:tcW w:w="2013" w:type="dxa"/>
            <w:vMerge/>
            <w:tcBorders>
              <w:top w:val="single" w:sz="4" w:space="0" w:color="000000"/>
              <w:left w:val="single" w:sz="4" w:space="0" w:color="000000"/>
              <w:bottom w:val="single" w:sz="4" w:space="0" w:color="000000"/>
              <w:right w:val="single" w:sz="4" w:space="0" w:color="000000"/>
            </w:tcBorders>
            <w:vAlign w:val="center"/>
            <w:hideMark/>
          </w:tcPr>
          <w:p w14:paraId="19C1676A" w14:textId="77777777" w:rsidR="006E5582" w:rsidRPr="00161ED6" w:rsidRDefault="006E5582" w:rsidP="00E55BD8">
            <w:pPr>
              <w:spacing w:after="0" w:line="240" w:lineRule="auto"/>
              <w:ind w:right="140" w:firstLine="567"/>
              <w:rPr>
                <w:rFonts w:ascii="Times New Roman" w:hAnsi="Times New Roman" w:cs="Times New Roman"/>
                <w:lang w:eastAsia="en-US"/>
              </w:rPr>
            </w:pPr>
          </w:p>
        </w:tc>
        <w:tc>
          <w:tcPr>
            <w:tcW w:w="1389" w:type="dxa"/>
            <w:vMerge/>
            <w:tcBorders>
              <w:top w:val="single" w:sz="4" w:space="0" w:color="000000"/>
              <w:left w:val="single" w:sz="4" w:space="0" w:color="000000"/>
              <w:bottom w:val="single" w:sz="4" w:space="0" w:color="000000"/>
              <w:right w:val="single" w:sz="4" w:space="0" w:color="000000"/>
            </w:tcBorders>
            <w:vAlign w:val="center"/>
            <w:hideMark/>
          </w:tcPr>
          <w:p w14:paraId="2BA917C3" w14:textId="77777777" w:rsidR="006E5582" w:rsidRPr="00161ED6" w:rsidRDefault="006E5582" w:rsidP="00E55BD8">
            <w:pPr>
              <w:spacing w:after="0" w:line="240" w:lineRule="auto"/>
              <w:ind w:right="140" w:firstLine="567"/>
              <w:rPr>
                <w:rFonts w:ascii="Times New Roman" w:hAnsi="Times New Roman" w:cs="Times New Roman"/>
                <w:lang w:eastAsia="en-US"/>
              </w:rPr>
            </w:pPr>
          </w:p>
        </w:tc>
        <w:tc>
          <w:tcPr>
            <w:tcW w:w="1843" w:type="dxa"/>
            <w:tcBorders>
              <w:top w:val="single" w:sz="4" w:space="0" w:color="000000"/>
              <w:left w:val="single" w:sz="4" w:space="0" w:color="000000"/>
              <w:bottom w:val="single" w:sz="4" w:space="0" w:color="000000"/>
              <w:right w:val="single" w:sz="4" w:space="0" w:color="000000"/>
            </w:tcBorders>
            <w:hideMark/>
          </w:tcPr>
          <w:p w14:paraId="11016DE8" w14:textId="77777777" w:rsidR="006E5582" w:rsidRPr="00161ED6" w:rsidRDefault="006E5582"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rPr>
              <w:t>мүшелер мен лимфа түйіндері</w:t>
            </w:r>
          </w:p>
        </w:tc>
        <w:tc>
          <w:tcPr>
            <w:tcW w:w="1134" w:type="dxa"/>
            <w:tcBorders>
              <w:top w:val="single" w:sz="4" w:space="0" w:color="000000"/>
              <w:left w:val="single" w:sz="4" w:space="0" w:color="000000"/>
              <w:bottom w:val="single" w:sz="4" w:space="0" w:color="000000"/>
              <w:right w:val="single" w:sz="4" w:space="0" w:color="000000"/>
            </w:tcBorders>
            <w:hideMark/>
          </w:tcPr>
          <w:p w14:paraId="7EE21D7E" w14:textId="77777777" w:rsidR="00BB2BB4" w:rsidRPr="00161ED6" w:rsidRDefault="006E5582"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lang w:val="kk-KZ"/>
              </w:rPr>
              <w:t>Бөлін</w:t>
            </w:r>
          </w:p>
          <w:p w14:paraId="43925E2A" w14:textId="77777777" w:rsidR="006E5582" w:rsidRPr="00161ED6" w:rsidRDefault="006E5582" w:rsidP="00E55BD8">
            <w:pPr>
              <w:spacing w:after="0" w:line="240" w:lineRule="auto"/>
              <w:ind w:right="140" w:firstLine="567"/>
              <w:rPr>
                <w:rFonts w:ascii="Times New Roman" w:hAnsi="Times New Roman" w:cs="Times New Roman"/>
                <w:lang w:val="kk-KZ" w:eastAsia="en-US"/>
              </w:rPr>
            </w:pPr>
            <w:r w:rsidRPr="00161ED6">
              <w:rPr>
                <w:rFonts w:ascii="Times New Roman" w:hAnsi="Times New Roman" w:cs="Times New Roman"/>
                <w:lang w:val="kk-KZ"/>
              </w:rPr>
              <w:t xml:space="preserve">ген </w:t>
            </w:r>
            <w:r w:rsidR="007359AC" w:rsidRPr="00161ED6">
              <w:rPr>
                <w:rFonts w:ascii="Times New Roman" w:hAnsi="Times New Roman" w:cs="Times New Roman"/>
                <w:lang w:val="kk-KZ"/>
              </w:rPr>
              <w:t>өсін</w:t>
            </w:r>
          </w:p>
        </w:tc>
        <w:tc>
          <w:tcPr>
            <w:tcW w:w="1163" w:type="dxa"/>
            <w:tcBorders>
              <w:top w:val="single" w:sz="4" w:space="0" w:color="000000"/>
              <w:left w:val="single" w:sz="4" w:space="0" w:color="000000"/>
              <w:bottom w:val="single" w:sz="4" w:space="0" w:color="000000"/>
              <w:right w:val="single" w:sz="4" w:space="0" w:color="000000"/>
            </w:tcBorders>
            <w:hideMark/>
          </w:tcPr>
          <w:p w14:paraId="6133409B" w14:textId="77777777" w:rsidR="00BB2BB4" w:rsidRPr="00161ED6" w:rsidRDefault="00BB2BB4"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rPr>
              <w:t>И</w:t>
            </w:r>
            <w:r w:rsidR="006E5582" w:rsidRPr="00161ED6">
              <w:rPr>
                <w:rFonts w:ascii="Times New Roman" w:hAnsi="Times New Roman" w:cs="Times New Roman"/>
              </w:rPr>
              <w:t>нфек</w:t>
            </w:r>
          </w:p>
          <w:p w14:paraId="064261DD"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ция индексі</w:t>
            </w:r>
          </w:p>
        </w:tc>
        <w:tc>
          <w:tcPr>
            <w:tcW w:w="963" w:type="dxa"/>
            <w:tcBorders>
              <w:top w:val="single" w:sz="4" w:space="0" w:color="000000"/>
              <w:left w:val="single" w:sz="4" w:space="0" w:color="000000"/>
              <w:bottom w:val="single" w:sz="4" w:space="0" w:color="000000"/>
              <w:right w:val="single" w:sz="4" w:space="0" w:color="000000"/>
            </w:tcBorders>
          </w:tcPr>
          <w:p w14:paraId="3BB10FCF" w14:textId="1E79E201" w:rsidR="006E5582" w:rsidRPr="00161ED6" w:rsidRDefault="00EE0DCB"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lang w:val="kk-KZ"/>
              </w:rPr>
              <w:t>І</w:t>
            </w:r>
            <w:r w:rsidR="007359AC" w:rsidRPr="00161ED6">
              <w:rPr>
                <w:rFonts w:ascii="Times New Roman" w:hAnsi="Times New Roman" w:cs="Times New Roman"/>
                <w:lang w:val="kk-KZ"/>
              </w:rPr>
              <w:t>ндет</w:t>
            </w:r>
            <w:r w:rsidRPr="00161ED6">
              <w:rPr>
                <w:rFonts w:ascii="Times New Roman" w:hAnsi="Times New Roman" w:cs="Times New Roman"/>
                <w:lang w:val="en-US"/>
              </w:rPr>
              <w:t xml:space="preserve"> </w:t>
            </w:r>
            <w:r w:rsidR="006E5582" w:rsidRPr="00161ED6">
              <w:rPr>
                <w:rFonts w:ascii="Times New Roman" w:hAnsi="Times New Roman" w:cs="Times New Roman"/>
                <w:lang w:val="kk-KZ"/>
              </w:rPr>
              <w:t>жұқтырған</w:t>
            </w:r>
            <w:r w:rsidR="007359AC" w:rsidRPr="00161ED6">
              <w:rPr>
                <w:rFonts w:ascii="Times New Roman" w:hAnsi="Times New Roman" w:cs="Times New Roman"/>
                <w:lang w:val="kk-KZ"/>
              </w:rPr>
              <w:t>дар</w:t>
            </w:r>
          </w:p>
        </w:tc>
        <w:tc>
          <w:tcPr>
            <w:tcW w:w="738" w:type="dxa"/>
            <w:tcBorders>
              <w:top w:val="single" w:sz="4" w:space="0" w:color="000000"/>
              <w:left w:val="single" w:sz="4" w:space="0" w:color="000000"/>
              <w:bottom w:val="single" w:sz="4" w:space="0" w:color="000000"/>
              <w:right w:val="single" w:sz="4" w:space="0" w:color="000000"/>
            </w:tcBorders>
            <w:hideMark/>
          </w:tcPr>
          <w:p w14:paraId="12B85EB4" w14:textId="77777777" w:rsidR="006E5582" w:rsidRPr="00161ED6" w:rsidRDefault="007359AC"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Иммун</w:t>
            </w:r>
            <w:r w:rsidRPr="00161ED6">
              <w:rPr>
                <w:rFonts w:ascii="Times New Roman" w:hAnsi="Times New Roman" w:cs="Times New Roman"/>
                <w:lang w:val="kk-KZ"/>
              </w:rPr>
              <w:t>ды жануар</w:t>
            </w:r>
            <w:r w:rsidR="006E5582" w:rsidRPr="00161ED6">
              <w:rPr>
                <w:rFonts w:ascii="Times New Roman" w:hAnsi="Times New Roman" w:cs="Times New Roman"/>
              </w:rPr>
              <w:t>,%</w:t>
            </w:r>
          </w:p>
        </w:tc>
      </w:tr>
      <w:tr w:rsidR="00ED2E58" w:rsidRPr="00EE0DCB" w14:paraId="324DBB6A" w14:textId="77777777" w:rsidTr="00EE0DCB">
        <w:trPr>
          <w:trHeight w:val="320"/>
        </w:trPr>
        <w:tc>
          <w:tcPr>
            <w:tcW w:w="709" w:type="dxa"/>
            <w:tcBorders>
              <w:top w:val="single" w:sz="4" w:space="0" w:color="000000"/>
              <w:left w:val="single" w:sz="4" w:space="0" w:color="000000"/>
              <w:bottom w:val="single" w:sz="4" w:space="0" w:color="000000"/>
              <w:right w:val="single" w:sz="4" w:space="0" w:color="000000"/>
            </w:tcBorders>
            <w:hideMark/>
          </w:tcPr>
          <w:p w14:paraId="5110403F"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w:t>
            </w:r>
          </w:p>
        </w:tc>
        <w:tc>
          <w:tcPr>
            <w:tcW w:w="2013" w:type="dxa"/>
            <w:tcBorders>
              <w:top w:val="single" w:sz="4" w:space="0" w:color="000000"/>
              <w:left w:val="single" w:sz="4" w:space="0" w:color="000000"/>
              <w:bottom w:val="single" w:sz="4" w:space="0" w:color="000000"/>
              <w:right w:val="single" w:sz="4" w:space="0" w:color="000000"/>
            </w:tcBorders>
            <w:hideMark/>
          </w:tcPr>
          <w:p w14:paraId="777D980F"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lang w:val="kk-KZ"/>
              </w:rPr>
              <w:t>Тері асты</w:t>
            </w:r>
            <w:r w:rsidRPr="00161ED6">
              <w:rPr>
                <w:rFonts w:ascii="Times New Roman" w:hAnsi="Times New Roman" w:cs="Times New Roman"/>
              </w:rPr>
              <w:t>,</w:t>
            </w:r>
          </w:p>
          <w:p w14:paraId="283F7C39" w14:textId="77777777" w:rsidR="006E5582" w:rsidRPr="00161ED6" w:rsidRDefault="006E5582" w:rsidP="00E55BD8">
            <w:pPr>
              <w:spacing w:after="0" w:line="240" w:lineRule="auto"/>
              <w:ind w:right="140" w:firstLine="567"/>
              <w:rPr>
                <w:rFonts w:ascii="Times New Roman" w:hAnsi="Times New Roman" w:cs="Times New Roman"/>
                <w:lang w:val="kk-KZ" w:eastAsia="en-US"/>
              </w:rPr>
            </w:pPr>
            <w:r w:rsidRPr="00161ED6">
              <w:rPr>
                <w:rFonts w:ascii="Times New Roman" w:hAnsi="Times New Roman" w:cs="Times New Roman"/>
              </w:rPr>
              <w:t>1 млрд.м.</w:t>
            </w:r>
            <w:r w:rsidR="007359AC" w:rsidRPr="00161ED6">
              <w:rPr>
                <w:rFonts w:ascii="Times New Roman" w:hAnsi="Times New Roman" w:cs="Times New Roman"/>
                <w:lang w:val="kk-KZ"/>
              </w:rPr>
              <w:t>ж</w:t>
            </w:r>
          </w:p>
        </w:tc>
        <w:tc>
          <w:tcPr>
            <w:tcW w:w="1389" w:type="dxa"/>
            <w:tcBorders>
              <w:top w:val="single" w:sz="4" w:space="0" w:color="000000"/>
              <w:left w:val="single" w:sz="4" w:space="0" w:color="000000"/>
              <w:bottom w:val="single" w:sz="4" w:space="0" w:color="000000"/>
              <w:right w:val="single" w:sz="4" w:space="0" w:color="000000"/>
            </w:tcBorders>
            <w:hideMark/>
          </w:tcPr>
          <w:p w14:paraId="268D6B74"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10</w:t>
            </w:r>
          </w:p>
        </w:tc>
        <w:tc>
          <w:tcPr>
            <w:tcW w:w="1843" w:type="dxa"/>
            <w:tcBorders>
              <w:top w:val="single" w:sz="4" w:space="0" w:color="000000"/>
              <w:left w:val="single" w:sz="4" w:space="0" w:color="000000"/>
              <w:bottom w:val="single" w:sz="4" w:space="0" w:color="000000"/>
              <w:right w:val="single" w:sz="4" w:space="0" w:color="000000"/>
            </w:tcBorders>
            <w:hideMark/>
          </w:tcPr>
          <w:p w14:paraId="1A600554"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100</w:t>
            </w:r>
          </w:p>
        </w:tc>
        <w:tc>
          <w:tcPr>
            <w:tcW w:w="1134" w:type="dxa"/>
            <w:tcBorders>
              <w:top w:val="single" w:sz="4" w:space="0" w:color="000000"/>
              <w:left w:val="single" w:sz="4" w:space="0" w:color="000000"/>
              <w:bottom w:val="single" w:sz="4" w:space="0" w:color="000000"/>
              <w:right w:val="single" w:sz="4" w:space="0" w:color="000000"/>
            </w:tcBorders>
            <w:hideMark/>
          </w:tcPr>
          <w:p w14:paraId="70B9263A"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2</w:t>
            </w:r>
          </w:p>
        </w:tc>
        <w:tc>
          <w:tcPr>
            <w:tcW w:w="1163" w:type="dxa"/>
            <w:tcBorders>
              <w:top w:val="single" w:sz="4" w:space="0" w:color="000000"/>
              <w:left w:val="single" w:sz="4" w:space="0" w:color="000000"/>
              <w:bottom w:val="single" w:sz="4" w:space="0" w:color="000000"/>
              <w:right w:val="single" w:sz="4" w:space="0" w:color="000000"/>
            </w:tcBorders>
            <w:hideMark/>
          </w:tcPr>
          <w:p w14:paraId="09FC808D"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2,0</w:t>
            </w:r>
          </w:p>
        </w:tc>
        <w:tc>
          <w:tcPr>
            <w:tcW w:w="963" w:type="dxa"/>
            <w:tcBorders>
              <w:top w:val="single" w:sz="4" w:space="0" w:color="000000"/>
              <w:left w:val="single" w:sz="4" w:space="0" w:color="000000"/>
              <w:bottom w:val="single" w:sz="4" w:space="0" w:color="000000"/>
              <w:right w:val="single" w:sz="4" w:space="0" w:color="000000"/>
            </w:tcBorders>
            <w:hideMark/>
          </w:tcPr>
          <w:p w14:paraId="36DC4FE7"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w:t>
            </w:r>
          </w:p>
        </w:tc>
        <w:tc>
          <w:tcPr>
            <w:tcW w:w="738" w:type="dxa"/>
            <w:tcBorders>
              <w:top w:val="single" w:sz="4" w:space="0" w:color="000000"/>
              <w:left w:val="single" w:sz="4" w:space="0" w:color="000000"/>
              <w:bottom w:val="single" w:sz="4" w:space="0" w:color="000000"/>
              <w:right w:val="single" w:sz="4" w:space="0" w:color="000000"/>
            </w:tcBorders>
            <w:hideMark/>
          </w:tcPr>
          <w:p w14:paraId="3CF230FA"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9/90</w:t>
            </w:r>
          </w:p>
        </w:tc>
      </w:tr>
      <w:tr w:rsidR="00ED2E58" w:rsidRPr="00EE0DCB" w14:paraId="1965E905" w14:textId="77777777" w:rsidTr="00EE0DCB">
        <w:trPr>
          <w:trHeight w:val="320"/>
        </w:trPr>
        <w:tc>
          <w:tcPr>
            <w:tcW w:w="709" w:type="dxa"/>
            <w:tcBorders>
              <w:top w:val="single" w:sz="4" w:space="0" w:color="000000"/>
              <w:left w:val="single" w:sz="4" w:space="0" w:color="000000"/>
              <w:bottom w:val="single" w:sz="4" w:space="0" w:color="000000"/>
              <w:right w:val="single" w:sz="4" w:space="0" w:color="000000"/>
            </w:tcBorders>
            <w:hideMark/>
          </w:tcPr>
          <w:p w14:paraId="6B1BAE1E"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2</w:t>
            </w:r>
          </w:p>
        </w:tc>
        <w:tc>
          <w:tcPr>
            <w:tcW w:w="2013" w:type="dxa"/>
            <w:tcBorders>
              <w:top w:val="single" w:sz="4" w:space="0" w:color="000000"/>
              <w:left w:val="single" w:sz="4" w:space="0" w:color="000000"/>
              <w:bottom w:val="single" w:sz="4" w:space="0" w:color="000000"/>
              <w:right w:val="single" w:sz="4" w:space="0" w:color="000000"/>
            </w:tcBorders>
            <w:hideMark/>
          </w:tcPr>
          <w:p w14:paraId="1FF3A239"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lang w:val="kk-KZ"/>
              </w:rPr>
              <w:t>Тері асты</w:t>
            </w:r>
            <w:r w:rsidRPr="00161ED6">
              <w:rPr>
                <w:rFonts w:ascii="Times New Roman" w:hAnsi="Times New Roman" w:cs="Times New Roman"/>
              </w:rPr>
              <w:t>,</w:t>
            </w:r>
          </w:p>
          <w:p w14:paraId="60A318C8" w14:textId="77777777" w:rsidR="006E5582" w:rsidRPr="00161ED6" w:rsidRDefault="006E5582" w:rsidP="00E55BD8">
            <w:pPr>
              <w:spacing w:after="0" w:line="240" w:lineRule="auto"/>
              <w:ind w:right="140" w:firstLine="567"/>
              <w:rPr>
                <w:rFonts w:ascii="Times New Roman" w:hAnsi="Times New Roman" w:cs="Times New Roman"/>
                <w:lang w:val="kk-KZ" w:eastAsia="en-US"/>
              </w:rPr>
            </w:pPr>
            <w:r w:rsidRPr="00161ED6">
              <w:rPr>
                <w:rFonts w:ascii="Times New Roman" w:hAnsi="Times New Roman" w:cs="Times New Roman"/>
              </w:rPr>
              <w:t>62,5 млн.м.</w:t>
            </w:r>
            <w:r w:rsidR="007359AC" w:rsidRPr="00161ED6">
              <w:rPr>
                <w:rFonts w:ascii="Times New Roman" w:hAnsi="Times New Roman" w:cs="Times New Roman"/>
                <w:lang w:val="kk-KZ"/>
              </w:rPr>
              <w:t>ж</w:t>
            </w:r>
          </w:p>
        </w:tc>
        <w:tc>
          <w:tcPr>
            <w:tcW w:w="1389" w:type="dxa"/>
            <w:tcBorders>
              <w:top w:val="single" w:sz="4" w:space="0" w:color="000000"/>
              <w:left w:val="single" w:sz="4" w:space="0" w:color="000000"/>
              <w:bottom w:val="single" w:sz="4" w:space="0" w:color="000000"/>
              <w:right w:val="single" w:sz="4" w:space="0" w:color="000000"/>
            </w:tcBorders>
            <w:hideMark/>
          </w:tcPr>
          <w:p w14:paraId="6BFA93B6"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10</w:t>
            </w:r>
          </w:p>
        </w:tc>
        <w:tc>
          <w:tcPr>
            <w:tcW w:w="1843" w:type="dxa"/>
            <w:tcBorders>
              <w:top w:val="single" w:sz="4" w:space="0" w:color="000000"/>
              <w:left w:val="single" w:sz="4" w:space="0" w:color="000000"/>
              <w:bottom w:val="single" w:sz="4" w:space="0" w:color="000000"/>
              <w:right w:val="single" w:sz="4" w:space="0" w:color="000000"/>
            </w:tcBorders>
            <w:hideMark/>
          </w:tcPr>
          <w:p w14:paraId="07018BE8"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100</w:t>
            </w:r>
          </w:p>
        </w:tc>
        <w:tc>
          <w:tcPr>
            <w:tcW w:w="1134" w:type="dxa"/>
            <w:tcBorders>
              <w:top w:val="single" w:sz="4" w:space="0" w:color="000000"/>
              <w:left w:val="single" w:sz="4" w:space="0" w:color="000000"/>
              <w:bottom w:val="single" w:sz="4" w:space="0" w:color="000000"/>
              <w:right w:val="single" w:sz="4" w:space="0" w:color="000000"/>
            </w:tcBorders>
            <w:hideMark/>
          </w:tcPr>
          <w:p w14:paraId="6160EE37"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4</w:t>
            </w:r>
          </w:p>
        </w:tc>
        <w:tc>
          <w:tcPr>
            <w:tcW w:w="1163" w:type="dxa"/>
            <w:tcBorders>
              <w:top w:val="single" w:sz="4" w:space="0" w:color="000000"/>
              <w:left w:val="single" w:sz="4" w:space="0" w:color="000000"/>
              <w:bottom w:val="single" w:sz="4" w:space="0" w:color="000000"/>
              <w:right w:val="single" w:sz="4" w:space="0" w:color="000000"/>
            </w:tcBorders>
            <w:hideMark/>
          </w:tcPr>
          <w:p w14:paraId="5E9F90E4"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4,0</w:t>
            </w:r>
          </w:p>
        </w:tc>
        <w:tc>
          <w:tcPr>
            <w:tcW w:w="963" w:type="dxa"/>
            <w:tcBorders>
              <w:top w:val="single" w:sz="4" w:space="0" w:color="000000"/>
              <w:left w:val="single" w:sz="4" w:space="0" w:color="000000"/>
              <w:bottom w:val="single" w:sz="4" w:space="0" w:color="000000"/>
              <w:right w:val="single" w:sz="4" w:space="0" w:color="000000"/>
            </w:tcBorders>
            <w:hideMark/>
          </w:tcPr>
          <w:p w14:paraId="2A865DA9"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w:t>
            </w:r>
          </w:p>
        </w:tc>
        <w:tc>
          <w:tcPr>
            <w:tcW w:w="738" w:type="dxa"/>
            <w:tcBorders>
              <w:top w:val="single" w:sz="4" w:space="0" w:color="000000"/>
              <w:left w:val="single" w:sz="4" w:space="0" w:color="000000"/>
              <w:bottom w:val="single" w:sz="4" w:space="0" w:color="000000"/>
              <w:right w:val="single" w:sz="4" w:space="0" w:color="000000"/>
            </w:tcBorders>
            <w:hideMark/>
          </w:tcPr>
          <w:p w14:paraId="7FC3E645"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9/90</w:t>
            </w:r>
          </w:p>
        </w:tc>
      </w:tr>
      <w:tr w:rsidR="00ED2E58" w:rsidRPr="00EE0DCB" w14:paraId="484070D0" w14:textId="77777777" w:rsidTr="00EE0DCB">
        <w:trPr>
          <w:trHeight w:val="320"/>
        </w:trPr>
        <w:tc>
          <w:tcPr>
            <w:tcW w:w="709" w:type="dxa"/>
            <w:tcBorders>
              <w:top w:val="single" w:sz="4" w:space="0" w:color="000000"/>
              <w:left w:val="single" w:sz="4" w:space="0" w:color="000000"/>
              <w:bottom w:val="single" w:sz="4" w:space="0" w:color="000000"/>
              <w:right w:val="single" w:sz="4" w:space="0" w:color="000000"/>
            </w:tcBorders>
            <w:hideMark/>
          </w:tcPr>
          <w:p w14:paraId="75A91358"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3</w:t>
            </w:r>
          </w:p>
        </w:tc>
        <w:tc>
          <w:tcPr>
            <w:tcW w:w="2013" w:type="dxa"/>
            <w:tcBorders>
              <w:top w:val="single" w:sz="4" w:space="0" w:color="000000"/>
              <w:left w:val="single" w:sz="4" w:space="0" w:color="000000"/>
              <w:bottom w:val="single" w:sz="4" w:space="0" w:color="000000"/>
              <w:right w:val="single" w:sz="4" w:space="0" w:color="000000"/>
            </w:tcBorders>
            <w:hideMark/>
          </w:tcPr>
          <w:p w14:paraId="72580F73" w14:textId="6C55CCCD" w:rsidR="00BB2BB4" w:rsidRPr="00161ED6" w:rsidRDefault="008F44F8"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rPr>
              <w:t>Конъюнктив</w:t>
            </w:r>
            <w:r w:rsidR="006E5582" w:rsidRPr="00161ED6">
              <w:rPr>
                <w:rFonts w:ascii="Times New Roman" w:hAnsi="Times New Roman" w:cs="Times New Roman"/>
                <w:lang w:val="kk-KZ"/>
              </w:rPr>
              <w:t>а</w:t>
            </w:r>
            <w:r w:rsidR="007359AC" w:rsidRPr="00161ED6">
              <w:rPr>
                <w:rFonts w:ascii="Times New Roman" w:hAnsi="Times New Roman" w:cs="Times New Roman"/>
                <w:lang w:val="kk-KZ"/>
              </w:rPr>
              <w:t xml:space="preserve">ға </w:t>
            </w:r>
            <w:r w:rsidR="006E5582" w:rsidRPr="00161ED6">
              <w:rPr>
                <w:rFonts w:ascii="Times New Roman" w:hAnsi="Times New Roman" w:cs="Times New Roman"/>
              </w:rPr>
              <w:t>,</w:t>
            </w:r>
          </w:p>
          <w:p w14:paraId="3755B1FA" w14:textId="77777777" w:rsidR="006E5582" w:rsidRPr="00161ED6" w:rsidRDefault="006E5582"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rPr>
              <w:t>1 млрд.м.</w:t>
            </w:r>
            <w:r w:rsidR="007359AC" w:rsidRPr="00161ED6">
              <w:rPr>
                <w:rFonts w:ascii="Times New Roman" w:hAnsi="Times New Roman" w:cs="Times New Roman"/>
                <w:lang w:val="kk-KZ"/>
              </w:rPr>
              <w:t>ж</w:t>
            </w:r>
          </w:p>
        </w:tc>
        <w:tc>
          <w:tcPr>
            <w:tcW w:w="1389" w:type="dxa"/>
            <w:tcBorders>
              <w:top w:val="single" w:sz="4" w:space="0" w:color="000000"/>
              <w:left w:val="single" w:sz="4" w:space="0" w:color="000000"/>
              <w:bottom w:val="single" w:sz="4" w:space="0" w:color="000000"/>
              <w:right w:val="single" w:sz="4" w:space="0" w:color="000000"/>
            </w:tcBorders>
            <w:hideMark/>
          </w:tcPr>
          <w:p w14:paraId="6D999FC1"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10</w:t>
            </w:r>
          </w:p>
        </w:tc>
        <w:tc>
          <w:tcPr>
            <w:tcW w:w="1843" w:type="dxa"/>
            <w:tcBorders>
              <w:top w:val="single" w:sz="4" w:space="0" w:color="000000"/>
              <w:left w:val="single" w:sz="4" w:space="0" w:color="000000"/>
              <w:bottom w:val="single" w:sz="4" w:space="0" w:color="000000"/>
              <w:right w:val="single" w:sz="4" w:space="0" w:color="000000"/>
            </w:tcBorders>
            <w:hideMark/>
          </w:tcPr>
          <w:p w14:paraId="3992AA72"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100</w:t>
            </w:r>
          </w:p>
        </w:tc>
        <w:tc>
          <w:tcPr>
            <w:tcW w:w="1134" w:type="dxa"/>
            <w:tcBorders>
              <w:top w:val="single" w:sz="4" w:space="0" w:color="000000"/>
              <w:left w:val="single" w:sz="4" w:space="0" w:color="000000"/>
              <w:bottom w:val="single" w:sz="4" w:space="0" w:color="000000"/>
              <w:right w:val="single" w:sz="4" w:space="0" w:color="000000"/>
            </w:tcBorders>
            <w:hideMark/>
          </w:tcPr>
          <w:p w14:paraId="4AA1B0A7"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3</w:t>
            </w:r>
          </w:p>
        </w:tc>
        <w:tc>
          <w:tcPr>
            <w:tcW w:w="1163" w:type="dxa"/>
            <w:tcBorders>
              <w:top w:val="single" w:sz="4" w:space="0" w:color="000000"/>
              <w:left w:val="single" w:sz="4" w:space="0" w:color="000000"/>
              <w:bottom w:val="single" w:sz="4" w:space="0" w:color="000000"/>
              <w:right w:val="single" w:sz="4" w:space="0" w:color="000000"/>
            </w:tcBorders>
            <w:hideMark/>
          </w:tcPr>
          <w:p w14:paraId="3802DD52"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3,0</w:t>
            </w:r>
          </w:p>
        </w:tc>
        <w:tc>
          <w:tcPr>
            <w:tcW w:w="963" w:type="dxa"/>
            <w:tcBorders>
              <w:top w:val="single" w:sz="4" w:space="0" w:color="000000"/>
              <w:left w:val="single" w:sz="4" w:space="0" w:color="000000"/>
              <w:bottom w:val="single" w:sz="4" w:space="0" w:color="000000"/>
              <w:right w:val="single" w:sz="4" w:space="0" w:color="000000"/>
            </w:tcBorders>
            <w:hideMark/>
          </w:tcPr>
          <w:p w14:paraId="60F166C8"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w:t>
            </w:r>
          </w:p>
        </w:tc>
        <w:tc>
          <w:tcPr>
            <w:tcW w:w="738" w:type="dxa"/>
            <w:tcBorders>
              <w:top w:val="single" w:sz="4" w:space="0" w:color="000000"/>
              <w:left w:val="single" w:sz="4" w:space="0" w:color="000000"/>
              <w:bottom w:val="single" w:sz="4" w:space="0" w:color="000000"/>
              <w:right w:val="single" w:sz="4" w:space="0" w:color="000000"/>
            </w:tcBorders>
            <w:hideMark/>
          </w:tcPr>
          <w:p w14:paraId="2800F840"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9/90</w:t>
            </w:r>
          </w:p>
        </w:tc>
      </w:tr>
      <w:tr w:rsidR="00ED2E58" w:rsidRPr="00EE0DCB" w14:paraId="10B996C2" w14:textId="77777777" w:rsidTr="00EE0DCB">
        <w:trPr>
          <w:trHeight w:val="320"/>
        </w:trPr>
        <w:tc>
          <w:tcPr>
            <w:tcW w:w="709" w:type="dxa"/>
            <w:tcBorders>
              <w:top w:val="single" w:sz="4" w:space="0" w:color="000000"/>
              <w:left w:val="single" w:sz="4" w:space="0" w:color="000000"/>
              <w:bottom w:val="single" w:sz="4" w:space="0" w:color="000000"/>
              <w:right w:val="single" w:sz="4" w:space="0" w:color="000000"/>
            </w:tcBorders>
            <w:hideMark/>
          </w:tcPr>
          <w:p w14:paraId="6B34B2ED"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4</w:t>
            </w:r>
          </w:p>
        </w:tc>
        <w:tc>
          <w:tcPr>
            <w:tcW w:w="2013" w:type="dxa"/>
            <w:tcBorders>
              <w:top w:val="single" w:sz="4" w:space="0" w:color="000000"/>
              <w:left w:val="single" w:sz="4" w:space="0" w:color="000000"/>
              <w:bottom w:val="single" w:sz="4" w:space="0" w:color="000000"/>
              <w:right w:val="single" w:sz="4" w:space="0" w:color="000000"/>
            </w:tcBorders>
            <w:hideMark/>
          </w:tcPr>
          <w:p w14:paraId="5FC1265B" w14:textId="0D699B0A" w:rsidR="006E5582" w:rsidRPr="00161ED6" w:rsidRDefault="008F44F8"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rPr>
              <w:t>Конъюнктив</w:t>
            </w:r>
            <w:r w:rsidR="006E5582" w:rsidRPr="00161ED6">
              <w:rPr>
                <w:rFonts w:ascii="Times New Roman" w:hAnsi="Times New Roman" w:cs="Times New Roman"/>
              </w:rPr>
              <w:t>а</w:t>
            </w:r>
            <w:r w:rsidR="007359AC" w:rsidRPr="00161ED6">
              <w:rPr>
                <w:rFonts w:ascii="Times New Roman" w:hAnsi="Times New Roman" w:cs="Times New Roman"/>
                <w:lang w:val="kk-KZ"/>
              </w:rPr>
              <w:t>ға</w:t>
            </w:r>
            <w:r w:rsidR="00BB2BB4" w:rsidRPr="00161ED6">
              <w:rPr>
                <w:rFonts w:ascii="Times New Roman" w:hAnsi="Times New Roman" w:cs="Times New Roman"/>
                <w:lang w:val="kk-KZ"/>
              </w:rPr>
              <w:t>,</w:t>
            </w:r>
            <w:r w:rsidR="006E5582" w:rsidRPr="00161ED6">
              <w:rPr>
                <w:rFonts w:ascii="Times New Roman" w:hAnsi="Times New Roman" w:cs="Times New Roman"/>
              </w:rPr>
              <w:t>62,5млн.м.</w:t>
            </w:r>
            <w:r w:rsidR="007359AC" w:rsidRPr="00161ED6">
              <w:rPr>
                <w:rFonts w:ascii="Times New Roman" w:hAnsi="Times New Roman" w:cs="Times New Roman"/>
                <w:lang w:val="kk-KZ"/>
              </w:rPr>
              <w:t>ж</w:t>
            </w:r>
          </w:p>
        </w:tc>
        <w:tc>
          <w:tcPr>
            <w:tcW w:w="1389" w:type="dxa"/>
            <w:tcBorders>
              <w:top w:val="single" w:sz="4" w:space="0" w:color="000000"/>
              <w:left w:val="single" w:sz="4" w:space="0" w:color="000000"/>
              <w:bottom w:val="single" w:sz="4" w:space="0" w:color="000000"/>
              <w:right w:val="single" w:sz="4" w:space="0" w:color="000000"/>
            </w:tcBorders>
            <w:hideMark/>
          </w:tcPr>
          <w:p w14:paraId="0FE95F6E"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10</w:t>
            </w:r>
          </w:p>
        </w:tc>
        <w:tc>
          <w:tcPr>
            <w:tcW w:w="1843" w:type="dxa"/>
            <w:tcBorders>
              <w:top w:val="single" w:sz="4" w:space="0" w:color="000000"/>
              <w:left w:val="single" w:sz="4" w:space="0" w:color="000000"/>
              <w:bottom w:val="single" w:sz="4" w:space="0" w:color="000000"/>
              <w:right w:val="single" w:sz="4" w:space="0" w:color="000000"/>
            </w:tcBorders>
            <w:hideMark/>
          </w:tcPr>
          <w:p w14:paraId="06FEC7CC"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100</w:t>
            </w:r>
          </w:p>
        </w:tc>
        <w:tc>
          <w:tcPr>
            <w:tcW w:w="1134" w:type="dxa"/>
            <w:tcBorders>
              <w:top w:val="single" w:sz="4" w:space="0" w:color="000000"/>
              <w:left w:val="single" w:sz="4" w:space="0" w:color="000000"/>
              <w:bottom w:val="single" w:sz="4" w:space="0" w:color="000000"/>
              <w:right w:val="single" w:sz="4" w:space="0" w:color="000000"/>
            </w:tcBorders>
            <w:hideMark/>
          </w:tcPr>
          <w:p w14:paraId="77437F80"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4</w:t>
            </w:r>
          </w:p>
        </w:tc>
        <w:tc>
          <w:tcPr>
            <w:tcW w:w="1163" w:type="dxa"/>
            <w:tcBorders>
              <w:top w:val="single" w:sz="4" w:space="0" w:color="000000"/>
              <w:left w:val="single" w:sz="4" w:space="0" w:color="000000"/>
              <w:bottom w:val="single" w:sz="4" w:space="0" w:color="000000"/>
              <w:right w:val="single" w:sz="4" w:space="0" w:color="000000"/>
            </w:tcBorders>
            <w:hideMark/>
          </w:tcPr>
          <w:p w14:paraId="737F39A6"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4,0</w:t>
            </w:r>
          </w:p>
        </w:tc>
        <w:tc>
          <w:tcPr>
            <w:tcW w:w="963" w:type="dxa"/>
            <w:tcBorders>
              <w:top w:val="single" w:sz="4" w:space="0" w:color="000000"/>
              <w:left w:val="single" w:sz="4" w:space="0" w:color="000000"/>
              <w:bottom w:val="single" w:sz="4" w:space="0" w:color="000000"/>
              <w:right w:val="single" w:sz="4" w:space="0" w:color="000000"/>
            </w:tcBorders>
            <w:hideMark/>
          </w:tcPr>
          <w:p w14:paraId="72D381B9"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1</w:t>
            </w:r>
          </w:p>
        </w:tc>
        <w:tc>
          <w:tcPr>
            <w:tcW w:w="738" w:type="dxa"/>
            <w:tcBorders>
              <w:top w:val="single" w:sz="4" w:space="0" w:color="000000"/>
              <w:left w:val="single" w:sz="4" w:space="0" w:color="000000"/>
              <w:bottom w:val="single" w:sz="4" w:space="0" w:color="000000"/>
              <w:right w:val="single" w:sz="4" w:space="0" w:color="000000"/>
            </w:tcBorders>
            <w:hideMark/>
          </w:tcPr>
          <w:p w14:paraId="3724901E"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9/90</w:t>
            </w:r>
          </w:p>
        </w:tc>
      </w:tr>
      <w:tr w:rsidR="00ED2E58" w:rsidRPr="00EE0DCB" w14:paraId="0F9774D3" w14:textId="77777777" w:rsidTr="00EE0DCB">
        <w:trPr>
          <w:trHeight w:val="1071"/>
        </w:trPr>
        <w:tc>
          <w:tcPr>
            <w:tcW w:w="709" w:type="dxa"/>
            <w:tcBorders>
              <w:top w:val="single" w:sz="4" w:space="0" w:color="000000"/>
              <w:left w:val="single" w:sz="4" w:space="0" w:color="000000"/>
              <w:bottom w:val="single" w:sz="4" w:space="0" w:color="000000"/>
              <w:right w:val="single" w:sz="4" w:space="0" w:color="000000"/>
            </w:tcBorders>
            <w:hideMark/>
          </w:tcPr>
          <w:p w14:paraId="3AD94B5F"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5</w:t>
            </w:r>
          </w:p>
        </w:tc>
        <w:tc>
          <w:tcPr>
            <w:tcW w:w="2013" w:type="dxa"/>
            <w:tcBorders>
              <w:top w:val="single" w:sz="4" w:space="0" w:color="000000"/>
              <w:left w:val="single" w:sz="4" w:space="0" w:color="000000"/>
              <w:bottom w:val="single" w:sz="4" w:space="0" w:color="000000"/>
              <w:right w:val="single" w:sz="4" w:space="0" w:color="000000"/>
            </w:tcBorders>
            <w:hideMark/>
          </w:tcPr>
          <w:p w14:paraId="3D2D4C82" w14:textId="77777777" w:rsidR="007359AC" w:rsidRPr="00161ED6" w:rsidRDefault="007359AC" w:rsidP="00E55BD8">
            <w:pPr>
              <w:spacing w:after="0" w:line="240" w:lineRule="auto"/>
              <w:ind w:right="140" w:firstLine="567"/>
              <w:rPr>
                <w:rFonts w:ascii="Times New Roman" w:hAnsi="Times New Roman" w:cs="Times New Roman"/>
                <w:lang w:val="kk-KZ"/>
              </w:rPr>
            </w:pPr>
            <w:r w:rsidRPr="00161ED6">
              <w:rPr>
                <w:rFonts w:ascii="Times New Roman" w:hAnsi="Times New Roman" w:cs="Times New Roman"/>
                <w:lang w:val="kk-KZ"/>
              </w:rPr>
              <w:t>В</w:t>
            </w:r>
            <w:r w:rsidR="006E5582" w:rsidRPr="00161ED6">
              <w:rPr>
                <w:rFonts w:ascii="Times New Roman" w:hAnsi="Times New Roman" w:cs="Times New Roman"/>
                <w:lang w:val="kk-KZ"/>
              </w:rPr>
              <w:t>акцинациялан</w:t>
            </w:r>
          </w:p>
          <w:p w14:paraId="0DDCFEA2" w14:textId="77777777" w:rsidR="006E5582" w:rsidRPr="00161ED6" w:rsidRDefault="006E5582" w:rsidP="00E55BD8">
            <w:pPr>
              <w:spacing w:after="0" w:line="240" w:lineRule="auto"/>
              <w:ind w:right="140" w:firstLine="567"/>
              <w:rPr>
                <w:rFonts w:ascii="Times New Roman" w:hAnsi="Times New Roman" w:cs="Times New Roman"/>
              </w:rPr>
            </w:pPr>
            <w:r w:rsidRPr="00161ED6">
              <w:rPr>
                <w:rFonts w:ascii="Times New Roman" w:hAnsi="Times New Roman" w:cs="Times New Roman"/>
                <w:lang w:val="kk-KZ"/>
              </w:rPr>
              <w:t>баған</w:t>
            </w:r>
            <w:r w:rsidRPr="00161ED6">
              <w:rPr>
                <w:rFonts w:ascii="Times New Roman" w:hAnsi="Times New Roman" w:cs="Times New Roman"/>
              </w:rPr>
              <w:t>(</w:t>
            </w:r>
            <w:r w:rsidRPr="00161ED6">
              <w:rPr>
                <w:rFonts w:ascii="Times New Roman" w:hAnsi="Times New Roman" w:cs="Times New Roman"/>
                <w:lang w:val="kk-KZ"/>
              </w:rPr>
              <w:t xml:space="preserve">бақылау </w:t>
            </w:r>
            <w:r w:rsidRPr="00161ED6">
              <w:rPr>
                <w:rFonts w:ascii="Times New Roman" w:hAnsi="Times New Roman" w:cs="Times New Roman"/>
              </w:rPr>
              <w:t>)</w:t>
            </w:r>
          </w:p>
        </w:tc>
        <w:tc>
          <w:tcPr>
            <w:tcW w:w="1389" w:type="dxa"/>
            <w:tcBorders>
              <w:top w:val="single" w:sz="4" w:space="0" w:color="000000"/>
              <w:left w:val="single" w:sz="4" w:space="0" w:color="000000"/>
              <w:bottom w:val="single" w:sz="4" w:space="0" w:color="000000"/>
              <w:right w:val="single" w:sz="4" w:space="0" w:color="000000"/>
            </w:tcBorders>
            <w:hideMark/>
          </w:tcPr>
          <w:p w14:paraId="72213370"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5</w:t>
            </w:r>
          </w:p>
        </w:tc>
        <w:tc>
          <w:tcPr>
            <w:tcW w:w="1843" w:type="dxa"/>
            <w:tcBorders>
              <w:top w:val="single" w:sz="4" w:space="0" w:color="000000"/>
              <w:left w:val="single" w:sz="4" w:space="0" w:color="000000"/>
              <w:bottom w:val="single" w:sz="4" w:space="0" w:color="000000"/>
              <w:right w:val="single" w:sz="4" w:space="0" w:color="000000"/>
            </w:tcBorders>
            <w:hideMark/>
          </w:tcPr>
          <w:p w14:paraId="7EBF3E6E"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50</w:t>
            </w:r>
          </w:p>
        </w:tc>
        <w:tc>
          <w:tcPr>
            <w:tcW w:w="1134" w:type="dxa"/>
            <w:tcBorders>
              <w:top w:val="single" w:sz="4" w:space="0" w:color="000000"/>
              <w:left w:val="single" w:sz="4" w:space="0" w:color="000000"/>
              <w:bottom w:val="single" w:sz="4" w:space="0" w:color="000000"/>
              <w:right w:val="single" w:sz="4" w:space="0" w:color="000000"/>
            </w:tcBorders>
            <w:hideMark/>
          </w:tcPr>
          <w:p w14:paraId="09CAEDC9"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37</w:t>
            </w:r>
          </w:p>
        </w:tc>
        <w:tc>
          <w:tcPr>
            <w:tcW w:w="1163" w:type="dxa"/>
            <w:tcBorders>
              <w:top w:val="single" w:sz="4" w:space="0" w:color="000000"/>
              <w:left w:val="single" w:sz="4" w:space="0" w:color="000000"/>
              <w:bottom w:val="single" w:sz="4" w:space="0" w:color="000000"/>
              <w:right w:val="single" w:sz="4" w:space="0" w:color="000000"/>
            </w:tcBorders>
            <w:hideMark/>
          </w:tcPr>
          <w:p w14:paraId="4910FA2E"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74,0</w:t>
            </w:r>
          </w:p>
        </w:tc>
        <w:tc>
          <w:tcPr>
            <w:tcW w:w="963" w:type="dxa"/>
            <w:tcBorders>
              <w:top w:val="single" w:sz="4" w:space="0" w:color="000000"/>
              <w:left w:val="single" w:sz="4" w:space="0" w:color="000000"/>
              <w:bottom w:val="single" w:sz="4" w:space="0" w:color="000000"/>
              <w:right w:val="single" w:sz="4" w:space="0" w:color="000000"/>
            </w:tcBorders>
            <w:hideMark/>
          </w:tcPr>
          <w:p w14:paraId="2B5A9F76"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5</w:t>
            </w:r>
          </w:p>
        </w:tc>
        <w:tc>
          <w:tcPr>
            <w:tcW w:w="738" w:type="dxa"/>
            <w:tcBorders>
              <w:top w:val="single" w:sz="4" w:space="0" w:color="000000"/>
              <w:left w:val="single" w:sz="4" w:space="0" w:color="000000"/>
              <w:bottom w:val="single" w:sz="4" w:space="0" w:color="000000"/>
              <w:right w:val="single" w:sz="4" w:space="0" w:color="000000"/>
            </w:tcBorders>
            <w:hideMark/>
          </w:tcPr>
          <w:p w14:paraId="4EA44928" w14:textId="77777777" w:rsidR="006E5582" w:rsidRPr="00161ED6" w:rsidRDefault="006E5582" w:rsidP="00E55BD8">
            <w:pPr>
              <w:spacing w:after="0" w:line="240" w:lineRule="auto"/>
              <w:ind w:right="140" w:firstLine="567"/>
              <w:rPr>
                <w:rFonts w:ascii="Times New Roman" w:hAnsi="Times New Roman" w:cs="Times New Roman"/>
                <w:lang w:eastAsia="en-US"/>
              </w:rPr>
            </w:pPr>
            <w:r w:rsidRPr="00161ED6">
              <w:rPr>
                <w:rFonts w:ascii="Times New Roman" w:hAnsi="Times New Roman" w:cs="Times New Roman"/>
              </w:rPr>
              <w:t>0/0</w:t>
            </w:r>
          </w:p>
        </w:tc>
      </w:tr>
    </w:tbl>
    <w:p w14:paraId="2C94773E" w14:textId="38C3CFC8" w:rsidR="00BB2BB4" w:rsidRPr="00E71BFB" w:rsidRDefault="006E5582" w:rsidP="00E55BD8">
      <w:pPr>
        <w:spacing w:after="0" w:line="240" w:lineRule="auto"/>
        <w:ind w:right="140" w:firstLine="567"/>
        <w:jc w:val="both"/>
        <w:rPr>
          <w:rFonts w:ascii="Times New Roman" w:hAnsi="Times New Roman" w:cs="Times New Roman"/>
          <w:sz w:val="28"/>
          <w:szCs w:val="28"/>
          <w:lang w:val="kk-KZ"/>
        </w:rPr>
      </w:pPr>
      <w:r w:rsidRPr="00E71BFB">
        <w:rPr>
          <w:rFonts w:ascii="Times New Roman" w:hAnsi="Times New Roman" w:cs="Times New Roman"/>
          <w:sz w:val="28"/>
          <w:szCs w:val="28"/>
        </w:rPr>
        <w:lastRenderedPageBreak/>
        <w:t>2</w:t>
      </w:r>
      <w:r w:rsidR="003E5E79">
        <w:rPr>
          <w:rFonts w:ascii="Times New Roman" w:hAnsi="Times New Roman" w:cs="Times New Roman"/>
          <w:sz w:val="28"/>
          <w:szCs w:val="28"/>
          <w:lang w:val="kk-KZ"/>
        </w:rPr>
        <w:t>4</w:t>
      </w:r>
      <w:r w:rsidR="00BB2BB4" w:rsidRPr="00E71BFB">
        <w:rPr>
          <w:rFonts w:ascii="Times New Roman" w:hAnsi="Times New Roman" w:cs="Times New Roman"/>
          <w:sz w:val="28"/>
          <w:szCs w:val="28"/>
        </w:rPr>
        <w:t>-кестеден көрі</w:t>
      </w:r>
      <w:r w:rsidR="00BB2BB4" w:rsidRPr="00E71BFB">
        <w:rPr>
          <w:rFonts w:ascii="Times New Roman" w:hAnsi="Times New Roman" w:cs="Times New Roman"/>
          <w:sz w:val="28"/>
          <w:szCs w:val="28"/>
          <w:lang w:val="kk-KZ"/>
        </w:rPr>
        <w:t>нгендей</w:t>
      </w:r>
      <w:r w:rsidRPr="00E71BFB">
        <w:rPr>
          <w:rFonts w:ascii="Times New Roman" w:hAnsi="Times New Roman" w:cs="Times New Roman"/>
          <w:sz w:val="28"/>
          <w:szCs w:val="28"/>
        </w:rPr>
        <w:t xml:space="preserve">, барлық 4 тәжірибелік топта жануарлардағы иммунитеттің кернеу деңгейі бірдей болды, яғни 90%. Алайда, конъюнктивалық әдіспен иммунизацияланған </w:t>
      </w:r>
      <w:r w:rsidR="00C96829" w:rsidRPr="00E71BFB">
        <w:rPr>
          <w:rFonts w:ascii="Times New Roman" w:hAnsi="Times New Roman" w:cs="Times New Roman"/>
          <w:sz w:val="28"/>
          <w:szCs w:val="28"/>
          <w:lang w:val="kk-KZ"/>
        </w:rPr>
        <w:t>теңіз</w:t>
      </w:r>
      <w:r w:rsidRPr="00E71BFB">
        <w:rPr>
          <w:rFonts w:ascii="Times New Roman" w:hAnsi="Times New Roman" w:cs="Times New Roman"/>
          <w:sz w:val="28"/>
          <w:szCs w:val="28"/>
        </w:rPr>
        <w:t xml:space="preserve"> шошқаларының топта</w:t>
      </w:r>
      <w:r w:rsidR="00107A87" w:rsidRPr="00E71BFB">
        <w:rPr>
          <w:rFonts w:ascii="Times New Roman" w:hAnsi="Times New Roman" w:cs="Times New Roman"/>
          <w:sz w:val="28"/>
          <w:szCs w:val="28"/>
        </w:rPr>
        <w:t xml:space="preserve">рында тері астына егілген </w:t>
      </w:r>
      <w:r w:rsidR="00107A87" w:rsidRPr="00E71BFB">
        <w:rPr>
          <w:rFonts w:ascii="Times New Roman" w:hAnsi="Times New Roman" w:cs="Times New Roman"/>
          <w:sz w:val="28"/>
          <w:szCs w:val="28"/>
          <w:lang w:val="kk-KZ"/>
        </w:rPr>
        <w:t>теңіз</w:t>
      </w:r>
      <w:r w:rsidRPr="00E71BFB">
        <w:rPr>
          <w:rFonts w:ascii="Times New Roman" w:hAnsi="Times New Roman" w:cs="Times New Roman"/>
          <w:sz w:val="28"/>
          <w:szCs w:val="28"/>
        </w:rPr>
        <w:t xml:space="preserve"> шошқаларына қарағанда мүшелер мен лимфа түйіндерінің инфекция индексі біршама жоғары болғанын атап өткен жөн. </w:t>
      </w:r>
    </w:p>
    <w:p w14:paraId="56AF55EC" w14:textId="6B4B325D" w:rsidR="006E5582" w:rsidRPr="00E71BFB" w:rsidRDefault="006E5582" w:rsidP="00E55BD8">
      <w:pPr>
        <w:spacing w:after="0" w:line="240" w:lineRule="auto"/>
        <w:ind w:right="140"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w:t>
      </w:r>
      <w:r w:rsidR="00107A87" w:rsidRPr="00E71BFB">
        <w:rPr>
          <w:rFonts w:ascii="Times New Roman" w:hAnsi="Times New Roman" w:cs="Times New Roman"/>
          <w:sz w:val="28"/>
          <w:szCs w:val="28"/>
          <w:lang w:val="kk-KZ"/>
        </w:rPr>
        <w:t>ақылау тобындағы барлық 5 теңіз</w:t>
      </w:r>
      <w:r w:rsidRPr="00E71BFB">
        <w:rPr>
          <w:rFonts w:ascii="Times New Roman" w:hAnsi="Times New Roman" w:cs="Times New Roman"/>
          <w:sz w:val="28"/>
          <w:szCs w:val="28"/>
          <w:lang w:val="kk-KZ"/>
        </w:rPr>
        <w:t xml:space="preserve"> шошқалары</w:t>
      </w:r>
      <w:r w:rsidR="00107A87" w:rsidRPr="00E71BFB">
        <w:rPr>
          <w:rFonts w:ascii="Times New Roman" w:hAnsi="Times New Roman" w:cs="Times New Roman"/>
          <w:sz w:val="28"/>
          <w:szCs w:val="28"/>
          <w:lang w:val="kk-KZ"/>
        </w:rPr>
        <w:t>нда</w:t>
      </w:r>
      <w:r w:rsidRPr="00E71BFB">
        <w:rPr>
          <w:rFonts w:ascii="Times New Roman" w:hAnsi="Times New Roman" w:cs="Times New Roman"/>
          <w:sz w:val="28"/>
          <w:szCs w:val="28"/>
          <w:lang w:val="kk-KZ"/>
        </w:rPr>
        <w:t xml:space="preserve"> жұқтыру </w:t>
      </w:r>
      <w:r w:rsidR="00107A87" w:rsidRPr="00E71BFB">
        <w:rPr>
          <w:rFonts w:ascii="Times New Roman" w:hAnsi="Times New Roman" w:cs="Times New Roman"/>
          <w:sz w:val="28"/>
          <w:szCs w:val="28"/>
          <w:lang w:val="kk-KZ"/>
        </w:rPr>
        <w:t xml:space="preserve">индексі </w:t>
      </w:r>
      <w:r w:rsidR="00BB2BB4" w:rsidRPr="00E71BFB">
        <w:rPr>
          <w:rFonts w:ascii="Times New Roman" w:hAnsi="Times New Roman" w:cs="Times New Roman"/>
          <w:sz w:val="28"/>
          <w:szCs w:val="28"/>
          <w:lang w:val="kk-KZ"/>
        </w:rPr>
        <w:t xml:space="preserve">74,0 </w:t>
      </w:r>
      <w:r w:rsidR="00107A87" w:rsidRPr="00E71BFB">
        <w:rPr>
          <w:rFonts w:ascii="Times New Roman" w:hAnsi="Times New Roman" w:cs="Times New Roman"/>
          <w:sz w:val="28"/>
          <w:szCs w:val="28"/>
          <w:lang w:val="kk-KZ"/>
        </w:rPr>
        <w:t>болды</w:t>
      </w:r>
      <w:r w:rsidRPr="00E71BFB">
        <w:rPr>
          <w:rFonts w:ascii="Times New Roman" w:hAnsi="Times New Roman" w:cs="Times New Roman"/>
          <w:sz w:val="28"/>
          <w:szCs w:val="28"/>
          <w:lang w:val="kk-KZ"/>
        </w:rPr>
        <w:t>. Осы тәжірибеден</w:t>
      </w:r>
      <w:r w:rsidR="00233DD5" w:rsidRPr="00E71BFB">
        <w:rPr>
          <w:rFonts w:ascii="Times New Roman" w:hAnsi="Times New Roman" w:cs="Times New Roman"/>
          <w:sz w:val="28"/>
          <w:szCs w:val="28"/>
          <w:lang w:val="kk-KZ"/>
        </w:rPr>
        <w:t xml:space="preserve"> көрінетіні,</w:t>
      </w:r>
      <w:r w:rsidR="00A21E5B">
        <w:rPr>
          <w:rFonts w:ascii="Times New Roman" w:hAnsi="Times New Roman" w:cs="Times New Roman"/>
          <w:sz w:val="28"/>
          <w:szCs w:val="28"/>
          <w:lang w:val="kk-KZ"/>
        </w:rPr>
        <w:t xml:space="preserve"> </w:t>
      </w:r>
      <w:r w:rsidR="00C96829" w:rsidRPr="00E71BFB">
        <w:rPr>
          <w:rFonts w:ascii="Times New Roman" w:hAnsi="Times New Roman" w:cs="Times New Roman"/>
          <w:sz w:val="28"/>
          <w:szCs w:val="28"/>
          <w:lang w:val="kk-KZ"/>
        </w:rPr>
        <w:t>теңіз</w:t>
      </w:r>
      <w:r w:rsidR="00107A87" w:rsidRPr="00E71BFB">
        <w:rPr>
          <w:rFonts w:ascii="Times New Roman" w:hAnsi="Times New Roman" w:cs="Times New Roman"/>
          <w:sz w:val="28"/>
          <w:szCs w:val="28"/>
          <w:lang w:val="kk-KZ"/>
        </w:rPr>
        <w:t xml:space="preserve"> шошқаларын 19-штамм</w:t>
      </w:r>
      <w:r w:rsidRPr="00E71BFB">
        <w:rPr>
          <w:rFonts w:ascii="Times New Roman" w:hAnsi="Times New Roman" w:cs="Times New Roman"/>
          <w:sz w:val="28"/>
          <w:szCs w:val="28"/>
          <w:lang w:val="kk-KZ"/>
        </w:rPr>
        <w:t xml:space="preserve"> вакцина</w:t>
      </w:r>
      <w:r w:rsidR="00233DD5" w:rsidRPr="00E71BFB">
        <w:rPr>
          <w:rFonts w:ascii="Times New Roman" w:hAnsi="Times New Roman" w:cs="Times New Roman"/>
          <w:sz w:val="28"/>
          <w:szCs w:val="28"/>
          <w:lang w:val="kk-KZ"/>
        </w:rPr>
        <w:t>сымен 1 мл</w:t>
      </w:r>
      <w:r w:rsidRPr="00E71BFB">
        <w:rPr>
          <w:rFonts w:ascii="Times New Roman" w:hAnsi="Times New Roman" w:cs="Times New Roman"/>
          <w:sz w:val="28"/>
          <w:szCs w:val="28"/>
          <w:lang w:val="kk-KZ"/>
        </w:rPr>
        <w:t xml:space="preserve">рд </w:t>
      </w:r>
      <w:r w:rsidR="00107A87" w:rsidRPr="00E71BFB">
        <w:rPr>
          <w:rFonts w:ascii="Times New Roman" w:hAnsi="Times New Roman" w:cs="Times New Roman"/>
          <w:sz w:val="28"/>
          <w:szCs w:val="28"/>
          <w:lang w:val="kk-KZ"/>
        </w:rPr>
        <w:t>және 62,5 млн.м. ж. мөлшерінде</w:t>
      </w:r>
      <w:r w:rsidR="00BB2BB4" w:rsidRPr="00E71BFB">
        <w:rPr>
          <w:rFonts w:ascii="Times New Roman" w:hAnsi="Times New Roman" w:cs="Times New Roman"/>
          <w:sz w:val="28"/>
          <w:szCs w:val="28"/>
          <w:lang w:val="kk-KZ"/>
        </w:rPr>
        <w:t xml:space="preserve"> тері астына және</w:t>
      </w:r>
      <w:r w:rsidRPr="00E71BFB">
        <w:rPr>
          <w:rFonts w:ascii="Times New Roman" w:hAnsi="Times New Roman" w:cs="Times New Roman"/>
          <w:sz w:val="28"/>
          <w:szCs w:val="28"/>
          <w:lang w:val="kk-KZ"/>
        </w:rPr>
        <w:t xml:space="preserve">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альды әдіспен де вакцинациядан кейін 1 айдан соң </w:t>
      </w:r>
      <w:r w:rsidR="00107A87" w:rsidRPr="00E71BFB">
        <w:rPr>
          <w:rFonts w:ascii="Times New Roman" w:hAnsi="Times New Roman" w:cs="Times New Roman"/>
          <w:sz w:val="28"/>
          <w:szCs w:val="28"/>
          <w:lang w:val="kk-KZ"/>
        </w:rPr>
        <w:t>бірдей кернеулі иммунитет</w:t>
      </w:r>
      <w:r w:rsidR="00233DD5" w:rsidRPr="00E71BFB">
        <w:rPr>
          <w:rFonts w:ascii="Times New Roman" w:hAnsi="Times New Roman" w:cs="Times New Roman"/>
          <w:sz w:val="28"/>
          <w:szCs w:val="28"/>
          <w:lang w:val="kk-KZ"/>
        </w:rPr>
        <w:t xml:space="preserve"> қалыптаст</w:t>
      </w:r>
      <w:r w:rsidRPr="00E71BFB">
        <w:rPr>
          <w:rFonts w:ascii="Times New Roman" w:hAnsi="Times New Roman" w:cs="Times New Roman"/>
          <w:sz w:val="28"/>
          <w:szCs w:val="28"/>
          <w:lang w:val="kk-KZ"/>
        </w:rPr>
        <w:t>ы.</w:t>
      </w:r>
    </w:p>
    <w:p w14:paraId="1F8014C1" w14:textId="3ED809BA" w:rsidR="006E5582" w:rsidRPr="00E71BFB" w:rsidRDefault="006E5582" w:rsidP="00E55BD8">
      <w:pPr>
        <w:spacing w:after="0" w:line="240" w:lineRule="auto"/>
        <w:ind w:right="140"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Осылайша, </w:t>
      </w:r>
      <w:r w:rsidR="00C96829" w:rsidRPr="00E71BFB">
        <w:rPr>
          <w:rFonts w:ascii="Times New Roman" w:hAnsi="Times New Roman" w:cs="Times New Roman"/>
          <w:sz w:val="28"/>
          <w:szCs w:val="28"/>
          <w:lang w:val="kk-KZ"/>
        </w:rPr>
        <w:t>теңіз</w:t>
      </w:r>
      <w:r w:rsidRPr="00E71BFB">
        <w:rPr>
          <w:rFonts w:ascii="Times New Roman" w:hAnsi="Times New Roman" w:cs="Times New Roman"/>
          <w:sz w:val="28"/>
          <w:szCs w:val="28"/>
          <w:lang w:val="kk-KZ"/>
        </w:rPr>
        <w:t xml:space="preserve"> шошқаларындағы вакцинадан кейінгі серологиялық реакциялардың жойылу </w:t>
      </w:r>
      <w:r w:rsidR="00A65BEC" w:rsidRPr="00E71BFB">
        <w:rPr>
          <w:rFonts w:ascii="Times New Roman" w:hAnsi="Times New Roman" w:cs="Times New Roman"/>
          <w:sz w:val="28"/>
          <w:szCs w:val="28"/>
          <w:lang w:val="kk-KZ"/>
        </w:rPr>
        <w:t>мерзімдерін зерттеу 19 штаммы</w:t>
      </w:r>
      <w:r w:rsidRPr="00E71BFB">
        <w:rPr>
          <w:rFonts w:ascii="Times New Roman" w:hAnsi="Times New Roman" w:cs="Times New Roman"/>
          <w:sz w:val="28"/>
          <w:szCs w:val="28"/>
          <w:lang w:val="kk-KZ"/>
        </w:rPr>
        <w:t xml:space="preserve"> вакциналармен әр түрлі дозада және оларды ағзаға әртүрлі тәсілдермен енгізу кезінде вакцинаның конъюн</w:t>
      </w:r>
      <w:r w:rsidR="00233DD5" w:rsidRPr="00E71BFB">
        <w:rPr>
          <w:rFonts w:ascii="Times New Roman" w:hAnsi="Times New Roman" w:cs="Times New Roman"/>
          <w:sz w:val="28"/>
          <w:szCs w:val="28"/>
          <w:lang w:val="kk-KZ"/>
        </w:rPr>
        <w:t>ктивалық әдісімен және азайтылған</w:t>
      </w:r>
      <w:r w:rsidRPr="00E71BFB">
        <w:rPr>
          <w:rFonts w:ascii="Times New Roman" w:hAnsi="Times New Roman" w:cs="Times New Roman"/>
          <w:sz w:val="28"/>
          <w:szCs w:val="28"/>
          <w:lang w:val="kk-KZ"/>
        </w:rPr>
        <w:t xml:space="preserve"> дозалармен егілген жануарларда реакциялар</w:t>
      </w:r>
      <w:r w:rsidR="00C96829" w:rsidRPr="00E71BFB">
        <w:rPr>
          <w:rFonts w:ascii="Times New Roman" w:hAnsi="Times New Roman" w:cs="Times New Roman"/>
          <w:sz w:val="28"/>
          <w:szCs w:val="28"/>
          <w:lang w:val="kk-KZ"/>
        </w:rPr>
        <w:t xml:space="preserve"> тез</w:t>
      </w:r>
      <w:r w:rsidRPr="00E71BFB">
        <w:rPr>
          <w:rFonts w:ascii="Times New Roman" w:hAnsi="Times New Roman" w:cs="Times New Roman"/>
          <w:sz w:val="28"/>
          <w:szCs w:val="28"/>
          <w:lang w:val="kk-KZ"/>
        </w:rPr>
        <w:t xml:space="preserve"> жойылатынын көрсетті. Конъюнктивалық вакцинациядан кейін 6 айдан соң </w:t>
      </w:r>
      <w:r w:rsidR="00C96829" w:rsidRPr="00E71BFB">
        <w:rPr>
          <w:rFonts w:ascii="Times New Roman" w:hAnsi="Times New Roman" w:cs="Times New Roman"/>
          <w:sz w:val="28"/>
          <w:szCs w:val="28"/>
          <w:lang w:val="kk-KZ"/>
        </w:rPr>
        <w:t>теңіз</w:t>
      </w:r>
      <w:r w:rsidR="00233DD5" w:rsidRPr="00E71BFB">
        <w:rPr>
          <w:rFonts w:ascii="Times New Roman" w:hAnsi="Times New Roman" w:cs="Times New Roman"/>
          <w:sz w:val="28"/>
          <w:szCs w:val="28"/>
          <w:lang w:val="kk-KZ"/>
        </w:rPr>
        <w:t xml:space="preserve"> шошқаларындағы эксперимент жағдайында</w:t>
      </w:r>
      <w:r w:rsidRPr="00E71BFB">
        <w:rPr>
          <w:rFonts w:ascii="Times New Roman" w:hAnsi="Times New Roman" w:cs="Times New Roman"/>
          <w:sz w:val="28"/>
          <w:szCs w:val="28"/>
          <w:lang w:val="kk-KZ"/>
        </w:rPr>
        <w:t xml:space="preserve"> бруцеллезге</w:t>
      </w:r>
      <w:r w:rsidR="00233DD5" w:rsidRPr="00E71BFB">
        <w:rPr>
          <w:rFonts w:ascii="Times New Roman" w:hAnsi="Times New Roman" w:cs="Times New Roman"/>
          <w:sz w:val="28"/>
          <w:szCs w:val="28"/>
          <w:lang w:val="kk-KZ"/>
        </w:rPr>
        <w:t xml:space="preserve"> қарсы иммунитет</w:t>
      </w:r>
      <w:r w:rsidR="00C96829" w:rsidRPr="00E71BFB">
        <w:rPr>
          <w:rFonts w:ascii="Times New Roman" w:hAnsi="Times New Roman" w:cs="Times New Roman"/>
          <w:sz w:val="28"/>
          <w:szCs w:val="28"/>
          <w:lang w:val="kk-KZ"/>
        </w:rPr>
        <w:t xml:space="preserve">  кернеуі</w:t>
      </w:r>
      <w:r w:rsidRPr="00E71BFB">
        <w:rPr>
          <w:rFonts w:ascii="Times New Roman" w:hAnsi="Times New Roman" w:cs="Times New Roman"/>
          <w:sz w:val="28"/>
          <w:szCs w:val="28"/>
          <w:lang w:val="kk-KZ"/>
        </w:rPr>
        <w:t xml:space="preserve"> 90% - ды құрады.</w:t>
      </w:r>
    </w:p>
    <w:p w14:paraId="0FA8F7AC" w14:textId="77777777" w:rsidR="00AA02D9" w:rsidRPr="00E71BFB" w:rsidRDefault="00AA02D9" w:rsidP="00E55BD8">
      <w:pPr>
        <w:spacing w:after="0" w:line="240" w:lineRule="auto"/>
        <w:ind w:right="-283" w:firstLine="567"/>
        <w:jc w:val="both"/>
        <w:rPr>
          <w:rFonts w:ascii="Times New Roman" w:hAnsi="Times New Roman" w:cs="Times New Roman"/>
          <w:sz w:val="28"/>
          <w:szCs w:val="28"/>
          <w:lang w:val="kk-KZ"/>
        </w:rPr>
      </w:pPr>
    </w:p>
    <w:p w14:paraId="603246DE" w14:textId="77777777" w:rsidR="00E55364" w:rsidRPr="00E71BFB" w:rsidRDefault="005B576E" w:rsidP="00E55BD8">
      <w:pPr>
        <w:widowControl w:val="0"/>
        <w:overflowPunct w:val="0"/>
        <w:autoSpaceDE w:val="0"/>
        <w:autoSpaceDN w:val="0"/>
        <w:adjustRightInd w:val="0"/>
        <w:spacing w:after="0" w:line="240" w:lineRule="auto"/>
        <w:ind w:right="-710" w:firstLine="567"/>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3</w:t>
      </w:r>
      <w:r w:rsidR="00AA02D9" w:rsidRPr="00E71BFB">
        <w:rPr>
          <w:rFonts w:ascii="Times New Roman" w:hAnsi="Times New Roman" w:cs="Times New Roman"/>
          <w:sz w:val="28"/>
          <w:szCs w:val="28"/>
          <w:lang w:val="kk-KZ"/>
        </w:rPr>
        <w:t xml:space="preserve">.5.2  </w:t>
      </w:r>
      <w:r w:rsidR="00AA02D9" w:rsidRPr="00E71BFB">
        <w:rPr>
          <w:rFonts w:ascii="Times New Roman" w:eastAsia="Times New Roman" w:hAnsi="Times New Roman" w:cs="Times New Roman"/>
          <w:sz w:val="28"/>
          <w:szCs w:val="28"/>
          <w:lang w:val="kk-KZ"/>
        </w:rPr>
        <w:t>Бруцеллезге қарсы В.abortu</w:t>
      </w:r>
      <w:r w:rsidR="00E55364" w:rsidRPr="00E71BFB">
        <w:rPr>
          <w:rFonts w:ascii="Times New Roman" w:eastAsia="Times New Roman" w:hAnsi="Times New Roman" w:cs="Times New Roman"/>
          <w:sz w:val="28"/>
          <w:szCs w:val="28"/>
          <w:lang w:val="kk-KZ"/>
        </w:rPr>
        <w:t>s 19 штамы  вакцинасымен иммунизация</w:t>
      </w:r>
    </w:p>
    <w:p w14:paraId="03D59422" w14:textId="77777777" w:rsidR="00AA02D9" w:rsidRPr="00E71BFB" w:rsidRDefault="00E55364" w:rsidP="00E55BD8">
      <w:pPr>
        <w:widowControl w:val="0"/>
        <w:overflowPunct w:val="0"/>
        <w:autoSpaceDE w:val="0"/>
        <w:autoSpaceDN w:val="0"/>
        <w:adjustRightInd w:val="0"/>
        <w:spacing w:after="0" w:line="240" w:lineRule="auto"/>
        <w:ind w:right="-710" w:firstLine="567"/>
        <w:jc w:val="both"/>
        <w:rPr>
          <w:rFonts w:ascii="Times New Roman" w:eastAsia="MS Mincho" w:hAnsi="Times New Roman" w:cs="Times New Roman"/>
          <w:sz w:val="28"/>
          <w:szCs w:val="28"/>
          <w:lang w:val="kk-KZ" w:eastAsia="ar-SA"/>
        </w:rPr>
      </w:pPr>
      <w:r w:rsidRPr="00E71BFB">
        <w:rPr>
          <w:rFonts w:ascii="Times New Roman" w:eastAsia="Times New Roman" w:hAnsi="Times New Roman" w:cs="Times New Roman"/>
          <w:sz w:val="28"/>
          <w:szCs w:val="28"/>
          <w:lang w:val="kk-KZ"/>
        </w:rPr>
        <w:t>ланған</w:t>
      </w:r>
      <w:r w:rsidR="00D6272A" w:rsidRPr="00E71BFB">
        <w:rPr>
          <w:rFonts w:ascii="Times New Roman" w:eastAsia="MS Mincho" w:hAnsi="Times New Roman" w:cs="Times New Roman"/>
          <w:sz w:val="28"/>
          <w:szCs w:val="28"/>
          <w:lang w:val="kk-KZ" w:eastAsia="ar-SA"/>
        </w:rPr>
        <w:t xml:space="preserve">  ә</w:t>
      </w:r>
      <w:r w:rsidR="00AA02D9" w:rsidRPr="00E71BFB">
        <w:rPr>
          <w:rFonts w:ascii="Times New Roman" w:eastAsia="Times New Roman" w:hAnsi="Times New Roman" w:cs="Times New Roman"/>
          <w:sz w:val="28"/>
          <w:szCs w:val="28"/>
          <w:lang w:val="kk-KZ"/>
        </w:rPr>
        <w:t>ртүрлі жастағы ірі қара малдың  иммунологиялық жауабы</w:t>
      </w:r>
    </w:p>
    <w:p w14:paraId="33A09BE4" w14:textId="77777777" w:rsidR="00C84E12" w:rsidRPr="00E71BFB" w:rsidRDefault="00C84E12" w:rsidP="00E55BD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eastAsia="Times New Roman" w:hAnsi="Times New Roman" w:cs="Times New Roman"/>
          <w:b/>
          <w:sz w:val="28"/>
          <w:szCs w:val="28"/>
          <w:lang w:val="kk-KZ"/>
        </w:rPr>
      </w:pPr>
    </w:p>
    <w:p w14:paraId="338954DE" w14:textId="62B9C9FA" w:rsidR="00AA02D9" w:rsidRPr="00E71BFB" w:rsidRDefault="003867AE"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Ә</w:t>
      </w:r>
      <w:r w:rsidR="00AA02D9" w:rsidRPr="00E71BFB">
        <w:rPr>
          <w:rFonts w:ascii="Times New Roman" w:hAnsi="Times New Roman" w:cs="Times New Roman"/>
          <w:sz w:val="28"/>
          <w:szCs w:val="28"/>
          <w:lang w:val="kk-KZ"/>
        </w:rPr>
        <w:t xml:space="preserve">ртүрлі жастағы қашарларға </w:t>
      </w:r>
      <w:r w:rsidR="008F44F8">
        <w:rPr>
          <w:rFonts w:ascii="Times New Roman" w:hAnsi="Times New Roman" w:cs="Times New Roman"/>
          <w:sz w:val="28"/>
          <w:szCs w:val="28"/>
          <w:lang w:val="kk-KZ"/>
        </w:rPr>
        <w:t>B.abortus 1</w:t>
      </w:r>
      <w:r w:rsidR="00AA02D9" w:rsidRPr="00E71BFB">
        <w:rPr>
          <w:rFonts w:ascii="Times New Roman" w:hAnsi="Times New Roman" w:cs="Times New Roman"/>
          <w:sz w:val="28"/>
          <w:szCs w:val="28"/>
          <w:lang w:val="kk-KZ"/>
        </w:rPr>
        <w:t>9 вакцинасын тері астына және  конъюнктиваға егу нәтижесінде туындайтын иммунологиялық реакциялар динамикасын салыстырмалы түрде зерттеу ғылыми және практикалық</w:t>
      </w:r>
      <w:r w:rsidRPr="00E71BFB">
        <w:rPr>
          <w:rFonts w:ascii="Times New Roman" w:hAnsi="Times New Roman" w:cs="Times New Roman"/>
          <w:sz w:val="28"/>
          <w:szCs w:val="28"/>
          <w:lang w:val="kk-KZ"/>
        </w:rPr>
        <w:t xml:space="preserve"> жағынан маңызды болып есептелінеді</w:t>
      </w:r>
      <w:r w:rsidR="00AA02D9"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Осы мәселені зерделеу үшін өндіріс жағдайында арнайы з</w:t>
      </w:r>
      <w:r w:rsidR="00E305D7" w:rsidRPr="00E71BFB">
        <w:rPr>
          <w:rFonts w:ascii="Times New Roman" w:hAnsi="Times New Roman" w:cs="Times New Roman"/>
          <w:sz w:val="28"/>
          <w:szCs w:val="28"/>
          <w:lang w:val="kk-KZ"/>
        </w:rPr>
        <w:t>ерттеулер өткізудік</w:t>
      </w:r>
      <w:r w:rsidRPr="00E71BFB">
        <w:rPr>
          <w:rFonts w:ascii="Times New Roman" w:hAnsi="Times New Roman" w:cs="Times New Roman"/>
          <w:sz w:val="28"/>
          <w:szCs w:val="28"/>
          <w:lang w:val="kk-KZ"/>
        </w:rPr>
        <w:t>.</w:t>
      </w:r>
    </w:p>
    <w:p w14:paraId="368996BA" w14:textId="1D622E97" w:rsidR="00E305D7" w:rsidRPr="00E71BFB" w:rsidRDefault="00AA02D9"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Тәжірибеге Ақтөбе облысы, Хромтау ауданы "Менбрат" шаруа қожалығындағықазақтың ақбас тұқымды 135 басшағылыстыру алдындағы18-20 айлық қашарлары мен 4-6 айлық ұрғашы бұзаулары пайдаланылды. Жануарларды иммундеу үшін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9 штамынан дайындалған вакцина қолданылды. Вакцинация алдында барлық жануарлар серологиялық әдіспен бруцеллезге тексеріліп, барлығынан да теріс нәтиже алынды.</w:t>
      </w:r>
    </w:p>
    <w:p w14:paraId="57681B63" w14:textId="77777777" w:rsidR="00AA02D9" w:rsidRPr="00E71BFB" w:rsidRDefault="00AA02D9"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Тәжірибедегі жануарлардан,әр қайсысы 10 бастан тұратын 8 топ құрылды. 18-20 айлық жастағы қашарлар (1,3 топ) 19 штамм вакцинасымен 80 млрд.микроб  жасушасы (млрд.м.ж)  мөлшерінде,ал 4-6 айлық( 2,4 топ) бұзауларға да осы вакцинаның80 млрд.м. ж. мөлшерінде, тиісінше, тері астына және конъюнктивальды тәсілмен  егілді.</w:t>
      </w:r>
    </w:p>
    <w:p w14:paraId="4FEF792F" w14:textId="77777777" w:rsidR="00AA02D9" w:rsidRPr="00E71BFB" w:rsidRDefault="00AA02D9"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18-20 айлық жастағы қашарлар (5,6 топ)19 штамм вакцинасымен 5 млрд.м.ж.  мөлшерінде, ал 4-5 айлық бұзаулар ( 7, 8 топ) осы вакцинаның 5 млрд.м. ж. мөлшерімен, тиісінше, тері астына және конъюнктивальды тәсілмен  иммунделді. </w:t>
      </w:r>
    </w:p>
    <w:p w14:paraId="3108E035" w14:textId="77777777" w:rsidR="00AA02D9" w:rsidRPr="00E71BFB" w:rsidRDefault="00AA02D9"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9-шы  топ 25 бас 18-20 айлық қаш</w:t>
      </w:r>
      <w:r w:rsidR="00EA6A6E" w:rsidRPr="00E71BFB">
        <w:rPr>
          <w:rFonts w:ascii="Times New Roman" w:hAnsi="Times New Roman" w:cs="Times New Roman"/>
          <w:sz w:val="28"/>
          <w:szCs w:val="28"/>
          <w:lang w:val="kk-KZ"/>
        </w:rPr>
        <w:t>арлар және 10-шы топ 30 бас 4-6</w:t>
      </w:r>
      <w:r w:rsidRPr="00E71BFB">
        <w:rPr>
          <w:rFonts w:ascii="Times New Roman" w:hAnsi="Times New Roman" w:cs="Times New Roman"/>
          <w:sz w:val="28"/>
          <w:szCs w:val="28"/>
          <w:lang w:val="kk-KZ"/>
        </w:rPr>
        <w:t xml:space="preserve"> айлық ұрғашы бұзаулардан құралып, бақылау топтары ретінде пайдаланылды, яғни  бұл жануарларға вакцина егілген жоқ. Иммунделген  жануарлардың қан </w:t>
      </w:r>
      <w:r w:rsidRPr="00E71BFB">
        <w:rPr>
          <w:rFonts w:ascii="Times New Roman" w:hAnsi="Times New Roman" w:cs="Times New Roman"/>
          <w:sz w:val="28"/>
          <w:szCs w:val="28"/>
          <w:lang w:val="kk-KZ"/>
        </w:rPr>
        <w:lastRenderedPageBreak/>
        <w:t>сарысуында антиденелердің пайда болу және  жойылу динамикасын биофабрикалық антигендермен  АР, КБР және РБС-да 15, 30 күннен, келесі кезекте әрбір ай сайын зерттедік. Серологиялық зерттеулердің нәтижелері топ бойынша есептелініп, орташа титр  мөлшері шығарылды. Бақылау тобының жануарлары сол мерзімдерде, жоғарыдағы көрсетілген әдістер арқылы зерттелді.</w:t>
      </w:r>
    </w:p>
    <w:p w14:paraId="3C8E2CD1" w14:textId="429BAF0D" w:rsidR="00AA02D9" w:rsidRPr="00E71BFB" w:rsidRDefault="00AA02D9" w:rsidP="00E55BD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19 штамм вакцинасының иммунологиялық тиімділігі, тері асты және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альды тәсілмен әр түрлі мөлшерде егілген  тәжірибе топтарындағы және  вакцина  егілмеген бақылау топтарының жануарлары 1,5 жыл бойы өндірістік жағдайда бақылау жүргізу арқылы анықталды.  Жануарларды серологиялық зерттеулер  бруцеллезге қарсы зертханалық диагностика жүргізу жөніндегі</w:t>
      </w:r>
      <w:r w:rsidR="00F27D67" w:rsidRPr="00E71BFB">
        <w:rPr>
          <w:rFonts w:ascii="Times New Roman" w:hAnsi="Times New Roman" w:cs="Times New Roman"/>
          <w:sz w:val="28"/>
          <w:szCs w:val="28"/>
          <w:lang w:val="kk-KZ"/>
        </w:rPr>
        <w:t xml:space="preserve"> нұсқауға сәйкес жүргізілді</w:t>
      </w:r>
      <w:r w:rsidRPr="00E71BFB">
        <w:rPr>
          <w:rFonts w:ascii="Times New Roman" w:hAnsi="Times New Roman" w:cs="Times New Roman"/>
          <w:sz w:val="28"/>
          <w:szCs w:val="28"/>
          <w:lang w:val="kk-KZ"/>
        </w:rPr>
        <w:t>.</w:t>
      </w:r>
    </w:p>
    <w:p w14:paraId="355A266B" w14:textId="2C7CBA39" w:rsidR="00AA02D9" w:rsidRPr="00E71BFB" w:rsidRDefault="00E305D7" w:rsidP="00E55BD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lang w:val="kk-KZ"/>
        </w:rPr>
      </w:pPr>
      <w:r w:rsidRPr="00E71BFB">
        <w:rPr>
          <w:rFonts w:ascii="Times New Roman" w:hAnsi="Times New Roman" w:cs="Times New Roman"/>
          <w:sz w:val="28"/>
          <w:szCs w:val="28"/>
          <w:lang w:val="kk-KZ"/>
        </w:rPr>
        <w:t>Зерттеу нәтижелері  2</w:t>
      </w:r>
      <w:r w:rsidR="003E5E79">
        <w:rPr>
          <w:rFonts w:ascii="Times New Roman" w:hAnsi="Times New Roman" w:cs="Times New Roman"/>
          <w:sz w:val="28"/>
          <w:szCs w:val="28"/>
          <w:lang w:val="kk-KZ"/>
        </w:rPr>
        <w:t>5</w:t>
      </w:r>
      <w:r w:rsidR="00AA02D9" w:rsidRPr="00E71BFB">
        <w:rPr>
          <w:rFonts w:ascii="Times New Roman" w:hAnsi="Times New Roman" w:cs="Times New Roman"/>
          <w:sz w:val="28"/>
          <w:szCs w:val="28"/>
          <w:lang w:val="kk-KZ"/>
        </w:rPr>
        <w:t>-кестеде көрсетілген.</w:t>
      </w:r>
    </w:p>
    <w:p w14:paraId="074207BC" w14:textId="77777777" w:rsidR="00AA02D9" w:rsidRPr="00E71BFB" w:rsidRDefault="00AA02D9" w:rsidP="00E55BD8">
      <w:pPr>
        <w:spacing w:after="0" w:line="240" w:lineRule="auto"/>
        <w:ind w:firstLine="567"/>
        <w:rPr>
          <w:rFonts w:ascii="Times New Roman" w:hAnsi="Times New Roman" w:cs="Times New Roman"/>
          <w:sz w:val="24"/>
          <w:szCs w:val="24"/>
          <w:lang w:val="kk-KZ"/>
        </w:rPr>
      </w:pPr>
    </w:p>
    <w:p w14:paraId="0B2F7EC8" w14:textId="77777777" w:rsidR="00AA02D9" w:rsidRPr="00E71BFB" w:rsidRDefault="00AA02D9"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lang w:val="kk-KZ"/>
        </w:rPr>
        <w:sectPr w:rsidR="00AA02D9" w:rsidRPr="00E71BFB" w:rsidSect="00D2568D">
          <w:type w:val="nextColumn"/>
          <w:pgSz w:w="11906" w:h="16838"/>
          <w:pgMar w:top="1134" w:right="567" w:bottom="1134" w:left="1701" w:header="709" w:footer="709" w:gutter="0"/>
          <w:cols w:space="708"/>
          <w:docGrid w:linePitch="360"/>
        </w:sectPr>
      </w:pPr>
    </w:p>
    <w:p w14:paraId="2B0E0125" w14:textId="71618D23" w:rsidR="00AA02D9" w:rsidRPr="00B932EB" w:rsidRDefault="00E309F6" w:rsidP="00A77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Pr>
          <w:rFonts w:ascii="Times New Roman" w:hAnsi="Times New Roman" w:cs="Times New Roman"/>
          <w:sz w:val="28"/>
          <w:szCs w:val="28"/>
          <w:lang w:val="kk-KZ"/>
        </w:rPr>
        <w:lastRenderedPageBreak/>
        <w:tab/>
      </w:r>
      <w:r w:rsidR="006B1CE4" w:rsidRPr="00EA4A99">
        <w:rPr>
          <w:rFonts w:ascii="Times New Roman" w:hAnsi="Times New Roman" w:cs="Times New Roman"/>
          <w:sz w:val="28"/>
          <w:szCs w:val="28"/>
          <w:lang w:val="kk-KZ"/>
        </w:rPr>
        <w:t>Кесте</w:t>
      </w:r>
      <w:r w:rsidR="00E305D7" w:rsidRPr="00EA4A99">
        <w:rPr>
          <w:rFonts w:ascii="Times New Roman" w:hAnsi="Times New Roman" w:cs="Times New Roman"/>
          <w:sz w:val="28"/>
          <w:szCs w:val="28"/>
          <w:lang w:val="kk-KZ"/>
        </w:rPr>
        <w:t xml:space="preserve"> 2</w:t>
      </w:r>
      <w:r w:rsidR="003E5E79" w:rsidRPr="00EA4A99">
        <w:rPr>
          <w:rFonts w:ascii="Times New Roman" w:hAnsi="Times New Roman" w:cs="Times New Roman"/>
          <w:sz w:val="28"/>
          <w:szCs w:val="28"/>
          <w:lang w:val="kk-KZ"/>
        </w:rPr>
        <w:t xml:space="preserve">5 </w:t>
      </w:r>
      <w:r w:rsidR="00AA02D9" w:rsidRPr="00EA4A99">
        <w:rPr>
          <w:rFonts w:ascii="Times New Roman" w:hAnsi="Times New Roman" w:cs="Times New Roman"/>
          <w:sz w:val="28"/>
          <w:szCs w:val="28"/>
          <w:lang w:val="kk-KZ"/>
        </w:rPr>
        <w:t>-</w:t>
      </w:r>
      <w:r w:rsidR="003E5E79" w:rsidRPr="00EA4A99">
        <w:rPr>
          <w:rFonts w:ascii="Times New Roman" w:hAnsi="Times New Roman" w:cs="Times New Roman"/>
          <w:sz w:val="28"/>
          <w:szCs w:val="28"/>
          <w:lang w:val="kk-KZ"/>
        </w:rPr>
        <w:t xml:space="preserve"> </w:t>
      </w:r>
      <w:r w:rsidR="00AA02D9" w:rsidRPr="00EA4A99">
        <w:rPr>
          <w:rFonts w:ascii="Times New Roman" w:eastAsia="Times New Roman" w:hAnsi="Times New Roman" w:cs="Times New Roman"/>
          <w:sz w:val="28"/>
          <w:szCs w:val="28"/>
          <w:lang w:val="kk-KZ"/>
        </w:rPr>
        <w:t xml:space="preserve">Бруцеллезге қарсы </w:t>
      </w:r>
      <w:r w:rsidR="008F44F8" w:rsidRPr="00EA4A99">
        <w:rPr>
          <w:rFonts w:ascii="Times New Roman" w:eastAsia="Times New Roman" w:hAnsi="Times New Roman" w:cs="Times New Roman"/>
          <w:sz w:val="28"/>
          <w:szCs w:val="28"/>
          <w:lang w:val="kk-KZ"/>
        </w:rPr>
        <w:t>B.abortus 1</w:t>
      </w:r>
      <w:r w:rsidR="00AA02D9" w:rsidRPr="00EA4A99">
        <w:rPr>
          <w:rFonts w:ascii="Times New Roman" w:eastAsia="Times New Roman" w:hAnsi="Times New Roman" w:cs="Times New Roman"/>
          <w:sz w:val="28"/>
          <w:szCs w:val="28"/>
          <w:lang w:val="kk-KZ"/>
        </w:rPr>
        <w:t>9 вакцинасымен егілген әртүрлі жастағы қашарлардың  иммунологиялық жауабы</w:t>
      </w:r>
    </w:p>
    <w:tbl>
      <w:tblPr>
        <w:tblStyle w:val="affb"/>
        <w:tblW w:w="14033" w:type="dxa"/>
        <w:tblInd w:w="392" w:type="dxa"/>
        <w:tblLayout w:type="fixed"/>
        <w:tblLook w:val="04A0" w:firstRow="1" w:lastRow="0" w:firstColumn="1" w:lastColumn="0" w:noHBand="0" w:noVBand="1"/>
      </w:tblPr>
      <w:tblGrid>
        <w:gridCol w:w="1701"/>
        <w:gridCol w:w="2268"/>
        <w:gridCol w:w="567"/>
        <w:gridCol w:w="1134"/>
        <w:gridCol w:w="1134"/>
        <w:gridCol w:w="992"/>
        <w:gridCol w:w="993"/>
        <w:gridCol w:w="708"/>
        <w:gridCol w:w="709"/>
        <w:gridCol w:w="709"/>
        <w:gridCol w:w="709"/>
        <w:gridCol w:w="708"/>
        <w:gridCol w:w="709"/>
        <w:gridCol w:w="992"/>
      </w:tblGrid>
      <w:tr w:rsidR="00ED2E58" w:rsidRPr="00E71BFB" w14:paraId="7AADA6F7" w14:textId="77777777" w:rsidTr="009708E4">
        <w:trPr>
          <w:trHeight w:val="184"/>
        </w:trPr>
        <w:tc>
          <w:tcPr>
            <w:tcW w:w="1701" w:type="dxa"/>
            <w:vMerge w:val="restart"/>
          </w:tcPr>
          <w:p w14:paraId="534EA79B" w14:textId="77777777" w:rsidR="00AA02D9" w:rsidRPr="00E71BFB" w:rsidRDefault="00AA02D9" w:rsidP="003E5E79">
            <w:pPr>
              <w:jc w:val="both"/>
              <w:rPr>
                <w:rFonts w:ascii="Times New Roman" w:hAnsi="Times New Roman" w:cs="Times New Roman"/>
                <w:sz w:val="20"/>
                <w:szCs w:val="20"/>
                <w:lang w:val="kk-KZ"/>
              </w:rPr>
            </w:pPr>
            <w:r w:rsidRPr="00E71BFB">
              <w:rPr>
                <w:rFonts w:ascii="Times New Roman" w:hAnsi="Times New Roman" w:cs="Times New Roman"/>
                <w:sz w:val="20"/>
                <w:szCs w:val="20"/>
                <w:lang w:val="kk-KZ"/>
              </w:rPr>
              <w:t>Мөлшеріжәне</w:t>
            </w:r>
            <w:r w:rsidRPr="00E71BFB">
              <w:rPr>
                <w:rFonts w:ascii="Times New Roman" w:hAnsi="Times New Roman" w:cs="Times New Roman"/>
                <w:sz w:val="20"/>
                <w:szCs w:val="20"/>
              </w:rPr>
              <w:t xml:space="preserve"> иммунизация тәсіл</w:t>
            </w:r>
            <w:r w:rsidRPr="00E71BFB">
              <w:rPr>
                <w:rFonts w:ascii="Times New Roman" w:hAnsi="Times New Roman" w:cs="Times New Roman"/>
                <w:sz w:val="20"/>
                <w:szCs w:val="20"/>
                <w:lang w:val="kk-KZ"/>
              </w:rPr>
              <w:t>д</w:t>
            </w:r>
            <w:r w:rsidRPr="00E71BFB">
              <w:rPr>
                <w:rFonts w:ascii="Times New Roman" w:hAnsi="Times New Roman" w:cs="Times New Roman"/>
                <w:sz w:val="20"/>
                <w:szCs w:val="20"/>
              </w:rPr>
              <w:t>ері</w:t>
            </w:r>
          </w:p>
        </w:tc>
        <w:tc>
          <w:tcPr>
            <w:tcW w:w="2268" w:type="dxa"/>
            <w:vMerge w:val="restart"/>
          </w:tcPr>
          <w:p w14:paraId="0B80C3D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lang w:val="kk-KZ"/>
              </w:rPr>
              <w:t>Зерттеу әдістері мен нәтижелері</w:t>
            </w:r>
          </w:p>
        </w:tc>
        <w:tc>
          <w:tcPr>
            <w:tcW w:w="567" w:type="dxa"/>
            <w:vMerge w:val="restart"/>
          </w:tcPr>
          <w:p w14:paraId="65E6FE5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Топ№</w:t>
            </w:r>
          </w:p>
        </w:tc>
        <w:tc>
          <w:tcPr>
            <w:tcW w:w="1134" w:type="dxa"/>
            <w:vMerge w:val="restart"/>
          </w:tcPr>
          <w:p w14:paraId="69B7BED2"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lang w:val="kk-KZ"/>
              </w:rPr>
              <w:t>Қашарларың жастары</w:t>
            </w:r>
          </w:p>
        </w:tc>
        <w:tc>
          <w:tcPr>
            <w:tcW w:w="8363" w:type="dxa"/>
            <w:gridSpan w:val="10"/>
          </w:tcPr>
          <w:p w14:paraId="4920641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Вакцинациядан</w:t>
            </w:r>
            <w:r w:rsidR="00A21E5B">
              <w:rPr>
                <w:rFonts w:ascii="Times New Roman" w:hAnsi="Times New Roman" w:cs="Times New Roman"/>
                <w:sz w:val="20"/>
                <w:szCs w:val="20"/>
                <w:lang w:val="kk-KZ"/>
              </w:rPr>
              <w:t xml:space="preserve"> </w:t>
            </w:r>
            <w:r w:rsidRPr="00E71BFB">
              <w:rPr>
                <w:rFonts w:ascii="Times New Roman" w:hAnsi="Times New Roman" w:cs="Times New Roman"/>
                <w:sz w:val="20"/>
                <w:szCs w:val="20"/>
              </w:rPr>
              <w:t>кейінгі</w:t>
            </w:r>
            <w:r w:rsidR="00A21E5B">
              <w:rPr>
                <w:rFonts w:ascii="Times New Roman" w:hAnsi="Times New Roman" w:cs="Times New Roman"/>
                <w:sz w:val="20"/>
                <w:szCs w:val="20"/>
                <w:lang w:val="kk-KZ"/>
              </w:rPr>
              <w:t xml:space="preserve"> </w:t>
            </w:r>
            <w:r w:rsidRPr="00E71BFB">
              <w:rPr>
                <w:rFonts w:ascii="Times New Roman" w:hAnsi="Times New Roman" w:cs="Times New Roman"/>
                <w:sz w:val="20"/>
                <w:szCs w:val="20"/>
              </w:rPr>
              <w:t>зерттеу</w:t>
            </w:r>
            <w:r w:rsidR="00A21E5B">
              <w:rPr>
                <w:rFonts w:ascii="Times New Roman" w:hAnsi="Times New Roman" w:cs="Times New Roman"/>
                <w:sz w:val="20"/>
                <w:szCs w:val="20"/>
                <w:lang w:val="kk-KZ"/>
              </w:rPr>
              <w:t xml:space="preserve"> </w:t>
            </w:r>
            <w:r w:rsidRPr="00E71BFB">
              <w:rPr>
                <w:rFonts w:ascii="Times New Roman" w:hAnsi="Times New Roman" w:cs="Times New Roman"/>
                <w:sz w:val="20"/>
                <w:szCs w:val="20"/>
              </w:rPr>
              <w:t>мерзімі (күн)</w:t>
            </w:r>
          </w:p>
        </w:tc>
      </w:tr>
      <w:tr w:rsidR="00ED2E58" w:rsidRPr="00E71BFB" w14:paraId="733E135C" w14:textId="77777777" w:rsidTr="009708E4">
        <w:trPr>
          <w:trHeight w:val="302"/>
        </w:trPr>
        <w:tc>
          <w:tcPr>
            <w:tcW w:w="1701" w:type="dxa"/>
            <w:vMerge/>
          </w:tcPr>
          <w:p w14:paraId="72EB4A4A"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478DDCC3" w14:textId="77777777" w:rsidR="00AA02D9" w:rsidRPr="00E71BFB" w:rsidRDefault="00AA02D9" w:rsidP="003E5E79">
            <w:pPr>
              <w:jc w:val="both"/>
              <w:rPr>
                <w:rFonts w:ascii="Times New Roman" w:hAnsi="Times New Roman" w:cs="Times New Roman"/>
                <w:sz w:val="20"/>
                <w:szCs w:val="20"/>
              </w:rPr>
            </w:pPr>
          </w:p>
        </w:tc>
        <w:tc>
          <w:tcPr>
            <w:tcW w:w="567" w:type="dxa"/>
            <w:vMerge/>
          </w:tcPr>
          <w:p w14:paraId="285B03A0" w14:textId="77777777" w:rsidR="00AA02D9" w:rsidRPr="00E71BFB" w:rsidRDefault="00AA02D9" w:rsidP="003E5E79">
            <w:pPr>
              <w:jc w:val="center"/>
              <w:rPr>
                <w:rFonts w:ascii="Times New Roman" w:hAnsi="Times New Roman" w:cs="Times New Roman"/>
                <w:sz w:val="20"/>
                <w:szCs w:val="20"/>
              </w:rPr>
            </w:pPr>
          </w:p>
        </w:tc>
        <w:tc>
          <w:tcPr>
            <w:tcW w:w="1134" w:type="dxa"/>
            <w:vMerge/>
          </w:tcPr>
          <w:p w14:paraId="46A6E259" w14:textId="77777777" w:rsidR="00AA02D9" w:rsidRPr="00E71BFB" w:rsidRDefault="00AA02D9" w:rsidP="003E5E79">
            <w:pPr>
              <w:jc w:val="center"/>
              <w:rPr>
                <w:rFonts w:ascii="Times New Roman" w:hAnsi="Times New Roman" w:cs="Times New Roman"/>
                <w:sz w:val="20"/>
                <w:szCs w:val="20"/>
              </w:rPr>
            </w:pPr>
          </w:p>
        </w:tc>
        <w:tc>
          <w:tcPr>
            <w:tcW w:w="1134" w:type="dxa"/>
          </w:tcPr>
          <w:p w14:paraId="0B46464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15</w:t>
            </w:r>
          </w:p>
        </w:tc>
        <w:tc>
          <w:tcPr>
            <w:tcW w:w="992" w:type="dxa"/>
          </w:tcPr>
          <w:p w14:paraId="2202D262"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w:t>
            </w:r>
          </w:p>
        </w:tc>
        <w:tc>
          <w:tcPr>
            <w:tcW w:w="993" w:type="dxa"/>
          </w:tcPr>
          <w:p w14:paraId="614DC31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w:t>
            </w:r>
          </w:p>
        </w:tc>
        <w:tc>
          <w:tcPr>
            <w:tcW w:w="708" w:type="dxa"/>
          </w:tcPr>
          <w:p w14:paraId="7F42C3EA"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90</w:t>
            </w:r>
          </w:p>
        </w:tc>
        <w:tc>
          <w:tcPr>
            <w:tcW w:w="709" w:type="dxa"/>
          </w:tcPr>
          <w:p w14:paraId="3F62D16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120</w:t>
            </w:r>
          </w:p>
        </w:tc>
        <w:tc>
          <w:tcPr>
            <w:tcW w:w="709" w:type="dxa"/>
          </w:tcPr>
          <w:p w14:paraId="4D0958A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150</w:t>
            </w:r>
          </w:p>
        </w:tc>
        <w:tc>
          <w:tcPr>
            <w:tcW w:w="709" w:type="dxa"/>
          </w:tcPr>
          <w:p w14:paraId="7A9BDE6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180</w:t>
            </w:r>
          </w:p>
        </w:tc>
        <w:tc>
          <w:tcPr>
            <w:tcW w:w="708" w:type="dxa"/>
          </w:tcPr>
          <w:p w14:paraId="48AF20E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210</w:t>
            </w:r>
          </w:p>
        </w:tc>
        <w:tc>
          <w:tcPr>
            <w:tcW w:w="709" w:type="dxa"/>
          </w:tcPr>
          <w:p w14:paraId="018E2CE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240</w:t>
            </w:r>
          </w:p>
        </w:tc>
        <w:tc>
          <w:tcPr>
            <w:tcW w:w="992" w:type="dxa"/>
          </w:tcPr>
          <w:p w14:paraId="465CDAA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270</w:t>
            </w:r>
          </w:p>
        </w:tc>
      </w:tr>
      <w:tr w:rsidR="00ED2E58" w:rsidRPr="00E71BFB" w14:paraId="18E6EBA4" w14:textId="77777777" w:rsidTr="009708E4">
        <w:tc>
          <w:tcPr>
            <w:tcW w:w="1701" w:type="dxa"/>
            <w:vMerge w:val="restart"/>
          </w:tcPr>
          <w:p w14:paraId="2F79A70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80  млрд.м.к.,</w:t>
            </w:r>
          </w:p>
          <w:p w14:paraId="6909CC6C" w14:textId="77777777" w:rsidR="00AA02D9" w:rsidRPr="00E71BFB" w:rsidRDefault="006B1CE4" w:rsidP="003E5E79">
            <w:pPr>
              <w:jc w:val="both"/>
              <w:rPr>
                <w:rFonts w:ascii="Times New Roman" w:hAnsi="Times New Roman" w:cs="Times New Roman"/>
                <w:sz w:val="20"/>
                <w:szCs w:val="20"/>
                <w:lang w:val="kk-KZ"/>
              </w:rPr>
            </w:pPr>
            <w:r w:rsidRPr="00E71BFB">
              <w:rPr>
                <w:rFonts w:ascii="Times New Roman" w:hAnsi="Times New Roman" w:cs="Times New Roman"/>
                <w:sz w:val="20"/>
                <w:szCs w:val="20"/>
                <w:lang w:val="kk-KZ"/>
              </w:rPr>
              <w:t>т</w:t>
            </w:r>
            <w:r w:rsidR="00AA02D9" w:rsidRPr="00E71BFB">
              <w:rPr>
                <w:rFonts w:ascii="Times New Roman" w:hAnsi="Times New Roman" w:cs="Times New Roman"/>
                <w:sz w:val="20"/>
                <w:szCs w:val="20"/>
              </w:rPr>
              <w:t>ері</w:t>
            </w:r>
            <w:r w:rsidR="00AA02D9" w:rsidRPr="00E71BFB">
              <w:rPr>
                <w:rFonts w:ascii="Times New Roman" w:hAnsi="Times New Roman" w:cs="Times New Roman"/>
                <w:sz w:val="20"/>
                <w:szCs w:val="20"/>
                <w:lang w:val="kk-KZ"/>
              </w:rPr>
              <w:t>асты</w:t>
            </w:r>
          </w:p>
        </w:tc>
        <w:tc>
          <w:tcPr>
            <w:tcW w:w="2268" w:type="dxa"/>
            <w:vMerge w:val="restart"/>
          </w:tcPr>
          <w:p w14:paraId="37F4485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А</w:t>
            </w:r>
            <w:r w:rsidRPr="00E71BFB">
              <w:rPr>
                <w:rFonts w:ascii="Times New Roman" w:hAnsi="Times New Roman" w:cs="Times New Roman"/>
                <w:sz w:val="20"/>
                <w:szCs w:val="20"/>
                <w:lang w:val="kk-KZ"/>
              </w:rPr>
              <w:t>Р-оң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/титрі</w:t>
            </w:r>
          </w:p>
        </w:tc>
        <w:tc>
          <w:tcPr>
            <w:tcW w:w="567" w:type="dxa"/>
          </w:tcPr>
          <w:p w14:paraId="3188FEAA"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1</w:t>
            </w:r>
          </w:p>
        </w:tc>
        <w:tc>
          <w:tcPr>
            <w:tcW w:w="1134" w:type="dxa"/>
          </w:tcPr>
          <w:p w14:paraId="6F9E824B"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18-20 ай</w:t>
            </w:r>
          </w:p>
        </w:tc>
        <w:tc>
          <w:tcPr>
            <w:tcW w:w="1134" w:type="dxa"/>
          </w:tcPr>
          <w:p w14:paraId="2EF95C7A"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100/400</w:t>
            </w:r>
          </w:p>
        </w:tc>
        <w:tc>
          <w:tcPr>
            <w:tcW w:w="992" w:type="dxa"/>
          </w:tcPr>
          <w:p w14:paraId="2F5D771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3" w:type="dxa"/>
          </w:tcPr>
          <w:p w14:paraId="2FAE346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100/100</w:t>
            </w:r>
          </w:p>
        </w:tc>
        <w:tc>
          <w:tcPr>
            <w:tcW w:w="708" w:type="dxa"/>
          </w:tcPr>
          <w:p w14:paraId="491D09B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80/80</w:t>
            </w:r>
          </w:p>
        </w:tc>
        <w:tc>
          <w:tcPr>
            <w:tcW w:w="709" w:type="dxa"/>
          </w:tcPr>
          <w:p w14:paraId="7A0B8BF2"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70/80</w:t>
            </w:r>
          </w:p>
        </w:tc>
        <w:tc>
          <w:tcPr>
            <w:tcW w:w="709" w:type="dxa"/>
          </w:tcPr>
          <w:p w14:paraId="2804BF8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50/80</w:t>
            </w:r>
          </w:p>
        </w:tc>
        <w:tc>
          <w:tcPr>
            <w:tcW w:w="709" w:type="dxa"/>
          </w:tcPr>
          <w:p w14:paraId="59342DDA"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30/50</w:t>
            </w:r>
          </w:p>
        </w:tc>
        <w:tc>
          <w:tcPr>
            <w:tcW w:w="708" w:type="dxa"/>
          </w:tcPr>
          <w:p w14:paraId="41CFEA8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20/50</w:t>
            </w:r>
          </w:p>
        </w:tc>
        <w:tc>
          <w:tcPr>
            <w:tcW w:w="709" w:type="dxa"/>
          </w:tcPr>
          <w:p w14:paraId="6065DB5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10/50</w:t>
            </w:r>
          </w:p>
        </w:tc>
        <w:tc>
          <w:tcPr>
            <w:tcW w:w="992" w:type="dxa"/>
          </w:tcPr>
          <w:p w14:paraId="3E9C9AA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2259C985" w14:textId="77777777" w:rsidTr="009708E4">
        <w:tc>
          <w:tcPr>
            <w:tcW w:w="1701" w:type="dxa"/>
            <w:vMerge/>
          </w:tcPr>
          <w:p w14:paraId="6DEAB1AA"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5FAEC4B6" w14:textId="77777777" w:rsidR="00AA02D9" w:rsidRPr="00E71BFB" w:rsidRDefault="00AA02D9" w:rsidP="003E5E79">
            <w:pPr>
              <w:jc w:val="center"/>
              <w:rPr>
                <w:rFonts w:ascii="Times New Roman" w:hAnsi="Times New Roman" w:cs="Times New Roman"/>
                <w:sz w:val="20"/>
                <w:szCs w:val="20"/>
              </w:rPr>
            </w:pPr>
          </w:p>
        </w:tc>
        <w:tc>
          <w:tcPr>
            <w:tcW w:w="567" w:type="dxa"/>
          </w:tcPr>
          <w:p w14:paraId="4EBD60F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2</w:t>
            </w:r>
          </w:p>
        </w:tc>
        <w:tc>
          <w:tcPr>
            <w:tcW w:w="1134" w:type="dxa"/>
          </w:tcPr>
          <w:p w14:paraId="523ED92C"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4-6 ай</w:t>
            </w:r>
          </w:p>
        </w:tc>
        <w:tc>
          <w:tcPr>
            <w:tcW w:w="1134" w:type="dxa"/>
          </w:tcPr>
          <w:p w14:paraId="501E523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100/400</w:t>
            </w:r>
          </w:p>
        </w:tc>
        <w:tc>
          <w:tcPr>
            <w:tcW w:w="992" w:type="dxa"/>
          </w:tcPr>
          <w:p w14:paraId="3644CAA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3" w:type="dxa"/>
          </w:tcPr>
          <w:p w14:paraId="081FCEED"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90/100</w:t>
            </w:r>
          </w:p>
        </w:tc>
        <w:tc>
          <w:tcPr>
            <w:tcW w:w="708" w:type="dxa"/>
          </w:tcPr>
          <w:p w14:paraId="4752148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60/80</w:t>
            </w:r>
          </w:p>
        </w:tc>
        <w:tc>
          <w:tcPr>
            <w:tcW w:w="709" w:type="dxa"/>
          </w:tcPr>
          <w:p w14:paraId="32EAE60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40/50</w:t>
            </w:r>
          </w:p>
        </w:tc>
        <w:tc>
          <w:tcPr>
            <w:tcW w:w="709" w:type="dxa"/>
          </w:tcPr>
          <w:p w14:paraId="7888341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20/50</w:t>
            </w:r>
          </w:p>
        </w:tc>
        <w:tc>
          <w:tcPr>
            <w:tcW w:w="709" w:type="dxa"/>
          </w:tcPr>
          <w:p w14:paraId="1C447A5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10/50</w:t>
            </w:r>
          </w:p>
        </w:tc>
        <w:tc>
          <w:tcPr>
            <w:tcW w:w="708" w:type="dxa"/>
          </w:tcPr>
          <w:p w14:paraId="0A15C61B" w14:textId="77777777" w:rsidR="00AA02D9" w:rsidRPr="00E71BFB" w:rsidRDefault="00AA02D9" w:rsidP="003E5E79">
            <w:pPr>
              <w:jc w:val="both"/>
              <w:rPr>
                <w:rFonts w:ascii="Times New Roman" w:hAnsi="Times New Roman" w:cs="Times New Roman"/>
                <w:sz w:val="20"/>
                <w:szCs w:val="20"/>
              </w:rPr>
            </w:pPr>
          </w:p>
        </w:tc>
        <w:tc>
          <w:tcPr>
            <w:tcW w:w="709" w:type="dxa"/>
          </w:tcPr>
          <w:p w14:paraId="005DA845" w14:textId="77777777" w:rsidR="00AA02D9" w:rsidRPr="00E71BFB" w:rsidRDefault="00AA02D9" w:rsidP="003E5E79">
            <w:pPr>
              <w:jc w:val="both"/>
              <w:rPr>
                <w:rFonts w:ascii="Times New Roman" w:hAnsi="Times New Roman" w:cs="Times New Roman"/>
                <w:sz w:val="20"/>
                <w:szCs w:val="20"/>
              </w:rPr>
            </w:pPr>
          </w:p>
        </w:tc>
        <w:tc>
          <w:tcPr>
            <w:tcW w:w="992" w:type="dxa"/>
          </w:tcPr>
          <w:p w14:paraId="240D03DC" w14:textId="77777777" w:rsidR="00AA02D9" w:rsidRPr="00E71BFB" w:rsidRDefault="00AA02D9" w:rsidP="003E5E79">
            <w:pPr>
              <w:jc w:val="both"/>
              <w:rPr>
                <w:rFonts w:ascii="Times New Roman" w:hAnsi="Times New Roman" w:cs="Times New Roman"/>
                <w:sz w:val="20"/>
                <w:szCs w:val="20"/>
              </w:rPr>
            </w:pPr>
          </w:p>
        </w:tc>
      </w:tr>
      <w:tr w:rsidR="00ED2E58" w:rsidRPr="00E71BFB" w14:paraId="23925557" w14:textId="77777777" w:rsidTr="009708E4">
        <w:trPr>
          <w:trHeight w:val="234"/>
        </w:trPr>
        <w:tc>
          <w:tcPr>
            <w:tcW w:w="1701" w:type="dxa"/>
            <w:vMerge/>
          </w:tcPr>
          <w:p w14:paraId="6994B6D3" w14:textId="77777777" w:rsidR="00AA02D9" w:rsidRPr="00E71BFB" w:rsidRDefault="00AA02D9" w:rsidP="003E5E79">
            <w:pPr>
              <w:jc w:val="both"/>
              <w:rPr>
                <w:rFonts w:ascii="Times New Roman" w:hAnsi="Times New Roman" w:cs="Times New Roman"/>
                <w:sz w:val="20"/>
                <w:szCs w:val="20"/>
              </w:rPr>
            </w:pPr>
          </w:p>
        </w:tc>
        <w:tc>
          <w:tcPr>
            <w:tcW w:w="2268" w:type="dxa"/>
            <w:vMerge w:val="restart"/>
          </w:tcPr>
          <w:p w14:paraId="0936AFB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lang w:val="kk-KZ"/>
              </w:rPr>
              <w:t>КБР-оң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/титрі</w:t>
            </w:r>
          </w:p>
        </w:tc>
        <w:tc>
          <w:tcPr>
            <w:tcW w:w="567" w:type="dxa"/>
          </w:tcPr>
          <w:p w14:paraId="1200E5DE"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1</w:t>
            </w:r>
          </w:p>
        </w:tc>
        <w:tc>
          <w:tcPr>
            <w:tcW w:w="1134" w:type="dxa"/>
          </w:tcPr>
          <w:p w14:paraId="477F20F5"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18-20 ай</w:t>
            </w:r>
          </w:p>
        </w:tc>
        <w:tc>
          <w:tcPr>
            <w:tcW w:w="1134" w:type="dxa"/>
          </w:tcPr>
          <w:p w14:paraId="7320306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50/20</w:t>
            </w:r>
          </w:p>
        </w:tc>
        <w:tc>
          <w:tcPr>
            <w:tcW w:w="992" w:type="dxa"/>
          </w:tcPr>
          <w:p w14:paraId="34ED60E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0/40</w:t>
            </w:r>
          </w:p>
        </w:tc>
        <w:tc>
          <w:tcPr>
            <w:tcW w:w="993" w:type="dxa"/>
          </w:tcPr>
          <w:p w14:paraId="11ABE32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w:t>
            </w:r>
          </w:p>
        </w:tc>
        <w:tc>
          <w:tcPr>
            <w:tcW w:w="708" w:type="dxa"/>
          </w:tcPr>
          <w:p w14:paraId="0A350E9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80/10</w:t>
            </w:r>
          </w:p>
        </w:tc>
        <w:tc>
          <w:tcPr>
            <w:tcW w:w="709" w:type="dxa"/>
          </w:tcPr>
          <w:p w14:paraId="307E0AD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60/5</w:t>
            </w:r>
          </w:p>
        </w:tc>
        <w:tc>
          <w:tcPr>
            <w:tcW w:w="709" w:type="dxa"/>
          </w:tcPr>
          <w:p w14:paraId="6E723B8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40/5</w:t>
            </w:r>
          </w:p>
        </w:tc>
        <w:tc>
          <w:tcPr>
            <w:tcW w:w="709" w:type="dxa"/>
          </w:tcPr>
          <w:p w14:paraId="2F62CC6A"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40/5</w:t>
            </w:r>
          </w:p>
        </w:tc>
        <w:tc>
          <w:tcPr>
            <w:tcW w:w="708" w:type="dxa"/>
          </w:tcPr>
          <w:p w14:paraId="7C48C9A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30/5</w:t>
            </w:r>
          </w:p>
        </w:tc>
        <w:tc>
          <w:tcPr>
            <w:tcW w:w="709" w:type="dxa"/>
          </w:tcPr>
          <w:p w14:paraId="0F6D395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20/5</w:t>
            </w:r>
          </w:p>
        </w:tc>
        <w:tc>
          <w:tcPr>
            <w:tcW w:w="992" w:type="dxa"/>
          </w:tcPr>
          <w:p w14:paraId="6C3E0D5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56DF4A78" w14:textId="77777777" w:rsidTr="009708E4">
        <w:trPr>
          <w:trHeight w:val="56"/>
        </w:trPr>
        <w:tc>
          <w:tcPr>
            <w:tcW w:w="1701" w:type="dxa"/>
            <w:vMerge/>
          </w:tcPr>
          <w:p w14:paraId="3FE0ADF7"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297EC1E3" w14:textId="77777777" w:rsidR="00AA02D9" w:rsidRPr="00E71BFB" w:rsidRDefault="00AA02D9" w:rsidP="003E5E79">
            <w:pPr>
              <w:jc w:val="center"/>
              <w:rPr>
                <w:rFonts w:ascii="Times New Roman" w:hAnsi="Times New Roman" w:cs="Times New Roman"/>
                <w:sz w:val="20"/>
                <w:szCs w:val="20"/>
              </w:rPr>
            </w:pPr>
          </w:p>
        </w:tc>
        <w:tc>
          <w:tcPr>
            <w:tcW w:w="567" w:type="dxa"/>
          </w:tcPr>
          <w:p w14:paraId="7EE0DD2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2</w:t>
            </w:r>
          </w:p>
        </w:tc>
        <w:tc>
          <w:tcPr>
            <w:tcW w:w="1134" w:type="dxa"/>
          </w:tcPr>
          <w:p w14:paraId="13922500"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4-6 ай</w:t>
            </w:r>
          </w:p>
        </w:tc>
        <w:tc>
          <w:tcPr>
            <w:tcW w:w="1134" w:type="dxa"/>
          </w:tcPr>
          <w:p w14:paraId="68A22B1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60/20</w:t>
            </w:r>
          </w:p>
        </w:tc>
        <w:tc>
          <w:tcPr>
            <w:tcW w:w="992" w:type="dxa"/>
          </w:tcPr>
          <w:p w14:paraId="305B229D"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100/80</w:t>
            </w:r>
          </w:p>
        </w:tc>
        <w:tc>
          <w:tcPr>
            <w:tcW w:w="993" w:type="dxa"/>
          </w:tcPr>
          <w:p w14:paraId="334BA90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90/20</w:t>
            </w:r>
          </w:p>
        </w:tc>
        <w:tc>
          <w:tcPr>
            <w:tcW w:w="708" w:type="dxa"/>
          </w:tcPr>
          <w:p w14:paraId="78A0D3D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60/10</w:t>
            </w:r>
          </w:p>
        </w:tc>
        <w:tc>
          <w:tcPr>
            <w:tcW w:w="709" w:type="dxa"/>
          </w:tcPr>
          <w:p w14:paraId="4CEB34C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50/5</w:t>
            </w:r>
          </w:p>
        </w:tc>
        <w:tc>
          <w:tcPr>
            <w:tcW w:w="709" w:type="dxa"/>
          </w:tcPr>
          <w:p w14:paraId="765451CA"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30/5</w:t>
            </w:r>
          </w:p>
        </w:tc>
        <w:tc>
          <w:tcPr>
            <w:tcW w:w="709" w:type="dxa"/>
          </w:tcPr>
          <w:p w14:paraId="1BD2A5A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20/5</w:t>
            </w:r>
          </w:p>
        </w:tc>
        <w:tc>
          <w:tcPr>
            <w:tcW w:w="708" w:type="dxa"/>
          </w:tcPr>
          <w:p w14:paraId="7B28ACAF" w14:textId="77777777" w:rsidR="00AA02D9" w:rsidRPr="00E71BFB" w:rsidRDefault="00AA02D9" w:rsidP="003E5E79">
            <w:pPr>
              <w:jc w:val="both"/>
              <w:rPr>
                <w:rFonts w:ascii="Times New Roman" w:hAnsi="Times New Roman" w:cs="Times New Roman"/>
                <w:sz w:val="20"/>
                <w:szCs w:val="20"/>
              </w:rPr>
            </w:pPr>
          </w:p>
        </w:tc>
        <w:tc>
          <w:tcPr>
            <w:tcW w:w="709" w:type="dxa"/>
          </w:tcPr>
          <w:p w14:paraId="6275B34D" w14:textId="77777777" w:rsidR="00AA02D9" w:rsidRPr="00E71BFB" w:rsidRDefault="00AA02D9" w:rsidP="003E5E79">
            <w:pPr>
              <w:jc w:val="both"/>
              <w:rPr>
                <w:rFonts w:ascii="Times New Roman" w:hAnsi="Times New Roman" w:cs="Times New Roman"/>
                <w:sz w:val="20"/>
                <w:szCs w:val="20"/>
              </w:rPr>
            </w:pPr>
          </w:p>
        </w:tc>
        <w:tc>
          <w:tcPr>
            <w:tcW w:w="992" w:type="dxa"/>
          </w:tcPr>
          <w:p w14:paraId="586C8962" w14:textId="77777777" w:rsidR="00AA02D9" w:rsidRPr="00E71BFB" w:rsidRDefault="00AA02D9" w:rsidP="003E5E79">
            <w:pPr>
              <w:jc w:val="both"/>
              <w:rPr>
                <w:rFonts w:ascii="Times New Roman" w:hAnsi="Times New Roman" w:cs="Times New Roman"/>
                <w:sz w:val="20"/>
                <w:szCs w:val="20"/>
              </w:rPr>
            </w:pPr>
          </w:p>
        </w:tc>
      </w:tr>
      <w:tr w:rsidR="00ED2E58" w:rsidRPr="00E71BFB" w14:paraId="78EB723E" w14:textId="77777777" w:rsidTr="009708E4">
        <w:trPr>
          <w:trHeight w:val="312"/>
        </w:trPr>
        <w:tc>
          <w:tcPr>
            <w:tcW w:w="1701" w:type="dxa"/>
            <w:vMerge/>
          </w:tcPr>
          <w:p w14:paraId="4F38BD94" w14:textId="77777777" w:rsidR="00AA02D9" w:rsidRPr="00E71BFB" w:rsidRDefault="00AA02D9" w:rsidP="003E5E79">
            <w:pPr>
              <w:jc w:val="both"/>
              <w:rPr>
                <w:rFonts w:ascii="Times New Roman" w:hAnsi="Times New Roman" w:cs="Times New Roman"/>
                <w:sz w:val="20"/>
                <w:szCs w:val="20"/>
              </w:rPr>
            </w:pPr>
          </w:p>
        </w:tc>
        <w:tc>
          <w:tcPr>
            <w:tcW w:w="2268" w:type="dxa"/>
            <w:vMerge w:val="restart"/>
          </w:tcPr>
          <w:p w14:paraId="4ECDA464"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lang w:val="kk-KZ"/>
              </w:rPr>
              <w:t>РБС-оң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/нәтиже</w:t>
            </w:r>
          </w:p>
        </w:tc>
        <w:tc>
          <w:tcPr>
            <w:tcW w:w="567" w:type="dxa"/>
          </w:tcPr>
          <w:p w14:paraId="42287110"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1</w:t>
            </w:r>
          </w:p>
        </w:tc>
        <w:tc>
          <w:tcPr>
            <w:tcW w:w="1134" w:type="dxa"/>
          </w:tcPr>
          <w:p w14:paraId="24863966"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18-20 ай</w:t>
            </w:r>
          </w:p>
        </w:tc>
        <w:tc>
          <w:tcPr>
            <w:tcW w:w="1134" w:type="dxa"/>
          </w:tcPr>
          <w:p w14:paraId="4C54B59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992" w:type="dxa"/>
          </w:tcPr>
          <w:p w14:paraId="68C6B91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993" w:type="dxa"/>
          </w:tcPr>
          <w:p w14:paraId="2AB7AEC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708" w:type="dxa"/>
          </w:tcPr>
          <w:p w14:paraId="63B7DE3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80/+</w:t>
            </w:r>
          </w:p>
        </w:tc>
        <w:tc>
          <w:tcPr>
            <w:tcW w:w="709" w:type="dxa"/>
          </w:tcPr>
          <w:p w14:paraId="1FD464A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w:t>
            </w:r>
          </w:p>
        </w:tc>
        <w:tc>
          <w:tcPr>
            <w:tcW w:w="709" w:type="dxa"/>
          </w:tcPr>
          <w:p w14:paraId="32264CD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w:t>
            </w:r>
          </w:p>
        </w:tc>
        <w:tc>
          <w:tcPr>
            <w:tcW w:w="709" w:type="dxa"/>
          </w:tcPr>
          <w:p w14:paraId="025F66D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w:t>
            </w:r>
          </w:p>
        </w:tc>
        <w:tc>
          <w:tcPr>
            <w:tcW w:w="708" w:type="dxa"/>
          </w:tcPr>
          <w:p w14:paraId="20FA2F6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30/5</w:t>
            </w:r>
          </w:p>
        </w:tc>
        <w:tc>
          <w:tcPr>
            <w:tcW w:w="709" w:type="dxa"/>
          </w:tcPr>
          <w:p w14:paraId="38F9A40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20/5</w:t>
            </w:r>
          </w:p>
        </w:tc>
        <w:tc>
          <w:tcPr>
            <w:tcW w:w="992" w:type="dxa"/>
          </w:tcPr>
          <w:p w14:paraId="5C16FCC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0A60C4F7" w14:textId="77777777" w:rsidTr="009708E4">
        <w:trPr>
          <w:trHeight w:val="56"/>
        </w:trPr>
        <w:tc>
          <w:tcPr>
            <w:tcW w:w="1701" w:type="dxa"/>
            <w:vMerge/>
          </w:tcPr>
          <w:p w14:paraId="7B8AB792"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13B15068" w14:textId="77777777" w:rsidR="00AA02D9" w:rsidRPr="00E71BFB" w:rsidRDefault="00AA02D9" w:rsidP="003E5E79">
            <w:pPr>
              <w:jc w:val="center"/>
              <w:rPr>
                <w:rFonts w:ascii="Times New Roman" w:hAnsi="Times New Roman" w:cs="Times New Roman"/>
                <w:sz w:val="20"/>
                <w:szCs w:val="20"/>
              </w:rPr>
            </w:pPr>
          </w:p>
        </w:tc>
        <w:tc>
          <w:tcPr>
            <w:tcW w:w="567" w:type="dxa"/>
          </w:tcPr>
          <w:p w14:paraId="14665CB5"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2</w:t>
            </w:r>
          </w:p>
        </w:tc>
        <w:tc>
          <w:tcPr>
            <w:tcW w:w="1134" w:type="dxa"/>
          </w:tcPr>
          <w:p w14:paraId="35FF44B3"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4-6 ай</w:t>
            </w:r>
          </w:p>
        </w:tc>
        <w:tc>
          <w:tcPr>
            <w:tcW w:w="1134" w:type="dxa"/>
          </w:tcPr>
          <w:p w14:paraId="1CFB62A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80/+</w:t>
            </w:r>
          </w:p>
        </w:tc>
        <w:tc>
          <w:tcPr>
            <w:tcW w:w="992" w:type="dxa"/>
          </w:tcPr>
          <w:p w14:paraId="7304F33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993" w:type="dxa"/>
          </w:tcPr>
          <w:p w14:paraId="1FF36E8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708" w:type="dxa"/>
          </w:tcPr>
          <w:p w14:paraId="58E514E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80/+</w:t>
            </w:r>
          </w:p>
        </w:tc>
        <w:tc>
          <w:tcPr>
            <w:tcW w:w="709" w:type="dxa"/>
          </w:tcPr>
          <w:p w14:paraId="675EC6AA"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w:t>
            </w:r>
          </w:p>
        </w:tc>
        <w:tc>
          <w:tcPr>
            <w:tcW w:w="709" w:type="dxa"/>
          </w:tcPr>
          <w:p w14:paraId="39F85A2D"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w:t>
            </w:r>
          </w:p>
        </w:tc>
        <w:tc>
          <w:tcPr>
            <w:tcW w:w="709" w:type="dxa"/>
          </w:tcPr>
          <w:p w14:paraId="07A831D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20/+</w:t>
            </w:r>
          </w:p>
        </w:tc>
        <w:tc>
          <w:tcPr>
            <w:tcW w:w="708" w:type="dxa"/>
          </w:tcPr>
          <w:p w14:paraId="5A8CAF24" w14:textId="77777777" w:rsidR="00AA02D9" w:rsidRPr="00E71BFB" w:rsidRDefault="00AA02D9" w:rsidP="003E5E79">
            <w:pPr>
              <w:jc w:val="both"/>
              <w:rPr>
                <w:rFonts w:ascii="Times New Roman" w:hAnsi="Times New Roman" w:cs="Times New Roman"/>
                <w:sz w:val="20"/>
                <w:szCs w:val="20"/>
              </w:rPr>
            </w:pPr>
          </w:p>
        </w:tc>
        <w:tc>
          <w:tcPr>
            <w:tcW w:w="709" w:type="dxa"/>
          </w:tcPr>
          <w:p w14:paraId="6227CE18" w14:textId="77777777" w:rsidR="00AA02D9" w:rsidRPr="00E71BFB" w:rsidRDefault="00AA02D9" w:rsidP="003E5E79">
            <w:pPr>
              <w:jc w:val="both"/>
              <w:rPr>
                <w:rFonts w:ascii="Times New Roman" w:hAnsi="Times New Roman" w:cs="Times New Roman"/>
                <w:sz w:val="20"/>
                <w:szCs w:val="20"/>
              </w:rPr>
            </w:pPr>
          </w:p>
        </w:tc>
        <w:tc>
          <w:tcPr>
            <w:tcW w:w="992" w:type="dxa"/>
          </w:tcPr>
          <w:p w14:paraId="2C1A5CA4" w14:textId="77777777" w:rsidR="00AA02D9" w:rsidRPr="00E71BFB" w:rsidRDefault="00AA02D9" w:rsidP="003E5E79">
            <w:pPr>
              <w:jc w:val="both"/>
              <w:rPr>
                <w:rFonts w:ascii="Times New Roman" w:hAnsi="Times New Roman" w:cs="Times New Roman"/>
                <w:sz w:val="20"/>
                <w:szCs w:val="20"/>
              </w:rPr>
            </w:pPr>
          </w:p>
        </w:tc>
      </w:tr>
      <w:tr w:rsidR="00ED2E58" w:rsidRPr="00E71BFB" w14:paraId="0BD6BFF7" w14:textId="77777777" w:rsidTr="009708E4">
        <w:tc>
          <w:tcPr>
            <w:tcW w:w="1701" w:type="dxa"/>
            <w:vMerge w:val="restart"/>
          </w:tcPr>
          <w:p w14:paraId="3D70F2D9" w14:textId="77777777" w:rsidR="00AA02D9" w:rsidRPr="00E71BFB" w:rsidRDefault="00AA02D9" w:rsidP="003E5E79">
            <w:pPr>
              <w:jc w:val="both"/>
              <w:rPr>
                <w:rFonts w:ascii="Times New Roman" w:hAnsi="Times New Roman" w:cs="Times New Roman"/>
                <w:sz w:val="20"/>
                <w:szCs w:val="20"/>
                <w:lang w:val="kk-KZ"/>
              </w:rPr>
            </w:pPr>
            <w:r w:rsidRPr="00E71BFB">
              <w:rPr>
                <w:rFonts w:ascii="Times New Roman" w:hAnsi="Times New Roman" w:cs="Times New Roman"/>
                <w:sz w:val="20"/>
                <w:szCs w:val="20"/>
              </w:rPr>
              <w:t>5 млрд.м.к.,</w:t>
            </w:r>
          </w:p>
          <w:p w14:paraId="312154BC" w14:textId="77777777" w:rsidR="00AA02D9" w:rsidRPr="00E71BFB" w:rsidRDefault="00AA02D9" w:rsidP="003E5E79">
            <w:pPr>
              <w:jc w:val="both"/>
              <w:rPr>
                <w:rFonts w:ascii="Times New Roman" w:hAnsi="Times New Roman" w:cs="Times New Roman"/>
                <w:sz w:val="20"/>
                <w:szCs w:val="20"/>
                <w:lang w:val="kk-KZ"/>
              </w:rPr>
            </w:pPr>
            <w:r w:rsidRPr="00E71BFB">
              <w:rPr>
                <w:rFonts w:ascii="Times New Roman" w:hAnsi="Times New Roman" w:cs="Times New Roman"/>
                <w:sz w:val="20"/>
                <w:szCs w:val="20"/>
                <w:lang w:val="kk-KZ"/>
              </w:rPr>
              <w:t xml:space="preserve">тері асты </w:t>
            </w:r>
          </w:p>
        </w:tc>
        <w:tc>
          <w:tcPr>
            <w:tcW w:w="2268" w:type="dxa"/>
            <w:vMerge w:val="restart"/>
          </w:tcPr>
          <w:p w14:paraId="66BC8B55"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А</w:t>
            </w:r>
            <w:r w:rsidRPr="00E71BFB">
              <w:rPr>
                <w:rFonts w:ascii="Times New Roman" w:hAnsi="Times New Roman" w:cs="Times New Roman"/>
                <w:sz w:val="20"/>
                <w:szCs w:val="20"/>
                <w:lang w:val="kk-KZ"/>
              </w:rPr>
              <w:t>Р-оң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/титрі</w:t>
            </w:r>
          </w:p>
        </w:tc>
        <w:tc>
          <w:tcPr>
            <w:tcW w:w="567" w:type="dxa"/>
          </w:tcPr>
          <w:p w14:paraId="6A3A3051"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3</w:t>
            </w:r>
          </w:p>
        </w:tc>
        <w:tc>
          <w:tcPr>
            <w:tcW w:w="1134" w:type="dxa"/>
          </w:tcPr>
          <w:p w14:paraId="555C779B"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18-20</w:t>
            </w:r>
          </w:p>
        </w:tc>
        <w:tc>
          <w:tcPr>
            <w:tcW w:w="1134" w:type="dxa"/>
          </w:tcPr>
          <w:p w14:paraId="5765498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2" w:type="dxa"/>
          </w:tcPr>
          <w:p w14:paraId="63C2A02D"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3" w:type="dxa"/>
          </w:tcPr>
          <w:p w14:paraId="3C87B9E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60/80</w:t>
            </w:r>
          </w:p>
        </w:tc>
        <w:tc>
          <w:tcPr>
            <w:tcW w:w="708" w:type="dxa"/>
          </w:tcPr>
          <w:p w14:paraId="3DF3F82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40/50</w:t>
            </w:r>
          </w:p>
        </w:tc>
        <w:tc>
          <w:tcPr>
            <w:tcW w:w="709" w:type="dxa"/>
          </w:tcPr>
          <w:p w14:paraId="53831E0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30/50</w:t>
            </w:r>
          </w:p>
        </w:tc>
        <w:tc>
          <w:tcPr>
            <w:tcW w:w="709" w:type="dxa"/>
          </w:tcPr>
          <w:p w14:paraId="6824893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20/50</w:t>
            </w:r>
          </w:p>
        </w:tc>
        <w:tc>
          <w:tcPr>
            <w:tcW w:w="709" w:type="dxa"/>
          </w:tcPr>
          <w:p w14:paraId="5CB0575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10/50</w:t>
            </w:r>
          </w:p>
        </w:tc>
        <w:tc>
          <w:tcPr>
            <w:tcW w:w="708" w:type="dxa"/>
          </w:tcPr>
          <w:p w14:paraId="7414BC4A"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5A88487C"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3951A293"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4C3530FD" w14:textId="77777777" w:rsidTr="009708E4">
        <w:tc>
          <w:tcPr>
            <w:tcW w:w="1701" w:type="dxa"/>
            <w:vMerge/>
          </w:tcPr>
          <w:p w14:paraId="488F230C"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364065AB" w14:textId="77777777" w:rsidR="00AA02D9" w:rsidRPr="00E71BFB" w:rsidRDefault="00AA02D9" w:rsidP="003E5E79">
            <w:pPr>
              <w:jc w:val="center"/>
              <w:rPr>
                <w:rFonts w:ascii="Times New Roman" w:hAnsi="Times New Roman" w:cs="Times New Roman"/>
                <w:sz w:val="20"/>
                <w:szCs w:val="20"/>
              </w:rPr>
            </w:pPr>
          </w:p>
        </w:tc>
        <w:tc>
          <w:tcPr>
            <w:tcW w:w="567" w:type="dxa"/>
          </w:tcPr>
          <w:p w14:paraId="5F891095"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w:t>
            </w:r>
          </w:p>
        </w:tc>
        <w:tc>
          <w:tcPr>
            <w:tcW w:w="1134" w:type="dxa"/>
          </w:tcPr>
          <w:p w14:paraId="284E1E90"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 xml:space="preserve">4-6 </w:t>
            </w:r>
            <w:r w:rsidRPr="00E71BFB">
              <w:rPr>
                <w:rFonts w:ascii="Times New Roman" w:hAnsi="Times New Roman" w:cs="Times New Roman"/>
                <w:sz w:val="20"/>
                <w:szCs w:val="20"/>
                <w:lang w:val="kk-KZ"/>
              </w:rPr>
              <w:t>ай</w:t>
            </w:r>
          </w:p>
        </w:tc>
        <w:tc>
          <w:tcPr>
            <w:tcW w:w="1134" w:type="dxa"/>
          </w:tcPr>
          <w:p w14:paraId="57F74C82"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2" w:type="dxa"/>
          </w:tcPr>
          <w:p w14:paraId="453EFB0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3" w:type="dxa"/>
          </w:tcPr>
          <w:p w14:paraId="1C3139A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60/80</w:t>
            </w:r>
          </w:p>
        </w:tc>
        <w:tc>
          <w:tcPr>
            <w:tcW w:w="708" w:type="dxa"/>
          </w:tcPr>
          <w:p w14:paraId="277D63A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40/50</w:t>
            </w:r>
          </w:p>
        </w:tc>
        <w:tc>
          <w:tcPr>
            <w:tcW w:w="709" w:type="dxa"/>
          </w:tcPr>
          <w:p w14:paraId="1065E3E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30/50</w:t>
            </w:r>
          </w:p>
        </w:tc>
        <w:tc>
          <w:tcPr>
            <w:tcW w:w="709" w:type="dxa"/>
          </w:tcPr>
          <w:p w14:paraId="2FE4D8A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w:t>
            </w:r>
          </w:p>
        </w:tc>
        <w:tc>
          <w:tcPr>
            <w:tcW w:w="709" w:type="dxa"/>
          </w:tcPr>
          <w:p w14:paraId="7958604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w:t>
            </w:r>
          </w:p>
        </w:tc>
        <w:tc>
          <w:tcPr>
            <w:tcW w:w="708" w:type="dxa"/>
          </w:tcPr>
          <w:p w14:paraId="4E733773" w14:textId="77777777" w:rsidR="00AA02D9" w:rsidRPr="00E71BFB" w:rsidRDefault="00AA02D9" w:rsidP="003E5E79">
            <w:pPr>
              <w:jc w:val="center"/>
              <w:rPr>
                <w:rFonts w:ascii="Times New Roman" w:hAnsi="Times New Roman" w:cs="Times New Roman"/>
                <w:sz w:val="20"/>
                <w:szCs w:val="20"/>
              </w:rPr>
            </w:pPr>
          </w:p>
        </w:tc>
        <w:tc>
          <w:tcPr>
            <w:tcW w:w="709" w:type="dxa"/>
          </w:tcPr>
          <w:p w14:paraId="352309B9" w14:textId="77777777" w:rsidR="00AA02D9" w:rsidRPr="00E71BFB" w:rsidRDefault="00AA02D9" w:rsidP="003E5E79">
            <w:pPr>
              <w:jc w:val="center"/>
              <w:rPr>
                <w:rFonts w:ascii="Times New Roman" w:hAnsi="Times New Roman" w:cs="Times New Roman"/>
                <w:sz w:val="20"/>
                <w:szCs w:val="20"/>
              </w:rPr>
            </w:pPr>
          </w:p>
        </w:tc>
        <w:tc>
          <w:tcPr>
            <w:tcW w:w="992" w:type="dxa"/>
          </w:tcPr>
          <w:p w14:paraId="1C38DAF9" w14:textId="77777777" w:rsidR="00AA02D9" w:rsidRPr="00E71BFB" w:rsidRDefault="00AA02D9" w:rsidP="003E5E79">
            <w:pPr>
              <w:jc w:val="center"/>
              <w:rPr>
                <w:rFonts w:ascii="Times New Roman" w:hAnsi="Times New Roman" w:cs="Times New Roman"/>
                <w:sz w:val="20"/>
                <w:szCs w:val="20"/>
              </w:rPr>
            </w:pPr>
          </w:p>
        </w:tc>
      </w:tr>
      <w:tr w:rsidR="00ED2E58" w:rsidRPr="00E71BFB" w14:paraId="20DCB449" w14:textId="77777777" w:rsidTr="009708E4">
        <w:tc>
          <w:tcPr>
            <w:tcW w:w="1701" w:type="dxa"/>
            <w:vMerge/>
          </w:tcPr>
          <w:p w14:paraId="2FA52C08" w14:textId="77777777" w:rsidR="00AA02D9" w:rsidRPr="00E71BFB" w:rsidRDefault="00AA02D9" w:rsidP="003E5E79">
            <w:pPr>
              <w:jc w:val="both"/>
              <w:rPr>
                <w:rFonts w:ascii="Times New Roman" w:hAnsi="Times New Roman" w:cs="Times New Roman"/>
                <w:sz w:val="20"/>
                <w:szCs w:val="20"/>
              </w:rPr>
            </w:pPr>
          </w:p>
        </w:tc>
        <w:tc>
          <w:tcPr>
            <w:tcW w:w="2268" w:type="dxa"/>
            <w:vMerge w:val="restart"/>
          </w:tcPr>
          <w:p w14:paraId="6E970BBD"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lang w:val="kk-KZ"/>
              </w:rPr>
              <w:t>КБР-оң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/титрі</w:t>
            </w:r>
          </w:p>
        </w:tc>
        <w:tc>
          <w:tcPr>
            <w:tcW w:w="567" w:type="dxa"/>
          </w:tcPr>
          <w:p w14:paraId="33AA53E3"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3</w:t>
            </w:r>
          </w:p>
        </w:tc>
        <w:tc>
          <w:tcPr>
            <w:tcW w:w="1134" w:type="dxa"/>
          </w:tcPr>
          <w:p w14:paraId="2860F99E"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 xml:space="preserve">18-20 </w:t>
            </w:r>
            <w:r w:rsidRPr="00E71BFB">
              <w:rPr>
                <w:rFonts w:ascii="Times New Roman" w:hAnsi="Times New Roman" w:cs="Times New Roman"/>
                <w:sz w:val="20"/>
                <w:szCs w:val="20"/>
                <w:lang w:val="kk-KZ"/>
              </w:rPr>
              <w:t>ай</w:t>
            </w:r>
          </w:p>
        </w:tc>
        <w:tc>
          <w:tcPr>
            <w:tcW w:w="1134" w:type="dxa"/>
          </w:tcPr>
          <w:p w14:paraId="2B54E72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60/20</w:t>
            </w:r>
          </w:p>
        </w:tc>
        <w:tc>
          <w:tcPr>
            <w:tcW w:w="992" w:type="dxa"/>
          </w:tcPr>
          <w:p w14:paraId="7335C62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100/40</w:t>
            </w:r>
          </w:p>
        </w:tc>
        <w:tc>
          <w:tcPr>
            <w:tcW w:w="993" w:type="dxa"/>
          </w:tcPr>
          <w:p w14:paraId="7100667D"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60/20</w:t>
            </w:r>
          </w:p>
        </w:tc>
        <w:tc>
          <w:tcPr>
            <w:tcW w:w="708" w:type="dxa"/>
          </w:tcPr>
          <w:p w14:paraId="3768C7D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60/10</w:t>
            </w:r>
          </w:p>
        </w:tc>
        <w:tc>
          <w:tcPr>
            <w:tcW w:w="709" w:type="dxa"/>
          </w:tcPr>
          <w:p w14:paraId="49C660E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40/5</w:t>
            </w:r>
          </w:p>
        </w:tc>
        <w:tc>
          <w:tcPr>
            <w:tcW w:w="709" w:type="dxa"/>
          </w:tcPr>
          <w:p w14:paraId="5A7FB4A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30/5</w:t>
            </w:r>
          </w:p>
        </w:tc>
        <w:tc>
          <w:tcPr>
            <w:tcW w:w="709" w:type="dxa"/>
          </w:tcPr>
          <w:p w14:paraId="7041B8B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20/5</w:t>
            </w:r>
          </w:p>
        </w:tc>
        <w:tc>
          <w:tcPr>
            <w:tcW w:w="708" w:type="dxa"/>
          </w:tcPr>
          <w:p w14:paraId="24573239"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402E78F8"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51E387C7"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422172C2" w14:textId="77777777" w:rsidTr="009708E4">
        <w:tc>
          <w:tcPr>
            <w:tcW w:w="1701" w:type="dxa"/>
            <w:vMerge/>
          </w:tcPr>
          <w:p w14:paraId="4DFD29F0"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043EB8BA" w14:textId="77777777" w:rsidR="00AA02D9" w:rsidRPr="00E71BFB" w:rsidRDefault="00AA02D9" w:rsidP="003E5E79">
            <w:pPr>
              <w:jc w:val="center"/>
              <w:rPr>
                <w:rFonts w:ascii="Times New Roman" w:hAnsi="Times New Roman" w:cs="Times New Roman"/>
                <w:sz w:val="20"/>
                <w:szCs w:val="20"/>
              </w:rPr>
            </w:pPr>
          </w:p>
        </w:tc>
        <w:tc>
          <w:tcPr>
            <w:tcW w:w="567" w:type="dxa"/>
          </w:tcPr>
          <w:p w14:paraId="7541778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w:t>
            </w:r>
          </w:p>
        </w:tc>
        <w:tc>
          <w:tcPr>
            <w:tcW w:w="1134" w:type="dxa"/>
          </w:tcPr>
          <w:p w14:paraId="6B94876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4-6 ай</w:t>
            </w:r>
          </w:p>
        </w:tc>
        <w:tc>
          <w:tcPr>
            <w:tcW w:w="1134" w:type="dxa"/>
          </w:tcPr>
          <w:p w14:paraId="3C1C891D"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60/20</w:t>
            </w:r>
          </w:p>
        </w:tc>
        <w:tc>
          <w:tcPr>
            <w:tcW w:w="992" w:type="dxa"/>
          </w:tcPr>
          <w:p w14:paraId="2DC4E4A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100/40</w:t>
            </w:r>
          </w:p>
        </w:tc>
        <w:tc>
          <w:tcPr>
            <w:tcW w:w="993" w:type="dxa"/>
          </w:tcPr>
          <w:p w14:paraId="75844FE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60/20</w:t>
            </w:r>
          </w:p>
        </w:tc>
        <w:tc>
          <w:tcPr>
            <w:tcW w:w="708" w:type="dxa"/>
          </w:tcPr>
          <w:p w14:paraId="6FF93E9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60/10</w:t>
            </w:r>
          </w:p>
        </w:tc>
        <w:tc>
          <w:tcPr>
            <w:tcW w:w="709" w:type="dxa"/>
          </w:tcPr>
          <w:p w14:paraId="47E2BDD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40/5</w:t>
            </w:r>
          </w:p>
        </w:tc>
        <w:tc>
          <w:tcPr>
            <w:tcW w:w="709" w:type="dxa"/>
          </w:tcPr>
          <w:p w14:paraId="609A71C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w:t>
            </w:r>
          </w:p>
        </w:tc>
        <w:tc>
          <w:tcPr>
            <w:tcW w:w="709" w:type="dxa"/>
          </w:tcPr>
          <w:p w14:paraId="200B6C0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w:t>
            </w:r>
          </w:p>
        </w:tc>
        <w:tc>
          <w:tcPr>
            <w:tcW w:w="708" w:type="dxa"/>
          </w:tcPr>
          <w:p w14:paraId="713C4419"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300D6114"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0C52089F"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264D1C56" w14:textId="77777777" w:rsidTr="009708E4">
        <w:trPr>
          <w:trHeight w:val="219"/>
        </w:trPr>
        <w:tc>
          <w:tcPr>
            <w:tcW w:w="1701" w:type="dxa"/>
            <w:vMerge/>
          </w:tcPr>
          <w:p w14:paraId="183C62C2" w14:textId="77777777" w:rsidR="00AA02D9" w:rsidRPr="00E71BFB" w:rsidRDefault="00AA02D9" w:rsidP="003E5E79">
            <w:pPr>
              <w:jc w:val="both"/>
              <w:rPr>
                <w:rFonts w:ascii="Times New Roman" w:hAnsi="Times New Roman" w:cs="Times New Roman"/>
                <w:sz w:val="20"/>
                <w:szCs w:val="20"/>
              </w:rPr>
            </w:pPr>
          </w:p>
        </w:tc>
        <w:tc>
          <w:tcPr>
            <w:tcW w:w="2268" w:type="dxa"/>
            <w:vMerge w:val="restart"/>
          </w:tcPr>
          <w:p w14:paraId="5FA55DA1"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lang w:val="kk-KZ"/>
              </w:rPr>
              <w:t>РБС-оң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/нәтиже</w:t>
            </w:r>
          </w:p>
        </w:tc>
        <w:tc>
          <w:tcPr>
            <w:tcW w:w="567" w:type="dxa"/>
          </w:tcPr>
          <w:p w14:paraId="6605C952"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3</w:t>
            </w:r>
          </w:p>
        </w:tc>
        <w:tc>
          <w:tcPr>
            <w:tcW w:w="1134" w:type="dxa"/>
          </w:tcPr>
          <w:p w14:paraId="070934D8"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18-20 ай</w:t>
            </w:r>
          </w:p>
        </w:tc>
        <w:tc>
          <w:tcPr>
            <w:tcW w:w="1134" w:type="dxa"/>
          </w:tcPr>
          <w:p w14:paraId="073D051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992" w:type="dxa"/>
          </w:tcPr>
          <w:p w14:paraId="4AF8BC7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993" w:type="dxa"/>
          </w:tcPr>
          <w:p w14:paraId="4362DFC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708" w:type="dxa"/>
          </w:tcPr>
          <w:p w14:paraId="4330624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709" w:type="dxa"/>
          </w:tcPr>
          <w:p w14:paraId="323767C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w:t>
            </w:r>
          </w:p>
        </w:tc>
        <w:tc>
          <w:tcPr>
            <w:tcW w:w="709" w:type="dxa"/>
          </w:tcPr>
          <w:p w14:paraId="1296292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40/5</w:t>
            </w:r>
          </w:p>
        </w:tc>
        <w:tc>
          <w:tcPr>
            <w:tcW w:w="709" w:type="dxa"/>
          </w:tcPr>
          <w:p w14:paraId="25B54C1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30/+</w:t>
            </w:r>
          </w:p>
        </w:tc>
        <w:tc>
          <w:tcPr>
            <w:tcW w:w="708" w:type="dxa"/>
          </w:tcPr>
          <w:p w14:paraId="37347ABA"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7354F4C7"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1D3F73E0"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68BB0C2F" w14:textId="77777777" w:rsidTr="009708E4">
        <w:trPr>
          <w:trHeight w:val="126"/>
        </w:trPr>
        <w:tc>
          <w:tcPr>
            <w:tcW w:w="1701" w:type="dxa"/>
            <w:vMerge/>
          </w:tcPr>
          <w:p w14:paraId="7744DF6A"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283BCCFC" w14:textId="77777777" w:rsidR="00AA02D9" w:rsidRPr="00E71BFB" w:rsidRDefault="00AA02D9" w:rsidP="003E5E79">
            <w:pPr>
              <w:jc w:val="center"/>
              <w:rPr>
                <w:rFonts w:ascii="Times New Roman" w:hAnsi="Times New Roman" w:cs="Times New Roman"/>
                <w:sz w:val="20"/>
                <w:szCs w:val="20"/>
              </w:rPr>
            </w:pPr>
          </w:p>
        </w:tc>
        <w:tc>
          <w:tcPr>
            <w:tcW w:w="567" w:type="dxa"/>
          </w:tcPr>
          <w:p w14:paraId="1933B38B"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w:t>
            </w:r>
          </w:p>
        </w:tc>
        <w:tc>
          <w:tcPr>
            <w:tcW w:w="1134" w:type="dxa"/>
          </w:tcPr>
          <w:p w14:paraId="6F7BA6B9"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4-6 ай</w:t>
            </w:r>
          </w:p>
        </w:tc>
        <w:tc>
          <w:tcPr>
            <w:tcW w:w="1134" w:type="dxa"/>
          </w:tcPr>
          <w:p w14:paraId="75B7EF2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992" w:type="dxa"/>
          </w:tcPr>
          <w:p w14:paraId="2C5DC2C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993" w:type="dxa"/>
          </w:tcPr>
          <w:p w14:paraId="2406BEB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708" w:type="dxa"/>
          </w:tcPr>
          <w:p w14:paraId="31CE30B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709" w:type="dxa"/>
          </w:tcPr>
          <w:p w14:paraId="4E2FC0F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w:t>
            </w:r>
          </w:p>
        </w:tc>
        <w:tc>
          <w:tcPr>
            <w:tcW w:w="709" w:type="dxa"/>
          </w:tcPr>
          <w:p w14:paraId="190A671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709" w:type="dxa"/>
          </w:tcPr>
          <w:p w14:paraId="3F21F9B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w:t>
            </w:r>
          </w:p>
        </w:tc>
        <w:tc>
          <w:tcPr>
            <w:tcW w:w="708" w:type="dxa"/>
          </w:tcPr>
          <w:p w14:paraId="157657FF"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781A9C0A"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2FE113A2"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0BD7B421" w14:textId="77777777" w:rsidTr="009708E4">
        <w:tc>
          <w:tcPr>
            <w:tcW w:w="1701" w:type="dxa"/>
            <w:vMerge w:val="restart"/>
          </w:tcPr>
          <w:p w14:paraId="6ACF5B3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80   млрд.м.к.,</w:t>
            </w:r>
          </w:p>
          <w:p w14:paraId="2FEB154A" w14:textId="6E56D333" w:rsidR="00AA02D9" w:rsidRPr="00E71BFB" w:rsidRDefault="008F44F8" w:rsidP="003E5E79">
            <w:pPr>
              <w:jc w:val="both"/>
              <w:rPr>
                <w:rFonts w:ascii="Times New Roman" w:hAnsi="Times New Roman" w:cs="Times New Roman"/>
                <w:sz w:val="20"/>
                <w:szCs w:val="20"/>
                <w:lang w:val="kk-KZ"/>
              </w:rPr>
            </w:pPr>
            <w:r>
              <w:rPr>
                <w:rFonts w:ascii="Times New Roman" w:hAnsi="Times New Roman" w:cs="Times New Roman"/>
                <w:sz w:val="20"/>
                <w:szCs w:val="20"/>
              </w:rPr>
              <w:t>конъюнктив</w:t>
            </w:r>
            <w:r w:rsidR="006B1CE4" w:rsidRPr="00E71BFB">
              <w:rPr>
                <w:rFonts w:ascii="Times New Roman" w:hAnsi="Times New Roman" w:cs="Times New Roman"/>
                <w:sz w:val="20"/>
                <w:szCs w:val="20"/>
              </w:rPr>
              <w:t>а</w:t>
            </w:r>
            <w:r w:rsidR="006B1CE4" w:rsidRPr="00E71BFB">
              <w:rPr>
                <w:rFonts w:ascii="Times New Roman" w:hAnsi="Times New Roman" w:cs="Times New Roman"/>
                <w:sz w:val="20"/>
                <w:szCs w:val="20"/>
                <w:lang w:val="kk-KZ"/>
              </w:rPr>
              <w:t>ға</w:t>
            </w:r>
          </w:p>
        </w:tc>
        <w:tc>
          <w:tcPr>
            <w:tcW w:w="2268" w:type="dxa"/>
            <w:vMerge w:val="restart"/>
          </w:tcPr>
          <w:p w14:paraId="689C764C"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А</w:t>
            </w:r>
            <w:r w:rsidRPr="00E71BFB">
              <w:rPr>
                <w:rFonts w:ascii="Times New Roman" w:hAnsi="Times New Roman" w:cs="Times New Roman"/>
                <w:sz w:val="20"/>
                <w:szCs w:val="20"/>
                <w:lang w:val="kk-KZ"/>
              </w:rPr>
              <w:t>Р-оң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/титрі</w:t>
            </w:r>
          </w:p>
        </w:tc>
        <w:tc>
          <w:tcPr>
            <w:tcW w:w="567" w:type="dxa"/>
          </w:tcPr>
          <w:p w14:paraId="55732736"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5</w:t>
            </w:r>
          </w:p>
        </w:tc>
        <w:tc>
          <w:tcPr>
            <w:tcW w:w="1134" w:type="dxa"/>
          </w:tcPr>
          <w:p w14:paraId="3DB42825"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 xml:space="preserve">18-20 </w:t>
            </w:r>
            <w:r w:rsidRPr="00E71BFB">
              <w:rPr>
                <w:rFonts w:ascii="Times New Roman" w:hAnsi="Times New Roman" w:cs="Times New Roman"/>
                <w:sz w:val="20"/>
                <w:szCs w:val="20"/>
                <w:lang w:val="kk-KZ"/>
              </w:rPr>
              <w:t>ай</w:t>
            </w:r>
          </w:p>
        </w:tc>
        <w:tc>
          <w:tcPr>
            <w:tcW w:w="1134" w:type="dxa"/>
          </w:tcPr>
          <w:p w14:paraId="4374F20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100/400</w:t>
            </w:r>
          </w:p>
        </w:tc>
        <w:tc>
          <w:tcPr>
            <w:tcW w:w="992" w:type="dxa"/>
          </w:tcPr>
          <w:p w14:paraId="7874CCAD"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3" w:type="dxa"/>
          </w:tcPr>
          <w:p w14:paraId="33DD118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90/100</w:t>
            </w:r>
          </w:p>
        </w:tc>
        <w:tc>
          <w:tcPr>
            <w:tcW w:w="708" w:type="dxa"/>
          </w:tcPr>
          <w:p w14:paraId="42F5DAC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50/80</w:t>
            </w:r>
          </w:p>
        </w:tc>
        <w:tc>
          <w:tcPr>
            <w:tcW w:w="709" w:type="dxa"/>
          </w:tcPr>
          <w:p w14:paraId="6CD6FEB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40/50</w:t>
            </w:r>
          </w:p>
        </w:tc>
        <w:tc>
          <w:tcPr>
            <w:tcW w:w="709" w:type="dxa"/>
          </w:tcPr>
          <w:p w14:paraId="0EF6F7C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20/50</w:t>
            </w:r>
          </w:p>
        </w:tc>
        <w:tc>
          <w:tcPr>
            <w:tcW w:w="709" w:type="dxa"/>
          </w:tcPr>
          <w:p w14:paraId="338BFE1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10/50</w:t>
            </w:r>
          </w:p>
        </w:tc>
        <w:tc>
          <w:tcPr>
            <w:tcW w:w="708" w:type="dxa"/>
          </w:tcPr>
          <w:p w14:paraId="1C9F4A57"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25F3B5DC"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119492FD"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6539701B" w14:textId="77777777" w:rsidTr="009708E4">
        <w:tc>
          <w:tcPr>
            <w:tcW w:w="1701" w:type="dxa"/>
            <w:vMerge/>
          </w:tcPr>
          <w:p w14:paraId="6D25FCA6"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655A6204" w14:textId="77777777" w:rsidR="00AA02D9" w:rsidRPr="00E71BFB" w:rsidRDefault="00AA02D9" w:rsidP="003E5E79">
            <w:pPr>
              <w:jc w:val="center"/>
              <w:rPr>
                <w:rFonts w:ascii="Times New Roman" w:hAnsi="Times New Roman" w:cs="Times New Roman"/>
                <w:sz w:val="20"/>
                <w:szCs w:val="20"/>
              </w:rPr>
            </w:pPr>
          </w:p>
        </w:tc>
        <w:tc>
          <w:tcPr>
            <w:tcW w:w="567" w:type="dxa"/>
          </w:tcPr>
          <w:p w14:paraId="576F1B14"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6</w:t>
            </w:r>
          </w:p>
        </w:tc>
        <w:tc>
          <w:tcPr>
            <w:tcW w:w="1134" w:type="dxa"/>
          </w:tcPr>
          <w:p w14:paraId="5C6EB01F"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4-6 ай</w:t>
            </w:r>
          </w:p>
        </w:tc>
        <w:tc>
          <w:tcPr>
            <w:tcW w:w="1134" w:type="dxa"/>
          </w:tcPr>
          <w:p w14:paraId="1D6777A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100/400</w:t>
            </w:r>
          </w:p>
        </w:tc>
        <w:tc>
          <w:tcPr>
            <w:tcW w:w="992" w:type="dxa"/>
          </w:tcPr>
          <w:p w14:paraId="2565BB6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3" w:type="dxa"/>
          </w:tcPr>
          <w:p w14:paraId="4AD221D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90/100</w:t>
            </w:r>
          </w:p>
        </w:tc>
        <w:tc>
          <w:tcPr>
            <w:tcW w:w="708" w:type="dxa"/>
          </w:tcPr>
          <w:p w14:paraId="7A686E3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50/80</w:t>
            </w:r>
          </w:p>
        </w:tc>
        <w:tc>
          <w:tcPr>
            <w:tcW w:w="709" w:type="dxa"/>
          </w:tcPr>
          <w:p w14:paraId="135960F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40/50</w:t>
            </w:r>
          </w:p>
        </w:tc>
        <w:tc>
          <w:tcPr>
            <w:tcW w:w="709" w:type="dxa"/>
          </w:tcPr>
          <w:p w14:paraId="66EAB37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10/50</w:t>
            </w:r>
          </w:p>
        </w:tc>
        <w:tc>
          <w:tcPr>
            <w:tcW w:w="709" w:type="dxa"/>
          </w:tcPr>
          <w:p w14:paraId="54F47343" w14:textId="77777777" w:rsidR="00AA02D9" w:rsidRPr="00E71BFB" w:rsidRDefault="00AA02D9" w:rsidP="003E5E79">
            <w:pPr>
              <w:jc w:val="both"/>
              <w:rPr>
                <w:rFonts w:ascii="Times New Roman" w:hAnsi="Times New Roman" w:cs="Times New Roman"/>
                <w:sz w:val="20"/>
                <w:szCs w:val="20"/>
              </w:rPr>
            </w:pPr>
          </w:p>
        </w:tc>
        <w:tc>
          <w:tcPr>
            <w:tcW w:w="708" w:type="dxa"/>
          </w:tcPr>
          <w:p w14:paraId="40F6BBAA" w14:textId="77777777" w:rsidR="00AA02D9" w:rsidRPr="00E71BFB" w:rsidRDefault="00AA02D9" w:rsidP="003E5E79">
            <w:pPr>
              <w:jc w:val="center"/>
              <w:rPr>
                <w:rFonts w:ascii="Times New Roman" w:hAnsi="Times New Roman" w:cs="Times New Roman"/>
                <w:sz w:val="20"/>
                <w:szCs w:val="20"/>
              </w:rPr>
            </w:pPr>
          </w:p>
        </w:tc>
        <w:tc>
          <w:tcPr>
            <w:tcW w:w="709" w:type="dxa"/>
          </w:tcPr>
          <w:p w14:paraId="548A38EE" w14:textId="77777777" w:rsidR="00AA02D9" w:rsidRPr="00E71BFB" w:rsidRDefault="00AA02D9" w:rsidP="003E5E79">
            <w:pPr>
              <w:jc w:val="center"/>
              <w:rPr>
                <w:rFonts w:ascii="Times New Roman" w:hAnsi="Times New Roman" w:cs="Times New Roman"/>
                <w:sz w:val="20"/>
                <w:szCs w:val="20"/>
              </w:rPr>
            </w:pPr>
          </w:p>
        </w:tc>
        <w:tc>
          <w:tcPr>
            <w:tcW w:w="992" w:type="dxa"/>
          </w:tcPr>
          <w:p w14:paraId="55B6E9F0" w14:textId="77777777" w:rsidR="00AA02D9" w:rsidRPr="00E71BFB" w:rsidRDefault="00AA02D9" w:rsidP="003E5E79">
            <w:pPr>
              <w:jc w:val="center"/>
              <w:rPr>
                <w:rFonts w:ascii="Times New Roman" w:hAnsi="Times New Roman" w:cs="Times New Roman"/>
                <w:sz w:val="20"/>
                <w:szCs w:val="20"/>
              </w:rPr>
            </w:pPr>
          </w:p>
        </w:tc>
      </w:tr>
      <w:tr w:rsidR="00ED2E58" w:rsidRPr="00E71BFB" w14:paraId="2FAED76E" w14:textId="77777777" w:rsidTr="009708E4">
        <w:tc>
          <w:tcPr>
            <w:tcW w:w="1701" w:type="dxa"/>
            <w:vMerge/>
          </w:tcPr>
          <w:p w14:paraId="678EA66E" w14:textId="77777777" w:rsidR="00AA02D9" w:rsidRPr="00E71BFB" w:rsidRDefault="00AA02D9" w:rsidP="003E5E79">
            <w:pPr>
              <w:jc w:val="both"/>
              <w:rPr>
                <w:rFonts w:ascii="Times New Roman" w:hAnsi="Times New Roman" w:cs="Times New Roman"/>
                <w:sz w:val="20"/>
                <w:szCs w:val="20"/>
              </w:rPr>
            </w:pPr>
          </w:p>
        </w:tc>
        <w:tc>
          <w:tcPr>
            <w:tcW w:w="2268" w:type="dxa"/>
            <w:vMerge w:val="restart"/>
          </w:tcPr>
          <w:p w14:paraId="6693B60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lang w:val="kk-KZ"/>
              </w:rPr>
              <w:t>КБР-оң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/титрі</w:t>
            </w:r>
          </w:p>
        </w:tc>
        <w:tc>
          <w:tcPr>
            <w:tcW w:w="567" w:type="dxa"/>
          </w:tcPr>
          <w:p w14:paraId="4BBA41B8"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5</w:t>
            </w:r>
          </w:p>
        </w:tc>
        <w:tc>
          <w:tcPr>
            <w:tcW w:w="1134" w:type="dxa"/>
          </w:tcPr>
          <w:p w14:paraId="43780543"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18-20 ай</w:t>
            </w:r>
          </w:p>
        </w:tc>
        <w:tc>
          <w:tcPr>
            <w:tcW w:w="1134" w:type="dxa"/>
          </w:tcPr>
          <w:p w14:paraId="6E6EB7E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50/20</w:t>
            </w:r>
          </w:p>
        </w:tc>
        <w:tc>
          <w:tcPr>
            <w:tcW w:w="992" w:type="dxa"/>
          </w:tcPr>
          <w:p w14:paraId="2890F2B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100/80</w:t>
            </w:r>
          </w:p>
        </w:tc>
        <w:tc>
          <w:tcPr>
            <w:tcW w:w="993" w:type="dxa"/>
          </w:tcPr>
          <w:p w14:paraId="5BBCA83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90/20</w:t>
            </w:r>
          </w:p>
        </w:tc>
        <w:tc>
          <w:tcPr>
            <w:tcW w:w="708" w:type="dxa"/>
          </w:tcPr>
          <w:p w14:paraId="6F8DBC8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70/10</w:t>
            </w:r>
          </w:p>
        </w:tc>
        <w:tc>
          <w:tcPr>
            <w:tcW w:w="709" w:type="dxa"/>
          </w:tcPr>
          <w:p w14:paraId="2B86D852"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50/5</w:t>
            </w:r>
          </w:p>
        </w:tc>
        <w:tc>
          <w:tcPr>
            <w:tcW w:w="709" w:type="dxa"/>
          </w:tcPr>
          <w:p w14:paraId="6F2581B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30/5</w:t>
            </w:r>
          </w:p>
        </w:tc>
        <w:tc>
          <w:tcPr>
            <w:tcW w:w="709" w:type="dxa"/>
          </w:tcPr>
          <w:p w14:paraId="0CEDADE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20/5</w:t>
            </w:r>
          </w:p>
        </w:tc>
        <w:tc>
          <w:tcPr>
            <w:tcW w:w="708" w:type="dxa"/>
          </w:tcPr>
          <w:p w14:paraId="15357D1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400DA796"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66E30E77"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5EF76BF3" w14:textId="77777777" w:rsidTr="009708E4">
        <w:tc>
          <w:tcPr>
            <w:tcW w:w="1701" w:type="dxa"/>
            <w:vMerge/>
          </w:tcPr>
          <w:p w14:paraId="618B5586"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395CE938" w14:textId="77777777" w:rsidR="00AA02D9" w:rsidRPr="00E71BFB" w:rsidRDefault="00AA02D9" w:rsidP="003E5E79">
            <w:pPr>
              <w:jc w:val="center"/>
              <w:rPr>
                <w:rFonts w:ascii="Times New Roman" w:hAnsi="Times New Roman" w:cs="Times New Roman"/>
                <w:sz w:val="20"/>
                <w:szCs w:val="20"/>
              </w:rPr>
            </w:pPr>
          </w:p>
        </w:tc>
        <w:tc>
          <w:tcPr>
            <w:tcW w:w="567" w:type="dxa"/>
          </w:tcPr>
          <w:p w14:paraId="3C6BE6A1"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6</w:t>
            </w:r>
          </w:p>
        </w:tc>
        <w:tc>
          <w:tcPr>
            <w:tcW w:w="1134" w:type="dxa"/>
          </w:tcPr>
          <w:p w14:paraId="127B8DCD"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4-6 ай</w:t>
            </w:r>
          </w:p>
        </w:tc>
        <w:tc>
          <w:tcPr>
            <w:tcW w:w="1134" w:type="dxa"/>
          </w:tcPr>
          <w:p w14:paraId="28FBA6C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50/20</w:t>
            </w:r>
          </w:p>
        </w:tc>
        <w:tc>
          <w:tcPr>
            <w:tcW w:w="992" w:type="dxa"/>
          </w:tcPr>
          <w:p w14:paraId="5938CCD8"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100/80</w:t>
            </w:r>
          </w:p>
        </w:tc>
        <w:tc>
          <w:tcPr>
            <w:tcW w:w="993" w:type="dxa"/>
          </w:tcPr>
          <w:p w14:paraId="7317640A"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90/20</w:t>
            </w:r>
          </w:p>
        </w:tc>
        <w:tc>
          <w:tcPr>
            <w:tcW w:w="708" w:type="dxa"/>
          </w:tcPr>
          <w:p w14:paraId="6365D13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70/10</w:t>
            </w:r>
          </w:p>
        </w:tc>
        <w:tc>
          <w:tcPr>
            <w:tcW w:w="709" w:type="dxa"/>
          </w:tcPr>
          <w:p w14:paraId="5417EEF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50/5</w:t>
            </w:r>
          </w:p>
        </w:tc>
        <w:tc>
          <w:tcPr>
            <w:tcW w:w="709" w:type="dxa"/>
          </w:tcPr>
          <w:p w14:paraId="353663BA"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30/5</w:t>
            </w:r>
          </w:p>
        </w:tc>
        <w:tc>
          <w:tcPr>
            <w:tcW w:w="709" w:type="dxa"/>
          </w:tcPr>
          <w:p w14:paraId="029C97B0" w14:textId="77777777" w:rsidR="00AA02D9" w:rsidRPr="00E71BFB" w:rsidRDefault="00AA02D9" w:rsidP="003E5E79">
            <w:pPr>
              <w:jc w:val="both"/>
              <w:rPr>
                <w:rFonts w:ascii="Times New Roman" w:hAnsi="Times New Roman" w:cs="Times New Roman"/>
                <w:sz w:val="20"/>
                <w:szCs w:val="20"/>
              </w:rPr>
            </w:pPr>
          </w:p>
        </w:tc>
        <w:tc>
          <w:tcPr>
            <w:tcW w:w="708" w:type="dxa"/>
          </w:tcPr>
          <w:p w14:paraId="4C73E87E" w14:textId="77777777" w:rsidR="00AA02D9" w:rsidRPr="00E71BFB" w:rsidRDefault="00AA02D9" w:rsidP="003E5E79">
            <w:pPr>
              <w:jc w:val="center"/>
              <w:rPr>
                <w:rFonts w:ascii="Times New Roman" w:hAnsi="Times New Roman" w:cs="Times New Roman"/>
                <w:sz w:val="20"/>
                <w:szCs w:val="20"/>
              </w:rPr>
            </w:pPr>
          </w:p>
        </w:tc>
        <w:tc>
          <w:tcPr>
            <w:tcW w:w="709" w:type="dxa"/>
          </w:tcPr>
          <w:p w14:paraId="15AB1467" w14:textId="77777777" w:rsidR="00AA02D9" w:rsidRPr="00E71BFB" w:rsidRDefault="00AA02D9" w:rsidP="003E5E79">
            <w:pPr>
              <w:jc w:val="center"/>
              <w:rPr>
                <w:rFonts w:ascii="Times New Roman" w:hAnsi="Times New Roman" w:cs="Times New Roman"/>
                <w:sz w:val="20"/>
                <w:szCs w:val="20"/>
              </w:rPr>
            </w:pPr>
          </w:p>
        </w:tc>
        <w:tc>
          <w:tcPr>
            <w:tcW w:w="992" w:type="dxa"/>
          </w:tcPr>
          <w:p w14:paraId="5F3A69BD" w14:textId="77777777" w:rsidR="00AA02D9" w:rsidRPr="00E71BFB" w:rsidRDefault="00AA02D9" w:rsidP="003E5E79">
            <w:pPr>
              <w:jc w:val="center"/>
              <w:rPr>
                <w:rFonts w:ascii="Times New Roman" w:hAnsi="Times New Roman" w:cs="Times New Roman"/>
                <w:sz w:val="20"/>
                <w:szCs w:val="20"/>
              </w:rPr>
            </w:pPr>
          </w:p>
        </w:tc>
      </w:tr>
      <w:tr w:rsidR="00ED2E58" w:rsidRPr="00E71BFB" w14:paraId="5334A367" w14:textId="77777777" w:rsidTr="009708E4">
        <w:tc>
          <w:tcPr>
            <w:tcW w:w="1701" w:type="dxa"/>
            <w:vMerge/>
          </w:tcPr>
          <w:p w14:paraId="54F51F85" w14:textId="77777777" w:rsidR="00AA02D9" w:rsidRPr="00E71BFB" w:rsidRDefault="00AA02D9" w:rsidP="003E5E79">
            <w:pPr>
              <w:jc w:val="both"/>
              <w:rPr>
                <w:rFonts w:ascii="Times New Roman" w:hAnsi="Times New Roman" w:cs="Times New Roman"/>
                <w:sz w:val="20"/>
                <w:szCs w:val="20"/>
              </w:rPr>
            </w:pPr>
          </w:p>
        </w:tc>
        <w:tc>
          <w:tcPr>
            <w:tcW w:w="2268" w:type="dxa"/>
            <w:vMerge w:val="restart"/>
          </w:tcPr>
          <w:p w14:paraId="5AC70DC7"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lang w:val="kk-KZ"/>
              </w:rPr>
              <w:t>РБС-оң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/нәтиже</w:t>
            </w:r>
          </w:p>
        </w:tc>
        <w:tc>
          <w:tcPr>
            <w:tcW w:w="567" w:type="dxa"/>
          </w:tcPr>
          <w:p w14:paraId="21686AA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5</w:t>
            </w:r>
          </w:p>
        </w:tc>
        <w:tc>
          <w:tcPr>
            <w:tcW w:w="1134" w:type="dxa"/>
          </w:tcPr>
          <w:p w14:paraId="3DD15174"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18-20 ай</w:t>
            </w:r>
          </w:p>
        </w:tc>
        <w:tc>
          <w:tcPr>
            <w:tcW w:w="1134" w:type="dxa"/>
          </w:tcPr>
          <w:p w14:paraId="222EAA7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80/+</w:t>
            </w:r>
          </w:p>
        </w:tc>
        <w:tc>
          <w:tcPr>
            <w:tcW w:w="992" w:type="dxa"/>
          </w:tcPr>
          <w:p w14:paraId="734EF44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993" w:type="dxa"/>
          </w:tcPr>
          <w:p w14:paraId="36FDCEC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708" w:type="dxa"/>
          </w:tcPr>
          <w:p w14:paraId="41F1E4A2"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709" w:type="dxa"/>
          </w:tcPr>
          <w:p w14:paraId="77DCF3DD"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w:t>
            </w:r>
          </w:p>
        </w:tc>
        <w:tc>
          <w:tcPr>
            <w:tcW w:w="709" w:type="dxa"/>
          </w:tcPr>
          <w:p w14:paraId="72845D6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w:t>
            </w:r>
          </w:p>
        </w:tc>
        <w:tc>
          <w:tcPr>
            <w:tcW w:w="709" w:type="dxa"/>
          </w:tcPr>
          <w:p w14:paraId="5AFFCC1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20/+</w:t>
            </w:r>
          </w:p>
        </w:tc>
        <w:tc>
          <w:tcPr>
            <w:tcW w:w="708" w:type="dxa"/>
          </w:tcPr>
          <w:p w14:paraId="2246B8C6"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0E2B52E8"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2F1852F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550B4E0F" w14:textId="77777777" w:rsidTr="009708E4">
        <w:tc>
          <w:tcPr>
            <w:tcW w:w="1701" w:type="dxa"/>
            <w:vMerge/>
          </w:tcPr>
          <w:p w14:paraId="256D8B0C"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767C2306" w14:textId="77777777" w:rsidR="00AA02D9" w:rsidRPr="00E71BFB" w:rsidRDefault="00AA02D9" w:rsidP="003E5E79">
            <w:pPr>
              <w:jc w:val="center"/>
              <w:rPr>
                <w:rFonts w:ascii="Times New Roman" w:hAnsi="Times New Roman" w:cs="Times New Roman"/>
                <w:sz w:val="20"/>
                <w:szCs w:val="20"/>
              </w:rPr>
            </w:pPr>
          </w:p>
        </w:tc>
        <w:tc>
          <w:tcPr>
            <w:tcW w:w="567" w:type="dxa"/>
          </w:tcPr>
          <w:p w14:paraId="13588AF4"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6</w:t>
            </w:r>
          </w:p>
        </w:tc>
        <w:tc>
          <w:tcPr>
            <w:tcW w:w="1134" w:type="dxa"/>
          </w:tcPr>
          <w:p w14:paraId="46D76A2A"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 xml:space="preserve">4-6 </w:t>
            </w:r>
            <w:r w:rsidRPr="00E71BFB">
              <w:rPr>
                <w:rFonts w:ascii="Times New Roman" w:hAnsi="Times New Roman" w:cs="Times New Roman"/>
                <w:sz w:val="20"/>
                <w:szCs w:val="20"/>
                <w:lang w:val="kk-KZ"/>
              </w:rPr>
              <w:t>ай</w:t>
            </w:r>
          </w:p>
        </w:tc>
        <w:tc>
          <w:tcPr>
            <w:tcW w:w="1134" w:type="dxa"/>
          </w:tcPr>
          <w:p w14:paraId="5110979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80/+</w:t>
            </w:r>
          </w:p>
        </w:tc>
        <w:tc>
          <w:tcPr>
            <w:tcW w:w="992" w:type="dxa"/>
          </w:tcPr>
          <w:p w14:paraId="0494368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993" w:type="dxa"/>
          </w:tcPr>
          <w:p w14:paraId="44FC952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708" w:type="dxa"/>
          </w:tcPr>
          <w:p w14:paraId="28F22D1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709" w:type="dxa"/>
          </w:tcPr>
          <w:p w14:paraId="6DB9A3B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50/+</w:t>
            </w:r>
          </w:p>
        </w:tc>
        <w:tc>
          <w:tcPr>
            <w:tcW w:w="709" w:type="dxa"/>
          </w:tcPr>
          <w:p w14:paraId="05CAE98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30/+</w:t>
            </w:r>
          </w:p>
        </w:tc>
        <w:tc>
          <w:tcPr>
            <w:tcW w:w="709" w:type="dxa"/>
          </w:tcPr>
          <w:p w14:paraId="546D49CA" w14:textId="77777777" w:rsidR="00AA02D9" w:rsidRPr="00E71BFB" w:rsidRDefault="00AA02D9" w:rsidP="003E5E79">
            <w:pPr>
              <w:jc w:val="both"/>
              <w:rPr>
                <w:rFonts w:ascii="Times New Roman" w:hAnsi="Times New Roman" w:cs="Times New Roman"/>
                <w:sz w:val="20"/>
                <w:szCs w:val="20"/>
              </w:rPr>
            </w:pPr>
          </w:p>
        </w:tc>
        <w:tc>
          <w:tcPr>
            <w:tcW w:w="708" w:type="dxa"/>
          </w:tcPr>
          <w:p w14:paraId="7FB4A63E" w14:textId="77777777" w:rsidR="00AA02D9" w:rsidRPr="00E71BFB" w:rsidRDefault="00AA02D9" w:rsidP="003E5E79">
            <w:pPr>
              <w:jc w:val="center"/>
              <w:rPr>
                <w:rFonts w:ascii="Times New Roman" w:hAnsi="Times New Roman" w:cs="Times New Roman"/>
                <w:sz w:val="20"/>
                <w:szCs w:val="20"/>
              </w:rPr>
            </w:pPr>
          </w:p>
        </w:tc>
        <w:tc>
          <w:tcPr>
            <w:tcW w:w="709" w:type="dxa"/>
          </w:tcPr>
          <w:p w14:paraId="505A8CE3" w14:textId="77777777" w:rsidR="00AA02D9" w:rsidRPr="00E71BFB" w:rsidRDefault="00AA02D9" w:rsidP="003E5E79">
            <w:pPr>
              <w:jc w:val="center"/>
              <w:rPr>
                <w:rFonts w:ascii="Times New Roman" w:hAnsi="Times New Roman" w:cs="Times New Roman"/>
                <w:sz w:val="20"/>
                <w:szCs w:val="20"/>
              </w:rPr>
            </w:pPr>
          </w:p>
        </w:tc>
        <w:tc>
          <w:tcPr>
            <w:tcW w:w="992" w:type="dxa"/>
          </w:tcPr>
          <w:p w14:paraId="3CDBBDC0" w14:textId="77777777" w:rsidR="00AA02D9" w:rsidRPr="00E71BFB" w:rsidRDefault="00AA02D9" w:rsidP="003E5E79">
            <w:pPr>
              <w:jc w:val="center"/>
              <w:rPr>
                <w:rFonts w:ascii="Times New Roman" w:hAnsi="Times New Roman" w:cs="Times New Roman"/>
                <w:sz w:val="20"/>
                <w:szCs w:val="20"/>
              </w:rPr>
            </w:pPr>
          </w:p>
        </w:tc>
      </w:tr>
      <w:tr w:rsidR="00ED2E58" w:rsidRPr="00E71BFB" w14:paraId="25953A04" w14:textId="77777777" w:rsidTr="009708E4">
        <w:tc>
          <w:tcPr>
            <w:tcW w:w="1701" w:type="dxa"/>
            <w:vMerge w:val="restart"/>
          </w:tcPr>
          <w:p w14:paraId="2DBE711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5 млрд.м.к.,</w:t>
            </w:r>
          </w:p>
          <w:p w14:paraId="7E053873" w14:textId="27EDD965" w:rsidR="00AA02D9" w:rsidRPr="00E71BFB" w:rsidRDefault="008F44F8" w:rsidP="003E5E79">
            <w:pPr>
              <w:jc w:val="both"/>
              <w:rPr>
                <w:rFonts w:ascii="Times New Roman" w:hAnsi="Times New Roman" w:cs="Times New Roman"/>
                <w:sz w:val="20"/>
                <w:szCs w:val="20"/>
                <w:lang w:val="kk-KZ"/>
              </w:rPr>
            </w:pPr>
            <w:r>
              <w:rPr>
                <w:rFonts w:ascii="Times New Roman" w:hAnsi="Times New Roman" w:cs="Times New Roman"/>
                <w:sz w:val="20"/>
                <w:szCs w:val="20"/>
              </w:rPr>
              <w:t>конъюнктив</w:t>
            </w:r>
            <w:r w:rsidR="00AA02D9" w:rsidRPr="00E71BFB">
              <w:rPr>
                <w:rFonts w:ascii="Times New Roman" w:hAnsi="Times New Roman" w:cs="Times New Roman"/>
                <w:sz w:val="20"/>
                <w:szCs w:val="20"/>
              </w:rPr>
              <w:t>а</w:t>
            </w:r>
            <w:r w:rsidR="006B1CE4" w:rsidRPr="00E71BFB">
              <w:rPr>
                <w:rFonts w:ascii="Times New Roman" w:hAnsi="Times New Roman" w:cs="Times New Roman"/>
                <w:sz w:val="20"/>
                <w:szCs w:val="20"/>
                <w:lang w:val="kk-KZ"/>
              </w:rPr>
              <w:t>ға</w:t>
            </w:r>
          </w:p>
        </w:tc>
        <w:tc>
          <w:tcPr>
            <w:tcW w:w="2268" w:type="dxa"/>
            <w:vMerge w:val="restart"/>
          </w:tcPr>
          <w:p w14:paraId="29537D5A"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А</w:t>
            </w:r>
            <w:r w:rsidRPr="00E71BFB">
              <w:rPr>
                <w:rFonts w:ascii="Times New Roman" w:hAnsi="Times New Roman" w:cs="Times New Roman"/>
                <w:sz w:val="20"/>
                <w:szCs w:val="20"/>
                <w:lang w:val="kk-KZ"/>
              </w:rPr>
              <w:t>Р-оң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/титрі</w:t>
            </w:r>
          </w:p>
        </w:tc>
        <w:tc>
          <w:tcPr>
            <w:tcW w:w="567" w:type="dxa"/>
          </w:tcPr>
          <w:p w14:paraId="02FCBCF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7</w:t>
            </w:r>
          </w:p>
        </w:tc>
        <w:tc>
          <w:tcPr>
            <w:tcW w:w="1134" w:type="dxa"/>
          </w:tcPr>
          <w:p w14:paraId="34EB00D7"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 xml:space="preserve">18-20 </w:t>
            </w:r>
            <w:r w:rsidRPr="00E71BFB">
              <w:rPr>
                <w:rFonts w:ascii="Times New Roman" w:hAnsi="Times New Roman" w:cs="Times New Roman"/>
                <w:sz w:val="20"/>
                <w:szCs w:val="20"/>
                <w:lang w:val="kk-KZ"/>
              </w:rPr>
              <w:t>ай</w:t>
            </w:r>
          </w:p>
        </w:tc>
        <w:tc>
          <w:tcPr>
            <w:tcW w:w="1134" w:type="dxa"/>
          </w:tcPr>
          <w:p w14:paraId="368C042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2" w:type="dxa"/>
          </w:tcPr>
          <w:p w14:paraId="3488716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100/100</w:t>
            </w:r>
          </w:p>
        </w:tc>
        <w:tc>
          <w:tcPr>
            <w:tcW w:w="993" w:type="dxa"/>
          </w:tcPr>
          <w:p w14:paraId="7172AA4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80/50</w:t>
            </w:r>
          </w:p>
        </w:tc>
        <w:tc>
          <w:tcPr>
            <w:tcW w:w="708" w:type="dxa"/>
          </w:tcPr>
          <w:p w14:paraId="56FBFC7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40/80</w:t>
            </w:r>
          </w:p>
        </w:tc>
        <w:tc>
          <w:tcPr>
            <w:tcW w:w="709" w:type="dxa"/>
          </w:tcPr>
          <w:p w14:paraId="1C10B5B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20/50</w:t>
            </w:r>
          </w:p>
        </w:tc>
        <w:tc>
          <w:tcPr>
            <w:tcW w:w="709" w:type="dxa"/>
          </w:tcPr>
          <w:p w14:paraId="4817596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10/5</w:t>
            </w:r>
          </w:p>
        </w:tc>
        <w:tc>
          <w:tcPr>
            <w:tcW w:w="709" w:type="dxa"/>
          </w:tcPr>
          <w:p w14:paraId="42CDF2A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w:t>
            </w:r>
          </w:p>
        </w:tc>
        <w:tc>
          <w:tcPr>
            <w:tcW w:w="708" w:type="dxa"/>
          </w:tcPr>
          <w:p w14:paraId="71E1CA06"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7E104994"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51E3A747"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2F2AA2ED" w14:textId="77777777" w:rsidTr="009708E4">
        <w:tc>
          <w:tcPr>
            <w:tcW w:w="1701" w:type="dxa"/>
            <w:vMerge/>
          </w:tcPr>
          <w:p w14:paraId="68DF8285"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619F04B4" w14:textId="77777777" w:rsidR="00AA02D9" w:rsidRPr="00E71BFB" w:rsidRDefault="00AA02D9" w:rsidP="003E5E79">
            <w:pPr>
              <w:jc w:val="center"/>
              <w:rPr>
                <w:rFonts w:ascii="Times New Roman" w:hAnsi="Times New Roman" w:cs="Times New Roman"/>
                <w:sz w:val="20"/>
                <w:szCs w:val="20"/>
              </w:rPr>
            </w:pPr>
          </w:p>
        </w:tc>
        <w:tc>
          <w:tcPr>
            <w:tcW w:w="567" w:type="dxa"/>
          </w:tcPr>
          <w:p w14:paraId="2C8445CF"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8</w:t>
            </w:r>
          </w:p>
        </w:tc>
        <w:tc>
          <w:tcPr>
            <w:tcW w:w="1134" w:type="dxa"/>
          </w:tcPr>
          <w:p w14:paraId="6976D68F"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 xml:space="preserve">4-6 </w:t>
            </w:r>
            <w:r w:rsidRPr="00E71BFB">
              <w:rPr>
                <w:rFonts w:ascii="Times New Roman" w:hAnsi="Times New Roman" w:cs="Times New Roman"/>
                <w:sz w:val="20"/>
                <w:szCs w:val="20"/>
                <w:lang w:val="kk-KZ"/>
              </w:rPr>
              <w:t>ай</w:t>
            </w:r>
          </w:p>
        </w:tc>
        <w:tc>
          <w:tcPr>
            <w:tcW w:w="1134" w:type="dxa"/>
          </w:tcPr>
          <w:p w14:paraId="0F122D4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100/200</w:t>
            </w:r>
          </w:p>
        </w:tc>
        <w:tc>
          <w:tcPr>
            <w:tcW w:w="992" w:type="dxa"/>
          </w:tcPr>
          <w:p w14:paraId="475FC3E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100/100</w:t>
            </w:r>
          </w:p>
        </w:tc>
        <w:tc>
          <w:tcPr>
            <w:tcW w:w="993" w:type="dxa"/>
          </w:tcPr>
          <w:p w14:paraId="3FEB36D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70/50</w:t>
            </w:r>
          </w:p>
        </w:tc>
        <w:tc>
          <w:tcPr>
            <w:tcW w:w="708" w:type="dxa"/>
          </w:tcPr>
          <w:p w14:paraId="3DA4436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60/50</w:t>
            </w:r>
          </w:p>
        </w:tc>
        <w:tc>
          <w:tcPr>
            <w:tcW w:w="709" w:type="dxa"/>
          </w:tcPr>
          <w:p w14:paraId="61BAAA12" w14:textId="77777777" w:rsidR="00AA02D9" w:rsidRPr="00E71BFB" w:rsidRDefault="00AA02D9" w:rsidP="003E5E79">
            <w:pPr>
              <w:jc w:val="both"/>
              <w:rPr>
                <w:rFonts w:ascii="Times New Roman" w:hAnsi="Times New Roman" w:cs="Times New Roman"/>
                <w:sz w:val="20"/>
                <w:szCs w:val="20"/>
              </w:rPr>
            </w:pPr>
          </w:p>
        </w:tc>
        <w:tc>
          <w:tcPr>
            <w:tcW w:w="709" w:type="dxa"/>
          </w:tcPr>
          <w:p w14:paraId="511B64B5" w14:textId="77777777" w:rsidR="00AA02D9" w:rsidRPr="00E71BFB" w:rsidRDefault="00AA02D9" w:rsidP="003E5E79">
            <w:pPr>
              <w:jc w:val="both"/>
              <w:rPr>
                <w:rFonts w:ascii="Times New Roman" w:hAnsi="Times New Roman" w:cs="Times New Roman"/>
                <w:sz w:val="20"/>
                <w:szCs w:val="20"/>
              </w:rPr>
            </w:pPr>
          </w:p>
        </w:tc>
        <w:tc>
          <w:tcPr>
            <w:tcW w:w="709" w:type="dxa"/>
          </w:tcPr>
          <w:p w14:paraId="22F34A60" w14:textId="77777777" w:rsidR="00AA02D9" w:rsidRPr="00E71BFB" w:rsidRDefault="00AA02D9" w:rsidP="003E5E79">
            <w:pPr>
              <w:jc w:val="both"/>
              <w:rPr>
                <w:rFonts w:ascii="Times New Roman" w:hAnsi="Times New Roman" w:cs="Times New Roman"/>
                <w:sz w:val="20"/>
                <w:szCs w:val="20"/>
              </w:rPr>
            </w:pPr>
          </w:p>
        </w:tc>
        <w:tc>
          <w:tcPr>
            <w:tcW w:w="708" w:type="dxa"/>
          </w:tcPr>
          <w:p w14:paraId="6A78F773" w14:textId="77777777" w:rsidR="00AA02D9" w:rsidRPr="00E71BFB" w:rsidRDefault="00AA02D9" w:rsidP="003E5E79">
            <w:pPr>
              <w:jc w:val="center"/>
              <w:rPr>
                <w:rFonts w:ascii="Times New Roman" w:hAnsi="Times New Roman" w:cs="Times New Roman"/>
                <w:sz w:val="20"/>
                <w:szCs w:val="20"/>
              </w:rPr>
            </w:pPr>
          </w:p>
        </w:tc>
        <w:tc>
          <w:tcPr>
            <w:tcW w:w="709" w:type="dxa"/>
          </w:tcPr>
          <w:p w14:paraId="3DB9E7EB" w14:textId="77777777" w:rsidR="00AA02D9" w:rsidRPr="00E71BFB" w:rsidRDefault="00AA02D9" w:rsidP="003E5E79">
            <w:pPr>
              <w:jc w:val="center"/>
              <w:rPr>
                <w:rFonts w:ascii="Times New Roman" w:hAnsi="Times New Roman" w:cs="Times New Roman"/>
                <w:sz w:val="20"/>
                <w:szCs w:val="20"/>
              </w:rPr>
            </w:pPr>
          </w:p>
        </w:tc>
        <w:tc>
          <w:tcPr>
            <w:tcW w:w="992" w:type="dxa"/>
          </w:tcPr>
          <w:p w14:paraId="200306DA" w14:textId="77777777" w:rsidR="00AA02D9" w:rsidRPr="00E71BFB" w:rsidRDefault="00AA02D9" w:rsidP="003E5E79">
            <w:pPr>
              <w:jc w:val="center"/>
              <w:rPr>
                <w:rFonts w:ascii="Times New Roman" w:hAnsi="Times New Roman" w:cs="Times New Roman"/>
                <w:sz w:val="20"/>
                <w:szCs w:val="20"/>
              </w:rPr>
            </w:pPr>
          </w:p>
        </w:tc>
      </w:tr>
      <w:tr w:rsidR="00ED2E58" w:rsidRPr="00E71BFB" w14:paraId="206C688A" w14:textId="77777777" w:rsidTr="009708E4">
        <w:trPr>
          <w:trHeight w:val="225"/>
        </w:trPr>
        <w:tc>
          <w:tcPr>
            <w:tcW w:w="1701" w:type="dxa"/>
            <w:vMerge/>
          </w:tcPr>
          <w:p w14:paraId="11B92DC0" w14:textId="77777777" w:rsidR="00AA02D9" w:rsidRPr="00E71BFB" w:rsidRDefault="00AA02D9" w:rsidP="003E5E79">
            <w:pPr>
              <w:jc w:val="both"/>
              <w:rPr>
                <w:rFonts w:ascii="Times New Roman" w:hAnsi="Times New Roman" w:cs="Times New Roman"/>
                <w:sz w:val="20"/>
                <w:szCs w:val="20"/>
              </w:rPr>
            </w:pPr>
          </w:p>
        </w:tc>
        <w:tc>
          <w:tcPr>
            <w:tcW w:w="2268" w:type="dxa"/>
            <w:vMerge w:val="restart"/>
          </w:tcPr>
          <w:p w14:paraId="081CD57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lang w:val="kk-KZ"/>
              </w:rPr>
              <w:t>КБР-оң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/титрі</w:t>
            </w:r>
          </w:p>
        </w:tc>
        <w:tc>
          <w:tcPr>
            <w:tcW w:w="567" w:type="dxa"/>
          </w:tcPr>
          <w:p w14:paraId="5535672E"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7</w:t>
            </w:r>
          </w:p>
        </w:tc>
        <w:tc>
          <w:tcPr>
            <w:tcW w:w="1134" w:type="dxa"/>
          </w:tcPr>
          <w:p w14:paraId="7CC437B5"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 xml:space="preserve">18-20 </w:t>
            </w:r>
            <w:r w:rsidRPr="00E71BFB">
              <w:rPr>
                <w:rFonts w:ascii="Times New Roman" w:hAnsi="Times New Roman" w:cs="Times New Roman"/>
                <w:sz w:val="20"/>
                <w:szCs w:val="20"/>
                <w:lang w:val="kk-KZ"/>
              </w:rPr>
              <w:t>ай</w:t>
            </w:r>
          </w:p>
        </w:tc>
        <w:tc>
          <w:tcPr>
            <w:tcW w:w="1134" w:type="dxa"/>
          </w:tcPr>
          <w:p w14:paraId="0E9A1F7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60/20</w:t>
            </w:r>
          </w:p>
        </w:tc>
        <w:tc>
          <w:tcPr>
            <w:tcW w:w="992" w:type="dxa"/>
          </w:tcPr>
          <w:p w14:paraId="49B572FE"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100/40</w:t>
            </w:r>
          </w:p>
        </w:tc>
        <w:tc>
          <w:tcPr>
            <w:tcW w:w="993" w:type="dxa"/>
          </w:tcPr>
          <w:p w14:paraId="5109498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70/20</w:t>
            </w:r>
          </w:p>
        </w:tc>
        <w:tc>
          <w:tcPr>
            <w:tcW w:w="708" w:type="dxa"/>
          </w:tcPr>
          <w:p w14:paraId="6C57607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60/10</w:t>
            </w:r>
          </w:p>
        </w:tc>
        <w:tc>
          <w:tcPr>
            <w:tcW w:w="709" w:type="dxa"/>
          </w:tcPr>
          <w:p w14:paraId="6F1BAE0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30/5</w:t>
            </w:r>
          </w:p>
        </w:tc>
        <w:tc>
          <w:tcPr>
            <w:tcW w:w="709" w:type="dxa"/>
          </w:tcPr>
          <w:p w14:paraId="13F15B9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20/5</w:t>
            </w:r>
          </w:p>
        </w:tc>
        <w:tc>
          <w:tcPr>
            <w:tcW w:w="709" w:type="dxa"/>
          </w:tcPr>
          <w:p w14:paraId="2D53066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w:t>
            </w:r>
          </w:p>
        </w:tc>
        <w:tc>
          <w:tcPr>
            <w:tcW w:w="708" w:type="dxa"/>
          </w:tcPr>
          <w:p w14:paraId="652A25EA"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1CFD6331"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3FD318D5"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7F780DEF" w14:textId="77777777" w:rsidTr="009708E4">
        <w:tc>
          <w:tcPr>
            <w:tcW w:w="1701" w:type="dxa"/>
            <w:vMerge/>
          </w:tcPr>
          <w:p w14:paraId="79F342B5"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04530C06" w14:textId="77777777" w:rsidR="00AA02D9" w:rsidRPr="00E71BFB" w:rsidRDefault="00AA02D9" w:rsidP="003E5E79">
            <w:pPr>
              <w:jc w:val="center"/>
              <w:rPr>
                <w:rFonts w:ascii="Times New Roman" w:hAnsi="Times New Roman" w:cs="Times New Roman"/>
                <w:sz w:val="20"/>
                <w:szCs w:val="20"/>
              </w:rPr>
            </w:pPr>
          </w:p>
        </w:tc>
        <w:tc>
          <w:tcPr>
            <w:tcW w:w="567" w:type="dxa"/>
          </w:tcPr>
          <w:p w14:paraId="0100F5CF"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8</w:t>
            </w:r>
          </w:p>
        </w:tc>
        <w:tc>
          <w:tcPr>
            <w:tcW w:w="1134" w:type="dxa"/>
          </w:tcPr>
          <w:p w14:paraId="1CE2BF72"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4-6 ай</w:t>
            </w:r>
          </w:p>
        </w:tc>
        <w:tc>
          <w:tcPr>
            <w:tcW w:w="1134" w:type="dxa"/>
          </w:tcPr>
          <w:p w14:paraId="41D7499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60/20</w:t>
            </w:r>
          </w:p>
        </w:tc>
        <w:tc>
          <w:tcPr>
            <w:tcW w:w="992" w:type="dxa"/>
          </w:tcPr>
          <w:p w14:paraId="7B2DF3C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100/40</w:t>
            </w:r>
          </w:p>
        </w:tc>
        <w:tc>
          <w:tcPr>
            <w:tcW w:w="993" w:type="dxa"/>
          </w:tcPr>
          <w:p w14:paraId="2CEE5FB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60/20</w:t>
            </w:r>
          </w:p>
        </w:tc>
        <w:tc>
          <w:tcPr>
            <w:tcW w:w="708" w:type="dxa"/>
          </w:tcPr>
          <w:p w14:paraId="4FDA55A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60/10</w:t>
            </w:r>
          </w:p>
        </w:tc>
        <w:tc>
          <w:tcPr>
            <w:tcW w:w="709" w:type="dxa"/>
          </w:tcPr>
          <w:p w14:paraId="0613E825" w14:textId="77777777" w:rsidR="00AA02D9" w:rsidRPr="00E71BFB" w:rsidRDefault="00AA02D9" w:rsidP="003E5E79">
            <w:pPr>
              <w:jc w:val="both"/>
              <w:rPr>
                <w:rFonts w:ascii="Times New Roman" w:hAnsi="Times New Roman" w:cs="Times New Roman"/>
                <w:sz w:val="20"/>
                <w:szCs w:val="20"/>
              </w:rPr>
            </w:pPr>
          </w:p>
        </w:tc>
        <w:tc>
          <w:tcPr>
            <w:tcW w:w="709" w:type="dxa"/>
          </w:tcPr>
          <w:p w14:paraId="44BD8113" w14:textId="77777777" w:rsidR="00AA02D9" w:rsidRPr="00E71BFB" w:rsidRDefault="00AA02D9" w:rsidP="003E5E79">
            <w:pPr>
              <w:jc w:val="both"/>
              <w:rPr>
                <w:rFonts w:ascii="Times New Roman" w:hAnsi="Times New Roman" w:cs="Times New Roman"/>
                <w:sz w:val="20"/>
                <w:szCs w:val="20"/>
              </w:rPr>
            </w:pPr>
          </w:p>
        </w:tc>
        <w:tc>
          <w:tcPr>
            <w:tcW w:w="709" w:type="dxa"/>
          </w:tcPr>
          <w:p w14:paraId="350D8122" w14:textId="77777777" w:rsidR="00AA02D9" w:rsidRPr="00E71BFB" w:rsidRDefault="00AA02D9" w:rsidP="003E5E79">
            <w:pPr>
              <w:jc w:val="both"/>
              <w:rPr>
                <w:rFonts w:ascii="Times New Roman" w:hAnsi="Times New Roman" w:cs="Times New Roman"/>
                <w:sz w:val="20"/>
                <w:szCs w:val="20"/>
              </w:rPr>
            </w:pPr>
          </w:p>
        </w:tc>
        <w:tc>
          <w:tcPr>
            <w:tcW w:w="708" w:type="dxa"/>
          </w:tcPr>
          <w:p w14:paraId="621FB6E9" w14:textId="77777777" w:rsidR="00AA02D9" w:rsidRPr="00E71BFB" w:rsidRDefault="00AA02D9" w:rsidP="003E5E79">
            <w:pPr>
              <w:jc w:val="center"/>
              <w:rPr>
                <w:rFonts w:ascii="Times New Roman" w:hAnsi="Times New Roman" w:cs="Times New Roman"/>
                <w:sz w:val="20"/>
                <w:szCs w:val="20"/>
              </w:rPr>
            </w:pPr>
          </w:p>
        </w:tc>
        <w:tc>
          <w:tcPr>
            <w:tcW w:w="709" w:type="dxa"/>
          </w:tcPr>
          <w:p w14:paraId="75B9065F" w14:textId="77777777" w:rsidR="00AA02D9" w:rsidRPr="00E71BFB" w:rsidRDefault="00AA02D9" w:rsidP="003E5E79">
            <w:pPr>
              <w:jc w:val="center"/>
              <w:rPr>
                <w:rFonts w:ascii="Times New Roman" w:hAnsi="Times New Roman" w:cs="Times New Roman"/>
                <w:sz w:val="20"/>
                <w:szCs w:val="20"/>
              </w:rPr>
            </w:pPr>
          </w:p>
        </w:tc>
        <w:tc>
          <w:tcPr>
            <w:tcW w:w="992" w:type="dxa"/>
          </w:tcPr>
          <w:p w14:paraId="563662C5" w14:textId="77777777" w:rsidR="00AA02D9" w:rsidRPr="00E71BFB" w:rsidRDefault="00AA02D9" w:rsidP="003E5E79">
            <w:pPr>
              <w:jc w:val="center"/>
              <w:rPr>
                <w:rFonts w:ascii="Times New Roman" w:hAnsi="Times New Roman" w:cs="Times New Roman"/>
                <w:sz w:val="20"/>
                <w:szCs w:val="20"/>
              </w:rPr>
            </w:pPr>
          </w:p>
        </w:tc>
      </w:tr>
      <w:tr w:rsidR="00ED2E58" w:rsidRPr="00E71BFB" w14:paraId="52A8D707" w14:textId="77777777" w:rsidTr="009708E4">
        <w:tc>
          <w:tcPr>
            <w:tcW w:w="1701" w:type="dxa"/>
            <w:vMerge/>
          </w:tcPr>
          <w:p w14:paraId="3BBB7905" w14:textId="77777777" w:rsidR="00AA02D9" w:rsidRPr="00E71BFB" w:rsidRDefault="00AA02D9" w:rsidP="003E5E79">
            <w:pPr>
              <w:jc w:val="both"/>
              <w:rPr>
                <w:rFonts w:ascii="Times New Roman" w:hAnsi="Times New Roman" w:cs="Times New Roman"/>
                <w:sz w:val="20"/>
                <w:szCs w:val="20"/>
              </w:rPr>
            </w:pPr>
          </w:p>
        </w:tc>
        <w:tc>
          <w:tcPr>
            <w:tcW w:w="2268" w:type="dxa"/>
            <w:vMerge w:val="restart"/>
          </w:tcPr>
          <w:p w14:paraId="221E7D93"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lang w:val="kk-KZ"/>
              </w:rPr>
              <w:t>РБС-оң нәтиже</w:t>
            </w:r>
            <w:r w:rsidRPr="00E71BFB">
              <w:rPr>
                <w:rFonts w:ascii="Times New Roman" w:hAnsi="Times New Roman" w:cs="Times New Roman"/>
                <w:sz w:val="20"/>
                <w:szCs w:val="20"/>
              </w:rPr>
              <w:t xml:space="preserve"> % </w:t>
            </w:r>
            <w:r w:rsidRPr="00E71BFB">
              <w:rPr>
                <w:rFonts w:ascii="Times New Roman" w:hAnsi="Times New Roman" w:cs="Times New Roman"/>
                <w:sz w:val="20"/>
                <w:szCs w:val="20"/>
                <w:lang w:val="kk-KZ"/>
              </w:rPr>
              <w:t>/нәтиже</w:t>
            </w:r>
          </w:p>
        </w:tc>
        <w:tc>
          <w:tcPr>
            <w:tcW w:w="567" w:type="dxa"/>
          </w:tcPr>
          <w:p w14:paraId="06C43231"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7</w:t>
            </w:r>
          </w:p>
        </w:tc>
        <w:tc>
          <w:tcPr>
            <w:tcW w:w="1134" w:type="dxa"/>
          </w:tcPr>
          <w:p w14:paraId="2FC647B6"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18-20 ай</w:t>
            </w:r>
          </w:p>
        </w:tc>
        <w:tc>
          <w:tcPr>
            <w:tcW w:w="1134" w:type="dxa"/>
          </w:tcPr>
          <w:p w14:paraId="64B9D6A6"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992" w:type="dxa"/>
          </w:tcPr>
          <w:p w14:paraId="486C8DB9"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993" w:type="dxa"/>
          </w:tcPr>
          <w:p w14:paraId="0785CFDF"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708" w:type="dxa"/>
          </w:tcPr>
          <w:p w14:paraId="33845370"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709" w:type="dxa"/>
          </w:tcPr>
          <w:p w14:paraId="7681B6B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30/+</w:t>
            </w:r>
          </w:p>
        </w:tc>
        <w:tc>
          <w:tcPr>
            <w:tcW w:w="709" w:type="dxa"/>
          </w:tcPr>
          <w:p w14:paraId="694B922C"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20/+</w:t>
            </w:r>
          </w:p>
        </w:tc>
        <w:tc>
          <w:tcPr>
            <w:tcW w:w="709" w:type="dxa"/>
          </w:tcPr>
          <w:p w14:paraId="1333A064"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w:t>
            </w:r>
          </w:p>
        </w:tc>
        <w:tc>
          <w:tcPr>
            <w:tcW w:w="708" w:type="dxa"/>
          </w:tcPr>
          <w:p w14:paraId="3E9CE037"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23526730"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2B4D61AC"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w:t>
            </w:r>
          </w:p>
        </w:tc>
      </w:tr>
      <w:tr w:rsidR="00ED2E58" w:rsidRPr="00E71BFB" w14:paraId="2451F993" w14:textId="77777777" w:rsidTr="009708E4">
        <w:tc>
          <w:tcPr>
            <w:tcW w:w="1701" w:type="dxa"/>
            <w:vMerge/>
          </w:tcPr>
          <w:p w14:paraId="324E15B0" w14:textId="77777777" w:rsidR="00AA02D9" w:rsidRPr="00E71BFB" w:rsidRDefault="00AA02D9" w:rsidP="003E5E79">
            <w:pPr>
              <w:jc w:val="both"/>
              <w:rPr>
                <w:rFonts w:ascii="Times New Roman" w:hAnsi="Times New Roman" w:cs="Times New Roman"/>
                <w:sz w:val="20"/>
                <w:szCs w:val="20"/>
              </w:rPr>
            </w:pPr>
          </w:p>
        </w:tc>
        <w:tc>
          <w:tcPr>
            <w:tcW w:w="2268" w:type="dxa"/>
            <w:vMerge/>
          </w:tcPr>
          <w:p w14:paraId="78A2DB39" w14:textId="77777777" w:rsidR="00AA02D9" w:rsidRPr="00E71BFB" w:rsidRDefault="00AA02D9" w:rsidP="003E5E79">
            <w:pPr>
              <w:jc w:val="center"/>
              <w:rPr>
                <w:rFonts w:ascii="Times New Roman" w:hAnsi="Times New Roman" w:cs="Times New Roman"/>
                <w:sz w:val="20"/>
                <w:szCs w:val="20"/>
              </w:rPr>
            </w:pPr>
          </w:p>
        </w:tc>
        <w:tc>
          <w:tcPr>
            <w:tcW w:w="567" w:type="dxa"/>
          </w:tcPr>
          <w:p w14:paraId="1AC11531"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8</w:t>
            </w:r>
          </w:p>
        </w:tc>
        <w:tc>
          <w:tcPr>
            <w:tcW w:w="1134" w:type="dxa"/>
          </w:tcPr>
          <w:p w14:paraId="7C56B976"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4-6 ай</w:t>
            </w:r>
          </w:p>
        </w:tc>
        <w:tc>
          <w:tcPr>
            <w:tcW w:w="1134" w:type="dxa"/>
          </w:tcPr>
          <w:p w14:paraId="2615DAB5"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70/+</w:t>
            </w:r>
          </w:p>
        </w:tc>
        <w:tc>
          <w:tcPr>
            <w:tcW w:w="992" w:type="dxa"/>
          </w:tcPr>
          <w:p w14:paraId="2F74088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100/+</w:t>
            </w:r>
          </w:p>
        </w:tc>
        <w:tc>
          <w:tcPr>
            <w:tcW w:w="993" w:type="dxa"/>
          </w:tcPr>
          <w:p w14:paraId="1177F46B"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90/+</w:t>
            </w:r>
          </w:p>
        </w:tc>
        <w:tc>
          <w:tcPr>
            <w:tcW w:w="708" w:type="dxa"/>
          </w:tcPr>
          <w:p w14:paraId="41E86A63"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60/+</w:t>
            </w:r>
          </w:p>
        </w:tc>
        <w:tc>
          <w:tcPr>
            <w:tcW w:w="709" w:type="dxa"/>
          </w:tcPr>
          <w:p w14:paraId="0C4636AD" w14:textId="77777777" w:rsidR="00AA02D9" w:rsidRPr="00E71BFB" w:rsidRDefault="00AA02D9" w:rsidP="003E5E79">
            <w:pPr>
              <w:jc w:val="both"/>
              <w:rPr>
                <w:rFonts w:ascii="Times New Roman" w:hAnsi="Times New Roman" w:cs="Times New Roman"/>
                <w:sz w:val="20"/>
                <w:szCs w:val="20"/>
              </w:rPr>
            </w:pPr>
          </w:p>
        </w:tc>
        <w:tc>
          <w:tcPr>
            <w:tcW w:w="709" w:type="dxa"/>
          </w:tcPr>
          <w:p w14:paraId="7CAC5519" w14:textId="77777777" w:rsidR="00AA02D9" w:rsidRPr="00E71BFB" w:rsidRDefault="00AA02D9" w:rsidP="003E5E79">
            <w:pPr>
              <w:jc w:val="both"/>
              <w:rPr>
                <w:rFonts w:ascii="Times New Roman" w:hAnsi="Times New Roman" w:cs="Times New Roman"/>
                <w:sz w:val="20"/>
                <w:szCs w:val="20"/>
              </w:rPr>
            </w:pPr>
          </w:p>
        </w:tc>
        <w:tc>
          <w:tcPr>
            <w:tcW w:w="709" w:type="dxa"/>
          </w:tcPr>
          <w:p w14:paraId="7A49A082" w14:textId="77777777" w:rsidR="00AA02D9" w:rsidRPr="00E71BFB" w:rsidRDefault="00AA02D9" w:rsidP="003E5E79">
            <w:pPr>
              <w:jc w:val="both"/>
              <w:rPr>
                <w:rFonts w:ascii="Times New Roman" w:hAnsi="Times New Roman" w:cs="Times New Roman"/>
                <w:sz w:val="20"/>
                <w:szCs w:val="20"/>
              </w:rPr>
            </w:pPr>
          </w:p>
        </w:tc>
        <w:tc>
          <w:tcPr>
            <w:tcW w:w="708" w:type="dxa"/>
          </w:tcPr>
          <w:p w14:paraId="759F81F3" w14:textId="77777777" w:rsidR="00AA02D9" w:rsidRPr="00E71BFB" w:rsidRDefault="00AA02D9" w:rsidP="003E5E79">
            <w:pPr>
              <w:jc w:val="center"/>
              <w:rPr>
                <w:rFonts w:ascii="Times New Roman" w:hAnsi="Times New Roman" w:cs="Times New Roman"/>
                <w:sz w:val="20"/>
                <w:szCs w:val="20"/>
              </w:rPr>
            </w:pPr>
          </w:p>
        </w:tc>
        <w:tc>
          <w:tcPr>
            <w:tcW w:w="709" w:type="dxa"/>
          </w:tcPr>
          <w:p w14:paraId="034948AF" w14:textId="77777777" w:rsidR="00AA02D9" w:rsidRPr="00E71BFB" w:rsidRDefault="00AA02D9" w:rsidP="003E5E79">
            <w:pPr>
              <w:jc w:val="center"/>
              <w:rPr>
                <w:rFonts w:ascii="Times New Roman" w:hAnsi="Times New Roman" w:cs="Times New Roman"/>
                <w:sz w:val="20"/>
                <w:szCs w:val="20"/>
              </w:rPr>
            </w:pPr>
          </w:p>
        </w:tc>
        <w:tc>
          <w:tcPr>
            <w:tcW w:w="992" w:type="dxa"/>
          </w:tcPr>
          <w:p w14:paraId="2D76095D" w14:textId="77777777" w:rsidR="00AA02D9" w:rsidRPr="00E71BFB" w:rsidRDefault="00AA02D9" w:rsidP="003E5E79">
            <w:pPr>
              <w:jc w:val="center"/>
              <w:rPr>
                <w:rFonts w:ascii="Times New Roman" w:hAnsi="Times New Roman" w:cs="Times New Roman"/>
                <w:sz w:val="20"/>
                <w:szCs w:val="20"/>
              </w:rPr>
            </w:pPr>
          </w:p>
        </w:tc>
      </w:tr>
      <w:tr w:rsidR="00ED2E58" w:rsidRPr="00E71BFB" w14:paraId="1D2CAE41" w14:textId="77777777" w:rsidTr="009708E4">
        <w:tc>
          <w:tcPr>
            <w:tcW w:w="1701" w:type="dxa"/>
          </w:tcPr>
          <w:p w14:paraId="77E03D23"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lang w:val="kk-KZ"/>
              </w:rPr>
              <w:t>Бақылау тобы</w:t>
            </w:r>
          </w:p>
        </w:tc>
        <w:tc>
          <w:tcPr>
            <w:tcW w:w="2268" w:type="dxa"/>
          </w:tcPr>
          <w:p w14:paraId="70966584"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Сол</w:t>
            </w:r>
            <w:r w:rsidRPr="00E71BFB">
              <w:rPr>
                <w:rFonts w:ascii="Times New Roman" w:hAnsi="Times New Roman" w:cs="Times New Roman"/>
                <w:sz w:val="20"/>
                <w:szCs w:val="20"/>
                <w:lang w:val="kk-KZ"/>
              </w:rPr>
              <w:t>әдістер</w:t>
            </w:r>
          </w:p>
        </w:tc>
        <w:tc>
          <w:tcPr>
            <w:tcW w:w="567" w:type="dxa"/>
          </w:tcPr>
          <w:p w14:paraId="54C17841"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9</w:t>
            </w:r>
          </w:p>
          <w:p w14:paraId="1D2F46D5" w14:textId="77777777" w:rsidR="00AA02D9" w:rsidRPr="00E71BFB" w:rsidRDefault="00AA02D9" w:rsidP="003E5E79">
            <w:pPr>
              <w:rPr>
                <w:rFonts w:ascii="Times New Roman" w:hAnsi="Times New Roman" w:cs="Times New Roman"/>
                <w:sz w:val="20"/>
                <w:szCs w:val="20"/>
              </w:rPr>
            </w:pPr>
            <w:r w:rsidRPr="00E71BFB">
              <w:rPr>
                <w:rFonts w:ascii="Times New Roman" w:hAnsi="Times New Roman" w:cs="Times New Roman"/>
                <w:sz w:val="20"/>
                <w:szCs w:val="20"/>
              </w:rPr>
              <w:t>10</w:t>
            </w:r>
          </w:p>
        </w:tc>
        <w:tc>
          <w:tcPr>
            <w:tcW w:w="1134" w:type="dxa"/>
          </w:tcPr>
          <w:p w14:paraId="39BD1E77" w14:textId="77777777" w:rsidR="00AA02D9" w:rsidRPr="00E71BFB" w:rsidRDefault="00AA02D9" w:rsidP="003E5E79">
            <w:pPr>
              <w:rPr>
                <w:rFonts w:ascii="Times New Roman" w:hAnsi="Times New Roman" w:cs="Times New Roman"/>
                <w:sz w:val="20"/>
                <w:szCs w:val="20"/>
                <w:lang w:val="kk-KZ"/>
              </w:rPr>
            </w:pPr>
            <w:r w:rsidRPr="00E71BFB">
              <w:rPr>
                <w:rFonts w:ascii="Times New Roman" w:hAnsi="Times New Roman" w:cs="Times New Roman"/>
                <w:sz w:val="20"/>
                <w:szCs w:val="20"/>
              </w:rPr>
              <w:t xml:space="preserve">18-20 </w:t>
            </w:r>
            <w:r w:rsidRPr="00E71BFB">
              <w:rPr>
                <w:rFonts w:ascii="Times New Roman" w:hAnsi="Times New Roman" w:cs="Times New Roman"/>
                <w:sz w:val="20"/>
                <w:szCs w:val="20"/>
                <w:lang w:val="kk-KZ"/>
              </w:rPr>
              <w:t>ай</w:t>
            </w:r>
            <w:r w:rsidRPr="00E71BFB">
              <w:rPr>
                <w:rFonts w:ascii="Times New Roman" w:hAnsi="Times New Roman" w:cs="Times New Roman"/>
                <w:sz w:val="20"/>
                <w:szCs w:val="20"/>
              </w:rPr>
              <w:t>4-6</w:t>
            </w:r>
            <w:r w:rsidRPr="00E71BFB">
              <w:rPr>
                <w:rFonts w:ascii="Times New Roman" w:hAnsi="Times New Roman" w:cs="Times New Roman"/>
                <w:sz w:val="20"/>
                <w:szCs w:val="20"/>
                <w:lang w:val="kk-KZ"/>
              </w:rPr>
              <w:t xml:space="preserve"> ай</w:t>
            </w:r>
          </w:p>
        </w:tc>
        <w:tc>
          <w:tcPr>
            <w:tcW w:w="1134" w:type="dxa"/>
          </w:tcPr>
          <w:p w14:paraId="274680D7"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 xml:space="preserve">-     </w:t>
            </w:r>
          </w:p>
          <w:p w14:paraId="56C98821" w14:textId="77777777" w:rsidR="00AA02D9" w:rsidRPr="00E71BFB" w:rsidRDefault="00AA02D9" w:rsidP="003E5E79">
            <w:pPr>
              <w:jc w:val="both"/>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0C783388"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p w14:paraId="7A5D9E34"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993" w:type="dxa"/>
          </w:tcPr>
          <w:p w14:paraId="748B1AC3"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p w14:paraId="178E9E02"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708" w:type="dxa"/>
          </w:tcPr>
          <w:p w14:paraId="55506D3F"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p w14:paraId="097BDE69"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7010116C"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p w14:paraId="33794DAD"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4FA5BFFC"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p w14:paraId="24C31418"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6AE6A59F"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p w14:paraId="2D6CBADA"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708" w:type="dxa"/>
          </w:tcPr>
          <w:p w14:paraId="3F48FADD"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p w14:paraId="6DCCB691"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709" w:type="dxa"/>
          </w:tcPr>
          <w:p w14:paraId="6184C10D"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p w14:paraId="3CEEEA9C"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c>
          <w:tcPr>
            <w:tcW w:w="992" w:type="dxa"/>
          </w:tcPr>
          <w:p w14:paraId="34AB492D"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p w14:paraId="2A230968" w14:textId="77777777" w:rsidR="00AA02D9" w:rsidRPr="00E71BFB" w:rsidRDefault="00AA02D9" w:rsidP="003E5E79">
            <w:pPr>
              <w:jc w:val="center"/>
              <w:rPr>
                <w:rFonts w:ascii="Times New Roman" w:hAnsi="Times New Roman" w:cs="Times New Roman"/>
                <w:sz w:val="20"/>
                <w:szCs w:val="20"/>
              </w:rPr>
            </w:pPr>
            <w:r w:rsidRPr="00E71BFB">
              <w:rPr>
                <w:rFonts w:ascii="Times New Roman" w:hAnsi="Times New Roman" w:cs="Times New Roman"/>
                <w:sz w:val="20"/>
                <w:szCs w:val="20"/>
              </w:rPr>
              <w:t>-</w:t>
            </w:r>
          </w:p>
        </w:tc>
      </w:tr>
    </w:tbl>
    <w:p w14:paraId="5625B46D" w14:textId="77777777" w:rsidR="00AA02D9" w:rsidRPr="00E71BFB" w:rsidRDefault="00AA02D9" w:rsidP="003E5E79">
      <w:pPr>
        <w:spacing w:after="0" w:line="240" w:lineRule="auto"/>
        <w:jc w:val="both"/>
        <w:rPr>
          <w:rFonts w:ascii="Times New Roman" w:hAnsi="Times New Roman" w:cs="Times New Roman"/>
          <w:sz w:val="24"/>
          <w:szCs w:val="24"/>
        </w:rPr>
      </w:pPr>
    </w:p>
    <w:p w14:paraId="7F879801" w14:textId="77777777" w:rsidR="00AA02D9" w:rsidRPr="00E71BFB" w:rsidRDefault="00AA02D9" w:rsidP="003E5E79">
      <w:pPr>
        <w:spacing w:after="0" w:line="240" w:lineRule="auto"/>
        <w:jc w:val="both"/>
        <w:rPr>
          <w:rFonts w:ascii="Times New Roman" w:hAnsi="Times New Roman" w:cs="Times New Roman"/>
          <w:sz w:val="24"/>
          <w:szCs w:val="24"/>
        </w:rPr>
        <w:sectPr w:rsidR="00AA02D9" w:rsidRPr="00E71BFB" w:rsidSect="00C77D62">
          <w:pgSz w:w="16838" w:h="11906" w:orient="landscape"/>
          <w:pgMar w:top="1134" w:right="567" w:bottom="1134" w:left="1701" w:header="709" w:footer="709" w:gutter="0"/>
          <w:cols w:space="708"/>
          <w:docGrid w:linePitch="360"/>
        </w:sectPr>
      </w:pPr>
    </w:p>
    <w:p w14:paraId="0FDF5979" w14:textId="74FE87B5"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2</w:t>
      </w:r>
      <w:r w:rsidR="003E5E79">
        <w:rPr>
          <w:rFonts w:ascii="Times New Roman" w:hAnsi="Times New Roman" w:cs="Times New Roman"/>
          <w:sz w:val="28"/>
          <w:szCs w:val="28"/>
          <w:lang w:val="kk-KZ"/>
        </w:rPr>
        <w:t>5</w:t>
      </w:r>
      <w:r w:rsidRPr="00E71BFB">
        <w:rPr>
          <w:rFonts w:ascii="Times New Roman" w:hAnsi="Times New Roman" w:cs="Times New Roman"/>
          <w:sz w:val="28"/>
          <w:szCs w:val="28"/>
          <w:lang w:val="kk-KZ"/>
        </w:rPr>
        <w:t>-кестеде</w:t>
      </w:r>
      <w:r w:rsidR="006B1CE4" w:rsidRPr="00E71BFB">
        <w:rPr>
          <w:rFonts w:ascii="Times New Roman" w:hAnsi="Times New Roman" w:cs="Times New Roman"/>
          <w:sz w:val="28"/>
          <w:szCs w:val="28"/>
          <w:lang w:val="kk-KZ"/>
        </w:rPr>
        <w:t>н</w:t>
      </w:r>
      <w:r w:rsidRPr="00E71BFB">
        <w:rPr>
          <w:rFonts w:ascii="Times New Roman" w:hAnsi="Times New Roman" w:cs="Times New Roman"/>
          <w:sz w:val="28"/>
          <w:szCs w:val="28"/>
          <w:lang w:val="kk-KZ"/>
        </w:rPr>
        <w:t xml:space="preserve"> көрінгендей, тері асты және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алды тәсілдермен егілген 18-20 айлық қашарларды серологиялық зерттеу иммунизациядан 15 күннен кейін екі топтағы 100%  жануарлардың АР –да  агглютининдер титрі 1:100-1:400 деңгейінде болғанын  көрсетті. Осы мерзімде комплемент байланыстырушы антиденелер тек 50-60% жануарларда ғана табылып, КБР титрі 1:20 шамасында анықталынды. 30 күннен кейін осы тәжірибе топтарындағы жануарлардың 100% - ы барлық реакциялар бойынша оң нәтиже берді. Агглютинин титрлері 1:100- 1:200 шегінде болды, бұл 15 күннен кейін зерттеу нәтижелеріне қарағанда біршама төмен, ал комплемент байланыстырушы антиденелердің титрлері керісінше 2-4 есе жоғары болып, 1:40-1:80 құрады.</w:t>
      </w:r>
      <w:r w:rsidRPr="00E71BFB">
        <w:rPr>
          <w:rFonts w:ascii="Times New Roman" w:hAnsi="Times New Roman" w:cs="Times New Roman"/>
          <w:sz w:val="28"/>
          <w:szCs w:val="28"/>
          <w:lang w:val="kk-KZ"/>
        </w:rPr>
        <w:tab/>
        <w:t>60 күннен бастап бруцеллезге оң реакция берген жануарлар саны, сондай-ақ агглютинин менкомплемент байланыстырушы антиденелер титрі, бірте-бірте төмендей бастады. Айта кететін жайт,бұл мерзімдегі зерттеулерде екі топтағыбарлық жануарлар  РБС -да оң нәтиже берді.</w:t>
      </w:r>
    </w:p>
    <w:p w14:paraId="06783B38" w14:textId="11DD7D54"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Сондай-ақ осы кестеден,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вакцинасының 80 млрд. м. ж. тері астына енгізу арқылы  иммунизацияланған 18-20 айлық қашарлардағы  серологиялық реациялардыңоң нәтижелері 240 күнге дейін, ал 5 млрд. м. ж. егілген жануарларда 180 күнге дейін сақталғанын көруге болады. Осы  вакцинаның 80 млрд. м. ж.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альді  әдіспен иммунизацияланған қашарлардағы серологиялық реациялардыңоң нәтижелері  180 күнге дейін, ал 5 млрд. м. ж. егілгендерде 150 күнге дейін сақталды.</w:t>
      </w:r>
    </w:p>
    <w:p w14:paraId="4D849907" w14:textId="04292349" w:rsidR="00E305D7" w:rsidRPr="00E71BFB" w:rsidRDefault="008F44F8" w:rsidP="003E5E7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B.abortus 1</w:t>
      </w:r>
      <w:r w:rsidR="00E305D7" w:rsidRPr="00E71BFB">
        <w:rPr>
          <w:rFonts w:ascii="Times New Roman" w:hAnsi="Times New Roman" w:cs="Times New Roman"/>
          <w:sz w:val="28"/>
          <w:szCs w:val="28"/>
          <w:lang w:val="kk-KZ"/>
        </w:rPr>
        <w:t xml:space="preserve">9 штамынан жасалған агглютиногенді вакцинаның әр түрлі мөлшерлерімен және  егу тәсілдерімен иммунизацияланған өндірістік тәжірибедегі 18-20 айлық жастағы қашарларды серологиялық зерттеу нәтижелері  вакцинаны азайтылған (5 млрд. м. ж.) және стандартты толық мөлшерде (80 млрд. м. ж.) еккендегі ағзада  туындайтын вакциндық  процесс бірдей жағдайда өтетіндігін көрсетті. </w:t>
      </w:r>
    </w:p>
    <w:p w14:paraId="72EF7888" w14:textId="77777777"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Вакцинаны тері астына азайтылған мөлшерде енгізгенде  серологиялық реакция титрлері, вакцинаның толық мөлшерін енгізгенмен салыстырғанда 2 есе төмен болды және анағұрлым  тезірек жоғалды (210 күн), ал вакцинаның стандартты мөлшерімен егілгендерде бұл мерзім 270 күнге дейін созылды.</w:t>
      </w:r>
    </w:p>
    <w:p w14:paraId="67EFF530" w14:textId="6421646E"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Жануарларды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тік тәсілмен  вакцинаның азайтылған мөлшерімен  иммундегенде  серологиялық реакция титрлері, вакцинаның толық мөлшерін енгізгенмен салыстырғанда 2 есеге жуық төмен болды және 180 күннен кейін анықталынбады, ал вакцинаның стандартты мөлшерімен (80 млрд. м. ж.) егілгендерде бұл мерзім 210 күнге  тең болды.  </w:t>
      </w:r>
    </w:p>
    <w:p w14:paraId="7B9E0EF8" w14:textId="33EE0805"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Алынған мәліметтер,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вакцинасының азайтылған мөлшерімен  егілген 18-20 айлық қашарлардың бруцеллез жөніндегі індеттік ахуалын анықтау мақсатында оларды тері астына егуден кейін 7 айдан соң, алвакцинаны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аға еккеннен кейін 6 айдан соң диагностикалық зерттеуге  болатындығын көрсетті. Вакцинаның стандартты дозасымен егілген жануарларды тері астына вакцинаны егу тәсілі қолданғанда  9 айдан кейін, ал конъюнктивальды тәсілмен жүргізілген иммундеуден кейін 7 айдан кейін зерттеуге болады.</w:t>
      </w:r>
    </w:p>
    <w:p w14:paraId="79B14CCE" w14:textId="4A7523E7"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Сондай</w:t>
      </w:r>
      <w:r w:rsidR="006B1CE4" w:rsidRPr="00E71BFB">
        <w:rPr>
          <w:rFonts w:ascii="Times New Roman" w:hAnsi="Times New Roman" w:cs="Times New Roman"/>
          <w:sz w:val="28"/>
          <w:szCs w:val="28"/>
          <w:lang w:val="kk-KZ"/>
        </w:rPr>
        <w:t xml:space="preserve">-ақ, </w:t>
      </w:r>
      <w:r w:rsidR="003E5E79">
        <w:rPr>
          <w:rFonts w:ascii="Times New Roman" w:hAnsi="Times New Roman" w:cs="Times New Roman"/>
          <w:sz w:val="28"/>
          <w:szCs w:val="28"/>
          <w:lang w:val="kk-KZ"/>
        </w:rPr>
        <w:t>25</w:t>
      </w:r>
      <w:r w:rsidRPr="00E71BFB">
        <w:rPr>
          <w:rFonts w:ascii="Times New Roman" w:hAnsi="Times New Roman" w:cs="Times New Roman"/>
          <w:sz w:val="28"/>
          <w:szCs w:val="28"/>
          <w:lang w:val="kk-KZ"/>
        </w:rPr>
        <w:t xml:space="preserve">-кесте мәліметтерінен  4-6 айлық бұзауларға    вакцинаны тері астына және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алды тәсілдермен әр түрлі мөлшерде еккеннен 15 күннен кейін жануарлардың 100% - ы АР-да 1:100-1:400 титрінде оң нәтиже бергені көрінеді. Комплемент байланыстырушы антиденелер жануарлардың тек 50-60% -ында, 1:20-дан жоғары титрі анықталынды.  30 күннен кейін осы  топтардағы жануарлардың 100% - ы барлық реакциялар бойынша оң нәтиже берді. Агглютининнің титрлері 1: 100-1: 200 шегінде болды, яғни 15 күннен кейін зерттеу нәтижелеріне қарағанда біршама төмен, ал комплемент байланыстырушы антиденелердің титрлері керісінше 2-4 есе жоғары болды және 1:40-1:80 құрады. 60 күннен бастап бруцеллезге оң реакция берген жануарлар саны және олардағы агглютининдер мен комплемент байланыстырушы антиденелер титрі  бірте-бірте төмендей бастады, тек РБП нәтижелері барлық жануарларда да оң болды.</w:t>
      </w:r>
    </w:p>
    <w:p w14:paraId="21DC7FD6" w14:textId="1696867E"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B. abortus 19 вакцинасының  80 млрд. м. ж. тері асты әдісімен иммунизацияланған  4-6 айлық бұзаулардағы серологиялық реа</w:t>
      </w:r>
      <w:r w:rsidR="00A009D6" w:rsidRPr="00E71BFB">
        <w:rPr>
          <w:rFonts w:ascii="Times New Roman" w:hAnsi="Times New Roman" w:cs="Times New Roman"/>
          <w:sz w:val="28"/>
          <w:szCs w:val="28"/>
          <w:lang w:val="kk-KZ"/>
        </w:rPr>
        <w:t>к</w:t>
      </w:r>
      <w:r w:rsidRPr="00E71BFB">
        <w:rPr>
          <w:rFonts w:ascii="Times New Roman" w:hAnsi="Times New Roman" w:cs="Times New Roman"/>
          <w:sz w:val="28"/>
          <w:szCs w:val="28"/>
          <w:lang w:val="kk-KZ"/>
        </w:rPr>
        <w:t xml:space="preserve">циялардың оң нәтижелері  180 күнге дейін, ал 5 млрд. м. ж.  егілгендерде 120 күнге дейін сақталды. B. abortus 19 вакцинасының 80 млрд. м. ж.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альді  әдіспен иммунизацияланған бұзаулардағы оң серологиялық реациялар </w:t>
      </w:r>
      <w:r w:rsidR="006B1CE4" w:rsidRPr="00E71BFB">
        <w:rPr>
          <w:rFonts w:ascii="Times New Roman" w:hAnsi="Times New Roman" w:cs="Times New Roman"/>
          <w:sz w:val="28"/>
          <w:szCs w:val="28"/>
          <w:lang w:val="kk-KZ"/>
        </w:rPr>
        <w:t xml:space="preserve"> 150 күнге дейін, ал 5 млрд. м.</w:t>
      </w:r>
      <w:r w:rsidRPr="00E71BFB">
        <w:rPr>
          <w:rFonts w:ascii="Times New Roman" w:hAnsi="Times New Roman" w:cs="Times New Roman"/>
          <w:sz w:val="28"/>
          <w:szCs w:val="28"/>
          <w:lang w:val="kk-KZ"/>
        </w:rPr>
        <w:t>ж. доза</w:t>
      </w:r>
      <w:r w:rsidR="006B1CE4" w:rsidRPr="00E71BFB">
        <w:rPr>
          <w:rFonts w:ascii="Times New Roman" w:hAnsi="Times New Roman" w:cs="Times New Roman"/>
          <w:sz w:val="28"/>
          <w:szCs w:val="28"/>
          <w:lang w:val="kk-KZ"/>
        </w:rPr>
        <w:t>сы</w:t>
      </w:r>
      <w:r w:rsidRPr="00E71BFB">
        <w:rPr>
          <w:rFonts w:ascii="Times New Roman" w:hAnsi="Times New Roman" w:cs="Times New Roman"/>
          <w:sz w:val="28"/>
          <w:szCs w:val="28"/>
          <w:lang w:val="kk-KZ"/>
        </w:rPr>
        <w:t>мен егілгендерде  90 күнге дейін сақталды.</w:t>
      </w:r>
    </w:p>
    <w:p w14:paraId="2320F81B" w14:textId="6A010516"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Соныменен,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агглютиногенді вакцинасының әр түрлі мөлшерлерімен және  егу тәсілдерімен иммунизацияланған өндірістік тәжірибедегі 4-6 айлық бұзауларды серологиялық зерттеу нәтижелері  вакцинаны азайтылған (5 млрд. м. ж.) және стандартты толық мөлшерде (80 млрд. м. ж.) еккендегі  ағзада  туындайтын вакциндық  процесс бірдей жағдайда өтетіндігін көрсетті. Вакцинаны тері астына азайтылған мөлшерде енгізгенде    серологиялық реакция титрлері, вакцинаның толық мөлшерін енгізгенмен салыстырғанда 2 есе төмен болды және анағұрлым  тезірек жоғалды (120 күн), ал вакцинаның стандартты мөлшерімен егілгендерде бұл мерзім 180 күнде аяқталды. </w:t>
      </w:r>
    </w:p>
    <w:p w14:paraId="42DAE299" w14:textId="00965437"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Жануарларды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тік тәсілмен  вакцинаның азайтылған мөлшерімен иммундегенде   серологиялық реакция титрлері, вакцинаның толық мөлшерін енгізгенмен салыстырғанда 2 есеге жуық төмен болды және 90 күннен кейін анықталынбады, ал вакцинаның стандартты мөлшерімен (80 млрд. м. ж.) егілгендерде бұл мерзім 150 күнге  тең болды.  </w:t>
      </w:r>
    </w:p>
    <w:p w14:paraId="6233E9A9" w14:textId="0E1CC300" w:rsidR="00E305D7" w:rsidRPr="00E71BFB" w:rsidRDefault="00E305D7"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Алынған мәліметтер,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вакцинасының азайтылған мөлшерімен  егілген 4-6 айлық бұзаулардың бруцеллез жөніндегі індеттік ахуалын анықтау мақсатында оларды тері астына егуден кейін 5 айдан соң, ал вакцинаны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аға еккеннен кейін 4 айдан соң диагностикалық зерттеуге  болатындығын көрсетті.</w:t>
      </w:r>
    </w:p>
    <w:p w14:paraId="6BA516E0" w14:textId="77777777" w:rsidR="00AA02D9" w:rsidRPr="00E71BFB" w:rsidRDefault="00AA02D9"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Вакцинаның стандартты мөлшерлерімен егілген жануарларды тері астына вакцинаны егу тәсілі қолданғанда  7 айдан кейін, ал конъюнктивальды тәсілмен жүргізілген иммундеуден кейін 6 айдан кейін зерттеуге болады.</w:t>
      </w:r>
    </w:p>
    <w:p w14:paraId="376B7461" w14:textId="1504C9C8" w:rsidR="00AA02D9" w:rsidRPr="00E71BFB" w:rsidRDefault="00EA6A6E"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Демек,  4-6</w:t>
      </w:r>
      <w:r w:rsidR="00AA02D9" w:rsidRPr="00E71BFB">
        <w:rPr>
          <w:rFonts w:ascii="Times New Roman" w:hAnsi="Times New Roman" w:cs="Times New Roman"/>
          <w:sz w:val="28"/>
          <w:szCs w:val="28"/>
          <w:lang w:val="kk-KZ"/>
        </w:rPr>
        <w:t xml:space="preserve"> айда </w:t>
      </w:r>
      <w:r w:rsidR="008F44F8">
        <w:rPr>
          <w:rFonts w:ascii="Times New Roman" w:hAnsi="Times New Roman" w:cs="Times New Roman"/>
          <w:sz w:val="28"/>
          <w:szCs w:val="28"/>
          <w:lang w:val="kk-KZ"/>
        </w:rPr>
        <w:t>конъюнктив</w:t>
      </w:r>
      <w:r w:rsidR="00AA02D9" w:rsidRPr="00E71BFB">
        <w:rPr>
          <w:rFonts w:ascii="Times New Roman" w:hAnsi="Times New Roman" w:cs="Times New Roman"/>
          <w:sz w:val="28"/>
          <w:szCs w:val="28"/>
          <w:lang w:val="kk-KZ"/>
        </w:rPr>
        <w:t xml:space="preserve">альды әдіспен егілген бұзауларды иммундеудан кейін 4 айдан соң бруцеллезге тексеруге болады, ал 18-20 айлығында иммунделған қашарларды 6 айдан соң тексеруге болады.  Бұл </w:t>
      </w:r>
      <w:r w:rsidR="00AA02D9" w:rsidRPr="00E71BFB">
        <w:rPr>
          <w:rFonts w:ascii="Times New Roman" w:hAnsi="Times New Roman" w:cs="Times New Roman"/>
          <w:sz w:val="28"/>
          <w:szCs w:val="28"/>
          <w:lang w:val="kk-KZ"/>
        </w:rPr>
        <w:lastRenderedPageBreak/>
        <w:t>жануарларды бруцеллезге жыл сайын жоспарлы диагностикалық зерттеуді кедергісіз жүргізуге мүмкіндік береді.</w:t>
      </w:r>
    </w:p>
    <w:p w14:paraId="305C8162" w14:textId="77777777" w:rsidR="0075767F" w:rsidRPr="00E71BFB" w:rsidRDefault="00AA02D9"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Бақылау тобының жануарларын зерттеу кезінде барлық мерзімде де теріс нәтижелер алынды. </w:t>
      </w:r>
    </w:p>
    <w:p w14:paraId="67DC65C4" w14:textId="1EE5BB7A" w:rsidR="00916D98" w:rsidRPr="00E71BFB" w:rsidRDefault="00AA02D9"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Осылайша, вакцинадан кейінгі серологиялық реакциялардың жоғалу мерзімін зерттеу 18-20 айлық және 4-6 айлық жастағы ірі қара малдарды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вкцинасының әр түрлі мөлшермен және  әр түрлі әдістермен егу, вакцинаның аз мөлшерімен және конъюнктивальды әдіспен егілген жануарларда реакциялар тез арада жоғалатынын көрсетті. </w:t>
      </w:r>
    </w:p>
    <w:p w14:paraId="5C57AF94" w14:textId="679D94B2" w:rsidR="006B1CE4" w:rsidRDefault="00AA02D9"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Зерттеу нәтижелерін пайдалану, иммундеудің осы әдісін пайдаланған кезде жануарларды бруцеллезге қарсы диагностикалық зерттеуді ертерек мерзімде жүргізуге және  табындағы жануарлардың  бруцеллез  жөніндегі эпизоотиялық жағдайын  уақытылы бақылауға мүмкіндік береді.</w:t>
      </w:r>
    </w:p>
    <w:p w14:paraId="78538F5F" w14:textId="77777777" w:rsidR="003E5E79" w:rsidRPr="00E71BFB" w:rsidRDefault="003E5E79" w:rsidP="003E5E79">
      <w:pPr>
        <w:spacing w:after="0" w:line="240" w:lineRule="auto"/>
        <w:ind w:firstLine="567"/>
        <w:jc w:val="both"/>
        <w:rPr>
          <w:rFonts w:ascii="Times New Roman" w:hAnsi="Times New Roman" w:cs="Times New Roman"/>
          <w:sz w:val="28"/>
          <w:szCs w:val="28"/>
          <w:lang w:val="kk-KZ"/>
        </w:rPr>
      </w:pPr>
    </w:p>
    <w:p w14:paraId="7B73D5A1" w14:textId="5344D8CA" w:rsidR="0085713B" w:rsidRPr="003E5E79" w:rsidRDefault="005B576E" w:rsidP="003E5E79">
      <w:pPr>
        <w:widowControl w:val="0"/>
        <w:overflowPunct w:val="0"/>
        <w:autoSpaceDE w:val="0"/>
        <w:autoSpaceDN w:val="0"/>
        <w:adjustRightInd w:val="0"/>
        <w:spacing w:after="0" w:line="240" w:lineRule="auto"/>
        <w:ind w:right="-710" w:firstLine="567"/>
        <w:rPr>
          <w:rFonts w:ascii="Times New Roman" w:eastAsia="Times New Roman" w:hAnsi="Times New Roman" w:cs="Times New Roman"/>
          <w:sz w:val="28"/>
          <w:szCs w:val="28"/>
          <w:lang w:val="kk-KZ"/>
        </w:rPr>
      </w:pPr>
      <w:r>
        <w:rPr>
          <w:rFonts w:ascii="Times New Roman" w:hAnsi="Times New Roman" w:cs="Times New Roman"/>
          <w:sz w:val="28"/>
          <w:szCs w:val="28"/>
          <w:lang w:val="kk-KZ"/>
        </w:rPr>
        <w:t>3</w:t>
      </w:r>
      <w:r w:rsidR="00AA02D9" w:rsidRPr="00E71BFB">
        <w:rPr>
          <w:rFonts w:ascii="Times New Roman" w:hAnsi="Times New Roman" w:cs="Times New Roman"/>
          <w:sz w:val="28"/>
          <w:szCs w:val="28"/>
          <w:lang w:val="kk-KZ"/>
        </w:rPr>
        <w:t xml:space="preserve">.5.3  </w:t>
      </w:r>
      <w:r w:rsidR="00AA02D9" w:rsidRPr="00E71BFB">
        <w:rPr>
          <w:rFonts w:ascii="Times New Roman" w:eastAsia="Times New Roman" w:hAnsi="Times New Roman" w:cs="Times New Roman"/>
          <w:sz w:val="28"/>
          <w:szCs w:val="28"/>
          <w:lang w:val="kk-KZ"/>
        </w:rPr>
        <w:t>Бруцеллезге қарсы В.abortus 19 штамы  вакцинасымен</w:t>
      </w:r>
      <w:r w:rsidR="0085713B" w:rsidRPr="00E71BFB">
        <w:rPr>
          <w:rFonts w:ascii="Times New Roman" w:eastAsia="Times New Roman" w:hAnsi="Times New Roman" w:cs="Times New Roman"/>
          <w:sz w:val="28"/>
          <w:szCs w:val="28"/>
          <w:lang w:val="kk-KZ"/>
        </w:rPr>
        <w:t xml:space="preserve"> </w:t>
      </w:r>
      <w:r w:rsidR="008F44F8">
        <w:rPr>
          <w:rFonts w:ascii="Times New Roman" w:eastAsia="Times New Roman" w:hAnsi="Times New Roman" w:cs="Times New Roman"/>
          <w:sz w:val="28"/>
          <w:szCs w:val="28"/>
          <w:lang w:val="kk-KZ"/>
        </w:rPr>
        <w:t>конъюнктив</w:t>
      </w:r>
      <w:r w:rsidR="00AA02D9" w:rsidRPr="00E71BFB">
        <w:rPr>
          <w:rFonts w:ascii="Times New Roman" w:hAnsi="Times New Roman" w:cs="Times New Roman"/>
          <w:sz w:val="28"/>
          <w:szCs w:val="28"/>
          <w:lang w:val="kk-KZ"/>
        </w:rPr>
        <w:t xml:space="preserve">альды   тәсілмен </w:t>
      </w:r>
      <w:r w:rsidR="00AA02D9" w:rsidRPr="00E71BFB">
        <w:rPr>
          <w:rFonts w:ascii="Times New Roman" w:eastAsia="Times New Roman" w:hAnsi="Times New Roman" w:cs="Times New Roman"/>
          <w:sz w:val="28"/>
          <w:szCs w:val="28"/>
          <w:lang w:val="kk-KZ"/>
        </w:rPr>
        <w:t>егілген ірі қара малдағы   иммунитет тиімділігі</w:t>
      </w:r>
    </w:p>
    <w:p w14:paraId="25D76D76" w14:textId="3D5DB1B0" w:rsidR="00795339" w:rsidRPr="00E71BFB" w:rsidRDefault="006C5065" w:rsidP="003E5E79">
      <w:pPr>
        <w:widowControl w:val="0"/>
        <w:overflowPunct w:val="0"/>
        <w:autoSpaceDE w:val="0"/>
        <w:autoSpaceDN w:val="0"/>
        <w:adjustRightInd w:val="0"/>
        <w:spacing w:after="0" w:line="240" w:lineRule="auto"/>
        <w:ind w:right="-1"/>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Бруцеллезге қарсы В.abortus 19 штаммы  вакцинасын ірі қара малғатері асты және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альды   тәсілмен </w:t>
      </w:r>
      <w:r w:rsidRPr="00E71BFB">
        <w:rPr>
          <w:rFonts w:ascii="Times New Roman" w:eastAsia="Times New Roman" w:hAnsi="Times New Roman" w:cs="Times New Roman"/>
          <w:sz w:val="28"/>
          <w:szCs w:val="28"/>
          <w:lang w:val="kk-KZ"/>
        </w:rPr>
        <w:t>еккен кездегі иммунитет тиімділігі өндіріс жағдайында</w:t>
      </w:r>
      <w:r w:rsidR="00A21E5B">
        <w:rPr>
          <w:rFonts w:ascii="Times New Roman" w:eastAsia="Times New Roman" w:hAnsi="Times New Roman" w:cs="Times New Roman"/>
          <w:sz w:val="28"/>
          <w:szCs w:val="28"/>
          <w:lang w:val="kk-KZ"/>
        </w:rPr>
        <w:t xml:space="preserve"> </w:t>
      </w:r>
      <w:r w:rsidRPr="00E71BFB">
        <w:rPr>
          <w:rFonts w:ascii="Times New Roman" w:hAnsi="Times New Roman" w:cs="Times New Roman"/>
          <w:sz w:val="28"/>
          <w:szCs w:val="28"/>
          <w:lang w:val="kk-KZ"/>
        </w:rPr>
        <w:t xml:space="preserve">Ақтөбе, Батыс -Қазақстан және </w:t>
      </w:r>
      <w:r w:rsidR="00A21E5B" w:rsidRPr="00A17E83">
        <w:rPr>
          <w:rFonts w:ascii="Times New Roman" w:hAnsi="Times New Roman" w:cs="Times New Roman"/>
          <w:sz w:val="28"/>
          <w:szCs w:val="28"/>
          <w:lang w:val="kk-KZ"/>
        </w:rPr>
        <w:t xml:space="preserve">Қарағанды облысы </w:t>
      </w:r>
      <w:r w:rsidR="0075767F" w:rsidRPr="00E71BFB">
        <w:rPr>
          <w:rFonts w:ascii="Times New Roman" w:hAnsi="Times New Roman" w:cs="Times New Roman"/>
          <w:sz w:val="28"/>
          <w:szCs w:val="28"/>
          <w:lang w:val="kk-KZ"/>
        </w:rPr>
        <w:t>жекелеген шаруашылықтарында жүргізілді.</w:t>
      </w:r>
    </w:p>
    <w:p w14:paraId="548F17F7" w14:textId="74538C4B" w:rsidR="00795339" w:rsidRPr="00E71BFB" w:rsidRDefault="0075767F" w:rsidP="003E5E79">
      <w:pPr>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Алғашқы т</w:t>
      </w:r>
      <w:r w:rsidR="00795339" w:rsidRPr="00E71BFB">
        <w:rPr>
          <w:rFonts w:ascii="Times New Roman" w:hAnsi="Times New Roman" w:cs="Times New Roman"/>
          <w:sz w:val="28"/>
          <w:szCs w:val="28"/>
          <w:lang w:val="kk-KZ"/>
        </w:rPr>
        <w:t xml:space="preserve">әжірибеге Хромтау ауданы </w:t>
      </w:r>
      <w:r w:rsidR="008A48CD" w:rsidRPr="00E71BFB">
        <w:rPr>
          <w:rFonts w:ascii="Times New Roman" w:hAnsi="Times New Roman" w:cs="Times New Roman"/>
          <w:sz w:val="28"/>
          <w:szCs w:val="28"/>
          <w:lang w:val="kk-KZ"/>
        </w:rPr>
        <w:t xml:space="preserve"> Кұдықсай ауыл округы </w:t>
      </w:r>
      <w:r w:rsidR="00795339" w:rsidRPr="00E71BFB">
        <w:rPr>
          <w:rFonts w:ascii="Times New Roman" w:hAnsi="Times New Roman" w:cs="Times New Roman"/>
          <w:sz w:val="28"/>
          <w:szCs w:val="28"/>
          <w:lang w:val="kk-KZ"/>
        </w:rPr>
        <w:t xml:space="preserve">"Менбрат" шаруа қожалығындағықазақтың ақбас тұқымды 135 бас шағылыстыру алдындағы18-20 айлық қашарлары мен 4-6 айлық ұрғашы бұзаулары пайдаланылды. Жануарларды иммундеу үшін </w:t>
      </w:r>
      <w:r w:rsidR="008F44F8">
        <w:rPr>
          <w:rFonts w:ascii="Times New Roman" w:hAnsi="Times New Roman" w:cs="Times New Roman"/>
          <w:sz w:val="28"/>
          <w:szCs w:val="28"/>
          <w:lang w:val="kk-KZ"/>
        </w:rPr>
        <w:t>B.abortus 1</w:t>
      </w:r>
      <w:r w:rsidR="00795339" w:rsidRPr="00E71BFB">
        <w:rPr>
          <w:rFonts w:ascii="Times New Roman" w:hAnsi="Times New Roman" w:cs="Times New Roman"/>
          <w:sz w:val="28"/>
          <w:szCs w:val="28"/>
          <w:lang w:val="kk-KZ"/>
        </w:rPr>
        <w:t>9 штамынан дайындалған вакцина қолданылды. Вакцинация алдында барлық жануарлар серологиялық әдіспен бруцеллезге тексеріліп, барлығынан да теріс нәтиже алынды.Тәжірибедегі жануарлардан,әр қайсысы 10 бастан тұратын 8 топ құрылды. 18-20 айлық жастағы қашарлар (1,3 топ) 19 штамм вакцинасымен 80 млрд.микроб  жасушасы (млрд.м.ж)  мөлшерінде,ал 4-6 айлық( 2,4 топ) бұзауларға да осы вакцинаның</w:t>
      </w:r>
      <w:r w:rsidR="00A21E5B">
        <w:rPr>
          <w:rFonts w:ascii="Times New Roman" w:hAnsi="Times New Roman" w:cs="Times New Roman"/>
          <w:sz w:val="28"/>
          <w:szCs w:val="28"/>
          <w:lang w:val="kk-KZ"/>
        </w:rPr>
        <w:t xml:space="preserve"> </w:t>
      </w:r>
      <w:r w:rsidR="00795339" w:rsidRPr="00E71BFB">
        <w:rPr>
          <w:rFonts w:ascii="Times New Roman" w:hAnsi="Times New Roman" w:cs="Times New Roman"/>
          <w:sz w:val="28"/>
          <w:szCs w:val="28"/>
          <w:lang w:val="kk-KZ"/>
        </w:rPr>
        <w:t>80 млрд.м. ж. мөлшерінде, тиісінше, тері астына және конъюнктивальды тәсілмен  егілді.</w:t>
      </w:r>
    </w:p>
    <w:p w14:paraId="10973F3E" w14:textId="01E9B9CF" w:rsidR="00795339" w:rsidRPr="00E71BFB" w:rsidRDefault="00795339" w:rsidP="003E5E79">
      <w:pPr>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18-20 айлық жастағы қашарлар (5,6 топ)</w:t>
      </w:r>
      <w:r w:rsidR="00A21E5B">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19 штамм вакцинасымен 5 млрд.м.ж.  мөлш</w:t>
      </w:r>
      <w:r w:rsidR="00A21E5B">
        <w:rPr>
          <w:rFonts w:ascii="Times New Roman" w:hAnsi="Times New Roman" w:cs="Times New Roman"/>
          <w:sz w:val="28"/>
          <w:szCs w:val="28"/>
          <w:lang w:val="kk-KZ"/>
        </w:rPr>
        <w:t>ерінде, ал 4-5 айлық бұзаулар (</w:t>
      </w:r>
      <w:r w:rsidRPr="00E71BFB">
        <w:rPr>
          <w:rFonts w:ascii="Times New Roman" w:hAnsi="Times New Roman" w:cs="Times New Roman"/>
          <w:sz w:val="28"/>
          <w:szCs w:val="28"/>
          <w:lang w:val="kk-KZ"/>
        </w:rPr>
        <w:t xml:space="preserve">7, 8 топ) осы вакцинаның 5 млрд.м. ж. мөлшерімен, тиісінше, тері астына және конъюнктивальды тәсілмен  иммунделді. </w:t>
      </w:r>
      <w:r w:rsidR="00B314CF" w:rsidRPr="00E71BFB">
        <w:rPr>
          <w:rFonts w:ascii="Times New Roman" w:hAnsi="Times New Roman" w:cs="Times New Roman"/>
          <w:sz w:val="28"/>
          <w:szCs w:val="28"/>
          <w:lang w:val="kk-KZ"/>
        </w:rPr>
        <w:t xml:space="preserve">5 млрд.м. ж. мөлшерімен конъюнктивальды тәсілмен егілген топта «Антиген» ҒӨМ </w:t>
      </w:r>
      <w:r w:rsidR="008F44F8">
        <w:rPr>
          <w:rFonts w:ascii="Times New Roman" w:hAnsi="Times New Roman" w:cs="Times New Roman"/>
          <w:sz w:val="28"/>
          <w:szCs w:val="28"/>
          <w:lang w:val="kk-KZ"/>
        </w:rPr>
        <w:t>B.abortus 1</w:t>
      </w:r>
      <w:r w:rsidR="00B314CF" w:rsidRPr="00E71BFB">
        <w:rPr>
          <w:rFonts w:ascii="Times New Roman" w:hAnsi="Times New Roman" w:cs="Times New Roman"/>
          <w:sz w:val="28"/>
          <w:szCs w:val="28"/>
          <w:lang w:val="kk-KZ"/>
        </w:rPr>
        <w:t>9 штаммынан  дайындаған  вакцинасы (серия №1, 09.08.2018 ж.)  пайдалану нұсқауына сәйкес қолданылды.</w:t>
      </w:r>
    </w:p>
    <w:p w14:paraId="1561DF34" w14:textId="77777777" w:rsidR="005568B9" w:rsidRPr="00E71BFB" w:rsidRDefault="00795339" w:rsidP="003E5E79">
      <w:pPr>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9-шы  топ 25 бас 18-20 айлық қашарл</w:t>
      </w:r>
      <w:r w:rsidR="005568B9" w:rsidRPr="00E71BFB">
        <w:rPr>
          <w:rFonts w:ascii="Times New Roman" w:hAnsi="Times New Roman" w:cs="Times New Roman"/>
          <w:sz w:val="28"/>
          <w:szCs w:val="28"/>
          <w:lang w:val="kk-KZ"/>
        </w:rPr>
        <w:t>ар және 10-шы топ 30 бас 4-6</w:t>
      </w:r>
      <w:r w:rsidRPr="00E71BFB">
        <w:rPr>
          <w:rFonts w:ascii="Times New Roman" w:hAnsi="Times New Roman" w:cs="Times New Roman"/>
          <w:sz w:val="28"/>
          <w:szCs w:val="28"/>
          <w:lang w:val="kk-KZ"/>
        </w:rPr>
        <w:t xml:space="preserve"> айлық ұрғашы бұзаулардан құралып, бақылау топтары ретінде пайдаланылды, яғни  бұл жануарларға вакцина егілген жоқ. </w:t>
      </w:r>
    </w:p>
    <w:p w14:paraId="66BC91C6" w14:textId="359E80A3" w:rsidR="00605A4E" w:rsidRDefault="00795339" w:rsidP="003E5E79">
      <w:pPr>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19 штамм вакцинасының иммунологиялық тиімділігі, тері асты және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альды тәсілмен әр түрлі мөлшерде егілген  тәжірибе топтарындағы және  вакцина  егілмеген бақылау топтарының жануарлары 1,5 жыл бойы өндірістік жағдайда бақылау жүргізу арқылы анықталды.  Жануарларды серологиялық зерттеулер  бруцеллезге қарсы зертханалық диагностика жүргізу </w:t>
      </w:r>
      <w:r w:rsidRPr="00E71BFB">
        <w:rPr>
          <w:rFonts w:ascii="Times New Roman" w:hAnsi="Times New Roman" w:cs="Times New Roman"/>
          <w:sz w:val="28"/>
          <w:szCs w:val="28"/>
          <w:lang w:val="kk-KZ"/>
        </w:rPr>
        <w:lastRenderedPageBreak/>
        <w:t>жөніндегі</w:t>
      </w:r>
      <w:r w:rsidR="008F1C56" w:rsidRPr="00E71BFB">
        <w:rPr>
          <w:rFonts w:ascii="Times New Roman" w:hAnsi="Times New Roman" w:cs="Times New Roman"/>
          <w:sz w:val="28"/>
          <w:szCs w:val="28"/>
          <w:lang w:val="kk-KZ"/>
        </w:rPr>
        <w:t xml:space="preserve"> нұсқауға сәйкес жүргізілді. Зерттеу нәтижелері 2</w:t>
      </w:r>
      <w:r w:rsidR="003E5E79">
        <w:rPr>
          <w:rFonts w:ascii="Times New Roman" w:hAnsi="Times New Roman" w:cs="Times New Roman"/>
          <w:sz w:val="28"/>
          <w:szCs w:val="28"/>
          <w:lang w:val="kk-KZ"/>
        </w:rPr>
        <w:t>6</w:t>
      </w:r>
      <w:r w:rsidR="008F1C56"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-кестеде көрсетілген.</w:t>
      </w:r>
    </w:p>
    <w:p w14:paraId="6B31487F" w14:textId="77777777" w:rsidR="00801E4C" w:rsidRPr="00E71BFB" w:rsidRDefault="00801E4C" w:rsidP="003E5E79">
      <w:pPr>
        <w:spacing w:after="0" w:line="240" w:lineRule="auto"/>
        <w:ind w:right="-1" w:firstLine="567"/>
        <w:jc w:val="both"/>
        <w:rPr>
          <w:rFonts w:ascii="Times New Roman" w:hAnsi="Times New Roman" w:cs="Times New Roman"/>
          <w:sz w:val="28"/>
          <w:szCs w:val="28"/>
          <w:lang w:val="kk-KZ"/>
        </w:rPr>
      </w:pPr>
    </w:p>
    <w:p w14:paraId="5CB71BBB" w14:textId="6A58F2A5" w:rsidR="00605A4E" w:rsidRPr="00E71BFB" w:rsidRDefault="00E309F6"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Pr>
          <w:rFonts w:ascii="Times New Roman" w:hAnsi="Times New Roman" w:cs="Times New Roman"/>
          <w:sz w:val="28"/>
          <w:szCs w:val="28"/>
          <w:lang w:val="kk-KZ"/>
        </w:rPr>
        <w:tab/>
      </w:r>
      <w:r w:rsidR="00AD3E47" w:rsidRPr="00E71BFB">
        <w:rPr>
          <w:rFonts w:ascii="Times New Roman" w:hAnsi="Times New Roman" w:cs="Times New Roman"/>
          <w:sz w:val="28"/>
          <w:szCs w:val="28"/>
          <w:lang w:val="kk-KZ"/>
        </w:rPr>
        <w:t>Кесте</w:t>
      </w:r>
      <w:r w:rsidR="008F1C56" w:rsidRPr="00E71BFB">
        <w:rPr>
          <w:rFonts w:ascii="Times New Roman" w:hAnsi="Times New Roman" w:cs="Times New Roman"/>
          <w:sz w:val="28"/>
          <w:szCs w:val="28"/>
          <w:lang w:val="kk-KZ"/>
        </w:rPr>
        <w:t xml:space="preserve"> 2</w:t>
      </w:r>
      <w:r w:rsidR="003E5E79">
        <w:rPr>
          <w:rFonts w:ascii="Times New Roman" w:hAnsi="Times New Roman" w:cs="Times New Roman"/>
          <w:sz w:val="28"/>
          <w:szCs w:val="28"/>
          <w:lang w:val="kk-KZ"/>
        </w:rPr>
        <w:t>6</w:t>
      </w:r>
      <w:r w:rsidR="008F1C56" w:rsidRPr="00E71BFB">
        <w:rPr>
          <w:rFonts w:ascii="Times New Roman" w:hAnsi="Times New Roman" w:cs="Times New Roman"/>
          <w:sz w:val="28"/>
          <w:szCs w:val="28"/>
          <w:lang w:val="kk-KZ"/>
        </w:rPr>
        <w:t xml:space="preserve"> </w:t>
      </w:r>
      <w:r w:rsidR="00605A4E" w:rsidRPr="00E71BFB">
        <w:rPr>
          <w:rFonts w:ascii="Times New Roman" w:hAnsi="Times New Roman" w:cs="Times New Roman"/>
          <w:sz w:val="28"/>
          <w:szCs w:val="28"/>
          <w:lang w:val="kk-KZ"/>
        </w:rPr>
        <w:t>-</w:t>
      </w:r>
      <w:r w:rsidR="00AD3E47" w:rsidRPr="00E71BFB">
        <w:rPr>
          <w:rFonts w:ascii="Times New Roman" w:eastAsia="Times New Roman" w:hAnsi="Times New Roman" w:cs="Times New Roman"/>
          <w:sz w:val="28"/>
          <w:szCs w:val="28"/>
          <w:lang w:val="kk-KZ"/>
        </w:rPr>
        <w:t>Ақтөбе облысында б</w:t>
      </w:r>
      <w:r w:rsidR="00605A4E" w:rsidRPr="00E71BFB">
        <w:rPr>
          <w:rFonts w:ascii="Times New Roman" w:eastAsia="Times New Roman" w:hAnsi="Times New Roman" w:cs="Times New Roman"/>
          <w:sz w:val="28"/>
          <w:szCs w:val="28"/>
          <w:lang w:val="kk-KZ"/>
        </w:rPr>
        <w:t xml:space="preserve">руцеллезге қарсы </w:t>
      </w:r>
      <w:r w:rsidR="008F44F8">
        <w:rPr>
          <w:rFonts w:ascii="Times New Roman" w:eastAsia="Times New Roman" w:hAnsi="Times New Roman" w:cs="Times New Roman"/>
          <w:sz w:val="28"/>
          <w:szCs w:val="28"/>
          <w:lang w:val="kk-KZ"/>
        </w:rPr>
        <w:t>B.abortus 1</w:t>
      </w:r>
      <w:r w:rsidR="00605A4E" w:rsidRPr="00E71BFB">
        <w:rPr>
          <w:rFonts w:ascii="Times New Roman" w:eastAsia="Times New Roman" w:hAnsi="Times New Roman" w:cs="Times New Roman"/>
          <w:sz w:val="28"/>
          <w:szCs w:val="28"/>
          <w:lang w:val="kk-KZ"/>
        </w:rPr>
        <w:t>9 вакцин</w:t>
      </w:r>
      <w:r w:rsidR="00AD3E47" w:rsidRPr="00E71BFB">
        <w:rPr>
          <w:rFonts w:ascii="Times New Roman" w:eastAsia="Times New Roman" w:hAnsi="Times New Roman" w:cs="Times New Roman"/>
          <w:sz w:val="28"/>
          <w:szCs w:val="28"/>
          <w:lang w:val="kk-KZ"/>
        </w:rPr>
        <w:t>асын қолдану тиімділіг</w:t>
      </w:r>
      <w:r w:rsidR="00605A4E" w:rsidRPr="00E71BFB">
        <w:rPr>
          <w:rFonts w:ascii="Times New Roman" w:eastAsia="Times New Roman" w:hAnsi="Times New Roman" w:cs="Times New Roman"/>
          <w:sz w:val="28"/>
          <w:szCs w:val="28"/>
          <w:lang w:val="kk-KZ"/>
        </w:rPr>
        <w:t>і</w:t>
      </w:r>
    </w:p>
    <w:tbl>
      <w:tblPr>
        <w:tblStyle w:val="affb"/>
        <w:tblW w:w="10348" w:type="dxa"/>
        <w:tblInd w:w="-459" w:type="dxa"/>
        <w:tblLayout w:type="fixed"/>
        <w:tblLook w:val="04A0" w:firstRow="1" w:lastRow="0" w:firstColumn="1" w:lastColumn="0" w:noHBand="0" w:noVBand="1"/>
      </w:tblPr>
      <w:tblGrid>
        <w:gridCol w:w="709"/>
        <w:gridCol w:w="1754"/>
        <w:gridCol w:w="1081"/>
        <w:gridCol w:w="1081"/>
        <w:gridCol w:w="2463"/>
        <w:gridCol w:w="992"/>
        <w:gridCol w:w="992"/>
        <w:gridCol w:w="1276"/>
      </w:tblGrid>
      <w:tr w:rsidR="00ED2E58" w:rsidRPr="00E71BFB" w14:paraId="6321F2D5" w14:textId="77777777" w:rsidTr="00897464">
        <w:trPr>
          <w:trHeight w:val="184"/>
        </w:trPr>
        <w:tc>
          <w:tcPr>
            <w:tcW w:w="709" w:type="dxa"/>
            <w:vMerge w:val="restart"/>
          </w:tcPr>
          <w:p w14:paraId="77AFCED7"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rPr>
              <w:t>Топ</w:t>
            </w:r>
          </w:p>
          <w:p w14:paraId="2E9EFC40"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rPr>
              <w:t>№</w:t>
            </w:r>
          </w:p>
        </w:tc>
        <w:tc>
          <w:tcPr>
            <w:tcW w:w="1754" w:type="dxa"/>
            <w:vMerge w:val="restart"/>
          </w:tcPr>
          <w:p w14:paraId="243FFDB1"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  мөлшері және егу тәсілі</w:t>
            </w:r>
          </w:p>
        </w:tc>
        <w:tc>
          <w:tcPr>
            <w:tcW w:w="1081" w:type="dxa"/>
            <w:vMerge w:val="restart"/>
          </w:tcPr>
          <w:p w14:paraId="45F42BFE" w14:textId="77777777" w:rsidR="008F1C56"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Жан</w:t>
            </w:r>
          </w:p>
          <w:p w14:paraId="43488E0F"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уарлар</w:t>
            </w:r>
          </w:p>
          <w:p w14:paraId="517EA6AC"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саны</w:t>
            </w:r>
          </w:p>
        </w:tc>
        <w:tc>
          <w:tcPr>
            <w:tcW w:w="1081" w:type="dxa"/>
            <w:vMerge w:val="restart"/>
          </w:tcPr>
          <w:p w14:paraId="02CCEA6E"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Жасы </w:t>
            </w:r>
          </w:p>
        </w:tc>
        <w:tc>
          <w:tcPr>
            <w:tcW w:w="2463" w:type="dxa"/>
            <w:vMerge w:val="restart"/>
          </w:tcPr>
          <w:p w14:paraId="0A4A3E8D"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Бақылау  кезеңін</w:t>
            </w:r>
          </w:p>
          <w:p w14:paraId="5D4E70BA"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де бруцеллезге тән  клиникалық белгілердің бай</w:t>
            </w:r>
          </w:p>
          <w:p w14:paraId="254787AC"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қалуы</w:t>
            </w:r>
          </w:p>
        </w:tc>
        <w:tc>
          <w:tcPr>
            <w:tcW w:w="3260" w:type="dxa"/>
            <w:gridSpan w:val="3"/>
          </w:tcPr>
          <w:p w14:paraId="442CA28F"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Вакцинациядан  кейінгі    зерттеу     мерзімі (ай) /</w:t>
            </w:r>
          </w:p>
          <w:p w14:paraId="7F650FF4"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нәтижесі</w:t>
            </w:r>
          </w:p>
        </w:tc>
      </w:tr>
      <w:tr w:rsidR="00ED2E58" w:rsidRPr="00E71BFB" w14:paraId="2067052D" w14:textId="77777777" w:rsidTr="00897464">
        <w:trPr>
          <w:trHeight w:val="302"/>
        </w:trPr>
        <w:tc>
          <w:tcPr>
            <w:tcW w:w="709" w:type="dxa"/>
            <w:vMerge/>
          </w:tcPr>
          <w:p w14:paraId="286DC480" w14:textId="77777777" w:rsidR="005568B9" w:rsidRPr="00E71BFB" w:rsidRDefault="005568B9" w:rsidP="003E5E79">
            <w:pPr>
              <w:jc w:val="both"/>
              <w:rPr>
                <w:rFonts w:ascii="Times New Roman" w:hAnsi="Times New Roman" w:cs="Times New Roman"/>
                <w:sz w:val="28"/>
                <w:szCs w:val="28"/>
              </w:rPr>
            </w:pPr>
          </w:p>
        </w:tc>
        <w:tc>
          <w:tcPr>
            <w:tcW w:w="1754" w:type="dxa"/>
            <w:vMerge/>
          </w:tcPr>
          <w:p w14:paraId="1618244A" w14:textId="77777777" w:rsidR="005568B9" w:rsidRPr="00E71BFB" w:rsidRDefault="005568B9" w:rsidP="003E5E79">
            <w:pPr>
              <w:jc w:val="both"/>
              <w:rPr>
                <w:rFonts w:ascii="Times New Roman" w:hAnsi="Times New Roman" w:cs="Times New Roman"/>
                <w:sz w:val="28"/>
                <w:szCs w:val="28"/>
              </w:rPr>
            </w:pPr>
          </w:p>
        </w:tc>
        <w:tc>
          <w:tcPr>
            <w:tcW w:w="1081" w:type="dxa"/>
            <w:vMerge/>
          </w:tcPr>
          <w:p w14:paraId="3734F0CB" w14:textId="77777777" w:rsidR="005568B9" w:rsidRPr="00E71BFB" w:rsidRDefault="005568B9" w:rsidP="003E5E79">
            <w:pPr>
              <w:jc w:val="center"/>
              <w:rPr>
                <w:rFonts w:ascii="Times New Roman" w:hAnsi="Times New Roman" w:cs="Times New Roman"/>
                <w:sz w:val="28"/>
                <w:szCs w:val="28"/>
              </w:rPr>
            </w:pPr>
          </w:p>
        </w:tc>
        <w:tc>
          <w:tcPr>
            <w:tcW w:w="1081" w:type="dxa"/>
            <w:vMerge/>
          </w:tcPr>
          <w:p w14:paraId="05066149" w14:textId="77777777" w:rsidR="005568B9" w:rsidRPr="00E71BFB" w:rsidRDefault="005568B9" w:rsidP="003E5E79">
            <w:pPr>
              <w:jc w:val="center"/>
              <w:rPr>
                <w:rFonts w:ascii="Times New Roman" w:hAnsi="Times New Roman" w:cs="Times New Roman"/>
                <w:sz w:val="28"/>
                <w:szCs w:val="28"/>
              </w:rPr>
            </w:pPr>
          </w:p>
        </w:tc>
        <w:tc>
          <w:tcPr>
            <w:tcW w:w="2463" w:type="dxa"/>
            <w:vMerge/>
          </w:tcPr>
          <w:p w14:paraId="60CED036" w14:textId="77777777" w:rsidR="005568B9" w:rsidRPr="00E71BFB" w:rsidRDefault="005568B9" w:rsidP="003E5E79">
            <w:pPr>
              <w:jc w:val="center"/>
              <w:rPr>
                <w:rFonts w:ascii="Times New Roman" w:hAnsi="Times New Roman" w:cs="Times New Roman"/>
                <w:sz w:val="28"/>
                <w:szCs w:val="28"/>
              </w:rPr>
            </w:pPr>
          </w:p>
        </w:tc>
        <w:tc>
          <w:tcPr>
            <w:tcW w:w="992" w:type="dxa"/>
          </w:tcPr>
          <w:p w14:paraId="79168546"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9</w:t>
            </w:r>
          </w:p>
        </w:tc>
        <w:tc>
          <w:tcPr>
            <w:tcW w:w="992" w:type="dxa"/>
          </w:tcPr>
          <w:p w14:paraId="7003D094"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14</w:t>
            </w:r>
          </w:p>
        </w:tc>
        <w:tc>
          <w:tcPr>
            <w:tcW w:w="1276" w:type="dxa"/>
          </w:tcPr>
          <w:p w14:paraId="5D65AB3C" w14:textId="77777777" w:rsidR="005568B9" w:rsidRPr="00E71BFB" w:rsidRDefault="005568B9" w:rsidP="003E5E79">
            <w:pPr>
              <w:jc w:val="both"/>
              <w:rPr>
                <w:rFonts w:ascii="Times New Roman" w:hAnsi="Times New Roman" w:cs="Times New Roman"/>
                <w:sz w:val="28"/>
                <w:szCs w:val="28"/>
              </w:rPr>
            </w:pPr>
            <w:r w:rsidRPr="00E71BFB">
              <w:rPr>
                <w:rFonts w:ascii="Times New Roman" w:hAnsi="Times New Roman" w:cs="Times New Roman"/>
                <w:sz w:val="28"/>
                <w:szCs w:val="28"/>
                <w:lang w:val="kk-KZ"/>
              </w:rPr>
              <w:t>19</w:t>
            </w:r>
          </w:p>
        </w:tc>
      </w:tr>
      <w:tr w:rsidR="00ED2E58" w:rsidRPr="00E71BFB" w14:paraId="327E8176" w14:textId="77777777" w:rsidTr="00897464">
        <w:trPr>
          <w:trHeight w:val="484"/>
        </w:trPr>
        <w:tc>
          <w:tcPr>
            <w:tcW w:w="709" w:type="dxa"/>
          </w:tcPr>
          <w:p w14:paraId="2B3E43CD"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1</w:t>
            </w:r>
          </w:p>
          <w:p w14:paraId="0EBBC8A5" w14:textId="77777777" w:rsidR="005568B9" w:rsidRPr="00E71BFB" w:rsidRDefault="005568B9" w:rsidP="003E5E79">
            <w:pPr>
              <w:jc w:val="both"/>
              <w:rPr>
                <w:rFonts w:ascii="Times New Roman" w:hAnsi="Times New Roman" w:cs="Times New Roman"/>
                <w:sz w:val="28"/>
                <w:szCs w:val="28"/>
                <w:lang w:val="kk-KZ"/>
              </w:rPr>
            </w:pPr>
          </w:p>
          <w:p w14:paraId="550D2C1F" w14:textId="77777777" w:rsidR="005568B9" w:rsidRPr="00E71BFB" w:rsidRDefault="005568B9" w:rsidP="003E5E79">
            <w:pPr>
              <w:jc w:val="both"/>
              <w:rPr>
                <w:rFonts w:ascii="Times New Roman" w:hAnsi="Times New Roman" w:cs="Times New Roman"/>
                <w:sz w:val="28"/>
                <w:szCs w:val="28"/>
                <w:lang w:val="kk-KZ"/>
              </w:rPr>
            </w:pPr>
          </w:p>
        </w:tc>
        <w:tc>
          <w:tcPr>
            <w:tcW w:w="1754" w:type="dxa"/>
          </w:tcPr>
          <w:p w14:paraId="7562745B"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5 - 80 млрд м.ж.., тері астына</w:t>
            </w:r>
          </w:p>
        </w:tc>
        <w:tc>
          <w:tcPr>
            <w:tcW w:w="1081" w:type="dxa"/>
          </w:tcPr>
          <w:p w14:paraId="5D16B1C1"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40 бас</w:t>
            </w:r>
          </w:p>
        </w:tc>
        <w:tc>
          <w:tcPr>
            <w:tcW w:w="1081" w:type="dxa"/>
          </w:tcPr>
          <w:p w14:paraId="4AAE2C21"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18-20 ай</w:t>
            </w:r>
          </w:p>
        </w:tc>
        <w:tc>
          <w:tcPr>
            <w:tcW w:w="2463" w:type="dxa"/>
          </w:tcPr>
          <w:p w14:paraId="16DFC0DD"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Байқалмады</w:t>
            </w:r>
          </w:p>
        </w:tc>
        <w:tc>
          <w:tcPr>
            <w:tcW w:w="992" w:type="dxa"/>
          </w:tcPr>
          <w:p w14:paraId="20F68DB8"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40/0</w:t>
            </w:r>
          </w:p>
        </w:tc>
        <w:tc>
          <w:tcPr>
            <w:tcW w:w="992" w:type="dxa"/>
          </w:tcPr>
          <w:p w14:paraId="2DA77E7F" w14:textId="77777777" w:rsidR="005568B9" w:rsidRPr="00E71BFB" w:rsidRDefault="005568B9" w:rsidP="003E5E79">
            <w:pPr>
              <w:rPr>
                <w:sz w:val="28"/>
                <w:szCs w:val="28"/>
                <w:lang w:val="kk-KZ"/>
              </w:rPr>
            </w:pPr>
            <w:r w:rsidRPr="00E71BFB">
              <w:rPr>
                <w:rFonts w:ascii="Times New Roman" w:hAnsi="Times New Roman" w:cs="Times New Roman"/>
                <w:sz w:val="28"/>
                <w:szCs w:val="28"/>
                <w:lang w:val="kk-KZ"/>
              </w:rPr>
              <w:t>40/0</w:t>
            </w:r>
          </w:p>
        </w:tc>
        <w:tc>
          <w:tcPr>
            <w:tcW w:w="1276" w:type="dxa"/>
          </w:tcPr>
          <w:p w14:paraId="0DAC9FE3"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40/0</w:t>
            </w:r>
          </w:p>
        </w:tc>
      </w:tr>
      <w:tr w:rsidR="00ED2E58" w:rsidRPr="00E71BFB" w14:paraId="40629196" w14:textId="77777777" w:rsidTr="00897464">
        <w:trPr>
          <w:trHeight w:val="635"/>
        </w:trPr>
        <w:tc>
          <w:tcPr>
            <w:tcW w:w="709" w:type="dxa"/>
          </w:tcPr>
          <w:p w14:paraId="3A3955F9"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2</w:t>
            </w:r>
          </w:p>
        </w:tc>
        <w:tc>
          <w:tcPr>
            <w:tcW w:w="1754" w:type="dxa"/>
          </w:tcPr>
          <w:p w14:paraId="44A3FD96"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5 - 80 млрд м.ж..,</w:t>
            </w:r>
          </w:p>
          <w:p w14:paraId="62442BF2" w14:textId="1BC050A9" w:rsidR="005568B9" w:rsidRPr="00E71BFB" w:rsidRDefault="008F44F8" w:rsidP="003E5E79">
            <w:pPr>
              <w:jc w:val="both"/>
              <w:rPr>
                <w:rFonts w:ascii="Times New Roman" w:hAnsi="Times New Roman" w:cs="Times New Roman"/>
                <w:sz w:val="28"/>
                <w:szCs w:val="28"/>
                <w:lang w:val="kk-KZ"/>
              </w:rPr>
            </w:pPr>
            <w:r>
              <w:rPr>
                <w:rFonts w:ascii="Times New Roman" w:hAnsi="Times New Roman" w:cs="Times New Roman"/>
                <w:sz w:val="28"/>
                <w:szCs w:val="28"/>
                <w:lang w:val="kk-KZ"/>
              </w:rPr>
              <w:t>конъюнктив</w:t>
            </w:r>
            <w:r w:rsidR="005568B9" w:rsidRPr="00E71BFB">
              <w:rPr>
                <w:rFonts w:ascii="Times New Roman" w:hAnsi="Times New Roman" w:cs="Times New Roman"/>
                <w:sz w:val="28"/>
                <w:szCs w:val="28"/>
                <w:lang w:val="kk-KZ"/>
              </w:rPr>
              <w:t>альді тәсіл</w:t>
            </w:r>
          </w:p>
        </w:tc>
        <w:tc>
          <w:tcPr>
            <w:tcW w:w="1081" w:type="dxa"/>
          </w:tcPr>
          <w:p w14:paraId="6C56D58D"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40 бас</w:t>
            </w:r>
          </w:p>
        </w:tc>
        <w:tc>
          <w:tcPr>
            <w:tcW w:w="1081" w:type="dxa"/>
          </w:tcPr>
          <w:p w14:paraId="5A4B7EFA"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4-6 ай</w:t>
            </w:r>
          </w:p>
        </w:tc>
        <w:tc>
          <w:tcPr>
            <w:tcW w:w="2463" w:type="dxa"/>
          </w:tcPr>
          <w:p w14:paraId="1D53274C"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Байқалмады</w:t>
            </w:r>
          </w:p>
        </w:tc>
        <w:tc>
          <w:tcPr>
            <w:tcW w:w="992" w:type="dxa"/>
          </w:tcPr>
          <w:p w14:paraId="1A17465C"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40/0</w:t>
            </w:r>
          </w:p>
        </w:tc>
        <w:tc>
          <w:tcPr>
            <w:tcW w:w="992" w:type="dxa"/>
          </w:tcPr>
          <w:p w14:paraId="09F2F04C" w14:textId="77777777" w:rsidR="005568B9" w:rsidRPr="00E71BFB" w:rsidRDefault="005568B9" w:rsidP="003E5E79">
            <w:pPr>
              <w:rPr>
                <w:sz w:val="28"/>
                <w:szCs w:val="28"/>
                <w:lang w:val="kk-KZ"/>
              </w:rPr>
            </w:pPr>
            <w:r w:rsidRPr="00E71BFB">
              <w:rPr>
                <w:rFonts w:ascii="Times New Roman" w:hAnsi="Times New Roman" w:cs="Times New Roman"/>
                <w:sz w:val="28"/>
                <w:szCs w:val="28"/>
                <w:lang w:val="kk-KZ"/>
              </w:rPr>
              <w:t>40/0</w:t>
            </w:r>
          </w:p>
        </w:tc>
        <w:tc>
          <w:tcPr>
            <w:tcW w:w="1276" w:type="dxa"/>
          </w:tcPr>
          <w:p w14:paraId="47F941EA"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40/0</w:t>
            </w:r>
          </w:p>
        </w:tc>
      </w:tr>
      <w:tr w:rsidR="00ED2E58" w:rsidRPr="00E71BFB" w14:paraId="08B5CBF6" w14:textId="77777777" w:rsidTr="00897464">
        <w:trPr>
          <w:trHeight w:val="404"/>
        </w:trPr>
        <w:tc>
          <w:tcPr>
            <w:tcW w:w="709" w:type="dxa"/>
          </w:tcPr>
          <w:p w14:paraId="207810B2"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3</w:t>
            </w:r>
          </w:p>
        </w:tc>
        <w:tc>
          <w:tcPr>
            <w:tcW w:w="1754" w:type="dxa"/>
          </w:tcPr>
          <w:p w14:paraId="3925310A"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Бақылау тобы</w:t>
            </w:r>
          </w:p>
          <w:p w14:paraId="62D72532" w14:textId="77777777" w:rsidR="005568B9" w:rsidRPr="00E71BFB" w:rsidRDefault="005568B9" w:rsidP="003E5E79">
            <w:pPr>
              <w:rPr>
                <w:rFonts w:ascii="Times New Roman" w:hAnsi="Times New Roman" w:cs="Times New Roman"/>
                <w:sz w:val="28"/>
                <w:szCs w:val="28"/>
                <w:lang w:val="kk-KZ"/>
              </w:rPr>
            </w:pPr>
          </w:p>
        </w:tc>
        <w:tc>
          <w:tcPr>
            <w:tcW w:w="1081" w:type="dxa"/>
          </w:tcPr>
          <w:p w14:paraId="72BAE3D3"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55 бас</w:t>
            </w:r>
          </w:p>
          <w:p w14:paraId="06C30EBE" w14:textId="77777777" w:rsidR="005568B9" w:rsidRPr="00E71BFB" w:rsidRDefault="005568B9" w:rsidP="003E5E79">
            <w:pPr>
              <w:rPr>
                <w:rFonts w:ascii="Times New Roman" w:hAnsi="Times New Roman" w:cs="Times New Roman"/>
                <w:sz w:val="28"/>
                <w:szCs w:val="28"/>
                <w:lang w:val="kk-KZ"/>
              </w:rPr>
            </w:pPr>
          </w:p>
        </w:tc>
        <w:tc>
          <w:tcPr>
            <w:tcW w:w="1081" w:type="dxa"/>
          </w:tcPr>
          <w:p w14:paraId="04193085"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18-20  және 4-6  ай</w:t>
            </w:r>
          </w:p>
        </w:tc>
        <w:tc>
          <w:tcPr>
            <w:tcW w:w="2463" w:type="dxa"/>
          </w:tcPr>
          <w:p w14:paraId="55671936" w14:textId="77777777" w:rsidR="005568B9" w:rsidRPr="00E71BFB" w:rsidRDefault="005568B9" w:rsidP="003E5E79">
            <w:pPr>
              <w:rPr>
                <w:rFonts w:ascii="Times New Roman" w:hAnsi="Times New Roman" w:cs="Times New Roman"/>
                <w:sz w:val="28"/>
                <w:szCs w:val="28"/>
                <w:lang w:val="kk-KZ"/>
              </w:rPr>
            </w:pPr>
            <w:r w:rsidRPr="00E71BFB">
              <w:rPr>
                <w:rFonts w:ascii="Times New Roman" w:hAnsi="Times New Roman" w:cs="Times New Roman"/>
                <w:sz w:val="28"/>
                <w:szCs w:val="28"/>
                <w:lang w:val="kk-KZ"/>
              </w:rPr>
              <w:t>Байқалмады</w:t>
            </w:r>
          </w:p>
        </w:tc>
        <w:tc>
          <w:tcPr>
            <w:tcW w:w="992" w:type="dxa"/>
          </w:tcPr>
          <w:p w14:paraId="6F3EFD9D"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55/0</w:t>
            </w:r>
          </w:p>
        </w:tc>
        <w:tc>
          <w:tcPr>
            <w:tcW w:w="992" w:type="dxa"/>
          </w:tcPr>
          <w:p w14:paraId="5E94576F" w14:textId="77777777" w:rsidR="005568B9" w:rsidRPr="00E71BFB" w:rsidRDefault="005568B9" w:rsidP="003E5E79">
            <w:pPr>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55/2</w:t>
            </w:r>
          </w:p>
        </w:tc>
        <w:tc>
          <w:tcPr>
            <w:tcW w:w="1276" w:type="dxa"/>
          </w:tcPr>
          <w:p w14:paraId="7BEB30A3" w14:textId="77777777" w:rsidR="005568B9" w:rsidRPr="00E71BFB" w:rsidRDefault="005568B9" w:rsidP="003E5E79">
            <w:pPr>
              <w:rPr>
                <w:rFonts w:ascii="Times New Roman" w:hAnsi="Times New Roman" w:cs="Times New Roman"/>
                <w:sz w:val="28"/>
                <w:szCs w:val="28"/>
              </w:rPr>
            </w:pPr>
            <w:r w:rsidRPr="00E71BFB">
              <w:rPr>
                <w:rFonts w:ascii="Times New Roman" w:hAnsi="Times New Roman" w:cs="Times New Roman"/>
                <w:sz w:val="28"/>
                <w:szCs w:val="28"/>
                <w:lang w:val="kk-KZ"/>
              </w:rPr>
              <w:t>53/0</w:t>
            </w:r>
          </w:p>
        </w:tc>
      </w:tr>
    </w:tbl>
    <w:p w14:paraId="415E61D3" w14:textId="77777777" w:rsidR="00605A4E" w:rsidRPr="00E71BFB" w:rsidRDefault="00605A4E" w:rsidP="003E5E79">
      <w:pPr>
        <w:spacing w:after="0" w:line="240" w:lineRule="auto"/>
        <w:jc w:val="both"/>
        <w:rPr>
          <w:rFonts w:ascii="Times New Roman" w:hAnsi="Times New Roman" w:cs="Times New Roman"/>
          <w:sz w:val="24"/>
          <w:szCs w:val="24"/>
          <w:lang w:val="kk-KZ"/>
        </w:rPr>
      </w:pPr>
    </w:p>
    <w:p w14:paraId="5CDBC41A" w14:textId="05A474B8" w:rsidR="001F6E1F" w:rsidRPr="00E71BFB" w:rsidRDefault="008F1C56" w:rsidP="003E5E79">
      <w:pPr>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2</w:t>
      </w:r>
      <w:r w:rsidR="003E5E79">
        <w:rPr>
          <w:rFonts w:ascii="Times New Roman" w:hAnsi="Times New Roman" w:cs="Times New Roman"/>
          <w:sz w:val="28"/>
          <w:szCs w:val="28"/>
          <w:lang w:val="kk-KZ"/>
        </w:rPr>
        <w:t>6</w:t>
      </w:r>
      <w:r w:rsidR="008D2E42" w:rsidRPr="00E71BFB">
        <w:rPr>
          <w:rFonts w:ascii="Times New Roman" w:hAnsi="Times New Roman" w:cs="Times New Roman"/>
          <w:sz w:val="28"/>
          <w:szCs w:val="28"/>
          <w:lang w:val="kk-KZ"/>
        </w:rPr>
        <w:t>-к</w:t>
      </w:r>
      <w:r w:rsidR="00605A4E" w:rsidRPr="00E71BFB">
        <w:rPr>
          <w:rFonts w:ascii="Times New Roman" w:hAnsi="Times New Roman" w:cs="Times New Roman"/>
          <w:sz w:val="28"/>
          <w:szCs w:val="28"/>
          <w:lang w:val="kk-KZ"/>
        </w:rPr>
        <w:t>естеден көрнігендей, тәжірибе және  бақылау топтары жануарларын 1,5 жыл бойы бірдей жағдайда күтіп-бағылғаннан кейінгі өндірістік бақылау және серологиялық зерттеу нәтижелері  тәжірибе тобынан бруцеллезге оң әсер ететін жануарлардың анықталмағанын, төлдеу науқанының қалыпты өткенін көрсетті. 18-20 және 4-6 ай мерзімінде бруцеллезге қарсы иммунизацияланбаған бақылау тобының арасында бруцеллезге оң нәтиже берген 2 жануардан анықталды. Бұл деректер  тәжірибе тобындағы қашарларды  бруцеллезге қарсы вакцинамен егудің иммунологиялық тиімділігін көрсетеді.</w:t>
      </w:r>
    </w:p>
    <w:p w14:paraId="75FEFB39" w14:textId="5BE8D487" w:rsidR="001F6E1F" w:rsidRPr="00E71BFB" w:rsidRDefault="001F6E1F"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eastAsia="Times New Roman" w:hAnsi="Times New Roman" w:cs="Times New Roman"/>
          <w:sz w:val="28"/>
          <w:szCs w:val="28"/>
          <w:lang w:val="kk-KZ"/>
        </w:rPr>
      </w:pPr>
      <w:r w:rsidRPr="00E71BFB">
        <w:rPr>
          <w:rFonts w:ascii="Times New Roman" w:hAnsi="Times New Roman" w:cs="Times New Roman"/>
          <w:sz w:val="28"/>
          <w:szCs w:val="28"/>
          <w:lang w:val="kk-KZ"/>
        </w:rPr>
        <w:t xml:space="preserve">Сонымен қатар </w:t>
      </w:r>
      <w:r w:rsidR="008F44F8">
        <w:rPr>
          <w:rFonts w:ascii="Times New Roman" w:eastAsia="Times New Roman" w:hAnsi="Times New Roman" w:cs="Times New Roman"/>
          <w:sz w:val="28"/>
          <w:szCs w:val="28"/>
          <w:lang w:val="kk-KZ"/>
        </w:rPr>
        <w:t>B.abortus 1</w:t>
      </w:r>
      <w:r w:rsidRPr="00E71BFB">
        <w:rPr>
          <w:rFonts w:ascii="Times New Roman" w:eastAsia="Times New Roman" w:hAnsi="Times New Roman" w:cs="Times New Roman"/>
          <w:sz w:val="28"/>
          <w:szCs w:val="28"/>
          <w:lang w:val="kk-KZ"/>
        </w:rPr>
        <w:t xml:space="preserve">9 вакцинасымен  </w:t>
      </w:r>
      <w:r w:rsidR="008F44F8">
        <w:rPr>
          <w:rFonts w:ascii="Times New Roman" w:eastAsia="Times New Roman" w:hAnsi="Times New Roman" w:cs="Times New Roman"/>
          <w:sz w:val="28"/>
          <w:szCs w:val="28"/>
          <w:lang w:val="kk-KZ"/>
        </w:rPr>
        <w:t>конъюнктив</w:t>
      </w:r>
      <w:r w:rsidRPr="00E71BFB">
        <w:rPr>
          <w:rFonts w:ascii="Times New Roman" w:eastAsia="Times New Roman" w:hAnsi="Times New Roman" w:cs="Times New Roman"/>
          <w:sz w:val="28"/>
          <w:szCs w:val="28"/>
          <w:lang w:val="kk-KZ"/>
        </w:rPr>
        <w:t xml:space="preserve">альды тәсілмен егілген  ірі қара мал  иммунитет  тиімділігін анықтаудың өндірістегі тәжірибесі  </w:t>
      </w:r>
      <w:r w:rsidR="00B314CF" w:rsidRPr="00E71BFB">
        <w:rPr>
          <w:rFonts w:ascii="Times New Roman" w:eastAsia="Times New Roman" w:hAnsi="Times New Roman" w:cs="Times New Roman"/>
          <w:sz w:val="28"/>
          <w:szCs w:val="28"/>
          <w:lang w:val="kk-KZ"/>
        </w:rPr>
        <w:t xml:space="preserve">Батыс-Қазақстан облысы  </w:t>
      </w:r>
      <w:r w:rsidR="00A21E5B">
        <w:rPr>
          <w:rFonts w:ascii="Times New Roman" w:eastAsia="Times New Roman" w:hAnsi="Times New Roman" w:cs="Times New Roman"/>
          <w:sz w:val="28"/>
          <w:szCs w:val="28"/>
          <w:lang w:val="kk-KZ"/>
        </w:rPr>
        <w:t xml:space="preserve"> </w:t>
      </w:r>
      <w:r w:rsidR="004814D5" w:rsidRPr="00E71BFB">
        <w:rPr>
          <w:rFonts w:ascii="Times New Roman" w:eastAsia="Times New Roman" w:hAnsi="Times New Roman" w:cs="Times New Roman"/>
          <w:sz w:val="28"/>
          <w:szCs w:val="28"/>
          <w:lang w:val="kk-KZ"/>
        </w:rPr>
        <w:t xml:space="preserve">Байтерек ауданы </w:t>
      </w:r>
      <w:r w:rsidR="00A21E5B">
        <w:rPr>
          <w:rFonts w:ascii="Times New Roman" w:eastAsia="Times New Roman" w:hAnsi="Times New Roman" w:cs="Times New Roman"/>
          <w:sz w:val="28"/>
          <w:szCs w:val="28"/>
          <w:lang w:val="kk-KZ"/>
        </w:rPr>
        <w:t xml:space="preserve"> </w:t>
      </w:r>
      <w:r w:rsidR="004814D5" w:rsidRPr="00E71BFB">
        <w:rPr>
          <w:rFonts w:ascii="Times New Roman" w:eastAsia="Times New Roman" w:hAnsi="Times New Roman" w:cs="Times New Roman"/>
          <w:sz w:val="28"/>
          <w:szCs w:val="28"/>
          <w:lang w:val="kk-KZ"/>
        </w:rPr>
        <w:t>Махамбет а/о «Шунайбеков</w:t>
      </w:r>
      <w:r w:rsidRPr="00E71BFB">
        <w:rPr>
          <w:rFonts w:ascii="Times New Roman" w:eastAsia="Times New Roman" w:hAnsi="Times New Roman" w:cs="Times New Roman"/>
          <w:sz w:val="28"/>
          <w:szCs w:val="28"/>
          <w:lang w:val="kk-KZ"/>
        </w:rPr>
        <w:t>» ШҚ да жүргізілді.</w:t>
      </w:r>
    </w:p>
    <w:p w14:paraId="51F8BB7B" w14:textId="46389E1A" w:rsidR="00CC7B44" w:rsidRPr="00E71BFB" w:rsidRDefault="008F1C56"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Бұл ш</w:t>
      </w:r>
      <w:r w:rsidR="00CC7B44" w:rsidRPr="00E71BFB">
        <w:rPr>
          <w:rFonts w:ascii="Times New Roman" w:hAnsi="Times New Roman" w:cs="Times New Roman"/>
          <w:sz w:val="28"/>
          <w:szCs w:val="28"/>
          <w:lang w:val="kk-KZ"/>
        </w:rPr>
        <w:t xml:space="preserve">аруа қожалығында  2018 жылдың басында 98 бас  қазақтың ақбас тұқымды ірі қара малы болған. Осы жылдың мамыр айында  жүргізілген  бруцеллезге қарсы жоспарлы  диагностикалық зерттеу кезінде бруцелезге оң реакция берген 5 бас анықталынды (бруцеллезбен залалдану деңгейі 5,1%). </w:t>
      </w:r>
    </w:p>
    <w:p w14:paraId="4E3D4E9A" w14:textId="1E47A690" w:rsidR="00CC7B44" w:rsidRPr="00E71BFB" w:rsidRDefault="00CC7B44"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Одан кейінгі аурудан тазарту мақсатында  жүргізілген зерттеулерде: маусым айында 2 бас, шілдеде тағы 1 бастан бруцеллез  анықталынды. Бұдан кейін 2 рет қатарынан.жүргізілген (тамыздың басы және аяғы) зерттеулерде осы мал табынынан бруцеллеге оң  реакция берген жануарлар анықталынбады.</w:t>
      </w:r>
    </w:p>
    <w:p w14:paraId="20FD3985" w14:textId="48D214DD" w:rsidR="00CC7B44" w:rsidRPr="00E71BFB" w:rsidRDefault="00CC7B44"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Шаруашылықта,  бруцеллез індетінің ошағында жүргізілуге тиісті ветеринариялық- санитариялық шаралар (мал қоралары мен аулаларын механикалық тазалау, жөндеу, дезинфекциялау ж.с.с) жүргізілді. </w:t>
      </w:r>
    </w:p>
    <w:p w14:paraId="2D947969" w14:textId="59C2706C" w:rsidR="00CC7B44" w:rsidRPr="00E71BFB" w:rsidRDefault="00CC7B44"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 xml:space="preserve">Осыдан кейін, шаруа қожалығындағы қалған барлық 90 бас ірі сиырларға және осы жылы туылған 42 бас ұрғашы бұзауларға  бруцеллез ауруына қарсы «Антиген» ҒӨМ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9 штаммынан  дайындаған  вакцинасы (серия №1, 09.08.2018 ж.)  пайдалану нұсқауына сәйкес көз конъюнктивасына  егілді.</w:t>
      </w:r>
    </w:p>
    <w:p w14:paraId="34027FAC" w14:textId="77777777" w:rsidR="00CC7B44" w:rsidRPr="00E71BFB" w:rsidRDefault="00B314CF"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 Вакцина қолдану нәтижесі  2</w:t>
      </w:r>
      <w:r w:rsidR="00801E4C">
        <w:rPr>
          <w:rFonts w:ascii="Times New Roman" w:hAnsi="Times New Roman" w:cs="Times New Roman"/>
          <w:sz w:val="28"/>
          <w:szCs w:val="28"/>
          <w:lang w:val="kk-KZ"/>
        </w:rPr>
        <w:t>6</w:t>
      </w:r>
      <w:r w:rsidRPr="00E71BFB">
        <w:rPr>
          <w:rFonts w:ascii="Times New Roman" w:hAnsi="Times New Roman" w:cs="Times New Roman"/>
          <w:sz w:val="28"/>
          <w:szCs w:val="28"/>
          <w:lang w:val="kk-KZ"/>
        </w:rPr>
        <w:t xml:space="preserve"> </w:t>
      </w:r>
      <w:r w:rsidR="00CC7B44" w:rsidRPr="00E71BFB">
        <w:rPr>
          <w:rFonts w:ascii="Times New Roman" w:hAnsi="Times New Roman" w:cs="Times New Roman"/>
          <w:sz w:val="28"/>
          <w:szCs w:val="28"/>
          <w:lang w:val="kk-KZ"/>
        </w:rPr>
        <w:t xml:space="preserve"> кестеде көрсетілді.</w:t>
      </w:r>
    </w:p>
    <w:p w14:paraId="5EE8AABF" w14:textId="135FCAFC" w:rsidR="00CC7B44" w:rsidRPr="00E71BFB" w:rsidRDefault="00B314CF"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2</w:t>
      </w:r>
      <w:r w:rsidR="003E5E79">
        <w:rPr>
          <w:rFonts w:ascii="Times New Roman" w:hAnsi="Times New Roman" w:cs="Times New Roman"/>
          <w:sz w:val="28"/>
          <w:szCs w:val="28"/>
          <w:lang w:val="kk-KZ"/>
        </w:rPr>
        <w:t>6</w:t>
      </w:r>
      <w:r w:rsidR="00CC7B44" w:rsidRPr="00E71BFB">
        <w:rPr>
          <w:rFonts w:ascii="Times New Roman" w:hAnsi="Times New Roman" w:cs="Times New Roman"/>
          <w:sz w:val="28"/>
          <w:szCs w:val="28"/>
          <w:lang w:val="kk-KZ"/>
        </w:rPr>
        <w:t>-кестеден көрінгендей, вакцина қолданылғаннан кейінгі мерзімде (2018ж.  қазан-  қыркүйек 2021ж)  мал төлдеу науқаны қалыпты жағдайда өтті, бруцеллезге тән клиникалық белгілер байқалған жоқ.  Табындағы 2018 жылы туған 42 бас  5-8 айлық кезінде осы вакцинамен егілгенбұзауларды  иммундеуден кейін 6 ай өткен мерзімде жүргізілген зерттеулерде бруцеллезге теріс нәтиже көрсетті. Яғни,  бруцеллезге қарсы вакцина қолдану нәтижесінде шаруа қожалығы осы аурудан тазарды.</w:t>
      </w:r>
    </w:p>
    <w:p w14:paraId="1EEB433F" w14:textId="2FAD9B62" w:rsidR="00CC7B44" w:rsidRPr="00E71BFB" w:rsidRDefault="00CC7B44"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9639"/>
          <w:tab w:val="left" w:pos="10076"/>
          <w:tab w:val="left" w:pos="10992"/>
          <w:tab w:val="left" w:pos="11908"/>
          <w:tab w:val="left" w:pos="12824"/>
          <w:tab w:val="left" w:pos="13740"/>
          <w:tab w:val="left" w:pos="14656"/>
        </w:tabs>
        <w:spacing w:after="0" w:line="240" w:lineRule="auto"/>
        <w:ind w:right="-1" w:firstLine="567"/>
        <w:jc w:val="both"/>
        <w:rPr>
          <w:rFonts w:ascii="Times New Roman" w:eastAsia="Times New Roman" w:hAnsi="Times New Roman" w:cs="Times New Roman"/>
          <w:sz w:val="28"/>
          <w:szCs w:val="28"/>
          <w:lang w:val="kk-KZ"/>
        </w:rPr>
      </w:pPr>
      <w:r w:rsidRPr="00E71BFB">
        <w:rPr>
          <w:rFonts w:ascii="Times New Roman" w:hAnsi="Times New Roman" w:cs="Times New Roman"/>
          <w:sz w:val="28"/>
          <w:szCs w:val="28"/>
          <w:lang w:val="kk-KZ"/>
        </w:rPr>
        <w:t>О</w:t>
      </w:r>
      <w:r w:rsidR="004814D5" w:rsidRPr="00E71BFB">
        <w:rPr>
          <w:rFonts w:ascii="Times New Roman" w:hAnsi="Times New Roman" w:cs="Times New Roman"/>
          <w:sz w:val="28"/>
          <w:szCs w:val="28"/>
          <w:lang w:val="kk-KZ"/>
        </w:rPr>
        <w:t>сы деректер  «Шунайбеков</w:t>
      </w:r>
      <w:r w:rsidRPr="00E71BFB">
        <w:rPr>
          <w:rFonts w:ascii="Times New Roman" w:hAnsi="Times New Roman" w:cs="Times New Roman"/>
          <w:sz w:val="28"/>
          <w:szCs w:val="28"/>
          <w:lang w:val="kk-KZ"/>
        </w:rPr>
        <w:t xml:space="preserve">»  ШҚ ірі қара  бруцеллезге қарсы  </w:t>
      </w:r>
      <w:r w:rsidR="008F44F8">
        <w:rPr>
          <w:rFonts w:ascii="Times New Roman" w:eastAsia="Times New Roman" w:hAnsi="Times New Roman" w:cs="Times New Roman"/>
          <w:sz w:val="28"/>
          <w:szCs w:val="28"/>
          <w:lang w:val="kk-KZ"/>
        </w:rPr>
        <w:t>B.abortus 1</w:t>
      </w:r>
      <w:r w:rsidRPr="00E71BFB">
        <w:rPr>
          <w:rFonts w:ascii="Times New Roman" w:eastAsia="Times New Roman" w:hAnsi="Times New Roman" w:cs="Times New Roman"/>
          <w:sz w:val="28"/>
          <w:szCs w:val="28"/>
          <w:lang w:val="kk-KZ"/>
        </w:rPr>
        <w:t xml:space="preserve">9 вакцинасын </w:t>
      </w:r>
      <w:r w:rsidR="008F44F8">
        <w:rPr>
          <w:rFonts w:ascii="Times New Roman" w:eastAsia="Times New Roman" w:hAnsi="Times New Roman" w:cs="Times New Roman"/>
          <w:sz w:val="28"/>
          <w:szCs w:val="28"/>
          <w:lang w:val="kk-KZ"/>
        </w:rPr>
        <w:t>конъюнктив</w:t>
      </w:r>
      <w:r w:rsidRPr="00E71BFB">
        <w:rPr>
          <w:rFonts w:ascii="Times New Roman" w:eastAsia="Times New Roman" w:hAnsi="Times New Roman" w:cs="Times New Roman"/>
          <w:sz w:val="28"/>
          <w:szCs w:val="28"/>
          <w:lang w:val="kk-KZ"/>
        </w:rPr>
        <w:t>альды тәсілмен  қолданудың тиімді болғанын көрсетеді.</w:t>
      </w:r>
    </w:p>
    <w:p w14:paraId="3CAE0388" w14:textId="77777777" w:rsidR="001F6E1F" w:rsidRPr="00E71BFB" w:rsidRDefault="001F6E1F"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709"/>
        <w:jc w:val="both"/>
        <w:rPr>
          <w:rFonts w:ascii="Times New Roman" w:hAnsi="Times New Roman" w:cs="Times New Roman"/>
          <w:sz w:val="28"/>
          <w:szCs w:val="28"/>
          <w:lang w:val="kk-KZ"/>
        </w:rPr>
      </w:pPr>
    </w:p>
    <w:p w14:paraId="7ACA58B0" w14:textId="77777777" w:rsidR="00425B8E" w:rsidRPr="00E71BFB" w:rsidRDefault="00425B8E" w:rsidP="003E5E79">
      <w:pPr>
        <w:rPr>
          <w:rFonts w:ascii="Times New Roman" w:hAnsi="Times New Roman" w:cs="Times New Roman"/>
          <w:sz w:val="28"/>
          <w:szCs w:val="28"/>
          <w:lang w:val="kk-KZ"/>
        </w:rPr>
        <w:sectPr w:rsidR="00425B8E" w:rsidRPr="00E71BFB" w:rsidSect="006442D7">
          <w:pgSz w:w="11906" w:h="16838"/>
          <w:pgMar w:top="1134" w:right="567" w:bottom="1134" w:left="1701" w:header="709" w:footer="709" w:gutter="0"/>
          <w:cols w:space="708"/>
          <w:docGrid w:linePitch="360"/>
        </w:sectPr>
      </w:pPr>
      <w:r w:rsidRPr="00E71BFB">
        <w:rPr>
          <w:rFonts w:ascii="Times New Roman" w:hAnsi="Times New Roman" w:cs="Times New Roman"/>
          <w:sz w:val="28"/>
          <w:szCs w:val="28"/>
          <w:lang w:val="kk-KZ"/>
        </w:rPr>
        <w:br w:type="page"/>
      </w:r>
    </w:p>
    <w:p w14:paraId="411035F0" w14:textId="67ECCC1F" w:rsidR="00425B8E" w:rsidRPr="003E5E79" w:rsidRDefault="00B314CF" w:rsidP="003E5E79">
      <w:pPr>
        <w:spacing w:after="0" w:line="240" w:lineRule="auto"/>
        <w:ind w:firstLine="708"/>
        <w:rPr>
          <w:rFonts w:ascii="Times New Roman" w:eastAsia="Times New Roman" w:hAnsi="Times New Roman" w:cs="Times New Roman"/>
          <w:sz w:val="28"/>
          <w:szCs w:val="28"/>
          <w:lang w:val="kk-KZ"/>
        </w:rPr>
      </w:pPr>
      <w:r w:rsidRPr="003E5E79">
        <w:rPr>
          <w:rFonts w:ascii="Times New Roman" w:hAnsi="Times New Roman" w:cs="Times New Roman"/>
          <w:sz w:val="28"/>
          <w:szCs w:val="28"/>
          <w:lang w:val="kk-KZ"/>
        </w:rPr>
        <w:lastRenderedPageBreak/>
        <w:t>Кесте 2</w:t>
      </w:r>
      <w:r w:rsidR="003E5E79" w:rsidRPr="003E5E79">
        <w:rPr>
          <w:rFonts w:ascii="Times New Roman" w:hAnsi="Times New Roman" w:cs="Times New Roman"/>
          <w:sz w:val="28"/>
          <w:szCs w:val="28"/>
          <w:lang w:val="kk-KZ"/>
        </w:rPr>
        <w:t>7</w:t>
      </w:r>
      <w:r w:rsidR="00425B8E" w:rsidRPr="003E5E79">
        <w:rPr>
          <w:rFonts w:ascii="Times New Roman" w:hAnsi="Times New Roman" w:cs="Times New Roman"/>
          <w:sz w:val="28"/>
          <w:szCs w:val="28"/>
          <w:lang w:val="kk-KZ"/>
        </w:rPr>
        <w:t xml:space="preserve"> -</w:t>
      </w:r>
      <w:r w:rsidRPr="003E5E79">
        <w:rPr>
          <w:rFonts w:ascii="Times New Roman" w:eastAsia="Times New Roman" w:hAnsi="Times New Roman" w:cs="Times New Roman"/>
          <w:sz w:val="28"/>
          <w:szCs w:val="28"/>
          <w:lang w:val="kk-KZ"/>
        </w:rPr>
        <w:t xml:space="preserve">Батыс-Қазақстан облысы  </w:t>
      </w:r>
      <w:r w:rsidR="004814D5" w:rsidRPr="003E5E79">
        <w:rPr>
          <w:rFonts w:ascii="Times New Roman" w:eastAsia="Times New Roman" w:hAnsi="Times New Roman" w:cs="Times New Roman"/>
          <w:sz w:val="28"/>
          <w:szCs w:val="28"/>
          <w:lang w:val="kk-KZ"/>
        </w:rPr>
        <w:t xml:space="preserve">Байтерек ауданы Махамбет а/о «Шунайбеков» ШҚ </w:t>
      </w:r>
      <w:r w:rsidR="00425B8E" w:rsidRPr="003E5E79">
        <w:rPr>
          <w:rFonts w:ascii="Times New Roman" w:hAnsi="Times New Roman" w:cs="Times New Roman"/>
          <w:sz w:val="28"/>
          <w:szCs w:val="28"/>
          <w:lang w:val="kk-KZ"/>
        </w:rPr>
        <w:t xml:space="preserve">бруцеллезге қарсы вакцина колдану нәтижелері </w:t>
      </w:r>
    </w:p>
    <w:tbl>
      <w:tblPr>
        <w:tblStyle w:val="affb"/>
        <w:tblW w:w="14966" w:type="dxa"/>
        <w:tblInd w:w="-176" w:type="dxa"/>
        <w:tblLayout w:type="fixed"/>
        <w:tblLook w:val="04A0" w:firstRow="1" w:lastRow="0" w:firstColumn="1" w:lastColumn="0" w:noHBand="0" w:noVBand="1"/>
      </w:tblPr>
      <w:tblGrid>
        <w:gridCol w:w="710"/>
        <w:gridCol w:w="850"/>
        <w:gridCol w:w="1280"/>
        <w:gridCol w:w="1559"/>
        <w:gridCol w:w="851"/>
        <w:gridCol w:w="1134"/>
        <w:gridCol w:w="1555"/>
        <w:gridCol w:w="1276"/>
        <w:gridCol w:w="1275"/>
        <w:gridCol w:w="1418"/>
        <w:gridCol w:w="1705"/>
        <w:gridCol w:w="1353"/>
      </w:tblGrid>
      <w:tr w:rsidR="00ED2E58" w:rsidRPr="00073C6B" w14:paraId="688F8C5E" w14:textId="77777777" w:rsidTr="00E72F64">
        <w:tc>
          <w:tcPr>
            <w:tcW w:w="710" w:type="dxa"/>
            <w:vMerge w:val="restart"/>
          </w:tcPr>
          <w:p w14:paraId="25F20045"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Рет</w:t>
            </w:r>
          </w:p>
          <w:p w14:paraId="500126DD"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тік</w:t>
            </w:r>
          </w:p>
          <w:p w14:paraId="573CD748" w14:textId="77777777" w:rsidR="00425B8E" w:rsidRPr="00E71BFB" w:rsidRDefault="00425B8E" w:rsidP="003E5E79">
            <w:pPr>
              <w:jc w:val="both"/>
              <w:rPr>
                <w:rFonts w:ascii="Times New Roman" w:hAnsi="Times New Roman" w:cs="Times New Roman"/>
                <w:sz w:val="24"/>
                <w:szCs w:val="24"/>
              </w:rPr>
            </w:pPr>
            <w:r w:rsidRPr="00E71BFB">
              <w:rPr>
                <w:rFonts w:ascii="Times New Roman" w:hAnsi="Times New Roman" w:cs="Times New Roman"/>
                <w:sz w:val="24"/>
                <w:szCs w:val="24"/>
              </w:rPr>
              <w:t>№</w:t>
            </w:r>
          </w:p>
        </w:tc>
        <w:tc>
          <w:tcPr>
            <w:tcW w:w="850" w:type="dxa"/>
            <w:vMerge w:val="restart"/>
          </w:tcPr>
          <w:p w14:paraId="541BCDAE"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Мал саны</w:t>
            </w:r>
          </w:p>
        </w:tc>
        <w:tc>
          <w:tcPr>
            <w:tcW w:w="1280" w:type="dxa"/>
            <w:vMerge w:val="restart"/>
          </w:tcPr>
          <w:p w14:paraId="49AE74F6"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Жасы</w:t>
            </w:r>
          </w:p>
        </w:tc>
        <w:tc>
          <w:tcPr>
            <w:tcW w:w="3544" w:type="dxa"/>
            <w:gridSpan w:val="3"/>
          </w:tcPr>
          <w:p w14:paraId="44C9D8A9" w14:textId="77777777" w:rsidR="00425B8E" w:rsidRPr="00E71BFB" w:rsidRDefault="00425B8E" w:rsidP="003E5E79">
            <w:pPr>
              <w:jc w:val="center"/>
              <w:rPr>
                <w:rFonts w:ascii="Times New Roman" w:hAnsi="Times New Roman" w:cs="Times New Roman"/>
                <w:sz w:val="24"/>
                <w:szCs w:val="24"/>
                <w:lang w:val="kk-KZ"/>
              </w:rPr>
            </w:pPr>
            <w:r w:rsidRPr="00E71BFB">
              <w:rPr>
                <w:rFonts w:ascii="Times New Roman" w:hAnsi="Times New Roman" w:cs="Times New Roman"/>
                <w:sz w:val="24"/>
                <w:szCs w:val="24"/>
                <w:lang w:val="kk-KZ"/>
              </w:rPr>
              <w:t>Бруцеллезге  зерттеу нәтижелері</w:t>
            </w:r>
          </w:p>
        </w:tc>
        <w:tc>
          <w:tcPr>
            <w:tcW w:w="5524" w:type="dxa"/>
            <w:gridSpan w:val="4"/>
          </w:tcPr>
          <w:p w14:paraId="0E899653" w14:textId="6D586556" w:rsidR="00425B8E" w:rsidRPr="00E71BFB" w:rsidRDefault="008F44F8" w:rsidP="003E5E79">
            <w:pPr>
              <w:jc w:val="center"/>
              <w:rPr>
                <w:rFonts w:ascii="Times New Roman" w:hAnsi="Times New Roman" w:cs="Times New Roman"/>
                <w:sz w:val="24"/>
                <w:szCs w:val="24"/>
                <w:lang w:val="kk-KZ"/>
              </w:rPr>
            </w:pPr>
            <w:r>
              <w:rPr>
                <w:rFonts w:ascii="Times New Roman" w:eastAsia="Times New Roman" w:hAnsi="Times New Roman" w:cs="Times New Roman"/>
                <w:sz w:val="24"/>
                <w:szCs w:val="24"/>
                <w:lang w:val="kk-KZ"/>
              </w:rPr>
              <w:t>B.abortus 1</w:t>
            </w:r>
            <w:r w:rsidR="00425B8E" w:rsidRPr="00E71BFB">
              <w:rPr>
                <w:rFonts w:ascii="Times New Roman" w:eastAsia="Times New Roman" w:hAnsi="Times New Roman" w:cs="Times New Roman"/>
                <w:sz w:val="24"/>
                <w:szCs w:val="24"/>
                <w:lang w:val="kk-KZ"/>
              </w:rPr>
              <w:t xml:space="preserve">9 вакцинасы </w:t>
            </w:r>
            <w:r>
              <w:rPr>
                <w:rFonts w:ascii="Times New Roman" w:eastAsia="Times New Roman" w:hAnsi="Times New Roman" w:cs="Times New Roman"/>
                <w:sz w:val="24"/>
                <w:szCs w:val="24"/>
                <w:lang w:val="kk-KZ"/>
              </w:rPr>
              <w:t>конъюнктив</w:t>
            </w:r>
            <w:r w:rsidR="00425B8E" w:rsidRPr="00E71BFB">
              <w:rPr>
                <w:rFonts w:ascii="Times New Roman" w:eastAsia="Times New Roman" w:hAnsi="Times New Roman" w:cs="Times New Roman"/>
                <w:sz w:val="24"/>
                <w:szCs w:val="24"/>
                <w:lang w:val="kk-KZ"/>
              </w:rPr>
              <w:t>альды тәсілмен  егілді</w:t>
            </w:r>
          </w:p>
        </w:tc>
        <w:tc>
          <w:tcPr>
            <w:tcW w:w="1705" w:type="dxa"/>
            <w:vMerge w:val="restart"/>
          </w:tcPr>
          <w:p w14:paraId="4F58BA34"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Бақылау  кезеңінде бруцеллез</w:t>
            </w:r>
          </w:p>
          <w:p w14:paraId="19EC44BE"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ге тән  клини</w:t>
            </w:r>
          </w:p>
          <w:p w14:paraId="1815FD6D"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калық белгі</w:t>
            </w:r>
          </w:p>
          <w:p w14:paraId="1EA7EE41"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лердің байқалуы</w:t>
            </w:r>
          </w:p>
        </w:tc>
        <w:tc>
          <w:tcPr>
            <w:tcW w:w="1353" w:type="dxa"/>
            <w:vMerge w:val="restart"/>
          </w:tcPr>
          <w:p w14:paraId="2B6BFB2C"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Жануар тобының қәзіргі кездегі бруцеллез бойынша мәртебесі</w:t>
            </w:r>
          </w:p>
        </w:tc>
      </w:tr>
      <w:tr w:rsidR="00ED2E58" w:rsidRPr="00E71BFB" w14:paraId="7BEFB0D8" w14:textId="77777777" w:rsidTr="00E72F64">
        <w:tc>
          <w:tcPr>
            <w:tcW w:w="710" w:type="dxa"/>
            <w:vMerge/>
          </w:tcPr>
          <w:p w14:paraId="6608D3A1" w14:textId="77777777" w:rsidR="00425B8E" w:rsidRPr="00E71BFB" w:rsidRDefault="00425B8E" w:rsidP="003E5E79">
            <w:pPr>
              <w:jc w:val="both"/>
              <w:rPr>
                <w:rFonts w:ascii="Times New Roman" w:hAnsi="Times New Roman" w:cs="Times New Roman"/>
                <w:sz w:val="24"/>
                <w:szCs w:val="24"/>
                <w:lang w:val="kk-KZ"/>
              </w:rPr>
            </w:pPr>
          </w:p>
        </w:tc>
        <w:tc>
          <w:tcPr>
            <w:tcW w:w="850" w:type="dxa"/>
            <w:vMerge/>
          </w:tcPr>
          <w:p w14:paraId="7BABAD63" w14:textId="77777777" w:rsidR="00425B8E" w:rsidRPr="00E71BFB" w:rsidRDefault="00425B8E" w:rsidP="003E5E79">
            <w:pPr>
              <w:jc w:val="both"/>
              <w:rPr>
                <w:rFonts w:ascii="Times New Roman" w:hAnsi="Times New Roman" w:cs="Times New Roman"/>
                <w:sz w:val="24"/>
                <w:szCs w:val="24"/>
                <w:lang w:val="kk-KZ"/>
              </w:rPr>
            </w:pPr>
          </w:p>
        </w:tc>
        <w:tc>
          <w:tcPr>
            <w:tcW w:w="1280" w:type="dxa"/>
            <w:vMerge/>
          </w:tcPr>
          <w:p w14:paraId="0427B05F" w14:textId="77777777" w:rsidR="00425B8E" w:rsidRPr="00E71BFB" w:rsidRDefault="00425B8E" w:rsidP="003E5E79">
            <w:pPr>
              <w:jc w:val="both"/>
              <w:rPr>
                <w:rFonts w:ascii="Times New Roman" w:hAnsi="Times New Roman" w:cs="Times New Roman"/>
                <w:sz w:val="24"/>
                <w:szCs w:val="24"/>
                <w:lang w:val="kk-KZ"/>
              </w:rPr>
            </w:pPr>
          </w:p>
        </w:tc>
        <w:tc>
          <w:tcPr>
            <w:tcW w:w="1559" w:type="dxa"/>
            <w:vMerge w:val="restart"/>
          </w:tcPr>
          <w:p w14:paraId="01A5D44E"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Аурудың  алғаш рет анықталын күні.</w:t>
            </w:r>
          </w:p>
          <w:p w14:paraId="51CE52C2"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Зерттелді/ оң нәтиже</w:t>
            </w:r>
          </w:p>
        </w:tc>
        <w:tc>
          <w:tcPr>
            <w:tcW w:w="851" w:type="dxa"/>
            <w:vMerge w:val="restart"/>
          </w:tcPr>
          <w:p w14:paraId="7349AC93"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Залал</w:t>
            </w:r>
          </w:p>
          <w:p w14:paraId="6C6E6F5F"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дану,%</w:t>
            </w:r>
          </w:p>
        </w:tc>
        <w:tc>
          <w:tcPr>
            <w:tcW w:w="1134" w:type="dxa"/>
            <w:vMerge w:val="restart"/>
          </w:tcPr>
          <w:p w14:paraId="63B385F9"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Қатарынан 2 рет теріс нәтиже алынған мерзім</w:t>
            </w:r>
          </w:p>
        </w:tc>
        <w:tc>
          <w:tcPr>
            <w:tcW w:w="1555" w:type="dxa"/>
            <w:vMerge w:val="restart"/>
          </w:tcPr>
          <w:p w14:paraId="79278209"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Вакцина еккен күн/</w:t>
            </w:r>
          </w:p>
          <w:p w14:paraId="7BB498A3"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иммундел</w:t>
            </w:r>
          </w:p>
          <w:p w14:paraId="5A50B1B4"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гендер саны</w:t>
            </w:r>
          </w:p>
        </w:tc>
        <w:tc>
          <w:tcPr>
            <w:tcW w:w="3969" w:type="dxa"/>
            <w:gridSpan w:val="3"/>
          </w:tcPr>
          <w:p w14:paraId="64BE3668" w14:textId="77777777" w:rsidR="00425B8E" w:rsidRPr="00E71BFB" w:rsidRDefault="00425B8E" w:rsidP="003E5E79">
            <w:pPr>
              <w:jc w:val="center"/>
              <w:rPr>
                <w:rFonts w:ascii="Times New Roman" w:hAnsi="Times New Roman" w:cs="Times New Roman"/>
                <w:sz w:val="24"/>
                <w:szCs w:val="24"/>
                <w:lang w:val="kk-KZ"/>
              </w:rPr>
            </w:pPr>
            <w:r w:rsidRPr="00E71BFB">
              <w:rPr>
                <w:rFonts w:ascii="Times New Roman" w:hAnsi="Times New Roman" w:cs="Times New Roman"/>
                <w:sz w:val="24"/>
                <w:szCs w:val="24"/>
                <w:lang w:val="kk-KZ"/>
              </w:rPr>
              <w:t>Иммунделгеннен кейінгі зерттеу мерзімі</w:t>
            </w:r>
          </w:p>
        </w:tc>
        <w:tc>
          <w:tcPr>
            <w:tcW w:w="1705" w:type="dxa"/>
            <w:vMerge/>
          </w:tcPr>
          <w:p w14:paraId="703A22D3" w14:textId="77777777" w:rsidR="00425B8E" w:rsidRPr="00E71BFB" w:rsidRDefault="00425B8E" w:rsidP="003E5E79">
            <w:pPr>
              <w:jc w:val="both"/>
              <w:rPr>
                <w:rFonts w:ascii="Times New Roman" w:hAnsi="Times New Roman" w:cs="Times New Roman"/>
                <w:sz w:val="24"/>
                <w:szCs w:val="24"/>
                <w:lang w:val="kk-KZ"/>
              </w:rPr>
            </w:pPr>
          </w:p>
        </w:tc>
        <w:tc>
          <w:tcPr>
            <w:tcW w:w="1353" w:type="dxa"/>
            <w:vMerge/>
          </w:tcPr>
          <w:p w14:paraId="0156D9D7" w14:textId="77777777" w:rsidR="00425B8E" w:rsidRPr="00E71BFB" w:rsidRDefault="00425B8E" w:rsidP="003E5E79">
            <w:pPr>
              <w:jc w:val="both"/>
              <w:rPr>
                <w:rFonts w:ascii="Times New Roman" w:hAnsi="Times New Roman" w:cs="Times New Roman"/>
                <w:sz w:val="24"/>
                <w:szCs w:val="24"/>
                <w:lang w:val="kk-KZ"/>
              </w:rPr>
            </w:pPr>
          </w:p>
        </w:tc>
      </w:tr>
      <w:tr w:rsidR="00ED2E58" w:rsidRPr="00E71BFB" w14:paraId="5EC33AB0" w14:textId="77777777" w:rsidTr="00E72F64">
        <w:tc>
          <w:tcPr>
            <w:tcW w:w="710" w:type="dxa"/>
            <w:vMerge/>
          </w:tcPr>
          <w:p w14:paraId="356040F6" w14:textId="77777777" w:rsidR="00425B8E" w:rsidRPr="00E71BFB" w:rsidRDefault="00425B8E" w:rsidP="003E5E79">
            <w:pPr>
              <w:jc w:val="both"/>
              <w:rPr>
                <w:rFonts w:ascii="Times New Roman" w:hAnsi="Times New Roman" w:cs="Times New Roman"/>
                <w:sz w:val="24"/>
                <w:szCs w:val="24"/>
                <w:lang w:val="kk-KZ"/>
              </w:rPr>
            </w:pPr>
          </w:p>
        </w:tc>
        <w:tc>
          <w:tcPr>
            <w:tcW w:w="850" w:type="dxa"/>
            <w:vMerge/>
          </w:tcPr>
          <w:p w14:paraId="48A8F15D" w14:textId="77777777" w:rsidR="00425B8E" w:rsidRPr="00E71BFB" w:rsidRDefault="00425B8E" w:rsidP="003E5E79">
            <w:pPr>
              <w:jc w:val="both"/>
              <w:rPr>
                <w:rFonts w:ascii="Times New Roman" w:hAnsi="Times New Roman" w:cs="Times New Roman"/>
                <w:sz w:val="24"/>
                <w:szCs w:val="24"/>
                <w:lang w:val="kk-KZ"/>
              </w:rPr>
            </w:pPr>
          </w:p>
        </w:tc>
        <w:tc>
          <w:tcPr>
            <w:tcW w:w="1280" w:type="dxa"/>
            <w:vMerge/>
          </w:tcPr>
          <w:p w14:paraId="14404804" w14:textId="77777777" w:rsidR="00425B8E" w:rsidRPr="00E71BFB" w:rsidRDefault="00425B8E" w:rsidP="003E5E79">
            <w:pPr>
              <w:jc w:val="both"/>
              <w:rPr>
                <w:rFonts w:ascii="Times New Roman" w:hAnsi="Times New Roman" w:cs="Times New Roman"/>
                <w:sz w:val="24"/>
                <w:szCs w:val="24"/>
                <w:lang w:val="kk-KZ"/>
              </w:rPr>
            </w:pPr>
          </w:p>
        </w:tc>
        <w:tc>
          <w:tcPr>
            <w:tcW w:w="1559" w:type="dxa"/>
            <w:vMerge/>
          </w:tcPr>
          <w:p w14:paraId="01178305" w14:textId="77777777" w:rsidR="00425B8E" w:rsidRPr="00E71BFB" w:rsidRDefault="00425B8E" w:rsidP="003E5E79">
            <w:pPr>
              <w:jc w:val="both"/>
              <w:rPr>
                <w:rFonts w:ascii="Times New Roman" w:hAnsi="Times New Roman" w:cs="Times New Roman"/>
                <w:sz w:val="24"/>
                <w:szCs w:val="24"/>
                <w:lang w:val="kk-KZ"/>
              </w:rPr>
            </w:pPr>
          </w:p>
        </w:tc>
        <w:tc>
          <w:tcPr>
            <w:tcW w:w="851" w:type="dxa"/>
            <w:vMerge/>
          </w:tcPr>
          <w:p w14:paraId="7E0A07D1" w14:textId="77777777" w:rsidR="00425B8E" w:rsidRPr="00E71BFB" w:rsidRDefault="00425B8E" w:rsidP="003E5E79">
            <w:pPr>
              <w:jc w:val="both"/>
              <w:rPr>
                <w:rFonts w:ascii="Times New Roman" w:hAnsi="Times New Roman" w:cs="Times New Roman"/>
                <w:sz w:val="24"/>
                <w:szCs w:val="24"/>
                <w:lang w:val="kk-KZ"/>
              </w:rPr>
            </w:pPr>
          </w:p>
        </w:tc>
        <w:tc>
          <w:tcPr>
            <w:tcW w:w="1134" w:type="dxa"/>
            <w:vMerge/>
          </w:tcPr>
          <w:p w14:paraId="61DAD52F" w14:textId="77777777" w:rsidR="00425B8E" w:rsidRPr="00E71BFB" w:rsidRDefault="00425B8E" w:rsidP="003E5E79">
            <w:pPr>
              <w:jc w:val="both"/>
              <w:rPr>
                <w:rFonts w:ascii="Times New Roman" w:hAnsi="Times New Roman" w:cs="Times New Roman"/>
                <w:sz w:val="24"/>
                <w:szCs w:val="24"/>
                <w:lang w:val="kk-KZ"/>
              </w:rPr>
            </w:pPr>
          </w:p>
        </w:tc>
        <w:tc>
          <w:tcPr>
            <w:tcW w:w="1555" w:type="dxa"/>
            <w:vMerge/>
          </w:tcPr>
          <w:p w14:paraId="233165FC" w14:textId="77777777" w:rsidR="00425B8E" w:rsidRPr="00E71BFB" w:rsidRDefault="00425B8E" w:rsidP="003E5E79">
            <w:pPr>
              <w:jc w:val="both"/>
              <w:rPr>
                <w:rFonts w:ascii="Times New Roman" w:hAnsi="Times New Roman" w:cs="Times New Roman"/>
                <w:sz w:val="24"/>
                <w:szCs w:val="24"/>
                <w:lang w:val="kk-KZ"/>
              </w:rPr>
            </w:pPr>
          </w:p>
        </w:tc>
        <w:tc>
          <w:tcPr>
            <w:tcW w:w="1276" w:type="dxa"/>
          </w:tcPr>
          <w:p w14:paraId="39223C54"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Бірінші рет.</w:t>
            </w:r>
          </w:p>
          <w:p w14:paraId="71713CCD"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Зерттелді/ оң нәтиже</w:t>
            </w:r>
          </w:p>
        </w:tc>
        <w:tc>
          <w:tcPr>
            <w:tcW w:w="1275" w:type="dxa"/>
          </w:tcPr>
          <w:p w14:paraId="20367FF5"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1,5  жыл. Зерттелді/ оң нәтиже</w:t>
            </w:r>
          </w:p>
        </w:tc>
        <w:tc>
          <w:tcPr>
            <w:tcW w:w="1418" w:type="dxa"/>
          </w:tcPr>
          <w:p w14:paraId="65D79AAA"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2 жыл. Зерттелді/ оң нәтиже</w:t>
            </w:r>
          </w:p>
        </w:tc>
        <w:tc>
          <w:tcPr>
            <w:tcW w:w="1705" w:type="dxa"/>
            <w:vMerge/>
          </w:tcPr>
          <w:p w14:paraId="1B556299" w14:textId="77777777" w:rsidR="00425B8E" w:rsidRPr="00E71BFB" w:rsidRDefault="00425B8E" w:rsidP="003E5E79">
            <w:pPr>
              <w:jc w:val="both"/>
              <w:rPr>
                <w:rFonts w:ascii="Times New Roman" w:hAnsi="Times New Roman" w:cs="Times New Roman"/>
                <w:sz w:val="24"/>
                <w:szCs w:val="24"/>
                <w:lang w:val="kk-KZ"/>
              </w:rPr>
            </w:pPr>
          </w:p>
        </w:tc>
        <w:tc>
          <w:tcPr>
            <w:tcW w:w="1353" w:type="dxa"/>
            <w:vMerge/>
          </w:tcPr>
          <w:p w14:paraId="35B43E35" w14:textId="77777777" w:rsidR="00425B8E" w:rsidRPr="00E71BFB" w:rsidRDefault="00425B8E" w:rsidP="003E5E79">
            <w:pPr>
              <w:jc w:val="both"/>
              <w:rPr>
                <w:rFonts w:ascii="Times New Roman" w:hAnsi="Times New Roman" w:cs="Times New Roman"/>
                <w:sz w:val="24"/>
                <w:szCs w:val="24"/>
                <w:lang w:val="kk-KZ"/>
              </w:rPr>
            </w:pPr>
          </w:p>
        </w:tc>
      </w:tr>
      <w:tr w:rsidR="00ED2E58" w:rsidRPr="00E71BFB" w14:paraId="0C979307" w14:textId="77777777" w:rsidTr="00E72F64">
        <w:tc>
          <w:tcPr>
            <w:tcW w:w="710" w:type="dxa"/>
          </w:tcPr>
          <w:p w14:paraId="02AF5E10"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w:t>
            </w:r>
          </w:p>
        </w:tc>
        <w:tc>
          <w:tcPr>
            <w:tcW w:w="850" w:type="dxa"/>
          </w:tcPr>
          <w:p w14:paraId="1CB84369"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98</w:t>
            </w:r>
          </w:p>
        </w:tc>
        <w:tc>
          <w:tcPr>
            <w:tcW w:w="1280" w:type="dxa"/>
          </w:tcPr>
          <w:p w14:paraId="63FEE471"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Ірі сиырлар</w:t>
            </w:r>
          </w:p>
        </w:tc>
        <w:tc>
          <w:tcPr>
            <w:tcW w:w="1559" w:type="dxa"/>
          </w:tcPr>
          <w:p w14:paraId="448EB6F7"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21.05.2018ж.</w:t>
            </w:r>
          </w:p>
          <w:p w14:paraId="320DFB7F"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98/5</w:t>
            </w:r>
          </w:p>
        </w:tc>
        <w:tc>
          <w:tcPr>
            <w:tcW w:w="851" w:type="dxa"/>
          </w:tcPr>
          <w:p w14:paraId="5D7601D7"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5,1</w:t>
            </w:r>
          </w:p>
        </w:tc>
        <w:tc>
          <w:tcPr>
            <w:tcW w:w="1134" w:type="dxa"/>
          </w:tcPr>
          <w:p w14:paraId="1331729E"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3 айдан кейін</w:t>
            </w:r>
          </w:p>
        </w:tc>
        <w:tc>
          <w:tcPr>
            <w:tcW w:w="1555" w:type="dxa"/>
          </w:tcPr>
          <w:p w14:paraId="6B06E53F"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12.09.2018ж/</w:t>
            </w:r>
          </w:p>
          <w:p w14:paraId="02959787"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 xml:space="preserve">    90</w:t>
            </w:r>
          </w:p>
        </w:tc>
        <w:tc>
          <w:tcPr>
            <w:tcW w:w="1276" w:type="dxa"/>
          </w:tcPr>
          <w:p w14:paraId="3FE2D06A"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8 ай.</w:t>
            </w:r>
          </w:p>
          <w:p w14:paraId="7B623917"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90/0</w:t>
            </w:r>
          </w:p>
        </w:tc>
        <w:tc>
          <w:tcPr>
            <w:tcW w:w="1275" w:type="dxa"/>
          </w:tcPr>
          <w:p w14:paraId="02351C3F" w14:textId="77777777" w:rsidR="00425B8E" w:rsidRPr="00E71BFB" w:rsidRDefault="00425B8E" w:rsidP="003E5E79">
            <w:r w:rsidRPr="00E71BFB">
              <w:rPr>
                <w:rFonts w:ascii="Times New Roman" w:hAnsi="Times New Roman" w:cs="Times New Roman"/>
                <w:sz w:val="24"/>
                <w:szCs w:val="24"/>
                <w:lang w:val="kk-KZ"/>
              </w:rPr>
              <w:t>90/0</w:t>
            </w:r>
          </w:p>
        </w:tc>
        <w:tc>
          <w:tcPr>
            <w:tcW w:w="1418" w:type="dxa"/>
          </w:tcPr>
          <w:p w14:paraId="4A895E26" w14:textId="77777777" w:rsidR="00425B8E" w:rsidRPr="00E71BFB" w:rsidRDefault="00425B8E" w:rsidP="003E5E79">
            <w:r w:rsidRPr="00E71BFB">
              <w:rPr>
                <w:rFonts w:ascii="Times New Roman" w:hAnsi="Times New Roman" w:cs="Times New Roman"/>
                <w:sz w:val="24"/>
                <w:szCs w:val="24"/>
                <w:lang w:val="kk-KZ"/>
              </w:rPr>
              <w:t>87/0</w:t>
            </w:r>
          </w:p>
        </w:tc>
        <w:tc>
          <w:tcPr>
            <w:tcW w:w="1705" w:type="dxa"/>
          </w:tcPr>
          <w:p w14:paraId="12EDB9AB"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Байқалмады</w:t>
            </w:r>
          </w:p>
        </w:tc>
        <w:tc>
          <w:tcPr>
            <w:tcW w:w="1353" w:type="dxa"/>
          </w:tcPr>
          <w:p w14:paraId="44F881C7"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Таза</w:t>
            </w:r>
          </w:p>
        </w:tc>
      </w:tr>
      <w:tr w:rsidR="00ED2E58" w:rsidRPr="00E71BFB" w14:paraId="7D485021" w14:textId="77777777" w:rsidTr="00E72F64">
        <w:tc>
          <w:tcPr>
            <w:tcW w:w="710" w:type="dxa"/>
          </w:tcPr>
          <w:p w14:paraId="2DF01DF4"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2</w:t>
            </w:r>
          </w:p>
        </w:tc>
        <w:tc>
          <w:tcPr>
            <w:tcW w:w="850" w:type="dxa"/>
          </w:tcPr>
          <w:p w14:paraId="6FB9EC22"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42</w:t>
            </w:r>
          </w:p>
        </w:tc>
        <w:tc>
          <w:tcPr>
            <w:tcW w:w="1280" w:type="dxa"/>
          </w:tcPr>
          <w:p w14:paraId="4AA4D407"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5-8 айлық қашарлар</w:t>
            </w:r>
          </w:p>
        </w:tc>
        <w:tc>
          <w:tcPr>
            <w:tcW w:w="1559" w:type="dxa"/>
          </w:tcPr>
          <w:p w14:paraId="3066FE2A" w14:textId="77777777" w:rsidR="00425B8E" w:rsidRPr="00E71BFB" w:rsidRDefault="00425B8E" w:rsidP="003E5E79">
            <w:pPr>
              <w:rPr>
                <w:rFonts w:ascii="Times New Roman" w:hAnsi="Times New Roman" w:cs="Times New Roman"/>
                <w:sz w:val="24"/>
                <w:szCs w:val="24"/>
                <w:lang w:val="kk-KZ"/>
              </w:rPr>
            </w:pPr>
            <w:r w:rsidRPr="00E71BFB">
              <w:rPr>
                <w:rFonts w:ascii="Times New Roman" w:hAnsi="Times New Roman" w:cs="Times New Roman"/>
                <w:sz w:val="24"/>
                <w:szCs w:val="24"/>
                <w:lang w:val="kk-KZ"/>
              </w:rPr>
              <w:t>21.08.2018ж.</w:t>
            </w:r>
          </w:p>
          <w:p w14:paraId="7A316121" w14:textId="77777777" w:rsidR="00425B8E" w:rsidRPr="00E71BFB" w:rsidRDefault="00425B8E" w:rsidP="003E5E79">
            <w:r w:rsidRPr="00E71BFB">
              <w:rPr>
                <w:rFonts w:ascii="Times New Roman" w:hAnsi="Times New Roman" w:cs="Times New Roman"/>
                <w:sz w:val="24"/>
                <w:szCs w:val="24"/>
                <w:lang w:val="kk-KZ"/>
              </w:rPr>
              <w:t>42/0</w:t>
            </w:r>
          </w:p>
        </w:tc>
        <w:tc>
          <w:tcPr>
            <w:tcW w:w="851" w:type="dxa"/>
          </w:tcPr>
          <w:p w14:paraId="536820F4"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0</w:t>
            </w:r>
          </w:p>
        </w:tc>
        <w:tc>
          <w:tcPr>
            <w:tcW w:w="1134" w:type="dxa"/>
          </w:tcPr>
          <w:p w14:paraId="5CC5151E"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0</w:t>
            </w:r>
          </w:p>
        </w:tc>
        <w:tc>
          <w:tcPr>
            <w:tcW w:w="1555" w:type="dxa"/>
          </w:tcPr>
          <w:p w14:paraId="0FC80FFF"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12.09.2018ж/</w:t>
            </w:r>
          </w:p>
          <w:p w14:paraId="091A52ED"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 xml:space="preserve">      42</w:t>
            </w:r>
          </w:p>
        </w:tc>
        <w:tc>
          <w:tcPr>
            <w:tcW w:w="1276" w:type="dxa"/>
          </w:tcPr>
          <w:p w14:paraId="51EC04CB"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6 ай.</w:t>
            </w:r>
          </w:p>
          <w:p w14:paraId="6680D083"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42/0</w:t>
            </w:r>
          </w:p>
        </w:tc>
        <w:tc>
          <w:tcPr>
            <w:tcW w:w="1275" w:type="dxa"/>
          </w:tcPr>
          <w:p w14:paraId="76CC1996" w14:textId="77777777" w:rsidR="00425B8E" w:rsidRPr="00E71BFB" w:rsidRDefault="00425B8E" w:rsidP="003E5E79">
            <w:r w:rsidRPr="00E71BFB">
              <w:rPr>
                <w:rFonts w:ascii="Times New Roman" w:hAnsi="Times New Roman" w:cs="Times New Roman"/>
                <w:sz w:val="24"/>
                <w:szCs w:val="24"/>
                <w:lang w:val="kk-KZ"/>
              </w:rPr>
              <w:t>42/0</w:t>
            </w:r>
          </w:p>
        </w:tc>
        <w:tc>
          <w:tcPr>
            <w:tcW w:w="1418" w:type="dxa"/>
          </w:tcPr>
          <w:p w14:paraId="0EFE9432" w14:textId="77777777" w:rsidR="00425B8E" w:rsidRPr="00E71BFB" w:rsidRDefault="00425B8E" w:rsidP="003E5E79">
            <w:r w:rsidRPr="00E71BFB">
              <w:rPr>
                <w:rFonts w:ascii="Times New Roman" w:hAnsi="Times New Roman" w:cs="Times New Roman"/>
                <w:sz w:val="24"/>
                <w:szCs w:val="24"/>
                <w:lang w:val="kk-KZ"/>
              </w:rPr>
              <w:t>42/0</w:t>
            </w:r>
          </w:p>
        </w:tc>
        <w:tc>
          <w:tcPr>
            <w:tcW w:w="1705" w:type="dxa"/>
          </w:tcPr>
          <w:p w14:paraId="5787E9A6" w14:textId="77777777" w:rsidR="00425B8E" w:rsidRPr="00E71BFB" w:rsidRDefault="00425B8E" w:rsidP="003E5E79">
            <w:r w:rsidRPr="00E71BFB">
              <w:rPr>
                <w:rFonts w:ascii="Times New Roman" w:hAnsi="Times New Roman" w:cs="Times New Roman"/>
                <w:sz w:val="24"/>
                <w:szCs w:val="24"/>
                <w:lang w:val="kk-KZ"/>
              </w:rPr>
              <w:t>Байқалмады</w:t>
            </w:r>
          </w:p>
        </w:tc>
        <w:tc>
          <w:tcPr>
            <w:tcW w:w="1353" w:type="dxa"/>
          </w:tcPr>
          <w:p w14:paraId="141B7AF2" w14:textId="77777777" w:rsidR="00425B8E" w:rsidRPr="00E71BFB" w:rsidRDefault="00425B8E" w:rsidP="003E5E79">
            <w:r w:rsidRPr="00E71BFB">
              <w:rPr>
                <w:rFonts w:ascii="Times New Roman" w:hAnsi="Times New Roman" w:cs="Times New Roman"/>
                <w:sz w:val="24"/>
                <w:szCs w:val="24"/>
                <w:lang w:val="kk-KZ"/>
              </w:rPr>
              <w:t>Таза</w:t>
            </w:r>
          </w:p>
        </w:tc>
      </w:tr>
      <w:tr w:rsidR="00ED2E58" w:rsidRPr="00E71BFB" w14:paraId="017D6425" w14:textId="77777777" w:rsidTr="00E72F64">
        <w:tc>
          <w:tcPr>
            <w:tcW w:w="710" w:type="dxa"/>
          </w:tcPr>
          <w:p w14:paraId="5A37075C" w14:textId="77777777" w:rsidR="00425B8E" w:rsidRPr="00E71BFB" w:rsidRDefault="00425B8E" w:rsidP="003E5E79">
            <w:pPr>
              <w:jc w:val="both"/>
              <w:rPr>
                <w:rFonts w:ascii="Times New Roman" w:hAnsi="Times New Roman" w:cs="Times New Roman"/>
                <w:sz w:val="24"/>
                <w:szCs w:val="24"/>
                <w:lang w:val="kk-KZ"/>
              </w:rPr>
            </w:pPr>
          </w:p>
        </w:tc>
        <w:tc>
          <w:tcPr>
            <w:tcW w:w="850" w:type="dxa"/>
          </w:tcPr>
          <w:p w14:paraId="0C223A8D"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140</w:t>
            </w:r>
          </w:p>
        </w:tc>
        <w:tc>
          <w:tcPr>
            <w:tcW w:w="1280" w:type="dxa"/>
          </w:tcPr>
          <w:p w14:paraId="182CFCCE" w14:textId="77777777" w:rsidR="00425B8E" w:rsidRPr="00E71BFB" w:rsidRDefault="00425B8E" w:rsidP="003E5E79">
            <w:pPr>
              <w:jc w:val="both"/>
              <w:rPr>
                <w:rFonts w:ascii="Times New Roman" w:hAnsi="Times New Roman" w:cs="Times New Roman"/>
                <w:sz w:val="24"/>
                <w:szCs w:val="24"/>
                <w:lang w:val="kk-KZ"/>
              </w:rPr>
            </w:pPr>
          </w:p>
        </w:tc>
        <w:tc>
          <w:tcPr>
            <w:tcW w:w="1559" w:type="dxa"/>
          </w:tcPr>
          <w:p w14:paraId="10EB2C8D"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Барлығы 140/5</w:t>
            </w:r>
          </w:p>
        </w:tc>
        <w:tc>
          <w:tcPr>
            <w:tcW w:w="851" w:type="dxa"/>
          </w:tcPr>
          <w:p w14:paraId="2918DC2A" w14:textId="77777777" w:rsidR="00425B8E" w:rsidRPr="00E71BFB" w:rsidRDefault="00425B8E" w:rsidP="003E5E79">
            <w:pPr>
              <w:jc w:val="both"/>
              <w:rPr>
                <w:rFonts w:ascii="Times New Roman" w:hAnsi="Times New Roman" w:cs="Times New Roman"/>
                <w:sz w:val="24"/>
                <w:szCs w:val="24"/>
                <w:lang w:val="kk-KZ"/>
              </w:rPr>
            </w:pPr>
          </w:p>
        </w:tc>
        <w:tc>
          <w:tcPr>
            <w:tcW w:w="1134" w:type="dxa"/>
          </w:tcPr>
          <w:p w14:paraId="39C300EA" w14:textId="77777777" w:rsidR="00425B8E" w:rsidRPr="00E71BFB" w:rsidRDefault="00425B8E" w:rsidP="003E5E79">
            <w:pPr>
              <w:jc w:val="both"/>
              <w:rPr>
                <w:rFonts w:ascii="Times New Roman" w:hAnsi="Times New Roman" w:cs="Times New Roman"/>
                <w:sz w:val="24"/>
                <w:szCs w:val="24"/>
                <w:lang w:val="kk-KZ"/>
              </w:rPr>
            </w:pPr>
          </w:p>
        </w:tc>
        <w:tc>
          <w:tcPr>
            <w:tcW w:w="1555" w:type="dxa"/>
          </w:tcPr>
          <w:p w14:paraId="0906D9B1"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132</w:t>
            </w:r>
          </w:p>
        </w:tc>
        <w:tc>
          <w:tcPr>
            <w:tcW w:w="1276" w:type="dxa"/>
          </w:tcPr>
          <w:p w14:paraId="66DA161E" w14:textId="77777777" w:rsidR="00425B8E" w:rsidRPr="00E71BFB" w:rsidRDefault="00425B8E"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132/0</w:t>
            </w:r>
          </w:p>
        </w:tc>
        <w:tc>
          <w:tcPr>
            <w:tcW w:w="1275" w:type="dxa"/>
          </w:tcPr>
          <w:p w14:paraId="578F6D4A" w14:textId="77777777" w:rsidR="00425B8E" w:rsidRPr="00E71BFB" w:rsidRDefault="00425B8E" w:rsidP="003E5E79">
            <w:pPr>
              <w:rPr>
                <w:rFonts w:ascii="Times New Roman" w:hAnsi="Times New Roman" w:cs="Times New Roman"/>
                <w:sz w:val="24"/>
                <w:szCs w:val="24"/>
                <w:lang w:val="kk-KZ"/>
              </w:rPr>
            </w:pPr>
            <w:r w:rsidRPr="00E71BFB">
              <w:rPr>
                <w:rFonts w:ascii="Times New Roman" w:hAnsi="Times New Roman" w:cs="Times New Roman"/>
                <w:sz w:val="24"/>
                <w:szCs w:val="24"/>
                <w:lang w:val="kk-KZ"/>
              </w:rPr>
              <w:t>132/0</w:t>
            </w:r>
          </w:p>
        </w:tc>
        <w:tc>
          <w:tcPr>
            <w:tcW w:w="1418" w:type="dxa"/>
          </w:tcPr>
          <w:p w14:paraId="34609B68" w14:textId="77777777" w:rsidR="00425B8E" w:rsidRPr="00E71BFB" w:rsidRDefault="00425B8E" w:rsidP="003E5E79">
            <w:pPr>
              <w:rPr>
                <w:rFonts w:ascii="Times New Roman" w:hAnsi="Times New Roman" w:cs="Times New Roman"/>
                <w:sz w:val="24"/>
                <w:szCs w:val="24"/>
                <w:lang w:val="kk-KZ"/>
              </w:rPr>
            </w:pPr>
            <w:r w:rsidRPr="00E71BFB">
              <w:rPr>
                <w:rFonts w:ascii="Times New Roman" w:hAnsi="Times New Roman" w:cs="Times New Roman"/>
                <w:sz w:val="24"/>
                <w:szCs w:val="24"/>
                <w:lang w:val="kk-KZ"/>
              </w:rPr>
              <w:t>129</w:t>
            </w:r>
          </w:p>
        </w:tc>
        <w:tc>
          <w:tcPr>
            <w:tcW w:w="1705" w:type="dxa"/>
          </w:tcPr>
          <w:p w14:paraId="7936B15B" w14:textId="77777777" w:rsidR="00425B8E" w:rsidRPr="00E71BFB" w:rsidRDefault="00425B8E" w:rsidP="003E5E79">
            <w:pPr>
              <w:jc w:val="both"/>
              <w:rPr>
                <w:rFonts w:ascii="Times New Roman" w:hAnsi="Times New Roman" w:cs="Times New Roman"/>
                <w:sz w:val="24"/>
                <w:szCs w:val="24"/>
                <w:lang w:val="kk-KZ"/>
              </w:rPr>
            </w:pPr>
          </w:p>
        </w:tc>
        <w:tc>
          <w:tcPr>
            <w:tcW w:w="1353" w:type="dxa"/>
          </w:tcPr>
          <w:p w14:paraId="423EE253" w14:textId="77777777" w:rsidR="00425B8E" w:rsidRPr="00E71BFB" w:rsidRDefault="00425B8E" w:rsidP="003E5E79">
            <w:pPr>
              <w:jc w:val="both"/>
              <w:rPr>
                <w:rFonts w:ascii="Times New Roman" w:hAnsi="Times New Roman" w:cs="Times New Roman"/>
                <w:sz w:val="24"/>
                <w:szCs w:val="24"/>
                <w:lang w:val="kk-KZ"/>
              </w:rPr>
            </w:pPr>
          </w:p>
        </w:tc>
      </w:tr>
    </w:tbl>
    <w:p w14:paraId="427798B0" w14:textId="77777777" w:rsidR="00425B8E" w:rsidRPr="00E71BFB" w:rsidRDefault="00425B8E" w:rsidP="003E5E79">
      <w:pPr>
        <w:spacing w:after="0" w:line="240" w:lineRule="auto"/>
        <w:jc w:val="both"/>
        <w:rPr>
          <w:rFonts w:ascii="Times New Roman" w:hAnsi="Times New Roman" w:cs="Times New Roman"/>
          <w:sz w:val="24"/>
          <w:szCs w:val="24"/>
          <w:lang w:val="kk-KZ"/>
        </w:rPr>
      </w:pPr>
    </w:p>
    <w:p w14:paraId="01296917" w14:textId="77777777" w:rsidR="00425B8E" w:rsidRPr="00E71BFB" w:rsidRDefault="00425B8E" w:rsidP="003E5E79">
      <w:pPr>
        <w:spacing w:after="0" w:line="240" w:lineRule="auto"/>
        <w:jc w:val="both"/>
        <w:rPr>
          <w:rFonts w:ascii="Times New Roman" w:hAnsi="Times New Roman" w:cs="Times New Roman"/>
          <w:sz w:val="24"/>
          <w:szCs w:val="24"/>
          <w:lang w:val="kk-KZ"/>
        </w:rPr>
      </w:pPr>
    </w:p>
    <w:p w14:paraId="2CB14B6F" w14:textId="77777777" w:rsidR="00425B8E" w:rsidRPr="00E71BFB" w:rsidRDefault="00425B8E" w:rsidP="003E5E79">
      <w:pPr>
        <w:spacing w:after="0" w:line="240" w:lineRule="auto"/>
        <w:jc w:val="both"/>
        <w:rPr>
          <w:rFonts w:ascii="Times New Roman" w:hAnsi="Times New Roman" w:cs="Times New Roman"/>
          <w:sz w:val="24"/>
          <w:szCs w:val="24"/>
          <w:lang w:val="kk-KZ"/>
        </w:rPr>
      </w:pPr>
    </w:p>
    <w:p w14:paraId="28A79E05" w14:textId="77777777" w:rsidR="00425B8E" w:rsidRPr="00E71BFB" w:rsidRDefault="00425B8E" w:rsidP="003E5E79">
      <w:pPr>
        <w:spacing w:after="0" w:line="240" w:lineRule="auto"/>
        <w:jc w:val="both"/>
        <w:rPr>
          <w:rFonts w:ascii="Times New Roman" w:hAnsi="Times New Roman" w:cs="Times New Roman"/>
          <w:sz w:val="24"/>
          <w:szCs w:val="24"/>
          <w:lang w:val="kk-KZ"/>
        </w:rPr>
      </w:pPr>
    </w:p>
    <w:p w14:paraId="4165E9BD" w14:textId="77777777" w:rsidR="00425B8E" w:rsidRPr="00E71BFB" w:rsidRDefault="00425B8E"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709"/>
        <w:jc w:val="both"/>
        <w:rPr>
          <w:rFonts w:ascii="Times New Roman" w:hAnsi="Times New Roman" w:cs="Times New Roman"/>
          <w:sz w:val="28"/>
          <w:szCs w:val="28"/>
          <w:lang w:val="kk-KZ"/>
        </w:rPr>
        <w:sectPr w:rsidR="00425B8E" w:rsidRPr="00E71BFB" w:rsidSect="006442D7">
          <w:pgSz w:w="16838" w:h="11906" w:orient="landscape"/>
          <w:pgMar w:top="1134" w:right="567" w:bottom="1134" w:left="1701" w:header="708" w:footer="708" w:gutter="0"/>
          <w:cols w:space="708"/>
          <w:docGrid w:linePitch="360"/>
        </w:sectPr>
      </w:pPr>
    </w:p>
    <w:p w14:paraId="7DC4D787" w14:textId="3FF0B941" w:rsidR="00795339" w:rsidRPr="00A17E83" w:rsidRDefault="00907553"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sidRPr="00A17E83">
        <w:rPr>
          <w:rFonts w:ascii="Times New Roman" w:hAnsi="Times New Roman" w:cs="Times New Roman"/>
          <w:sz w:val="28"/>
          <w:szCs w:val="28"/>
          <w:lang w:val="kk-KZ"/>
        </w:rPr>
        <w:lastRenderedPageBreak/>
        <w:t>Өндіріс  жағдайында</w:t>
      </w:r>
      <w:r w:rsidR="00A17E83" w:rsidRPr="00A17E83">
        <w:rPr>
          <w:rFonts w:ascii="Times New Roman" w:hAnsi="Times New Roman" w:cs="Times New Roman"/>
          <w:sz w:val="28"/>
          <w:szCs w:val="28"/>
          <w:lang w:val="kk-KZ"/>
        </w:rPr>
        <w:t xml:space="preserve"> келесі тәжірибе Қарағанды облысы Жаңаарқа </w:t>
      </w:r>
      <w:r w:rsidRPr="00A17E83">
        <w:rPr>
          <w:rFonts w:ascii="Times New Roman" w:hAnsi="Times New Roman" w:cs="Times New Roman"/>
          <w:sz w:val="28"/>
          <w:szCs w:val="28"/>
          <w:lang w:val="kk-KZ"/>
        </w:rPr>
        <w:t xml:space="preserve"> ауданы</w:t>
      </w:r>
      <w:r w:rsidR="00A17E83" w:rsidRPr="00A17E83">
        <w:rPr>
          <w:rFonts w:ascii="Times New Roman" w:hAnsi="Times New Roman" w:cs="Times New Roman"/>
          <w:sz w:val="28"/>
          <w:szCs w:val="28"/>
          <w:lang w:val="kk-KZ"/>
        </w:rPr>
        <w:t xml:space="preserve"> Талдыбұлақ ауылы «Ақтасты</w:t>
      </w:r>
      <w:r w:rsidR="00311CE8" w:rsidRPr="00A17E83">
        <w:rPr>
          <w:rFonts w:ascii="Times New Roman" w:hAnsi="Times New Roman" w:cs="Times New Roman"/>
          <w:sz w:val="28"/>
          <w:szCs w:val="28"/>
          <w:lang w:val="kk-KZ"/>
        </w:rPr>
        <w:t xml:space="preserve">» </w:t>
      </w:r>
      <w:r w:rsidRPr="00A17E83">
        <w:rPr>
          <w:rFonts w:ascii="Times New Roman" w:hAnsi="Times New Roman" w:cs="Times New Roman"/>
          <w:sz w:val="28"/>
          <w:szCs w:val="28"/>
          <w:lang w:val="kk-KZ"/>
        </w:rPr>
        <w:t>ШҚ өткізілді.</w:t>
      </w:r>
    </w:p>
    <w:p w14:paraId="038D52BA" w14:textId="7FD33D3F" w:rsidR="00B22242" w:rsidRPr="00A17E83" w:rsidRDefault="00311CE8"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sidRPr="00A17E83">
        <w:rPr>
          <w:rFonts w:ascii="Times New Roman" w:hAnsi="Times New Roman" w:cs="Times New Roman"/>
          <w:sz w:val="28"/>
          <w:szCs w:val="28"/>
          <w:lang w:val="kk-KZ"/>
        </w:rPr>
        <w:t>«</w:t>
      </w:r>
      <w:r w:rsidR="00A17E83" w:rsidRPr="00A17E83">
        <w:rPr>
          <w:rFonts w:ascii="Times New Roman" w:hAnsi="Times New Roman" w:cs="Times New Roman"/>
          <w:sz w:val="28"/>
          <w:szCs w:val="28"/>
          <w:lang w:val="kk-KZ"/>
        </w:rPr>
        <w:t>Ақтасты</w:t>
      </w:r>
      <w:r w:rsidRPr="00A17E83">
        <w:rPr>
          <w:rFonts w:ascii="Times New Roman" w:hAnsi="Times New Roman" w:cs="Times New Roman"/>
          <w:sz w:val="28"/>
          <w:szCs w:val="28"/>
          <w:lang w:val="kk-KZ"/>
        </w:rPr>
        <w:t xml:space="preserve">» </w:t>
      </w:r>
      <w:r w:rsidR="007975D3" w:rsidRPr="00A17E83">
        <w:rPr>
          <w:rFonts w:ascii="Times New Roman" w:hAnsi="Times New Roman" w:cs="Times New Roman"/>
          <w:sz w:val="28"/>
          <w:szCs w:val="28"/>
          <w:lang w:val="kk-KZ"/>
        </w:rPr>
        <w:t xml:space="preserve">ШҚ  2018 жылдың  сәуірінде  178 бас ірі және бір туған сиырлар  болды. Сәуір айының 16-20 жүргізілген бруцеллезге қарсы жоспарлы  диагностикалық зерттеулерде олардың арасынан </w:t>
      </w:r>
      <w:r w:rsidR="00F64ED3" w:rsidRPr="00A17E83">
        <w:rPr>
          <w:rFonts w:ascii="Times New Roman" w:hAnsi="Times New Roman" w:cs="Times New Roman"/>
          <w:sz w:val="28"/>
          <w:szCs w:val="28"/>
          <w:lang w:val="kk-KZ"/>
        </w:rPr>
        <w:t xml:space="preserve"> 9 бас бруцеллезге оң нәтиже берді. Мал</w:t>
      </w:r>
      <w:r w:rsidR="0066604A" w:rsidRPr="00A17E83">
        <w:rPr>
          <w:rFonts w:ascii="Times New Roman" w:hAnsi="Times New Roman" w:cs="Times New Roman"/>
          <w:sz w:val="28"/>
          <w:szCs w:val="28"/>
          <w:lang w:val="kk-KZ"/>
        </w:rPr>
        <w:t>шылар мен мал иесінің айтуы бойынша қысқы мерзімде  2 аналық сиырдың іш тастағаны белгілі болды, бірақ бұл тастанды төлдер бруцеллезге бактериологиялық зерттеу мақсатында ветерина</w:t>
      </w:r>
      <w:r w:rsidR="0005231E" w:rsidRPr="00A17E83">
        <w:rPr>
          <w:rFonts w:ascii="Times New Roman" w:hAnsi="Times New Roman" w:cs="Times New Roman"/>
          <w:sz w:val="28"/>
          <w:szCs w:val="28"/>
          <w:lang w:val="kk-KZ"/>
        </w:rPr>
        <w:t>риялық  зертханаға жіберілмеген,</w:t>
      </w:r>
      <w:r w:rsidR="0066604A" w:rsidRPr="00A17E83">
        <w:rPr>
          <w:rFonts w:ascii="Times New Roman" w:hAnsi="Times New Roman" w:cs="Times New Roman"/>
          <w:sz w:val="28"/>
          <w:szCs w:val="28"/>
          <w:lang w:val="kk-KZ"/>
        </w:rPr>
        <w:t xml:space="preserve"> өйткені бұл жағдайды олар механикалық немесе суықтың әсерінен, болмаса басқа себептерден</w:t>
      </w:r>
      <w:r w:rsidR="00B22242" w:rsidRPr="00A17E83">
        <w:rPr>
          <w:rFonts w:ascii="Times New Roman" w:hAnsi="Times New Roman" w:cs="Times New Roman"/>
          <w:sz w:val="28"/>
          <w:szCs w:val="28"/>
          <w:lang w:val="kk-KZ"/>
        </w:rPr>
        <w:t xml:space="preserve"> болған болар деп есептеген. </w:t>
      </w:r>
    </w:p>
    <w:p w14:paraId="5FAB66A3" w14:textId="3F6416E0" w:rsidR="00B22242" w:rsidRPr="00A17E83" w:rsidRDefault="0066604A"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jc w:val="both"/>
        <w:rPr>
          <w:rFonts w:ascii="Times New Roman" w:hAnsi="Times New Roman" w:cs="Times New Roman"/>
          <w:sz w:val="28"/>
          <w:szCs w:val="28"/>
          <w:lang w:val="kk-KZ"/>
        </w:rPr>
      </w:pPr>
      <w:r w:rsidRPr="00A17E83">
        <w:rPr>
          <w:rFonts w:ascii="Times New Roman" w:hAnsi="Times New Roman" w:cs="Times New Roman"/>
          <w:sz w:val="28"/>
          <w:szCs w:val="28"/>
          <w:lang w:val="kk-KZ"/>
        </w:rPr>
        <w:t>Осыдан кейін</w:t>
      </w:r>
      <w:r w:rsidR="00F64ED3" w:rsidRPr="00A17E83">
        <w:rPr>
          <w:rFonts w:ascii="Times New Roman" w:hAnsi="Times New Roman" w:cs="Times New Roman"/>
          <w:sz w:val="28"/>
          <w:szCs w:val="28"/>
          <w:lang w:val="kk-KZ"/>
        </w:rPr>
        <w:t xml:space="preserve"> аталған мал топтарында  Республикалық  індетке қарсы отрядтың </w:t>
      </w:r>
      <w:r w:rsidR="00A17E83" w:rsidRPr="00A17E83">
        <w:rPr>
          <w:rFonts w:ascii="Times New Roman" w:hAnsi="Times New Roman" w:cs="Times New Roman"/>
          <w:sz w:val="28"/>
          <w:szCs w:val="28"/>
          <w:lang w:val="kk-KZ"/>
        </w:rPr>
        <w:t>Қарағанды</w:t>
      </w:r>
      <w:r w:rsidR="00F64ED3" w:rsidRPr="00A17E83">
        <w:rPr>
          <w:rFonts w:ascii="Times New Roman" w:hAnsi="Times New Roman" w:cs="Times New Roman"/>
          <w:sz w:val="28"/>
          <w:szCs w:val="28"/>
          <w:lang w:val="kk-KZ"/>
        </w:rPr>
        <w:t xml:space="preserve"> бөлімшесі сауықтыру</w:t>
      </w:r>
      <w:r w:rsidRPr="00A17E83">
        <w:rPr>
          <w:rFonts w:ascii="Times New Roman" w:hAnsi="Times New Roman" w:cs="Times New Roman"/>
          <w:sz w:val="28"/>
          <w:szCs w:val="28"/>
          <w:lang w:val="kk-KZ"/>
        </w:rPr>
        <w:t xml:space="preserve"> шараларын жүргізу аясында</w:t>
      </w:r>
      <w:r w:rsidR="00F64ED3" w:rsidRPr="00A17E83">
        <w:rPr>
          <w:rFonts w:ascii="Times New Roman" w:hAnsi="Times New Roman" w:cs="Times New Roman"/>
          <w:sz w:val="28"/>
          <w:szCs w:val="28"/>
          <w:lang w:val="kk-KZ"/>
        </w:rPr>
        <w:t>, қатарынан 2 рет  бруцеллезге теріс нәтиже алғанға д</w:t>
      </w:r>
      <w:r w:rsidRPr="00A17E83">
        <w:rPr>
          <w:rFonts w:ascii="Times New Roman" w:hAnsi="Times New Roman" w:cs="Times New Roman"/>
          <w:sz w:val="28"/>
          <w:szCs w:val="28"/>
          <w:lang w:val="kk-KZ"/>
        </w:rPr>
        <w:t>ейін 5 ай бойы бірнеше  серо</w:t>
      </w:r>
      <w:r w:rsidR="00F64ED3" w:rsidRPr="00A17E83">
        <w:rPr>
          <w:rFonts w:ascii="Times New Roman" w:hAnsi="Times New Roman" w:cs="Times New Roman"/>
          <w:sz w:val="28"/>
          <w:szCs w:val="28"/>
          <w:lang w:val="kk-KZ"/>
        </w:rPr>
        <w:t>логиялық зерттеулер жүргізді.</w:t>
      </w:r>
      <w:r w:rsidRPr="00A17E83">
        <w:rPr>
          <w:rFonts w:ascii="Times New Roman" w:hAnsi="Times New Roman" w:cs="Times New Roman"/>
          <w:sz w:val="28"/>
          <w:szCs w:val="28"/>
          <w:lang w:val="kk-KZ"/>
        </w:rPr>
        <w:t xml:space="preserve">   Осы мал топтарынан қатарынан 2 рет  бруцеллезге т</w:t>
      </w:r>
      <w:r w:rsidR="00B314CF" w:rsidRPr="00A17E83">
        <w:rPr>
          <w:rFonts w:ascii="Times New Roman" w:hAnsi="Times New Roman" w:cs="Times New Roman"/>
          <w:sz w:val="28"/>
          <w:szCs w:val="28"/>
          <w:lang w:val="kk-KZ"/>
        </w:rPr>
        <w:t>еріс нәтиже алғаннан кейін қыркү</w:t>
      </w:r>
      <w:r w:rsidRPr="00A17E83">
        <w:rPr>
          <w:rFonts w:ascii="Times New Roman" w:hAnsi="Times New Roman" w:cs="Times New Roman"/>
          <w:sz w:val="28"/>
          <w:szCs w:val="28"/>
          <w:lang w:val="kk-KZ"/>
        </w:rPr>
        <w:t>йек айының аяғына қарай</w:t>
      </w:r>
      <w:r w:rsidR="0028065E" w:rsidRPr="00A17E83">
        <w:rPr>
          <w:rFonts w:ascii="Times New Roman" w:hAnsi="Times New Roman" w:cs="Times New Roman"/>
          <w:sz w:val="28"/>
          <w:szCs w:val="28"/>
          <w:lang w:val="kk-KZ"/>
        </w:rPr>
        <w:t xml:space="preserve"> оларға және биыл туған 60 бас ұрғашы бұзауларға  «Антиген» ҒӨМ  өндірген </w:t>
      </w:r>
      <w:r w:rsidR="008F44F8">
        <w:rPr>
          <w:rFonts w:ascii="Times New Roman" w:hAnsi="Times New Roman" w:cs="Times New Roman"/>
          <w:sz w:val="28"/>
          <w:szCs w:val="28"/>
          <w:lang w:val="kk-KZ"/>
        </w:rPr>
        <w:t>B.abortus 1</w:t>
      </w:r>
      <w:r w:rsidR="0028065E" w:rsidRPr="00A17E83">
        <w:rPr>
          <w:rFonts w:ascii="Times New Roman" w:hAnsi="Times New Roman" w:cs="Times New Roman"/>
          <w:sz w:val="28"/>
          <w:szCs w:val="28"/>
          <w:lang w:val="kk-KZ"/>
        </w:rPr>
        <w:t xml:space="preserve">9 штаммынан  дайындаған  вакцинасы (серия №1, 09.08.2018 ж.)  пайдалану нұсқауына сәйкес көз конъюнктивасына  егілді.  Вакцинаны егу және одан кейінгі бруцеллезге зерттеулер нәтижелері  төмендегі </w:t>
      </w:r>
      <w:r w:rsidR="00801E4C">
        <w:rPr>
          <w:rFonts w:ascii="Times New Roman" w:hAnsi="Times New Roman" w:cs="Times New Roman"/>
          <w:sz w:val="28"/>
          <w:szCs w:val="28"/>
          <w:lang w:val="kk-KZ"/>
        </w:rPr>
        <w:t>27</w:t>
      </w:r>
      <w:r w:rsidR="00D717E3" w:rsidRPr="00A17E83">
        <w:rPr>
          <w:rFonts w:ascii="Times New Roman" w:hAnsi="Times New Roman" w:cs="Times New Roman"/>
          <w:sz w:val="28"/>
          <w:szCs w:val="28"/>
          <w:lang w:val="kk-KZ"/>
        </w:rPr>
        <w:t>-</w:t>
      </w:r>
      <w:r w:rsidR="0028065E" w:rsidRPr="00A17E83">
        <w:rPr>
          <w:rFonts w:ascii="Times New Roman" w:hAnsi="Times New Roman" w:cs="Times New Roman"/>
          <w:sz w:val="28"/>
          <w:szCs w:val="28"/>
          <w:lang w:val="kk-KZ"/>
        </w:rPr>
        <w:t>кестеде көрсетілді.</w:t>
      </w:r>
    </w:p>
    <w:p w14:paraId="4D8D567A" w14:textId="5067525C" w:rsidR="00B22242" w:rsidRPr="00A17E83" w:rsidRDefault="00801E4C"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Pr>
          <w:rFonts w:ascii="Times New Roman" w:hAnsi="Times New Roman" w:cs="Times New Roman"/>
          <w:sz w:val="28"/>
          <w:szCs w:val="28"/>
          <w:lang w:val="kk-KZ"/>
        </w:rPr>
        <w:t>27</w:t>
      </w:r>
      <w:r w:rsidR="00D717E3" w:rsidRPr="00A17E83">
        <w:rPr>
          <w:rFonts w:ascii="Times New Roman" w:hAnsi="Times New Roman" w:cs="Times New Roman"/>
          <w:sz w:val="28"/>
          <w:szCs w:val="28"/>
          <w:lang w:val="kk-KZ"/>
        </w:rPr>
        <w:t>- кестеден көрінгендей, тәжірибеге алынған топ жануарларын 2 жыл бойы бірдей жағдайда күтіп-бағылғаннан кейінгі өндірістік бақылау және серологиялық зерттеу нәтижелері  тәжірибе тобынан бруцеллезге оң әсер ететін жануарлардың анықталмағанын, төлдеу науқанының қалыпты өткенін көрсетті</w:t>
      </w:r>
      <w:r w:rsidR="00B22242" w:rsidRPr="00A17E83">
        <w:rPr>
          <w:rFonts w:ascii="Times New Roman" w:hAnsi="Times New Roman" w:cs="Times New Roman"/>
          <w:sz w:val="28"/>
          <w:szCs w:val="28"/>
          <w:lang w:val="kk-KZ"/>
        </w:rPr>
        <w:t>.</w:t>
      </w:r>
    </w:p>
    <w:p w14:paraId="423B694D" w14:textId="6FAA970D" w:rsidR="00D717E3" w:rsidRPr="00A17E83" w:rsidRDefault="00691D3C"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jc w:val="both"/>
        <w:rPr>
          <w:rFonts w:ascii="Times New Roman" w:hAnsi="Times New Roman" w:cs="Times New Roman"/>
          <w:sz w:val="28"/>
          <w:szCs w:val="28"/>
          <w:lang w:val="kk-KZ"/>
        </w:rPr>
      </w:pPr>
      <w:r w:rsidRPr="00A17E83">
        <w:rPr>
          <w:rFonts w:ascii="Times New Roman" w:hAnsi="Times New Roman" w:cs="Times New Roman"/>
          <w:sz w:val="28"/>
          <w:szCs w:val="28"/>
          <w:lang w:val="kk-KZ"/>
        </w:rPr>
        <w:t>Вакцина егілгеннен кейінгі б</w:t>
      </w:r>
      <w:r w:rsidR="00D717E3" w:rsidRPr="00A17E83">
        <w:rPr>
          <w:rFonts w:ascii="Times New Roman" w:hAnsi="Times New Roman" w:cs="Times New Roman"/>
          <w:sz w:val="28"/>
          <w:szCs w:val="28"/>
          <w:lang w:val="kk-KZ"/>
        </w:rPr>
        <w:t xml:space="preserve">ақылау  кезеңінде  жануарлар арасында бруцеллезге тән  клиникалық белгілер байқалған жоқ.  </w:t>
      </w:r>
      <w:r w:rsidR="0005231E" w:rsidRPr="00A17E83">
        <w:rPr>
          <w:rFonts w:ascii="Times New Roman" w:hAnsi="Times New Roman" w:cs="Times New Roman"/>
          <w:sz w:val="28"/>
          <w:szCs w:val="28"/>
          <w:lang w:val="kk-KZ"/>
        </w:rPr>
        <w:t xml:space="preserve">Осы деректер </w:t>
      </w:r>
      <w:r w:rsidR="00D717E3" w:rsidRPr="00A17E83">
        <w:rPr>
          <w:rFonts w:ascii="Times New Roman" w:hAnsi="Times New Roman" w:cs="Times New Roman"/>
          <w:sz w:val="28"/>
          <w:szCs w:val="28"/>
          <w:lang w:val="kk-KZ"/>
        </w:rPr>
        <w:t xml:space="preserve"> «Солтанбек»  ШҚ ірі қара </w:t>
      </w:r>
      <w:r w:rsidR="0005231E" w:rsidRPr="00A17E83">
        <w:rPr>
          <w:rFonts w:ascii="Times New Roman" w:hAnsi="Times New Roman" w:cs="Times New Roman"/>
          <w:sz w:val="28"/>
          <w:szCs w:val="28"/>
          <w:lang w:val="kk-KZ"/>
        </w:rPr>
        <w:t>малына</w:t>
      </w:r>
      <w:r w:rsidR="00D717E3" w:rsidRPr="00A17E83">
        <w:rPr>
          <w:rFonts w:ascii="Times New Roman" w:hAnsi="Times New Roman" w:cs="Times New Roman"/>
          <w:sz w:val="28"/>
          <w:szCs w:val="28"/>
          <w:lang w:val="kk-KZ"/>
        </w:rPr>
        <w:t xml:space="preserve"> бруцеллезге қарсы  </w:t>
      </w:r>
      <w:r w:rsidR="008F44F8">
        <w:rPr>
          <w:rFonts w:ascii="Times New Roman" w:eastAsia="Times New Roman" w:hAnsi="Times New Roman" w:cs="Times New Roman"/>
          <w:sz w:val="28"/>
          <w:szCs w:val="28"/>
          <w:lang w:val="kk-KZ"/>
        </w:rPr>
        <w:t>B.abortus 1</w:t>
      </w:r>
      <w:r w:rsidR="00D717E3" w:rsidRPr="00A17E83">
        <w:rPr>
          <w:rFonts w:ascii="Times New Roman" w:eastAsia="Times New Roman" w:hAnsi="Times New Roman" w:cs="Times New Roman"/>
          <w:sz w:val="28"/>
          <w:szCs w:val="28"/>
          <w:lang w:val="kk-KZ"/>
        </w:rPr>
        <w:t xml:space="preserve">9 вакцинасын </w:t>
      </w:r>
      <w:r w:rsidR="008F44F8">
        <w:rPr>
          <w:rFonts w:ascii="Times New Roman" w:eastAsia="Times New Roman" w:hAnsi="Times New Roman" w:cs="Times New Roman"/>
          <w:sz w:val="28"/>
          <w:szCs w:val="28"/>
          <w:lang w:val="kk-KZ"/>
        </w:rPr>
        <w:t>конъюнктив</w:t>
      </w:r>
      <w:r w:rsidR="00D717E3" w:rsidRPr="00A17E83">
        <w:rPr>
          <w:rFonts w:ascii="Times New Roman" w:eastAsia="Times New Roman" w:hAnsi="Times New Roman" w:cs="Times New Roman"/>
          <w:sz w:val="28"/>
          <w:szCs w:val="28"/>
          <w:lang w:val="kk-KZ"/>
        </w:rPr>
        <w:t>альды тәсілмен  қол</w:t>
      </w:r>
      <w:r w:rsidR="0005231E" w:rsidRPr="00A17E83">
        <w:rPr>
          <w:rFonts w:ascii="Times New Roman" w:eastAsia="Times New Roman" w:hAnsi="Times New Roman" w:cs="Times New Roman"/>
          <w:sz w:val="28"/>
          <w:szCs w:val="28"/>
          <w:lang w:val="kk-KZ"/>
        </w:rPr>
        <w:t>дану тиімді болғанын дәлелдейді</w:t>
      </w:r>
      <w:r w:rsidR="00D717E3" w:rsidRPr="00A17E83">
        <w:rPr>
          <w:rFonts w:ascii="Times New Roman" w:eastAsia="Times New Roman" w:hAnsi="Times New Roman" w:cs="Times New Roman"/>
          <w:sz w:val="28"/>
          <w:szCs w:val="28"/>
          <w:lang w:val="kk-KZ"/>
        </w:rPr>
        <w:t>.</w:t>
      </w:r>
    </w:p>
    <w:p w14:paraId="7C4386C9" w14:textId="68AE2E0B" w:rsidR="00B22242" w:rsidRPr="00A17E83" w:rsidRDefault="00EE2641"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sidRPr="00A17E83">
        <w:rPr>
          <w:rFonts w:ascii="Times New Roman" w:hAnsi="Times New Roman" w:cs="Times New Roman"/>
          <w:sz w:val="28"/>
          <w:szCs w:val="28"/>
          <w:lang w:val="kk-KZ"/>
        </w:rPr>
        <w:t>Жалпы,</w:t>
      </w:r>
      <w:r w:rsidR="00A21E5B">
        <w:rPr>
          <w:rFonts w:ascii="Times New Roman" w:hAnsi="Times New Roman" w:cs="Times New Roman"/>
          <w:sz w:val="28"/>
          <w:szCs w:val="28"/>
          <w:lang w:val="kk-KZ"/>
        </w:rPr>
        <w:t xml:space="preserve"> </w:t>
      </w:r>
      <w:r w:rsidRPr="00A17E83">
        <w:rPr>
          <w:rFonts w:ascii="Times New Roman" w:hAnsi="Times New Roman" w:cs="Times New Roman"/>
          <w:sz w:val="28"/>
          <w:szCs w:val="28"/>
          <w:lang w:val="kk-KZ"/>
        </w:rPr>
        <w:t>Ақтөбе, Батыс - Қазақстан</w:t>
      </w:r>
      <w:r w:rsidR="00A17E83" w:rsidRPr="00A17E83">
        <w:rPr>
          <w:rFonts w:ascii="Times New Roman" w:hAnsi="Times New Roman" w:cs="Times New Roman"/>
          <w:sz w:val="28"/>
          <w:szCs w:val="28"/>
          <w:lang w:val="kk-KZ"/>
        </w:rPr>
        <w:t xml:space="preserve"> және Қарағанды</w:t>
      </w:r>
      <w:r w:rsidRPr="00A17E83">
        <w:rPr>
          <w:rFonts w:ascii="Times New Roman" w:hAnsi="Times New Roman" w:cs="Times New Roman"/>
          <w:sz w:val="28"/>
          <w:szCs w:val="28"/>
          <w:lang w:val="kk-KZ"/>
        </w:rPr>
        <w:t xml:space="preserve"> облысы жекелеген шаруашылықтарында </w:t>
      </w:r>
      <w:r w:rsidRPr="00A17E83">
        <w:rPr>
          <w:rFonts w:ascii="Times New Roman" w:eastAsia="Times New Roman" w:hAnsi="Times New Roman" w:cs="Times New Roman"/>
          <w:sz w:val="28"/>
          <w:szCs w:val="28"/>
          <w:lang w:val="kk-KZ"/>
        </w:rPr>
        <w:t>бруцеллезге қарсы В.abortus 19 штаммы  вакцинасын ірі қара малға</w:t>
      </w:r>
      <w:r w:rsidR="00A21E5B">
        <w:rPr>
          <w:rFonts w:ascii="Times New Roman" w:eastAsia="Times New Roman" w:hAnsi="Times New Roman" w:cs="Times New Roman"/>
          <w:sz w:val="28"/>
          <w:szCs w:val="28"/>
          <w:lang w:val="kk-KZ"/>
        </w:rPr>
        <w:t xml:space="preserve"> </w:t>
      </w:r>
      <w:r w:rsidR="008F44F8">
        <w:rPr>
          <w:rFonts w:ascii="Times New Roman" w:hAnsi="Times New Roman" w:cs="Times New Roman"/>
          <w:sz w:val="28"/>
          <w:szCs w:val="28"/>
          <w:lang w:val="kk-KZ"/>
        </w:rPr>
        <w:t>конъюнктив</w:t>
      </w:r>
      <w:r w:rsidRPr="00A17E83">
        <w:rPr>
          <w:rFonts w:ascii="Times New Roman" w:hAnsi="Times New Roman" w:cs="Times New Roman"/>
          <w:sz w:val="28"/>
          <w:szCs w:val="28"/>
          <w:lang w:val="kk-KZ"/>
        </w:rPr>
        <w:t xml:space="preserve">альды   тәсілмен </w:t>
      </w:r>
      <w:r w:rsidRPr="00A17E83">
        <w:rPr>
          <w:rFonts w:ascii="Times New Roman" w:eastAsia="Times New Roman" w:hAnsi="Times New Roman" w:cs="Times New Roman"/>
          <w:sz w:val="28"/>
          <w:szCs w:val="28"/>
          <w:lang w:val="kk-KZ"/>
        </w:rPr>
        <w:t>еккен кездегі иммунологиялық тиімділігін анықтау жөніндегі өндіріс жағдайында</w:t>
      </w:r>
      <w:r w:rsidR="00A21E5B">
        <w:rPr>
          <w:rFonts w:ascii="Times New Roman" w:eastAsia="Times New Roman" w:hAnsi="Times New Roman" w:cs="Times New Roman"/>
          <w:sz w:val="28"/>
          <w:szCs w:val="28"/>
          <w:lang w:val="kk-KZ"/>
        </w:rPr>
        <w:t xml:space="preserve"> </w:t>
      </w:r>
      <w:r w:rsidRPr="00A17E83">
        <w:rPr>
          <w:rFonts w:ascii="Times New Roman" w:eastAsia="Times New Roman" w:hAnsi="Times New Roman" w:cs="Times New Roman"/>
          <w:sz w:val="28"/>
          <w:szCs w:val="28"/>
          <w:lang w:val="kk-KZ"/>
        </w:rPr>
        <w:t>жүргізілген</w:t>
      </w:r>
      <w:r w:rsidR="00A21E5B">
        <w:rPr>
          <w:rFonts w:ascii="Times New Roman" w:eastAsia="Times New Roman" w:hAnsi="Times New Roman" w:cs="Times New Roman"/>
          <w:sz w:val="28"/>
          <w:szCs w:val="28"/>
          <w:lang w:val="kk-KZ"/>
        </w:rPr>
        <w:t xml:space="preserve"> </w:t>
      </w:r>
      <w:r w:rsidRPr="00A17E83">
        <w:rPr>
          <w:rFonts w:ascii="Times New Roman" w:hAnsi="Times New Roman" w:cs="Times New Roman"/>
          <w:sz w:val="28"/>
          <w:szCs w:val="28"/>
          <w:lang w:val="kk-KZ"/>
        </w:rPr>
        <w:t>тәжірибені қорытындылай келе қолданылған вакцинаны тиімді деп санауға болады.</w:t>
      </w:r>
    </w:p>
    <w:p w14:paraId="4596C8BA" w14:textId="3AACB579" w:rsidR="00EE2641" w:rsidRPr="00A17E83" w:rsidRDefault="00B22242" w:rsidP="00161ED6">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firstLine="567"/>
        <w:jc w:val="both"/>
        <w:rPr>
          <w:rFonts w:ascii="Times New Roman" w:hAnsi="Times New Roman" w:cs="Times New Roman"/>
          <w:sz w:val="28"/>
          <w:szCs w:val="28"/>
          <w:lang w:val="kk-KZ"/>
        </w:rPr>
      </w:pPr>
      <w:r w:rsidRPr="00A17E83">
        <w:rPr>
          <w:rFonts w:ascii="Times New Roman" w:hAnsi="Times New Roman" w:cs="Times New Roman"/>
          <w:sz w:val="28"/>
          <w:szCs w:val="28"/>
          <w:lang w:val="kk-KZ"/>
        </w:rPr>
        <w:t>Айта кететін</w:t>
      </w:r>
      <w:r w:rsidR="00EE2641" w:rsidRPr="00A17E83">
        <w:rPr>
          <w:rFonts w:ascii="Times New Roman" w:hAnsi="Times New Roman" w:cs="Times New Roman"/>
          <w:sz w:val="28"/>
          <w:szCs w:val="28"/>
          <w:lang w:val="kk-KZ"/>
        </w:rPr>
        <w:t xml:space="preserve"> жәйт,  жоғарыда көрсетілген мал топтарына бруцеллезге қарсы вакцинаны </w:t>
      </w:r>
      <w:r w:rsidR="008F44F8">
        <w:rPr>
          <w:rFonts w:ascii="Times New Roman" w:hAnsi="Times New Roman" w:cs="Times New Roman"/>
          <w:sz w:val="28"/>
          <w:szCs w:val="28"/>
          <w:lang w:val="kk-KZ"/>
        </w:rPr>
        <w:t>конъюнктив</w:t>
      </w:r>
      <w:r w:rsidR="00EE2641" w:rsidRPr="00A17E83">
        <w:rPr>
          <w:rFonts w:ascii="Times New Roman" w:hAnsi="Times New Roman" w:cs="Times New Roman"/>
          <w:sz w:val="28"/>
          <w:szCs w:val="28"/>
          <w:lang w:val="kk-KZ"/>
        </w:rPr>
        <w:t>альды тәсілмен егу шаруашылықта  бруцеллезді уақытында анықтау мақсатында жүргізілетін жоспарлы диагностикалық зерттеулерге еш кедергі келтірген жоқ. Вакцинамен 5-8 айында егілген қашарлар вакцина колдану нұсқауына сәйкес 6 айдан, ал ірі сиырлар 8 айдан кейін бруцеллезге зерттелінгенде бәрі де теріс реакция берді.</w:t>
      </w:r>
    </w:p>
    <w:p w14:paraId="449F5D37" w14:textId="77777777" w:rsidR="007975D3" w:rsidRPr="00A17E83" w:rsidRDefault="007975D3"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right="-1"/>
        <w:jc w:val="both"/>
        <w:rPr>
          <w:rFonts w:ascii="Times New Roman" w:hAnsi="Times New Roman" w:cs="Times New Roman"/>
          <w:sz w:val="28"/>
          <w:szCs w:val="28"/>
          <w:lang w:val="kk-KZ"/>
        </w:rPr>
      </w:pPr>
    </w:p>
    <w:p w14:paraId="30C7D20F" w14:textId="77777777" w:rsidR="007975D3" w:rsidRPr="00A17E83" w:rsidRDefault="007975D3"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rPr>
          <w:rFonts w:ascii="Times New Roman" w:hAnsi="Times New Roman" w:cs="Times New Roman"/>
          <w:sz w:val="28"/>
          <w:szCs w:val="28"/>
          <w:lang w:val="kk-KZ"/>
        </w:rPr>
      </w:pPr>
    </w:p>
    <w:p w14:paraId="7CD2636F" w14:textId="77777777" w:rsidR="00EA7757" w:rsidRPr="00A17E83" w:rsidRDefault="00EA7757"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rPr>
          <w:rFonts w:ascii="Times New Roman" w:hAnsi="Times New Roman" w:cs="Times New Roman"/>
          <w:sz w:val="28"/>
          <w:szCs w:val="28"/>
          <w:lang w:val="kk-KZ"/>
        </w:rPr>
      </w:pPr>
    </w:p>
    <w:p w14:paraId="2E3D9F4C" w14:textId="77777777" w:rsidR="00EA7757" w:rsidRPr="00A17E83" w:rsidRDefault="00EA7757"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rPr>
          <w:rFonts w:ascii="Times New Roman" w:hAnsi="Times New Roman" w:cs="Times New Roman"/>
          <w:sz w:val="28"/>
          <w:szCs w:val="28"/>
          <w:lang w:val="kk-KZ"/>
        </w:rPr>
      </w:pPr>
    </w:p>
    <w:p w14:paraId="0D14F7C3" w14:textId="77777777" w:rsidR="00EA7757" w:rsidRPr="00A17E83" w:rsidRDefault="00EA7757"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rPr>
          <w:rFonts w:ascii="Times New Roman" w:hAnsi="Times New Roman" w:cs="Times New Roman"/>
          <w:sz w:val="28"/>
          <w:szCs w:val="28"/>
          <w:lang w:val="kk-KZ"/>
        </w:rPr>
      </w:pPr>
    </w:p>
    <w:p w14:paraId="78719C73" w14:textId="77777777" w:rsidR="00EA7757" w:rsidRPr="00A17E83" w:rsidRDefault="00EA7757"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sectPr w:rsidR="00EA7757" w:rsidRPr="00A17E83" w:rsidSect="006442D7">
          <w:pgSz w:w="11906" w:h="16838"/>
          <w:pgMar w:top="1134" w:right="567" w:bottom="1134" w:left="1701" w:header="709" w:footer="709" w:gutter="0"/>
          <w:cols w:space="708"/>
          <w:docGrid w:linePitch="360"/>
        </w:sectPr>
      </w:pPr>
    </w:p>
    <w:p w14:paraId="50A93AA7" w14:textId="6C71EBD0" w:rsidR="00EF2E22" w:rsidRPr="003E5E79" w:rsidRDefault="003E5E79"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Pr>
          <w:rFonts w:ascii="Times New Roman" w:hAnsi="Times New Roman" w:cs="Times New Roman"/>
          <w:sz w:val="28"/>
          <w:szCs w:val="28"/>
          <w:lang w:val="kk-KZ"/>
        </w:rPr>
        <w:lastRenderedPageBreak/>
        <w:tab/>
      </w:r>
      <w:r w:rsidR="006030F1" w:rsidRPr="00A17E83">
        <w:rPr>
          <w:rFonts w:ascii="Times New Roman" w:hAnsi="Times New Roman" w:cs="Times New Roman"/>
          <w:sz w:val="28"/>
          <w:szCs w:val="28"/>
          <w:lang w:val="kk-KZ"/>
        </w:rPr>
        <w:t>Кесте 2</w:t>
      </w:r>
      <w:r>
        <w:rPr>
          <w:rFonts w:ascii="Times New Roman" w:hAnsi="Times New Roman" w:cs="Times New Roman"/>
          <w:sz w:val="28"/>
          <w:szCs w:val="28"/>
          <w:lang w:val="kk-KZ"/>
        </w:rPr>
        <w:t>8</w:t>
      </w:r>
      <w:r w:rsidR="00EF2E22" w:rsidRPr="00A17E83">
        <w:rPr>
          <w:rFonts w:ascii="Times New Roman" w:hAnsi="Times New Roman" w:cs="Times New Roman"/>
          <w:sz w:val="28"/>
          <w:szCs w:val="28"/>
          <w:lang w:val="kk-KZ"/>
        </w:rPr>
        <w:t xml:space="preserve"> -</w:t>
      </w:r>
      <w:r w:rsidR="00A17E83" w:rsidRPr="00A17E83">
        <w:rPr>
          <w:rFonts w:ascii="Times New Roman" w:hAnsi="Times New Roman" w:cs="Times New Roman"/>
          <w:sz w:val="28"/>
          <w:szCs w:val="28"/>
          <w:lang w:val="kk-KZ"/>
        </w:rPr>
        <w:t xml:space="preserve">Қарағанды облысы Жаңаарқа  ауданы «Ақтасты» ШҚ </w:t>
      </w:r>
      <w:r w:rsidR="00EF2E22" w:rsidRPr="00A17E83">
        <w:rPr>
          <w:rFonts w:ascii="Times New Roman" w:hAnsi="Times New Roman" w:cs="Times New Roman"/>
          <w:sz w:val="28"/>
          <w:szCs w:val="28"/>
          <w:lang w:val="kk-KZ"/>
        </w:rPr>
        <w:t xml:space="preserve">бруцеллезге қарсы </w:t>
      </w:r>
      <w:r w:rsidR="008F44F8">
        <w:rPr>
          <w:rFonts w:ascii="Times New Roman" w:eastAsia="Times New Roman" w:hAnsi="Times New Roman" w:cs="Times New Roman"/>
          <w:sz w:val="28"/>
          <w:szCs w:val="28"/>
          <w:lang w:val="kk-KZ"/>
        </w:rPr>
        <w:t>B.abortus 1</w:t>
      </w:r>
      <w:r w:rsidR="00EF2E22" w:rsidRPr="00A17E83">
        <w:rPr>
          <w:rFonts w:ascii="Times New Roman" w:eastAsia="Times New Roman" w:hAnsi="Times New Roman" w:cs="Times New Roman"/>
          <w:sz w:val="28"/>
          <w:szCs w:val="28"/>
          <w:lang w:val="kk-KZ"/>
        </w:rPr>
        <w:t>9 вакцинасын қолдану тиімділігі</w:t>
      </w:r>
    </w:p>
    <w:tbl>
      <w:tblPr>
        <w:tblStyle w:val="affb"/>
        <w:tblW w:w="14966" w:type="dxa"/>
        <w:tblInd w:w="-176" w:type="dxa"/>
        <w:tblLayout w:type="fixed"/>
        <w:tblLook w:val="04A0" w:firstRow="1" w:lastRow="0" w:firstColumn="1" w:lastColumn="0" w:noHBand="0" w:noVBand="1"/>
      </w:tblPr>
      <w:tblGrid>
        <w:gridCol w:w="710"/>
        <w:gridCol w:w="850"/>
        <w:gridCol w:w="1280"/>
        <w:gridCol w:w="1559"/>
        <w:gridCol w:w="851"/>
        <w:gridCol w:w="1134"/>
        <w:gridCol w:w="1555"/>
        <w:gridCol w:w="1276"/>
        <w:gridCol w:w="1275"/>
        <w:gridCol w:w="1418"/>
        <w:gridCol w:w="1705"/>
        <w:gridCol w:w="1353"/>
      </w:tblGrid>
      <w:tr w:rsidR="00ED2E58" w:rsidRPr="00073C6B" w14:paraId="6D08193D" w14:textId="77777777" w:rsidTr="00CB40D9">
        <w:tc>
          <w:tcPr>
            <w:tcW w:w="710" w:type="dxa"/>
            <w:vMerge w:val="restart"/>
          </w:tcPr>
          <w:p w14:paraId="073BEC38"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Рет</w:t>
            </w:r>
          </w:p>
          <w:p w14:paraId="20E1C1C4"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тік</w:t>
            </w:r>
          </w:p>
          <w:p w14:paraId="0FD33022" w14:textId="77777777" w:rsidR="00EF2E22" w:rsidRPr="00E71BFB" w:rsidRDefault="00EF2E22" w:rsidP="003E5E79">
            <w:pPr>
              <w:jc w:val="both"/>
              <w:rPr>
                <w:rFonts w:ascii="Times New Roman" w:hAnsi="Times New Roman" w:cs="Times New Roman"/>
                <w:sz w:val="24"/>
                <w:szCs w:val="24"/>
              </w:rPr>
            </w:pPr>
            <w:r w:rsidRPr="00E71BFB">
              <w:rPr>
                <w:rFonts w:ascii="Times New Roman" w:hAnsi="Times New Roman" w:cs="Times New Roman"/>
                <w:sz w:val="24"/>
                <w:szCs w:val="24"/>
              </w:rPr>
              <w:t>№</w:t>
            </w:r>
          </w:p>
        </w:tc>
        <w:tc>
          <w:tcPr>
            <w:tcW w:w="850" w:type="dxa"/>
            <w:vMerge w:val="restart"/>
          </w:tcPr>
          <w:p w14:paraId="33EA371C"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Мал саны</w:t>
            </w:r>
          </w:p>
        </w:tc>
        <w:tc>
          <w:tcPr>
            <w:tcW w:w="1280" w:type="dxa"/>
            <w:vMerge w:val="restart"/>
          </w:tcPr>
          <w:p w14:paraId="3B50EDD6"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Жасы</w:t>
            </w:r>
          </w:p>
        </w:tc>
        <w:tc>
          <w:tcPr>
            <w:tcW w:w="3544" w:type="dxa"/>
            <w:gridSpan w:val="3"/>
          </w:tcPr>
          <w:p w14:paraId="2AC0FB37" w14:textId="77777777" w:rsidR="00EF2E22" w:rsidRPr="00E71BFB" w:rsidRDefault="00EF2E22" w:rsidP="003E5E79">
            <w:pPr>
              <w:jc w:val="center"/>
              <w:rPr>
                <w:rFonts w:ascii="Times New Roman" w:hAnsi="Times New Roman" w:cs="Times New Roman"/>
                <w:sz w:val="24"/>
                <w:szCs w:val="24"/>
                <w:lang w:val="kk-KZ"/>
              </w:rPr>
            </w:pPr>
            <w:r w:rsidRPr="00E71BFB">
              <w:rPr>
                <w:rFonts w:ascii="Times New Roman" w:hAnsi="Times New Roman" w:cs="Times New Roman"/>
                <w:sz w:val="24"/>
                <w:szCs w:val="24"/>
                <w:lang w:val="kk-KZ"/>
              </w:rPr>
              <w:t>Бруцеллезге  зерттеу нәтижелері</w:t>
            </w:r>
          </w:p>
        </w:tc>
        <w:tc>
          <w:tcPr>
            <w:tcW w:w="5524" w:type="dxa"/>
            <w:gridSpan w:val="4"/>
          </w:tcPr>
          <w:p w14:paraId="487249F7" w14:textId="192185A6" w:rsidR="00EF2E22" w:rsidRPr="00E71BFB" w:rsidRDefault="008F44F8" w:rsidP="003E5E79">
            <w:pPr>
              <w:jc w:val="center"/>
              <w:rPr>
                <w:rFonts w:ascii="Times New Roman" w:hAnsi="Times New Roman" w:cs="Times New Roman"/>
                <w:sz w:val="24"/>
                <w:szCs w:val="24"/>
                <w:lang w:val="kk-KZ"/>
              </w:rPr>
            </w:pPr>
            <w:r>
              <w:rPr>
                <w:rFonts w:ascii="Times New Roman" w:eastAsia="Times New Roman" w:hAnsi="Times New Roman" w:cs="Times New Roman"/>
                <w:sz w:val="24"/>
                <w:szCs w:val="24"/>
                <w:lang w:val="kk-KZ"/>
              </w:rPr>
              <w:t>B.abortus 1</w:t>
            </w:r>
            <w:r w:rsidR="00EF2E22" w:rsidRPr="00E71BFB">
              <w:rPr>
                <w:rFonts w:ascii="Times New Roman" w:eastAsia="Times New Roman" w:hAnsi="Times New Roman" w:cs="Times New Roman"/>
                <w:sz w:val="24"/>
                <w:szCs w:val="24"/>
                <w:lang w:val="kk-KZ"/>
              </w:rPr>
              <w:t xml:space="preserve">9 вакцинасы </w:t>
            </w:r>
            <w:r>
              <w:rPr>
                <w:rFonts w:ascii="Times New Roman" w:eastAsia="Times New Roman" w:hAnsi="Times New Roman" w:cs="Times New Roman"/>
                <w:sz w:val="24"/>
                <w:szCs w:val="24"/>
                <w:lang w:val="kk-KZ"/>
              </w:rPr>
              <w:t>конъюнктив</w:t>
            </w:r>
            <w:r w:rsidR="00EF2E22" w:rsidRPr="00E71BFB">
              <w:rPr>
                <w:rFonts w:ascii="Times New Roman" w:eastAsia="Times New Roman" w:hAnsi="Times New Roman" w:cs="Times New Roman"/>
                <w:sz w:val="24"/>
                <w:szCs w:val="24"/>
                <w:lang w:val="kk-KZ"/>
              </w:rPr>
              <w:t>альды тәсілмен  егілді</w:t>
            </w:r>
          </w:p>
        </w:tc>
        <w:tc>
          <w:tcPr>
            <w:tcW w:w="1705" w:type="dxa"/>
            <w:vMerge w:val="restart"/>
          </w:tcPr>
          <w:p w14:paraId="638C7287"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Бақылау  кезеңінде бруцеллез</w:t>
            </w:r>
          </w:p>
          <w:p w14:paraId="1E12912B"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ге тән  клини</w:t>
            </w:r>
          </w:p>
          <w:p w14:paraId="4957D638"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калық белгі</w:t>
            </w:r>
          </w:p>
          <w:p w14:paraId="49C1F3A4"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лердің байқалуы</w:t>
            </w:r>
          </w:p>
        </w:tc>
        <w:tc>
          <w:tcPr>
            <w:tcW w:w="1353" w:type="dxa"/>
            <w:vMerge w:val="restart"/>
          </w:tcPr>
          <w:p w14:paraId="30ACB77E"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Жануар тобының қәзіргі кездегі бруцеллез бойынша мәртебесі</w:t>
            </w:r>
          </w:p>
        </w:tc>
      </w:tr>
      <w:tr w:rsidR="00ED2E58" w:rsidRPr="00E71BFB" w14:paraId="17004B9A" w14:textId="77777777" w:rsidTr="00CB40D9">
        <w:tc>
          <w:tcPr>
            <w:tcW w:w="710" w:type="dxa"/>
            <w:vMerge/>
          </w:tcPr>
          <w:p w14:paraId="6ABD2967" w14:textId="77777777" w:rsidR="00EF2E22" w:rsidRPr="00E71BFB" w:rsidRDefault="00EF2E22" w:rsidP="003E5E79">
            <w:pPr>
              <w:jc w:val="both"/>
              <w:rPr>
                <w:rFonts w:ascii="Times New Roman" w:hAnsi="Times New Roman" w:cs="Times New Roman"/>
                <w:sz w:val="24"/>
                <w:szCs w:val="24"/>
                <w:lang w:val="kk-KZ"/>
              </w:rPr>
            </w:pPr>
          </w:p>
        </w:tc>
        <w:tc>
          <w:tcPr>
            <w:tcW w:w="850" w:type="dxa"/>
            <w:vMerge/>
          </w:tcPr>
          <w:p w14:paraId="75EA3226" w14:textId="77777777" w:rsidR="00EF2E22" w:rsidRPr="00E71BFB" w:rsidRDefault="00EF2E22" w:rsidP="003E5E79">
            <w:pPr>
              <w:jc w:val="both"/>
              <w:rPr>
                <w:rFonts w:ascii="Times New Roman" w:hAnsi="Times New Roman" w:cs="Times New Roman"/>
                <w:sz w:val="24"/>
                <w:szCs w:val="24"/>
                <w:lang w:val="kk-KZ"/>
              </w:rPr>
            </w:pPr>
          </w:p>
        </w:tc>
        <w:tc>
          <w:tcPr>
            <w:tcW w:w="1280" w:type="dxa"/>
            <w:vMerge/>
          </w:tcPr>
          <w:p w14:paraId="3492E4ED" w14:textId="77777777" w:rsidR="00EF2E22" w:rsidRPr="00E71BFB" w:rsidRDefault="00EF2E22" w:rsidP="003E5E79">
            <w:pPr>
              <w:jc w:val="both"/>
              <w:rPr>
                <w:rFonts w:ascii="Times New Roman" w:hAnsi="Times New Roman" w:cs="Times New Roman"/>
                <w:sz w:val="24"/>
                <w:szCs w:val="24"/>
                <w:lang w:val="kk-KZ"/>
              </w:rPr>
            </w:pPr>
          </w:p>
        </w:tc>
        <w:tc>
          <w:tcPr>
            <w:tcW w:w="1559" w:type="dxa"/>
            <w:vMerge w:val="restart"/>
          </w:tcPr>
          <w:p w14:paraId="02651B2A"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Аурудың  алғаш рет анықталын күні.</w:t>
            </w:r>
          </w:p>
          <w:p w14:paraId="7BCFBD2C"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Зерттелді/ оң нәтиже</w:t>
            </w:r>
          </w:p>
        </w:tc>
        <w:tc>
          <w:tcPr>
            <w:tcW w:w="851" w:type="dxa"/>
            <w:vMerge w:val="restart"/>
          </w:tcPr>
          <w:p w14:paraId="6B99338D"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Залал</w:t>
            </w:r>
          </w:p>
          <w:p w14:paraId="6F5B8EA6"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дану,%</w:t>
            </w:r>
          </w:p>
        </w:tc>
        <w:tc>
          <w:tcPr>
            <w:tcW w:w="1134" w:type="dxa"/>
            <w:vMerge w:val="restart"/>
          </w:tcPr>
          <w:p w14:paraId="267C5BD6"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Қатарынан 2 рет теріс нәтиже алынған мерзім</w:t>
            </w:r>
          </w:p>
        </w:tc>
        <w:tc>
          <w:tcPr>
            <w:tcW w:w="1555" w:type="dxa"/>
            <w:vMerge w:val="restart"/>
          </w:tcPr>
          <w:p w14:paraId="0BDBD904"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Вакцина еккен күн/</w:t>
            </w:r>
          </w:p>
          <w:p w14:paraId="0C2131BE"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иммундел</w:t>
            </w:r>
          </w:p>
          <w:p w14:paraId="707DFDD8"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гендер саны</w:t>
            </w:r>
          </w:p>
        </w:tc>
        <w:tc>
          <w:tcPr>
            <w:tcW w:w="3969" w:type="dxa"/>
            <w:gridSpan w:val="3"/>
          </w:tcPr>
          <w:p w14:paraId="2C802DAC" w14:textId="77777777" w:rsidR="00EF2E22" w:rsidRPr="00E71BFB" w:rsidRDefault="00EF2E22" w:rsidP="003E5E79">
            <w:pPr>
              <w:jc w:val="center"/>
              <w:rPr>
                <w:rFonts w:ascii="Times New Roman" w:hAnsi="Times New Roman" w:cs="Times New Roman"/>
                <w:sz w:val="24"/>
                <w:szCs w:val="24"/>
                <w:lang w:val="kk-KZ"/>
              </w:rPr>
            </w:pPr>
            <w:r w:rsidRPr="00E71BFB">
              <w:rPr>
                <w:rFonts w:ascii="Times New Roman" w:hAnsi="Times New Roman" w:cs="Times New Roman"/>
                <w:sz w:val="24"/>
                <w:szCs w:val="24"/>
                <w:lang w:val="kk-KZ"/>
              </w:rPr>
              <w:t>Иммунделгеннен кейінгі зерттеу мерзімі</w:t>
            </w:r>
          </w:p>
        </w:tc>
        <w:tc>
          <w:tcPr>
            <w:tcW w:w="1705" w:type="dxa"/>
            <w:vMerge/>
          </w:tcPr>
          <w:p w14:paraId="4C64F008" w14:textId="77777777" w:rsidR="00EF2E22" w:rsidRPr="00E71BFB" w:rsidRDefault="00EF2E22" w:rsidP="003E5E79">
            <w:pPr>
              <w:jc w:val="both"/>
              <w:rPr>
                <w:rFonts w:ascii="Times New Roman" w:hAnsi="Times New Roman" w:cs="Times New Roman"/>
                <w:sz w:val="24"/>
                <w:szCs w:val="24"/>
                <w:lang w:val="kk-KZ"/>
              </w:rPr>
            </w:pPr>
          </w:p>
        </w:tc>
        <w:tc>
          <w:tcPr>
            <w:tcW w:w="1353" w:type="dxa"/>
            <w:vMerge/>
          </w:tcPr>
          <w:p w14:paraId="575946DC" w14:textId="77777777" w:rsidR="00EF2E22" w:rsidRPr="00E71BFB" w:rsidRDefault="00EF2E22" w:rsidP="003E5E79">
            <w:pPr>
              <w:jc w:val="both"/>
              <w:rPr>
                <w:rFonts w:ascii="Times New Roman" w:hAnsi="Times New Roman" w:cs="Times New Roman"/>
                <w:sz w:val="24"/>
                <w:szCs w:val="24"/>
                <w:lang w:val="kk-KZ"/>
              </w:rPr>
            </w:pPr>
          </w:p>
        </w:tc>
      </w:tr>
      <w:tr w:rsidR="00ED2E58" w:rsidRPr="00E71BFB" w14:paraId="181F248E" w14:textId="77777777" w:rsidTr="00CB40D9">
        <w:tc>
          <w:tcPr>
            <w:tcW w:w="710" w:type="dxa"/>
            <w:vMerge/>
          </w:tcPr>
          <w:p w14:paraId="01611915" w14:textId="77777777" w:rsidR="00EF2E22" w:rsidRPr="00E71BFB" w:rsidRDefault="00EF2E22" w:rsidP="003E5E79">
            <w:pPr>
              <w:jc w:val="both"/>
              <w:rPr>
                <w:rFonts w:ascii="Times New Roman" w:hAnsi="Times New Roman" w:cs="Times New Roman"/>
                <w:sz w:val="24"/>
                <w:szCs w:val="24"/>
                <w:lang w:val="kk-KZ"/>
              </w:rPr>
            </w:pPr>
          </w:p>
        </w:tc>
        <w:tc>
          <w:tcPr>
            <w:tcW w:w="850" w:type="dxa"/>
            <w:vMerge/>
          </w:tcPr>
          <w:p w14:paraId="050BEEB5" w14:textId="77777777" w:rsidR="00EF2E22" w:rsidRPr="00E71BFB" w:rsidRDefault="00EF2E22" w:rsidP="003E5E79">
            <w:pPr>
              <w:jc w:val="both"/>
              <w:rPr>
                <w:rFonts w:ascii="Times New Roman" w:hAnsi="Times New Roman" w:cs="Times New Roman"/>
                <w:sz w:val="24"/>
                <w:szCs w:val="24"/>
                <w:lang w:val="kk-KZ"/>
              </w:rPr>
            </w:pPr>
          </w:p>
        </w:tc>
        <w:tc>
          <w:tcPr>
            <w:tcW w:w="1280" w:type="dxa"/>
            <w:vMerge/>
          </w:tcPr>
          <w:p w14:paraId="35D15273" w14:textId="77777777" w:rsidR="00EF2E22" w:rsidRPr="00E71BFB" w:rsidRDefault="00EF2E22" w:rsidP="003E5E79">
            <w:pPr>
              <w:jc w:val="both"/>
              <w:rPr>
                <w:rFonts w:ascii="Times New Roman" w:hAnsi="Times New Roman" w:cs="Times New Roman"/>
                <w:sz w:val="24"/>
                <w:szCs w:val="24"/>
                <w:lang w:val="kk-KZ"/>
              </w:rPr>
            </w:pPr>
          </w:p>
        </w:tc>
        <w:tc>
          <w:tcPr>
            <w:tcW w:w="1559" w:type="dxa"/>
            <w:vMerge/>
          </w:tcPr>
          <w:p w14:paraId="3A54C9B2" w14:textId="77777777" w:rsidR="00EF2E22" w:rsidRPr="00E71BFB" w:rsidRDefault="00EF2E22" w:rsidP="003E5E79">
            <w:pPr>
              <w:jc w:val="both"/>
              <w:rPr>
                <w:rFonts w:ascii="Times New Roman" w:hAnsi="Times New Roman" w:cs="Times New Roman"/>
                <w:sz w:val="24"/>
                <w:szCs w:val="24"/>
                <w:lang w:val="kk-KZ"/>
              </w:rPr>
            </w:pPr>
          </w:p>
        </w:tc>
        <w:tc>
          <w:tcPr>
            <w:tcW w:w="851" w:type="dxa"/>
            <w:vMerge/>
          </w:tcPr>
          <w:p w14:paraId="61CA89EE" w14:textId="77777777" w:rsidR="00EF2E22" w:rsidRPr="00E71BFB" w:rsidRDefault="00EF2E22" w:rsidP="003E5E79">
            <w:pPr>
              <w:jc w:val="both"/>
              <w:rPr>
                <w:rFonts w:ascii="Times New Roman" w:hAnsi="Times New Roman" w:cs="Times New Roman"/>
                <w:sz w:val="24"/>
                <w:szCs w:val="24"/>
                <w:lang w:val="kk-KZ"/>
              </w:rPr>
            </w:pPr>
          </w:p>
        </w:tc>
        <w:tc>
          <w:tcPr>
            <w:tcW w:w="1134" w:type="dxa"/>
            <w:vMerge/>
          </w:tcPr>
          <w:p w14:paraId="321A4841" w14:textId="77777777" w:rsidR="00EF2E22" w:rsidRPr="00E71BFB" w:rsidRDefault="00EF2E22" w:rsidP="003E5E79">
            <w:pPr>
              <w:jc w:val="both"/>
              <w:rPr>
                <w:rFonts w:ascii="Times New Roman" w:hAnsi="Times New Roman" w:cs="Times New Roman"/>
                <w:sz w:val="24"/>
                <w:szCs w:val="24"/>
                <w:lang w:val="kk-KZ"/>
              </w:rPr>
            </w:pPr>
          </w:p>
        </w:tc>
        <w:tc>
          <w:tcPr>
            <w:tcW w:w="1555" w:type="dxa"/>
            <w:vMerge/>
          </w:tcPr>
          <w:p w14:paraId="3552A275" w14:textId="77777777" w:rsidR="00EF2E22" w:rsidRPr="00E71BFB" w:rsidRDefault="00EF2E22" w:rsidP="003E5E79">
            <w:pPr>
              <w:jc w:val="both"/>
              <w:rPr>
                <w:rFonts w:ascii="Times New Roman" w:hAnsi="Times New Roman" w:cs="Times New Roman"/>
                <w:sz w:val="24"/>
                <w:szCs w:val="24"/>
                <w:lang w:val="kk-KZ"/>
              </w:rPr>
            </w:pPr>
          </w:p>
        </w:tc>
        <w:tc>
          <w:tcPr>
            <w:tcW w:w="1276" w:type="dxa"/>
          </w:tcPr>
          <w:p w14:paraId="3E2F28DD"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Бірінші рет.</w:t>
            </w:r>
          </w:p>
          <w:p w14:paraId="323F6F44"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Зерттелді/ оң нәтиже</w:t>
            </w:r>
          </w:p>
        </w:tc>
        <w:tc>
          <w:tcPr>
            <w:tcW w:w="1275" w:type="dxa"/>
          </w:tcPr>
          <w:p w14:paraId="469C5A65"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1,5  жыл. Зерттелді/ оң нәтиже</w:t>
            </w:r>
          </w:p>
        </w:tc>
        <w:tc>
          <w:tcPr>
            <w:tcW w:w="1418" w:type="dxa"/>
          </w:tcPr>
          <w:p w14:paraId="7744B499"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2 жыл. Зерттелді/ оң нәтиже</w:t>
            </w:r>
          </w:p>
        </w:tc>
        <w:tc>
          <w:tcPr>
            <w:tcW w:w="1705" w:type="dxa"/>
            <w:vMerge/>
          </w:tcPr>
          <w:p w14:paraId="21D13E9B" w14:textId="77777777" w:rsidR="00EF2E22" w:rsidRPr="00E71BFB" w:rsidRDefault="00EF2E22" w:rsidP="003E5E79">
            <w:pPr>
              <w:jc w:val="both"/>
              <w:rPr>
                <w:rFonts w:ascii="Times New Roman" w:hAnsi="Times New Roman" w:cs="Times New Roman"/>
                <w:sz w:val="24"/>
                <w:szCs w:val="24"/>
                <w:lang w:val="kk-KZ"/>
              </w:rPr>
            </w:pPr>
          </w:p>
        </w:tc>
        <w:tc>
          <w:tcPr>
            <w:tcW w:w="1353" w:type="dxa"/>
            <w:vMerge/>
          </w:tcPr>
          <w:p w14:paraId="735B7EDF" w14:textId="77777777" w:rsidR="00EF2E22" w:rsidRPr="00E71BFB" w:rsidRDefault="00EF2E22" w:rsidP="003E5E79">
            <w:pPr>
              <w:jc w:val="both"/>
              <w:rPr>
                <w:rFonts w:ascii="Times New Roman" w:hAnsi="Times New Roman" w:cs="Times New Roman"/>
                <w:sz w:val="24"/>
                <w:szCs w:val="24"/>
                <w:lang w:val="kk-KZ"/>
              </w:rPr>
            </w:pPr>
          </w:p>
        </w:tc>
      </w:tr>
      <w:tr w:rsidR="00ED2E58" w:rsidRPr="00E71BFB" w14:paraId="57697E27" w14:textId="77777777" w:rsidTr="00CB40D9">
        <w:tc>
          <w:tcPr>
            <w:tcW w:w="710" w:type="dxa"/>
          </w:tcPr>
          <w:p w14:paraId="7DCA12A8"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w:t>
            </w:r>
          </w:p>
        </w:tc>
        <w:tc>
          <w:tcPr>
            <w:tcW w:w="850" w:type="dxa"/>
          </w:tcPr>
          <w:p w14:paraId="4C3AA447"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120</w:t>
            </w:r>
          </w:p>
        </w:tc>
        <w:tc>
          <w:tcPr>
            <w:tcW w:w="1280" w:type="dxa"/>
          </w:tcPr>
          <w:p w14:paraId="00BD0B58"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Ірі сиырлар</w:t>
            </w:r>
          </w:p>
        </w:tc>
        <w:tc>
          <w:tcPr>
            <w:tcW w:w="1559" w:type="dxa"/>
          </w:tcPr>
          <w:p w14:paraId="6F68D062"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18.03.2020ж.</w:t>
            </w:r>
          </w:p>
          <w:p w14:paraId="230F4042"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120/8</w:t>
            </w:r>
          </w:p>
        </w:tc>
        <w:tc>
          <w:tcPr>
            <w:tcW w:w="851" w:type="dxa"/>
          </w:tcPr>
          <w:p w14:paraId="1B20DE59"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6,6</w:t>
            </w:r>
          </w:p>
        </w:tc>
        <w:tc>
          <w:tcPr>
            <w:tcW w:w="1134" w:type="dxa"/>
          </w:tcPr>
          <w:p w14:paraId="56FEC2EA"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5 айдан кейін</w:t>
            </w:r>
          </w:p>
        </w:tc>
        <w:tc>
          <w:tcPr>
            <w:tcW w:w="1555" w:type="dxa"/>
          </w:tcPr>
          <w:p w14:paraId="068868E6"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28.08.2020ж/</w:t>
            </w:r>
          </w:p>
          <w:p w14:paraId="3A2CE385"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 xml:space="preserve">    108</w:t>
            </w:r>
          </w:p>
        </w:tc>
        <w:tc>
          <w:tcPr>
            <w:tcW w:w="1276" w:type="dxa"/>
          </w:tcPr>
          <w:p w14:paraId="67214659"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8 ай.</w:t>
            </w:r>
          </w:p>
          <w:p w14:paraId="0294A6CB"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108/0</w:t>
            </w:r>
          </w:p>
        </w:tc>
        <w:tc>
          <w:tcPr>
            <w:tcW w:w="1275" w:type="dxa"/>
          </w:tcPr>
          <w:p w14:paraId="1BCF60C9" w14:textId="77777777" w:rsidR="00EF2E22" w:rsidRPr="00E71BFB" w:rsidRDefault="00EF2E22" w:rsidP="003E5E79">
            <w:r w:rsidRPr="00E71BFB">
              <w:rPr>
                <w:rFonts w:ascii="Times New Roman" w:hAnsi="Times New Roman" w:cs="Times New Roman"/>
                <w:sz w:val="24"/>
                <w:szCs w:val="24"/>
                <w:lang w:val="kk-KZ"/>
              </w:rPr>
              <w:t>108/0</w:t>
            </w:r>
          </w:p>
        </w:tc>
        <w:tc>
          <w:tcPr>
            <w:tcW w:w="1418" w:type="dxa"/>
          </w:tcPr>
          <w:p w14:paraId="7DC0CAD9" w14:textId="77777777" w:rsidR="00EF2E22" w:rsidRPr="00E71BFB" w:rsidRDefault="00EF2E22" w:rsidP="003E5E79">
            <w:r w:rsidRPr="00E71BFB">
              <w:rPr>
                <w:rFonts w:ascii="Times New Roman" w:hAnsi="Times New Roman" w:cs="Times New Roman"/>
                <w:sz w:val="24"/>
                <w:szCs w:val="24"/>
                <w:lang w:val="kk-KZ"/>
              </w:rPr>
              <w:t>108/0</w:t>
            </w:r>
          </w:p>
        </w:tc>
        <w:tc>
          <w:tcPr>
            <w:tcW w:w="1705" w:type="dxa"/>
          </w:tcPr>
          <w:p w14:paraId="6832D0C7"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Байқалмады</w:t>
            </w:r>
          </w:p>
        </w:tc>
        <w:tc>
          <w:tcPr>
            <w:tcW w:w="1353" w:type="dxa"/>
          </w:tcPr>
          <w:p w14:paraId="00805C81"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Таза</w:t>
            </w:r>
          </w:p>
        </w:tc>
      </w:tr>
      <w:tr w:rsidR="00ED2E58" w:rsidRPr="00E71BFB" w14:paraId="3F69B544" w14:textId="77777777" w:rsidTr="00CB40D9">
        <w:tc>
          <w:tcPr>
            <w:tcW w:w="710" w:type="dxa"/>
          </w:tcPr>
          <w:p w14:paraId="05198E57"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2</w:t>
            </w:r>
          </w:p>
        </w:tc>
        <w:tc>
          <w:tcPr>
            <w:tcW w:w="850" w:type="dxa"/>
          </w:tcPr>
          <w:p w14:paraId="40765B53"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58</w:t>
            </w:r>
          </w:p>
        </w:tc>
        <w:tc>
          <w:tcPr>
            <w:tcW w:w="1280" w:type="dxa"/>
          </w:tcPr>
          <w:p w14:paraId="179A5014"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Бір туған  сиыр</w:t>
            </w:r>
          </w:p>
        </w:tc>
        <w:tc>
          <w:tcPr>
            <w:tcW w:w="1559" w:type="dxa"/>
          </w:tcPr>
          <w:p w14:paraId="15FEC957" w14:textId="77777777" w:rsidR="00EF2E22" w:rsidRPr="00E71BFB" w:rsidRDefault="00EF2E22" w:rsidP="003E5E79">
            <w:pPr>
              <w:rPr>
                <w:rFonts w:ascii="Times New Roman" w:hAnsi="Times New Roman" w:cs="Times New Roman"/>
                <w:sz w:val="24"/>
                <w:szCs w:val="24"/>
                <w:lang w:val="kk-KZ"/>
              </w:rPr>
            </w:pPr>
            <w:r w:rsidRPr="00E71BFB">
              <w:rPr>
                <w:rFonts w:ascii="Times New Roman" w:hAnsi="Times New Roman" w:cs="Times New Roman"/>
                <w:sz w:val="24"/>
                <w:szCs w:val="24"/>
                <w:lang w:val="kk-KZ"/>
              </w:rPr>
              <w:t>20.03.2020ж.</w:t>
            </w:r>
          </w:p>
          <w:p w14:paraId="6A7EB950" w14:textId="77777777" w:rsidR="00EF2E22" w:rsidRPr="00E71BFB" w:rsidRDefault="00EF2E22" w:rsidP="003E5E79">
            <w:r w:rsidRPr="00E71BFB">
              <w:rPr>
                <w:rFonts w:ascii="Times New Roman" w:hAnsi="Times New Roman" w:cs="Times New Roman"/>
                <w:sz w:val="24"/>
                <w:szCs w:val="24"/>
                <w:lang w:val="kk-KZ"/>
              </w:rPr>
              <w:t>58/1</w:t>
            </w:r>
          </w:p>
        </w:tc>
        <w:tc>
          <w:tcPr>
            <w:tcW w:w="851" w:type="dxa"/>
          </w:tcPr>
          <w:p w14:paraId="1A98206F"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1,7</w:t>
            </w:r>
          </w:p>
        </w:tc>
        <w:tc>
          <w:tcPr>
            <w:tcW w:w="1134" w:type="dxa"/>
          </w:tcPr>
          <w:p w14:paraId="59210B27"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2 айдан кейін</w:t>
            </w:r>
          </w:p>
        </w:tc>
        <w:tc>
          <w:tcPr>
            <w:tcW w:w="1555" w:type="dxa"/>
          </w:tcPr>
          <w:p w14:paraId="63B5C649"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16.06.2020ж/</w:t>
            </w:r>
          </w:p>
          <w:p w14:paraId="4F84C6AB"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 xml:space="preserve">     58</w:t>
            </w:r>
          </w:p>
        </w:tc>
        <w:tc>
          <w:tcPr>
            <w:tcW w:w="1276" w:type="dxa"/>
          </w:tcPr>
          <w:p w14:paraId="33C67A65"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8 ай.</w:t>
            </w:r>
          </w:p>
          <w:p w14:paraId="60523A39"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58/0</w:t>
            </w:r>
          </w:p>
        </w:tc>
        <w:tc>
          <w:tcPr>
            <w:tcW w:w="1275" w:type="dxa"/>
          </w:tcPr>
          <w:p w14:paraId="4D908C20" w14:textId="77777777" w:rsidR="00EF2E22" w:rsidRPr="00E71BFB" w:rsidRDefault="00EF2E22" w:rsidP="003E5E79">
            <w:r w:rsidRPr="00E71BFB">
              <w:rPr>
                <w:rFonts w:ascii="Times New Roman" w:hAnsi="Times New Roman" w:cs="Times New Roman"/>
                <w:sz w:val="24"/>
                <w:szCs w:val="24"/>
                <w:lang w:val="kk-KZ"/>
              </w:rPr>
              <w:t>58/0</w:t>
            </w:r>
          </w:p>
        </w:tc>
        <w:tc>
          <w:tcPr>
            <w:tcW w:w="1418" w:type="dxa"/>
          </w:tcPr>
          <w:p w14:paraId="3D5C8549" w14:textId="77777777" w:rsidR="00EF2E22" w:rsidRPr="00E71BFB" w:rsidRDefault="00EF2E22" w:rsidP="003E5E79">
            <w:r w:rsidRPr="00E71BFB">
              <w:rPr>
                <w:rFonts w:ascii="Times New Roman" w:hAnsi="Times New Roman" w:cs="Times New Roman"/>
                <w:sz w:val="24"/>
                <w:szCs w:val="24"/>
                <w:lang w:val="kk-KZ"/>
              </w:rPr>
              <w:t>58/0</w:t>
            </w:r>
          </w:p>
        </w:tc>
        <w:tc>
          <w:tcPr>
            <w:tcW w:w="1705" w:type="dxa"/>
          </w:tcPr>
          <w:p w14:paraId="21721D4F" w14:textId="77777777" w:rsidR="00EF2E22" w:rsidRPr="00E71BFB" w:rsidRDefault="00EF2E22" w:rsidP="003E5E79">
            <w:r w:rsidRPr="00E71BFB">
              <w:rPr>
                <w:rFonts w:ascii="Times New Roman" w:hAnsi="Times New Roman" w:cs="Times New Roman"/>
                <w:sz w:val="24"/>
                <w:szCs w:val="24"/>
                <w:lang w:val="kk-KZ"/>
              </w:rPr>
              <w:t>Байқалмады</w:t>
            </w:r>
          </w:p>
        </w:tc>
        <w:tc>
          <w:tcPr>
            <w:tcW w:w="1353" w:type="dxa"/>
          </w:tcPr>
          <w:p w14:paraId="31DB26BC" w14:textId="77777777" w:rsidR="00EF2E22" w:rsidRPr="00E71BFB" w:rsidRDefault="00EF2E22" w:rsidP="003E5E79">
            <w:r w:rsidRPr="00E71BFB">
              <w:rPr>
                <w:rFonts w:ascii="Times New Roman" w:hAnsi="Times New Roman" w:cs="Times New Roman"/>
                <w:sz w:val="24"/>
                <w:szCs w:val="24"/>
                <w:lang w:val="kk-KZ"/>
              </w:rPr>
              <w:t>Таза</w:t>
            </w:r>
          </w:p>
        </w:tc>
      </w:tr>
      <w:tr w:rsidR="00ED2E58" w:rsidRPr="00E71BFB" w14:paraId="7CC98E0C" w14:textId="77777777" w:rsidTr="00CB40D9">
        <w:tc>
          <w:tcPr>
            <w:tcW w:w="710" w:type="dxa"/>
          </w:tcPr>
          <w:p w14:paraId="555BC9AB"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3</w:t>
            </w:r>
          </w:p>
        </w:tc>
        <w:tc>
          <w:tcPr>
            <w:tcW w:w="850" w:type="dxa"/>
          </w:tcPr>
          <w:p w14:paraId="3D548867"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60</w:t>
            </w:r>
          </w:p>
        </w:tc>
        <w:tc>
          <w:tcPr>
            <w:tcW w:w="1280" w:type="dxa"/>
          </w:tcPr>
          <w:p w14:paraId="6F01A4BE"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5-8 айлық қашарлар</w:t>
            </w:r>
          </w:p>
        </w:tc>
        <w:tc>
          <w:tcPr>
            <w:tcW w:w="1559" w:type="dxa"/>
          </w:tcPr>
          <w:p w14:paraId="2D19F83F" w14:textId="77777777" w:rsidR="00EF2E22" w:rsidRPr="00E71BFB" w:rsidRDefault="00EF2E22" w:rsidP="003E5E79">
            <w:pPr>
              <w:rPr>
                <w:rFonts w:ascii="Times New Roman" w:hAnsi="Times New Roman" w:cs="Times New Roman"/>
                <w:sz w:val="24"/>
                <w:szCs w:val="24"/>
                <w:lang w:val="kk-KZ"/>
              </w:rPr>
            </w:pPr>
            <w:r w:rsidRPr="00E71BFB">
              <w:rPr>
                <w:rFonts w:ascii="Times New Roman" w:hAnsi="Times New Roman" w:cs="Times New Roman"/>
                <w:sz w:val="24"/>
                <w:szCs w:val="24"/>
                <w:lang w:val="kk-KZ"/>
              </w:rPr>
              <w:t>02.08.2020ж.</w:t>
            </w:r>
          </w:p>
          <w:p w14:paraId="58556007" w14:textId="77777777" w:rsidR="00EF2E22" w:rsidRPr="00E71BFB" w:rsidRDefault="00EF2E22" w:rsidP="003E5E79">
            <w:r w:rsidRPr="00E71BFB">
              <w:rPr>
                <w:rFonts w:ascii="Times New Roman" w:hAnsi="Times New Roman" w:cs="Times New Roman"/>
                <w:sz w:val="24"/>
                <w:szCs w:val="24"/>
                <w:lang w:val="kk-KZ"/>
              </w:rPr>
              <w:t>60/0</w:t>
            </w:r>
          </w:p>
        </w:tc>
        <w:tc>
          <w:tcPr>
            <w:tcW w:w="851" w:type="dxa"/>
          </w:tcPr>
          <w:p w14:paraId="5E51CFE5"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0</w:t>
            </w:r>
          </w:p>
        </w:tc>
        <w:tc>
          <w:tcPr>
            <w:tcW w:w="1134" w:type="dxa"/>
          </w:tcPr>
          <w:p w14:paraId="03A17EDA"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0</w:t>
            </w:r>
          </w:p>
        </w:tc>
        <w:tc>
          <w:tcPr>
            <w:tcW w:w="1555" w:type="dxa"/>
          </w:tcPr>
          <w:p w14:paraId="658C31EE"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10.08.2020ж/</w:t>
            </w:r>
          </w:p>
          <w:p w14:paraId="4E647544"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 xml:space="preserve">      60</w:t>
            </w:r>
          </w:p>
        </w:tc>
        <w:tc>
          <w:tcPr>
            <w:tcW w:w="1276" w:type="dxa"/>
          </w:tcPr>
          <w:p w14:paraId="7EF38A91"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6 ай.</w:t>
            </w:r>
          </w:p>
          <w:p w14:paraId="6017C6D9"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60/0</w:t>
            </w:r>
          </w:p>
        </w:tc>
        <w:tc>
          <w:tcPr>
            <w:tcW w:w="1275" w:type="dxa"/>
          </w:tcPr>
          <w:p w14:paraId="0B345B83" w14:textId="77777777" w:rsidR="00EF2E22" w:rsidRPr="00E71BFB" w:rsidRDefault="00EF2E22" w:rsidP="003E5E79">
            <w:r w:rsidRPr="00E71BFB">
              <w:rPr>
                <w:rFonts w:ascii="Times New Roman" w:hAnsi="Times New Roman" w:cs="Times New Roman"/>
                <w:sz w:val="24"/>
                <w:szCs w:val="24"/>
                <w:lang w:val="kk-KZ"/>
              </w:rPr>
              <w:t>60/0</w:t>
            </w:r>
          </w:p>
        </w:tc>
        <w:tc>
          <w:tcPr>
            <w:tcW w:w="1418" w:type="dxa"/>
          </w:tcPr>
          <w:p w14:paraId="72A75A8C" w14:textId="77777777" w:rsidR="00EF2E22" w:rsidRPr="00E71BFB" w:rsidRDefault="00EF2E22" w:rsidP="003E5E79">
            <w:r w:rsidRPr="00E71BFB">
              <w:rPr>
                <w:rFonts w:ascii="Times New Roman" w:hAnsi="Times New Roman" w:cs="Times New Roman"/>
                <w:sz w:val="24"/>
                <w:szCs w:val="24"/>
                <w:lang w:val="kk-KZ"/>
              </w:rPr>
              <w:t>60/0</w:t>
            </w:r>
          </w:p>
        </w:tc>
        <w:tc>
          <w:tcPr>
            <w:tcW w:w="1705" w:type="dxa"/>
          </w:tcPr>
          <w:p w14:paraId="1949A246" w14:textId="77777777" w:rsidR="00EF2E22" w:rsidRPr="00E71BFB" w:rsidRDefault="00EF2E22" w:rsidP="003E5E79">
            <w:r w:rsidRPr="00E71BFB">
              <w:rPr>
                <w:rFonts w:ascii="Times New Roman" w:hAnsi="Times New Roman" w:cs="Times New Roman"/>
                <w:sz w:val="24"/>
                <w:szCs w:val="24"/>
                <w:lang w:val="kk-KZ"/>
              </w:rPr>
              <w:t>Байқалмады</w:t>
            </w:r>
          </w:p>
        </w:tc>
        <w:tc>
          <w:tcPr>
            <w:tcW w:w="1353" w:type="dxa"/>
          </w:tcPr>
          <w:p w14:paraId="38E3232F" w14:textId="77777777" w:rsidR="00EF2E22" w:rsidRPr="00E71BFB" w:rsidRDefault="00EF2E22" w:rsidP="003E5E79">
            <w:r w:rsidRPr="00E71BFB">
              <w:rPr>
                <w:rFonts w:ascii="Times New Roman" w:hAnsi="Times New Roman" w:cs="Times New Roman"/>
                <w:sz w:val="24"/>
                <w:szCs w:val="24"/>
                <w:lang w:val="kk-KZ"/>
              </w:rPr>
              <w:t>Таза</w:t>
            </w:r>
          </w:p>
        </w:tc>
      </w:tr>
      <w:tr w:rsidR="00ED2E58" w:rsidRPr="00E71BFB" w14:paraId="2C6ED5EF" w14:textId="77777777" w:rsidTr="00CB40D9">
        <w:tc>
          <w:tcPr>
            <w:tcW w:w="710" w:type="dxa"/>
          </w:tcPr>
          <w:p w14:paraId="5B5B699B" w14:textId="77777777" w:rsidR="00EF2E22" w:rsidRPr="00E71BFB" w:rsidRDefault="00EF2E22" w:rsidP="003E5E79">
            <w:pPr>
              <w:jc w:val="both"/>
              <w:rPr>
                <w:rFonts w:ascii="Times New Roman" w:hAnsi="Times New Roman" w:cs="Times New Roman"/>
                <w:sz w:val="24"/>
                <w:szCs w:val="24"/>
                <w:lang w:val="kk-KZ"/>
              </w:rPr>
            </w:pPr>
          </w:p>
        </w:tc>
        <w:tc>
          <w:tcPr>
            <w:tcW w:w="850" w:type="dxa"/>
          </w:tcPr>
          <w:p w14:paraId="5CEF33E7"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238</w:t>
            </w:r>
          </w:p>
        </w:tc>
        <w:tc>
          <w:tcPr>
            <w:tcW w:w="1280" w:type="dxa"/>
          </w:tcPr>
          <w:p w14:paraId="5FA70187" w14:textId="77777777" w:rsidR="00EF2E22" w:rsidRPr="00E71BFB" w:rsidRDefault="00EF2E22" w:rsidP="003E5E79">
            <w:pPr>
              <w:jc w:val="both"/>
              <w:rPr>
                <w:rFonts w:ascii="Times New Roman" w:hAnsi="Times New Roman" w:cs="Times New Roman"/>
                <w:sz w:val="24"/>
                <w:szCs w:val="24"/>
                <w:lang w:val="kk-KZ"/>
              </w:rPr>
            </w:pPr>
          </w:p>
        </w:tc>
        <w:tc>
          <w:tcPr>
            <w:tcW w:w="1559" w:type="dxa"/>
          </w:tcPr>
          <w:p w14:paraId="24F2855E"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Барлығы 238/9</w:t>
            </w:r>
          </w:p>
        </w:tc>
        <w:tc>
          <w:tcPr>
            <w:tcW w:w="851" w:type="dxa"/>
          </w:tcPr>
          <w:p w14:paraId="06F31B27" w14:textId="77777777" w:rsidR="00EF2E22" w:rsidRPr="00E71BFB" w:rsidRDefault="00EF2E22" w:rsidP="003E5E79">
            <w:pPr>
              <w:jc w:val="both"/>
              <w:rPr>
                <w:rFonts w:ascii="Times New Roman" w:hAnsi="Times New Roman" w:cs="Times New Roman"/>
                <w:sz w:val="24"/>
                <w:szCs w:val="24"/>
                <w:lang w:val="kk-KZ"/>
              </w:rPr>
            </w:pPr>
            <w:r w:rsidRPr="00E71BFB">
              <w:rPr>
                <w:rFonts w:ascii="Times New Roman" w:hAnsi="Times New Roman" w:cs="Times New Roman"/>
                <w:sz w:val="24"/>
                <w:szCs w:val="24"/>
                <w:lang w:val="kk-KZ"/>
              </w:rPr>
              <w:t>2,7</w:t>
            </w:r>
          </w:p>
        </w:tc>
        <w:tc>
          <w:tcPr>
            <w:tcW w:w="1134" w:type="dxa"/>
          </w:tcPr>
          <w:p w14:paraId="37655CE4" w14:textId="77777777" w:rsidR="00EF2E22" w:rsidRPr="00E71BFB" w:rsidRDefault="00EF2E22" w:rsidP="003E5E79">
            <w:pPr>
              <w:jc w:val="both"/>
              <w:rPr>
                <w:rFonts w:ascii="Times New Roman" w:hAnsi="Times New Roman" w:cs="Times New Roman"/>
                <w:sz w:val="24"/>
                <w:szCs w:val="24"/>
                <w:lang w:val="kk-KZ"/>
              </w:rPr>
            </w:pPr>
          </w:p>
        </w:tc>
        <w:tc>
          <w:tcPr>
            <w:tcW w:w="1555" w:type="dxa"/>
          </w:tcPr>
          <w:p w14:paraId="46A979BC" w14:textId="77777777" w:rsidR="00EF2E22" w:rsidRPr="00E71BFB" w:rsidRDefault="00EF2E22" w:rsidP="003E5E79">
            <w:pPr>
              <w:jc w:val="both"/>
              <w:rPr>
                <w:rFonts w:ascii="Times New Roman" w:hAnsi="Times New Roman" w:cs="Times New Roman"/>
                <w:sz w:val="24"/>
                <w:szCs w:val="24"/>
                <w:lang w:val="kk-KZ"/>
              </w:rPr>
            </w:pPr>
          </w:p>
        </w:tc>
        <w:tc>
          <w:tcPr>
            <w:tcW w:w="1276" w:type="dxa"/>
          </w:tcPr>
          <w:p w14:paraId="6EAFF224" w14:textId="77777777" w:rsidR="00EF2E22" w:rsidRPr="00E71BFB" w:rsidRDefault="00EF2E22" w:rsidP="003E5E79">
            <w:pPr>
              <w:jc w:val="both"/>
              <w:rPr>
                <w:rFonts w:ascii="Times New Roman" w:hAnsi="Times New Roman" w:cs="Times New Roman"/>
                <w:sz w:val="24"/>
                <w:szCs w:val="24"/>
                <w:lang w:val="kk-KZ"/>
              </w:rPr>
            </w:pPr>
          </w:p>
        </w:tc>
        <w:tc>
          <w:tcPr>
            <w:tcW w:w="1275" w:type="dxa"/>
          </w:tcPr>
          <w:p w14:paraId="6EE94EE7" w14:textId="77777777" w:rsidR="00EF2E22" w:rsidRPr="00E71BFB" w:rsidRDefault="00EF2E22" w:rsidP="003E5E79">
            <w:pPr>
              <w:rPr>
                <w:rFonts w:ascii="Times New Roman" w:hAnsi="Times New Roman" w:cs="Times New Roman"/>
                <w:sz w:val="24"/>
                <w:szCs w:val="24"/>
                <w:lang w:val="kk-KZ"/>
              </w:rPr>
            </w:pPr>
            <w:r w:rsidRPr="00E71BFB">
              <w:rPr>
                <w:rFonts w:ascii="Times New Roman" w:hAnsi="Times New Roman" w:cs="Times New Roman"/>
                <w:sz w:val="24"/>
                <w:szCs w:val="24"/>
                <w:lang w:val="kk-KZ"/>
              </w:rPr>
              <w:t>226</w:t>
            </w:r>
          </w:p>
        </w:tc>
        <w:tc>
          <w:tcPr>
            <w:tcW w:w="1418" w:type="dxa"/>
          </w:tcPr>
          <w:p w14:paraId="0784EFA1" w14:textId="77777777" w:rsidR="00EF2E22" w:rsidRPr="00E71BFB" w:rsidRDefault="00EF2E22" w:rsidP="003E5E79">
            <w:pPr>
              <w:rPr>
                <w:rFonts w:ascii="Times New Roman" w:hAnsi="Times New Roman" w:cs="Times New Roman"/>
                <w:sz w:val="24"/>
                <w:szCs w:val="24"/>
                <w:lang w:val="kk-KZ"/>
              </w:rPr>
            </w:pPr>
            <w:r w:rsidRPr="00E71BFB">
              <w:rPr>
                <w:rFonts w:ascii="Times New Roman" w:hAnsi="Times New Roman" w:cs="Times New Roman"/>
                <w:sz w:val="24"/>
                <w:szCs w:val="24"/>
                <w:lang w:val="kk-KZ"/>
              </w:rPr>
              <w:t>226</w:t>
            </w:r>
          </w:p>
        </w:tc>
        <w:tc>
          <w:tcPr>
            <w:tcW w:w="1705" w:type="dxa"/>
          </w:tcPr>
          <w:p w14:paraId="11E9A2C5" w14:textId="77777777" w:rsidR="00EF2E22" w:rsidRPr="00E71BFB" w:rsidRDefault="00EF2E22" w:rsidP="003E5E79">
            <w:pPr>
              <w:jc w:val="both"/>
              <w:rPr>
                <w:rFonts w:ascii="Times New Roman" w:hAnsi="Times New Roman" w:cs="Times New Roman"/>
                <w:sz w:val="24"/>
                <w:szCs w:val="24"/>
                <w:lang w:val="kk-KZ"/>
              </w:rPr>
            </w:pPr>
          </w:p>
        </w:tc>
        <w:tc>
          <w:tcPr>
            <w:tcW w:w="1353" w:type="dxa"/>
          </w:tcPr>
          <w:p w14:paraId="4B162AA5" w14:textId="77777777" w:rsidR="00EF2E22" w:rsidRPr="00E71BFB" w:rsidRDefault="00EF2E22" w:rsidP="003E5E79">
            <w:pPr>
              <w:jc w:val="both"/>
              <w:rPr>
                <w:rFonts w:ascii="Times New Roman" w:hAnsi="Times New Roman" w:cs="Times New Roman"/>
                <w:sz w:val="24"/>
                <w:szCs w:val="24"/>
                <w:lang w:val="kk-KZ"/>
              </w:rPr>
            </w:pPr>
          </w:p>
        </w:tc>
      </w:tr>
    </w:tbl>
    <w:p w14:paraId="3311EB12" w14:textId="77777777" w:rsidR="00EF2E22" w:rsidRPr="00E71BFB" w:rsidRDefault="00EF2E22" w:rsidP="003E5E79">
      <w:pPr>
        <w:spacing w:after="0" w:line="240" w:lineRule="auto"/>
        <w:jc w:val="both"/>
        <w:rPr>
          <w:rFonts w:ascii="Times New Roman" w:hAnsi="Times New Roman" w:cs="Times New Roman"/>
          <w:sz w:val="24"/>
          <w:szCs w:val="24"/>
          <w:lang w:val="kk-KZ"/>
        </w:rPr>
      </w:pPr>
    </w:p>
    <w:p w14:paraId="5173E2B0" w14:textId="77777777" w:rsidR="00EF2E22" w:rsidRPr="00E71BFB" w:rsidRDefault="00EF2E22" w:rsidP="003E5E79">
      <w:pPr>
        <w:spacing w:after="0" w:line="240" w:lineRule="auto"/>
        <w:jc w:val="both"/>
        <w:rPr>
          <w:rFonts w:ascii="Times New Roman" w:hAnsi="Times New Roman" w:cs="Times New Roman"/>
          <w:sz w:val="24"/>
          <w:szCs w:val="24"/>
          <w:lang w:val="kk-KZ"/>
        </w:rPr>
      </w:pPr>
    </w:p>
    <w:p w14:paraId="65CC48E9" w14:textId="77777777" w:rsidR="00EF2E22" w:rsidRPr="00E71BFB" w:rsidRDefault="00EF2E22" w:rsidP="003E5E79">
      <w:pPr>
        <w:spacing w:after="0" w:line="240" w:lineRule="auto"/>
        <w:jc w:val="both"/>
        <w:rPr>
          <w:rFonts w:ascii="Times New Roman" w:hAnsi="Times New Roman" w:cs="Times New Roman"/>
          <w:sz w:val="24"/>
          <w:szCs w:val="24"/>
          <w:lang w:val="kk-KZ"/>
        </w:rPr>
      </w:pPr>
    </w:p>
    <w:p w14:paraId="6915FDB7" w14:textId="77777777" w:rsidR="00EF2E22" w:rsidRPr="00E71BFB" w:rsidRDefault="00EF2E22" w:rsidP="003E5E79">
      <w:pPr>
        <w:spacing w:after="0" w:line="240" w:lineRule="auto"/>
        <w:jc w:val="both"/>
        <w:rPr>
          <w:rFonts w:ascii="Times New Roman" w:hAnsi="Times New Roman" w:cs="Times New Roman"/>
          <w:sz w:val="24"/>
          <w:szCs w:val="24"/>
          <w:lang w:val="kk-KZ"/>
        </w:rPr>
      </w:pPr>
    </w:p>
    <w:p w14:paraId="0BB344FA" w14:textId="77777777" w:rsidR="00EF2E22" w:rsidRPr="00E71BFB" w:rsidRDefault="00EF2E22"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7769E915" w14:textId="77777777" w:rsidR="00EF2E22" w:rsidRPr="00E71BFB" w:rsidRDefault="00EF2E22"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351FC8A9" w14:textId="77777777" w:rsidR="00EF2E22" w:rsidRPr="00E71BFB" w:rsidRDefault="00EF2E22"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1F61C2F4" w14:textId="77777777" w:rsidR="00EF2E22" w:rsidRPr="00E71BFB" w:rsidRDefault="00EF2E22"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0480D007" w14:textId="77777777" w:rsidR="00EF2E22" w:rsidRPr="00E71BFB" w:rsidRDefault="00EF2E22"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5CB957A9" w14:textId="77777777" w:rsidR="00EF2E22" w:rsidRPr="00E71BFB" w:rsidRDefault="00EF2E22"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4D64D44C" w14:textId="77777777" w:rsidR="00EF2E22" w:rsidRPr="00E71BFB" w:rsidRDefault="00EF2E22"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303142A6" w14:textId="77777777" w:rsidR="00EA7757" w:rsidRPr="00E71BFB" w:rsidRDefault="00EA7757"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sectPr w:rsidR="00EA7757" w:rsidRPr="00E71BFB" w:rsidSect="006442D7">
          <w:pgSz w:w="16838" w:h="11906" w:orient="landscape"/>
          <w:pgMar w:top="1134" w:right="567" w:bottom="1134" w:left="1701" w:header="709" w:footer="709" w:gutter="0"/>
          <w:cols w:space="708"/>
          <w:docGrid w:linePitch="360"/>
        </w:sectPr>
      </w:pPr>
    </w:p>
    <w:tbl>
      <w:tblPr>
        <w:tblW w:w="9681" w:type="dxa"/>
        <w:tblInd w:w="-176" w:type="dxa"/>
        <w:tblLayout w:type="fixed"/>
        <w:tblLook w:val="01E0" w:firstRow="1" w:lastRow="1" w:firstColumn="1" w:lastColumn="1" w:noHBand="0" w:noVBand="0"/>
      </w:tblPr>
      <w:tblGrid>
        <w:gridCol w:w="9107"/>
        <w:gridCol w:w="574"/>
      </w:tblGrid>
      <w:tr w:rsidR="00ED2E58" w:rsidRPr="00073C6B" w14:paraId="5898E258" w14:textId="77777777" w:rsidTr="005D66DF">
        <w:trPr>
          <w:trHeight w:val="374"/>
        </w:trPr>
        <w:tc>
          <w:tcPr>
            <w:tcW w:w="9681" w:type="dxa"/>
            <w:gridSpan w:val="2"/>
          </w:tcPr>
          <w:p w14:paraId="6CD6A861" w14:textId="77777777" w:rsidR="004610DF" w:rsidRPr="00E71BFB" w:rsidRDefault="004610DF" w:rsidP="003E5E79">
            <w:pPr>
              <w:snapToGrid w:val="0"/>
              <w:spacing w:after="0" w:line="240" w:lineRule="auto"/>
              <w:contextualSpacing/>
              <w:jc w:val="both"/>
              <w:rPr>
                <w:rFonts w:ascii="Times New Roman" w:hAnsi="Times New Roman"/>
                <w:sz w:val="28"/>
                <w:szCs w:val="28"/>
                <w:lang w:val="kk-KZ"/>
              </w:rPr>
            </w:pPr>
          </w:p>
          <w:p w14:paraId="04D6E1A3" w14:textId="53BA5D85" w:rsidR="003E5E79" w:rsidRPr="00E71BFB" w:rsidRDefault="003E5E79" w:rsidP="003E5E79">
            <w:pPr>
              <w:snapToGrid w:val="0"/>
              <w:spacing w:after="0" w:line="240" w:lineRule="auto"/>
              <w:contextualSpacing/>
              <w:jc w:val="both"/>
              <w:rPr>
                <w:rFonts w:ascii="Times New Roman" w:hAnsi="Times New Roman"/>
                <w:sz w:val="28"/>
                <w:szCs w:val="28"/>
                <w:lang w:val="kk-KZ"/>
              </w:rPr>
            </w:pPr>
            <w:r>
              <w:rPr>
                <w:rFonts w:ascii="Times New Roman" w:hAnsi="Times New Roman" w:cs="Times New Roman"/>
                <w:sz w:val="28"/>
                <w:szCs w:val="28"/>
                <w:lang w:val="kk-KZ"/>
              </w:rPr>
              <w:t xml:space="preserve">       </w:t>
            </w:r>
            <w:r w:rsidR="005B576E">
              <w:rPr>
                <w:rFonts w:ascii="Times New Roman" w:hAnsi="Times New Roman" w:cs="Times New Roman"/>
                <w:sz w:val="28"/>
                <w:szCs w:val="28"/>
                <w:lang w:val="kk-KZ"/>
              </w:rPr>
              <w:t>3</w:t>
            </w:r>
            <w:r w:rsidR="005A30C7" w:rsidRPr="00E71BFB">
              <w:rPr>
                <w:rFonts w:ascii="Times New Roman" w:hAnsi="Times New Roman" w:cs="Times New Roman"/>
                <w:sz w:val="28"/>
                <w:szCs w:val="28"/>
                <w:lang w:val="kk-KZ"/>
              </w:rPr>
              <w:t>.5.4</w:t>
            </w:r>
            <w:r w:rsidR="00A21E5B">
              <w:rPr>
                <w:rFonts w:ascii="Times New Roman" w:hAnsi="Times New Roman" w:cs="Times New Roman"/>
                <w:sz w:val="28"/>
                <w:szCs w:val="28"/>
                <w:lang w:val="kk-KZ"/>
              </w:rPr>
              <w:t xml:space="preserve">  </w:t>
            </w:r>
            <w:r w:rsidR="00552DDE" w:rsidRPr="00E71BFB">
              <w:rPr>
                <w:rFonts w:ascii="Times New Roman" w:hAnsi="Times New Roman"/>
                <w:sz w:val="28"/>
                <w:szCs w:val="28"/>
                <w:lang w:val="kk-KZ"/>
              </w:rPr>
              <w:t xml:space="preserve">Ірі қара бруцеллезіне  қарсы арнайы   ветеринариялық шараларды өткізу  туралы  ұсыныстар </w:t>
            </w:r>
          </w:p>
          <w:p w14:paraId="63D0585C" w14:textId="77777777" w:rsidR="00552DDE" w:rsidRPr="00E71BFB" w:rsidRDefault="00A21E5B"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Қазақстанда бруцеллезбен ауыратын адамдар мен жануарлар саны бұрынғы одақ және ТМД елдерімен салыстырғанда алғашқы орындардың бірін алып отыр.</w:t>
            </w:r>
          </w:p>
          <w:p w14:paraId="4ADAAFDE" w14:textId="0CB9C30B" w:rsidR="00552DDE" w:rsidRPr="00E71BFB" w:rsidRDefault="00A21E5B"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00552DDE" w:rsidRPr="00E71BFB">
              <w:rPr>
                <w:rFonts w:ascii="Times New Roman" w:hAnsi="Times New Roman"/>
                <w:sz w:val="28"/>
                <w:szCs w:val="28"/>
                <w:lang w:val="kk-KZ"/>
              </w:rPr>
              <w:t>Бруцеллез нозеареалы әр қилы, шаруашылықтың экономикалық, табиғи-географиялық жағдайына, халықтың тұрмысы және арнайы ветеринариялық шаралардың жүргізілу деңгейіне байланысты болып келеді.</w:t>
            </w:r>
          </w:p>
          <w:p w14:paraId="4299A772" w14:textId="77777777" w:rsidR="00552DDE" w:rsidRPr="00E71BFB" w:rsidRDefault="00A21E5B"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 xml:space="preserve">Біздің елімізде, мал шаруашылығын жүргізу технологиясына бейімделген бруцеллез ауруының алдын алу және одан сауықтыру шаралары ойластырылып жүзеге асырылуына байланысты көптеген аурудан таза емес шаруашылықтар сауықтырылуда. </w:t>
            </w:r>
          </w:p>
          <w:p w14:paraId="1BB9AB6A" w14:textId="319A6FA4" w:rsidR="00552DDE" w:rsidRPr="00E71BFB" w:rsidRDefault="00A21E5B"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00552DDE" w:rsidRPr="00E71BFB">
              <w:rPr>
                <w:rFonts w:ascii="Times New Roman" w:hAnsi="Times New Roman"/>
                <w:sz w:val="28"/>
                <w:szCs w:val="28"/>
                <w:lang w:val="kk-KZ"/>
              </w:rPr>
              <w:t>Алайда, малды күтіп-бағу технологиясының өзгеруі, шағын қожалықтар мен фермер шаруашылықтарының көптеп пайда болуы жануарлар арасындағы бруцеллез жөнінен эпизоотиялық ахуалдың нашарлауына, адамдар ауруының көбеюіне себеп</w:t>
            </w:r>
            <w:r w:rsidR="00142B3F">
              <w:rPr>
                <w:rFonts w:ascii="Times New Roman" w:hAnsi="Times New Roman"/>
                <w:sz w:val="28"/>
                <w:szCs w:val="28"/>
                <w:lang w:val="kk-KZ"/>
              </w:rPr>
              <w:t>кер болды. Кейбір ауылдық округтар</w:t>
            </w:r>
            <w:r w:rsidR="00552DDE" w:rsidRPr="00E71BFB">
              <w:rPr>
                <w:rFonts w:ascii="Times New Roman" w:hAnsi="Times New Roman"/>
                <w:sz w:val="28"/>
                <w:szCs w:val="28"/>
                <w:lang w:val="kk-KZ"/>
              </w:rPr>
              <w:t xml:space="preserve"> мен жекелеген шаруашылықтарда мал  бруцеллезі жөніндегі індеттік ахуалдың шиеленіскен жағдайлары  орын алған. Қалыптасқан эпизоотиялық жағдай </w:t>
            </w:r>
            <w:r w:rsidR="00142B3F">
              <w:rPr>
                <w:rFonts w:ascii="Times New Roman" w:hAnsi="Times New Roman"/>
                <w:sz w:val="28"/>
                <w:szCs w:val="28"/>
                <w:lang w:val="kk-KZ"/>
              </w:rPr>
              <w:t>адамдардың да бруцеллезбен ауруының</w:t>
            </w:r>
            <w:r w:rsidR="00552DDE" w:rsidRPr="00E71BFB">
              <w:rPr>
                <w:rFonts w:ascii="Times New Roman" w:hAnsi="Times New Roman"/>
                <w:sz w:val="28"/>
                <w:szCs w:val="28"/>
                <w:lang w:val="kk-KZ"/>
              </w:rPr>
              <w:t xml:space="preserve"> жоғары ықтималдығын туындатып отыр.</w:t>
            </w:r>
          </w:p>
          <w:p w14:paraId="3CF1C3AC" w14:textId="77777777" w:rsidR="00552DDE" w:rsidRPr="00E71BFB" w:rsidRDefault="00A21E5B"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Жануарлар бруцеллезіне қарсы шараларды дұрыс ұйымдастыру үшін індеттік үрдістің жалпы заңдылықтарын есеркеру қажет. Ал бұл үшін, алдымен  аймақтағы індеттік  ахуалды зерделеу керек.Індеттік ахуалды зерттеу үшін, індеттің сандық және сапалық динамикасымен, оған әсер ететін факторларымен, індеттің таралу және тежелу мүмкіндіктерімен, осыған қатысы бар барлық жағдайларды қарастыру қажет.  Бұл зерттеулер белгілі бір аймақтың індеттік жағдайын, аурудың таралу жолын анықтауға бағытталған.</w:t>
            </w:r>
          </w:p>
          <w:p w14:paraId="21EC5FDF" w14:textId="77777777" w:rsidR="00552DDE" w:rsidRPr="00E71BFB" w:rsidRDefault="00A21E5B"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Індеттанулық зерттеулер кезінде анықталған фактілер бруцеллезді тез арада толығымен жою немесе сауықтыру шараларын ұйымдастыруға негіз болуы керек.</w:t>
            </w:r>
          </w:p>
          <w:p w14:paraId="0426C54F"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Республикамыздың көптеген шаруашылықтарындағы жүргізілген індеттанулық зерттеулерді талдау нәтижесінде, бұл бағыттағы зерттеулерде бруцеллез  ауруы кезінде індет процессінің сапалық (экстенсивтік, немесе таралу ) көрсеткіштерін анықтауға көбірек көңіл бөлу қажет екендігі белгілі болды.</w:t>
            </w:r>
          </w:p>
          <w:p w14:paraId="5E6C0C43" w14:textId="11666CAE" w:rsidR="00227AA2"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Мысалы, ҚР-дағы барлық 2455 ауылдық округтардың  1554-де бруцеллезге оң нәтиже берген жануарлар  анықталды, бұл бүкіл ауыл округтарының   63,2% - ын құрайды. ҚР аумағында есепте тұрған 31885 ЭБ арасында 7320-да оң нәтиже берген жануарлар ан</w:t>
            </w:r>
            <w:r>
              <w:rPr>
                <w:rFonts w:ascii="Times New Roman" w:hAnsi="Times New Roman"/>
                <w:sz w:val="28"/>
                <w:szCs w:val="28"/>
                <w:lang w:val="kk-KZ"/>
              </w:rPr>
              <w:t xml:space="preserve">ықталды, бұл барлық ЭБ 23,0% - </w:t>
            </w:r>
            <w:r w:rsidR="00552DDE" w:rsidRPr="00E71BFB">
              <w:rPr>
                <w:rFonts w:ascii="Times New Roman" w:hAnsi="Times New Roman"/>
                <w:sz w:val="28"/>
                <w:szCs w:val="28"/>
                <w:lang w:val="kk-KZ"/>
              </w:rPr>
              <w:t xml:space="preserve">тең. </w:t>
            </w:r>
          </w:p>
          <w:p w14:paraId="721F58C1" w14:textId="31311A0F"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00552DDE" w:rsidRPr="00E71BFB">
              <w:rPr>
                <w:rFonts w:ascii="Times New Roman" w:hAnsi="Times New Roman"/>
                <w:sz w:val="28"/>
                <w:szCs w:val="28"/>
                <w:lang w:val="kk-KZ"/>
              </w:rPr>
              <w:t>Эпизоотиялық процестің бұл сапалық көрсеткіштері ҚР облыстарында бруцеллез инфекциясының аумақтық таралуының кең таралғанын көрсетеді және оны ветеринариялық мамандар бруцеллезге қарсы іс-шараларды жоспарлау және ұйымдастыру кезінде пайдалануына болады.</w:t>
            </w:r>
          </w:p>
          <w:p w14:paraId="379CCBF7" w14:textId="43C18CC9"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Pr>
                <w:rFonts w:ascii="Times New Roman" w:hAnsi="Times New Roman"/>
                <w:sz w:val="28"/>
                <w:szCs w:val="28"/>
                <w:lang w:val="kk-KZ"/>
              </w:rPr>
              <w:t xml:space="preserve"> </w:t>
            </w:r>
            <w:r w:rsidR="00552DDE" w:rsidRPr="00E71BFB">
              <w:rPr>
                <w:rFonts w:ascii="Times New Roman" w:hAnsi="Times New Roman"/>
                <w:sz w:val="28"/>
                <w:szCs w:val="28"/>
                <w:lang w:val="kk-KZ"/>
              </w:rPr>
              <w:t xml:space="preserve">Бұл бруцеллездің таралу көрсеткіштері  әрбір бруцеллез  індеті таралған </w:t>
            </w:r>
            <w:r w:rsidR="00552DDE" w:rsidRPr="00E71BFB">
              <w:rPr>
                <w:rFonts w:ascii="Times New Roman" w:hAnsi="Times New Roman"/>
                <w:sz w:val="28"/>
                <w:szCs w:val="28"/>
                <w:lang w:val="kk-KZ"/>
              </w:rPr>
              <w:lastRenderedPageBreak/>
              <w:t>өңірлерде, туындаған індеттік ахуалға  сәйкес оңтайлы шараларды ұйымдастыруға көмегін тигізеді.</w:t>
            </w:r>
          </w:p>
          <w:p w14:paraId="15499348" w14:textId="77777777"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Сондықтан да  республика шаруашылықтарында мал басын есепке алу, арнайы ветеринариялық шараларды іске асырғанда ( ауруды балау, вакцинация, жалпылама емді</w:t>
            </w:r>
            <w:r w:rsidR="006030F1" w:rsidRPr="00E71BFB">
              <w:rPr>
                <w:rFonts w:ascii="Times New Roman" w:hAnsi="Times New Roman"/>
                <w:sz w:val="28"/>
                <w:szCs w:val="28"/>
                <w:lang w:val="kk-KZ"/>
              </w:rPr>
              <w:t>к-профила</w:t>
            </w:r>
            <w:r w:rsidR="00142B3F">
              <w:rPr>
                <w:rFonts w:ascii="Times New Roman" w:hAnsi="Times New Roman"/>
                <w:sz w:val="28"/>
                <w:szCs w:val="28"/>
                <w:lang w:val="kk-KZ"/>
              </w:rPr>
              <w:t xml:space="preserve">ктикалық)  оның бәрі ЭБ есепке ала отыра </w:t>
            </w:r>
            <w:r w:rsidR="00552DDE" w:rsidRPr="00E71BFB">
              <w:rPr>
                <w:rFonts w:ascii="Times New Roman" w:hAnsi="Times New Roman"/>
                <w:sz w:val="28"/>
                <w:szCs w:val="28"/>
                <w:lang w:val="kk-KZ"/>
              </w:rPr>
              <w:t xml:space="preserve">  жүргізілуі қажет.</w:t>
            </w:r>
          </w:p>
          <w:p w14:paraId="42A3EEBF" w14:textId="7342E4F7"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Pr>
                <w:rFonts w:ascii="Times New Roman" w:hAnsi="Times New Roman"/>
                <w:sz w:val="28"/>
                <w:szCs w:val="28"/>
                <w:lang w:val="kk-KZ"/>
              </w:rPr>
              <w:t xml:space="preserve">  </w:t>
            </w:r>
            <w:r w:rsidR="00552DDE" w:rsidRPr="00E71BFB">
              <w:rPr>
                <w:rFonts w:ascii="Times New Roman" w:hAnsi="Times New Roman"/>
                <w:sz w:val="28"/>
                <w:szCs w:val="28"/>
                <w:lang w:val="kk-KZ"/>
              </w:rPr>
              <w:t xml:space="preserve">Кәзіргі кезде республикадағы ветеринария мамандары мен ғалымдарының басты назарында   жануарлар бруцеллезіне  қарсы күрес стратегиясын,  әсіресе ол кезде жүргізілетін арнайы шараларды қайта қарастыру мәселесі тұр. Бұл мәселемен  АШМ ВБҚК, ғалымдар, практикалық ветеринария дәрігерлері ХЭБ сарапшыларының қатысуымен бірнеше талқылаулар өткізілді.  </w:t>
            </w:r>
          </w:p>
          <w:p w14:paraId="260AFB11" w14:textId="6856D1C9" w:rsidR="00142B3F"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Pr>
                <w:rFonts w:ascii="Times New Roman" w:hAnsi="Times New Roman"/>
                <w:sz w:val="28"/>
                <w:szCs w:val="28"/>
                <w:lang w:val="kk-KZ"/>
              </w:rPr>
              <w:t xml:space="preserve"> </w:t>
            </w:r>
            <w:r w:rsidR="00552DDE" w:rsidRPr="00E71BFB">
              <w:rPr>
                <w:rFonts w:ascii="Times New Roman" w:hAnsi="Times New Roman"/>
                <w:sz w:val="28"/>
                <w:szCs w:val="28"/>
                <w:lang w:val="kk-KZ"/>
              </w:rPr>
              <w:t>Диссертация</w:t>
            </w:r>
            <w:r w:rsidR="008C3C50" w:rsidRPr="00E71BFB">
              <w:rPr>
                <w:rFonts w:ascii="Times New Roman" w:hAnsi="Times New Roman"/>
                <w:sz w:val="28"/>
                <w:szCs w:val="28"/>
                <w:lang w:val="kk-KZ"/>
              </w:rPr>
              <w:t>лық жұмысты</w:t>
            </w:r>
            <w:r w:rsidR="00552DDE" w:rsidRPr="00E71BFB">
              <w:rPr>
                <w:rFonts w:ascii="Times New Roman" w:hAnsi="Times New Roman"/>
                <w:sz w:val="28"/>
                <w:szCs w:val="28"/>
                <w:lang w:val="kk-KZ"/>
              </w:rPr>
              <w:t xml:space="preserve"> орындау барысында осы сарапталынған материалдар мен алынған нәтижелерді негізге ала отырып бруцелезге қарсы арнайы шараларды  төменде  баяндалғандай ретпен өткізуді ұсынамыз. </w:t>
            </w:r>
          </w:p>
          <w:p w14:paraId="0E4E8150" w14:textId="77777777"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Бруцеллезге қарсы бірінші негізгі шара инфекцияның бастауын  жою. Бұл жұмысты  жергілікті атқарушы ветеринариялық қызмет атқарады. Ауру малдарды міндетті түрде сойысқа жіберу  шаруашылықтардағы  мал басын тез арада тиімді сауықтыруға мүмкіндік береді.</w:t>
            </w:r>
          </w:p>
          <w:p w14:paraId="74C38E23" w14:textId="77777777"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Екінші шара, бруцеллез қоздырушысының берілу тетігін болдырмау үшін сыртқы орта нысандарын залалсыздандыру, мал өнімдері мен шикізатын залалсыздандыру. Залалсыздандыру шаруашылықтарда немесе өңдеу мекемелерінде жүргізіледі. Сүт  міндетті түрде пастерленеді  (70</w:t>
            </w:r>
            <w:r w:rsidR="00552DDE" w:rsidRPr="00E71BFB">
              <w:rPr>
                <w:rFonts w:ascii="Times New Roman" w:hAnsi="Times New Roman"/>
                <w:sz w:val="28"/>
                <w:szCs w:val="28"/>
                <w:vertAlign w:val="superscript"/>
                <w:lang w:val="kk-KZ"/>
              </w:rPr>
              <w:t>о</w:t>
            </w:r>
            <w:r w:rsidR="00552DDE" w:rsidRPr="00E71BFB">
              <w:rPr>
                <w:rFonts w:ascii="Times New Roman" w:hAnsi="Times New Roman"/>
                <w:sz w:val="28"/>
                <w:szCs w:val="28"/>
                <w:lang w:val="kk-KZ"/>
              </w:rPr>
              <w:t>С - 30 минут) немесе қайнатылады. Ауру малдан алынған ет пісірілген шұжық өнімдері немесе ет консервлерін жасауға жұмсалады. Теріні тұздап 2-3 ай бойы ұстайды.Жүнді ыстық тәсілмен өңдеп немесе тайлағаннан кейін 2-3 ай бойы ұстайды.</w:t>
            </w:r>
            <w:r w:rsidR="00552DDE" w:rsidRPr="00E71BFB">
              <w:rPr>
                <w:rFonts w:ascii="Times New Roman" w:hAnsi="Times New Roman"/>
                <w:sz w:val="28"/>
                <w:szCs w:val="28"/>
                <w:lang w:val="kk-KZ"/>
              </w:rPr>
              <w:tab/>
              <w:t>Малды арнайы жабдықталған сою орындарында ғана сою қажет. Бұл орындарды және ондағы  пайдаланылатын құрал саймандарды  залалсыздандырып отыру қажет.</w:t>
            </w:r>
          </w:p>
          <w:p w14:paraId="0D30B7C6" w14:textId="77777777"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 xml:space="preserve">Бруцеллезге  тексеру кезінде анықталған малды уақытында оқшаулап, </w:t>
            </w:r>
            <w:r w:rsidR="00E84E3D">
              <w:rPr>
                <w:rFonts w:ascii="Times New Roman" w:hAnsi="Times New Roman"/>
                <w:sz w:val="28"/>
                <w:szCs w:val="28"/>
                <w:lang w:val="kk-KZ"/>
              </w:rPr>
              <w:t xml:space="preserve">15 күннен кешіктірмей </w:t>
            </w:r>
            <w:r w:rsidR="00552DDE" w:rsidRPr="00E71BFB">
              <w:rPr>
                <w:rFonts w:ascii="Times New Roman" w:hAnsi="Times New Roman"/>
                <w:sz w:val="28"/>
                <w:szCs w:val="28"/>
                <w:lang w:val="kk-KZ"/>
              </w:rPr>
              <w:t>союға жіберу, жалпы жануарларды ветеринариялық өңдеуді есепке алу үшін, әр малдың жеке нөмірлері (сырғалары) болуын тұрақты қамтамасыз ету керек.</w:t>
            </w:r>
            <w:r w:rsidR="00552DDE" w:rsidRPr="00E71BFB">
              <w:rPr>
                <w:rFonts w:ascii="Times New Roman" w:hAnsi="Times New Roman"/>
                <w:sz w:val="28"/>
                <w:szCs w:val="28"/>
                <w:lang w:val="kk-KZ"/>
              </w:rPr>
              <w:tab/>
            </w:r>
          </w:p>
          <w:p w14:paraId="2106DF81" w14:textId="77777777"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Үшіншіден, бруцеллездің алдын алу үшін жануарларды ҚР пайдалануға рұқсат етілген вакциналармен иммундеу, жеке бас гигиенасы мен қауіпсіздік шарал</w:t>
            </w:r>
            <w:r>
              <w:rPr>
                <w:rFonts w:ascii="Times New Roman" w:hAnsi="Times New Roman"/>
                <w:sz w:val="28"/>
                <w:szCs w:val="28"/>
                <w:lang w:val="kk-KZ"/>
              </w:rPr>
              <w:t>арын сақтау.</w:t>
            </w:r>
            <w:r w:rsidR="00552DDE" w:rsidRPr="00E71BFB">
              <w:rPr>
                <w:rFonts w:ascii="Times New Roman" w:hAnsi="Times New Roman"/>
                <w:sz w:val="28"/>
                <w:szCs w:val="28"/>
                <w:lang w:val="kk-KZ"/>
              </w:rPr>
              <w:t>Барлық мал иелері меншік түріне қарамастан ҚР «Ветеринария туралы» заңына сәйкес жануарларды өсіріп, күтіп баққанда ветеринариялық-санитариялық</w:t>
            </w:r>
            <w:r>
              <w:rPr>
                <w:rFonts w:ascii="Times New Roman" w:hAnsi="Times New Roman"/>
                <w:sz w:val="28"/>
                <w:szCs w:val="28"/>
                <w:lang w:val="kk-KZ"/>
              </w:rPr>
              <w:t xml:space="preserve"> </w:t>
            </w:r>
            <w:r w:rsidR="00552DDE" w:rsidRPr="00E71BFB">
              <w:rPr>
                <w:rFonts w:ascii="Times New Roman" w:hAnsi="Times New Roman"/>
                <w:sz w:val="28"/>
                <w:szCs w:val="28"/>
                <w:lang w:val="kk-KZ"/>
              </w:rPr>
              <w:t xml:space="preserve"> Ережелерді қатаң сақтауға міндетті.</w:t>
            </w:r>
          </w:p>
          <w:p w14:paraId="1FB910A9" w14:textId="53357F5D"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Бруцеллез ауруының алдын-алу шараларының тиімді болуы, қолданылатын диагностикалық әдістердің тиімділігіне байланысты. Себебі, барлық ауру мал басын мейлінше толық және ертерек анықтау аурудың одан әрі дамуына шектеу қоюға және тұрғындар арасында адамдардың бруцеллезбен ауруын болдырмауға мүмкіндік береді.</w:t>
            </w:r>
          </w:p>
          <w:p w14:paraId="19C0F119" w14:textId="77777777"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Серологиялық (яғни қан сарысуын зерттеу) бруцеллезді анықтаудың негізгі тәсілі болып</w:t>
            </w:r>
            <w:r>
              <w:rPr>
                <w:rFonts w:ascii="Times New Roman" w:hAnsi="Times New Roman"/>
                <w:sz w:val="28"/>
                <w:szCs w:val="28"/>
                <w:lang w:val="kk-KZ"/>
              </w:rPr>
              <w:t xml:space="preserve"> </w:t>
            </w:r>
            <w:r w:rsidR="00552DDE" w:rsidRPr="00E71BFB">
              <w:rPr>
                <w:rFonts w:ascii="Times New Roman" w:hAnsi="Times New Roman"/>
                <w:sz w:val="28"/>
                <w:szCs w:val="28"/>
                <w:lang w:val="kk-KZ"/>
              </w:rPr>
              <w:t xml:space="preserve"> есептелінеді.</w:t>
            </w:r>
            <w:r w:rsidR="00552DDE" w:rsidRPr="00E71BFB">
              <w:rPr>
                <w:rFonts w:ascii="Times New Roman" w:hAnsi="Times New Roman"/>
                <w:sz w:val="28"/>
                <w:szCs w:val="28"/>
                <w:lang w:val="kk-KZ"/>
              </w:rPr>
              <w:tab/>
              <w:t xml:space="preserve">Сондықтан да, бруцеллезді уақытында </w:t>
            </w:r>
            <w:r w:rsidR="00552DDE" w:rsidRPr="00E71BFB">
              <w:rPr>
                <w:rFonts w:ascii="Times New Roman" w:hAnsi="Times New Roman"/>
                <w:sz w:val="28"/>
                <w:szCs w:val="28"/>
                <w:lang w:val="kk-KZ"/>
              </w:rPr>
              <w:lastRenderedPageBreak/>
              <w:t>анықтау мақсатында барлық  малдар жылына екі рет-көктемде және күзде серологиялық тәсілмен, яғни олардың қан сарысуын зерттеу арқылы  тексеріледі. Бұл шара бруцеллез жұқтырған малды дер кезінде анықтап, індетті одан әрі таратпау, әрі оның малдан адамға жұғуын шектеу үшін жасалынады.  Инфекция қоздырушысының бастауы болып табылатын ауруға шалдыққан жануарларды түгелдей тез арада анықтап, оларды оқшаулап, жою үшін жануарларға жаппай серологиялық зерттеулер жүргізу өте маңызды іс.</w:t>
            </w:r>
            <w:r w:rsidR="00552DDE" w:rsidRPr="00E71BFB">
              <w:rPr>
                <w:rFonts w:ascii="Times New Roman" w:hAnsi="Times New Roman"/>
                <w:sz w:val="28"/>
                <w:szCs w:val="28"/>
                <w:lang w:val="kk-KZ"/>
              </w:rPr>
              <w:tab/>
            </w:r>
          </w:p>
          <w:p w14:paraId="19EE0D6C" w14:textId="77777777"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Ал, бұл ауруды анықтаудың ең сенімді тәсілі болып, бактериологиялық әдіс саналады, себебі зерттелінген жадығаттан (ішкі органдарынан, бездерінен немесе түсігінен) бруцеллез қоздырушысының табылуы немесе полимеразды тізбекті реакцияның оң нәтижесі індеттің бар екенін дәлелдейді.</w:t>
            </w:r>
          </w:p>
          <w:p w14:paraId="5C85AAB2" w14:textId="341708B4"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Pr>
                <w:rFonts w:ascii="Times New Roman" w:hAnsi="Times New Roman"/>
                <w:sz w:val="28"/>
                <w:szCs w:val="28"/>
                <w:lang w:val="kk-KZ"/>
              </w:rPr>
              <w:t xml:space="preserve"> </w:t>
            </w:r>
            <w:r w:rsidR="00552DDE" w:rsidRPr="00E71BFB">
              <w:rPr>
                <w:rFonts w:ascii="Times New Roman" w:hAnsi="Times New Roman"/>
                <w:sz w:val="28"/>
                <w:szCs w:val="28"/>
                <w:lang w:val="kk-KZ"/>
              </w:rPr>
              <w:t>Бактериологиялық зерттеулер үшін аналық малдың түсігі, шуы немесе ауруға күдікті малдың ішкі органдары (ағзалары), лимфа түйіндері және т.б., кейде сүті, қаны алынады. Диагнозды уақытында, әрі дәл анықтау үшін мал иелері бруцеллезге күдік туған жағдайда мал дәрігеріне хабарласып, жоғарыда келтірілген материалдарды ветеринариялық зертханаға жеткізуге ықпал жасау қажет.</w:t>
            </w:r>
          </w:p>
          <w:p w14:paraId="0EF24CED"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bCs/>
                <w:sz w:val="28"/>
                <w:szCs w:val="28"/>
                <w:lang w:val="kk-KZ"/>
              </w:rPr>
              <w:t xml:space="preserve">Бруцеллезге қарсы шаралар стратегиялық тұрғыдан мыналардан тұрады: </w:t>
            </w:r>
          </w:p>
          <w:p w14:paraId="007DE6E9" w14:textId="77777777" w:rsidR="00552DDE"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rPr>
              <w:t xml:space="preserve">-  ұйымдастыру-шаруашылық шаралары; </w:t>
            </w:r>
          </w:p>
          <w:p w14:paraId="79101EB4" w14:textId="77777777" w:rsidR="00552DDE"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rPr>
              <w:t xml:space="preserve">-  ветеринариялық-санитарлық шаралар;  </w:t>
            </w:r>
          </w:p>
          <w:p w14:paraId="7A76EA15" w14:textId="77777777" w:rsidR="00552DDE"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rPr>
              <w:t xml:space="preserve">-  арнайы ветеринариялық шаралар. </w:t>
            </w:r>
          </w:p>
          <w:p w14:paraId="3EFF1566" w14:textId="77777777" w:rsidR="00552DDE"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rPr>
              <w:t xml:space="preserve">Қазіргі жағдайда негізгі </w:t>
            </w:r>
            <w:r w:rsidRPr="00E71BFB">
              <w:rPr>
                <w:rFonts w:ascii="Times New Roman" w:hAnsi="Times New Roman"/>
                <w:bCs/>
                <w:sz w:val="28"/>
                <w:szCs w:val="28"/>
              </w:rPr>
              <w:t>ұйымдастырушылық-шаруашылық</w:t>
            </w:r>
            <w:r w:rsidRPr="00E71BFB">
              <w:rPr>
                <w:rFonts w:ascii="Times New Roman" w:hAnsi="Times New Roman"/>
                <w:sz w:val="28"/>
                <w:szCs w:val="28"/>
              </w:rPr>
              <w:t xml:space="preserve"> шараларына: </w:t>
            </w:r>
          </w:p>
          <w:p w14:paraId="5AE4C7F0" w14:textId="77777777" w:rsidR="00552DDE"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rPr>
              <w:t xml:space="preserve">  - эпизоотологиялық бірліктерді қалыптастыру (ЭБ); </w:t>
            </w:r>
          </w:p>
          <w:p w14:paraId="15D732E2" w14:textId="77777777" w:rsidR="00552DDE"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rPr>
              <w:t xml:space="preserve">  - ауылшаруашылық, үй жануарларын және ЭБ сәйкестендіру; </w:t>
            </w:r>
          </w:p>
          <w:p w14:paraId="7BC7C2C4" w14:textId="77777777" w:rsidR="00552DDE"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rPr>
              <w:t xml:space="preserve"> - мал шаруашылығы субъектілерін ветеринариялық-санитарлық  нысандармен  қамтамасыз ету; </w:t>
            </w:r>
          </w:p>
          <w:p w14:paraId="3987E206" w14:textId="77777777" w:rsidR="001E505A"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rPr>
              <w:t xml:space="preserve">  - эпизоотиялық тізбектің </w:t>
            </w:r>
            <w:r w:rsidRPr="00E71BFB">
              <w:rPr>
                <w:rFonts w:ascii="Times New Roman" w:hAnsi="Times New Roman"/>
                <w:sz w:val="28"/>
                <w:szCs w:val="28"/>
                <w:lang w:val="kk-KZ"/>
              </w:rPr>
              <w:t>үзілуіне</w:t>
            </w:r>
            <w:r w:rsidRPr="00E71BFB">
              <w:rPr>
                <w:rFonts w:ascii="Times New Roman" w:hAnsi="Times New Roman"/>
                <w:sz w:val="28"/>
                <w:szCs w:val="28"/>
              </w:rPr>
              <w:t xml:space="preserve"> ықпал ететін мал өсірудің технологиялық әдістерін белгілеу.</w:t>
            </w:r>
          </w:p>
          <w:p w14:paraId="2CF6CDBB" w14:textId="77777777" w:rsidR="00552DDE"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bCs/>
                <w:sz w:val="28"/>
                <w:szCs w:val="28"/>
              </w:rPr>
              <w:t xml:space="preserve">Ветеринариялық-санитарлық шаралар </w:t>
            </w:r>
            <w:r w:rsidRPr="00E71BFB">
              <w:rPr>
                <w:rFonts w:ascii="Times New Roman" w:hAnsi="Times New Roman"/>
                <w:sz w:val="28"/>
                <w:szCs w:val="28"/>
              </w:rPr>
              <w:t xml:space="preserve">кешеніне мыналар кіреді: : </w:t>
            </w:r>
          </w:p>
          <w:p w14:paraId="133F58B3" w14:textId="77777777" w:rsidR="00552DDE" w:rsidRPr="00E71BFB" w:rsidRDefault="008C3C50"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lang w:val="kk-KZ"/>
              </w:rPr>
              <w:t xml:space="preserve">   -</w:t>
            </w:r>
            <w:r w:rsidR="00552DDE" w:rsidRPr="00E71BFB">
              <w:rPr>
                <w:rFonts w:ascii="Times New Roman" w:hAnsi="Times New Roman"/>
                <w:sz w:val="28"/>
                <w:szCs w:val="28"/>
              </w:rPr>
              <w:t xml:space="preserve"> дезинфекция, патогенді микобтармен ластануы мүмкін қоршаған орта объектілерін дезинфекциялау; </w:t>
            </w:r>
          </w:p>
          <w:p w14:paraId="003A95BC" w14:textId="77777777" w:rsidR="00552DDE" w:rsidRPr="00E71BFB" w:rsidRDefault="008C3C50"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552DDE" w:rsidRPr="00E71BFB">
              <w:rPr>
                <w:rFonts w:ascii="Times New Roman" w:hAnsi="Times New Roman"/>
                <w:sz w:val="28"/>
                <w:szCs w:val="28"/>
                <w:lang w:val="kk-KZ"/>
              </w:rPr>
              <w:t xml:space="preserve"> дератизация, яғни ауру қоздырғышын тасымалдаушы болып табылатын кеміргіштер мен басқа жабайы фаунаны жою; </w:t>
            </w:r>
          </w:p>
          <w:p w14:paraId="628F0471" w14:textId="77777777" w:rsidR="00552DDE" w:rsidRPr="00E71BFB" w:rsidRDefault="008C3C50"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 </w:t>
            </w:r>
            <w:r w:rsidR="00552DDE" w:rsidRPr="00E71BFB">
              <w:rPr>
                <w:rFonts w:ascii="Times New Roman" w:hAnsi="Times New Roman"/>
                <w:sz w:val="28"/>
                <w:szCs w:val="28"/>
                <w:lang w:val="kk-KZ"/>
              </w:rPr>
              <w:t xml:space="preserve"> дезинсекция,  қан соратын жәндіктерді жоюға бағытталған күрес. </w:t>
            </w:r>
          </w:p>
          <w:p w14:paraId="23AA5745"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bCs/>
                <w:sz w:val="28"/>
                <w:szCs w:val="28"/>
                <w:lang w:val="kk-KZ"/>
              </w:rPr>
              <w:t xml:space="preserve">Бруцеллезге қарсы арнайы шараларға мыналар жатады: </w:t>
            </w:r>
          </w:p>
          <w:p w14:paraId="58E2A95D" w14:textId="77777777" w:rsidR="00552DDE" w:rsidRPr="00E71BFB" w:rsidRDefault="00552DDE" w:rsidP="003E5E79">
            <w:pPr>
              <w:snapToGrid w:val="0"/>
              <w:spacing w:after="0" w:line="240" w:lineRule="auto"/>
              <w:contextualSpacing/>
              <w:jc w:val="both"/>
              <w:rPr>
                <w:rFonts w:ascii="Times New Roman" w:hAnsi="Times New Roman"/>
                <w:sz w:val="28"/>
                <w:szCs w:val="28"/>
              </w:rPr>
            </w:pPr>
            <w:r w:rsidRPr="00E71BFB">
              <w:rPr>
                <w:rFonts w:ascii="Times New Roman" w:hAnsi="Times New Roman"/>
                <w:sz w:val="28"/>
                <w:szCs w:val="28"/>
              </w:rPr>
              <w:t xml:space="preserve">- уақтылы және сапалы </w:t>
            </w:r>
            <w:r w:rsidR="008C3C50" w:rsidRPr="00E71BFB">
              <w:rPr>
                <w:rFonts w:ascii="Times New Roman" w:hAnsi="Times New Roman"/>
                <w:sz w:val="28"/>
                <w:szCs w:val="28"/>
                <w:lang w:val="kk-KZ"/>
              </w:rPr>
              <w:t xml:space="preserve"> жүргізілген </w:t>
            </w:r>
            <w:r w:rsidRPr="00E71BFB">
              <w:rPr>
                <w:rFonts w:ascii="Times New Roman" w:hAnsi="Times New Roman"/>
                <w:sz w:val="28"/>
                <w:szCs w:val="28"/>
              </w:rPr>
              <w:t xml:space="preserve">диагностика; </w:t>
            </w:r>
          </w:p>
          <w:p w14:paraId="0A883093"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rPr>
              <w:t xml:space="preserve">-  </w:t>
            </w:r>
            <w:r w:rsidR="008C3C50" w:rsidRPr="00E71BFB">
              <w:rPr>
                <w:rFonts w:ascii="Times New Roman" w:hAnsi="Times New Roman"/>
                <w:sz w:val="28"/>
                <w:szCs w:val="28"/>
              </w:rPr>
              <w:t>арнайы профилактикалық заттарды</w:t>
            </w:r>
            <w:r w:rsidR="008C3C50" w:rsidRPr="00E71BFB">
              <w:rPr>
                <w:rFonts w:ascii="Times New Roman" w:hAnsi="Times New Roman"/>
                <w:sz w:val="28"/>
                <w:szCs w:val="28"/>
                <w:lang w:val="kk-KZ"/>
              </w:rPr>
              <w:t xml:space="preserve">, яғни вакцина </w:t>
            </w:r>
            <w:r w:rsidRPr="00E71BFB">
              <w:rPr>
                <w:rFonts w:ascii="Times New Roman" w:hAnsi="Times New Roman"/>
                <w:sz w:val="28"/>
                <w:szCs w:val="28"/>
              </w:rPr>
              <w:t xml:space="preserve">қолдану. </w:t>
            </w:r>
          </w:p>
          <w:p w14:paraId="25BC3E70" w14:textId="3E2D9704" w:rsidR="00552DDE" w:rsidRPr="00E71BFB" w:rsidRDefault="00227AA2" w:rsidP="003E5E79">
            <w:pPr>
              <w:snapToGrid w:val="0"/>
              <w:spacing w:after="0" w:line="240" w:lineRule="auto"/>
              <w:contextualSpacing/>
              <w:jc w:val="both"/>
              <w:rPr>
                <w:rFonts w:ascii="Times New Roman" w:hAnsi="Times New Roman"/>
                <w:bCs/>
                <w:sz w:val="28"/>
                <w:szCs w:val="28"/>
                <w:lang w:val="kk-KZ"/>
              </w:rPr>
            </w:pPr>
            <w:r>
              <w:rPr>
                <w:rFonts w:ascii="Times New Roman" w:hAnsi="Times New Roman"/>
                <w:bCs/>
                <w:sz w:val="28"/>
                <w:szCs w:val="28"/>
                <w:lang w:val="kk-KZ"/>
              </w:rPr>
              <w:t xml:space="preserve">     </w:t>
            </w:r>
            <w:r w:rsidR="00713D23" w:rsidRPr="00EC7866">
              <w:rPr>
                <w:rFonts w:ascii="Times New Roman" w:hAnsi="Times New Roman"/>
                <w:bCs/>
                <w:sz w:val="28"/>
                <w:szCs w:val="28"/>
              </w:rPr>
              <w:t xml:space="preserve">  </w:t>
            </w:r>
            <w:r>
              <w:rPr>
                <w:rFonts w:ascii="Times New Roman" w:hAnsi="Times New Roman"/>
                <w:bCs/>
                <w:sz w:val="28"/>
                <w:szCs w:val="28"/>
                <w:lang w:val="kk-KZ"/>
              </w:rPr>
              <w:t xml:space="preserve"> </w:t>
            </w:r>
            <w:r w:rsidR="00552DDE" w:rsidRPr="00E71BFB">
              <w:rPr>
                <w:rFonts w:ascii="Times New Roman" w:hAnsi="Times New Roman"/>
                <w:bCs/>
                <w:sz w:val="28"/>
                <w:szCs w:val="28"/>
                <w:lang w:val="kk-KZ"/>
              </w:rPr>
              <w:t>Бруцеллезден таза  щаруашылықтарда ЭБ бруцеллез жөнінен  мәртебесін  анықтау төмендегідей тәртіппен жүргізу  ұсынылады.</w:t>
            </w:r>
          </w:p>
          <w:p w14:paraId="41B409A8"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Жануарларың барлық түрлері </w:t>
            </w:r>
            <w:r w:rsidRPr="00227AA2">
              <w:rPr>
                <w:rFonts w:ascii="Times New Roman" w:hAnsi="Times New Roman"/>
                <w:bCs/>
                <w:sz w:val="28"/>
                <w:szCs w:val="28"/>
                <w:lang w:val="kk-KZ"/>
              </w:rPr>
              <w:t>12</w:t>
            </w:r>
            <w:r w:rsidRPr="00E71BFB">
              <w:rPr>
                <w:rFonts w:ascii="Times New Roman" w:hAnsi="Times New Roman"/>
                <w:sz w:val="28"/>
                <w:szCs w:val="28"/>
                <w:lang w:val="kk-KZ"/>
              </w:rPr>
              <w:t xml:space="preserve"> айлық жастан бастап серологиялық әдіспен бруцеллезге тексеріледі:</w:t>
            </w:r>
          </w:p>
          <w:p w14:paraId="32E34A00"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Егер серологиялық зерттеулердің нәтижелері күмәнді болса, жануарларды бөлек ұстайды және 3-4 аптадан кейін оларды осы ЭБ-нің қалған жануарларымен бірге сол әдістермен қайта зерттейді;</w:t>
            </w:r>
          </w:p>
          <w:p w14:paraId="549A9EEA" w14:textId="7607416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Зерттеу нәтижелері теріс, бруцеллездің клиникалық көріністері болмаса - </w:t>
            </w:r>
            <w:r w:rsidRPr="00E71BFB">
              <w:rPr>
                <w:rFonts w:ascii="Times New Roman" w:hAnsi="Times New Roman"/>
                <w:sz w:val="28"/>
                <w:szCs w:val="28"/>
                <w:lang w:val="kk-KZ"/>
              </w:rPr>
              <w:lastRenderedPageBreak/>
              <w:t xml:space="preserve">ЭБ мәртебесі </w:t>
            </w:r>
            <w:r w:rsidRPr="003E5E79">
              <w:rPr>
                <w:rFonts w:ascii="Times New Roman" w:hAnsi="Times New Roman"/>
                <w:sz w:val="28"/>
                <w:szCs w:val="28"/>
                <w:lang w:val="kk-KZ"/>
              </w:rPr>
              <w:t xml:space="preserve">таза </w:t>
            </w:r>
            <w:r w:rsidRPr="00E71BFB">
              <w:rPr>
                <w:rFonts w:ascii="Times New Roman" w:hAnsi="Times New Roman"/>
                <w:sz w:val="28"/>
                <w:szCs w:val="28"/>
                <w:lang w:val="kk-KZ"/>
              </w:rPr>
              <w:t>деп есептелінеді;</w:t>
            </w:r>
          </w:p>
          <w:p w14:paraId="4ACF6AB2" w14:textId="0F64FB2A" w:rsidR="00552DDE" w:rsidRPr="00227AA2"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Зерттеу нәтижелері оң немесе бруцеллездің клиникалық көріністері байқалса, ЭБ мәртебесі –</w:t>
            </w:r>
            <w:r w:rsidRPr="00227AA2">
              <w:rPr>
                <w:rFonts w:ascii="Times New Roman" w:hAnsi="Times New Roman"/>
                <w:bCs/>
                <w:sz w:val="28"/>
                <w:szCs w:val="28"/>
                <w:lang w:val="kk-KZ"/>
              </w:rPr>
              <w:t>таза емес</w:t>
            </w:r>
            <w:r w:rsidR="008C3C50" w:rsidRPr="00227AA2">
              <w:rPr>
                <w:rFonts w:ascii="Times New Roman" w:hAnsi="Times New Roman"/>
                <w:sz w:val="28"/>
                <w:szCs w:val="28"/>
                <w:lang w:val="kk-KZ"/>
              </w:rPr>
              <w:t xml:space="preserve">, ал шаруашыдық </w:t>
            </w:r>
            <w:r w:rsidRPr="00227AA2">
              <w:rPr>
                <w:rFonts w:ascii="Times New Roman" w:hAnsi="Times New Roman"/>
                <w:bCs/>
                <w:sz w:val="28"/>
                <w:szCs w:val="28"/>
                <w:lang w:val="kk-KZ"/>
              </w:rPr>
              <w:t>қолайсыз</w:t>
            </w:r>
            <w:r w:rsidRPr="00227AA2">
              <w:rPr>
                <w:rFonts w:ascii="Times New Roman" w:hAnsi="Times New Roman"/>
                <w:sz w:val="28"/>
                <w:szCs w:val="28"/>
                <w:lang w:val="kk-KZ"/>
              </w:rPr>
              <w:t xml:space="preserve"> болып саналады; </w:t>
            </w:r>
          </w:p>
          <w:p w14:paraId="123D19E4" w14:textId="30043FB8"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227AA2">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Pr="00227AA2">
              <w:rPr>
                <w:rFonts w:ascii="Times New Roman" w:hAnsi="Times New Roman"/>
                <w:sz w:val="28"/>
                <w:szCs w:val="28"/>
                <w:lang w:val="kk-KZ"/>
              </w:rPr>
              <w:t xml:space="preserve">  Оң реакция бергендерді </w:t>
            </w:r>
            <w:r w:rsidRPr="00227AA2">
              <w:rPr>
                <w:rFonts w:ascii="Times New Roman" w:hAnsi="Times New Roman"/>
                <w:bCs/>
                <w:sz w:val="28"/>
                <w:szCs w:val="28"/>
                <w:lang w:val="kk-KZ"/>
              </w:rPr>
              <w:t>союға</w:t>
            </w:r>
            <w:r w:rsidRPr="00E71BFB">
              <w:rPr>
                <w:rFonts w:ascii="Times New Roman" w:hAnsi="Times New Roman"/>
                <w:sz w:val="28"/>
                <w:szCs w:val="28"/>
                <w:lang w:val="kk-KZ"/>
              </w:rPr>
              <w:t xml:space="preserve"> жібереді және олардан ПТР немесе бак.әдісімен зерттеу үшін </w:t>
            </w:r>
            <w:r w:rsidRPr="00E71BFB">
              <w:rPr>
                <w:rFonts w:ascii="Times New Roman" w:hAnsi="Times New Roman"/>
                <w:bCs/>
                <w:sz w:val="28"/>
                <w:szCs w:val="28"/>
                <w:lang w:val="kk-KZ"/>
              </w:rPr>
              <w:t>патологиялық  материал  сынамалары</w:t>
            </w:r>
            <w:r w:rsidRPr="00E71BFB">
              <w:rPr>
                <w:rFonts w:ascii="Times New Roman" w:hAnsi="Times New Roman"/>
                <w:sz w:val="28"/>
                <w:szCs w:val="28"/>
                <w:lang w:val="kk-KZ"/>
              </w:rPr>
              <w:t xml:space="preserve">  алынады;</w:t>
            </w:r>
          </w:p>
          <w:p w14:paraId="4D16F088"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ПТР немесе бактериялық әдіс бойынша </w:t>
            </w:r>
            <w:r w:rsidRPr="00E71BFB">
              <w:rPr>
                <w:rFonts w:ascii="Times New Roman" w:hAnsi="Times New Roman"/>
                <w:bCs/>
                <w:sz w:val="28"/>
                <w:szCs w:val="28"/>
                <w:lang w:val="kk-KZ"/>
              </w:rPr>
              <w:t>оң нәтиже</w:t>
            </w:r>
            <w:r w:rsidRPr="00E71BFB">
              <w:rPr>
                <w:rFonts w:ascii="Times New Roman" w:hAnsi="Times New Roman"/>
                <w:sz w:val="28"/>
                <w:szCs w:val="28"/>
                <w:lang w:val="kk-KZ"/>
              </w:rPr>
              <w:t xml:space="preserve"> алынса, ЭБ-ке </w:t>
            </w:r>
            <w:r w:rsidRPr="00E71BFB">
              <w:rPr>
                <w:rFonts w:ascii="Times New Roman" w:hAnsi="Times New Roman"/>
                <w:bCs/>
                <w:sz w:val="28"/>
                <w:szCs w:val="28"/>
                <w:lang w:val="kk-KZ"/>
              </w:rPr>
              <w:t>шектеу</w:t>
            </w:r>
            <w:r w:rsidRPr="00E71BFB">
              <w:rPr>
                <w:rFonts w:ascii="Times New Roman" w:hAnsi="Times New Roman"/>
                <w:sz w:val="28"/>
                <w:szCs w:val="28"/>
                <w:lang w:val="kk-KZ"/>
              </w:rPr>
              <w:t xml:space="preserve">қойылады. Егер </w:t>
            </w:r>
            <w:r w:rsidRPr="00E71BFB">
              <w:rPr>
                <w:rFonts w:ascii="Times New Roman" w:hAnsi="Times New Roman"/>
                <w:bCs/>
                <w:sz w:val="28"/>
                <w:szCs w:val="28"/>
                <w:lang w:val="kk-KZ"/>
              </w:rPr>
              <w:t>бруцеллез қоздырушысы</w:t>
            </w:r>
            <w:r w:rsidRPr="00E71BFB">
              <w:rPr>
                <w:rFonts w:ascii="Times New Roman" w:hAnsi="Times New Roman"/>
                <w:sz w:val="28"/>
                <w:szCs w:val="28"/>
                <w:lang w:val="kk-KZ"/>
              </w:rPr>
              <w:t xml:space="preserve"> бөлініп алынса, оны жіктеп типін анықтайды, ал осы ЭБ жануарларды  </w:t>
            </w:r>
            <w:r w:rsidRPr="00E71BFB">
              <w:rPr>
                <w:rFonts w:ascii="Times New Roman" w:hAnsi="Times New Roman"/>
                <w:bCs/>
                <w:sz w:val="28"/>
                <w:szCs w:val="28"/>
                <w:lang w:val="kk-KZ"/>
              </w:rPr>
              <w:t>депопуляцияға</w:t>
            </w:r>
            <w:r w:rsidRPr="00E71BFB">
              <w:rPr>
                <w:rFonts w:ascii="Times New Roman" w:hAnsi="Times New Roman"/>
                <w:sz w:val="28"/>
                <w:szCs w:val="28"/>
                <w:lang w:val="kk-KZ"/>
              </w:rPr>
              <w:t xml:space="preserve"> жібереді;</w:t>
            </w:r>
          </w:p>
          <w:p w14:paraId="04166DCC" w14:textId="5E4299FD"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ПТР немесе бактериологиялық әдіс нәтижелері теріс болса, содан кейін осы ЭБ жануарларын,  қосымша  2  мәрте  серологиялық әдістермен  зерттейді;</w:t>
            </w:r>
          </w:p>
          <w:p w14:paraId="6B7EDD29" w14:textId="77777777" w:rsidR="00552DDE" w:rsidRPr="003E5E79"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Қосымша зерттеулерде  оң нәтижелер алынса – ЭБ  мәртебесі </w:t>
            </w:r>
            <w:r w:rsidRPr="003E5E79">
              <w:rPr>
                <w:rFonts w:ascii="Times New Roman" w:hAnsi="Times New Roman"/>
                <w:sz w:val="28"/>
                <w:szCs w:val="28"/>
                <w:lang w:val="kk-KZ"/>
              </w:rPr>
              <w:t>таза емес  саналады;</w:t>
            </w:r>
          </w:p>
          <w:p w14:paraId="7CF7549E" w14:textId="5D83049D" w:rsidR="00552DDE" w:rsidRPr="003E5E79" w:rsidRDefault="00552DDE" w:rsidP="003E5E79">
            <w:pPr>
              <w:snapToGrid w:val="0"/>
              <w:spacing w:after="0" w:line="240" w:lineRule="auto"/>
              <w:contextualSpacing/>
              <w:jc w:val="both"/>
              <w:rPr>
                <w:rFonts w:ascii="Times New Roman" w:hAnsi="Times New Roman"/>
                <w:sz w:val="28"/>
                <w:szCs w:val="28"/>
                <w:lang w:val="kk-KZ"/>
              </w:rPr>
            </w:pPr>
            <w:r w:rsidRPr="003E5E79">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Pr="003E5E79">
              <w:rPr>
                <w:rFonts w:ascii="Times New Roman" w:hAnsi="Times New Roman"/>
                <w:sz w:val="28"/>
                <w:szCs w:val="28"/>
                <w:lang w:val="kk-KZ"/>
              </w:rPr>
              <w:t>Қосымша зерттеулердің нәтижелері теріс болса,  -ЭБ мәртебесі таза деп саналады.</w:t>
            </w:r>
          </w:p>
          <w:p w14:paraId="377632CD"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Бруцеллез ауруы бойынша  ЭБ мәртебесі анықталғаннан кейін аудандарды</w:t>
            </w:r>
          </w:p>
          <w:p w14:paraId="4C87B09F" w14:textId="77777777" w:rsidR="00552DDE" w:rsidRPr="00E71BFB" w:rsidRDefault="008C3C50"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(ауылдық </w:t>
            </w:r>
            <w:r w:rsidR="00552DDE" w:rsidRPr="00E71BFB">
              <w:rPr>
                <w:rFonts w:ascii="Times New Roman" w:hAnsi="Times New Roman"/>
                <w:sz w:val="28"/>
                <w:szCs w:val="28"/>
                <w:lang w:val="kk-KZ"/>
              </w:rPr>
              <w:t xml:space="preserve"> округтерді) белгілі бір эпизоотологиялық сипаттамасы бар шартты түрде 3 топқа (А, В, С) бөлуге болады.</w:t>
            </w:r>
          </w:p>
          <w:p w14:paraId="0C8FAEEA" w14:textId="77777777" w:rsidR="00552DDE" w:rsidRPr="00E71BFB" w:rsidRDefault="00552DDE" w:rsidP="003E5E79">
            <w:pPr>
              <w:snapToGrid w:val="0"/>
              <w:spacing w:after="0" w:line="240" w:lineRule="auto"/>
              <w:contextualSpacing/>
              <w:jc w:val="both"/>
              <w:rPr>
                <w:rFonts w:ascii="Times New Roman" w:hAnsi="Times New Roman"/>
                <w:b/>
                <w:sz w:val="28"/>
                <w:szCs w:val="28"/>
              </w:rPr>
            </w:pPr>
            <w:r w:rsidRPr="00E71BFB">
              <w:rPr>
                <w:rFonts w:ascii="Times New Roman" w:hAnsi="Times New Roman"/>
                <w:b/>
                <w:sz w:val="28"/>
                <w:szCs w:val="28"/>
              </w:rPr>
              <w:t>А тобы: шартты түрде бруцеллез инфекциясынан таза.</w:t>
            </w:r>
          </w:p>
          <w:p w14:paraId="7F35F0BD" w14:textId="2E0D37EF"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rPr>
              <w:t xml:space="preserve"> </w:t>
            </w:r>
            <w:r w:rsidRPr="00E71BFB">
              <w:rPr>
                <w:rFonts w:ascii="Times New Roman" w:hAnsi="Times New Roman"/>
                <w:sz w:val="28"/>
                <w:szCs w:val="28"/>
                <w:lang w:val="kk-KZ"/>
              </w:rPr>
              <w:t xml:space="preserve">  Бұл территориясындағы барлық  ЭБ-да бруцеллезбен ауыратын жануарлар кездеспеген аудандар (ауылдық  округтер). Бұл топта  осы мәртебені сақтап қалу үшін бруцеллез қоздырғышының еніп кетпеуіне бағытталған алдын алу шаралары жүргізіледі.</w:t>
            </w:r>
          </w:p>
          <w:p w14:paraId="53618988" w14:textId="77777777" w:rsidR="00552DDE" w:rsidRPr="00E71BFB" w:rsidRDefault="00552DDE" w:rsidP="003E5E79">
            <w:pPr>
              <w:snapToGrid w:val="0"/>
              <w:spacing w:after="0" w:line="240" w:lineRule="auto"/>
              <w:contextualSpacing/>
              <w:jc w:val="both"/>
              <w:rPr>
                <w:rFonts w:ascii="Times New Roman" w:hAnsi="Times New Roman"/>
                <w:b/>
                <w:sz w:val="28"/>
                <w:szCs w:val="28"/>
                <w:lang w:val="kk-KZ"/>
              </w:rPr>
            </w:pPr>
            <w:r w:rsidRPr="00E71BFB">
              <w:rPr>
                <w:rFonts w:ascii="Times New Roman" w:hAnsi="Times New Roman"/>
                <w:b/>
                <w:sz w:val="28"/>
                <w:szCs w:val="28"/>
                <w:lang w:val="kk-KZ"/>
              </w:rPr>
              <w:t>В тобы: ауру жұқтыру деңгейі төмен аудандар (ауылдық округтер).</w:t>
            </w:r>
            <w:r w:rsidRPr="00E71BFB">
              <w:rPr>
                <w:rFonts w:ascii="Times New Roman" w:hAnsi="Times New Roman"/>
                <w:sz w:val="28"/>
                <w:szCs w:val="28"/>
                <w:lang w:val="kk-KZ"/>
              </w:rPr>
              <w:t xml:space="preserve">    Бұл территориясындағы бруцеллезбен ауыратын жануарлар табылған  ЭБ саны 1%-дан аспайтын аудандар (ауылдық округтер).</w:t>
            </w:r>
          </w:p>
          <w:p w14:paraId="5FE5FE72" w14:textId="4C27873E"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Мұнда сауықтыру шаралары жүйелі диагностикалық зерттеулер жүргізіп, анықталынған ауру жануарларды союға жіберу немесе малдың белгілі бір топтарын бруцеллезге қарсы вакцинамен иммундеу арқылы жүргізіледі.</w:t>
            </w:r>
          </w:p>
          <w:p w14:paraId="155F45AA" w14:textId="4E49F124" w:rsidR="00552DDE" w:rsidRPr="00E71BFB" w:rsidRDefault="00552DDE" w:rsidP="003E5E79">
            <w:pPr>
              <w:snapToGrid w:val="0"/>
              <w:spacing w:after="0" w:line="240" w:lineRule="auto"/>
              <w:contextualSpacing/>
              <w:jc w:val="both"/>
              <w:rPr>
                <w:rFonts w:ascii="Times New Roman" w:hAnsi="Times New Roman"/>
                <w:b/>
                <w:sz w:val="28"/>
                <w:szCs w:val="28"/>
                <w:lang w:val="kk-KZ"/>
              </w:rPr>
            </w:pPr>
            <w:r w:rsidRPr="00E71BFB">
              <w:rPr>
                <w:rFonts w:ascii="Times New Roman" w:hAnsi="Times New Roman"/>
                <w:b/>
                <w:sz w:val="28"/>
                <w:szCs w:val="28"/>
                <w:lang w:val="kk-KZ"/>
              </w:rPr>
              <w:t>С тобы: ауру жұқтыру деңгейі жоғары аудандар (ауылдық округтер).</w:t>
            </w:r>
            <w:r w:rsidRPr="00E71BFB">
              <w:rPr>
                <w:rFonts w:ascii="Times New Roman" w:hAnsi="Times New Roman"/>
                <w:sz w:val="28"/>
                <w:szCs w:val="28"/>
                <w:lang w:val="kk-KZ"/>
              </w:rPr>
              <w:t xml:space="preserve">   Бұл территориясындағы бруцеллезбен ауыратын жануарлар табылған  ЭБ саны 1%-дан асатын аудандар (ауылдық округтер).</w:t>
            </w:r>
          </w:p>
          <w:p w14:paraId="030053F8" w14:textId="237C30F0"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Мұнда жануарлардың бруцеллезге шалдығу деңгейін анықтау және одан кейінгі бруцеллез инфекциясымен күресу тактикасын белгілеу үшін (жүйелі диагностикалық зерттеу әдісін немесе спецификалық профилактиканы қолдану арқылы) әрбір ЭБ-тің барлық жануарларын (6 айдан асқан) серологиялық тәсілдермен тексереді.</w:t>
            </w:r>
          </w:p>
          <w:p w14:paraId="3EA1EFF7" w14:textId="6E6E31BD"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ЭБ-те жануарлардың бруцеллезге шалдығу деңгейі 5%-дан асса, оларды бруцеллезге қарсы вакциналармен жаппай иммундеу ұсынылады. </w:t>
            </w:r>
          </w:p>
          <w:p w14:paraId="657FAA47" w14:textId="1477159A"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Қолдануға арналған бруцеллезге қарсы вакцина Қазақстан республикасында немесе ЕАЭО -қа мүше мемлекеттерде тіркелген болуы және www.oie.int. сайтында жарияланған Дүниежүзілік жануарлар денсаулығы ұйымы (ХЭБ) ұсынған тізімде болуы тиіс;</w:t>
            </w:r>
          </w:p>
          <w:p w14:paraId="37B7B2FD" w14:textId="6D1CCF1D"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Жекелеген ЭБ-де жануарлардың бруцеллезге шалдығу деңгейі 10% -20% және одан да жоғары болса немесе  сиырлар арасында іш тастау, шуы түспеу </w:t>
            </w:r>
            <w:r w:rsidRPr="00E71BFB">
              <w:rPr>
                <w:rFonts w:ascii="Times New Roman" w:hAnsi="Times New Roman"/>
                <w:sz w:val="28"/>
                <w:szCs w:val="28"/>
                <w:lang w:val="kk-KZ"/>
              </w:rPr>
              <w:lastRenderedPageBreak/>
              <w:t>т.с.с бруцеллездің клиникалық белгілері байқалған жағдайда  ЭБ-тегі барлық малды етке тапсыру арқылы сауықтыру ұсынылады. Шаруашылықта мұқият жүргілген ветеринариялық-санитариялық шаралардан (дезинфекция, дезинсекция, дератизация) кейін  бруцеллезден таза сау малдар әкеліп шаруашықты қайта жандандыруға болады.</w:t>
            </w:r>
          </w:p>
          <w:p w14:paraId="1D5A69DB" w14:textId="05426AEC" w:rsidR="00552DDE" w:rsidRPr="00E71BFB" w:rsidRDefault="00161ED6" w:rsidP="003E5E79">
            <w:pPr>
              <w:snapToGrid w:val="0"/>
              <w:spacing w:after="0" w:line="240" w:lineRule="auto"/>
              <w:contextualSpacing/>
              <w:jc w:val="both"/>
              <w:rPr>
                <w:rFonts w:ascii="Times New Roman" w:hAnsi="Times New Roman"/>
                <w:bCs/>
                <w:sz w:val="28"/>
                <w:szCs w:val="28"/>
                <w:lang w:val="kk-KZ"/>
              </w:rPr>
            </w:pPr>
            <w:r w:rsidRPr="00EC7866">
              <w:rPr>
                <w:rFonts w:ascii="Times New Roman" w:hAnsi="Times New Roman"/>
                <w:bCs/>
                <w:sz w:val="28"/>
                <w:szCs w:val="28"/>
                <w:lang w:val="kk-KZ"/>
              </w:rPr>
              <w:t xml:space="preserve">      </w:t>
            </w:r>
            <w:r w:rsidR="00713D23" w:rsidRPr="00EC7866">
              <w:rPr>
                <w:rFonts w:ascii="Times New Roman" w:hAnsi="Times New Roman"/>
                <w:bCs/>
                <w:sz w:val="28"/>
                <w:szCs w:val="28"/>
                <w:lang w:val="kk-KZ"/>
              </w:rPr>
              <w:t xml:space="preserve"> </w:t>
            </w:r>
            <w:r w:rsidRPr="00EC7866">
              <w:rPr>
                <w:rFonts w:ascii="Times New Roman" w:hAnsi="Times New Roman"/>
                <w:bCs/>
                <w:sz w:val="28"/>
                <w:szCs w:val="28"/>
                <w:lang w:val="kk-KZ"/>
              </w:rPr>
              <w:t xml:space="preserve"> </w:t>
            </w:r>
            <w:r w:rsidR="00552DDE" w:rsidRPr="00E71BFB">
              <w:rPr>
                <w:rFonts w:ascii="Times New Roman" w:hAnsi="Times New Roman"/>
                <w:bCs/>
                <w:sz w:val="28"/>
                <w:szCs w:val="28"/>
                <w:lang w:val="kk-KZ"/>
              </w:rPr>
              <w:t>Бруцеллезден таза емес ЭБ сауықтыруды төмендегі сызба бойынша жүргізген жөн:</w:t>
            </w:r>
          </w:p>
          <w:p w14:paraId="309BB726"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Барлық жануарларды 6 айдан бастап серологиялық зерттеу:</w:t>
            </w:r>
          </w:p>
          <w:p w14:paraId="60CDF64F" w14:textId="600C9C0D" w:rsidR="00552DDE" w:rsidRPr="00E71BFB" w:rsidRDefault="00DC15A9"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Жануарлардың бруцеллезге шалдығуы </w:t>
            </w:r>
            <w:r w:rsidR="00552DDE" w:rsidRPr="00E71BFB">
              <w:rPr>
                <w:rFonts w:ascii="Times New Roman" w:hAnsi="Times New Roman"/>
                <w:sz w:val="28"/>
                <w:szCs w:val="28"/>
                <w:lang w:val="kk-KZ"/>
              </w:rPr>
              <w:t xml:space="preserve"> 5% -дан аз болса, жүйелі диагностикалық зерттеулер жүргізіледі;</w:t>
            </w:r>
          </w:p>
          <w:p w14:paraId="586F15CE" w14:textId="680D25BB"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Pr="00E71BFB">
              <w:rPr>
                <w:rFonts w:ascii="Times New Roman" w:hAnsi="Times New Roman"/>
                <w:sz w:val="28"/>
                <w:szCs w:val="28"/>
                <w:lang w:val="kk-KZ"/>
              </w:rPr>
              <w:t>Оң реакция берген жануарларды уақтылы оқшаулау және союға  жіберу;</w:t>
            </w:r>
          </w:p>
          <w:p w14:paraId="38A46943" w14:textId="64E609A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713D23"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Жануарларды қатарынан 2  рет теріс нәтижелері алынғанға дейін арасына  3-4 апта салып серологиялық  әдіспен зерттеу; </w:t>
            </w:r>
          </w:p>
          <w:p w14:paraId="1666F89F"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Бақылау-диагностикалық зерттеу кезінде оң реакция бергендер жоқ болса – шектеу шаралары  алып тастайды;</w:t>
            </w:r>
          </w:p>
          <w:p w14:paraId="075CB7F8" w14:textId="282AE835"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Pr="00E71BFB">
              <w:rPr>
                <w:rFonts w:ascii="Times New Roman" w:hAnsi="Times New Roman"/>
                <w:sz w:val="28"/>
                <w:szCs w:val="28"/>
                <w:lang w:val="kk-KZ"/>
              </w:rPr>
              <w:t>Ауруға шалдығу 5% -дан жоғары болса, жас жануарларды (бұзау, қозы-лақ) жаппай иммундеу ұсынылады;</w:t>
            </w:r>
          </w:p>
          <w:p w14:paraId="0B0A4E28" w14:textId="6CED29EF" w:rsidR="00552DDE" w:rsidRPr="00E71BFB" w:rsidRDefault="00552DDE" w:rsidP="00713D23">
            <w:pPr>
              <w:snapToGrid w:val="0"/>
              <w:spacing w:after="0" w:line="240" w:lineRule="auto"/>
              <w:ind w:firstLine="435"/>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Ауруға шалдығу 10-дан 20% -ға дейін болса, онда шағылыс алдындағы қашарларды немесе сиырларды R-формадағы (RB-51),  S-формадағы мөлшері азайтылған вакциналармен (шт.19) немесе оны конъюнктивалық тәсілмен қолдану арқылы егу ұсынылады;</w:t>
            </w:r>
          </w:p>
          <w:p w14:paraId="25651CB0" w14:textId="116379F1"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     </w:t>
            </w:r>
            <w:r w:rsidR="00161ED6" w:rsidRPr="00EC7866">
              <w:rPr>
                <w:rFonts w:ascii="Times New Roman" w:hAnsi="Times New Roman"/>
                <w:sz w:val="28"/>
                <w:szCs w:val="28"/>
                <w:lang w:val="kk-KZ"/>
              </w:rPr>
              <w:t xml:space="preserve"> </w:t>
            </w:r>
            <w:r w:rsidRPr="00E71BFB">
              <w:rPr>
                <w:rFonts w:ascii="Times New Roman" w:hAnsi="Times New Roman"/>
                <w:sz w:val="28"/>
                <w:szCs w:val="28"/>
                <w:lang w:val="kk-KZ"/>
              </w:rPr>
              <w:t xml:space="preserve"> Егер ЭБ ауруға шалдығу 20% -дан асса, барлық жануарларға жаппай вакцинация немесе оларды депопуляциялау  қарастырылуы мүмкін. </w:t>
            </w:r>
          </w:p>
          <w:p w14:paraId="330A62B5" w14:textId="77777777" w:rsidR="00552DDE" w:rsidRPr="00E71BFB" w:rsidRDefault="00552DDE" w:rsidP="003E5E79">
            <w:pPr>
              <w:snapToGrid w:val="0"/>
              <w:spacing w:after="0" w:line="240" w:lineRule="auto"/>
              <w:contextualSpacing/>
              <w:jc w:val="both"/>
              <w:rPr>
                <w:rFonts w:ascii="Times New Roman" w:hAnsi="Times New Roman"/>
                <w:sz w:val="28"/>
                <w:szCs w:val="28"/>
                <w:lang w:val="kk-KZ"/>
              </w:rPr>
            </w:pPr>
            <w:r w:rsidRPr="00E71BFB">
              <w:rPr>
                <w:rFonts w:ascii="Times New Roman" w:hAnsi="Times New Roman"/>
                <w:sz w:val="28"/>
                <w:szCs w:val="28"/>
                <w:lang w:val="kk-KZ"/>
              </w:rPr>
              <w:t xml:space="preserve">Жоғарыда айтылған шаруашылықтарда орындалатын жалпы, ұйымдастыру және ветеринариялық – санитариялық шаралар міндетті түрде орындалуы тиіс. </w:t>
            </w:r>
          </w:p>
          <w:p w14:paraId="30797A45" w14:textId="3796DC9E"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Сонымен, жоғарыда  айтылған кешенді ұйымдастыру-шаруашылық, ветеринариялық - санитариялық және  медициналық шаралар жүйесін толық орындау  жануарлар мен адамдар   бруцеллезінің алдын алып, пайда болған жағдайда тез  арада жоюды қамтамасыз етеді.</w:t>
            </w:r>
          </w:p>
          <w:p w14:paraId="3F546B9A" w14:textId="77777777" w:rsidR="00552DDE" w:rsidRPr="00E71BFB"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ҚР бруцеллезден тұрақты түрде таза емес ірі қара шаруашылықтарында бруцеллезді сенімді ауыздықтау үшін  бруцеллез таралған елді мекен, ауылдық округ, тіпті қажет болса аудандарда  бірінші жылы барлық мал басын, кейінгі жылы сол жылы туған төлдерді жаппай  бруцеллезге қарсы вакцинамен иммундеу ұсынылады. Осылай жасағанда  3-5 жыл ішінде  жас малдар толығымен иммунды болып, ал ірі сиырлар пайдалану мерзім біткесін бірте - бірте етке тапсырылады. Сөйтіп, жас  кезінде  иммунделген қашардан  құралған  аналық малдағы түзілген иммунитет бруцеллез індетінің туындауына тосқауыл болады да,  ЭБ-тегі барлық малдағы  ұжымдық иммунитет оларды бруцеллезден қорғайды.</w:t>
            </w:r>
          </w:p>
          <w:p w14:paraId="24B0D82D" w14:textId="12DAF942" w:rsidR="00C22724" w:rsidRDefault="00227AA2" w:rsidP="003E5E79">
            <w:pPr>
              <w:snapToGrid w:val="0"/>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552DDE" w:rsidRPr="00E71BFB">
              <w:rPr>
                <w:rFonts w:ascii="Times New Roman" w:hAnsi="Times New Roman"/>
                <w:sz w:val="28"/>
                <w:szCs w:val="28"/>
                <w:lang w:val="kk-KZ"/>
              </w:rPr>
              <w:t xml:space="preserve">Осы мақсатта қолдану үшін диссертациялық жұмысты орындау мақсатында пайдаланып, тиімділігі дәлелденген </w:t>
            </w:r>
            <w:r w:rsidR="00A4117A" w:rsidRPr="00E71BFB">
              <w:rPr>
                <w:rFonts w:ascii="Times New Roman" w:hAnsi="Times New Roman"/>
                <w:sz w:val="28"/>
                <w:szCs w:val="28"/>
                <w:lang w:val="kk-KZ"/>
              </w:rPr>
              <w:t>ҚР аумағында қолдануга рұқсат алынып тіркелген</w:t>
            </w:r>
            <w:r w:rsidR="00552DDE" w:rsidRPr="00E71BFB">
              <w:rPr>
                <w:rFonts w:ascii="Times New Roman" w:hAnsi="Times New Roman"/>
                <w:sz w:val="28"/>
                <w:szCs w:val="28"/>
                <w:lang w:val="kk-KZ"/>
              </w:rPr>
              <w:t xml:space="preserve"> "Антиген "ҒӨО" ЖШС  Brucella abortus-19 штаммынан  дайындаған ірі қара малдың бруцеллезіне қарсы  </w:t>
            </w:r>
            <w:r w:rsidR="008F44F8">
              <w:rPr>
                <w:rFonts w:ascii="Times New Roman" w:hAnsi="Times New Roman"/>
                <w:sz w:val="28"/>
                <w:szCs w:val="28"/>
                <w:lang w:val="kk-KZ"/>
              </w:rPr>
              <w:t>конъюнктив</w:t>
            </w:r>
            <w:r w:rsidR="00552DDE" w:rsidRPr="00E71BFB">
              <w:rPr>
                <w:rFonts w:ascii="Times New Roman" w:hAnsi="Times New Roman"/>
                <w:sz w:val="28"/>
                <w:szCs w:val="28"/>
                <w:lang w:val="kk-KZ"/>
              </w:rPr>
              <w:t>ға егуге арналған "BRUCON®"  отандық  вакцинасын ұсынамыз.</w:t>
            </w:r>
          </w:p>
          <w:p w14:paraId="2F61F909" w14:textId="77777777" w:rsidR="000942B5" w:rsidRPr="00E71BFB" w:rsidRDefault="000942B5" w:rsidP="003E5E79">
            <w:pPr>
              <w:snapToGrid w:val="0"/>
              <w:spacing w:after="0" w:line="240" w:lineRule="auto"/>
              <w:contextualSpacing/>
              <w:jc w:val="both"/>
              <w:rPr>
                <w:rFonts w:ascii="Times New Roman" w:hAnsi="Times New Roman"/>
                <w:sz w:val="28"/>
                <w:szCs w:val="28"/>
                <w:lang w:val="kk-KZ"/>
              </w:rPr>
            </w:pPr>
          </w:p>
          <w:p w14:paraId="5C9B9B12" w14:textId="2A84DD0B" w:rsidR="00C84E12" w:rsidRPr="00770557" w:rsidRDefault="00770557" w:rsidP="00802964">
            <w:pPr>
              <w:snapToGrid w:val="0"/>
              <w:spacing w:after="0" w:line="240" w:lineRule="auto"/>
              <w:ind w:firstLine="642"/>
              <w:contextualSpacing/>
              <w:jc w:val="both"/>
              <w:rPr>
                <w:rFonts w:ascii="Times New Roman" w:hAnsi="Times New Roman"/>
                <w:b/>
                <w:sz w:val="28"/>
                <w:szCs w:val="28"/>
                <w:lang w:val="kk-KZ"/>
              </w:rPr>
            </w:pPr>
            <w:r w:rsidRPr="00770557">
              <w:rPr>
                <w:rFonts w:ascii="Times New Roman" w:hAnsi="Times New Roman"/>
                <w:b/>
                <w:sz w:val="28"/>
                <w:szCs w:val="28"/>
                <w:lang w:val="kk-KZ"/>
              </w:rPr>
              <w:t xml:space="preserve">3.6 </w:t>
            </w:r>
            <w:r w:rsidR="00227AA2">
              <w:rPr>
                <w:rFonts w:ascii="Times New Roman" w:hAnsi="Times New Roman"/>
                <w:b/>
                <w:sz w:val="28"/>
                <w:szCs w:val="28"/>
                <w:lang w:val="kk-KZ"/>
              </w:rPr>
              <w:t xml:space="preserve"> </w:t>
            </w:r>
            <w:r w:rsidR="00C84E12" w:rsidRPr="00770557">
              <w:rPr>
                <w:rFonts w:ascii="Times New Roman" w:hAnsi="Times New Roman"/>
                <w:b/>
                <w:sz w:val="28"/>
                <w:szCs w:val="28"/>
                <w:lang w:val="kk-KZ"/>
              </w:rPr>
              <w:t xml:space="preserve">ЗЕРТТЕУ НӘТИЖЕЛЕРІН БАҒАЛАУ ЖӘНЕ ТАЛҚЫЛАУ </w:t>
            </w:r>
          </w:p>
        </w:tc>
      </w:tr>
      <w:tr w:rsidR="00ED2E58" w:rsidRPr="00073C6B" w14:paraId="61C2E0DD" w14:textId="77777777" w:rsidTr="005D66DF">
        <w:trPr>
          <w:gridAfter w:val="1"/>
          <w:wAfter w:w="574" w:type="dxa"/>
          <w:trHeight w:val="329"/>
        </w:trPr>
        <w:tc>
          <w:tcPr>
            <w:tcW w:w="9107" w:type="dxa"/>
          </w:tcPr>
          <w:p w14:paraId="7C303DE1" w14:textId="77777777" w:rsidR="00C84E12" w:rsidRPr="00E71BFB" w:rsidRDefault="00C84E12" w:rsidP="003E5E79">
            <w:pPr>
              <w:snapToGrid w:val="0"/>
              <w:spacing w:after="0" w:line="240" w:lineRule="auto"/>
              <w:contextualSpacing/>
              <w:rPr>
                <w:rFonts w:ascii="Times New Roman" w:hAnsi="Times New Roman"/>
                <w:caps/>
                <w:sz w:val="28"/>
                <w:szCs w:val="28"/>
                <w:lang w:val="kk-KZ"/>
              </w:rPr>
            </w:pPr>
          </w:p>
        </w:tc>
      </w:tr>
    </w:tbl>
    <w:p w14:paraId="0C396F81" w14:textId="031411CB" w:rsidR="0085713B" w:rsidRPr="00E71BFB" w:rsidRDefault="0085713B" w:rsidP="00802964">
      <w:pPr>
        <w:spacing w:after="0" w:line="240" w:lineRule="auto"/>
        <w:ind w:firstLine="567"/>
        <w:jc w:val="both"/>
        <w:rPr>
          <w:rFonts w:ascii="Times New Roman" w:eastAsia="SimSun" w:hAnsi="Times New Roman" w:cs="Times New Roman"/>
          <w:sz w:val="28"/>
          <w:szCs w:val="28"/>
          <w:lang w:val="kk-KZ" w:eastAsia="zh-CN"/>
        </w:rPr>
      </w:pPr>
      <w:r w:rsidRPr="00E71BFB">
        <w:rPr>
          <w:rFonts w:ascii="Times New Roman" w:eastAsia="SimSun" w:hAnsi="Times New Roman" w:cs="Times New Roman"/>
          <w:sz w:val="28"/>
          <w:szCs w:val="28"/>
          <w:lang w:val="kk-KZ" w:eastAsia="zh-CN"/>
        </w:rPr>
        <w:t xml:space="preserve">Бруцеллезге қарсы жүргізіліп жатқан шараларды оңтайландырудың және олардың тиімділігін арттырудың маңызды элементі және ақпараттық негізі эпизоотологиялық мониторинг болып табылады. Жануарлардағы бруцеллезге ұзақ мерзімді мониторингтік зерттеулердің нәтижелері </w:t>
      </w:r>
      <w:r w:rsidR="00557619" w:rsidRPr="00E71BFB">
        <w:rPr>
          <w:rFonts w:ascii="Times New Roman" w:eastAsia="SimSun" w:hAnsi="Times New Roman" w:cs="Times New Roman"/>
          <w:sz w:val="28"/>
          <w:szCs w:val="28"/>
          <w:lang w:val="kk-KZ" w:eastAsia="zh-CN"/>
        </w:rPr>
        <w:t xml:space="preserve">індеттік жағдайды шынайы </w:t>
      </w:r>
      <w:r w:rsidRPr="00E71BFB">
        <w:rPr>
          <w:rFonts w:ascii="Times New Roman" w:eastAsia="SimSun" w:hAnsi="Times New Roman" w:cs="Times New Roman"/>
          <w:sz w:val="28"/>
          <w:szCs w:val="28"/>
          <w:lang w:val="kk-KZ" w:eastAsia="zh-CN"/>
        </w:rPr>
        <w:t xml:space="preserve">бағалауға және республиканың облыстары мен аудандарында ғана емес, сонымен қатар әрбір жеке эпизоотия бірлік бойынша осы аурудың қауіптілік дәрежесін анықтауға мүмкіндік береді. </w:t>
      </w:r>
    </w:p>
    <w:p w14:paraId="12776CF3" w14:textId="3EC39D61" w:rsidR="0085713B" w:rsidRPr="00E71BFB" w:rsidRDefault="0085713B" w:rsidP="00802964">
      <w:pPr>
        <w:spacing w:after="0" w:line="240" w:lineRule="auto"/>
        <w:ind w:firstLine="567"/>
        <w:jc w:val="both"/>
        <w:rPr>
          <w:rFonts w:ascii="Times New Roman" w:eastAsia="SimSun" w:hAnsi="Times New Roman" w:cs="Times New Roman"/>
          <w:sz w:val="28"/>
          <w:szCs w:val="28"/>
          <w:lang w:val="kk-KZ" w:eastAsia="zh-CN"/>
        </w:rPr>
      </w:pPr>
      <w:r w:rsidRPr="00E71BFB">
        <w:rPr>
          <w:rFonts w:ascii="Times New Roman" w:eastAsia="SimSun" w:hAnsi="Times New Roman" w:cs="Times New Roman"/>
          <w:sz w:val="28"/>
          <w:szCs w:val="28"/>
          <w:lang w:val="kk-KZ" w:eastAsia="zh-CN"/>
        </w:rPr>
        <w:t>Қазақстан Республикасында жануарлардың бруцеллезімен күресу мәселесінің шешімін таппағанын ескере отырып, біздің зертт</w:t>
      </w:r>
      <w:r w:rsidR="00557619" w:rsidRPr="00E71BFB">
        <w:rPr>
          <w:rFonts w:ascii="Times New Roman" w:eastAsia="SimSun" w:hAnsi="Times New Roman" w:cs="Times New Roman"/>
          <w:sz w:val="28"/>
          <w:szCs w:val="28"/>
          <w:lang w:val="kk-KZ" w:eastAsia="zh-CN"/>
        </w:rPr>
        <w:t xml:space="preserve">еу жұмысымыздың бір мақсаты соңғы </w:t>
      </w:r>
      <w:r w:rsidRPr="00E71BFB">
        <w:rPr>
          <w:rFonts w:ascii="Times New Roman" w:eastAsia="SimSun" w:hAnsi="Times New Roman" w:cs="Times New Roman"/>
          <w:sz w:val="28"/>
          <w:szCs w:val="28"/>
          <w:lang w:val="kk-KZ" w:eastAsia="zh-CN"/>
        </w:rPr>
        <w:t>жылда</w:t>
      </w:r>
      <w:r w:rsidR="00557619" w:rsidRPr="00E71BFB">
        <w:rPr>
          <w:rFonts w:ascii="Times New Roman" w:eastAsia="SimSun" w:hAnsi="Times New Roman" w:cs="Times New Roman"/>
          <w:sz w:val="28"/>
          <w:szCs w:val="28"/>
          <w:lang w:val="kk-KZ" w:eastAsia="zh-CN"/>
        </w:rPr>
        <w:t>рдағы</w:t>
      </w:r>
      <w:r w:rsidRPr="00E71BFB">
        <w:rPr>
          <w:rFonts w:ascii="Times New Roman" w:eastAsia="SimSun" w:hAnsi="Times New Roman" w:cs="Times New Roman"/>
          <w:sz w:val="28"/>
          <w:szCs w:val="28"/>
          <w:lang w:val="kk-KZ" w:eastAsia="zh-CN"/>
        </w:rPr>
        <w:t xml:space="preserve"> республика аймақтары</w:t>
      </w:r>
      <w:r w:rsidR="00557619" w:rsidRPr="00E71BFB">
        <w:rPr>
          <w:rFonts w:ascii="Times New Roman" w:eastAsia="SimSun" w:hAnsi="Times New Roman" w:cs="Times New Roman"/>
          <w:sz w:val="28"/>
          <w:szCs w:val="28"/>
          <w:lang w:val="kk-KZ" w:eastAsia="zh-CN"/>
        </w:rPr>
        <w:t>нда</w:t>
      </w:r>
      <w:r w:rsidRPr="00E71BFB">
        <w:rPr>
          <w:rFonts w:ascii="Times New Roman" w:eastAsia="SimSun" w:hAnsi="Times New Roman" w:cs="Times New Roman"/>
          <w:sz w:val="28"/>
          <w:szCs w:val="28"/>
          <w:lang w:val="kk-KZ" w:eastAsia="zh-CN"/>
        </w:rPr>
        <w:t xml:space="preserve"> ірі қара және ұсақ малдың бруцеллезіне эпизоотиялық мониторинг жүргізу, аурудың таралу дәрежесі бойынша ел аумағын аудандастырудың эпизоотиялық карталарын жасау болды,</w:t>
      </w:r>
    </w:p>
    <w:p w14:paraId="0A9B6BE4" w14:textId="77777777" w:rsidR="0085713B" w:rsidRPr="00E71BFB" w:rsidRDefault="0085713B" w:rsidP="00713D23">
      <w:pPr>
        <w:widowControl w:val="0"/>
        <w:autoSpaceDE w:val="0"/>
        <w:autoSpaceDN w:val="0"/>
        <w:adjustRightInd w:val="0"/>
        <w:spacing w:after="0" w:line="240" w:lineRule="auto"/>
        <w:ind w:firstLine="540"/>
        <w:jc w:val="both"/>
        <w:rPr>
          <w:rFonts w:ascii="Times New Roman" w:eastAsia="Times New Roman" w:hAnsi="Times New Roman" w:cs="Times New Roman"/>
          <w:bCs/>
          <w:sz w:val="28"/>
          <w:szCs w:val="28"/>
          <w:lang w:val="kk-KZ"/>
        </w:rPr>
      </w:pPr>
      <w:r w:rsidRPr="00E71BFB">
        <w:rPr>
          <w:rFonts w:ascii="Times New Roman" w:eastAsia="Times New Roman" w:hAnsi="Times New Roman" w:cs="Times New Roman"/>
          <w:bCs/>
          <w:sz w:val="28"/>
          <w:szCs w:val="28"/>
          <w:lang w:val="kk-KZ"/>
        </w:rPr>
        <w:t>2017-2019 жылдар аралығында республика бойынша ірі қа</w:t>
      </w:r>
      <w:r w:rsidR="00557619" w:rsidRPr="00E71BFB">
        <w:rPr>
          <w:rFonts w:ascii="Times New Roman" w:eastAsia="Times New Roman" w:hAnsi="Times New Roman" w:cs="Times New Roman"/>
          <w:bCs/>
          <w:sz w:val="28"/>
          <w:szCs w:val="28"/>
          <w:lang w:val="kk-KZ"/>
        </w:rPr>
        <w:t>ра малдың бруцеллезге шалдығуының</w:t>
      </w:r>
      <w:r w:rsidRPr="00E71BFB">
        <w:rPr>
          <w:rFonts w:ascii="Times New Roman" w:eastAsia="Times New Roman" w:hAnsi="Times New Roman" w:cs="Times New Roman"/>
          <w:bCs/>
          <w:sz w:val="28"/>
          <w:szCs w:val="28"/>
          <w:lang w:val="kk-KZ"/>
        </w:rPr>
        <w:t xml:space="preserve"> жылдық көрсеткіштері бірдей және тұрақты 0,5%-ды құрайтыны анықталды. Осы кезеңде ірі қара малдың бруцеллезбен ауыруының ең жоғары пайызы БҚО-да тіркелді, оның соңғы 3 жылдағы орташа салыстырмалы көрсеткіші 1,2 құрады. Осыған ұқсас көрсеткіш Павлодар облысында (1,0%) және Шығыс Қазақстан облысында – 0,9%-дан сәл төмен болды. Барлығы 2017-2019 жылдар аралығында </w:t>
      </w:r>
      <w:r w:rsidR="00D720AD" w:rsidRPr="00E71BFB">
        <w:rPr>
          <w:rFonts w:ascii="Times New Roman" w:eastAsia="Times New Roman" w:hAnsi="Times New Roman" w:cs="Times New Roman"/>
          <w:bCs/>
          <w:sz w:val="28"/>
          <w:szCs w:val="28"/>
          <w:lang w:val="kk-KZ"/>
        </w:rPr>
        <w:t xml:space="preserve">республика облыстарында  111032  </w:t>
      </w:r>
      <w:r w:rsidR="00557619" w:rsidRPr="00E71BFB">
        <w:rPr>
          <w:rFonts w:ascii="Times New Roman" w:eastAsia="Times New Roman" w:hAnsi="Times New Roman" w:cs="Times New Roman"/>
          <w:bCs/>
          <w:sz w:val="28"/>
          <w:szCs w:val="28"/>
          <w:lang w:val="kk-KZ"/>
        </w:rPr>
        <w:t xml:space="preserve"> бруцеллезге шалдыққан </w:t>
      </w:r>
      <w:r w:rsidRPr="00E71BFB">
        <w:rPr>
          <w:rFonts w:ascii="Times New Roman" w:eastAsia="Times New Roman" w:hAnsi="Times New Roman" w:cs="Times New Roman"/>
          <w:bCs/>
          <w:sz w:val="28"/>
          <w:szCs w:val="28"/>
          <w:lang w:val="kk-KZ"/>
        </w:rPr>
        <w:t xml:space="preserve"> ірі қара анықталды.</w:t>
      </w:r>
    </w:p>
    <w:p w14:paraId="0786B37E" w14:textId="50860221" w:rsidR="003342F1" w:rsidRPr="00E71BFB" w:rsidRDefault="003342F1" w:rsidP="00802964">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E71BFB">
        <w:rPr>
          <w:rFonts w:ascii="Times New Roman" w:eastAsia="Times New Roman" w:hAnsi="Times New Roman" w:cs="Times New Roman"/>
          <w:bCs/>
          <w:sz w:val="28"/>
          <w:szCs w:val="28"/>
          <w:lang w:val="kk-KZ"/>
        </w:rPr>
        <w:t>ҰММ бруцеллез</w:t>
      </w:r>
      <w:r w:rsidR="00557619" w:rsidRPr="00E71BFB">
        <w:rPr>
          <w:rFonts w:ascii="Times New Roman" w:eastAsia="Times New Roman" w:hAnsi="Times New Roman" w:cs="Times New Roman"/>
          <w:bCs/>
          <w:sz w:val="28"/>
          <w:szCs w:val="28"/>
          <w:lang w:val="kk-KZ"/>
        </w:rPr>
        <w:t>геең көп  шалдығуы</w:t>
      </w:r>
      <w:r w:rsidR="0085713B" w:rsidRPr="00E71BFB">
        <w:rPr>
          <w:rFonts w:ascii="Times New Roman" w:eastAsia="Times New Roman" w:hAnsi="Times New Roman" w:cs="Times New Roman"/>
          <w:bCs/>
          <w:sz w:val="28"/>
          <w:szCs w:val="28"/>
          <w:lang w:val="kk-KZ"/>
        </w:rPr>
        <w:t xml:space="preserve"> Атырау облысында (0,4%). Шығыс Қазақстан облысында (0,13%), Ақмола облысында (0,12%) және Б</w:t>
      </w:r>
      <w:r w:rsidR="00557619" w:rsidRPr="00E71BFB">
        <w:rPr>
          <w:rFonts w:ascii="Times New Roman" w:eastAsia="Times New Roman" w:hAnsi="Times New Roman" w:cs="Times New Roman"/>
          <w:bCs/>
          <w:sz w:val="28"/>
          <w:szCs w:val="28"/>
          <w:lang w:val="kk-KZ"/>
        </w:rPr>
        <w:t xml:space="preserve">атыс Қазақстан облысында (0,1%)байқалды </w:t>
      </w:r>
      <w:r w:rsidR="00D720AD" w:rsidRPr="00E71BFB">
        <w:rPr>
          <w:rFonts w:ascii="Times New Roman" w:eastAsia="Times New Roman" w:hAnsi="Times New Roman" w:cs="Times New Roman"/>
          <w:bCs/>
          <w:sz w:val="28"/>
          <w:szCs w:val="28"/>
          <w:lang w:val="kk-KZ"/>
        </w:rPr>
        <w:t xml:space="preserve">Барлығы 2017-2019 жылдар аралығында республика облыстарында  50421  бруцеллезге шалдыққан  ҰММ анықталды. </w:t>
      </w:r>
    </w:p>
    <w:p w14:paraId="55A09BF3" w14:textId="30D850E1" w:rsidR="003342F1" w:rsidRPr="00E71BFB" w:rsidRDefault="00557619" w:rsidP="0080296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Осылайша, соңғы жылдардағы </w:t>
      </w:r>
      <w:r w:rsidR="003342F1" w:rsidRPr="00E71BFB">
        <w:rPr>
          <w:rFonts w:ascii="Times New Roman" w:hAnsi="Times New Roman" w:cs="Times New Roman"/>
          <w:sz w:val="28"/>
          <w:szCs w:val="28"/>
          <w:lang w:val="kk-KZ"/>
        </w:rPr>
        <w:t>жануарлардың бруцеллезі бойынша эпизоотиялық жағдайды талдау Қазақстан Республикасындағы ірі қара және ұсақ малдың бруцеллез эпизоотологиясынд</w:t>
      </w:r>
      <w:r w:rsidRPr="00E71BFB">
        <w:rPr>
          <w:rFonts w:ascii="Times New Roman" w:hAnsi="Times New Roman" w:cs="Times New Roman"/>
          <w:sz w:val="28"/>
          <w:szCs w:val="28"/>
          <w:lang w:val="kk-KZ"/>
        </w:rPr>
        <w:t>а жетекші орын алатынын көрсетт</w:t>
      </w:r>
      <w:r w:rsidR="003342F1" w:rsidRPr="00E71BFB">
        <w:rPr>
          <w:rFonts w:ascii="Times New Roman" w:hAnsi="Times New Roman" w:cs="Times New Roman"/>
          <w:sz w:val="28"/>
          <w:szCs w:val="28"/>
          <w:lang w:val="kk-KZ"/>
        </w:rPr>
        <w:t>і.</w:t>
      </w:r>
      <w:r w:rsidRPr="00E71BFB">
        <w:rPr>
          <w:rFonts w:ascii="Times New Roman" w:hAnsi="Times New Roman" w:cs="Times New Roman"/>
          <w:sz w:val="28"/>
          <w:szCs w:val="28"/>
          <w:lang w:val="kk-KZ"/>
        </w:rPr>
        <w:t xml:space="preserve"> Соңғы </w:t>
      </w:r>
      <w:r w:rsidR="003342F1" w:rsidRPr="00E71BFB">
        <w:rPr>
          <w:rFonts w:ascii="Times New Roman" w:hAnsi="Times New Roman" w:cs="Times New Roman"/>
          <w:sz w:val="28"/>
          <w:szCs w:val="28"/>
          <w:lang w:val="kk-KZ"/>
        </w:rPr>
        <w:t xml:space="preserve"> жылда</w:t>
      </w:r>
      <w:r w:rsidRPr="00E71BFB">
        <w:rPr>
          <w:rFonts w:ascii="Times New Roman" w:hAnsi="Times New Roman" w:cs="Times New Roman"/>
          <w:sz w:val="28"/>
          <w:szCs w:val="28"/>
          <w:lang w:val="kk-KZ"/>
        </w:rPr>
        <w:t xml:space="preserve">рда </w:t>
      </w:r>
      <w:r w:rsidR="003342F1" w:rsidRPr="00E71BFB">
        <w:rPr>
          <w:rFonts w:ascii="Times New Roman" w:hAnsi="Times New Roman" w:cs="Times New Roman"/>
          <w:sz w:val="28"/>
          <w:szCs w:val="28"/>
          <w:lang w:val="kk-KZ"/>
        </w:rPr>
        <w:t xml:space="preserve"> Маңғыстау облысы барлық жануарлар түрлері бойынша бруцеллезден таза болып саналады. Ірі қара малдың бруцеллезі бойынша Түркістан облысы</w:t>
      </w:r>
      <w:r w:rsidRPr="00E71BFB">
        <w:rPr>
          <w:rFonts w:ascii="Times New Roman" w:hAnsi="Times New Roman" w:cs="Times New Roman"/>
          <w:sz w:val="28"/>
          <w:szCs w:val="28"/>
          <w:lang w:val="kk-KZ"/>
        </w:rPr>
        <w:t xml:space="preserve"> және Қарағанды ​​облысы  таза болып с</w:t>
      </w:r>
      <w:r w:rsidR="006C2CDF">
        <w:rPr>
          <w:rFonts w:ascii="Times New Roman" w:hAnsi="Times New Roman" w:cs="Times New Roman"/>
          <w:sz w:val="28"/>
          <w:szCs w:val="28"/>
          <w:lang w:val="kk-KZ"/>
        </w:rPr>
        <w:t>а</w:t>
      </w:r>
      <w:r w:rsidRPr="00E71BFB">
        <w:rPr>
          <w:rFonts w:ascii="Times New Roman" w:hAnsi="Times New Roman" w:cs="Times New Roman"/>
          <w:sz w:val="28"/>
          <w:szCs w:val="28"/>
          <w:lang w:val="kk-KZ"/>
        </w:rPr>
        <w:t>налады</w:t>
      </w:r>
      <w:r w:rsidR="003342F1" w:rsidRPr="00E71BFB">
        <w:rPr>
          <w:rFonts w:ascii="Times New Roman" w:hAnsi="Times New Roman" w:cs="Times New Roman"/>
          <w:sz w:val="28"/>
          <w:szCs w:val="28"/>
          <w:lang w:val="kk-KZ"/>
        </w:rPr>
        <w:t>.</w:t>
      </w:r>
    </w:p>
    <w:p w14:paraId="0D8B9571" w14:textId="553BA13B" w:rsidR="003342F1" w:rsidRPr="00E71BFB" w:rsidRDefault="00201741" w:rsidP="0080296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Қазақстан Республикасы аумағын бруцеллезге шалдығу деңгейі</w:t>
      </w:r>
      <w:r w:rsidR="003342F1" w:rsidRPr="00E71BFB">
        <w:rPr>
          <w:rFonts w:ascii="Times New Roman" w:hAnsi="Times New Roman" w:cs="Times New Roman"/>
          <w:sz w:val="28"/>
          <w:szCs w:val="28"/>
          <w:lang w:val="kk-KZ"/>
        </w:rPr>
        <w:t xml:space="preserve"> бойынша аудандастыру карталарын жасауда жануарлардың бруцеллезге мониторингтік диагностикалық зерттеулерінің нәтижелері пайдаланылды.Ұсынылған </w:t>
      </w:r>
      <w:r w:rsidRPr="00E71BFB">
        <w:rPr>
          <w:rFonts w:ascii="Times New Roman" w:hAnsi="Times New Roman" w:cs="Times New Roman"/>
          <w:sz w:val="28"/>
          <w:szCs w:val="28"/>
          <w:lang w:val="kk-KZ"/>
        </w:rPr>
        <w:t>карталардан көрінгендей</w:t>
      </w:r>
      <w:r w:rsidR="003342F1"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lang w:val="kk-KZ"/>
        </w:rPr>
        <w:t xml:space="preserve">Республиканың біршама </w:t>
      </w:r>
      <w:r w:rsidR="003342F1" w:rsidRPr="00E71BFB">
        <w:rPr>
          <w:rFonts w:ascii="Times New Roman" w:hAnsi="Times New Roman" w:cs="Times New Roman"/>
          <w:sz w:val="28"/>
          <w:szCs w:val="28"/>
          <w:lang w:val="kk-KZ"/>
        </w:rPr>
        <w:t>обл</w:t>
      </w:r>
      <w:r w:rsidRPr="00E71BFB">
        <w:rPr>
          <w:rFonts w:ascii="Times New Roman" w:hAnsi="Times New Roman" w:cs="Times New Roman"/>
          <w:sz w:val="28"/>
          <w:szCs w:val="28"/>
          <w:lang w:val="kk-KZ"/>
        </w:rPr>
        <w:t xml:space="preserve">ыстары ірі қара және ұсақ мал бруцеллезінің кең таралған </w:t>
      </w:r>
      <w:r w:rsidR="003342F1" w:rsidRPr="00E71BFB">
        <w:rPr>
          <w:rFonts w:ascii="Times New Roman" w:hAnsi="Times New Roman" w:cs="Times New Roman"/>
          <w:sz w:val="28"/>
          <w:szCs w:val="28"/>
          <w:lang w:val="kk-KZ"/>
        </w:rPr>
        <w:t xml:space="preserve"> аймақтарына жатқызылған.</w:t>
      </w:r>
    </w:p>
    <w:p w14:paraId="3EF0D390" w14:textId="77777777" w:rsidR="003342F1" w:rsidRPr="00E71BFB" w:rsidRDefault="003342F1" w:rsidP="003E5E79">
      <w:pPr>
        <w:spacing w:after="0" w:line="240" w:lineRule="auto"/>
        <w:ind w:firstLine="567"/>
        <w:jc w:val="both"/>
        <w:rPr>
          <w:rFonts w:ascii="Times New Roman" w:eastAsia="Calibri" w:hAnsi="Times New Roman" w:cs="Times New Roman"/>
          <w:sz w:val="28"/>
          <w:szCs w:val="28"/>
          <w:lang w:val="kk-KZ" w:eastAsia="en-US"/>
        </w:rPr>
      </w:pPr>
      <w:r w:rsidRPr="00E71BFB">
        <w:rPr>
          <w:rFonts w:ascii="Times New Roman" w:eastAsia="Calibri" w:hAnsi="Times New Roman" w:cs="Times New Roman"/>
          <w:sz w:val="28"/>
          <w:szCs w:val="28"/>
          <w:lang w:val="kk-KZ" w:eastAsia="en-US"/>
        </w:rPr>
        <w:t xml:space="preserve">Осылайша, құрастырылған эпизоотиялық карталар Қазақстан Республикасының аумағында ірі қара және ұсақ малдың бруцеллезінің таралу аймағын және оның кеңеюінің ықтимал қауіптерін визуалды түрде көрсетуге мүмкіндік береді, бұл ветеринариялық бақылауды жүзеге асыру кезінде пайдалы болуы мүмкін. әртүрлі эпизоотологиялық жағдайы бар аймақтарда </w:t>
      </w:r>
      <w:r w:rsidRPr="00E71BFB">
        <w:rPr>
          <w:rFonts w:ascii="Times New Roman" w:eastAsia="Calibri" w:hAnsi="Times New Roman" w:cs="Times New Roman"/>
          <w:sz w:val="28"/>
          <w:szCs w:val="28"/>
          <w:lang w:val="kk-KZ" w:eastAsia="en-US"/>
        </w:rPr>
        <w:lastRenderedPageBreak/>
        <w:t>бруцеллез инфекциясының дамуын ескере отырып, сауықтыру іс-шара</w:t>
      </w:r>
      <w:r w:rsidR="00201741" w:rsidRPr="00E71BFB">
        <w:rPr>
          <w:rFonts w:ascii="Times New Roman" w:eastAsia="Calibri" w:hAnsi="Times New Roman" w:cs="Times New Roman"/>
          <w:sz w:val="28"/>
          <w:szCs w:val="28"/>
          <w:lang w:val="kk-KZ" w:eastAsia="en-US"/>
        </w:rPr>
        <w:t>сы</w:t>
      </w:r>
      <w:r w:rsidRPr="00E71BFB">
        <w:rPr>
          <w:rFonts w:ascii="Times New Roman" w:eastAsia="Calibri" w:hAnsi="Times New Roman" w:cs="Times New Roman"/>
          <w:sz w:val="28"/>
          <w:szCs w:val="28"/>
          <w:lang w:val="kk-KZ" w:eastAsia="en-US"/>
        </w:rPr>
        <w:t xml:space="preserve"> және алдын алу шараларын жүргізуді әдістемелік жоспарлауға болады.</w:t>
      </w:r>
    </w:p>
    <w:p w14:paraId="37F1080A" w14:textId="77777777" w:rsidR="00D64B7E" w:rsidRPr="00E71BFB" w:rsidRDefault="003342F1" w:rsidP="003E5E79">
      <w:pPr>
        <w:spacing w:after="0" w:line="240" w:lineRule="auto"/>
        <w:ind w:firstLine="567"/>
        <w:jc w:val="both"/>
        <w:rPr>
          <w:rFonts w:ascii="Times New Roman" w:eastAsia="Calibri" w:hAnsi="Times New Roman" w:cs="Times New Roman"/>
          <w:sz w:val="28"/>
          <w:szCs w:val="28"/>
          <w:lang w:val="kk-KZ" w:eastAsia="en-US"/>
        </w:rPr>
      </w:pPr>
      <w:r w:rsidRPr="00E71BFB">
        <w:rPr>
          <w:rFonts w:ascii="Times New Roman" w:eastAsia="Calibri" w:hAnsi="Times New Roman" w:cs="Times New Roman"/>
          <w:sz w:val="28"/>
          <w:szCs w:val="28"/>
          <w:lang w:val="kk-KZ" w:eastAsia="en-US"/>
        </w:rPr>
        <w:t>Жүргізілген зерттеулер барысында біз сонымен қатар Қазақстан Республикасының аумақтық бірліктерінде бруцеллез инфекциясының таралуы сияқты эпизоотиялық процесінің экстенсивті көрсеткіштерін зерттедік.</w:t>
      </w:r>
    </w:p>
    <w:p w14:paraId="34CE4179" w14:textId="4A0713D2" w:rsidR="00D64B7E" w:rsidRPr="00E71BFB" w:rsidRDefault="00D64B7E" w:rsidP="0080296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Қазақстан Республикасында бар</w:t>
      </w:r>
      <w:r w:rsidR="00201741" w:rsidRPr="00E71BFB">
        <w:rPr>
          <w:rFonts w:ascii="Times New Roman" w:hAnsi="Times New Roman" w:cs="Times New Roman"/>
          <w:sz w:val="28"/>
          <w:szCs w:val="28"/>
          <w:lang w:val="kk-KZ"/>
        </w:rPr>
        <w:t>лық</w:t>
      </w:r>
      <w:r w:rsidR="006C2CDF">
        <w:rPr>
          <w:rFonts w:ascii="Times New Roman" w:hAnsi="Times New Roman" w:cs="Times New Roman"/>
          <w:sz w:val="28"/>
          <w:szCs w:val="28"/>
          <w:lang w:val="kk-KZ"/>
        </w:rPr>
        <w:t xml:space="preserve"> </w:t>
      </w:r>
      <w:r w:rsidR="00201741" w:rsidRPr="00E71BFB">
        <w:rPr>
          <w:rFonts w:ascii="Times New Roman" w:hAnsi="Times New Roman" w:cs="Times New Roman"/>
          <w:sz w:val="28"/>
          <w:szCs w:val="28"/>
          <w:lang w:val="kk-KZ"/>
        </w:rPr>
        <w:t xml:space="preserve">2455 </w:t>
      </w:r>
      <w:r w:rsidRPr="00E71BFB">
        <w:rPr>
          <w:rFonts w:ascii="Times New Roman" w:hAnsi="Times New Roman" w:cs="Times New Roman"/>
          <w:sz w:val="28"/>
          <w:szCs w:val="28"/>
          <w:lang w:val="kk-KZ"/>
        </w:rPr>
        <w:t xml:space="preserve">А/О 1554-де </w:t>
      </w:r>
      <w:r w:rsidR="00201741" w:rsidRPr="00E71BFB">
        <w:rPr>
          <w:rFonts w:ascii="Times New Roman" w:hAnsi="Times New Roman" w:cs="Times New Roman"/>
          <w:sz w:val="28"/>
          <w:szCs w:val="28"/>
          <w:lang w:val="kk-KZ"/>
        </w:rPr>
        <w:t xml:space="preserve">бруцеллезге шалдыққан жануарлар </w:t>
      </w:r>
      <w:r w:rsidRPr="00E71BFB">
        <w:rPr>
          <w:rFonts w:ascii="Times New Roman" w:hAnsi="Times New Roman" w:cs="Times New Roman"/>
          <w:sz w:val="28"/>
          <w:szCs w:val="28"/>
          <w:lang w:val="kk-KZ"/>
        </w:rPr>
        <w:t xml:space="preserve">оқшауланғаны анықталды, бұл </w:t>
      </w:r>
      <w:r w:rsidR="00201741" w:rsidRPr="00E71BFB">
        <w:rPr>
          <w:rFonts w:ascii="Times New Roman" w:hAnsi="Times New Roman" w:cs="Times New Roman"/>
          <w:sz w:val="28"/>
          <w:szCs w:val="28"/>
          <w:lang w:val="kk-KZ"/>
        </w:rPr>
        <w:t xml:space="preserve">барлық  А/О </w:t>
      </w:r>
      <w:r w:rsidRPr="00E71BFB">
        <w:rPr>
          <w:rFonts w:ascii="Times New Roman" w:hAnsi="Times New Roman" w:cs="Times New Roman"/>
          <w:sz w:val="28"/>
          <w:szCs w:val="28"/>
          <w:lang w:val="kk-KZ"/>
        </w:rPr>
        <w:t>63,2% құра</w:t>
      </w:r>
      <w:r w:rsidR="00201741" w:rsidRPr="00E71BFB">
        <w:rPr>
          <w:rFonts w:ascii="Times New Roman" w:hAnsi="Times New Roman" w:cs="Times New Roman"/>
          <w:sz w:val="28"/>
          <w:szCs w:val="28"/>
          <w:lang w:val="kk-KZ"/>
        </w:rPr>
        <w:t xml:space="preserve">йды. Бруцеллезбен қақымдалған А/О </w:t>
      </w:r>
      <w:r w:rsidRPr="00E71BFB">
        <w:rPr>
          <w:rFonts w:ascii="Times New Roman" w:hAnsi="Times New Roman" w:cs="Times New Roman"/>
          <w:sz w:val="28"/>
          <w:szCs w:val="28"/>
          <w:lang w:val="kk-KZ"/>
        </w:rPr>
        <w:t>ең көп саны БҚО-да тір</w:t>
      </w:r>
      <w:r w:rsidR="00201741" w:rsidRPr="00E71BFB">
        <w:rPr>
          <w:rFonts w:ascii="Times New Roman" w:hAnsi="Times New Roman" w:cs="Times New Roman"/>
          <w:sz w:val="28"/>
          <w:szCs w:val="28"/>
          <w:lang w:val="kk-KZ"/>
        </w:rPr>
        <w:t>келді, мұнда барлық 152 А/О-н</w:t>
      </w:r>
      <w:r w:rsidRPr="00E71BFB">
        <w:rPr>
          <w:rFonts w:ascii="Times New Roman" w:hAnsi="Times New Roman" w:cs="Times New Roman"/>
          <w:sz w:val="28"/>
          <w:szCs w:val="28"/>
          <w:lang w:val="kk-KZ"/>
        </w:rPr>
        <w:t>ың 137-сі</w:t>
      </w:r>
      <w:r w:rsidR="00201741" w:rsidRPr="00E71BFB">
        <w:rPr>
          <w:rFonts w:ascii="Times New Roman" w:hAnsi="Times New Roman" w:cs="Times New Roman"/>
          <w:sz w:val="28"/>
          <w:szCs w:val="28"/>
          <w:lang w:val="kk-KZ"/>
        </w:rPr>
        <w:t>нде бруцеллезге шалдыққан мал</w:t>
      </w:r>
      <w:r w:rsidRPr="00E71BFB">
        <w:rPr>
          <w:rFonts w:ascii="Times New Roman" w:hAnsi="Times New Roman" w:cs="Times New Roman"/>
          <w:sz w:val="28"/>
          <w:szCs w:val="28"/>
          <w:lang w:val="kk-KZ"/>
        </w:rPr>
        <w:t xml:space="preserve"> анықталды, бұл </w:t>
      </w:r>
      <w:r w:rsidR="00201741" w:rsidRPr="00E71BFB">
        <w:rPr>
          <w:rFonts w:ascii="Times New Roman" w:hAnsi="Times New Roman" w:cs="Times New Roman"/>
          <w:sz w:val="28"/>
          <w:szCs w:val="28"/>
          <w:lang w:val="kk-KZ"/>
        </w:rPr>
        <w:t xml:space="preserve"> барлық округтарының </w:t>
      </w:r>
      <w:r w:rsidRPr="00E71BFB">
        <w:rPr>
          <w:rFonts w:ascii="Times New Roman" w:hAnsi="Times New Roman" w:cs="Times New Roman"/>
          <w:sz w:val="28"/>
          <w:szCs w:val="28"/>
          <w:lang w:val="kk-KZ"/>
        </w:rPr>
        <w:t>90,1% құрайды. Бруцеллез инфекциясының А/О арасында кең таралуы бойынша ұқсас жағдай Павлодар облысында д</w:t>
      </w:r>
      <w:r w:rsidR="00201741" w:rsidRPr="00E71BFB">
        <w:rPr>
          <w:rFonts w:ascii="Times New Roman" w:hAnsi="Times New Roman" w:cs="Times New Roman"/>
          <w:sz w:val="28"/>
          <w:szCs w:val="28"/>
          <w:lang w:val="kk-KZ"/>
        </w:rPr>
        <w:t xml:space="preserve">а байқалды, онда тіркелген 146 А/О-ның 122 –сында  бруцеллез </w:t>
      </w:r>
      <w:r w:rsidR="004F191F" w:rsidRPr="00E71BFB">
        <w:rPr>
          <w:rFonts w:ascii="Times New Roman" w:hAnsi="Times New Roman" w:cs="Times New Roman"/>
          <w:sz w:val="28"/>
          <w:szCs w:val="28"/>
          <w:lang w:val="kk-KZ"/>
        </w:rPr>
        <w:t>тіркелген</w:t>
      </w:r>
      <w:r w:rsidRPr="00E71BFB">
        <w:rPr>
          <w:rFonts w:ascii="Times New Roman" w:hAnsi="Times New Roman" w:cs="Times New Roman"/>
          <w:sz w:val="28"/>
          <w:szCs w:val="28"/>
          <w:lang w:val="kk-KZ"/>
        </w:rPr>
        <w:t xml:space="preserve">, бұл </w:t>
      </w:r>
      <w:r w:rsidR="004F191F" w:rsidRPr="00E71BFB">
        <w:rPr>
          <w:rFonts w:ascii="Times New Roman" w:hAnsi="Times New Roman" w:cs="Times New Roman"/>
          <w:sz w:val="28"/>
          <w:szCs w:val="28"/>
          <w:lang w:val="kk-KZ"/>
        </w:rPr>
        <w:t xml:space="preserve">барлық округтарының </w:t>
      </w:r>
      <w:r w:rsidRPr="00E71BFB">
        <w:rPr>
          <w:rFonts w:ascii="Times New Roman" w:hAnsi="Times New Roman" w:cs="Times New Roman"/>
          <w:sz w:val="28"/>
          <w:szCs w:val="28"/>
          <w:lang w:val="kk-KZ"/>
        </w:rPr>
        <w:t xml:space="preserve">83,5% құрайды, сонымен қатар </w:t>
      </w:r>
      <w:r w:rsidR="004F191F" w:rsidRPr="00E71BFB">
        <w:rPr>
          <w:rFonts w:ascii="Times New Roman" w:hAnsi="Times New Roman" w:cs="Times New Roman"/>
          <w:sz w:val="28"/>
          <w:szCs w:val="28"/>
          <w:lang w:val="kk-KZ"/>
        </w:rPr>
        <w:t>бруцеллез тіркелген округтар саны  Жамбыл облысында</w:t>
      </w:r>
      <w:r w:rsidRPr="00E71BFB">
        <w:rPr>
          <w:rFonts w:ascii="Times New Roman" w:hAnsi="Times New Roman" w:cs="Times New Roman"/>
          <w:sz w:val="28"/>
          <w:szCs w:val="28"/>
          <w:lang w:val="kk-KZ"/>
        </w:rPr>
        <w:t>. (80,6%), Ақтөбе</w:t>
      </w:r>
      <w:r w:rsidR="004F191F" w:rsidRPr="00E71BFB">
        <w:rPr>
          <w:rFonts w:ascii="Times New Roman" w:hAnsi="Times New Roman" w:cs="Times New Roman"/>
          <w:sz w:val="28"/>
          <w:szCs w:val="28"/>
          <w:lang w:val="kk-KZ"/>
        </w:rPr>
        <w:t>де</w:t>
      </w:r>
      <w:r w:rsidRPr="00E71BFB">
        <w:rPr>
          <w:rFonts w:ascii="Times New Roman" w:hAnsi="Times New Roman" w:cs="Times New Roman"/>
          <w:sz w:val="28"/>
          <w:szCs w:val="28"/>
          <w:lang w:val="kk-KZ"/>
        </w:rPr>
        <w:t xml:space="preserve"> (78,8%), Түркістан</w:t>
      </w:r>
      <w:r w:rsidR="004F191F" w:rsidRPr="00E71BFB">
        <w:rPr>
          <w:rFonts w:ascii="Times New Roman" w:hAnsi="Times New Roman" w:cs="Times New Roman"/>
          <w:sz w:val="28"/>
          <w:szCs w:val="28"/>
          <w:lang w:val="kk-KZ"/>
        </w:rPr>
        <w:t>да</w:t>
      </w:r>
      <w:r w:rsidRPr="00E71BFB">
        <w:rPr>
          <w:rFonts w:ascii="Times New Roman" w:hAnsi="Times New Roman" w:cs="Times New Roman"/>
          <w:sz w:val="28"/>
          <w:szCs w:val="28"/>
          <w:lang w:val="kk-KZ"/>
        </w:rPr>
        <w:t xml:space="preserve"> (73,21%), Қостанай (68,1%) және Атырау </w:t>
      </w:r>
      <w:r w:rsidR="004F191F" w:rsidRPr="00E71BFB">
        <w:rPr>
          <w:rFonts w:ascii="Times New Roman" w:hAnsi="Times New Roman" w:cs="Times New Roman"/>
          <w:sz w:val="28"/>
          <w:szCs w:val="28"/>
          <w:lang w:val="kk-KZ"/>
        </w:rPr>
        <w:t xml:space="preserve">облыстарында (66,7%)  тіркелді. </w:t>
      </w:r>
    </w:p>
    <w:p w14:paraId="67B290A0" w14:textId="77777777" w:rsidR="00D64B7E" w:rsidRPr="00E71BFB" w:rsidRDefault="00D64B7E"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Қазақстан Республикасының</w:t>
      </w:r>
      <w:r w:rsidR="004F191F" w:rsidRPr="00E71BFB">
        <w:rPr>
          <w:rFonts w:ascii="Times New Roman" w:hAnsi="Times New Roman" w:cs="Times New Roman"/>
          <w:sz w:val="28"/>
          <w:szCs w:val="28"/>
          <w:lang w:val="kk-KZ"/>
        </w:rPr>
        <w:t xml:space="preserve"> аумағында тіркелген 31885 ЭБ-т</w:t>
      </w:r>
      <w:r w:rsidRPr="00E71BFB">
        <w:rPr>
          <w:rFonts w:ascii="Times New Roman" w:hAnsi="Times New Roman" w:cs="Times New Roman"/>
          <w:sz w:val="28"/>
          <w:szCs w:val="28"/>
          <w:lang w:val="kk-KZ"/>
        </w:rPr>
        <w:t xml:space="preserve">ің </w:t>
      </w:r>
      <w:r w:rsidR="004F191F" w:rsidRPr="00E71BFB">
        <w:rPr>
          <w:rFonts w:ascii="Times New Roman" w:hAnsi="Times New Roman" w:cs="Times New Roman"/>
          <w:sz w:val="28"/>
          <w:szCs w:val="28"/>
          <w:lang w:val="kk-KZ"/>
        </w:rPr>
        <w:t>7320-сінде бруцеллезге шалдыққан мал анықталды</w:t>
      </w:r>
      <w:r w:rsidRPr="00E71BFB">
        <w:rPr>
          <w:rFonts w:ascii="Times New Roman" w:hAnsi="Times New Roman" w:cs="Times New Roman"/>
          <w:sz w:val="28"/>
          <w:szCs w:val="28"/>
          <w:lang w:val="kk-KZ"/>
        </w:rPr>
        <w:t>, бұл</w:t>
      </w:r>
      <w:r w:rsidR="004F191F" w:rsidRPr="00E71BFB">
        <w:rPr>
          <w:rFonts w:ascii="Times New Roman" w:hAnsi="Times New Roman" w:cs="Times New Roman"/>
          <w:sz w:val="28"/>
          <w:szCs w:val="28"/>
          <w:lang w:val="kk-KZ"/>
        </w:rPr>
        <w:t xml:space="preserve"> барлық ЭБ 23,0%-ын</w:t>
      </w:r>
      <w:r w:rsidRPr="00E71BFB">
        <w:rPr>
          <w:rFonts w:ascii="Times New Roman" w:hAnsi="Times New Roman" w:cs="Times New Roman"/>
          <w:sz w:val="28"/>
          <w:szCs w:val="28"/>
          <w:lang w:val="kk-KZ"/>
        </w:rPr>
        <w:t xml:space="preserve"> құрайды. </w:t>
      </w:r>
      <w:r w:rsidR="004F191F" w:rsidRPr="00E71BFB">
        <w:rPr>
          <w:rFonts w:ascii="Times New Roman" w:hAnsi="Times New Roman" w:cs="Times New Roman"/>
          <w:sz w:val="28"/>
          <w:szCs w:val="28"/>
          <w:lang w:val="kk-KZ"/>
        </w:rPr>
        <w:t>О</w:t>
      </w:r>
      <w:r w:rsidRPr="00E71BFB">
        <w:rPr>
          <w:rFonts w:ascii="Times New Roman" w:hAnsi="Times New Roman" w:cs="Times New Roman"/>
          <w:sz w:val="28"/>
          <w:szCs w:val="28"/>
          <w:lang w:val="kk-KZ"/>
        </w:rPr>
        <w:t>лардың көпшілігі Алматы (52,8%), Қостанай (25,7%), Атырау (23,7%) БҚ</w:t>
      </w:r>
      <w:r w:rsidR="004F191F" w:rsidRPr="00E71BFB">
        <w:rPr>
          <w:rFonts w:ascii="Times New Roman" w:hAnsi="Times New Roman" w:cs="Times New Roman"/>
          <w:sz w:val="28"/>
          <w:szCs w:val="28"/>
          <w:lang w:val="kk-KZ"/>
        </w:rPr>
        <w:t>О (21,6%) және Шығыс Қазақстан</w:t>
      </w:r>
      <w:r w:rsidRPr="00E71BFB">
        <w:rPr>
          <w:rFonts w:ascii="Times New Roman" w:hAnsi="Times New Roman" w:cs="Times New Roman"/>
          <w:sz w:val="28"/>
          <w:szCs w:val="28"/>
          <w:lang w:val="kk-KZ"/>
        </w:rPr>
        <w:t xml:space="preserve"> - 21,3% </w:t>
      </w:r>
      <w:r w:rsidR="004F191F" w:rsidRPr="00E71BFB">
        <w:rPr>
          <w:rFonts w:ascii="Times New Roman" w:hAnsi="Times New Roman" w:cs="Times New Roman"/>
          <w:sz w:val="28"/>
          <w:szCs w:val="28"/>
          <w:lang w:val="kk-KZ"/>
        </w:rPr>
        <w:t xml:space="preserve">облыстарында кездесті. </w:t>
      </w:r>
      <w:r w:rsidRPr="00E71BFB">
        <w:rPr>
          <w:rFonts w:ascii="Times New Roman" w:hAnsi="Times New Roman" w:cs="Times New Roman"/>
          <w:sz w:val="28"/>
          <w:szCs w:val="28"/>
          <w:lang w:val="kk-KZ"/>
        </w:rPr>
        <w:t xml:space="preserve">Бұл деректер Қазақстан Республикасының аймақтарында бруцеллез инфекциясының аумақтық таралуының кең аймағын көрсететін сапалық көрсеткіштер болып табылады. </w:t>
      </w:r>
      <w:r w:rsidR="004F191F" w:rsidRPr="00E71BFB">
        <w:rPr>
          <w:rFonts w:ascii="Times New Roman" w:hAnsi="Times New Roman" w:cs="Times New Roman"/>
          <w:sz w:val="28"/>
          <w:szCs w:val="28"/>
          <w:lang w:val="kk-KZ"/>
        </w:rPr>
        <w:t>Республиканың</w:t>
      </w:r>
      <w:r w:rsidRPr="00E71BFB">
        <w:rPr>
          <w:rFonts w:ascii="Times New Roman" w:hAnsi="Times New Roman" w:cs="Times New Roman"/>
          <w:sz w:val="28"/>
          <w:szCs w:val="28"/>
          <w:lang w:val="kk-KZ"/>
        </w:rPr>
        <w:t xml:space="preserve"> көптеген аймақтарында инфекцияның таралуын сипаттайтын сапалық көрсеткіштердің ж</w:t>
      </w:r>
      <w:r w:rsidR="004F191F" w:rsidRPr="00E71BFB">
        <w:rPr>
          <w:rFonts w:ascii="Times New Roman" w:hAnsi="Times New Roman" w:cs="Times New Roman"/>
          <w:sz w:val="28"/>
          <w:szCs w:val="28"/>
          <w:lang w:val="kk-KZ"/>
        </w:rPr>
        <w:t>ануарлардың әртүрлі түрлерінің бруцеллезге шалдығуын</w:t>
      </w:r>
      <w:r w:rsidRPr="00E71BFB">
        <w:rPr>
          <w:rFonts w:ascii="Times New Roman" w:hAnsi="Times New Roman" w:cs="Times New Roman"/>
          <w:sz w:val="28"/>
          <w:szCs w:val="28"/>
          <w:lang w:val="kk-KZ"/>
        </w:rPr>
        <w:t xml:space="preserve"> көрсететін сандық көрсеткіштерм</w:t>
      </w:r>
      <w:r w:rsidR="004F191F" w:rsidRPr="00E71BFB">
        <w:rPr>
          <w:rFonts w:ascii="Times New Roman" w:hAnsi="Times New Roman" w:cs="Times New Roman"/>
          <w:sz w:val="28"/>
          <w:szCs w:val="28"/>
          <w:lang w:val="kk-KZ"/>
        </w:rPr>
        <w:t>ен тікелей байланысты екені де белгілі болды</w:t>
      </w:r>
      <w:r w:rsidRPr="00E71BFB">
        <w:rPr>
          <w:rFonts w:ascii="Times New Roman" w:hAnsi="Times New Roman" w:cs="Times New Roman"/>
          <w:sz w:val="28"/>
          <w:szCs w:val="28"/>
          <w:lang w:val="kk-KZ"/>
        </w:rPr>
        <w:t>.</w:t>
      </w:r>
    </w:p>
    <w:p w14:paraId="486349E1" w14:textId="5ACB1D37" w:rsidR="00D64B7E" w:rsidRPr="00E71BFB" w:rsidRDefault="00D64B7E" w:rsidP="009C0B3F">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Осылайша, ресми эпизоотологиялық мәліметтерді талдау Қазақстан Республикасының А/О және ЭБ аймақтары арасында бруцеллез инфекциясының таралу шамасын көрсете отырып, жануарлар бруцеллезіндегі эпизоотиялық процестің кейбір сапалық көрсеткішт</w:t>
      </w:r>
      <w:r w:rsidR="004F191F" w:rsidRPr="00E71BFB">
        <w:rPr>
          <w:rFonts w:ascii="Times New Roman" w:hAnsi="Times New Roman" w:cs="Times New Roman"/>
          <w:sz w:val="28"/>
          <w:szCs w:val="28"/>
          <w:lang w:val="kk-KZ"/>
        </w:rPr>
        <w:t xml:space="preserve">ерін анықтауға мүмкіндік береді, мұны </w:t>
      </w:r>
      <w:r w:rsidR="00C720A8" w:rsidRPr="00E71BFB">
        <w:rPr>
          <w:rFonts w:ascii="Times New Roman" w:hAnsi="Times New Roman" w:cs="Times New Roman"/>
          <w:sz w:val="28"/>
          <w:szCs w:val="28"/>
          <w:lang w:val="kk-KZ"/>
        </w:rPr>
        <w:t xml:space="preserve">ветеринариялық мамандары </w:t>
      </w:r>
      <w:r w:rsidRPr="00E71BFB">
        <w:rPr>
          <w:rFonts w:ascii="Times New Roman" w:hAnsi="Times New Roman" w:cs="Times New Roman"/>
          <w:sz w:val="28"/>
          <w:szCs w:val="28"/>
          <w:lang w:val="kk-KZ"/>
        </w:rPr>
        <w:t>бруцеллезге қарсы іс-шараларды жоспарлау және ұйымдастыру кезінде</w:t>
      </w:r>
      <w:r w:rsidR="00C720A8" w:rsidRPr="00E71BFB">
        <w:rPr>
          <w:rFonts w:ascii="Times New Roman" w:hAnsi="Times New Roman" w:cs="Times New Roman"/>
          <w:sz w:val="28"/>
          <w:szCs w:val="28"/>
          <w:lang w:val="kk-KZ"/>
        </w:rPr>
        <w:t xml:space="preserve"> пайдалануына</w:t>
      </w:r>
      <w:r w:rsidR="004F191F" w:rsidRPr="00E71BFB">
        <w:rPr>
          <w:rFonts w:ascii="Times New Roman" w:hAnsi="Times New Roman" w:cs="Times New Roman"/>
          <w:sz w:val="28"/>
          <w:szCs w:val="28"/>
          <w:lang w:val="kk-KZ"/>
        </w:rPr>
        <w:t xml:space="preserve"> болады</w:t>
      </w:r>
      <w:r w:rsidR="00C720A8" w:rsidRPr="00E71BFB">
        <w:rPr>
          <w:rFonts w:ascii="Times New Roman" w:hAnsi="Times New Roman" w:cs="Times New Roman"/>
          <w:sz w:val="28"/>
          <w:szCs w:val="28"/>
          <w:lang w:val="kk-KZ"/>
        </w:rPr>
        <w:t>.</w:t>
      </w:r>
    </w:p>
    <w:p w14:paraId="24160AF7" w14:textId="77777777" w:rsidR="00D64B7E" w:rsidRPr="00E71BFB" w:rsidRDefault="00D64B7E"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Жануарлардың патологиялық ма</w:t>
      </w:r>
      <w:r w:rsidR="00C720A8" w:rsidRPr="00E71BFB">
        <w:rPr>
          <w:rFonts w:ascii="Times New Roman" w:hAnsi="Times New Roman" w:cs="Times New Roman"/>
          <w:sz w:val="28"/>
          <w:szCs w:val="28"/>
          <w:lang w:val="kk-KZ"/>
        </w:rPr>
        <w:t xml:space="preserve">териалынан бруцелла өсінін </w:t>
      </w:r>
      <w:r w:rsidRPr="00E71BFB">
        <w:rPr>
          <w:rFonts w:ascii="Times New Roman" w:hAnsi="Times New Roman" w:cs="Times New Roman"/>
          <w:sz w:val="28"/>
          <w:szCs w:val="28"/>
          <w:lang w:val="kk-KZ"/>
        </w:rPr>
        <w:t>бактериологиялық әдіспен бөліп</w:t>
      </w:r>
      <w:r w:rsidR="00C720A8" w:rsidRPr="00E71BFB">
        <w:rPr>
          <w:rFonts w:ascii="Times New Roman" w:hAnsi="Times New Roman" w:cs="Times New Roman"/>
          <w:sz w:val="28"/>
          <w:szCs w:val="28"/>
          <w:lang w:val="kk-KZ"/>
        </w:rPr>
        <w:t xml:space="preserve"> алғанда, алдымен оларды жіктеп балау</w:t>
      </w:r>
      <w:r w:rsidRPr="00E71BFB">
        <w:rPr>
          <w:rFonts w:ascii="Times New Roman" w:hAnsi="Times New Roman" w:cs="Times New Roman"/>
          <w:sz w:val="28"/>
          <w:szCs w:val="28"/>
          <w:lang w:val="kk-KZ"/>
        </w:rPr>
        <w:t xml:space="preserve"> керек, ол үшін әртүрлі әдістер қолданылады.</w:t>
      </w:r>
    </w:p>
    <w:p w14:paraId="7CAF717B" w14:textId="77777777" w:rsidR="00D64B7E" w:rsidRPr="00E71BFB" w:rsidRDefault="00D64B7E" w:rsidP="003E5E79">
      <w:pPr>
        <w:pStyle w:val="12"/>
        <w:spacing w:before="0" w:beforeAutospacing="0" w:after="0"/>
        <w:ind w:firstLine="708"/>
        <w:jc w:val="both"/>
        <w:rPr>
          <w:sz w:val="28"/>
          <w:szCs w:val="28"/>
          <w:lang w:val="kk-KZ"/>
        </w:rPr>
      </w:pPr>
      <w:r w:rsidRPr="00E71BFB">
        <w:rPr>
          <w:sz w:val="28"/>
          <w:szCs w:val="28"/>
          <w:lang w:val="kk-KZ"/>
        </w:rPr>
        <w:t>Қазіргі уақытта бр</w:t>
      </w:r>
      <w:r w:rsidR="00C720A8" w:rsidRPr="00E71BFB">
        <w:rPr>
          <w:sz w:val="28"/>
          <w:szCs w:val="28"/>
          <w:lang w:val="kk-KZ"/>
        </w:rPr>
        <w:t>уцеллаларды анықтау және жіктеу</w:t>
      </w:r>
      <w:r w:rsidRPr="00E71BFB">
        <w:rPr>
          <w:sz w:val="28"/>
          <w:szCs w:val="28"/>
          <w:lang w:val="kk-KZ"/>
        </w:rPr>
        <w:t xml:space="preserve"> және диагнозды зертханалық растау үшін зерттеудің молекулалық-генетикалық әдісі, атап айтқанда, ПТР қолданылады, бұл қысқа уақыт ішінде бруцеллал</w:t>
      </w:r>
      <w:r w:rsidR="00C720A8" w:rsidRPr="00E71BFB">
        <w:rPr>
          <w:sz w:val="28"/>
          <w:szCs w:val="28"/>
          <w:lang w:val="kk-KZ"/>
        </w:rPr>
        <w:t xml:space="preserve">арды туысқа және түрге жіктеуге </w:t>
      </w:r>
      <w:r w:rsidRPr="00E71BFB">
        <w:rPr>
          <w:sz w:val="28"/>
          <w:szCs w:val="28"/>
          <w:lang w:val="kk-KZ"/>
        </w:rPr>
        <w:t xml:space="preserve"> мүмкіндік береді. ( біржұмыс күні ішінде).</w:t>
      </w:r>
    </w:p>
    <w:p w14:paraId="71A16E05" w14:textId="77777777" w:rsidR="00D64B7E" w:rsidRPr="00E71BFB" w:rsidRDefault="00D64B7E" w:rsidP="003E5E79">
      <w:pPr>
        <w:pStyle w:val="12"/>
        <w:spacing w:before="0" w:beforeAutospacing="0" w:after="0"/>
        <w:ind w:firstLine="708"/>
        <w:jc w:val="both"/>
        <w:rPr>
          <w:sz w:val="28"/>
          <w:szCs w:val="28"/>
          <w:lang w:val="kk-KZ"/>
        </w:rPr>
      </w:pPr>
      <w:r w:rsidRPr="00E71BFB">
        <w:rPr>
          <w:sz w:val="28"/>
          <w:szCs w:val="28"/>
          <w:lang w:val="kk-KZ"/>
        </w:rPr>
        <w:t>Біз өз зерттеулерімізде ПТР көмегімен бруцеллездің таралуы жоғары республика аймақтарынан бөлінген штаммдарға талдау жасадық.</w:t>
      </w:r>
    </w:p>
    <w:p w14:paraId="5906BD36" w14:textId="77777777" w:rsidR="00D64B7E" w:rsidRPr="00E71BFB" w:rsidRDefault="00D64B7E" w:rsidP="003E5E79">
      <w:pPr>
        <w:pStyle w:val="12"/>
        <w:spacing w:before="0" w:beforeAutospacing="0" w:after="0"/>
        <w:ind w:firstLine="708"/>
        <w:jc w:val="both"/>
        <w:rPr>
          <w:sz w:val="28"/>
          <w:szCs w:val="28"/>
          <w:lang w:val="kk-KZ"/>
        </w:rPr>
      </w:pPr>
      <w:r w:rsidRPr="00E71BFB">
        <w:rPr>
          <w:sz w:val="28"/>
          <w:szCs w:val="28"/>
          <w:lang w:val="kk-KZ"/>
        </w:rPr>
        <w:t xml:space="preserve">Жамбыл облысындағы 3 аналық малдың түсігі патологиялық материалынан бруцелланың 3 өсінді бөлініп алынды. Сондай-ақ Батыс Қазақстан облысында орналасқан 2 елді мекеннің қойларынан бруцелла изоляттары анықталды. Бруцелланың оқшауланған штамдары ФАО/ДДҰ ұсынған дифференциалды сынақ кестесіне сәйкес анықталды. </w:t>
      </w:r>
      <w:r w:rsidRPr="00E71BFB">
        <w:rPr>
          <w:sz w:val="28"/>
          <w:szCs w:val="28"/>
          <w:lang w:val="kk-KZ"/>
        </w:rPr>
        <w:lastRenderedPageBreak/>
        <w:t>Бактериологиялық зерттеулердің нәтижеле</w:t>
      </w:r>
      <w:r w:rsidR="00C720A8" w:rsidRPr="00E71BFB">
        <w:rPr>
          <w:sz w:val="28"/>
          <w:szCs w:val="28"/>
          <w:lang w:val="kk-KZ"/>
        </w:rPr>
        <w:t>рі бойынша зерттелген 5  өсіннің</w:t>
      </w:r>
      <w:r w:rsidRPr="00E71BFB">
        <w:rPr>
          <w:sz w:val="28"/>
          <w:szCs w:val="28"/>
          <w:lang w:val="kk-KZ"/>
        </w:rPr>
        <w:t xml:space="preserve"> барлығы B. melitensis санатына жатқызылды. AMOS жинағымен (Abortus, Melitensis, Ovis, Suis) ПТР қолдану арқылы кейінгі зерттеулер барлық штаммдар</w:t>
      </w:r>
      <w:r w:rsidRPr="00E71BFB">
        <w:rPr>
          <w:i/>
          <w:sz w:val="28"/>
          <w:szCs w:val="28"/>
          <w:lang w:val="kk-KZ"/>
        </w:rPr>
        <w:t>B.melitensis.</w:t>
      </w:r>
      <w:r w:rsidRPr="00E71BFB">
        <w:rPr>
          <w:sz w:val="28"/>
          <w:szCs w:val="28"/>
          <w:lang w:val="kk-KZ"/>
        </w:rPr>
        <w:t>екені</w:t>
      </w:r>
      <w:r w:rsidR="00C720A8" w:rsidRPr="00E71BFB">
        <w:rPr>
          <w:sz w:val="28"/>
          <w:szCs w:val="28"/>
          <w:lang w:val="kk-KZ"/>
        </w:rPr>
        <w:t>н</w:t>
      </w:r>
      <w:r w:rsidRPr="00E71BFB">
        <w:rPr>
          <w:sz w:val="28"/>
          <w:szCs w:val="28"/>
          <w:lang w:val="kk-KZ"/>
        </w:rPr>
        <w:t xml:space="preserve"> анықтады.</w:t>
      </w:r>
    </w:p>
    <w:p w14:paraId="7295A325" w14:textId="239120AB" w:rsidR="00D64B7E" w:rsidRPr="00E71BFB" w:rsidRDefault="00D64B7E" w:rsidP="009C0B3F">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Қолданылатын фенотиптік әдістер бруцеллездің қоздырғышын түр-спецификалық деңгейге дейін саралауға мүмкіндік береді, бірақ олар талдаудың күрделілігімен, ұзақтығымен және спецификалық еместігімен ерекшеленеді (Whatmore, 2009; Altonetal.</w:t>
      </w:r>
      <w:r w:rsidR="00C720A8" w:rsidRPr="00E71BFB">
        <w:rPr>
          <w:rFonts w:ascii="Times New Roman" w:hAnsi="Times New Roman" w:cs="Times New Roman"/>
          <w:sz w:val="28"/>
          <w:szCs w:val="28"/>
          <w:lang w:val="kk-KZ"/>
        </w:rPr>
        <w:t>, 1988; LeFlècheetal., 1988 және т.б.</w:t>
      </w:r>
      <w:r w:rsidRPr="00E71BFB">
        <w:rPr>
          <w:rFonts w:ascii="Times New Roman" w:hAnsi="Times New Roman" w:cs="Times New Roman"/>
          <w:sz w:val="28"/>
          <w:szCs w:val="28"/>
          <w:lang w:val="kk-KZ"/>
        </w:rPr>
        <w:t>). Бұл әдістер заманауи  жіктеудің талаптарына сәйкес келмейді. Бұл мәселенің шешімі бруцелла изоляттарын молекулярлық-генетикалық типтеудің заманауи әдістерін қолданудан көрінеді.</w:t>
      </w:r>
    </w:p>
    <w:p w14:paraId="71A0BD2C" w14:textId="01CA4B9E" w:rsidR="00591A3B" w:rsidRPr="00E71BFB" w:rsidRDefault="00D64B7E" w:rsidP="009C0B3F">
      <w:pPr>
        <w:spacing w:after="0" w:line="240" w:lineRule="auto"/>
        <w:ind w:firstLine="708"/>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Біздің жұмысымызда </w:t>
      </w:r>
      <w:r w:rsidR="00C720A8" w:rsidRPr="00E71BFB">
        <w:rPr>
          <w:rFonts w:ascii="Times New Roman" w:hAnsi="Times New Roman" w:cs="Times New Roman"/>
          <w:sz w:val="28"/>
          <w:szCs w:val="28"/>
          <w:lang w:val="kk-KZ"/>
        </w:rPr>
        <w:t>бруцеллез инфекциясын</w:t>
      </w:r>
      <w:r w:rsidRPr="00E71BFB">
        <w:rPr>
          <w:rFonts w:ascii="Times New Roman" w:hAnsi="Times New Roman" w:cs="Times New Roman"/>
          <w:sz w:val="28"/>
          <w:szCs w:val="28"/>
          <w:lang w:val="kk-KZ"/>
        </w:rPr>
        <w:t xml:space="preserve"> а</w:t>
      </w:r>
      <w:r w:rsidR="00591A3B" w:rsidRPr="00E71BFB">
        <w:rPr>
          <w:rFonts w:ascii="Times New Roman" w:hAnsi="Times New Roman" w:cs="Times New Roman"/>
          <w:sz w:val="28"/>
          <w:szCs w:val="28"/>
          <w:lang w:val="kk-KZ"/>
        </w:rPr>
        <w:t>нықтау,</w:t>
      </w:r>
      <w:r w:rsidR="00C720A8" w:rsidRPr="00E71BFB">
        <w:rPr>
          <w:rFonts w:ascii="Times New Roman" w:hAnsi="Times New Roman" w:cs="Times New Roman"/>
          <w:sz w:val="28"/>
          <w:szCs w:val="28"/>
          <w:lang w:val="kk-KZ"/>
        </w:rPr>
        <w:t xml:space="preserve"> молекулярлық-генетикалық талдау,</w:t>
      </w:r>
      <w:r w:rsidR="00591A3B" w:rsidRPr="00E71BFB">
        <w:rPr>
          <w:rFonts w:ascii="Times New Roman" w:hAnsi="Times New Roman" w:cs="Times New Roman"/>
          <w:sz w:val="28"/>
          <w:szCs w:val="28"/>
          <w:lang w:val="kk-KZ"/>
        </w:rPr>
        <w:t xml:space="preserve"> індет  ошағын бақылау </w:t>
      </w:r>
      <w:r w:rsidRPr="00E71BFB">
        <w:rPr>
          <w:rFonts w:ascii="Times New Roman" w:hAnsi="Times New Roman" w:cs="Times New Roman"/>
          <w:sz w:val="28"/>
          <w:szCs w:val="28"/>
          <w:lang w:val="kk-KZ"/>
        </w:rPr>
        <w:t xml:space="preserve"> мақсатында </w:t>
      </w:r>
      <w:r w:rsidR="00591A3B" w:rsidRPr="00E71BFB">
        <w:rPr>
          <w:rFonts w:ascii="Times New Roman" w:hAnsi="Times New Roman" w:cs="Times New Roman"/>
          <w:sz w:val="28"/>
          <w:szCs w:val="28"/>
          <w:lang w:val="kk-KZ"/>
        </w:rPr>
        <w:t xml:space="preserve">БҚО мен Қостанай облысында айналымда жүрген штамдар </w:t>
      </w:r>
      <w:r w:rsidRPr="00E71BFB">
        <w:rPr>
          <w:rFonts w:ascii="Times New Roman" w:hAnsi="Times New Roman" w:cs="Times New Roman"/>
          <w:sz w:val="28"/>
          <w:szCs w:val="28"/>
          <w:lang w:val="kk-KZ"/>
        </w:rPr>
        <w:t>Brucella spp..</w:t>
      </w:r>
      <w:r w:rsidR="00591A3B" w:rsidRPr="00E71BFB">
        <w:rPr>
          <w:rFonts w:ascii="Times New Roman" w:hAnsi="Times New Roman" w:cs="Times New Roman"/>
          <w:sz w:val="28"/>
          <w:szCs w:val="28"/>
          <w:lang w:val="kk-KZ"/>
        </w:rPr>
        <w:t>пайдаланды.</w:t>
      </w:r>
      <w:r w:rsidRPr="00E71BFB">
        <w:rPr>
          <w:rFonts w:ascii="Times New Roman" w:hAnsi="Times New Roman" w:cs="Times New Roman"/>
          <w:sz w:val="28"/>
          <w:szCs w:val="28"/>
          <w:lang w:val="kk-KZ"/>
        </w:rPr>
        <w:t xml:space="preserve"> Ол үшін генетикалық анализаторда (секвенсерде) 16 s-p РНҚ реттелген тандемді қайталанулардың айнымалы санының </w:t>
      </w:r>
      <w:r w:rsidR="00C720A8" w:rsidRPr="00E71BFB">
        <w:rPr>
          <w:rFonts w:ascii="Times New Roman" w:hAnsi="Times New Roman" w:cs="Times New Roman"/>
          <w:sz w:val="28"/>
          <w:szCs w:val="28"/>
          <w:lang w:val="kk-KZ"/>
        </w:rPr>
        <w:t>мультилокусты талдауын пайдаландық</w:t>
      </w:r>
      <w:r w:rsidRPr="00E71BFB">
        <w:rPr>
          <w:rFonts w:ascii="Times New Roman" w:hAnsi="Times New Roman" w:cs="Times New Roman"/>
          <w:sz w:val="28"/>
          <w:szCs w:val="28"/>
          <w:lang w:val="kk-KZ"/>
        </w:rPr>
        <w:t>. БҚО қойларынан бөлінген B. melitensis 2 изолятына MLVA-16 көмегімен талдау жүргізілгенде Қазақстанның оңтүстік аймақтарында таралған генотиптерге генетикалық жағынан ұқсас 3-ші генотип анықталды. БҚО-ның 5 ауданы</w:t>
      </w:r>
      <w:r w:rsidR="00C720A8" w:rsidRPr="00E71BFB">
        <w:rPr>
          <w:rFonts w:ascii="Times New Roman" w:hAnsi="Times New Roman" w:cs="Times New Roman"/>
          <w:sz w:val="28"/>
          <w:szCs w:val="28"/>
          <w:lang w:val="kk-KZ"/>
        </w:rPr>
        <w:t>нда ірі қара малдан бөлінген B.а</w:t>
      </w:r>
      <w:r w:rsidRPr="00E71BFB">
        <w:rPr>
          <w:rFonts w:ascii="Times New Roman" w:hAnsi="Times New Roman" w:cs="Times New Roman"/>
          <w:sz w:val="28"/>
          <w:szCs w:val="28"/>
          <w:lang w:val="kk-KZ"/>
        </w:rPr>
        <w:t xml:space="preserve">bortus </w:t>
      </w:r>
      <w:r w:rsidR="00591A3B" w:rsidRPr="00E71BFB">
        <w:rPr>
          <w:rFonts w:ascii="Times New Roman" w:hAnsi="Times New Roman" w:cs="Times New Roman"/>
          <w:sz w:val="28"/>
          <w:szCs w:val="28"/>
          <w:lang w:val="kk-KZ"/>
        </w:rPr>
        <w:t>7 штаммы</w:t>
      </w:r>
      <w:r w:rsidRPr="00E71BFB">
        <w:rPr>
          <w:rFonts w:ascii="Times New Roman" w:hAnsi="Times New Roman" w:cs="Times New Roman"/>
          <w:sz w:val="28"/>
          <w:szCs w:val="28"/>
          <w:lang w:val="kk-KZ"/>
        </w:rPr>
        <w:t>анықталды.</w:t>
      </w:r>
    </w:p>
    <w:p w14:paraId="3E862F34" w14:textId="77777777" w:rsidR="00591A3B" w:rsidRPr="00E71BFB" w:rsidRDefault="00591A3B"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MLVA-16 талдауын қолдана отырып, бұл штаммдар 2 генотипке топтастырылған. Бір кластерге топтастырылған штаммдар Жанғала ауданы, Жанғала а/о бөлінген 194-ші штаммнан басқа,көршілес Тасқала ауданы, Мерей а/о оқшауланған штаммдарымен бір кластерге жатқызылды. Тасқала мен Жанғала аудандарының арасында Қазталов ауданы бар. Айта кету керек, B. abortus штаммдарының 1 және 2 генотиптері Қазақстанда айналымда жүрген штаммдардан генетикалық жағынан ерекшеленеді. Осылайша, зерттелген штаммдар бірегей болды.</w:t>
      </w:r>
    </w:p>
    <w:p w14:paraId="3CCDBF39" w14:textId="77777777" w:rsidR="00591A3B" w:rsidRPr="00E71BFB" w:rsidRDefault="00591A3B"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Батыс Қазақстан облысының аумағында жануарлардан бөл</w:t>
      </w:r>
      <w:r w:rsidR="00980302" w:rsidRPr="00E71BFB">
        <w:rPr>
          <w:rFonts w:ascii="Times New Roman" w:hAnsi="Times New Roman" w:cs="Times New Roman"/>
          <w:sz w:val="28"/>
          <w:szCs w:val="28"/>
          <w:lang w:val="kk-KZ"/>
        </w:rPr>
        <w:t>ініп алынған бруцелла өсіндіні</w:t>
      </w:r>
      <w:r w:rsidRPr="00E71BFB">
        <w:rPr>
          <w:rFonts w:ascii="Times New Roman" w:hAnsi="Times New Roman" w:cs="Times New Roman"/>
          <w:sz w:val="28"/>
          <w:szCs w:val="28"/>
          <w:lang w:val="kk-KZ"/>
        </w:rPr>
        <w:t xml:space="preserve"> генотиптеу B. melitensis штамдары бір-бірімен және басқа қазақстандық штаммдармен тығыз байланысты екенін көрсетті. B. melitensis популяциясында генетикалық әртүрліліктің болмауы Қазақстандағы </w:t>
      </w:r>
      <w:r w:rsidR="00883518" w:rsidRPr="00E71BFB">
        <w:rPr>
          <w:rFonts w:ascii="Times New Roman" w:hAnsi="Times New Roman" w:cs="Times New Roman"/>
          <w:sz w:val="28"/>
          <w:szCs w:val="28"/>
          <w:lang w:val="kk-KZ"/>
        </w:rPr>
        <w:t xml:space="preserve">штаммдардың ортақ  тектен </w:t>
      </w:r>
      <w:r w:rsidRPr="00E71BFB">
        <w:rPr>
          <w:rFonts w:ascii="Times New Roman" w:hAnsi="Times New Roman" w:cs="Times New Roman"/>
          <w:sz w:val="28"/>
          <w:szCs w:val="28"/>
          <w:lang w:val="kk-KZ"/>
        </w:rPr>
        <w:t>шыққанын болжайды.</w:t>
      </w:r>
    </w:p>
    <w:p w14:paraId="3C2DC5AC" w14:textId="77777777" w:rsidR="00591A3B" w:rsidRPr="00E71BFB" w:rsidRDefault="00591A3B"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Қостанай облысынан (№ 4, 5, 7, 8) зерттелген үлгілердегі генетикалық әртүрлілікті Brucella spp генотипінің мультилокусты талдауы арқылы зерттеу кең ауқымды зерттеулер үшін қолайлы орташа ажыратымдылықтағы</w:t>
      </w:r>
      <w:r w:rsidR="00883518" w:rsidRPr="00E71BFB">
        <w:rPr>
          <w:rFonts w:ascii="Times New Roman" w:hAnsi="Times New Roman" w:cs="Times New Roman"/>
          <w:sz w:val="28"/>
          <w:szCs w:val="28"/>
          <w:lang w:val="kk-KZ"/>
        </w:rPr>
        <w:t xml:space="preserve"> классификациялық талдау арқылы зерттедік</w:t>
      </w:r>
      <w:r w:rsidRPr="00E71BFB">
        <w:rPr>
          <w:rFonts w:ascii="Times New Roman" w:hAnsi="Times New Roman" w:cs="Times New Roman"/>
          <w:sz w:val="28"/>
          <w:szCs w:val="28"/>
          <w:lang w:val="kk-KZ"/>
        </w:rPr>
        <w:t>. Қазақстан ішінде де, Қазақстанмен көршілес елдерде де штаммдардың айналымының динамикасын дәлірек ашу үшін оқшауланған штаммдардың тұтас геномдық реттілігіне негізделген одан әрі зерттеулер қажет болады.</w:t>
      </w:r>
    </w:p>
    <w:p w14:paraId="43053AC4" w14:textId="77777777" w:rsidR="00591A3B" w:rsidRPr="00E71BFB" w:rsidRDefault="00980302" w:rsidP="003E5E79">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Штаммдардың әртүрлі </w:t>
      </w:r>
      <w:r w:rsidR="00591A3B" w:rsidRPr="00E71BFB">
        <w:rPr>
          <w:rFonts w:ascii="Times New Roman" w:hAnsi="Times New Roman" w:cs="Times New Roman"/>
          <w:sz w:val="28"/>
          <w:szCs w:val="28"/>
          <w:lang w:val="kk-KZ"/>
        </w:rPr>
        <w:t>таралу</w:t>
      </w:r>
      <w:r w:rsidRPr="00E71BFB">
        <w:rPr>
          <w:rFonts w:ascii="Times New Roman" w:hAnsi="Times New Roman" w:cs="Times New Roman"/>
          <w:sz w:val="28"/>
          <w:szCs w:val="28"/>
          <w:lang w:val="kk-KZ"/>
        </w:rPr>
        <w:t xml:space="preserve">ы жануарлардың </w:t>
      </w:r>
      <w:r w:rsidR="00591A3B" w:rsidRPr="00E71BFB">
        <w:rPr>
          <w:rFonts w:ascii="Times New Roman" w:hAnsi="Times New Roman" w:cs="Times New Roman"/>
          <w:sz w:val="28"/>
          <w:szCs w:val="28"/>
          <w:lang w:val="kk-KZ"/>
        </w:rPr>
        <w:t>бақыланбаған сауда</w:t>
      </w:r>
      <w:r w:rsidRPr="00E71BFB">
        <w:rPr>
          <w:rFonts w:ascii="Times New Roman" w:hAnsi="Times New Roman" w:cs="Times New Roman"/>
          <w:sz w:val="28"/>
          <w:szCs w:val="28"/>
          <w:lang w:val="kk-KZ"/>
        </w:rPr>
        <w:t>сы</w:t>
      </w:r>
      <w:r w:rsidR="00591A3B" w:rsidRPr="00E71BFB">
        <w:rPr>
          <w:rFonts w:ascii="Times New Roman" w:hAnsi="Times New Roman" w:cs="Times New Roman"/>
          <w:sz w:val="28"/>
          <w:szCs w:val="28"/>
          <w:lang w:val="kk-KZ"/>
        </w:rPr>
        <w:t xml:space="preserve">ның және нашар ұйымдастырылған ветеринариялық бақылаудың нәтижесі болуы мүмкін. Бруцелланың генетикалық әртүрлілігін зерттеу бруцеллезді жою бағдарламасының соңғы кезеңдеріндегі ошақтарды қадағалау немесе </w:t>
      </w:r>
      <w:r w:rsidR="00591A3B" w:rsidRPr="00E71BFB">
        <w:rPr>
          <w:rFonts w:ascii="Times New Roman" w:hAnsi="Times New Roman" w:cs="Times New Roman"/>
          <w:sz w:val="28"/>
          <w:szCs w:val="28"/>
          <w:lang w:val="kk-KZ"/>
        </w:rPr>
        <w:lastRenderedPageBreak/>
        <w:t>Қазақстанның эндемиялық емес аймақтарындағы адам мен жануарлардың жұқтыру көздерін қадағалау үшін қажет.</w:t>
      </w:r>
    </w:p>
    <w:p w14:paraId="3AAC3E88" w14:textId="77777777" w:rsidR="002C0AEC" w:rsidRPr="00E71BFB" w:rsidRDefault="002C0AEC" w:rsidP="003E5E79">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Calibri" w:hAnsi="Times New Roman" w:cs="Times New Roman"/>
          <w:sz w:val="28"/>
          <w:szCs w:val="28"/>
          <w:lang w:val="kk-KZ"/>
        </w:rPr>
        <w:t>ҚР мал шаруашылықтарында 2007 -</w:t>
      </w:r>
      <w:r w:rsidR="006C2CDF">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жылдан бастап 2011 -жылға дейін, бруцеллезге қарсы шаралар жүйесінде спецификалық профилактика қолданылмады, бұның өзі жануарлар бруцеллезі жөніндегі індеттік ахуалдың  күрт нашарлауына  себеп болды. Осы жайларға байланысты, республикалық уәкілетті орган 2012-жылдан бастап, жануарлар бруцеллезіне қарсы вакциналар қолдануға рұқсат етті.  Осы уақыттан бастап Қостанай, ШҚО, Павлодар,</w:t>
      </w:r>
      <w:r w:rsidR="006C2CDF">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Қарағанды,</w:t>
      </w:r>
      <w:r w:rsidR="006C2CDF">
        <w:rPr>
          <w:rFonts w:ascii="Times New Roman" w:eastAsia="Calibri" w:hAnsi="Times New Roman" w:cs="Times New Roman"/>
          <w:sz w:val="28"/>
          <w:szCs w:val="28"/>
          <w:lang w:val="kk-KZ"/>
        </w:rPr>
        <w:t xml:space="preserve"> </w:t>
      </w:r>
      <w:r w:rsidRPr="00E71BFB">
        <w:rPr>
          <w:rFonts w:ascii="Times New Roman" w:eastAsia="Calibri" w:hAnsi="Times New Roman" w:cs="Times New Roman"/>
          <w:sz w:val="28"/>
          <w:szCs w:val="28"/>
          <w:lang w:val="kk-KZ"/>
        </w:rPr>
        <w:t xml:space="preserve">СҚО және Батыс Қазақстан облыстарының жекелеген сиыр шаруашылығы нысандарында бруцеллезге қарсы B. abortus 82, 19, РБ-51, 75/79  вакциналары пайдаланыла бастады. </w:t>
      </w:r>
    </w:p>
    <w:p w14:paraId="7CE7AC43" w14:textId="77777777" w:rsidR="002C0AEC" w:rsidRPr="00E71BFB" w:rsidRDefault="002C0AEC" w:rsidP="003E5E79">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eastAsia="SimSun" w:hAnsi="Times New Roman" w:cs="Times New Roman"/>
          <w:sz w:val="28"/>
          <w:szCs w:val="28"/>
          <w:lang w:val="kk-KZ" w:eastAsia="zh-CN"/>
        </w:rPr>
        <w:t xml:space="preserve">Республикалық және облыстық ветеринария  мекемелерінен алынған мәліметтер бойынша </w:t>
      </w:r>
      <w:r w:rsidRPr="00E71BFB">
        <w:rPr>
          <w:rFonts w:ascii="Times New Roman" w:eastAsia="Calibri" w:hAnsi="Times New Roman" w:cs="Times New Roman"/>
          <w:sz w:val="28"/>
          <w:szCs w:val="28"/>
          <w:lang w:val="kk-KZ"/>
        </w:rPr>
        <w:t>2012-2014 жылдары ҚР бойынша  сиыр бруцеллезіне қарсы барлығы 15209 бас иммунделген.</w:t>
      </w:r>
      <w:r w:rsidRPr="00E71BFB">
        <w:rPr>
          <w:rFonts w:ascii="Times New Roman" w:eastAsia="Times New Roman" w:hAnsi="Times New Roman" w:cs="Times New Roman"/>
          <w:sz w:val="28"/>
          <w:szCs w:val="28"/>
          <w:lang w:val="kk-KZ"/>
        </w:rPr>
        <w:t xml:space="preserve">2015-2016жылдары  бастап республика сиыр шаруашылықтарында бруцеллезге қарсы иммунизацияланған жануарлардың саны 5 есеге дейін артты. </w:t>
      </w:r>
    </w:p>
    <w:p w14:paraId="5EC883C5" w14:textId="77777777" w:rsidR="002C0AEC" w:rsidRPr="00E71BFB" w:rsidRDefault="002C0AEC" w:rsidP="003E5E79">
      <w:pPr>
        <w:spacing w:after="0" w:line="240" w:lineRule="auto"/>
        <w:ind w:firstLine="567"/>
        <w:jc w:val="both"/>
        <w:rPr>
          <w:rFonts w:ascii="Times New Roman" w:eastAsia="Calibri" w:hAnsi="Times New Roman" w:cs="Times New Roman"/>
          <w:sz w:val="28"/>
          <w:szCs w:val="28"/>
          <w:lang w:val="kk-KZ"/>
        </w:rPr>
      </w:pPr>
      <w:r w:rsidRPr="00E71BFB">
        <w:rPr>
          <w:rFonts w:ascii="Times New Roman" w:eastAsia="Times New Roman" w:hAnsi="Times New Roman" w:cs="Times New Roman"/>
          <w:sz w:val="28"/>
          <w:szCs w:val="28"/>
          <w:lang w:val="kk-KZ"/>
        </w:rPr>
        <w:t xml:space="preserve"> Жоғарыда  көрсетілген вакциналарды пайдаланғандағы олардың иммунологиялық тиімділігін сараптау, яғни сол мал табындарын бруцеллезден қаншалықты деңгейде қорғағандығын анықтау үшін осы </w:t>
      </w:r>
      <w:r w:rsidRPr="00E71BFB">
        <w:rPr>
          <w:rFonts w:ascii="Times New Roman" w:eastAsia="Calibri" w:hAnsi="Times New Roman" w:cs="Times New Roman"/>
          <w:sz w:val="28"/>
          <w:szCs w:val="28"/>
          <w:lang w:val="kk-KZ"/>
        </w:rPr>
        <w:t xml:space="preserve">жануарлар </w:t>
      </w:r>
      <w:r w:rsidRPr="00E71BFB">
        <w:rPr>
          <w:rFonts w:ascii="Times New Roman" w:eastAsia="Times New Roman" w:hAnsi="Times New Roman" w:cs="Times New Roman"/>
          <w:sz w:val="28"/>
          <w:szCs w:val="28"/>
          <w:lang w:val="kk-KZ"/>
        </w:rPr>
        <w:t xml:space="preserve">топтарының  </w:t>
      </w:r>
      <w:r w:rsidRPr="00E71BFB">
        <w:rPr>
          <w:rFonts w:ascii="Times New Roman" w:eastAsia="Calibri" w:hAnsi="Times New Roman" w:cs="Times New Roman"/>
          <w:sz w:val="28"/>
          <w:szCs w:val="28"/>
          <w:lang w:val="kk-KZ"/>
        </w:rPr>
        <w:t>вакцина қолданғанға дейінгі және одан кейінгі уақыттағы бруцеллезбен залалдану деңгейлерін салыстыру қажет.</w:t>
      </w:r>
    </w:p>
    <w:p w14:paraId="4D73F91A" w14:textId="77777777" w:rsidR="002C0AEC" w:rsidRPr="00E71BFB" w:rsidRDefault="002C0AEC" w:rsidP="003E5E79">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Calibri" w:hAnsi="Times New Roman" w:cs="Times New Roman"/>
          <w:sz w:val="28"/>
          <w:szCs w:val="28"/>
          <w:lang w:val="kk-KZ"/>
        </w:rPr>
        <w:t xml:space="preserve">Алайда, </w:t>
      </w:r>
      <w:r w:rsidRPr="00E71BFB">
        <w:rPr>
          <w:rFonts w:ascii="Times New Roman" w:eastAsia="Times New Roman" w:hAnsi="Times New Roman" w:cs="Times New Roman"/>
          <w:sz w:val="28"/>
          <w:szCs w:val="28"/>
          <w:lang w:val="kk-KZ"/>
        </w:rPr>
        <w:t xml:space="preserve">қазіргі кезде ветеринариялық қызмет мекемелерінен (аумақтық инспекция және  ветеринария басқармасы)  алынатын мәліметтерде жекелеген жануарлар тобының иммундеу алдындағы және одан кейінгі жүргізілген серологиялық зерттеу нәтижелері көрсетілмеген, мұндай  мәліметтер тек қана ауыл округтары (а/о) телімінде ғана берілген. </w:t>
      </w:r>
      <w:r w:rsidRPr="00E71BFB">
        <w:rPr>
          <w:rFonts w:ascii="Times New Roman" w:eastAsia="Calibri" w:hAnsi="Times New Roman" w:cs="Times New Roman"/>
          <w:sz w:val="28"/>
          <w:szCs w:val="28"/>
          <w:lang w:val="kk-KZ"/>
        </w:rPr>
        <w:t xml:space="preserve">Сондықтан да, ҚР 2015-2016 жылдары қолданылған вакциналар тиімділігін  анықтау мақсатында, ауылдық округтардың вакцина қолданар алдындағы және одан </w:t>
      </w:r>
      <w:r w:rsidRPr="00E71BFB">
        <w:rPr>
          <w:rFonts w:ascii="Times New Roman" w:eastAsia="Times New Roman" w:hAnsi="Times New Roman" w:cs="Times New Roman"/>
          <w:sz w:val="28"/>
          <w:szCs w:val="28"/>
          <w:lang w:val="kk-KZ"/>
        </w:rPr>
        <w:t xml:space="preserve"> 1 жылдан кейінгі  бруцеллезден індеттік  жағдайын сараптадық.</w:t>
      </w:r>
    </w:p>
    <w:p w14:paraId="752840CB" w14:textId="77777777" w:rsidR="002C0AEC" w:rsidRPr="00E71BFB" w:rsidRDefault="002C0AEC" w:rsidP="003E5E79">
      <w:pPr>
        <w:spacing w:after="0" w:line="240" w:lineRule="auto"/>
        <w:ind w:firstLine="567"/>
        <w:contextualSpacing/>
        <w:jc w:val="both"/>
        <w:rPr>
          <w:rFonts w:ascii="Times New Roman" w:eastAsia="Times New Roman" w:hAnsi="Times New Roman" w:cs="Times New Roman"/>
          <w:bCs/>
          <w:sz w:val="28"/>
          <w:szCs w:val="28"/>
          <w:lang w:val="kk-KZ"/>
        </w:rPr>
      </w:pPr>
      <w:r w:rsidRPr="00E71BFB">
        <w:rPr>
          <w:rFonts w:ascii="Times New Roman" w:eastAsia="Times New Roman" w:hAnsi="Times New Roman" w:cs="Times New Roman"/>
          <w:sz w:val="28"/>
          <w:szCs w:val="28"/>
          <w:lang w:val="kk-KZ"/>
        </w:rPr>
        <w:t xml:space="preserve">Жинақталған мәліметтерді сараптағанда, ҚР бойынша осы 2 жылда сиыр малының спецификалық профилактикасына қолданылған вакциналар тиімділігі жөнінен төмендегідей ретпен орналасты: шт.82 вакцинасы 62-75,0%, РБ51 вакцинасы 51,6-61,9%,шт. 19 вакцинасы 50%. </w:t>
      </w:r>
      <w:r w:rsidRPr="00E71BFB">
        <w:rPr>
          <w:rFonts w:ascii="Times New Roman" w:eastAsia="SimSun" w:hAnsi="Times New Roman" w:cs="Times New Roman"/>
          <w:sz w:val="28"/>
          <w:szCs w:val="28"/>
          <w:lang w:val="kk-KZ" w:eastAsia="zh-CN"/>
        </w:rPr>
        <w:t xml:space="preserve">2017-2019 жылдары да  сиыр бруцеллезінің алдын алу мақсатында   осы вакциналар пайдаланылды. Иммунизацияланған сиыр малының саны мен  пайдаланылған вакциналардың пайыздық үлесі бұрынғы жылдармен шамалас болды. </w:t>
      </w:r>
    </w:p>
    <w:p w14:paraId="244AB099" w14:textId="77777777" w:rsidR="002C0AEC" w:rsidRPr="00E71BFB" w:rsidRDefault="002C0AEC" w:rsidP="003E5E79">
      <w:pPr>
        <w:spacing w:after="0" w:line="240" w:lineRule="auto"/>
        <w:ind w:firstLine="567"/>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bCs/>
          <w:sz w:val="28"/>
          <w:szCs w:val="28"/>
          <w:lang w:val="kk-KZ"/>
        </w:rPr>
        <w:t xml:space="preserve">2017-2018 жылдары  пайдаланылған  вакциналар тиімділігін, </w:t>
      </w:r>
      <w:r w:rsidRPr="00E71BFB">
        <w:rPr>
          <w:rFonts w:ascii="Times New Roman" w:eastAsia="Calibri" w:hAnsi="Times New Roman" w:cs="Times New Roman"/>
          <w:sz w:val="28"/>
          <w:szCs w:val="28"/>
          <w:lang w:val="kk-KZ"/>
        </w:rPr>
        <w:t xml:space="preserve">ауылдық округтардың  </w:t>
      </w:r>
      <w:r w:rsidRPr="00E71BFB">
        <w:rPr>
          <w:rFonts w:ascii="Times New Roman" w:eastAsia="Times New Roman" w:hAnsi="Times New Roman" w:cs="Times New Roman"/>
          <w:sz w:val="28"/>
          <w:szCs w:val="28"/>
          <w:lang w:val="kk-KZ"/>
        </w:rPr>
        <w:t>індеттік  жағдайы емес, иммунизацияланған жекелеген мал топтарының, яғни эпизоотологиялық бірліктердің (ЭБ)</w:t>
      </w:r>
      <w:r w:rsidRPr="00E71BFB">
        <w:rPr>
          <w:rFonts w:ascii="Times New Roman" w:eastAsia="Calibri" w:hAnsi="Times New Roman" w:cs="Times New Roman"/>
          <w:sz w:val="28"/>
          <w:szCs w:val="28"/>
          <w:lang w:val="kk-KZ"/>
        </w:rPr>
        <w:t xml:space="preserve">вакцина қолданар алдындағы және одан </w:t>
      </w:r>
      <w:r w:rsidRPr="00E71BFB">
        <w:rPr>
          <w:rFonts w:ascii="Times New Roman" w:eastAsia="Times New Roman" w:hAnsi="Times New Roman" w:cs="Times New Roman"/>
          <w:sz w:val="28"/>
          <w:szCs w:val="28"/>
          <w:lang w:val="kk-KZ"/>
        </w:rPr>
        <w:t xml:space="preserve"> 1 жылдан кейінгі  </w:t>
      </w:r>
      <w:r w:rsidR="00883518" w:rsidRPr="00E71BFB">
        <w:rPr>
          <w:rFonts w:ascii="Times New Roman" w:eastAsia="Times New Roman" w:hAnsi="Times New Roman" w:cs="Times New Roman"/>
          <w:sz w:val="28"/>
          <w:szCs w:val="28"/>
          <w:lang w:val="kk-KZ"/>
        </w:rPr>
        <w:t>бруцеллезден індеттік  мәртебесіне</w:t>
      </w:r>
      <w:r w:rsidRPr="00E71BFB">
        <w:rPr>
          <w:rFonts w:ascii="Times New Roman" w:eastAsia="Times New Roman" w:hAnsi="Times New Roman" w:cs="Times New Roman"/>
          <w:sz w:val="28"/>
          <w:szCs w:val="28"/>
          <w:lang w:val="kk-KZ"/>
        </w:rPr>
        <w:t xml:space="preserve"> қарай анықтадық. 2019 жылы вакцина қолдану   нәтижесі 2020 жылдың аяғына қарай  осы әдістеме арқылы сарапталынады.</w:t>
      </w:r>
    </w:p>
    <w:p w14:paraId="60659301" w14:textId="62FF43CE" w:rsidR="002C0AEC" w:rsidRPr="00E71BFB" w:rsidRDefault="002C0AEC" w:rsidP="00802964">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hAnsi="Times New Roman" w:cs="Times New Roman"/>
          <w:sz w:val="28"/>
          <w:szCs w:val="28"/>
          <w:lang w:val="kk-KZ"/>
        </w:rPr>
        <w:t>Сараптау нәтижесінде</w:t>
      </w:r>
      <w:r w:rsidRPr="00E71BFB">
        <w:rPr>
          <w:rFonts w:ascii="Times New Roman" w:eastAsia="Calibri" w:hAnsi="Times New Roman" w:cs="Times New Roman"/>
          <w:sz w:val="28"/>
          <w:szCs w:val="28"/>
          <w:lang w:val="kk-KZ"/>
        </w:rPr>
        <w:t>, ҚР 6 облысының 444 ЭБ бруцеллезге қарсы қолданылған вакциналар тиімділігі, тиісінше: шт.82 -</w:t>
      </w:r>
      <w:r w:rsidRPr="00E71BFB">
        <w:rPr>
          <w:rFonts w:ascii="Times New Roman" w:hAnsi="Times New Roman" w:cs="Times New Roman"/>
          <w:sz w:val="28"/>
          <w:szCs w:val="28"/>
          <w:lang w:val="kk-KZ"/>
        </w:rPr>
        <w:t>81,8</w:t>
      </w:r>
      <w:r w:rsidRPr="00E71BFB">
        <w:rPr>
          <w:rFonts w:ascii="Times New Roman" w:eastAsia="Calibri" w:hAnsi="Times New Roman" w:cs="Times New Roman"/>
          <w:sz w:val="28"/>
          <w:szCs w:val="28"/>
          <w:lang w:val="kk-KZ"/>
        </w:rPr>
        <w:t>%</w:t>
      </w:r>
      <w:r w:rsidRPr="00E71BFB">
        <w:rPr>
          <w:rFonts w:ascii="Times New Roman" w:hAnsi="Times New Roman" w:cs="Times New Roman"/>
          <w:sz w:val="28"/>
          <w:szCs w:val="28"/>
          <w:lang w:val="kk-KZ"/>
        </w:rPr>
        <w:t xml:space="preserve">, </w:t>
      </w:r>
      <w:r w:rsidRPr="00E71BFB">
        <w:rPr>
          <w:rFonts w:ascii="Times New Roman" w:eastAsia="Calibri" w:hAnsi="Times New Roman" w:cs="Times New Roman"/>
          <w:sz w:val="28"/>
          <w:szCs w:val="28"/>
          <w:lang w:val="kk-KZ"/>
        </w:rPr>
        <w:t>шт.РБ 51-</w:t>
      </w:r>
      <w:r w:rsidRPr="00E71BFB">
        <w:rPr>
          <w:rFonts w:ascii="Times New Roman" w:hAnsi="Times New Roman" w:cs="Times New Roman"/>
          <w:sz w:val="28"/>
          <w:szCs w:val="28"/>
          <w:lang w:val="kk-KZ"/>
        </w:rPr>
        <w:t>74,1</w:t>
      </w:r>
      <w:r w:rsidRPr="00E71BFB">
        <w:rPr>
          <w:rFonts w:ascii="Times New Roman" w:hAnsi="Times New Roman" w:cs="Times New Roman"/>
          <w:bCs/>
          <w:sz w:val="28"/>
          <w:szCs w:val="28"/>
          <w:lang w:val="kk-KZ"/>
        </w:rPr>
        <w:t xml:space="preserve">%, </w:t>
      </w:r>
      <w:r w:rsidRPr="00E71BFB">
        <w:rPr>
          <w:rFonts w:ascii="Times New Roman" w:eastAsia="Calibri" w:hAnsi="Times New Roman" w:cs="Times New Roman"/>
          <w:sz w:val="28"/>
          <w:szCs w:val="28"/>
          <w:lang w:val="kk-KZ"/>
        </w:rPr>
        <w:t>шт.19 -100 % тең болды.</w:t>
      </w:r>
    </w:p>
    <w:p w14:paraId="33C57AC2" w14:textId="42C1B6D1" w:rsidR="002C0AEC" w:rsidRPr="00E71BFB" w:rsidRDefault="002C0AEC" w:rsidP="00802964">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hAnsi="Times New Roman" w:cs="Times New Roman"/>
          <w:sz w:val="28"/>
          <w:szCs w:val="28"/>
          <w:lang w:val="kk-KZ"/>
        </w:rPr>
        <w:lastRenderedPageBreak/>
        <w:t xml:space="preserve">Соныменен, </w:t>
      </w:r>
      <w:r w:rsidRPr="00E71BFB">
        <w:rPr>
          <w:rFonts w:ascii="Times New Roman" w:eastAsia="Calibri" w:hAnsi="Times New Roman" w:cs="Times New Roman"/>
          <w:sz w:val="28"/>
          <w:szCs w:val="28"/>
          <w:lang w:val="kk-KZ"/>
        </w:rPr>
        <w:t xml:space="preserve">бруцеллезге қарсы қолданылған әр түрлі вакциналар тиімділігін жекелеген ауылдық округ немесе эпизоотологиялық бірліктер телімінде сараптау, олардың  жануарлардың бруцеллезбен залалдану деңгейін біршама төмендетіп, бруцеллездің алдын алудағы оң рөлін  көрсетті.  Осы зерттеулер нәтижесін талдай келе, </w:t>
      </w:r>
      <w:r w:rsidRPr="00E71BFB">
        <w:rPr>
          <w:rFonts w:ascii="Times New Roman" w:eastAsia="Times New Roman" w:hAnsi="Times New Roman" w:cs="Times New Roman"/>
          <w:sz w:val="28"/>
          <w:szCs w:val="28"/>
          <w:lang w:val="kk-KZ"/>
        </w:rPr>
        <w:t xml:space="preserve">қолданылған вакциналарды  тиімділігі жөнінен төмендегідей ретпен орналастыруға болады: шт.82 вакцинасы </w:t>
      </w:r>
      <w:r w:rsidRPr="00E71BFB">
        <w:rPr>
          <w:rFonts w:ascii="Times New Roman" w:eastAsia="Calibri" w:hAnsi="Times New Roman" w:cs="Times New Roman"/>
          <w:sz w:val="28"/>
          <w:szCs w:val="28"/>
          <w:lang w:val="kk-KZ"/>
        </w:rPr>
        <w:t>(</w:t>
      </w:r>
      <w:r w:rsidRPr="00E71BFB">
        <w:rPr>
          <w:rFonts w:ascii="Times New Roman" w:eastAsia="Times New Roman" w:hAnsi="Times New Roman" w:cs="Times New Roman"/>
          <w:sz w:val="28"/>
          <w:szCs w:val="28"/>
          <w:lang w:val="kk-KZ"/>
        </w:rPr>
        <w:t>75,0-</w:t>
      </w:r>
      <w:r w:rsidRPr="00E71BFB">
        <w:rPr>
          <w:rFonts w:ascii="Times New Roman" w:hAnsi="Times New Roman" w:cs="Times New Roman"/>
          <w:sz w:val="28"/>
          <w:szCs w:val="28"/>
          <w:lang w:val="kk-KZ"/>
        </w:rPr>
        <w:t>81,8</w:t>
      </w:r>
      <w:r w:rsidRPr="00E71BFB">
        <w:rPr>
          <w:rFonts w:ascii="Times New Roman" w:eastAsia="Calibri" w:hAnsi="Times New Roman" w:cs="Times New Roman"/>
          <w:sz w:val="28"/>
          <w:szCs w:val="28"/>
          <w:lang w:val="kk-KZ"/>
        </w:rPr>
        <w:t>%)</w:t>
      </w:r>
      <w:r w:rsidRPr="00E71BFB">
        <w:rPr>
          <w:rFonts w:ascii="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РБ51 вакцинасы </w:t>
      </w:r>
      <w:r w:rsidRPr="00E71BFB">
        <w:rPr>
          <w:rFonts w:ascii="Times New Roman" w:eastAsia="Calibri" w:hAnsi="Times New Roman" w:cs="Times New Roman"/>
          <w:sz w:val="28"/>
          <w:szCs w:val="28"/>
          <w:lang w:val="kk-KZ"/>
        </w:rPr>
        <w:t>(</w:t>
      </w:r>
      <w:r w:rsidRPr="00E71BFB">
        <w:rPr>
          <w:rFonts w:ascii="Times New Roman" w:eastAsia="Times New Roman" w:hAnsi="Times New Roman" w:cs="Times New Roman"/>
          <w:sz w:val="28"/>
          <w:szCs w:val="28"/>
          <w:lang w:val="kk-KZ"/>
        </w:rPr>
        <w:t xml:space="preserve">61,9- </w:t>
      </w:r>
      <w:r w:rsidRPr="00E71BFB">
        <w:rPr>
          <w:rFonts w:ascii="Times New Roman" w:hAnsi="Times New Roman" w:cs="Times New Roman"/>
          <w:sz w:val="28"/>
          <w:szCs w:val="28"/>
          <w:lang w:val="kk-KZ"/>
        </w:rPr>
        <w:t>74,1</w:t>
      </w:r>
      <w:r w:rsidRPr="00E71BFB">
        <w:rPr>
          <w:rFonts w:ascii="Times New Roman" w:eastAsia="Calibri" w:hAnsi="Times New Roman" w:cs="Times New Roman"/>
          <w:sz w:val="28"/>
          <w:szCs w:val="28"/>
          <w:lang w:val="kk-KZ"/>
        </w:rPr>
        <w:t>%)</w:t>
      </w:r>
      <w:r w:rsidRPr="00E71BFB">
        <w:rPr>
          <w:rFonts w:ascii="Times New Roman" w:hAnsi="Times New Roman" w:cs="Times New Roman"/>
          <w:sz w:val="28"/>
          <w:szCs w:val="28"/>
          <w:lang w:val="kk-KZ"/>
        </w:rPr>
        <w:t xml:space="preserve">. Ал, </w:t>
      </w:r>
      <w:r w:rsidRPr="00E71BFB">
        <w:rPr>
          <w:rFonts w:ascii="Times New Roman" w:eastAsia="Times New Roman" w:hAnsi="Times New Roman" w:cs="Times New Roman"/>
          <w:sz w:val="28"/>
          <w:szCs w:val="28"/>
          <w:lang w:val="kk-KZ"/>
        </w:rPr>
        <w:t xml:space="preserve">шт. 19 вакцинасы  өте аз көлемде ғана  қолданылғандықтан, оның тиімділігі  жөніндегі  қорытындыны кең көлемде көптеген мал басын қамтыған зерттеулерден кейін ғана айтуға болады.  </w:t>
      </w:r>
    </w:p>
    <w:p w14:paraId="3A0345CF" w14:textId="77777777" w:rsidR="002C0AEC" w:rsidRPr="00E71BFB" w:rsidRDefault="002C0AEC" w:rsidP="003E5E79">
      <w:pPr>
        <w:spacing w:after="0" w:line="240" w:lineRule="auto"/>
        <w:ind w:firstLine="567"/>
        <w:contextualSpacing/>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Болашақта бруцеллездің алдын алуға қолданылған вакциналар тиімділігін анықтау үшін әрбір эпизоотологиялық бірліктердегі  иммунизацияланған  жануарлардың вакцинацияға дейінгі және одан кейінгі бруцеллезге зерттеу нәтижелерін нақты есепке алу қажет. Осы мәліметтер ауылдық округтан ауданға, одан әрі облыстық ветеринария ұйымдарына тұрақты  және жүйелі түрде беріліп, сарапталынған жағдайда ғана бруцеллезге вакциналар қолдану тиімділігі жөнінде нақты  талдаулар жасауға болады.</w:t>
      </w:r>
    </w:p>
    <w:p w14:paraId="2A99EE2B" w14:textId="780DA4B3" w:rsidR="00883518" w:rsidRPr="00E71BFB" w:rsidRDefault="00883518" w:rsidP="00802964">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Жануарларға тері астына енгізілетін B. abortus 19 штаммынан алынған бруцеллезге қарсы, тірі агглютиногенді вакцинаның тұрақты иммуногендік және антигендік қасиеттері бар екені белгілі, бірақ оны іс жүзінде қолдану иммунизациядан кейін ұзақ уақыт сақталатын вакцинациядан кейінгі реакциялармен шектеледі, бұл жануарларға бруцеллезге жоспарлы диагностикалық зерттеулер жүргізуге кедергі келтіреді.</w:t>
      </w:r>
    </w:p>
    <w:p w14:paraId="6E52A489" w14:textId="0C31C7CC" w:rsidR="00883518" w:rsidRPr="00E71BFB" w:rsidRDefault="00883518" w:rsidP="00802964">
      <w:pPr>
        <w:spacing w:after="0" w:line="240" w:lineRule="auto"/>
        <w:ind w:firstLine="567"/>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Осыны ескере отырып, "АНТИГЕН " ғылыми–өндірістік кәсіпорны" (Қазақстан Республикасы, 040905, Алматы облысы, Қарасай ауданы, Абай ауылы, Әзірбаев көшесі, 4) ірі қара малды иммунизациялаудың </w:t>
      </w:r>
      <w:r w:rsidR="008F44F8">
        <w:rPr>
          <w:rFonts w:ascii="Times New Roman" w:eastAsia="Times New Roman" w:hAnsi="Times New Roman" w:cs="Times New Roman"/>
          <w:sz w:val="28"/>
          <w:szCs w:val="28"/>
          <w:lang w:val="kk-KZ"/>
        </w:rPr>
        <w:t>конъюнктив</w:t>
      </w:r>
      <w:r w:rsidRPr="00E71BFB">
        <w:rPr>
          <w:rFonts w:ascii="Times New Roman" w:eastAsia="Times New Roman" w:hAnsi="Times New Roman" w:cs="Times New Roman"/>
          <w:sz w:val="28"/>
          <w:szCs w:val="28"/>
          <w:lang w:val="kk-KZ"/>
        </w:rPr>
        <w:t xml:space="preserve">ті әдісін одан әрі зерттеу бойынша ҒЗЖ жүргізілді және конъюнктивальді қолдану үшін Brucella abortus 19 штаммынан "BRUCON" вакцинасын әзірледі.  </w:t>
      </w:r>
    </w:p>
    <w:p w14:paraId="737F0F75" w14:textId="77777777" w:rsidR="00D358C3" w:rsidRPr="00E71BFB" w:rsidRDefault="001C7B82" w:rsidP="00802964">
      <w:pPr>
        <w:pStyle w:val="aff7"/>
        <w:spacing w:before="0" w:beforeAutospacing="0" w:after="0" w:afterAutospacing="0"/>
        <w:ind w:firstLine="567"/>
        <w:jc w:val="both"/>
        <w:rPr>
          <w:sz w:val="28"/>
          <w:szCs w:val="28"/>
          <w:lang w:val="kk-KZ"/>
        </w:rPr>
      </w:pPr>
      <w:r w:rsidRPr="00E71BFB">
        <w:rPr>
          <w:sz w:val="28"/>
          <w:szCs w:val="28"/>
          <w:lang w:val="kk-KZ"/>
        </w:rPr>
        <w:t>Brucella abortus 19 штаммынан ірі қара малдың бруцеллезіне қарсы конъюнктиваға егетін "BRUCON" вакцинасын жасау үшін Париж қаласындағы Ұлттық өсіндер жинағынан сатып алынған (NCTC UK)  Brucella abortus, biovar 1, Weybridge, strain S 19 референттік штаммы пайдаланылды, ол вируленттілігі әлсіретілген вакциналық штаммы болып табылады,  .</w:t>
      </w:r>
    </w:p>
    <w:p w14:paraId="6C80E6B9" w14:textId="77777777" w:rsidR="001C7B82" w:rsidRPr="00E71BFB" w:rsidRDefault="001C7B82" w:rsidP="00802964">
      <w:pPr>
        <w:shd w:val="clear" w:color="auto" w:fill="FFFFFF"/>
        <w:autoSpaceDE w:val="0"/>
        <w:autoSpaceDN w:val="0"/>
        <w:adjustRightInd w:val="0"/>
        <w:spacing w:after="0" w:line="240" w:lineRule="auto"/>
        <w:ind w:firstLine="567"/>
        <w:jc w:val="both"/>
        <w:rPr>
          <w:rFonts w:ascii="Times New Roman" w:eastAsia="Times New Roman" w:hAnsi="Times New Roman" w:cs="Times New Roman"/>
          <w:iCs/>
          <w:sz w:val="28"/>
          <w:szCs w:val="28"/>
          <w:lang w:val="kk-KZ"/>
        </w:rPr>
      </w:pPr>
      <w:r w:rsidRPr="00E71BFB">
        <w:rPr>
          <w:rFonts w:ascii="Times New Roman" w:eastAsia="Times New Roman" w:hAnsi="Times New Roman" w:cs="Times New Roman"/>
          <w:iCs/>
          <w:sz w:val="28"/>
          <w:szCs w:val="28"/>
          <w:lang w:val="kk-KZ"/>
        </w:rPr>
        <w:t>Вакцинаны дайындаудың технологиялық процесі № 317 "Ветеринарияда қолданылатын дәрілік заттар мен биологиялық препараттардың қауіпсіздігіне қойылатын талаптар" техникалық регламентіне, ҚР АШМ 23.09.2015 ж. №7-1/848 бұйрығына, "Ветеринариялық препараттарды өндіру, сақтау және сату жөніндегі ұйымдарға қойылатын ветеринариялық (ветеринариялық-санитариялық) талаптар" техникалық регламентіне және ветеринариялық препараттардың қауіпсіздігіне қойылатын талаптарға, GMP стандартына (жақсы өндірістік практика, жақсы өндірістік тәжірибе) және «Құрлықтағы жануарлардың аурулары бойынша нұсқаулыққа» (ХЭБ, 2012 жыл). сәйкес жүзеге асырылды.</w:t>
      </w:r>
    </w:p>
    <w:p w14:paraId="282044B7" w14:textId="77777777" w:rsidR="00D358C3" w:rsidRPr="00E71BFB" w:rsidRDefault="00D358C3" w:rsidP="0080296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Әрі қарай дайындалған вакцинаның негізгі сипаттамалары анықталды.</w:t>
      </w:r>
    </w:p>
    <w:p w14:paraId="78F8DD8B" w14:textId="77777777" w:rsidR="00D358C3" w:rsidRPr="00E71BFB" w:rsidRDefault="00D358C3" w:rsidP="0080296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Анықтау нәтижелері бойынша дайын вакцинадағы бруцелланың өмір сүру деңгейі 75±15% құрады, бұл нормаға сәйкес болды.</w:t>
      </w:r>
    </w:p>
    <w:p w14:paraId="7E581F1E" w14:textId="77777777" w:rsidR="00D358C3" w:rsidRPr="00E71BFB" w:rsidRDefault="004009D0" w:rsidP="00802964">
      <w:pPr>
        <w:autoSpaceDE w:val="0"/>
        <w:autoSpaceDN w:val="0"/>
        <w:adjustRightInd w:val="0"/>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Вакцина сериясының қауіпсіздігі он ақ тышқан мен бес теңіз шошқасында сыналған. Вакцина 10 күн ішінде ақ тышқандардың. 20 - 25 күн ішінде теңіз шошқаларын өлтірмеді; сондықтан да. вакцина зиянсыз,қолдануға дайын деп саналды, өйткені бақылау кезеңінде барлық жануарлар тірі және клиникалық сау болып қалды.</w:t>
      </w:r>
      <w:r w:rsidR="00D358C3" w:rsidRPr="00E71BFB">
        <w:rPr>
          <w:rFonts w:ascii="Times New Roman" w:hAnsi="Times New Roman" w:cs="Times New Roman"/>
          <w:sz w:val="28"/>
          <w:szCs w:val="28"/>
          <w:lang w:val="kk-KZ"/>
        </w:rPr>
        <w:t>Қауіпсіздігін анықтау үшін қолданылған теңіз шошқаларында вакцинаның агглютиногенділігі анықталды. Вакцинаны енгізгеннен кейін теңіз шошқаларының қан сарысуындағы S-агглютининдердің мөлшері кемінде 100 ХБ/см</w:t>
      </w:r>
      <w:r w:rsidR="00D358C3" w:rsidRPr="0016210F">
        <w:rPr>
          <w:rFonts w:ascii="Times New Roman" w:hAnsi="Times New Roman" w:cs="Times New Roman"/>
          <w:sz w:val="28"/>
          <w:szCs w:val="28"/>
          <w:vertAlign w:val="superscript"/>
          <w:lang w:val="kk-KZ"/>
        </w:rPr>
        <w:t>3</w:t>
      </w:r>
      <w:r w:rsidR="00D358C3" w:rsidRPr="00E71BFB">
        <w:rPr>
          <w:rFonts w:ascii="Times New Roman" w:hAnsi="Times New Roman" w:cs="Times New Roman"/>
          <w:sz w:val="28"/>
          <w:szCs w:val="28"/>
          <w:lang w:val="kk-KZ"/>
        </w:rPr>
        <w:t xml:space="preserve"> құрады:</w:t>
      </w:r>
    </w:p>
    <w:p w14:paraId="15AECB65" w14:textId="77777777" w:rsidR="00D358C3" w:rsidRPr="00E71BFB" w:rsidRDefault="00D358C3" w:rsidP="00802964">
      <w:pPr>
        <w:autoSpaceDE w:val="0"/>
        <w:autoSpaceDN w:val="0"/>
        <w:adjustRightInd w:val="0"/>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Вакцинаның тұрақтылығын зерттеу үшін әр 6 ай сайын препараттың өміршеңдігі 2, 4 және 6 күн бойы (37 ± 1) °C температура әсерінен кейін бақыланады, содан кейін реттелетін сақтау режимі (18 ай) 5 ± 3) °C және препараттың бүкіл жарамдылық мерзімі үшін бастапқы оңтайлы сақтау кезінде (5 ± 3) °C температурада бақыланды. Иммуногенділігін анықтау препаратқа арналған нормативтік құжаттаманың талаптарына сәйкес жүргізілді.</w:t>
      </w:r>
    </w:p>
    <w:p w14:paraId="6DBDA127" w14:textId="77777777" w:rsidR="00DC1DE5" w:rsidRPr="00E71BFB" w:rsidRDefault="00DC1DE5" w:rsidP="003E5E79">
      <w:pPr>
        <w:spacing w:after="0" w:line="240" w:lineRule="auto"/>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Алынған мәліметтер сақталу мерзіміне (18 айға дейін) және экстремалды температураның әсері, препараттағы иммуногенділік толығымен сақталғанын көрсетті. Ветеринариялық препарат нақты уақыт режиміндегі тұрақтылықты жеделдетіп зерттеп, 18 ай ішінде тұрақты екені анықталынды.</w:t>
      </w:r>
    </w:p>
    <w:p w14:paraId="1EDC4F9A" w14:textId="7EB918B9" w:rsidR="00DC1DE5" w:rsidRPr="00E71BFB" w:rsidRDefault="00DC1DE5" w:rsidP="0080296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Осылайш</w:t>
      </w:r>
      <w:r w:rsidR="0016210F">
        <w:rPr>
          <w:rFonts w:ascii="Times New Roman" w:hAnsi="Times New Roman" w:cs="Times New Roman"/>
          <w:sz w:val="28"/>
          <w:szCs w:val="28"/>
          <w:lang w:val="kk-KZ"/>
        </w:rPr>
        <w:t>а, зерттеу нәтижелері Brucella а</w:t>
      </w:r>
      <w:r w:rsidRPr="00E71BFB">
        <w:rPr>
          <w:rFonts w:ascii="Times New Roman" w:hAnsi="Times New Roman" w:cs="Times New Roman"/>
          <w:sz w:val="28"/>
          <w:szCs w:val="28"/>
          <w:lang w:val="kk-KZ"/>
        </w:rPr>
        <w:t>bortus-19 штаммынан жасалған бруцеллезге қарсы бруцеллезге BRUCON® вакцинасы вакциналарға қатысты барлық нормалар мен талаптарға сәйкес келетіні  дәлелденді.</w:t>
      </w:r>
    </w:p>
    <w:p w14:paraId="04E6994C" w14:textId="2EC0D29E" w:rsidR="00DC1DE5" w:rsidRPr="00E71BFB" w:rsidRDefault="00DC1DE5" w:rsidP="0080296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Бұдан кейін  вакцинациядан кейінгі антиденелердің динамикасын және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9 вакцинасының иммуногенділігін салыстырмалы зерттеу үшін 45 теңіз шошқасына тәжірибе жүргізілді. Оларға вакцина тері астына және конъюнктивалық әдістермен әртүрлі мөлшерде енгізілді. Иммунизацияланған жануарлардың қан сарысуындағы антиденелердің пайда болу және жойылу динамикасы серологиялық әдістермен 7,15,30 күннен кейін, содан кейін теріс нәтиже алынғанша ай сайын зерттелді. Вакцинацияланған теңіз шошқаларында тәжірибе басталғаннан кейін 6 айдан кейін иммунитеттің қарқындылығы анықталды.</w:t>
      </w:r>
    </w:p>
    <w:p w14:paraId="1D939DA0" w14:textId="492CBB77" w:rsidR="00DC1DE5" w:rsidRPr="00E71BFB" w:rsidRDefault="00DC1DE5" w:rsidP="00802964">
      <w:pPr>
        <w:spacing w:after="0" w:line="240" w:lineRule="auto"/>
        <w:ind w:right="-283"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Вакцинациядан кейінгі серологиялық реакциялардың жойылу уақытын зерттеу 19 штаммдарының вакциналарымен әртүрлі дозаларда және оларды ағзаға әр түрлі жолмен енгізген кезде иммунизацияланған теңіз шошқаларында аз мөлшерде және </w:t>
      </w:r>
      <w:r w:rsidR="00EB25BC" w:rsidRPr="00E71BFB">
        <w:rPr>
          <w:rFonts w:ascii="Times New Roman" w:hAnsi="Times New Roman" w:cs="Times New Roman"/>
          <w:sz w:val="28"/>
          <w:szCs w:val="28"/>
          <w:lang w:val="kk-KZ"/>
        </w:rPr>
        <w:t>вакцинаны енгізудің конъюнктивалық әдісімен</w:t>
      </w:r>
      <w:r w:rsidRPr="00E71BFB">
        <w:rPr>
          <w:rFonts w:ascii="Times New Roman" w:hAnsi="Times New Roman" w:cs="Times New Roman"/>
          <w:sz w:val="28"/>
          <w:szCs w:val="28"/>
          <w:lang w:val="kk-KZ"/>
        </w:rPr>
        <w:t>вакцинацияланған жануарларда реакциялар ертерек сөнетінін көрсетті. Конъюнктивалық вакцинациядан кейін 6 айдан кейін теңіз шошқаларында жүргізілген тәжірибеде бруцеллезге қарсы иммунитеттің қарқындылығы 90% құрады.</w:t>
      </w:r>
    </w:p>
    <w:p w14:paraId="4312D2A0" w14:textId="5FB6C080"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Бұдан кейінгі зерттеулерімізде  әртүрлі жастағы қашарларға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вакцинасын тері астына және  конъюнктиваға егу нәтижесінде туындайтын иммунологиялық реакциялар динамикасын сараладық. Өндірістік тәжірибе Ақтөбе облысы, Хромтау ауданы "Менбрат" шаруа қожалығында  өткізілді. </w:t>
      </w:r>
    </w:p>
    <w:p w14:paraId="44271340" w14:textId="0C14E1A8"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Тәжірибе нәтижелерін сараптау,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вакцинасының 80 млрд. м. ж. тері астына енгізу арқылы  иммунизацияланған 18-20 айлық қашарлардағы  серологиялық реациялардыңоң нәтижелері 240 күнге дейін, ал 5 млрд. м. ж. егілген жануарларда 180 күнге дейін сақталғанын көрсетті.. Осы  вакцинаның </w:t>
      </w:r>
      <w:r w:rsidRPr="00E71BFB">
        <w:rPr>
          <w:rFonts w:ascii="Times New Roman" w:hAnsi="Times New Roman" w:cs="Times New Roman"/>
          <w:sz w:val="28"/>
          <w:szCs w:val="28"/>
          <w:lang w:val="kk-KZ"/>
        </w:rPr>
        <w:lastRenderedPageBreak/>
        <w:t xml:space="preserve">80 млрд. м. ж.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альді  әдіспен иммунизацияланған қашарлардағы серологиялық реациялардыңоң нәтижелері  180 күнге дейін, ал 5 млрд. м. ж. егілгендерде 150 күнге дейін сақталды.</w:t>
      </w:r>
    </w:p>
    <w:p w14:paraId="2A1A50E6" w14:textId="14CDE099"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Жануарларды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тік тәсілмен  вакцинаның азайтылған мөлшерімен  иммундегенде  серологиялық реакция титрлері, вакцинаның толық мөлшерін енгізгенмен салыстырғанда 2 есеге жуық төмен болды және 180 күннен кейін анықталынбады, ал вакцинаның стандартты мөлшерімен (80 млрд. м. ж.) егілгендерде бұл мерзім 210 күнге  тең болды.  </w:t>
      </w:r>
    </w:p>
    <w:p w14:paraId="4E9E4871" w14:textId="5CFA9D85"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Алынған мәліметтер,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вакцинасының азайтылған мөлшерімен  егілген 18-20 айлық қашарлардың бруцеллез жөніндегі індеттік ахуалын анықтау мақсатында оларды тері астына егуден кейін 7 айдан соң, ал вакцинаны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аға еккеннен кейін 6 айдан соң диагностикалық зерттеуге  болатындығын көрсетті. Вакцинаның стандартты дозасымен егілген жануарларды тері астына вакцинаны егу тәсілі қолданғанда  9 айдан кейін, ал конъюнктивальды тәсілмен жүргізілген иммундеуден кейін 7 айдан кейін зерттеуге болады.</w:t>
      </w:r>
    </w:p>
    <w:p w14:paraId="294DFC6E" w14:textId="5C75CECA"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B. abortus 19 вакцинасының  80 млрд. м. ж. тері асты әдісімен иммунизацияланған  4-5 айлық бұзаулардағы серологиялық реациялардың оң нәтижелері  180 күнге дейін, ал 5 млрд. м. ж.  егілгендерде 120 күнге дейін сақталды. B. abortus 19 вакцинасының 80 млрд. м. ж.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альді  әдіспен иммунизацияланған бұзаулардағы оң серологиялық реациялар  150 күнге дейін, ал 5 млрд. м. ж. дозамен егілгендерде  90 күнге дейін сақталды.  </w:t>
      </w:r>
    </w:p>
    <w:p w14:paraId="2FD9D896" w14:textId="7E32C379"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Соныменен,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агглютиногенді вакцинасының әр түрлі мөлшерлерімен және  егу тәсілдерімен иммунизацияланған өндірістік тәжірибедегі 4-5 айлық бұзауларды серологиялық зерттеу нәтижелері  вакцинаны азайтылған (5 млрд. м. ж.) және стандартты толық мөлшерде (80 млрд. м. ж.) еккендегі  ағзада  туындайтын вакциндық  процесс бірдей жағдайда өтетіндігін көрсетті. Вакцинаны тері астына азайтылған мөлшерде енгізгенде    серологиялық реакция титрлері, вакцинаның толық мөлшерін енгізгенмен салыстырғанда 2 есе төмен болды және анағұрлым  тезірек жоғалды (120 күн), ал вакцинаның стандартты мөлшерімен егілгендерде бұл мерзім 180 күнде аяқталды. </w:t>
      </w:r>
    </w:p>
    <w:p w14:paraId="5356B70D" w14:textId="28102DCA"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Жануарларды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тік тәсілмен  вакцинаның азайтылған мөлшерімен иммундегенде   серологиялық реакция титрлері, вакцинаның толық мөлшерін енгізгенмен салыстырғанда 2 есеге жуық төмен болды және 90 күннен кейін анықталынбады, ал вакцинаның стандартты мөлшерімен (80 млрд. м. ж.) егілгендерде бұл мерзім 150 күнге  тең болды.  </w:t>
      </w:r>
    </w:p>
    <w:p w14:paraId="40B94F48" w14:textId="21126DB6"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Алынған мәліметтер,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вакцинасының азайтылған мөлшерімен  егілген 4-5 айлық бұзаулардың бруцеллез жөніндегі індеттік ахуалын анықтау мақсатында оларды тері астына егуден кейін 5 айдан соң, ал вакцинаны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аға еккеннен кейін 4 айдан соң диагностикалық зерттеуге  болатындығын көрсетті.</w:t>
      </w:r>
    </w:p>
    <w:p w14:paraId="202343AB" w14:textId="77777777"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Вакцинаның стандартты мөлшерлерімен егілген жануарларды тері астына вакцинаны егу тәсілі қолданғанда  7 айдан кейін, ал конъюнктивальды тәсілмен жүргізілген иммундеуден кейін 6 айдан кейін зерттеуге болады.</w:t>
      </w:r>
    </w:p>
    <w:p w14:paraId="03E7A7AE" w14:textId="38D50458"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 xml:space="preserve">Демек,  4-5 айда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альды әдіспен егілген бұзауларды иммундеудан кейін 4 айдан соң бруцеллезге тексеруге болады, ал 18-20 айлығында иммунделған қашарларды 6 айдан соң тексеруге болады.  Бұл жануарларды бруцеллезге жыл сайын жоспарлы диагностикалық зерттеуді кедергісіз жүргізуге мүмкіндік береді.</w:t>
      </w:r>
    </w:p>
    <w:p w14:paraId="6918664C" w14:textId="77777777"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Бақылау тобының жануарларын зерттеу кезінде барлық мерзімде де теріс нәтижелер алынды. </w:t>
      </w:r>
    </w:p>
    <w:p w14:paraId="68195244" w14:textId="51AE67EB"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Осылайша, вакцинадан кейінгі серологиялық реакциялардың жоғалу мерзімін зерттеу 18-20 айлық және 4-6 айлық жастағы ірі қара малдарды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9 вкцинасының әр түрлі мөлшермен және  әр түрлі әдістермен егу, вакцинаның аз мөлшерімен және конъюнктивальды әдіспен егілген жануарларда реакциялар тез арада жоғалатынын көрсетті. Зерттеу нәтижелерін пайдалану, иммундеудің осы әдісін пайдаланған кезде жануарларды бруцеллезге қарсы диагностикалық зерттеуді ертерек мерзімде жүргізуге және  табындағы жануарлардың  бруцеллез  жөніндегі эпизоотиялық жағдайын  уақытылы бақылауға мүмкіндік береді.</w:t>
      </w:r>
    </w:p>
    <w:p w14:paraId="2E75E0AF" w14:textId="310B75C9"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eastAsia="Times New Roman" w:hAnsi="Times New Roman" w:cs="Times New Roman"/>
          <w:sz w:val="28"/>
          <w:szCs w:val="28"/>
          <w:lang w:val="kk-KZ"/>
        </w:rPr>
        <w:t>Бруцеллезге қарсы В.abortus 19 штаммы  вакцинасын ірі қара малға</w:t>
      </w:r>
      <w:r w:rsidR="006C2CDF">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тері асты және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альды   тәсілмен </w:t>
      </w:r>
      <w:r w:rsidRPr="00E71BFB">
        <w:rPr>
          <w:rFonts w:ascii="Times New Roman" w:eastAsia="Times New Roman" w:hAnsi="Times New Roman" w:cs="Times New Roman"/>
          <w:sz w:val="28"/>
          <w:szCs w:val="28"/>
          <w:lang w:val="kk-KZ"/>
        </w:rPr>
        <w:t>еккен кездегі иммунитет тиімділігі өндіріс жағдайында</w:t>
      </w:r>
      <w:r w:rsidR="006C2CDF">
        <w:rPr>
          <w:rFonts w:ascii="Times New Roman" w:eastAsia="Times New Roman" w:hAnsi="Times New Roman" w:cs="Times New Roman"/>
          <w:sz w:val="28"/>
          <w:szCs w:val="28"/>
          <w:lang w:val="kk-KZ"/>
        </w:rPr>
        <w:t xml:space="preserve"> </w:t>
      </w:r>
      <w:r w:rsidRPr="00E71BFB">
        <w:rPr>
          <w:rFonts w:ascii="Times New Roman" w:hAnsi="Times New Roman" w:cs="Times New Roman"/>
          <w:sz w:val="28"/>
          <w:szCs w:val="28"/>
          <w:lang w:val="kk-KZ"/>
        </w:rPr>
        <w:t xml:space="preserve">Ақтөбе, Батыс -Қазақстан және </w:t>
      </w:r>
      <w:r w:rsidR="00A17E83">
        <w:rPr>
          <w:rFonts w:ascii="Times New Roman" w:hAnsi="Times New Roman" w:cs="Times New Roman"/>
          <w:sz w:val="28"/>
          <w:szCs w:val="28"/>
          <w:lang w:val="kk-KZ"/>
        </w:rPr>
        <w:t>Қарағанды</w:t>
      </w:r>
      <w:r w:rsidRPr="00E71BFB">
        <w:rPr>
          <w:rFonts w:ascii="Times New Roman" w:hAnsi="Times New Roman" w:cs="Times New Roman"/>
          <w:sz w:val="28"/>
          <w:szCs w:val="28"/>
          <w:lang w:val="kk-KZ"/>
        </w:rPr>
        <w:t xml:space="preserve"> облысы жекелеген шаруашылықтарында жүргізілді.</w:t>
      </w:r>
    </w:p>
    <w:p w14:paraId="7B395537" w14:textId="5B10B507"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Тәжірибеге алынған топ жануарларын 1,5-2 жыл бойы бірдей жағдайда күтіп-бағылғаннан кейінгі өндірістік бақылау және серологиялық зерттеу нәтижелері  тәжірибе тобынан бруцеллезге оң әсер ететін жануарлардың анықталмағанын, төлдеу науқанының қалыпты өткенін көрсетті.Вакцина егілгеннен кейінгі бақылау  кезеңінде  жануарлар арасында бруцеллезге тән  клиникалық белгілер байқалған жоқ.  Осы деректер  ірі қара малына бруцеллезге қарсы  </w:t>
      </w:r>
      <w:r w:rsidR="008F44F8">
        <w:rPr>
          <w:rFonts w:ascii="Times New Roman" w:eastAsia="Times New Roman" w:hAnsi="Times New Roman" w:cs="Times New Roman"/>
          <w:sz w:val="28"/>
          <w:szCs w:val="28"/>
          <w:lang w:val="kk-KZ"/>
        </w:rPr>
        <w:t>B.abortus 1</w:t>
      </w:r>
      <w:r w:rsidRPr="00E71BFB">
        <w:rPr>
          <w:rFonts w:ascii="Times New Roman" w:eastAsia="Times New Roman" w:hAnsi="Times New Roman" w:cs="Times New Roman"/>
          <w:sz w:val="28"/>
          <w:szCs w:val="28"/>
          <w:lang w:val="kk-KZ"/>
        </w:rPr>
        <w:t xml:space="preserve">9 вакцинасын </w:t>
      </w:r>
      <w:r w:rsidR="008F44F8">
        <w:rPr>
          <w:rFonts w:ascii="Times New Roman" w:eastAsia="Times New Roman" w:hAnsi="Times New Roman" w:cs="Times New Roman"/>
          <w:sz w:val="28"/>
          <w:szCs w:val="28"/>
          <w:lang w:val="kk-KZ"/>
        </w:rPr>
        <w:t>конъюнктив</w:t>
      </w:r>
      <w:r w:rsidRPr="00E71BFB">
        <w:rPr>
          <w:rFonts w:ascii="Times New Roman" w:eastAsia="Times New Roman" w:hAnsi="Times New Roman" w:cs="Times New Roman"/>
          <w:sz w:val="28"/>
          <w:szCs w:val="28"/>
          <w:lang w:val="kk-KZ"/>
        </w:rPr>
        <w:t>альды тәсілмен  қолдану тиімді болғанын дәлелдейді.</w:t>
      </w:r>
    </w:p>
    <w:p w14:paraId="61870F4C" w14:textId="1092D459" w:rsidR="005533D8"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Жалпы, осы өндірістік тәжірибелердегі  </w:t>
      </w:r>
      <w:r w:rsidRPr="00E71BFB">
        <w:rPr>
          <w:rFonts w:ascii="Times New Roman" w:eastAsia="Times New Roman" w:hAnsi="Times New Roman" w:cs="Times New Roman"/>
          <w:sz w:val="28"/>
          <w:szCs w:val="28"/>
          <w:lang w:val="kk-KZ"/>
        </w:rPr>
        <w:t>В.abortus 19 штаммы  вакцинасын ірі қара малға</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 xml:space="preserve">альды   тәсілмен </w:t>
      </w:r>
      <w:r w:rsidRPr="00E71BFB">
        <w:rPr>
          <w:rFonts w:ascii="Times New Roman" w:eastAsia="Times New Roman" w:hAnsi="Times New Roman" w:cs="Times New Roman"/>
          <w:sz w:val="28"/>
          <w:szCs w:val="28"/>
          <w:lang w:val="kk-KZ"/>
        </w:rPr>
        <w:t xml:space="preserve">еккен кездегі иммунологиялық тиімділігін анықтау жұмыстарын </w:t>
      </w:r>
      <w:r w:rsidRPr="00E71BFB">
        <w:rPr>
          <w:rFonts w:ascii="Times New Roman" w:hAnsi="Times New Roman" w:cs="Times New Roman"/>
          <w:sz w:val="28"/>
          <w:szCs w:val="28"/>
          <w:lang w:val="kk-KZ"/>
        </w:rPr>
        <w:t>қорытындылай келе қолданылған вакцинаны тиімді деп санауға болады.</w:t>
      </w:r>
    </w:p>
    <w:p w14:paraId="68FE8E6C" w14:textId="66B81063" w:rsidR="00EF2E22"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Айта кететін жәйт,  жоғарыда көрсетілген мал топтарына бруцеллезге қарсы вакцинаны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альды тәсілмен егу шаруашылықта  бруцеллезді уақытында анықтау мақсатында жүргізілетін жоспарлы диагностикалық зерттеулерге еш кедергі келтірген жоқ. Вакцинамен 5-8 айында егілген қашарлар вакцина колдану нұсқауына сәйкес 6 айдан, ал ірі сиырлар 8 айдан кейін бруцеллезге зерттелінгенде бәрі де теріс реакция берді.</w:t>
      </w:r>
    </w:p>
    <w:p w14:paraId="08AAA30C" w14:textId="77777777" w:rsidR="006442D7" w:rsidRPr="00E71BFB" w:rsidRDefault="006442D7" w:rsidP="003E5E7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0DA84A9D" w14:textId="0C4319E4" w:rsidR="00B40A66" w:rsidRDefault="003E5E79" w:rsidP="003E5E79">
      <w:pPr>
        <w:spacing w:after="0" w:line="240" w:lineRule="auto"/>
        <w:jc w:val="both"/>
        <w:rPr>
          <w:rFonts w:ascii="Times New Roman" w:eastAsia="SimSun" w:hAnsi="Times New Roman" w:cs="Times New Roman"/>
          <w:b/>
          <w:bCs/>
          <w:sz w:val="28"/>
          <w:szCs w:val="28"/>
          <w:lang w:val="kk-KZ" w:eastAsia="zh-CN"/>
        </w:rPr>
      </w:pPr>
      <w:r>
        <w:rPr>
          <w:rFonts w:ascii="Times New Roman" w:eastAsia="SimSun" w:hAnsi="Times New Roman" w:cs="Times New Roman"/>
          <w:b/>
          <w:bCs/>
          <w:sz w:val="28"/>
          <w:szCs w:val="28"/>
          <w:lang w:val="kk-KZ" w:eastAsia="zh-CN"/>
        </w:rPr>
        <w:t xml:space="preserve">      </w:t>
      </w:r>
    </w:p>
    <w:p w14:paraId="0A994CD9" w14:textId="77777777" w:rsidR="00B40A66" w:rsidRDefault="00B40A66">
      <w:pPr>
        <w:rPr>
          <w:rFonts w:ascii="Times New Roman" w:eastAsia="SimSun" w:hAnsi="Times New Roman" w:cs="Times New Roman"/>
          <w:b/>
          <w:bCs/>
          <w:sz w:val="28"/>
          <w:szCs w:val="28"/>
          <w:lang w:val="kk-KZ" w:eastAsia="zh-CN"/>
        </w:rPr>
      </w:pPr>
      <w:r>
        <w:rPr>
          <w:rFonts w:ascii="Times New Roman" w:eastAsia="SimSun" w:hAnsi="Times New Roman" w:cs="Times New Roman"/>
          <w:b/>
          <w:bCs/>
          <w:sz w:val="28"/>
          <w:szCs w:val="28"/>
          <w:lang w:val="kk-KZ" w:eastAsia="zh-CN"/>
        </w:rPr>
        <w:br w:type="page"/>
      </w:r>
    </w:p>
    <w:p w14:paraId="153DC6B9" w14:textId="45C3FBA2" w:rsidR="00770557" w:rsidRDefault="006C2CDF" w:rsidP="00B40A66">
      <w:pPr>
        <w:spacing w:after="0" w:line="240" w:lineRule="auto"/>
        <w:ind w:firstLine="567"/>
        <w:jc w:val="both"/>
        <w:rPr>
          <w:rFonts w:ascii="Times New Roman" w:eastAsia="SimSun" w:hAnsi="Times New Roman" w:cs="Times New Roman"/>
          <w:b/>
          <w:bCs/>
          <w:sz w:val="28"/>
          <w:szCs w:val="28"/>
          <w:lang w:val="kk-KZ" w:eastAsia="zh-CN"/>
        </w:rPr>
      </w:pPr>
      <w:r>
        <w:rPr>
          <w:rFonts w:ascii="Times New Roman" w:eastAsia="SimSun" w:hAnsi="Times New Roman" w:cs="Times New Roman"/>
          <w:b/>
          <w:bCs/>
          <w:sz w:val="28"/>
          <w:szCs w:val="28"/>
          <w:lang w:val="kk-KZ" w:eastAsia="zh-CN"/>
        </w:rPr>
        <w:lastRenderedPageBreak/>
        <w:t xml:space="preserve"> </w:t>
      </w:r>
      <w:r w:rsidR="00253A4C" w:rsidRPr="00770557">
        <w:rPr>
          <w:rFonts w:ascii="Times New Roman" w:eastAsia="SimSun" w:hAnsi="Times New Roman" w:cs="Times New Roman"/>
          <w:b/>
          <w:bCs/>
          <w:sz w:val="28"/>
          <w:szCs w:val="28"/>
          <w:lang w:val="kk-KZ" w:eastAsia="zh-CN"/>
        </w:rPr>
        <w:t>ҚОРЫТЫНДЫ</w:t>
      </w:r>
    </w:p>
    <w:p w14:paraId="7DFD65FE" w14:textId="77777777" w:rsidR="00EB25BC" w:rsidRPr="00E71BFB" w:rsidRDefault="00EB25BC" w:rsidP="003E5E79">
      <w:pPr>
        <w:spacing w:after="0" w:line="240" w:lineRule="auto"/>
        <w:jc w:val="both"/>
        <w:rPr>
          <w:rFonts w:ascii="Times New Roman" w:hAnsi="Times New Roman" w:cs="Times New Roman"/>
          <w:sz w:val="28"/>
          <w:szCs w:val="28"/>
          <w:lang w:val="kk-KZ"/>
        </w:rPr>
      </w:pPr>
    </w:p>
    <w:p w14:paraId="7D3EC9B7" w14:textId="77777777" w:rsidR="00203487" w:rsidRPr="00E71BFB" w:rsidRDefault="005533D8" w:rsidP="003E5E79">
      <w:pPr>
        <w:widowControl w:val="0"/>
        <w:autoSpaceDE w:val="0"/>
        <w:autoSpaceDN w:val="0"/>
        <w:adjustRightInd w:val="0"/>
        <w:spacing w:after="0" w:line="240" w:lineRule="auto"/>
        <w:ind w:firstLine="680"/>
        <w:jc w:val="both"/>
        <w:rPr>
          <w:rFonts w:ascii="Times New Roman" w:eastAsia="Times New Roman" w:hAnsi="Times New Roman" w:cs="Times New Roman"/>
          <w:bCs/>
          <w:sz w:val="28"/>
          <w:szCs w:val="28"/>
          <w:lang w:val="kk-KZ"/>
        </w:rPr>
      </w:pPr>
      <w:r w:rsidRPr="00E71BFB">
        <w:rPr>
          <w:rFonts w:ascii="Times New Roman" w:eastAsia="Times New Roman" w:hAnsi="Times New Roman" w:cs="Times New Roman"/>
          <w:sz w:val="28"/>
          <w:szCs w:val="28"/>
          <w:lang w:val="kk-KZ"/>
        </w:rPr>
        <w:t xml:space="preserve">1. 2017 - 2019 жж. республикадағы ІҚМ </w:t>
      </w:r>
      <w:r w:rsidR="00EB25BC" w:rsidRPr="00E71BFB">
        <w:rPr>
          <w:rFonts w:ascii="Times New Roman" w:eastAsia="Times New Roman" w:hAnsi="Times New Roman" w:cs="Times New Roman"/>
          <w:sz w:val="28"/>
          <w:szCs w:val="28"/>
          <w:lang w:val="kk-KZ"/>
        </w:rPr>
        <w:t>бруцелле</w:t>
      </w:r>
      <w:r w:rsidRPr="00E71BFB">
        <w:rPr>
          <w:rFonts w:ascii="Times New Roman" w:eastAsia="Times New Roman" w:hAnsi="Times New Roman" w:cs="Times New Roman"/>
          <w:sz w:val="28"/>
          <w:szCs w:val="28"/>
          <w:lang w:val="kk-KZ"/>
        </w:rPr>
        <w:t xml:space="preserve">зге шалдығу деңгейі жыл сайын 0,5% -ға шамасында </w:t>
      </w:r>
      <w:r w:rsidR="00D720AD" w:rsidRPr="00E71BFB">
        <w:rPr>
          <w:rFonts w:ascii="Times New Roman" w:eastAsia="Times New Roman" w:hAnsi="Times New Roman" w:cs="Times New Roman"/>
          <w:sz w:val="28"/>
          <w:szCs w:val="28"/>
          <w:lang w:val="kk-KZ"/>
        </w:rPr>
        <w:t xml:space="preserve">болды. </w:t>
      </w:r>
      <w:r w:rsidRPr="00E71BFB">
        <w:rPr>
          <w:rFonts w:ascii="Times New Roman" w:eastAsia="Times New Roman" w:hAnsi="Times New Roman" w:cs="Times New Roman"/>
          <w:sz w:val="28"/>
          <w:szCs w:val="28"/>
          <w:lang w:val="kk-KZ"/>
        </w:rPr>
        <w:t>ІҚМ бруцеллезге щалдығуының</w:t>
      </w:r>
      <w:r w:rsidR="006C2CDF">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 xml:space="preserve">жоғары деңгейі </w:t>
      </w:r>
      <w:r w:rsidR="00EB25BC" w:rsidRPr="00E71BFB">
        <w:rPr>
          <w:rFonts w:ascii="Times New Roman" w:eastAsia="Times New Roman" w:hAnsi="Times New Roman" w:cs="Times New Roman"/>
          <w:sz w:val="28"/>
          <w:szCs w:val="28"/>
          <w:lang w:val="kk-KZ"/>
        </w:rPr>
        <w:t>БКО - 1,2%</w:t>
      </w:r>
      <w:r w:rsidRPr="00E71BFB">
        <w:rPr>
          <w:rFonts w:ascii="Times New Roman" w:eastAsia="Times New Roman" w:hAnsi="Times New Roman" w:cs="Times New Roman"/>
          <w:sz w:val="28"/>
          <w:szCs w:val="28"/>
          <w:lang w:val="kk-KZ"/>
        </w:rPr>
        <w:t>,</w:t>
      </w:r>
      <w:r w:rsidR="00EB25BC" w:rsidRPr="00E71BFB">
        <w:rPr>
          <w:rFonts w:ascii="Times New Roman" w:eastAsia="Times New Roman" w:hAnsi="Times New Roman" w:cs="Times New Roman"/>
          <w:sz w:val="28"/>
          <w:szCs w:val="28"/>
          <w:lang w:val="kk-KZ"/>
        </w:rPr>
        <w:t xml:space="preserve"> Павлодар</w:t>
      </w:r>
      <w:r w:rsidR="0006407F" w:rsidRPr="00E71BFB">
        <w:rPr>
          <w:rFonts w:ascii="Times New Roman" w:eastAsia="Times New Roman" w:hAnsi="Times New Roman" w:cs="Times New Roman"/>
          <w:sz w:val="28"/>
          <w:szCs w:val="28"/>
          <w:lang w:val="kk-KZ"/>
        </w:rPr>
        <w:t xml:space="preserve"> облысында</w:t>
      </w:r>
      <w:r w:rsidR="00EB25BC" w:rsidRPr="00E71BFB">
        <w:rPr>
          <w:rFonts w:ascii="Times New Roman" w:eastAsia="Times New Roman" w:hAnsi="Times New Roman" w:cs="Times New Roman"/>
          <w:sz w:val="28"/>
          <w:szCs w:val="28"/>
          <w:lang w:val="kk-KZ"/>
        </w:rPr>
        <w:t xml:space="preserve"> - 1,0</w:t>
      </w:r>
      <w:r w:rsidRPr="00E71BFB">
        <w:rPr>
          <w:rFonts w:ascii="Times New Roman" w:eastAsia="Times New Roman" w:hAnsi="Times New Roman" w:cs="Times New Roman"/>
          <w:sz w:val="28"/>
          <w:szCs w:val="28"/>
          <w:lang w:val="kk-KZ"/>
        </w:rPr>
        <w:t>% және ШҚО</w:t>
      </w:r>
      <w:r w:rsidR="00EB25BC" w:rsidRPr="00E71BFB">
        <w:rPr>
          <w:rFonts w:ascii="Times New Roman" w:eastAsia="Times New Roman" w:hAnsi="Times New Roman" w:cs="Times New Roman"/>
          <w:sz w:val="28"/>
          <w:szCs w:val="28"/>
          <w:lang w:val="kk-KZ"/>
        </w:rPr>
        <w:t>- 0,9%</w:t>
      </w:r>
      <w:r w:rsidR="00D720AD" w:rsidRPr="00E71BFB">
        <w:rPr>
          <w:rFonts w:ascii="Times New Roman" w:eastAsia="Times New Roman" w:hAnsi="Times New Roman" w:cs="Times New Roman"/>
          <w:sz w:val="28"/>
          <w:szCs w:val="28"/>
          <w:lang w:val="kk-KZ"/>
        </w:rPr>
        <w:t xml:space="preserve"> тіркеліп,</w:t>
      </w:r>
      <w:r w:rsidR="00D720AD" w:rsidRPr="00E71BFB">
        <w:rPr>
          <w:rFonts w:ascii="Times New Roman" w:eastAsia="Times New Roman" w:hAnsi="Times New Roman" w:cs="Times New Roman"/>
          <w:bCs/>
          <w:sz w:val="28"/>
          <w:szCs w:val="28"/>
          <w:lang w:val="kk-KZ"/>
        </w:rPr>
        <w:t xml:space="preserve"> республика бойынша     бруцеллезге шалдыққан  111032</w:t>
      </w:r>
      <w:r w:rsidR="006C2CDF">
        <w:rPr>
          <w:rFonts w:ascii="Times New Roman" w:eastAsia="Times New Roman" w:hAnsi="Times New Roman" w:cs="Times New Roman"/>
          <w:bCs/>
          <w:sz w:val="28"/>
          <w:szCs w:val="28"/>
          <w:lang w:val="kk-KZ"/>
        </w:rPr>
        <w:t xml:space="preserve"> </w:t>
      </w:r>
      <w:r w:rsidR="00D720AD" w:rsidRPr="00E71BFB">
        <w:rPr>
          <w:rFonts w:ascii="Times New Roman" w:eastAsia="Times New Roman" w:hAnsi="Times New Roman" w:cs="Times New Roman"/>
          <w:bCs/>
          <w:sz w:val="28"/>
          <w:szCs w:val="28"/>
          <w:lang w:val="kk-KZ"/>
        </w:rPr>
        <w:t xml:space="preserve"> ірі қара анықталды.Осы жылдары </w:t>
      </w:r>
      <w:r w:rsidR="00EB25BC" w:rsidRPr="00E71BFB">
        <w:rPr>
          <w:rFonts w:ascii="Times New Roman" w:eastAsia="Times New Roman" w:hAnsi="Times New Roman" w:cs="Times New Roman"/>
          <w:sz w:val="28"/>
          <w:szCs w:val="28"/>
          <w:lang w:val="kk-KZ"/>
        </w:rPr>
        <w:t xml:space="preserve">ҰММ бруцеллезінің </w:t>
      </w:r>
      <w:r w:rsidRPr="00E71BFB">
        <w:rPr>
          <w:rFonts w:ascii="Times New Roman" w:eastAsia="Times New Roman" w:hAnsi="Times New Roman" w:cs="Times New Roman"/>
          <w:sz w:val="28"/>
          <w:szCs w:val="28"/>
          <w:lang w:val="kk-KZ"/>
        </w:rPr>
        <w:t xml:space="preserve">жоғары деңгейі Атырау облысында </w:t>
      </w:r>
      <w:r w:rsidR="00EB25BC" w:rsidRPr="00E71BFB">
        <w:rPr>
          <w:rFonts w:ascii="Times New Roman" w:eastAsia="Times New Roman" w:hAnsi="Times New Roman" w:cs="Times New Roman"/>
          <w:sz w:val="28"/>
          <w:szCs w:val="28"/>
          <w:lang w:val="kk-KZ"/>
        </w:rPr>
        <w:t xml:space="preserve">- 0,4%. </w:t>
      </w:r>
      <w:r w:rsidRPr="00E71BFB">
        <w:rPr>
          <w:rFonts w:ascii="Times New Roman" w:eastAsia="Times New Roman" w:hAnsi="Times New Roman" w:cs="Times New Roman"/>
          <w:sz w:val="28"/>
          <w:szCs w:val="28"/>
          <w:lang w:val="kk-KZ"/>
        </w:rPr>
        <w:t xml:space="preserve">ШҚО </w:t>
      </w:r>
      <w:r w:rsidR="00EB25BC" w:rsidRPr="00E71BFB">
        <w:rPr>
          <w:rFonts w:ascii="Times New Roman" w:eastAsia="Times New Roman" w:hAnsi="Times New Roman" w:cs="Times New Roman"/>
          <w:sz w:val="28"/>
          <w:szCs w:val="28"/>
          <w:lang w:val="kk-KZ"/>
        </w:rPr>
        <w:t>- 0,13%, Ақмола облысында - 0,12% және Б</w:t>
      </w:r>
      <w:r w:rsidR="00D720AD" w:rsidRPr="00E71BFB">
        <w:rPr>
          <w:rFonts w:ascii="Times New Roman" w:eastAsia="Times New Roman" w:hAnsi="Times New Roman" w:cs="Times New Roman"/>
          <w:sz w:val="28"/>
          <w:szCs w:val="28"/>
          <w:lang w:val="kk-KZ"/>
        </w:rPr>
        <w:t>ҚО-да - 0,1% болып,</w:t>
      </w:r>
      <w:r w:rsidR="00D720AD" w:rsidRPr="00E71BFB">
        <w:rPr>
          <w:rFonts w:ascii="Times New Roman" w:eastAsia="Times New Roman" w:hAnsi="Times New Roman" w:cs="Times New Roman"/>
          <w:bCs/>
          <w:sz w:val="28"/>
          <w:szCs w:val="28"/>
          <w:lang w:val="kk-KZ"/>
        </w:rPr>
        <w:t xml:space="preserve"> республика облыстарында    бруцеллезге шалдыққан  </w:t>
      </w:r>
      <w:r w:rsidR="00203487" w:rsidRPr="00E71BFB">
        <w:rPr>
          <w:rFonts w:ascii="Times New Roman" w:eastAsia="Times New Roman" w:hAnsi="Times New Roman" w:cs="Times New Roman"/>
          <w:bCs/>
          <w:sz w:val="28"/>
          <w:szCs w:val="28"/>
          <w:lang w:val="kk-KZ"/>
        </w:rPr>
        <w:t xml:space="preserve">50421 </w:t>
      </w:r>
      <w:r w:rsidR="00D720AD" w:rsidRPr="00E71BFB">
        <w:rPr>
          <w:rFonts w:ascii="Times New Roman" w:eastAsia="Times New Roman" w:hAnsi="Times New Roman" w:cs="Times New Roman"/>
          <w:bCs/>
          <w:sz w:val="28"/>
          <w:szCs w:val="28"/>
          <w:lang w:val="kk-KZ"/>
        </w:rPr>
        <w:t>ҰММ анықталды.</w:t>
      </w:r>
      <w:r w:rsidR="00203487" w:rsidRPr="00E71BFB">
        <w:rPr>
          <w:rFonts w:ascii="Times New Roman" w:eastAsia="Times New Roman" w:hAnsi="Times New Roman" w:cs="Times New Roman"/>
          <w:bCs/>
          <w:sz w:val="28"/>
          <w:szCs w:val="28"/>
          <w:lang w:val="kk-KZ"/>
        </w:rPr>
        <w:t xml:space="preserve"> Бұл мәліметтер</w:t>
      </w:r>
      <w:r w:rsidR="00203487" w:rsidRPr="00E71BFB">
        <w:rPr>
          <w:rFonts w:ascii="Times New Roman" w:eastAsia="Times New Roman" w:hAnsi="Times New Roman" w:cs="Times New Roman"/>
          <w:sz w:val="28"/>
          <w:szCs w:val="28"/>
          <w:lang w:val="kk-KZ"/>
        </w:rPr>
        <w:t xml:space="preserve"> ҚР-дағы бруцеллез эпизоотологиясында  ІҚМ мен ҰММ басты рөл атқаратынын білдіреді.</w:t>
      </w:r>
    </w:p>
    <w:p w14:paraId="6CCD68D7" w14:textId="77777777" w:rsidR="00203487" w:rsidRPr="00E71BFB" w:rsidRDefault="00EB25BC" w:rsidP="003E5E79">
      <w:pPr>
        <w:widowControl w:val="0"/>
        <w:autoSpaceDE w:val="0"/>
        <w:autoSpaceDN w:val="0"/>
        <w:adjustRightInd w:val="0"/>
        <w:spacing w:after="0" w:line="240" w:lineRule="auto"/>
        <w:ind w:firstLine="680"/>
        <w:jc w:val="both"/>
        <w:rPr>
          <w:rFonts w:ascii="Times New Roman" w:eastAsia="Times New Roman" w:hAnsi="Times New Roman" w:cs="Times New Roman"/>
          <w:bCs/>
          <w:sz w:val="28"/>
          <w:szCs w:val="28"/>
          <w:lang w:val="kk-KZ"/>
        </w:rPr>
      </w:pPr>
      <w:r w:rsidRPr="00E71BFB">
        <w:rPr>
          <w:rFonts w:ascii="Times New Roman" w:eastAsia="Times New Roman" w:hAnsi="Times New Roman" w:cs="Times New Roman"/>
          <w:sz w:val="28"/>
          <w:szCs w:val="28"/>
          <w:lang w:val="kk-KZ"/>
        </w:rPr>
        <w:t>2. Қазақстан Республикасының аумағын жануарлардың бруцеллезге шалдығу деңгейі</w:t>
      </w:r>
      <w:r w:rsidR="00203487" w:rsidRPr="00E71BFB">
        <w:rPr>
          <w:rFonts w:ascii="Times New Roman" w:eastAsia="Times New Roman" w:hAnsi="Times New Roman" w:cs="Times New Roman"/>
          <w:sz w:val="28"/>
          <w:szCs w:val="28"/>
          <w:lang w:val="kk-KZ"/>
        </w:rPr>
        <w:t xml:space="preserve"> бойынша аудандастыру карталары жасалынды, олар</w:t>
      </w:r>
      <w:r w:rsidRPr="00E71BFB">
        <w:rPr>
          <w:rFonts w:ascii="Times New Roman" w:eastAsia="Times New Roman" w:hAnsi="Times New Roman" w:cs="Times New Roman"/>
          <w:sz w:val="28"/>
          <w:szCs w:val="28"/>
          <w:lang w:val="kk-KZ"/>
        </w:rPr>
        <w:t xml:space="preserve"> ІҚМ және ҰММ бруцелл</w:t>
      </w:r>
      <w:r w:rsidR="00203487" w:rsidRPr="00E71BFB">
        <w:rPr>
          <w:rFonts w:ascii="Times New Roman" w:eastAsia="Times New Roman" w:hAnsi="Times New Roman" w:cs="Times New Roman"/>
          <w:sz w:val="28"/>
          <w:szCs w:val="28"/>
          <w:lang w:val="kk-KZ"/>
        </w:rPr>
        <w:t>ез</w:t>
      </w:r>
      <w:r w:rsidR="00514475" w:rsidRPr="00E71BFB">
        <w:rPr>
          <w:rFonts w:ascii="Times New Roman" w:eastAsia="Times New Roman" w:hAnsi="Times New Roman" w:cs="Times New Roman"/>
          <w:sz w:val="28"/>
          <w:szCs w:val="28"/>
          <w:lang w:val="kk-KZ"/>
        </w:rPr>
        <w:t>інің таралу аумағын</w:t>
      </w:r>
      <w:r w:rsidR="00203487" w:rsidRPr="00E71BFB">
        <w:rPr>
          <w:rFonts w:ascii="Times New Roman" w:eastAsia="Times New Roman" w:hAnsi="Times New Roman" w:cs="Times New Roman"/>
          <w:sz w:val="28"/>
          <w:szCs w:val="28"/>
          <w:lang w:val="kk-KZ"/>
        </w:rPr>
        <w:t xml:space="preserve"> және оның кеңею</w:t>
      </w:r>
      <w:r w:rsidRPr="00E71BFB">
        <w:rPr>
          <w:rFonts w:ascii="Times New Roman" w:eastAsia="Times New Roman" w:hAnsi="Times New Roman" w:cs="Times New Roman"/>
          <w:sz w:val="28"/>
          <w:szCs w:val="28"/>
          <w:lang w:val="kk-KZ"/>
        </w:rPr>
        <w:t xml:space="preserve"> ықтимал тәуекелдерін виз</w:t>
      </w:r>
      <w:r w:rsidR="00514475" w:rsidRPr="00E71BFB">
        <w:rPr>
          <w:rFonts w:ascii="Times New Roman" w:eastAsia="Times New Roman" w:hAnsi="Times New Roman" w:cs="Times New Roman"/>
          <w:sz w:val="28"/>
          <w:szCs w:val="28"/>
          <w:lang w:val="kk-KZ"/>
        </w:rPr>
        <w:t xml:space="preserve">уализациялауға мүмкіндік береді және </w:t>
      </w:r>
      <w:r w:rsidR="00203487" w:rsidRPr="00E71BFB">
        <w:rPr>
          <w:rFonts w:ascii="Times New Roman" w:eastAsia="Times New Roman" w:hAnsi="Times New Roman" w:cs="Times New Roman"/>
          <w:sz w:val="28"/>
          <w:szCs w:val="28"/>
          <w:lang w:val="kk-KZ"/>
        </w:rPr>
        <w:t>оны</w:t>
      </w:r>
      <w:r w:rsidRPr="00E71BFB">
        <w:rPr>
          <w:rFonts w:ascii="Times New Roman" w:eastAsia="Times New Roman" w:hAnsi="Times New Roman" w:cs="Times New Roman"/>
          <w:sz w:val="28"/>
          <w:szCs w:val="28"/>
          <w:lang w:val="kk-KZ"/>
        </w:rPr>
        <w:t xml:space="preserve"> инфекцияның дамуына ветеринариялық бақылауды жүз</w:t>
      </w:r>
      <w:r w:rsidR="00203487" w:rsidRPr="00E71BFB">
        <w:rPr>
          <w:rFonts w:ascii="Times New Roman" w:eastAsia="Times New Roman" w:hAnsi="Times New Roman" w:cs="Times New Roman"/>
          <w:sz w:val="28"/>
          <w:szCs w:val="28"/>
          <w:lang w:val="kk-KZ"/>
        </w:rPr>
        <w:t>еге асыруда пайдалануға болады.</w:t>
      </w:r>
    </w:p>
    <w:p w14:paraId="1F3BE795" w14:textId="77777777" w:rsidR="00E2736E" w:rsidRPr="001C1C0B" w:rsidRDefault="00514475" w:rsidP="003E5E79">
      <w:pPr>
        <w:widowControl w:val="0"/>
        <w:autoSpaceDE w:val="0"/>
        <w:autoSpaceDN w:val="0"/>
        <w:adjustRightInd w:val="0"/>
        <w:spacing w:after="0" w:line="240" w:lineRule="auto"/>
        <w:ind w:firstLine="680"/>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3. Алғаш рет жануарлар бруцеллезі кезіндегі эпизоотиялық процестің ҚР аумақтық бірліктері бойынша таралуы және олардың бруцеллезбен залалдануы сияқты экстенсивті көрсеткіштері зерттелді. </w:t>
      </w:r>
      <w:r w:rsidR="0020220D">
        <w:rPr>
          <w:rFonts w:ascii="Times New Roman" w:hAnsi="Times New Roman" w:cs="Times New Roman"/>
          <w:sz w:val="28"/>
          <w:szCs w:val="28"/>
          <w:lang w:val="kk-KZ"/>
        </w:rPr>
        <w:t>Осы жылдары б</w:t>
      </w:r>
      <w:r w:rsidR="0020220D" w:rsidRPr="00E71BFB">
        <w:rPr>
          <w:rFonts w:ascii="Times New Roman" w:hAnsi="Times New Roman" w:cs="Times New Roman"/>
          <w:sz w:val="28"/>
          <w:szCs w:val="28"/>
          <w:lang w:val="kk-KZ"/>
        </w:rPr>
        <w:t xml:space="preserve">руцеллезге шалдыққан жануарлар ҚР-дағы барлық </w:t>
      </w:r>
      <w:r w:rsidR="0020220D">
        <w:rPr>
          <w:rFonts w:ascii="Times New Roman" w:hAnsi="Times New Roman" w:cs="Times New Roman"/>
          <w:sz w:val="28"/>
          <w:szCs w:val="28"/>
          <w:lang w:val="kk-KZ"/>
        </w:rPr>
        <w:t xml:space="preserve"> ауыл округтарының</w:t>
      </w:r>
      <w:r w:rsidR="0020220D" w:rsidRPr="00E71BFB">
        <w:rPr>
          <w:rFonts w:ascii="Times New Roman" w:hAnsi="Times New Roman" w:cs="Times New Roman"/>
          <w:sz w:val="28"/>
          <w:szCs w:val="28"/>
          <w:lang w:val="kk-KZ"/>
        </w:rPr>
        <w:t xml:space="preserve"> 63,2%</w:t>
      </w:r>
      <w:r w:rsidR="0020220D">
        <w:rPr>
          <w:rFonts w:ascii="Times New Roman" w:hAnsi="Times New Roman" w:cs="Times New Roman"/>
          <w:sz w:val="28"/>
          <w:szCs w:val="28"/>
          <w:lang w:val="kk-KZ"/>
        </w:rPr>
        <w:t xml:space="preserve">, ал эпизоотологиялық бірліктердің </w:t>
      </w:r>
      <w:r w:rsidR="0020220D" w:rsidRPr="00E71BFB">
        <w:rPr>
          <w:rFonts w:ascii="Times New Roman" w:hAnsi="Times New Roman" w:cs="Times New Roman"/>
          <w:sz w:val="28"/>
          <w:szCs w:val="28"/>
          <w:lang w:val="kk-KZ"/>
        </w:rPr>
        <w:t xml:space="preserve">23,0% </w:t>
      </w:r>
      <w:r w:rsidR="0020220D">
        <w:rPr>
          <w:rFonts w:ascii="Times New Roman" w:hAnsi="Times New Roman" w:cs="Times New Roman"/>
          <w:sz w:val="28"/>
          <w:szCs w:val="28"/>
          <w:lang w:val="kk-KZ"/>
        </w:rPr>
        <w:t xml:space="preserve">тіркелді.  </w:t>
      </w:r>
      <w:r w:rsidRPr="00E71BFB">
        <w:rPr>
          <w:rFonts w:ascii="Times New Roman" w:hAnsi="Times New Roman" w:cs="Times New Roman"/>
          <w:sz w:val="28"/>
          <w:szCs w:val="28"/>
          <w:lang w:val="kk-KZ"/>
        </w:rPr>
        <w:t>Эпизоотиялық процестің бұл сапалық көрсеткіштері ҚР облыстарында бруцеллез инфекциясының аумақтық таралуының кең таралғанын көрсетеді және оны ветеринариялық мамандар бруцеллезге қарсы іс-шараларды жоспарлау және ұйымдастыру кезінде пайдалана алады.</w:t>
      </w:r>
    </w:p>
    <w:p w14:paraId="5830131F" w14:textId="77777777" w:rsidR="00514475" w:rsidRPr="00E71BFB" w:rsidRDefault="00E2736E" w:rsidP="003E5E79">
      <w:pPr>
        <w:widowControl w:val="0"/>
        <w:autoSpaceDE w:val="0"/>
        <w:autoSpaceDN w:val="0"/>
        <w:adjustRightInd w:val="0"/>
        <w:spacing w:after="0" w:line="240" w:lineRule="auto"/>
        <w:ind w:firstLine="680"/>
        <w:jc w:val="both"/>
        <w:rPr>
          <w:rFonts w:ascii="Times New Roman" w:eastAsia="Times New Roman" w:hAnsi="Times New Roman" w:cs="Times New Roman"/>
          <w:bCs/>
          <w:sz w:val="28"/>
          <w:szCs w:val="28"/>
          <w:lang w:val="kk-KZ"/>
        </w:rPr>
      </w:pPr>
      <w:r w:rsidRPr="00E71BFB">
        <w:rPr>
          <w:rFonts w:ascii="Times New Roman" w:hAnsi="Times New Roman" w:cs="Times New Roman"/>
          <w:sz w:val="28"/>
          <w:szCs w:val="28"/>
          <w:lang w:val="kk-KZ"/>
        </w:rPr>
        <w:t>4. Т</w:t>
      </w:r>
      <w:r w:rsidR="00514475" w:rsidRPr="00E71BFB">
        <w:rPr>
          <w:rFonts w:ascii="Times New Roman" w:hAnsi="Times New Roman" w:cs="Times New Roman"/>
          <w:sz w:val="28"/>
          <w:szCs w:val="28"/>
          <w:lang w:val="kk-KZ"/>
        </w:rPr>
        <w:t>андемді қайталаудың ауыспалы санының (MLVA-16) мультилокустық талдауын</w:t>
      </w:r>
      <w:r w:rsidR="00575575" w:rsidRPr="00E71BFB">
        <w:rPr>
          <w:rFonts w:ascii="Times New Roman" w:hAnsi="Times New Roman" w:cs="Times New Roman"/>
          <w:sz w:val="28"/>
          <w:szCs w:val="28"/>
          <w:lang w:val="kk-KZ"/>
        </w:rPr>
        <w:t xml:space="preserve"> пайдалана отырып, бруцелла штаммдарын</w:t>
      </w:r>
      <w:r w:rsidR="00514475" w:rsidRPr="00E71BFB">
        <w:rPr>
          <w:rFonts w:ascii="Times New Roman" w:hAnsi="Times New Roman" w:cs="Times New Roman"/>
          <w:sz w:val="28"/>
          <w:szCs w:val="28"/>
          <w:lang w:val="kk-KZ"/>
        </w:rPr>
        <w:t xml:space="preserve"> сәйкестендіру жү</w:t>
      </w:r>
      <w:r w:rsidRPr="00E71BFB">
        <w:rPr>
          <w:rFonts w:ascii="Times New Roman" w:hAnsi="Times New Roman" w:cs="Times New Roman"/>
          <w:sz w:val="28"/>
          <w:szCs w:val="28"/>
          <w:lang w:val="kk-KZ"/>
        </w:rPr>
        <w:t>ргізілді. БҚО-дан бөлінген 2 B.melitensis изоляты</w:t>
      </w:r>
      <w:r w:rsidR="00514475" w:rsidRPr="00E71BFB">
        <w:rPr>
          <w:rFonts w:ascii="Times New Roman" w:hAnsi="Times New Roman" w:cs="Times New Roman"/>
          <w:sz w:val="28"/>
          <w:szCs w:val="28"/>
          <w:lang w:val="kk-KZ"/>
        </w:rPr>
        <w:t xml:space="preserve"> Қазақстанның оңтүстік аймақтарында таралған генотиптер</w:t>
      </w:r>
      <w:r w:rsidR="00575575" w:rsidRPr="00E71BFB">
        <w:rPr>
          <w:rFonts w:ascii="Times New Roman" w:hAnsi="Times New Roman" w:cs="Times New Roman"/>
          <w:sz w:val="28"/>
          <w:szCs w:val="28"/>
          <w:lang w:val="kk-KZ"/>
        </w:rPr>
        <w:t>ге ұқсас 3-</w:t>
      </w:r>
      <w:r w:rsidRPr="00E71BFB">
        <w:rPr>
          <w:rFonts w:ascii="Times New Roman" w:hAnsi="Times New Roman" w:cs="Times New Roman"/>
          <w:sz w:val="28"/>
          <w:szCs w:val="28"/>
          <w:lang w:val="kk-KZ"/>
        </w:rPr>
        <w:t>нші генотипке жатқызылды, ал</w:t>
      </w:r>
      <w:r w:rsidR="00514475" w:rsidRPr="00E71BFB">
        <w:rPr>
          <w:rFonts w:ascii="Times New Roman" w:hAnsi="Times New Roman" w:cs="Times New Roman"/>
          <w:sz w:val="28"/>
          <w:szCs w:val="28"/>
          <w:lang w:val="kk-KZ"/>
        </w:rPr>
        <w:t xml:space="preserve"> ірі қара малдан бөл</w:t>
      </w:r>
      <w:r w:rsidR="00575575" w:rsidRPr="00E71BFB">
        <w:rPr>
          <w:rFonts w:ascii="Times New Roman" w:hAnsi="Times New Roman" w:cs="Times New Roman"/>
          <w:sz w:val="28"/>
          <w:szCs w:val="28"/>
          <w:lang w:val="kk-KZ"/>
        </w:rPr>
        <w:t>інген 7 штамм B. а</w:t>
      </w:r>
      <w:r w:rsidR="00514475" w:rsidRPr="00E71BFB">
        <w:rPr>
          <w:rFonts w:ascii="Times New Roman" w:hAnsi="Times New Roman" w:cs="Times New Roman"/>
          <w:sz w:val="28"/>
          <w:szCs w:val="28"/>
          <w:lang w:val="kk-KZ"/>
        </w:rPr>
        <w:t>bortus ретінде анықт</w:t>
      </w:r>
      <w:r w:rsidR="00575575" w:rsidRPr="00E71BFB">
        <w:rPr>
          <w:rFonts w:ascii="Times New Roman" w:hAnsi="Times New Roman" w:cs="Times New Roman"/>
          <w:sz w:val="28"/>
          <w:szCs w:val="28"/>
          <w:lang w:val="kk-KZ"/>
        </w:rPr>
        <w:t>алып, 2 генотипке топтастырылды</w:t>
      </w:r>
      <w:r w:rsidRPr="00E71BFB">
        <w:rPr>
          <w:rFonts w:ascii="Times New Roman" w:hAnsi="Times New Roman" w:cs="Times New Roman"/>
          <w:sz w:val="28"/>
          <w:szCs w:val="28"/>
          <w:lang w:val="kk-KZ"/>
        </w:rPr>
        <w:t xml:space="preserve">. 1 және </w:t>
      </w:r>
      <w:r w:rsidR="00514475" w:rsidRPr="00E71BFB">
        <w:rPr>
          <w:rFonts w:ascii="Times New Roman" w:hAnsi="Times New Roman" w:cs="Times New Roman"/>
          <w:sz w:val="28"/>
          <w:szCs w:val="28"/>
          <w:lang w:val="kk-KZ"/>
        </w:rPr>
        <w:t>2 штамдардың генотипте</w:t>
      </w:r>
      <w:r w:rsidR="009763CE" w:rsidRPr="00E71BFB">
        <w:rPr>
          <w:rFonts w:ascii="Times New Roman" w:hAnsi="Times New Roman" w:cs="Times New Roman"/>
          <w:sz w:val="28"/>
          <w:szCs w:val="28"/>
          <w:lang w:val="kk-KZ"/>
        </w:rPr>
        <w:t>рі Қазақстан аумағында кезд</w:t>
      </w:r>
      <w:r w:rsidR="00575575" w:rsidRPr="00E71BFB">
        <w:rPr>
          <w:rFonts w:ascii="Times New Roman" w:hAnsi="Times New Roman" w:cs="Times New Roman"/>
          <w:sz w:val="28"/>
          <w:szCs w:val="28"/>
          <w:lang w:val="kk-KZ"/>
        </w:rPr>
        <w:t>е</w:t>
      </w:r>
      <w:r w:rsidR="009763CE" w:rsidRPr="00E71BFB">
        <w:rPr>
          <w:rFonts w:ascii="Times New Roman" w:hAnsi="Times New Roman" w:cs="Times New Roman"/>
          <w:sz w:val="28"/>
          <w:szCs w:val="28"/>
          <w:lang w:val="kk-KZ"/>
        </w:rPr>
        <w:t>се</w:t>
      </w:r>
      <w:r w:rsidR="00575575" w:rsidRPr="00E71BFB">
        <w:rPr>
          <w:rFonts w:ascii="Times New Roman" w:hAnsi="Times New Roman" w:cs="Times New Roman"/>
          <w:sz w:val="28"/>
          <w:szCs w:val="28"/>
          <w:lang w:val="kk-KZ"/>
        </w:rPr>
        <w:t>тін</w:t>
      </w:r>
      <w:r w:rsidR="00514475" w:rsidRPr="00E71BFB">
        <w:rPr>
          <w:rFonts w:ascii="Times New Roman" w:hAnsi="Times New Roman" w:cs="Times New Roman"/>
          <w:sz w:val="28"/>
          <w:szCs w:val="28"/>
          <w:lang w:val="kk-KZ"/>
        </w:rPr>
        <w:t xml:space="preserve"> штаммдардан </w:t>
      </w:r>
      <w:r w:rsidR="00575575" w:rsidRPr="00E71BFB">
        <w:rPr>
          <w:rFonts w:ascii="Times New Roman" w:hAnsi="Times New Roman" w:cs="Times New Roman"/>
          <w:sz w:val="28"/>
          <w:szCs w:val="28"/>
          <w:lang w:val="kk-KZ"/>
        </w:rPr>
        <w:t>генетикалық жағынан өзгеше</w:t>
      </w:r>
      <w:r w:rsidR="00514475" w:rsidRPr="00E71BFB">
        <w:rPr>
          <w:rFonts w:ascii="Times New Roman" w:hAnsi="Times New Roman" w:cs="Times New Roman"/>
          <w:sz w:val="28"/>
          <w:szCs w:val="28"/>
          <w:lang w:val="kk-KZ"/>
        </w:rPr>
        <w:t xml:space="preserve"> болды. Бруцеллалардың генетикалық әртүрлілігін зерттеу бруцеллездің өршуін қадағалау немесе Қазақстанның эндемиялық емес а</w:t>
      </w:r>
      <w:r w:rsidR="00575575" w:rsidRPr="00E71BFB">
        <w:rPr>
          <w:rFonts w:ascii="Times New Roman" w:hAnsi="Times New Roman" w:cs="Times New Roman"/>
          <w:sz w:val="28"/>
          <w:szCs w:val="28"/>
          <w:lang w:val="kk-KZ"/>
        </w:rPr>
        <w:t>уданд</w:t>
      </w:r>
      <w:r w:rsidR="009763CE" w:rsidRPr="00E71BFB">
        <w:rPr>
          <w:rFonts w:ascii="Times New Roman" w:hAnsi="Times New Roman" w:cs="Times New Roman"/>
          <w:sz w:val="28"/>
          <w:szCs w:val="28"/>
          <w:lang w:val="kk-KZ"/>
        </w:rPr>
        <w:t>арында адам мен жануарлардың інд</w:t>
      </w:r>
      <w:r w:rsidR="00575575" w:rsidRPr="00E71BFB">
        <w:rPr>
          <w:rFonts w:ascii="Times New Roman" w:hAnsi="Times New Roman" w:cs="Times New Roman"/>
          <w:sz w:val="28"/>
          <w:szCs w:val="28"/>
          <w:lang w:val="kk-KZ"/>
        </w:rPr>
        <w:t>ет</w:t>
      </w:r>
      <w:r w:rsidR="00514475" w:rsidRPr="00E71BFB">
        <w:rPr>
          <w:rFonts w:ascii="Times New Roman" w:hAnsi="Times New Roman" w:cs="Times New Roman"/>
          <w:sz w:val="28"/>
          <w:szCs w:val="28"/>
          <w:lang w:val="kk-KZ"/>
        </w:rPr>
        <w:t xml:space="preserve"> жұқтыру көздерін қадағалау үшін қажет.</w:t>
      </w:r>
    </w:p>
    <w:p w14:paraId="475A7DDA" w14:textId="77777777" w:rsidR="00442716" w:rsidRPr="00E71BFB" w:rsidRDefault="002C0AEC" w:rsidP="003E5E79">
      <w:pPr>
        <w:spacing w:after="0" w:line="240" w:lineRule="auto"/>
        <w:ind w:firstLine="567"/>
        <w:contextualSpacing/>
        <w:jc w:val="both"/>
        <w:rPr>
          <w:rFonts w:ascii="Times New Roman" w:eastAsia="Times New Roman" w:hAnsi="Times New Roman" w:cs="Times New Roman"/>
          <w:sz w:val="28"/>
          <w:szCs w:val="28"/>
          <w:lang w:val="kk-KZ"/>
        </w:rPr>
      </w:pPr>
      <w:r w:rsidRPr="00E71BFB">
        <w:rPr>
          <w:rFonts w:ascii="Times New Roman" w:hAnsi="Times New Roman"/>
          <w:sz w:val="28"/>
          <w:szCs w:val="28"/>
          <w:lang w:val="kk-KZ"/>
        </w:rPr>
        <w:t xml:space="preserve">5. </w:t>
      </w:r>
      <w:r w:rsidRPr="00E71BFB">
        <w:rPr>
          <w:rFonts w:ascii="Times New Roman" w:eastAsia="Times New Roman" w:hAnsi="Times New Roman" w:cs="Times New Roman"/>
          <w:sz w:val="28"/>
          <w:szCs w:val="28"/>
          <w:lang w:val="kk-KZ"/>
        </w:rPr>
        <w:t xml:space="preserve">ҚР бойынша </w:t>
      </w:r>
      <w:r w:rsidR="00654E81" w:rsidRPr="00E71BFB">
        <w:rPr>
          <w:rFonts w:ascii="Times New Roman" w:eastAsia="Calibri" w:hAnsi="Times New Roman" w:cs="Times New Roman"/>
          <w:sz w:val="28"/>
          <w:szCs w:val="28"/>
          <w:lang w:val="kk-KZ"/>
        </w:rPr>
        <w:t>2015-2019</w:t>
      </w:r>
      <w:r w:rsidRPr="00E71BFB">
        <w:rPr>
          <w:rFonts w:ascii="Times New Roman" w:eastAsia="Times New Roman" w:hAnsi="Times New Roman" w:cs="Times New Roman"/>
          <w:sz w:val="28"/>
          <w:szCs w:val="28"/>
          <w:lang w:val="kk-KZ"/>
        </w:rPr>
        <w:t xml:space="preserve"> жылдарыірі қара мал бруцеллезіне қарсы  қолданылған вакциналар тиімділігі</w:t>
      </w:r>
      <w:r w:rsidR="00654E81" w:rsidRPr="00E71BFB">
        <w:rPr>
          <w:rFonts w:ascii="Times New Roman" w:eastAsia="Times New Roman" w:hAnsi="Times New Roman" w:cs="Times New Roman"/>
          <w:sz w:val="28"/>
          <w:szCs w:val="28"/>
          <w:lang w:val="kk-KZ"/>
        </w:rPr>
        <w:t xml:space="preserve"> шамамен </w:t>
      </w:r>
      <w:r w:rsidRPr="00E71BFB">
        <w:rPr>
          <w:rFonts w:ascii="Times New Roman" w:eastAsia="Times New Roman" w:hAnsi="Times New Roman" w:cs="Times New Roman"/>
          <w:sz w:val="28"/>
          <w:szCs w:val="28"/>
          <w:lang w:val="kk-KZ"/>
        </w:rPr>
        <w:t>төмендегідей ретпен орналасты:</w:t>
      </w:r>
      <w:r w:rsidR="00654E81" w:rsidRPr="00E71BFB">
        <w:rPr>
          <w:rFonts w:ascii="Times New Roman" w:eastAsia="Times New Roman" w:hAnsi="Times New Roman" w:cs="Times New Roman"/>
          <w:sz w:val="28"/>
          <w:szCs w:val="28"/>
          <w:lang w:val="kk-KZ"/>
        </w:rPr>
        <w:t xml:space="preserve"> шт.82 вакцинасы  62-81</w:t>
      </w:r>
      <w:r w:rsidRPr="00E71BFB">
        <w:rPr>
          <w:rFonts w:ascii="Times New Roman" w:eastAsia="Times New Roman" w:hAnsi="Times New Roman" w:cs="Times New Roman"/>
          <w:sz w:val="28"/>
          <w:szCs w:val="28"/>
          <w:lang w:val="kk-KZ"/>
        </w:rPr>
        <w:t>,0%, РБ51 вакцинасы 51,6</w:t>
      </w:r>
      <w:r w:rsidR="00654E81" w:rsidRPr="00E71BFB">
        <w:rPr>
          <w:rFonts w:ascii="Times New Roman" w:eastAsia="Times New Roman" w:hAnsi="Times New Roman" w:cs="Times New Roman"/>
          <w:sz w:val="28"/>
          <w:szCs w:val="28"/>
          <w:lang w:val="kk-KZ"/>
        </w:rPr>
        <w:t xml:space="preserve"> -74,1</w:t>
      </w:r>
      <w:r w:rsidRPr="00E71BFB">
        <w:rPr>
          <w:rFonts w:ascii="Times New Roman" w:eastAsia="Times New Roman" w:hAnsi="Times New Roman" w:cs="Times New Roman"/>
          <w:sz w:val="28"/>
          <w:szCs w:val="28"/>
          <w:lang w:val="kk-KZ"/>
        </w:rPr>
        <w:t>%,шт. 19 вакцинасы 50</w:t>
      </w:r>
      <w:r w:rsidR="00654E81" w:rsidRPr="00E71BFB">
        <w:rPr>
          <w:rFonts w:ascii="Times New Roman" w:eastAsia="Times New Roman" w:hAnsi="Times New Roman" w:cs="Times New Roman"/>
          <w:sz w:val="28"/>
          <w:szCs w:val="28"/>
          <w:lang w:val="kk-KZ"/>
        </w:rPr>
        <w:t xml:space="preserve"> -100</w:t>
      </w:r>
      <w:r w:rsidRPr="00E71BFB">
        <w:rPr>
          <w:rFonts w:ascii="Times New Roman" w:eastAsia="Times New Roman" w:hAnsi="Times New Roman" w:cs="Times New Roman"/>
          <w:sz w:val="28"/>
          <w:szCs w:val="28"/>
          <w:lang w:val="kk-KZ"/>
        </w:rPr>
        <w:t xml:space="preserve">%. Болашақта бруцеллездің алдын алуға қолданылған вакциналар тиімділігін анықтау үшін әрбір </w:t>
      </w:r>
      <w:r w:rsidR="00654E81" w:rsidRPr="00E71BFB">
        <w:rPr>
          <w:rFonts w:ascii="Times New Roman" w:eastAsia="Times New Roman" w:hAnsi="Times New Roman" w:cs="Times New Roman"/>
          <w:sz w:val="28"/>
          <w:szCs w:val="28"/>
          <w:lang w:val="kk-KZ"/>
        </w:rPr>
        <w:t xml:space="preserve">ЭБ </w:t>
      </w:r>
      <w:r w:rsidRPr="00E71BFB">
        <w:rPr>
          <w:rFonts w:ascii="Times New Roman" w:eastAsia="Times New Roman" w:hAnsi="Times New Roman" w:cs="Times New Roman"/>
          <w:sz w:val="28"/>
          <w:szCs w:val="28"/>
          <w:lang w:val="kk-KZ"/>
        </w:rPr>
        <w:t xml:space="preserve"> жануарлардың вакцинацияға дейінгі және одан кейінгі бруцеллезге зерттеу нәтижелерін нақты есепке алу қажет. Осы мәліметтер </w:t>
      </w:r>
      <w:r w:rsidR="00654E81" w:rsidRPr="00E71BFB">
        <w:rPr>
          <w:rFonts w:ascii="Times New Roman" w:eastAsia="Times New Roman" w:hAnsi="Times New Roman" w:cs="Times New Roman"/>
          <w:sz w:val="28"/>
          <w:szCs w:val="28"/>
          <w:lang w:val="kk-KZ"/>
        </w:rPr>
        <w:t>жүйелі түрде жинақталынып</w:t>
      </w:r>
      <w:r w:rsidRPr="00E71BFB">
        <w:rPr>
          <w:rFonts w:ascii="Times New Roman" w:eastAsia="Times New Roman" w:hAnsi="Times New Roman" w:cs="Times New Roman"/>
          <w:sz w:val="28"/>
          <w:szCs w:val="28"/>
          <w:lang w:val="kk-KZ"/>
        </w:rPr>
        <w:t xml:space="preserve">, сарапталынған жағдайда ғана бруцеллезге </w:t>
      </w:r>
      <w:r w:rsidR="00654E81" w:rsidRPr="00E71BFB">
        <w:rPr>
          <w:rFonts w:ascii="Times New Roman" w:eastAsia="Times New Roman" w:hAnsi="Times New Roman" w:cs="Times New Roman"/>
          <w:sz w:val="28"/>
          <w:szCs w:val="28"/>
          <w:lang w:val="kk-KZ"/>
        </w:rPr>
        <w:t xml:space="preserve">қарсы қолданғанвакциналар </w:t>
      </w:r>
      <w:r w:rsidRPr="00E71BFB">
        <w:rPr>
          <w:rFonts w:ascii="Times New Roman" w:eastAsia="Times New Roman" w:hAnsi="Times New Roman" w:cs="Times New Roman"/>
          <w:sz w:val="28"/>
          <w:szCs w:val="28"/>
          <w:lang w:val="kk-KZ"/>
        </w:rPr>
        <w:t>тиімділігі жөнінде нақты  талдаулар жасауға болады.</w:t>
      </w:r>
    </w:p>
    <w:p w14:paraId="759AFC1E" w14:textId="77777777" w:rsidR="00442716" w:rsidRPr="00E71BFB" w:rsidRDefault="00442716" w:rsidP="007F170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 xml:space="preserve">6. </w:t>
      </w:r>
      <w:r w:rsidR="007D1C2E" w:rsidRPr="00E71BFB">
        <w:rPr>
          <w:rFonts w:ascii="Times New Roman" w:hAnsi="Times New Roman" w:cs="Times New Roman"/>
          <w:sz w:val="28"/>
          <w:szCs w:val="28"/>
          <w:lang w:val="kk-KZ"/>
        </w:rPr>
        <w:t>І</w:t>
      </w:r>
      <w:r w:rsidRPr="00E71BFB">
        <w:rPr>
          <w:rFonts w:ascii="Times New Roman" w:hAnsi="Times New Roman" w:cs="Times New Roman"/>
          <w:sz w:val="28"/>
          <w:szCs w:val="28"/>
          <w:lang w:val="kk-KZ"/>
        </w:rPr>
        <w:t xml:space="preserve">рі қара мал бруцеллезіне қарсы конъюнктивалық  тәсілмен қолданылатын  </w:t>
      </w:r>
      <w:r w:rsidR="00654E81" w:rsidRPr="00E71BFB">
        <w:rPr>
          <w:rFonts w:ascii="Times New Roman" w:hAnsi="Times New Roman" w:cs="Times New Roman"/>
          <w:sz w:val="28"/>
          <w:szCs w:val="28"/>
          <w:lang w:val="kk-KZ"/>
        </w:rPr>
        <w:t xml:space="preserve">"BRUCON®" тірі құрғақ вакцинасының </w:t>
      </w:r>
      <w:r w:rsidRPr="00E71BFB">
        <w:rPr>
          <w:rFonts w:ascii="Times New Roman" w:hAnsi="Times New Roman" w:cs="Times New Roman"/>
          <w:sz w:val="28"/>
          <w:szCs w:val="28"/>
          <w:lang w:val="kk-KZ"/>
        </w:rPr>
        <w:t xml:space="preserve">негізгі сипаттамалары анықталды: дайын вакцинадағы </w:t>
      </w:r>
      <w:r w:rsidR="00464A93" w:rsidRPr="00E71BFB">
        <w:rPr>
          <w:rFonts w:ascii="Times New Roman" w:hAnsi="Times New Roman" w:cs="Times New Roman"/>
          <w:sz w:val="28"/>
          <w:szCs w:val="28"/>
          <w:lang w:val="kk-KZ"/>
        </w:rPr>
        <w:t xml:space="preserve">тірі бруцеллалар, </w:t>
      </w:r>
      <w:r w:rsidRPr="00E71BFB">
        <w:rPr>
          <w:rFonts w:ascii="Times New Roman" w:hAnsi="Times New Roman" w:cs="Times New Roman"/>
          <w:sz w:val="28"/>
          <w:szCs w:val="28"/>
          <w:lang w:val="kk-KZ"/>
        </w:rPr>
        <w:t>зиянсыздығы, аглютиногенділігі,</w:t>
      </w:r>
      <w:r w:rsidR="00464A93" w:rsidRPr="00E71BFB">
        <w:rPr>
          <w:rFonts w:ascii="Times New Roman" w:hAnsi="Times New Roman" w:cs="Times New Roman"/>
          <w:sz w:val="28"/>
          <w:szCs w:val="28"/>
          <w:lang w:val="kk-KZ"/>
        </w:rPr>
        <w:t xml:space="preserve"> иммуногенділігі және</w:t>
      </w:r>
      <w:r w:rsidRPr="00E71BFB">
        <w:rPr>
          <w:rFonts w:ascii="Times New Roman" w:hAnsi="Times New Roman" w:cs="Times New Roman"/>
          <w:sz w:val="28"/>
          <w:szCs w:val="28"/>
          <w:lang w:val="kk-KZ"/>
        </w:rPr>
        <w:t xml:space="preserve"> вакцина сериясының тұрақтылығы. Жүргізілген зерттеулердің </w:t>
      </w:r>
      <w:r w:rsidR="00464A93" w:rsidRPr="00E71BFB">
        <w:rPr>
          <w:rFonts w:ascii="Times New Roman" w:hAnsi="Times New Roman" w:cs="Times New Roman"/>
          <w:sz w:val="28"/>
          <w:szCs w:val="28"/>
          <w:lang w:val="kk-KZ"/>
        </w:rPr>
        <w:t xml:space="preserve">сыналған препараттың </w:t>
      </w:r>
      <w:r w:rsidRPr="00E71BFB">
        <w:rPr>
          <w:rFonts w:ascii="Times New Roman" w:hAnsi="Times New Roman" w:cs="Times New Roman"/>
          <w:sz w:val="28"/>
          <w:szCs w:val="28"/>
          <w:lang w:val="kk-KZ"/>
        </w:rPr>
        <w:t>вакциналарға қойылатын барлық нормалар мен тал</w:t>
      </w:r>
      <w:r w:rsidR="00654E81" w:rsidRPr="00E71BFB">
        <w:rPr>
          <w:rFonts w:ascii="Times New Roman" w:hAnsi="Times New Roman" w:cs="Times New Roman"/>
          <w:sz w:val="28"/>
          <w:szCs w:val="28"/>
          <w:lang w:val="kk-KZ"/>
        </w:rPr>
        <w:t>аптарға жауап беретінін көрсетт</w:t>
      </w:r>
      <w:r w:rsidRPr="00E71BFB">
        <w:rPr>
          <w:rFonts w:ascii="Times New Roman" w:hAnsi="Times New Roman" w:cs="Times New Roman"/>
          <w:sz w:val="28"/>
          <w:szCs w:val="28"/>
          <w:lang w:val="kk-KZ"/>
        </w:rPr>
        <w:t>і.</w:t>
      </w:r>
    </w:p>
    <w:p w14:paraId="55C708A1" w14:textId="77777777" w:rsidR="00483AA1" w:rsidRPr="00E71BFB" w:rsidRDefault="00483AA1" w:rsidP="003E5E79">
      <w:pPr>
        <w:spacing w:after="0" w:line="240" w:lineRule="auto"/>
        <w:ind w:right="-283"/>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7. Теңіз шошқаларындағы вакцинадан </w:t>
      </w:r>
      <w:r w:rsidR="00464A93" w:rsidRPr="00E71BFB">
        <w:rPr>
          <w:rFonts w:ascii="Times New Roman" w:hAnsi="Times New Roman" w:cs="Times New Roman"/>
          <w:sz w:val="28"/>
          <w:szCs w:val="28"/>
          <w:lang w:val="kk-KZ"/>
        </w:rPr>
        <w:t>кейінгі иммунологиялық реакцияларды зерттеу 19 штаммы вакцинасы</w:t>
      </w:r>
      <w:r w:rsidRPr="00E71BFB">
        <w:rPr>
          <w:rFonts w:ascii="Times New Roman" w:hAnsi="Times New Roman" w:cs="Times New Roman"/>
          <w:sz w:val="28"/>
          <w:szCs w:val="28"/>
          <w:lang w:val="kk-KZ"/>
        </w:rPr>
        <w:t>мен әр түрлі мөлшерде иммунизацияланған және оларды ағзаға әртүрлі тәсілдермен енгізген кезде, аз дозалармен егілген жануарларда және вакцинаны енгізудің</w:t>
      </w:r>
      <w:r w:rsidR="00464A93" w:rsidRPr="00E71BFB">
        <w:rPr>
          <w:rFonts w:ascii="Times New Roman" w:hAnsi="Times New Roman" w:cs="Times New Roman"/>
          <w:sz w:val="28"/>
          <w:szCs w:val="28"/>
          <w:lang w:val="kk-KZ"/>
        </w:rPr>
        <w:t xml:space="preserve"> конъюнктивалық әдісін қолданғандапоствакциналдьдық антиденелер </w:t>
      </w:r>
      <w:r w:rsidRPr="00E71BFB">
        <w:rPr>
          <w:rFonts w:ascii="Times New Roman" w:hAnsi="Times New Roman" w:cs="Times New Roman"/>
          <w:sz w:val="28"/>
          <w:szCs w:val="28"/>
          <w:lang w:val="kk-KZ"/>
        </w:rPr>
        <w:t xml:space="preserve">  ерте жойылатынын көрсетті. </w:t>
      </w:r>
      <w:r w:rsidR="00464A93" w:rsidRPr="00E71BFB">
        <w:rPr>
          <w:rFonts w:ascii="Times New Roman" w:hAnsi="Times New Roman" w:cs="Times New Roman"/>
          <w:sz w:val="28"/>
          <w:szCs w:val="28"/>
          <w:lang w:val="kk-KZ"/>
        </w:rPr>
        <w:t xml:space="preserve">Тәжірибеде, </w:t>
      </w:r>
      <w:r w:rsidR="003E3877" w:rsidRPr="00E71BFB">
        <w:rPr>
          <w:rFonts w:ascii="Times New Roman" w:hAnsi="Times New Roman" w:cs="Times New Roman"/>
          <w:sz w:val="28"/>
          <w:szCs w:val="28"/>
          <w:lang w:val="kk-KZ"/>
        </w:rPr>
        <w:t>к</w:t>
      </w:r>
      <w:r w:rsidRPr="00E71BFB">
        <w:rPr>
          <w:rFonts w:ascii="Times New Roman" w:hAnsi="Times New Roman" w:cs="Times New Roman"/>
          <w:sz w:val="28"/>
          <w:szCs w:val="28"/>
          <w:lang w:val="kk-KZ"/>
        </w:rPr>
        <w:t>онъюнктивалық</w:t>
      </w:r>
      <w:r w:rsidR="003E3877" w:rsidRPr="00E71BFB">
        <w:rPr>
          <w:rFonts w:ascii="Times New Roman" w:hAnsi="Times New Roman" w:cs="Times New Roman"/>
          <w:sz w:val="28"/>
          <w:szCs w:val="28"/>
          <w:lang w:val="kk-KZ"/>
        </w:rPr>
        <w:t xml:space="preserve"> вакцинациядан 6 айдан кейінгі теңіз шошқаларындағы</w:t>
      </w:r>
      <w:r w:rsidR="00464A93" w:rsidRPr="00E71BFB">
        <w:rPr>
          <w:rFonts w:ascii="Times New Roman" w:hAnsi="Times New Roman" w:cs="Times New Roman"/>
          <w:sz w:val="28"/>
          <w:szCs w:val="28"/>
          <w:lang w:val="kk-KZ"/>
        </w:rPr>
        <w:t>бруцеллезге қарсы иммунитет</w:t>
      </w:r>
      <w:r w:rsidRPr="00E71BFB">
        <w:rPr>
          <w:rFonts w:ascii="Times New Roman" w:hAnsi="Times New Roman" w:cs="Times New Roman"/>
          <w:sz w:val="28"/>
          <w:szCs w:val="28"/>
          <w:lang w:val="kk-KZ"/>
        </w:rPr>
        <w:t xml:space="preserve"> кернеуі 90% - ды құрады.</w:t>
      </w:r>
    </w:p>
    <w:p w14:paraId="4FA2DA89" w14:textId="60D4B519" w:rsidR="002C0AEC"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8.</w:t>
      </w:r>
      <w:r w:rsidR="006C2CDF">
        <w:rPr>
          <w:rFonts w:ascii="Times New Roman" w:hAnsi="Times New Roman" w:cs="Times New Roman"/>
          <w:sz w:val="28"/>
          <w:szCs w:val="28"/>
          <w:lang w:val="kk-KZ"/>
        </w:rPr>
        <w:t xml:space="preserve"> </w:t>
      </w:r>
      <w:r w:rsidR="008F44F8">
        <w:rPr>
          <w:rFonts w:ascii="Times New Roman" w:hAnsi="Times New Roman" w:cs="Times New Roman"/>
          <w:sz w:val="28"/>
          <w:szCs w:val="28"/>
          <w:lang w:val="kk-KZ"/>
        </w:rPr>
        <w:t>B.abortus 1</w:t>
      </w:r>
      <w:r w:rsidRPr="00E71BFB">
        <w:rPr>
          <w:rFonts w:ascii="Times New Roman" w:hAnsi="Times New Roman" w:cs="Times New Roman"/>
          <w:sz w:val="28"/>
          <w:szCs w:val="28"/>
          <w:lang w:val="kk-KZ"/>
        </w:rPr>
        <w:t xml:space="preserve">9 вакцинасының 80 млрд. м. ж. тері астына енгізу арқылы  иммунизацияланған 18-20 айлық қашарлардағы  </w:t>
      </w:r>
      <w:r w:rsidR="003E3877" w:rsidRPr="00E71BFB">
        <w:rPr>
          <w:rFonts w:ascii="Times New Roman" w:hAnsi="Times New Roman" w:cs="Times New Roman"/>
          <w:sz w:val="28"/>
          <w:szCs w:val="28"/>
          <w:lang w:val="kk-KZ"/>
        </w:rPr>
        <w:t xml:space="preserve">поствакцинальді антиденелер </w:t>
      </w:r>
      <w:r w:rsidRPr="00E71BFB">
        <w:rPr>
          <w:rFonts w:ascii="Times New Roman" w:hAnsi="Times New Roman" w:cs="Times New Roman"/>
          <w:sz w:val="28"/>
          <w:szCs w:val="28"/>
          <w:lang w:val="kk-KZ"/>
        </w:rPr>
        <w:t xml:space="preserve">240 күнге дейін, ал </w:t>
      </w:r>
      <w:r w:rsidR="003E3877" w:rsidRPr="00E71BFB">
        <w:rPr>
          <w:rFonts w:ascii="Times New Roman" w:hAnsi="Times New Roman" w:cs="Times New Roman"/>
          <w:sz w:val="28"/>
          <w:szCs w:val="28"/>
          <w:lang w:val="kk-KZ"/>
        </w:rPr>
        <w:t>4-6 айлық бұзауларда 180 күнге дейін сақталды.Осы  вакцинаның</w:t>
      </w:r>
      <w:r w:rsidR="001C1C0B">
        <w:rPr>
          <w:rFonts w:ascii="Times New Roman" w:hAnsi="Times New Roman" w:cs="Times New Roman"/>
          <w:sz w:val="28"/>
          <w:szCs w:val="28"/>
          <w:lang w:val="kk-KZ"/>
        </w:rPr>
        <w:t xml:space="preserve"> 5</w:t>
      </w:r>
      <w:r w:rsidRPr="00E71BFB">
        <w:rPr>
          <w:rFonts w:ascii="Times New Roman" w:hAnsi="Times New Roman" w:cs="Times New Roman"/>
          <w:sz w:val="28"/>
          <w:szCs w:val="28"/>
          <w:lang w:val="kk-KZ"/>
        </w:rPr>
        <w:t xml:space="preserve"> млрд. м. ж.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альді  әдіспен</w:t>
      </w:r>
      <w:r w:rsidR="003E3877" w:rsidRPr="00E71BFB">
        <w:rPr>
          <w:rFonts w:ascii="Times New Roman" w:hAnsi="Times New Roman" w:cs="Times New Roman"/>
          <w:sz w:val="28"/>
          <w:szCs w:val="28"/>
          <w:lang w:val="kk-KZ"/>
        </w:rPr>
        <w:t xml:space="preserve"> еккенде</w:t>
      </w:r>
      <w:r w:rsidR="006C2CDF">
        <w:rPr>
          <w:rFonts w:ascii="Times New Roman" w:hAnsi="Times New Roman" w:cs="Times New Roman"/>
          <w:sz w:val="28"/>
          <w:szCs w:val="28"/>
          <w:lang w:val="kk-KZ"/>
        </w:rPr>
        <w:t xml:space="preserve"> </w:t>
      </w:r>
      <w:r w:rsidR="001C1C0B" w:rsidRPr="00E71BFB">
        <w:rPr>
          <w:rFonts w:ascii="Times New Roman" w:hAnsi="Times New Roman" w:cs="Times New Roman"/>
          <w:sz w:val="28"/>
          <w:szCs w:val="28"/>
          <w:lang w:val="kk-KZ"/>
        </w:rPr>
        <w:t xml:space="preserve">қашарлардағы поствакцинальді антиденелер 150 күнге, ал бұзауларда    90 күнге дейін сақталды.  </w:t>
      </w:r>
      <w:r w:rsidRPr="00E71BFB">
        <w:rPr>
          <w:rFonts w:ascii="Times New Roman" w:hAnsi="Times New Roman" w:cs="Times New Roman"/>
          <w:sz w:val="28"/>
          <w:szCs w:val="28"/>
          <w:lang w:val="kk-KZ"/>
        </w:rPr>
        <w:t xml:space="preserve">Демек,  4-6 айда </w:t>
      </w:r>
      <w:r w:rsidR="008F44F8">
        <w:rPr>
          <w:rFonts w:ascii="Times New Roman" w:hAnsi="Times New Roman" w:cs="Times New Roman"/>
          <w:sz w:val="28"/>
          <w:szCs w:val="28"/>
          <w:lang w:val="kk-KZ"/>
        </w:rPr>
        <w:t>конъюнктив</w:t>
      </w:r>
      <w:r w:rsidRPr="00E71BFB">
        <w:rPr>
          <w:rFonts w:ascii="Times New Roman" w:hAnsi="Times New Roman" w:cs="Times New Roman"/>
          <w:sz w:val="28"/>
          <w:szCs w:val="28"/>
          <w:lang w:val="kk-KZ"/>
        </w:rPr>
        <w:t>альды әдісп</w:t>
      </w:r>
      <w:r w:rsidR="00D04290" w:rsidRPr="00E71BFB">
        <w:rPr>
          <w:rFonts w:ascii="Times New Roman" w:hAnsi="Times New Roman" w:cs="Times New Roman"/>
          <w:sz w:val="28"/>
          <w:szCs w:val="28"/>
          <w:lang w:val="kk-KZ"/>
        </w:rPr>
        <w:t>ен егілген бұзауларды иммундеуде</w:t>
      </w:r>
      <w:r w:rsidRPr="00E71BFB">
        <w:rPr>
          <w:rFonts w:ascii="Times New Roman" w:hAnsi="Times New Roman" w:cs="Times New Roman"/>
          <w:sz w:val="28"/>
          <w:szCs w:val="28"/>
          <w:lang w:val="kk-KZ"/>
        </w:rPr>
        <w:t xml:space="preserve">н кейін </w:t>
      </w:r>
      <w:r w:rsidR="003475AA" w:rsidRPr="00E71BFB">
        <w:rPr>
          <w:rFonts w:ascii="Times New Roman" w:hAnsi="Times New Roman" w:cs="Times New Roman"/>
          <w:sz w:val="28"/>
          <w:szCs w:val="28"/>
          <w:lang w:val="kk-KZ"/>
        </w:rPr>
        <w:t xml:space="preserve">бруцеллезге </w:t>
      </w:r>
      <w:r w:rsidRPr="00E71BFB">
        <w:rPr>
          <w:rFonts w:ascii="Times New Roman" w:hAnsi="Times New Roman" w:cs="Times New Roman"/>
          <w:sz w:val="28"/>
          <w:szCs w:val="28"/>
          <w:lang w:val="kk-KZ"/>
        </w:rPr>
        <w:t>4 айдан соң тексеруге болады, ал 18-20 айлығында иммунделған қашарларды 6 айдан соң тексеруге болады.  Бұл жануарларды бруцеллезге жыл сайын жоспарлы диагностикалық зерттеуді кедергісіз жүргізуге мүмкіндік береді.</w:t>
      </w:r>
    </w:p>
    <w:p w14:paraId="35A68FA3" w14:textId="15E761C2" w:rsidR="00EF2E22" w:rsidRPr="00E71BFB" w:rsidRDefault="002C0AEC" w:rsidP="003E5E79">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9.</w:t>
      </w:r>
      <w:r w:rsidR="006C2CDF">
        <w:rPr>
          <w:rFonts w:ascii="Times New Roman" w:hAnsi="Times New Roman" w:cs="Times New Roman"/>
          <w:sz w:val="28"/>
          <w:szCs w:val="28"/>
          <w:lang w:val="kk-KZ"/>
        </w:rPr>
        <w:t xml:space="preserve"> </w:t>
      </w:r>
      <w:r w:rsidR="00A17E83">
        <w:rPr>
          <w:rFonts w:ascii="Times New Roman" w:hAnsi="Times New Roman" w:cs="Times New Roman"/>
          <w:sz w:val="28"/>
          <w:szCs w:val="28"/>
          <w:lang w:val="kk-KZ"/>
        </w:rPr>
        <w:t xml:space="preserve">Ақтөбе, Батыс және </w:t>
      </w:r>
      <w:r w:rsidR="00A17E83" w:rsidRPr="00A17E83">
        <w:rPr>
          <w:rFonts w:ascii="Times New Roman" w:hAnsi="Times New Roman" w:cs="Times New Roman"/>
          <w:sz w:val="28"/>
          <w:szCs w:val="28"/>
          <w:lang w:val="kk-KZ"/>
        </w:rPr>
        <w:t>Қарағанды</w:t>
      </w:r>
      <w:r w:rsidRPr="00A17E83">
        <w:rPr>
          <w:rFonts w:ascii="Times New Roman" w:hAnsi="Times New Roman" w:cs="Times New Roman"/>
          <w:sz w:val="28"/>
          <w:szCs w:val="28"/>
          <w:lang w:val="kk-KZ"/>
        </w:rPr>
        <w:t xml:space="preserve"> облыстарының</w:t>
      </w:r>
      <w:r w:rsidRPr="00E71BFB">
        <w:rPr>
          <w:rFonts w:ascii="Times New Roman" w:hAnsi="Times New Roman" w:cs="Times New Roman"/>
          <w:sz w:val="28"/>
          <w:szCs w:val="28"/>
          <w:lang w:val="kk-KZ"/>
        </w:rPr>
        <w:t xml:space="preserve"> жекелеген шаруашылықтарында өткізілген өндірістік тәжірибелерде бруцеллезге қарсы </w:t>
      </w:r>
      <w:r w:rsidR="008F44F8">
        <w:rPr>
          <w:rFonts w:ascii="Times New Roman" w:eastAsia="Times New Roman" w:hAnsi="Times New Roman" w:cs="Times New Roman"/>
          <w:sz w:val="28"/>
          <w:szCs w:val="28"/>
          <w:lang w:val="kk-KZ"/>
        </w:rPr>
        <w:t>B.abortus 1</w:t>
      </w:r>
      <w:r w:rsidRPr="00E71BFB">
        <w:rPr>
          <w:rFonts w:ascii="Times New Roman" w:eastAsia="Times New Roman" w:hAnsi="Times New Roman" w:cs="Times New Roman"/>
          <w:sz w:val="28"/>
          <w:szCs w:val="28"/>
          <w:lang w:val="kk-KZ"/>
        </w:rPr>
        <w:t xml:space="preserve">9 вакцинасымен </w:t>
      </w:r>
      <w:r w:rsidR="008F44F8">
        <w:rPr>
          <w:rFonts w:ascii="Times New Roman" w:eastAsia="Times New Roman" w:hAnsi="Times New Roman" w:cs="Times New Roman"/>
          <w:sz w:val="28"/>
          <w:szCs w:val="28"/>
          <w:lang w:val="kk-KZ"/>
        </w:rPr>
        <w:t>конъюнктив</w:t>
      </w:r>
      <w:r w:rsidRPr="00E71BFB">
        <w:rPr>
          <w:rFonts w:ascii="Times New Roman" w:eastAsia="Times New Roman" w:hAnsi="Times New Roman" w:cs="Times New Roman"/>
          <w:sz w:val="28"/>
          <w:szCs w:val="28"/>
          <w:lang w:val="kk-KZ"/>
        </w:rPr>
        <w:t>альды тәсілмен иммунделген ірі қара малды</w:t>
      </w:r>
      <w:r w:rsidRPr="00E71BFB">
        <w:rPr>
          <w:rFonts w:ascii="Times New Roman" w:hAnsi="Times New Roman" w:cs="Times New Roman"/>
          <w:sz w:val="28"/>
          <w:szCs w:val="28"/>
          <w:lang w:val="kk-KZ"/>
        </w:rPr>
        <w:t xml:space="preserve">1,5-2 жыл бойы ветеринариялық бақылағанда  бруцеллезге оң нәтиже берген жануарлар анықталынбады, жануарлар арасында бруцеллезге тән  клиникалық белгілер байқалған жоқ.  Бұл деректер  ірі қара малына бруцеллезге қарсы  </w:t>
      </w:r>
      <w:r w:rsidR="008F44F8">
        <w:rPr>
          <w:rFonts w:ascii="Times New Roman" w:eastAsia="Times New Roman" w:hAnsi="Times New Roman" w:cs="Times New Roman"/>
          <w:sz w:val="28"/>
          <w:szCs w:val="28"/>
          <w:lang w:val="kk-KZ"/>
        </w:rPr>
        <w:t>B.abortus 1</w:t>
      </w:r>
      <w:r w:rsidRPr="00E71BFB">
        <w:rPr>
          <w:rFonts w:ascii="Times New Roman" w:eastAsia="Times New Roman" w:hAnsi="Times New Roman" w:cs="Times New Roman"/>
          <w:sz w:val="28"/>
          <w:szCs w:val="28"/>
          <w:lang w:val="kk-KZ"/>
        </w:rPr>
        <w:t xml:space="preserve">9 вакцинасын </w:t>
      </w:r>
      <w:r w:rsidR="008F44F8">
        <w:rPr>
          <w:rFonts w:ascii="Times New Roman" w:eastAsia="Times New Roman" w:hAnsi="Times New Roman" w:cs="Times New Roman"/>
          <w:sz w:val="28"/>
          <w:szCs w:val="28"/>
          <w:lang w:val="kk-KZ"/>
        </w:rPr>
        <w:t>конъюнктив</w:t>
      </w:r>
      <w:r w:rsidRPr="00E71BFB">
        <w:rPr>
          <w:rFonts w:ascii="Times New Roman" w:eastAsia="Times New Roman" w:hAnsi="Times New Roman" w:cs="Times New Roman"/>
          <w:sz w:val="28"/>
          <w:szCs w:val="28"/>
          <w:lang w:val="kk-KZ"/>
        </w:rPr>
        <w:t>альды тәсілмен  қолданудың тиімді болғанын дәлелдейді.</w:t>
      </w:r>
    </w:p>
    <w:p w14:paraId="51E14032" w14:textId="77777777" w:rsidR="00B14468" w:rsidRPr="00E71BFB" w:rsidRDefault="00B14468" w:rsidP="003E5E79">
      <w:pPr>
        <w:spacing w:after="0" w:line="240" w:lineRule="auto"/>
        <w:jc w:val="both"/>
        <w:rPr>
          <w:rFonts w:ascii="Times New Roman" w:hAnsi="Times New Roman" w:cs="Times New Roman"/>
          <w:sz w:val="24"/>
          <w:szCs w:val="24"/>
          <w:lang w:val="kk-KZ"/>
        </w:rPr>
        <w:sectPr w:rsidR="00B14468" w:rsidRPr="00E71BFB" w:rsidSect="006442D7">
          <w:pgSz w:w="11906" w:h="16838"/>
          <w:pgMar w:top="1134" w:right="567" w:bottom="1134" w:left="1701" w:header="709" w:footer="709" w:gutter="0"/>
          <w:cols w:space="708"/>
          <w:docGrid w:linePitch="360"/>
        </w:sectPr>
      </w:pPr>
    </w:p>
    <w:p w14:paraId="4968B227" w14:textId="77777777" w:rsidR="00D54C2F" w:rsidRPr="00E71BFB" w:rsidRDefault="00D54C2F" w:rsidP="003E5E79">
      <w:pPr>
        <w:spacing w:after="0" w:line="240" w:lineRule="auto"/>
        <w:jc w:val="both"/>
        <w:rPr>
          <w:rFonts w:ascii="Times New Roman" w:hAnsi="Times New Roman" w:cs="Times New Roman"/>
          <w:sz w:val="24"/>
          <w:szCs w:val="24"/>
          <w:lang w:val="kk-KZ"/>
        </w:rPr>
      </w:pPr>
    </w:p>
    <w:p w14:paraId="74E9FE7F" w14:textId="5AF89DE1" w:rsidR="00097FE7" w:rsidRDefault="00253A4C" w:rsidP="00C00286">
      <w:pPr>
        <w:spacing w:after="0" w:line="240" w:lineRule="auto"/>
        <w:ind w:firstLine="567"/>
        <w:contextualSpacing/>
        <w:rPr>
          <w:rFonts w:ascii="Times New Roman" w:hAnsi="Times New Roman"/>
          <w:b/>
          <w:sz w:val="28"/>
          <w:szCs w:val="28"/>
          <w:lang w:val="kk-KZ"/>
        </w:rPr>
      </w:pPr>
      <w:r w:rsidRPr="00E71BFB">
        <w:rPr>
          <w:rFonts w:ascii="Times New Roman" w:hAnsi="Times New Roman"/>
          <w:b/>
          <w:sz w:val="28"/>
          <w:szCs w:val="28"/>
          <w:lang w:val="kk-KZ"/>
        </w:rPr>
        <w:t>ПРАКТИКАЛЫҚ ҰСЫНЫСТАР</w:t>
      </w:r>
    </w:p>
    <w:p w14:paraId="10F45CBB" w14:textId="77777777" w:rsidR="003E5E79" w:rsidRPr="003E5E79" w:rsidRDefault="003E5E79" w:rsidP="003E5E79">
      <w:pPr>
        <w:spacing w:after="0" w:line="240" w:lineRule="auto"/>
        <w:contextualSpacing/>
        <w:rPr>
          <w:rFonts w:ascii="Times New Roman" w:hAnsi="Times New Roman"/>
          <w:b/>
          <w:sz w:val="28"/>
          <w:szCs w:val="28"/>
          <w:lang w:val="kk-KZ"/>
        </w:rPr>
      </w:pPr>
    </w:p>
    <w:p w14:paraId="4FD55262" w14:textId="49F1D95B" w:rsidR="003C27BC" w:rsidRPr="00E71BFB" w:rsidRDefault="005F6466" w:rsidP="005F45B6">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 Бруцеллезге эпизоотологиялық мониторинг жүргізгенде</w:t>
      </w:r>
      <w:r w:rsidR="003C27BC" w:rsidRPr="00E71BFB">
        <w:rPr>
          <w:rFonts w:ascii="Times New Roman" w:hAnsi="Times New Roman" w:cs="Times New Roman"/>
          <w:sz w:val="28"/>
          <w:szCs w:val="28"/>
          <w:lang w:val="kk-KZ"/>
        </w:rPr>
        <w:t xml:space="preserve"> ҚР аумақтық бірліктері бойынша бруцеллез инфекциясының таралуы және олардың бруцеллезбен зақымдануы сияқты эпизоотиялық процестің экстенсивті көрсеткіштерін анықтау қажет. Эпизоотиялық процестің бұл сапалық көрсеткіштері ҚР облыстары мен аудандарында бруцеллез инфекциясының аумақтық таралу ареалын анықтауға мүмкіндік береді және оны ветеринариялық мамандар бруцеллезге қарсы іс-шараларды жоспарлау және ұйымдастыру кезінде пайдалана алады.</w:t>
      </w:r>
    </w:p>
    <w:p w14:paraId="45C66A5E" w14:textId="26CC1A69" w:rsidR="003C27BC" w:rsidRPr="00E71BFB" w:rsidRDefault="00483AA1" w:rsidP="007F170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2. Бруцеллезден таза аудандарда  індет</w:t>
      </w:r>
      <w:r w:rsidR="003C27BC" w:rsidRPr="00E71BFB">
        <w:rPr>
          <w:rFonts w:ascii="Times New Roman" w:hAnsi="Times New Roman" w:cs="Times New Roman"/>
          <w:sz w:val="28"/>
          <w:szCs w:val="28"/>
          <w:lang w:val="kk-KZ"/>
        </w:rPr>
        <w:t xml:space="preserve"> көзін бақылау үшін ҚР аумағында бөлінген бруцеллез штамдарын тандемді қайталаудың ауыспалы санының мультифокустық талдауын (MLVA-16) пайдала</w:t>
      </w:r>
      <w:r w:rsidRPr="00E71BFB">
        <w:rPr>
          <w:rFonts w:ascii="Times New Roman" w:hAnsi="Times New Roman" w:cs="Times New Roman"/>
          <w:sz w:val="28"/>
          <w:szCs w:val="28"/>
          <w:lang w:val="kk-KZ"/>
        </w:rPr>
        <w:t xml:space="preserve">на отырып сәйкестендіру </w:t>
      </w:r>
      <w:r w:rsidR="003C27BC" w:rsidRPr="00E71BFB">
        <w:rPr>
          <w:rFonts w:ascii="Times New Roman" w:hAnsi="Times New Roman" w:cs="Times New Roman"/>
          <w:sz w:val="28"/>
          <w:szCs w:val="28"/>
          <w:lang w:val="kk-KZ"/>
        </w:rPr>
        <w:t>қажет. Бруцеллалардың генетикалық әртүрлілігін зерттеу бруцеллездің өршуін қадағалау немесе Қазақстанның эндемиялық емес аудандарында адам мен жануарларды жұқтыру көздерін қадағалау үшін қажет.</w:t>
      </w:r>
    </w:p>
    <w:p w14:paraId="67EB8026" w14:textId="7E6956C9" w:rsidR="00012F6D" w:rsidRPr="00E71BFB" w:rsidRDefault="00097FE7" w:rsidP="003E5E79">
      <w:pPr>
        <w:spacing w:after="0" w:line="240" w:lineRule="auto"/>
        <w:ind w:firstLine="567"/>
        <w:contextualSpacing/>
        <w:jc w:val="both"/>
        <w:rPr>
          <w:rFonts w:ascii="Times New Roman" w:eastAsia="Calibri" w:hAnsi="Times New Roman" w:cs="Times New Roman"/>
          <w:sz w:val="28"/>
          <w:szCs w:val="28"/>
          <w:lang w:val="kk-KZ"/>
        </w:rPr>
      </w:pPr>
      <w:r w:rsidRPr="00E71BFB">
        <w:rPr>
          <w:rFonts w:ascii="Times New Roman" w:hAnsi="Times New Roman" w:cs="Times New Roman"/>
          <w:sz w:val="28"/>
          <w:szCs w:val="28"/>
          <w:lang w:val="kk-KZ"/>
        </w:rPr>
        <w:t>3.</w:t>
      </w:r>
      <w:r w:rsidR="007F1704" w:rsidRPr="007F1704">
        <w:rPr>
          <w:rFonts w:ascii="Times New Roman" w:hAnsi="Times New Roman" w:cs="Times New Roman"/>
          <w:sz w:val="28"/>
          <w:szCs w:val="28"/>
          <w:lang w:val="kk-KZ"/>
        </w:rPr>
        <w:t xml:space="preserve"> </w:t>
      </w:r>
      <w:r w:rsidR="001E68F0" w:rsidRPr="00E71BFB">
        <w:rPr>
          <w:rFonts w:ascii="Times New Roman" w:eastAsia="Times New Roman" w:hAnsi="Times New Roman" w:cs="Times New Roman"/>
          <w:sz w:val="28"/>
          <w:szCs w:val="28"/>
          <w:lang w:val="kk-KZ"/>
        </w:rPr>
        <w:t>Республика аумағында б</w:t>
      </w:r>
      <w:r w:rsidR="00012F6D" w:rsidRPr="00E71BFB">
        <w:rPr>
          <w:rFonts w:ascii="Times New Roman" w:eastAsia="Times New Roman" w:hAnsi="Times New Roman" w:cs="Times New Roman"/>
          <w:sz w:val="28"/>
          <w:szCs w:val="28"/>
          <w:lang w:val="kk-KZ"/>
        </w:rPr>
        <w:t>руцеллездің алдын алуға қолданылған вакциналар тиімділігін анықтау үшін әрбі</w:t>
      </w:r>
      <w:r w:rsidR="008F5FA2" w:rsidRPr="00E71BFB">
        <w:rPr>
          <w:rFonts w:ascii="Times New Roman" w:eastAsia="Times New Roman" w:hAnsi="Times New Roman" w:cs="Times New Roman"/>
          <w:sz w:val="28"/>
          <w:szCs w:val="28"/>
          <w:lang w:val="kk-KZ"/>
        </w:rPr>
        <w:t xml:space="preserve">р ЭБ </w:t>
      </w:r>
      <w:r w:rsidR="00012F6D" w:rsidRPr="00E71BFB">
        <w:rPr>
          <w:rFonts w:ascii="Times New Roman" w:eastAsia="Times New Roman" w:hAnsi="Times New Roman" w:cs="Times New Roman"/>
          <w:sz w:val="28"/>
          <w:szCs w:val="28"/>
          <w:lang w:val="kk-KZ"/>
        </w:rPr>
        <w:t>жануарлардың вакцинацияға дейінгі және одан кейінгі бруцеллезге зерттеу нәтижелерін нақты есепке алу қажет. Осы мәліметтер ауылдық округтан ауданға, одан әрі облыстық ветеринария ұйымдарына тұрақты  және жүйелі түрде беріліп, сарапталынған жағдайда ғана бруцеллезге вакциналар қолдану тиімділігі жөнінде нақты  талдаулар жасауға болады.</w:t>
      </w:r>
    </w:p>
    <w:p w14:paraId="66568CE1" w14:textId="2A3363E4" w:rsidR="007F5BA0" w:rsidRPr="001F765D" w:rsidRDefault="003A3A9A" w:rsidP="007F1704">
      <w:pPr>
        <w:spacing w:after="0" w:line="240" w:lineRule="auto"/>
        <w:ind w:right="-283"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4. </w:t>
      </w:r>
      <w:r w:rsidR="00097FE7" w:rsidRPr="00E71BFB">
        <w:rPr>
          <w:rFonts w:ascii="Times New Roman" w:hAnsi="Times New Roman" w:cs="Times New Roman"/>
          <w:sz w:val="28"/>
          <w:szCs w:val="28"/>
          <w:lang w:val="kk-KZ"/>
        </w:rPr>
        <w:t xml:space="preserve">ҚР ірі қара өсіретін шаруашылықтарында бруцеллез індетінің алдын алу үшін   «АНТИГЕН» ҒӨО өндірген отандық </w:t>
      </w:r>
      <w:r w:rsidR="008F44F8">
        <w:rPr>
          <w:rFonts w:ascii="Times New Roman" w:eastAsia="Times New Roman" w:hAnsi="Times New Roman" w:cs="Times New Roman"/>
          <w:sz w:val="28"/>
          <w:szCs w:val="28"/>
          <w:lang w:val="kk-KZ"/>
        </w:rPr>
        <w:t>B.abortus 1</w:t>
      </w:r>
      <w:r w:rsidR="00097FE7" w:rsidRPr="00E71BFB">
        <w:rPr>
          <w:rFonts w:ascii="Times New Roman" w:eastAsia="Times New Roman" w:hAnsi="Times New Roman" w:cs="Times New Roman"/>
          <w:sz w:val="28"/>
          <w:szCs w:val="28"/>
          <w:lang w:val="kk-KZ"/>
        </w:rPr>
        <w:t xml:space="preserve">9 штаммынан дайындалған </w:t>
      </w:r>
      <w:r w:rsidR="00097FE7" w:rsidRPr="00E71BFB">
        <w:rPr>
          <w:rFonts w:ascii="Times New Roman" w:hAnsi="Times New Roman" w:cs="Times New Roman"/>
          <w:bCs/>
          <w:sz w:val="28"/>
          <w:szCs w:val="28"/>
          <w:lang w:val="kk-KZ"/>
        </w:rPr>
        <w:t>«</w:t>
      </w:r>
      <w:r w:rsidR="00097FE7" w:rsidRPr="00E71BFB">
        <w:rPr>
          <w:rFonts w:ascii="Times New Roman" w:hAnsi="Times New Roman" w:cs="Times New Roman"/>
          <w:sz w:val="28"/>
          <w:szCs w:val="28"/>
          <w:lang w:val="kk-KZ"/>
        </w:rPr>
        <w:t xml:space="preserve">BRUCON®» </w:t>
      </w:r>
      <w:r w:rsidR="00097FE7" w:rsidRPr="00E71BFB">
        <w:rPr>
          <w:rFonts w:ascii="Times New Roman" w:eastAsia="Times New Roman" w:hAnsi="Times New Roman" w:cs="Times New Roman"/>
          <w:sz w:val="28"/>
          <w:szCs w:val="28"/>
          <w:lang w:val="kk-KZ"/>
        </w:rPr>
        <w:t xml:space="preserve">вакцинасын </w:t>
      </w:r>
      <w:r w:rsidR="008F44F8">
        <w:rPr>
          <w:rFonts w:ascii="Times New Roman" w:eastAsia="Times New Roman" w:hAnsi="Times New Roman" w:cs="Times New Roman"/>
          <w:sz w:val="28"/>
          <w:szCs w:val="28"/>
          <w:lang w:val="kk-KZ"/>
        </w:rPr>
        <w:t>конъюнктив</w:t>
      </w:r>
      <w:r w:rsidR="00097FE7" w:rsidRPr="00E71BFB">
        <w:rPr>
          <w:rFonts w:ascii="Times New Roman" w:eastAsia="Times New Roman" w:hAnsi="Times New Roman" w:cs="Times New Roman"/>
          <w:sz w:val="28"/>
          <w:szCs w:val="28"/>
          <w:lang w:val="kk-KZ"/>
        </w:rPr>
        <w:t>альды тәсілмен иммундеуді ұсынамыз.</w:t>
      </w:r>
    </w:p>
    <w:p w14:paraId="21678050" w14:textId="77777777" w:rsidR="007F5BA0" w:rsidRDefault="007F5BA0" w:rsidP="003E5E79">
      <w:pPr>
        <w:jc w:val="both"/>
        <w:rPr>
          <w:lang w:val="kk-KZ"/>
        </w:rPr>
      </w:pPr>
    </w:p>
    <w:p w14:paraId="657F21E9" w14:textId="77777777" w:rsidR="001F765D" w:rsidRDefault="001F765D">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1AB2381C" w14:textId="230DDA5F" w:rsidR="0053381B" w:rsidRPr="00770557" w:rsidRDefault="0053381B" w:rsidP="00581A23">
      <w:pPr>
        <w:spacing w:after="0" w:line="240" w:lineRule="auto"/>
        <w:ind w:firstLine="567"/>
        <w:contextualSpacing/>
        <w:jc w:val="both"/>
        <w:rPr>
          <w:rFonts w:ascii="Times New Roman" w:hAnsi="Times New Roman" w:cs="Times New Roman"/>
          <w:b/>
          <w:sz w:val="28"/>
          <w:szCs w:val="28"/>
          <w:lang w:val="kk-KZ"/>
        </w:rPr>
      </w:pPr>
      <w:r w:rsidRPr="00770557">
        <w:rPr>
          <w:rFonts w:ascii="Times New Roman" w:hAnsi="Times New Roman" w:cs="Times New Roman"/>
          <w:b/>
          <w:sz w:val="28"/>
          <w:szCs w:val="28"/>
          <w:lang w:val="kk-KZ"/>
        </w:rPr>
        <w:lastRenderedPageBreak/>
        <w:t>ПАЙДАЛАНЫЛҒАН ӘДЕБИЕТТЕР ТІЗІМІ</w:t>
      </w:r>
    </w:p>
    <w:p w14:paraId="421F42BE" w14:textId="77777777" w:rsidR="0053381B" w:rsidRPr="00E71BFB" w:rsidRDefault="0053381B" w:rsidP="00C00286">
      <w:pPr>
        <w:spacing w:after="0" w:line="240" w:lineRule="auto"/>
        <w:ind w:firstLine="709"/>
        <w:contextualSpacing/>
        <w:jc w:val="both"/>
        <w:rPr>
          <w:rFonts w:ascii="Times New Roman" w:hAnsi="Times New Roman" w:cs="Times New Roman"/>
          <w:b/>
          <w:sz w:val="28"/>
          <w:szCs w:val="28"/>
          <w:lang w:val="kk-KZ"/>
        </w:rPr>
      </w:pPr>
    </w:p>
    <w:p w14:paraId="4450522F" w14:textId="4EA2966B" w:rsidR="0053381B" w:rsidRPr="007F1704" w:rsidRDefault="0053381B" w:rsidP="007F1704">
      <w:pPr>
        <w:pStyle w:val="afe"/>
        <w:numPr>
          <w:ilvl w:val="0"/>
          <w:numId w:val="38"/>
        </w:numPr>
        <w:spacing w:after="0" w:line="240" w:lineRule="auto"/>
        <w:ind w:left="0" w:firstLine="709"/>
        <w:jc w:val="both"/>
        <w:rPr>
          <w:rFonts w:ascii="Times New Roman" w:hAnsi="Times New Roman" w:cs="Times New Roman"/>
          <w:sz w:val="28"/>
          <w:szCs w:val="28"/>
        </w:rPr>
      </w:pPr>
      <w:r w:rsidRPr="007F1704">
        <w:rPr>
          <w:rFonts w:ascii="Times New Roman" w:hAnsi="Times New Roman" w:cs="Times New Roman"/>
          <w:sz w:val="28"/>
          <w:szCs w:val="28"/>
          <w:lang w:val="kk-KZ"/>
        </w:rPr>
        <w:t>Студенцов К.П.</w:t>
      </w:r>
      <w:r w:rsidRPr="007F1704">
        <w:rPr>
          <w:rFonts w:ascii="Times New Roman" w:hAnsi="Times New Roman" w:cs="Times New Roman"/>
          <w:sz w:val="28"/>
          <w:szCs w:val="28"/>
        </w:rPr>
        <w:t>Бруцеллез животных. –Алма-Ата</w:t>
      </w:r>
      <w:r w:rsidRPr="007F1704">
        <w:rPr>
          <w:rFonts w:ascii="Times New Roman" w:hAnsi="Times New Roman" w:cs="Times New Roman"/>
          <w:sz w:val="28"/>
          <w:szCs w:val="28"/>
          <w:lang w:val="kk-KZ"/>
        </w:rPr>
        <w:t xml:space="preserve">, </w:t>
      </w:r>
      <w:r w:rsidRPr="007F1704">
        <w:rPr>
          <w:rFonts w:ascii="Times New Roman" w:hAnsi="Times New Roman" w:cs="Times New Roman"/>
          <w:sz w:val="28"/>
          <w:szCs w:val="28"/>
        </w:rPr>
        <w:t>1975. –236с.</w:t>
      </w:r>
    </w:p>
    <w:p w14:paraId="586DA2C6"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Иванов Н.П. Бруцеллез животных: Методы и средства борьбы с ним.–Алматы, 2002. –351с.</w:t>
      </w:r>
    </w:p>
    <w:p w14:paraId="010A6DA2"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Косилов И.А. Бруцеллез сельскохозяйственных животных.–Новосибирск, 1999. –344с.</w:t>
      </w:r>
    </w:p>
    <w:p w14:paraId="081CA251"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noProof/>
          <w:sz w:val="28"/>
          <w:szCs w:val="28"/>
        </w:rPr>
        <w:t>Триленко П.А. Бруцеллезсельскохозяйственных животных.</w:t>
      </w:r>
      <w:r w:rsidRPr="00E71BFB">
        <w:rPr>
          <w:rFonts w:ascii="Times New Roman" w:hAnsi="Times New Roman" w:cs="Times New Roman"/>
          <w:sz w:val="28"/>
          <w:szCs w:val="28"/>
        </w:rPr>
        <w:t>–</w:t>
      </w:r>
      <w:r w:rsidRPr="00E71BFB">
        <w:rPr>
          <w:rFonts w:ascii="Times New Roman" w:hAnsi="Times New Roman" w:cs="Times New Roman"/>
          <w:noProof/>
          <w:sz w:val="28"/>
          <w:szCs w:val="28"/>
        </w:rPr>
        <w:t>Ленинград: Колос, 1976.</w:t>
      </w:r>
      <w:r w:rsidRPr="00E71BFB">
        <w:rPr>
          <w:rFonts w:ascii="Times New Roman" w:hAnsi="Times New Roman" w:cs="Times New Roman"/>
          <w:sz w:val="28"/>
          <w:szCs w:val="28"/>
        </w:rPr>
        <w:t>–</w:t>
      </w:r>
      <w:r w:rsidRPr="00E71BFB">
        <w:rPr>
          <w:rFonts w:ascii="Times New Roman" w:hAnsi="Times New Roman" w:cs="Times New Roman"/>
          <w:noProof/>
          <w:sz w:val="28"/>
          <w:szCs w:val="28"/>
        </w:rPr>
        <w:t>280 с.</w:t>
      </w:r>
    </w:p>
    <w:p w14:paraId="4D8BB553"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 xml:space="preserve">Сидорчук А.А., Воронин Е.С., Глушков А.А. Общая эпизоотология. </w:t>
      </w:r>
      <w:r w:rsidRPr="00E71BFB">
        <w:rPr>
          <w:rFonts w:ascii="Times New Roman" w:hAnsi="Times New Roman" w:cs="Times New Roman"/>
          <w:sz w:val="28"/>
          <w:szCs w:val="28"/>
        </w:rPr>
        <w:t>–</w:t>
      </w:r>
      <w:r w:rsidRPr="00E71BFB">
        <w:rPr>
          <w:rFonts w:ascii="Times New Roman" w:hAnsi="Times New Roman" w:cs="Times New Roman"/>
          <w:sz w:val="28"/>
          <w:szCs w:val="28"/>
          <w:lang w:val="kk-KZ"/>
        </w:rPr>
        <w:t xml:space="preserve">М.: Колос, 2005. </w:t>
      </w:r>
      <w:r w:rsidRPr="00E71BFB">
        <w:rPr>
          <w:rFonts w:ascii="Times New Roman" w:hAnsi="Times New Roman" w:cs="Times New Roman"/>
          <w:sz w:val="28"/>
          <w:szCs w:val="28"/>
        </w:rPr>
        <w:t>–</w:t>
      </w:r>
      <w:r w:rsidRPr="00E71BFB">
        <w:rPr>
          <w:rFonts w:ascii="Times New Roman" w:hAnsi="Times New Roman" w:cs="Times New Roman"/>
          <w:sz w:val="28"/>
          <w:szCs w:val="28"/>
          <w:lang w:val="kk-KZ"/>
        </w:rPr>
        <w:t xml:space="preserve"> 176 с.</w:t>
      </w:r>
    </w:p>
    <w:p w14:paraId="03B80377" w14:textId="77777777" w:rsidR="0053381B" w:rsidRPr="00E71BFB" w:rsidRDefault="0053381B" w:rsidP="007F1704">
      <w:pPr>
        <w:numPr>
          <w:ilvl w:val="0"/>
          <w:numId w:val="38"/>
        </w:numPr>
        <w:spacing w:after="0" w:line="240" w:lineRule="auto"/>
        <w:ind w:left="0" w:firstLine="709"/>
        <w:jc w:val="both"/>
        <w:rPr>
          <w:rFonts w:ascii="Times New Roman" w:hAnsi="Times New Roman" w:cs="Times New Roman"/>
          <w:sz w:val="28"/>
          <w:szCs w:val="28"/>
        </w:rPr>
      </w:pPr>
      <w:r w:rsidRPr="00E71BFB">
        <w:rPr>
          <w:rFonts w:ascii="Times New Roman" w:hAnsi="Times New Roman" w:cs="Times New Roman"/>
          <w:noProof/>
          <w:sz w:val="28"/>
          <w:szCs w:val="28"/>
        </w:rPr>
        <w:t>Мустафин М.К. Специфическая профилактика бруцеллеза крупного рогатого скота: автореф. док. вет. наук: 30.09.04. – Алматы, ДГП НИВИ, 2004.– 44 с.</w:t>
      </w:r>
    </w:p>
    <w:p w14:paraId="4569A0FB" w14:textId="77777777" w:rsidR="0053381B" w:rsidRPr="00E71BFB" w:rsidRDefault="0053381B" w:rsidP="007F1704">
      <w:pPr>
        <w:numPr>
          <w:ilvl w:val="0"/>
          <w:numId w:val="38"/>
        </w:numPr>
        <w:spacing w:after="0" w:line="240" w:lineRule="auto"/>
        <w:ind w:left="0" w:firstLine="709"/>
        <w:jc w:val="both"/>
        <w:rPr>
          <w:rFonts w:ascii="Times New Roman" w:hAnsi="Times New Roman" w:cs="Times New Roman"/>
          <w:sz w:val="28"/>
          <w:szCs w:val="28"/>
        </w:rPr>
      </w:pPr>
      <w:r w:rsidRPr="00E71BFB">
        <w:rPr>
          <w:rFonts w:ascii="Times New Roman" w:hAnsi="Times New Roman" w:cs="Times New Roman"/>
          <w:noProof/>
          <w:sz w:val="28"/>
          <w:szCs w:val="28"/>
          <w:lang w:val="kk-KZ"/>
        </w:rPr>
        <w:t xml:space="preserve">Абуталип А. Профилактика бруцеллеза верблюдов:автореф. </w:t>
      </w:r>
      <w:r w:rsidRPr="00E71BFB">
        <w:rPr>
          <w:rFonts w:ascii="Times New Roman" w:hAnsi="Times New Roman" w:cs="Times New Roman"/>
          <w:noProof/>
          <w:spacing w:val="6"/>
          <w:sz w:val="28"/>
          <w:szCs w:val="28"/>
        </w:rPr>
        <w:t>докт.вет.наук:.</w:t>
      </w:r>
      <w:r w:rsidRPr="00E71BFB">
        <w:rPr>
          <w:rFonts w:ascii="Times New Roman" w:hAnsi="Times New Roman" w:cs="Times New Roman"/>
          <w:noProof/>
          <w:spacing w:val="6"/>
          <w:sz w:val="28"/>
          <w:szCs w:val="28"/>
          <w:lang w:val="kk-KZ"/>
        </w:rPr>
        <w:t>–</w:t>
      </w:r>
      <w:r w:rsidRPr="00E71BFB">
        <w:rPr>
          <w:rFonts w:ascii="Times New Roman" w:hAnsi="Times New Roman" w:cs="Times New Roman"/>
          <w:noProof/>
          <w:sz w:val="28"/>
          <w:szCs w:val="28"/>
          <w:lang w:val="kk-KZ"/>
        </w:rPr>
        <w:t xml:space="preserve"> Алматы, 2006. </w:t>
      </w:r>
      <w:r w:rsidRPr="00E71BFB">
        <w:rPr>
          <w:rFonts w:ascii="Times New Roman" w:hAnsi="Times New Roman" w:cs="Times New Roman"/>
          <w:sz w:val="28"/>
          <w:szCs w:val="28"/>
        </w:rPr>
        <w:t>–</w:t>
      </w:r>
      <w:r w:rsidRPr="00E71BFB">
        <w:rPr>
          <w:rFonts w:ascii="Times New Roman" w:hAnsi="Times New Roman" w:cs="Times New Roman"/>
          <w:noProof/>
          <w:sz w:val="28"/>
          <w:szCs w:val="28"/>
          <w:lang w:val="kk-KZ"/>
        </w:rPr>
        <w:t xml:space="preserve"> 48 с.</w:t>
      </w:r>
    </w:p>
    <w:p w14:paraId="0051923B" w14:textId="77777777" w:rsidR="0053381B" w:rsidRPr="00E71BFB" w:rsidRDefault="0053381B" w:rsidP="007F1704">
      <w:pPr>
        <w:numPr>
          <w:ilvl w:val="0"/>
          <w:numId w:val="38"/>
        </w:numPr>
        <w:spacing w:after="0" w:line="240" w:lineRule="auto"/>
        <w:ind w:left="0" w:firstLine="709"/>
        <w:jc w:val="both"/>
        <w:rPr>
          <w:rFonts w:ascii="Times New Roman" w:hAnsi="Times New Roman" w:cs="Times New Roman"/>
          <w:sz w:val="28"/>
          <w:szCs w:val="28"/>
        </w:rPr>
      </w:pPr>
      <w:r w:rsidRPr="00E71BFB">
        <w:rPr>
          <w:rFonts w:ascii="Times New Roman" w:hAnsi="Times New Roman" w:cs="Times New Roman"/>
          <w:noProof/>
          <w:sz w:val="28"/>
          <w:szCs w:val="28"/>
          <w:lang w:val="kk-KZ"/>
        </w:rPr>
        <w:t>Канжигитов Е.К. Профилактика бруцеллеза мелкого рогатого скота: автореф.</w:t>
      </w:r>
      <w:r w:rsidRPr="00E71BFB">
        <w:rPr>
          <w:rFonts w:ascii="Times New Roman" w:hAnsi="Times New Roman" w:cs="Times New Roman"/>
          <w:noProof/>
          <w:spacing w:val="6"/>
          <w:sz w:val="28"/>
          <w:szCs w:val="28"/>
        </w:rPr>
        <w:t>докт.вет.наук:.</w:t>
      </w:r>
      <w:r w:rsidRPr="00E71BFB">
        <w:rPr>
          <w:rFonts w:ascii="Times New Roman" w:hAnsi="Times New Roman" w:cs="Times New Roman"/>
          <w:noProof/>
          <w:spacing w:val="6"/>
          <w:sz w:val="28"/>
          <w:szCs w:val="28"/>
          <w:lang w:val="kk-KZ"/>
        </w:rPr>
        <w:t>–</w:t>
      </w:r>
      <w:r w:rsidRPr="00E71BFB">
        <w:rPr>
          <w:rFonts w:ascii="Times New Roman" w:hAnsi="Times New Roman" w:cs="Times New Roman"/>
          <w:noProof/>
          <w:sz w:val="28"/>
          <w:szCs w:val="28"/>
          <w:lang w:val="kk-KZ"/>
        </w:rPr>
        <w:t xml:space="preserve"> Алматы, 2006. – 51 с.</w:t>
      </w:r>
    </w:p>
    <w:p w14:paraId="54639B21"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noProof/>
          <w:spacing w:val="-2"/>
          <w:sz w:val="28"/>
          <w:szCs w:val="28"/>
        </w:rPr>
        <w:t>Косилов И.А. Бруцеллез сельскохозяйственных животных.</w:t>
      </w:r>
      <w:r w:rsidRPr="00E71BFB">
        <w:rPr>
          <w:rFonts w:ascii="Times New Roman" w:hAnsi="Times New Roman" w:cs="Times New Roman"/>
          <w:sz w:val="28"/>
          <w:szCs w:val="28"/>
        </w:rPr>
        <w:t>–</w:t>
      </w:r>
      <w:r w:rsidRPr="00E71BFB">
        <w:rPr>
          <w:rFonts w:ascii="Times New Roman" w:hAnsi="Times New Roman" w:cs="Times New Roman"/>
          <w:noProof/>
          <w:spacing w:val="-2"/>
          <w:sz w:val="28"/>
          <w:szCs w:val="28"/>
        </w:rPr>
        <w:t>Новосибирск: Сибирское отделение РАСХН, 1992.</w:t>
      </w:r>
      <w:r w:rsidRPr="00E71BFB">
        <w:rPr>
          <w:rFonts w:ascii="Times New Roman" w:hAnsi="Times New Roman" w:cs="Times New Roman"/>
          <w:sz w:val="28"/>
          <w:szCs w:val="28"/>
        </w:rPr>
        <w:t>–</w:t>
      </w:r>
      <w:r w:rsidRPr="00E71BFB">
        <w:rPr>
          <w:rFonts w:ascii="Times New Roman" w:hAnsi="Times New Roman" w:cs="Times New Roman"/>
          <w:noProof/>
          <w:spacing w:val="-2"/>
          <w:sz w:val="28"/>
          <w:szCs w:val="28"/>
        </w:rPr>
        <w:t xml:space="preserve"> 260 с.</w:t>
      </w:r>
    </w:p>
    <w:p w14:paraId="0C431596" w14:textId="7F2D59CA" w:rsidR="0053381B" w:rsidRPr="00E71BFB" w:rsidRDefault="0053381B" w:rsidP="007F1704">
      <w:pPr>
        <w:numPr>
          <w:ilvl w:val="0"/>
          <w:numId w:val="38"/>
        </w:numPr>
        <w:spacing w:after="0" w:line="240" w:lineRule="auto"/>
        <w:ind w:left="0" w:firstLine="709"/>
        <w:jc w:val="both"/>
        <w:rPr>
          <w:rFonts w:ascii="Times New Roman" w:hAnsi="Times New Roman" w:cs="Times New Roman"/>
          <w:sz w:val="28"/>
          <w:szCs w:val="28"/>
        </w:rPr>
      </w:pPr>
      <w:r w:rsidRPr="00E71BFB">
        <w:rPr>
          <w:rFonts w:ascii="Times New Roman" w:hAnsi="Times New Roman" w:cs="Times New Roman"/>
          <w:noProof/>
          <w:sz w:val="28"/>
          <w:szCs w:val="28"/>
        </w:rPr>
        <w:t>Те</w:t>
      </w:r>
      <w:r w:rsidRPr="00E71BFB">
        <w:rPr>
          <w:rFonts w:ascii="Times New Roman" w:hAnsi="Times New Roman" w:cs="Times New Roman"/>
          <w:noProof/>
          <w:sz w:val="28"/>
          <w:szCs w:val="28"/>
          <w:lang w:val="kk-KZ"/>
        </w:rPr>
        <w:t xml:space="preserve">н </w:t>
      </w:r>
      <w:r w:rsidRPr="00E71BFB">
        <w:rPr>
          <w:rFonts w:ascii="Times New Roman" w:hAnsi="Times New Roman" w:cs="Times New Roman"/>
          <w:noProof/>
          <w:sz w:val="28"/>
          <w:szCs w:val="28"/>
        </w:rPr>
        <w:t>В.Б.</w:t>
      </w:r>
      <w:r w:rsidR="00801E4C">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Методологические</w:t>
      </w:r>
      <w:r w:rsidR="00801E4C">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основы</w:t>
      </w:r>
      <w:r w:rsidR="00801E4C">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изготовления</w:t>
      </w:r>
      <w:r w:rsidR="00801E4C">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и</w:t>
      </w:r>
      <w:r w:rsidR="00801E4C">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совершенствования</w:t>
      </w:r>
      <w:r w:rsidR="00801E4C">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профилактических</w:t>
      </w:r>
      <w:r w:rsidR="00801E4C">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противобруцеллезных</w:t>
      </w:r>
      <w:r w:rsidR="00801E4C">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препаратов</w:t>
      </w:r>
      <w:r w:rsidR="00331E6B">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и</w:t>
      </w:r>
      <w:r w:rsidR="00331E6B">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 xml:space="preserve">диагностических средств: автореф. докт. вет. наук:. </w:t>
      </w:r>
      <w:r w:rsidRPr="00E71BFB">
        <w:rPr>
          <w:rFonts w:ascii="Times New Roman" w:hAnsi="Times New Roman" w:cs="Times New Roman"/>
          <w:sz w:val="28"/>
          <w:szCs w:val="28"/>
        </w:rPr>
        <w:t xml:space="preserve">– </w:t>
      </w:r>
      <w:r w:rsidRPr="00E71BFB">
        <w:rPr>
          <w:rFonts w:ascii="Times New Roman" w:hAnsi="Times New Roman" w:cs="Times New Roman"/>
          <w:noProof/>
          <w:sz w:val="28"/>
          <w:szCs w:val="28"/>
        </w:rPr>
        <w:t>Алматы, 1996.– 45 с.</w:t>
      </w:r>
    </w:p>
    <w:p w14:paraId="049FE021" w14:textId="77777777" w:rsidR="0053381B" w:rsidRPr="00E71BFB" w:rsidRDefault="0053381B" w:rsidP="007F1704">
      <w:pPr>
        <w:numPr>
          <w:ilvl w:val="0"/>
          <w:numId w:val="38"/>
        </w:numPr>
        <w:spacing w:after="0" w:line="240" w:lineRule="auto"/>
        <w:ind w:left="0" w:firstLine="709"/>
        <w:jc w:val="both"/>
        <w:rPr>
          <w:rFonts w:ascii="Times New Roman" w:hAnsi="Times New Roman" w:cs="Times New Roman"/>
          <w:sz w:val="28"/>
          <w:szCs w:val="28"/>
        </w:rPr>
      </w:pPr>
      <w:r w:rsidRPr="00E71BFB">
        <w:rPr>
          <w:rFonts w:ascii="Times New Roman" w:hAnsi="Times New Roman" w:cs="Times New Roman"/>
          <w:sz w:val="28"/>
          <w:szCs w:val="28"/>
          <w:lang w:val="kk-KZ"/>
        </w:rPr>
        <w:t xml:space="preserve">Абуталип А., Мустафин М.К., Михалев А.Н., Воробьев А.Л., Тен В.Б., Канжигитов Е., Султанов Т.К. </w:t>
      </w:r>
      <w:r w:rsidRPr="00E71BFB">
        <w:rPr>
          <w:rFonts w:ascii="Times New Roman" w:hAnsi="Times New Roman" w:cs="Times New Roman"/>
          <w:sz w:val="28"/>
          <w:szCs w:val="28"/>
        </w:rPr>
        <w:t>Разработка и испытания неживой вакцины против бруцеллеза животных в Республике Казахстан //Материалы международной научно–практической конференции. Современные проблемы эпизоотологии. – Новосибирск, 2004.–С. 7-13.</w:t>
      </w:r>
    </w:p>
    <w:p w14:paraId="04661427" w14:textId="77777777" w:rsidR="0053381B" w:rsidRPr="00E71BFB" w:rsidRDefault="0053381B" w:rsidP="007F1704">
      <w:pPr>
        <w:numPr>
          <w:ilvl w:val="0"/>
          <w:numId w:val="38"/>
        </w:numPr>
        <w:spacing w:after="0" w:line="240" w:lineRule="auto"/>
        <w:ind w:left="0" w:firstLine="709"/>
        <w:jc w:val="both"/>
        <w:rPr>
          <w:rFonts w:ascii="Times New Roman" w:hAnsi="Times New Roman" w:cs="Times New Roman"/>
          <w:sz w:val="28"/>
          <w:szCs w:val="28"/>
        </w:rPr>
      </w:pPr>
      <w:r w:rsidRPr="00E71BFB">
        <w:rPr>
          <w:rFonts w:ascii="Times New Roman" w:hAnsi="Times New Roman" w:cs="Times New Roman"/>
          <w:bCs/>
          <w:sz w:val="28"/>
          <w:szCs w:val="28"/>
          <w:lang w:val="kk-KZ" w:eastAsia="ar-SA"/>
        </w:rPr>
        <w:t>Тен В.Б.,Әбутәліп Ә.Ә.,Канатбаев С.Г.,Ғұсманов М.Ғ.</w:t>
      </w:r>
      <w:r w:rsidRPr="00E71BFB">
        <w:rPr>
          <w:rFonts w:ascii="Times New Roman" w:eastAsia="Times New Roman" w:hAnsi="Times New Roman" w:cs="Times New Roman"/>
          <w:sz w:val="28"/>
          <w:szCs w:val="28"/>
          <w:lang w:val="kk-KZ"/>
        </w:rPr>
        <w:t>,Матихан Н.</w:t>
      </w:r>
      <w:r w:rsidRPr="00E71BFB">
        <w:rPr>
          <w:rFonts w:ascii="Times New Roman" w:hAnsi="Times New Roman" w:cs="Times New Roman"/>
          <w:sz w:val="28"/>
          <w:szCs w:val="28"/>
          <w:lang w:val="kk-KZ" w:eastAsia="ar-SA"/>
        </w:rPr>
        <w:t xml:space="preserve"> Батыс Қазақстан шаруашылықтарында ҚазҒЗВИ бруцеллезге қарсы өлі вакцинасын қолдану нәтижелері</w:t>
      </w:r>
      <w:r w:rsidRPr="00E71BFB">
        <w:rPr>
          <w:rFonts w:ascii="Times New Roman" w:hAnsi="Times New Roman" w:cs="Times New Roman"/>
          <w:sz w:val="28"/>
          <w:szCs w:val="28"/>
          <w:lang w:val="kk-KZ"/>
        </w:rPr>
        <w:t xml:space="preserve"> Сб. трудов КазНИВИ «Проблемы теории и практики современной ветеринарной науки»,</w:t>
      </w:r>
      <w:r w:rsidRPr="00E71BFB">
        <w:rPr>
          <w:rFonts w:ascii="Times New Roman" w:hAnsi="Times New Roman" w:cs="Times New Roman"/>
          <w:noProof/>
          <w:sz w:val="28"/>
          <w:szCs w:val="28"/>
        </w:rPr>
        <w:t>–</w:t>
      </w:r>
      <w:r w:rsidRPr="00E71BFB">
        <w:rPr>
          <w:rFonts w:ascii="Times New Roman" w:hAnsi="Times New Roman" w:cs="Times New Roman"/>
          <w:sz w:val="28"/>
          <w:szCs w:val="28"/>
          <w:lang w:val="kk-KZ"/>
        </w:rPr>
        <w:t xml:space="preserve"> Алматы, 2015г. </w:t>
      </w:r>
      <w:r w:rsidRPr="00E71BFB">
        <w:rPr>
          <w:rFonts w:ascii="Times New Roman" w:hAnsi="Times New Roman" w:cs="Times New Roman"/>
          <w:sz w:val="28"/>
          <w:szCs w:val="28"/>
        </w:rPr>
        <w:t>–</w:t>
      </w:r>
      <w:r w:rsidRPr="00E71BFB">
        <w:rPr>
          <w:rFonts w:ascii="Times New Roman" w:hAnsi="Times New Roman" w:cs="Times New Roman"/>
          <w:sz w:val="28"/>
          <w:szCs w:val="28"/>
          <w:lang w:val="kk-KZ"/>
        </w:rPr>
        <w:t>С. 306-307.</w:t>
      </w:r>
    </w:p>
    <w:p w14:paraId="5B1FDE8E"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 xml:space="preserve">Альбертян М.П., Ромахов В.А., Касьянов А.Н. и др. Иммунологический ответ организма крупного рогатого скота, привитого против бруцеллеза вакцинами из штамов </w:t>
      </w:r>
      <w:r w:rsidRPr="00E71BFB">
        <w:rPr>
          <w:rFonts w:ascii="Times New Roman" w:hAnsi="Times New Roman" w:cs="Times New Roman"/>
          <w:sz w:val="28"/>
          <w:szCs w:val="28"/>
          <w:lang w:val="en-US"/>
        </w:rPr>
        <w:t>Brucellaabortus</w:t>
      </w:r>
      <w:r w:rsidRPr="00E71BFB">
        <w:rPr>
          <w:rFonts w:ascii="Times New Roman" w:hAnsi="Times New Roman" w:cs="Times New Roman"/>
          <w:sz w:val="28"/>
          <w:szCs w:val="28"/>
        </w:rPr>
        <w:t xml:space="preserve"> 104М и 82 по различным схемам //Новые методы и средства диагностики, профилактики и терапии болезней животных: Тр. ВИЭВ.– Москва, 1991. –Т. 69.–С.24-31.</w:t>
      </w:r>
    </w:p>
    <w:p w14:paraId="70A9C4E0"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Альбертян М.П. и др. Иммуногенность вакцин из штамов 19, 104-М и 82 для крупного рогатого скота при различных схемах применения //Бюллетень ВИЭВ. – 1990. – № 73-74.-М., – С. 97-103.</w:t>
      </w:r>
    </w:p>
    <w:p w14:paraId="3BF2B6AB"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 xml:space="preserve">Новицкий А.А., Красиков А.П., Панкратов С.А. и др. Иммунологический ответ организма телок на введение различных доз противобруцеллезных вакцин из штамов 82, 19, 104М//Сб. науч. тр. /ВНИИБТЖ. – Омск, 1988. – С.71-78. </w:t>
      </w:r>
    </w:p>
    <w:p w14:paraId="69568A2C"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lastRenderedPageBreak/>
        <w:t>Минжасов К.И., Белобаб В.И., Тен В.Б. Изучение антигенности вакцинных из штамов 19, 104-М и 82 //Сб.науч. тр., – Омск, 1989. – С.114-117.</w:t>
      </w:r>
    </w:p>
    <w:p w14:paraId="37FFA1D6"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Замахаева Е.И., Абакин С.В., Таран И.Ф., Неляпин Н.М. Изучение иммунитета у овец, привитых Бр. Абортус 19 и 104 –М//В сб. «Зоонозы бруцеллез, лептоспироз и др.-Севостополь на Кавказе, ». – 1965 – С. 17-19.</w:t>
      </w:r>
    </w:p>
    <w:p w14:paraId="64F05F23"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 xml:space="preserve">Шумилов К.В., Касьянов А.Н., Ромахов В.А. и др. Результаты изучения вакцинного штама </w:t>
      </w:r>
      <w:r w:rsidRPr="00E71BFB">
        <w:rPr>
          <w:rFonts w:ascii="Times New Roman" w:hAnsi="Times New Roman" w:cs="Times New Roman"/>
          <w:sz w:val="28"/>
          <w:szCs w:val="28"/>
          <w:lang w:val="en-US"/>
        </w:rPr>
        <w:t>B</w:t>
      </w:r>
      <w:r w:rsidRPr="00E71BFB">
        <w:rPr>
          <w:rFonts w:ascii="Times New Roman" w:hAnsi="Times New Roman" w:cs="Times New Roman"/>
          <w:sz w:val="28"/>
          <w:szCs w:val="28"/>
        </w:rPr>
        <w:t xml:space="preserve">. </w:t>
      </w:r>
      <w:r w:rsidRPr="00E71BFB">
        <w:rPr>
          <w:rFonts w:ascii="Times New Roman" w:hAnsi="Times New Roman" w:cs="Times New Roman"/>
          <w:sz w:val="28"/>
          <w:szCs w:val="28"/>
          <w:lang w:val="en-US"/>
        </w:rPr>
        <w:t>abortus</w:t>
      </w:r>
      <w:r w:rsidRPr="00E71BFB">
        <w:rPr>
          <w:rFonts w:ascii="Times New Roman" w:hAnsi="Times New Roman" w:cs="Times New Roman"/>
          <w:sz w:val="28"/>
          <w:szCs w:val="28"/>
        </w:rPr>
        <w:t xml:space="preserve"> 104-М//Тр.ВИЭВ. – 1984. – Т.61. – С.10-21.</w:t>
      </w:r>
    </w:p>
    <w:p w14:paraId="747EBE18" w14:textId="77777777" w:rsidR="0053381B" w:rsidRPr="00E71BFB" w:rsidRDefault="0053381B" w:rsidP="007F1704">
      <w:pPr>
        <w:numPr>
          <w:ilvl w:val="0"/>
          <w:numId w:val="38"/>
        </w:numPr>
        <w:tabs>
          <w:tab w:val="left" w:pos="900"/>
        </w:tabs>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 xml:space="preserve"> Абуталипов А., Гусманов М.Г. Опыт оздоровления от бруцеллеза крупного рогатого скота разными дозами вакцины из шт. 19 //Информ. листок –КазНИТИ, 1985. – № 123. – 4с.</w:t>
      </w:r>
    </w:p>
    <w:p w14:paraId="3D4F8CA4" w14:textId="77777777" w:rsidR="0053381B" w:rsidRPr="00E71BFB" w:rsidRDefault="0053381B" w:rsidP="007F1704">
      <w:pPr>
        <w:numPr>
          <w:ilvl w:val="0"/>
          <w:numId w:val="38"/>
        </w:numPr>
        <w:tabs>
          <w:tab w:val="left" w:pos="900"/>
        </w:tabs>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 xml:space="preserve"> Альбертян М.П. и др. Иммуногенность вакцин из штамов 19, 104-М и82длякрупного рогатого скота при различных схемах применения //Бюллетень ВИЭВ, 1990.– №73-74. – М., –С. 97-103.</w:t>
      </w:r>
    </w:p>
    <w:p w14:paraId="2FD3350A"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 xml:space="preserve">Альбертян М.П., Ромахов В.А., Касьянов А.Н. и др. Иммунологический ответ организма крупного рогатого скота, привитого против бруцеллеза вакцинами из штамов </w:t>
      </w:r>
      <w:r w:rsidRPr="00E71BFB">
        <w:rPr>
          <w:rFonts w:ascii="Times New Roman" w:hAnsi="Times New Roman" w:cs="Times New Roman"/>
          <w:sz w:val="28"/>
          <w:szCs w:val="28"/>
          <w:lang w:val="en-US"/>
        </w:rPr>
        <w:t>Brucellaabortus</w:t>
      </w:r>
      <w:r w:rsidRPr="00E71BFB">
        <w:rPr>
          <w:rFonts w:ascii="Times New Roman" w:hAnsi="Times New Roman" w:cs="Times New Roman"/>
          <w:sz w:val="28"/>
          <w:szCs w:val="28"/>
        </w:rPr>
        <w:t xml:space="preserve"> 104М и 82 по различным схемам //Новые методы и средства диагностики, профилактики и терапии болезней животных: Тр. ВИЭВ.</w:t>
      </w:r>
      <w:r w:rsidRPr="00E71BFB">
        <w:rPr>
          <w:rFonts w:ascii="Times New Roman" w:hAnsi="Times New Roman" w:cs="Times New Roman"/>
          <w:sz w:val="28"/>
          <w:szCs w:val="28"/>
          <w:lang w:val="en-US"/>
        </w:rPr>
        <w:t>–</w:t>
      </w:r>
      <w:r w:rsidRPr="00E71BFB">
        <w:rPr>
          <w:rFonts w:ascii="Times New Roman" w:hAnsi="Times New Roman" w:cs="Times New Roman"/>
          <w:sz w:val="28"/>
          <w:szCs w:val="28"/>
        </w:rPr>
        <w:t xml:space="preserve"> Москва, 1991.</w:t>
      </w:r>
      <w:r w:rsidRPr="00E71BFB">
        <w:rPr>
          <w:rFonts w:ascii="Times New Roman" w:hAnsi="Times New Roman" w:cs="Times New Roman"/>
          <w:sz w:val="28"/>
          <w:szCs w:val="28"/>
          <w:lang w:val="en-US"/>
        </w:rPr>
        <w:t xml:space="preserve"> –</w:t>
      </w:r>
      <w:r w:rsidRPr="00E71BFB">
        <w:rPr>
          <w:rFonts w:ascii="Times New Roman" w:hAnsi="Times New Roman" w:cs="Times New Roman"/>
          <w:sz w:val="28"/>
          <w:szCs w:val="28"/>
        </w:rPr>
        <w:t>Т. 69.</w:t>
      </w:r>
      <w:r w:rsidRPr="00E71BFB">
        <w:rPr>
          <w:rFonts w:ascii="Times New Roman" w:hAnsi="Times New Roman" w:cs="Times New Roman"/>
          <w:sz w:val="28"/>
          <w:szCs w:val="28"/>
          <w:lang w:val="en-US"/>
        </w:rPr>
        <w:t>–</w:t>
      </w:r>
      <w:r w:rsidRPr="00E71BFB">
        <w:rPr>
          <w:rFonts w:ascii="Times New Roman" w:hAnsi="Times New Roman" w:cs="Times New Roman"/>
          <w:sz w:val="28"/>
          <w:szCs w:val="28"/>
        </w:rPr>
        <w:t>С.24-31.</w:t>
      </w:r>
    </w:p>
    <w:p w14:paraId="54A682B8"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 xml:space="preserve">Новицкий А.А., Красиков А.П., Понкратов С.А. и др. Иммунологический ответ организма телок на введение различных доз противобруцеллезных вакцин из штамов 82, 19, 104М//Сб. науч. тр. /ВНИИБТЖ. – Омск, 1988. – С.71-78. </w:t>
      </w:r>
    </w:p>
    <w:p w14:paraId="12F1AEA1" w14:textId="77777777" w:rsidR="0053381B" w:rsidRPr="00E71BFB" w:rsidRDefault="0053381B" w:rsidP="007F1704">
      <w:pPr>
        <w:numPr>
          <w:ilvl w:val="0"/>
          <w:numId w:val="38"/>
        </w:numPr>
        <w:spacing w:after="0" w:line="240" w:lineRule="auto"/>
        <w:ind w:left="0" w:firstLine="709"/>
        <w:contextualSpacing/>
        <w:jc w:val="both"/>
        <w:rPr>
          <w:rFonts w:ascii="Times New Roman" w:hAnsi="Times New Roman" w:cs="Times New Roman"/>
          <w:sz w:val="28"/>
          <w:szCs w:val="28"/>
        </w:rPr>
      </w:pPr>
      <w:r w:rsidRPr="00E71BFB">
        <w:rPr>
          <w:rFonts w:ascii="Times New Roman" w:hAnsi="Times New Roman" w:cs="Times New Roman"/>
          <w:sz w:val="28"/>
          <w:szCs w:val="28"/>
        </w:rPr>
        <w:t>Шумилов К.В и др.Иммунизация телок малой дозой вакцины из штама Бр.абортус 104-М //Бюлл</w:t>
      </w:r>
      <w:r w:rsidRPr="00E71BFB">
        <w:rPr>
          <w:rFonts w:ascii="Times New Roman" w:hAnsi="Times New Roman" w:cs="Times New Roman"/>
          <w:sz w:val="28"/>
          <w:szCs w:val="28"/>
          <w:lang w:val="kk-KZ"/>
        </w:rPr>
        <w:t>е</w:t>
      </w:r>
      <w:r w:rsidRPr="00E71BFB">
        <w:rPr>
          <w:rFonts w:ascii="Times New Roman" w:hAnsi="Times New Roman" w:cs="Times New Roman"/>
          <w:sz w:val="28"/>
          <w:szCs w:val="28"/>
        </w:rPr>
        <w:t xml:space="preserve">тень ВИЭВ, –М., вып.51, – 1983. – С. 71-74. </w:t>
      </w:r>
    </w:p>
    <w:p w14:paraId="5CC50B89" w14:textId="26A7AA2F" w:rsidR="0053381B" w:rsidRPr="005F45B6" w:rsidRDefault="0053381B" w:rsidP="007F1704">
      <w:pPr>
        <w:pStyle w:val="afe"/>
        <w:numPr>
          <w:ilvl w:val="0"/>
          <w:numId w:val="38"/>
        </w:numPr>
        <w:spacing w:after="0" w:line="240" w:lineRule="auto"/>
        <w:ind w:left="0" w:firstLine="709"/>
        <w:jc w:val="both"/>
        <w:rPr>
          <w:rFonts w:ascii="Times New Roman" w:hAnsi="Times New Roman" w:cs="Times New Roman"/>
          <w:sz w:val="28"/>
          <w:szCs w:val="28"/>
        </w:rPr>
      </w:pPr>
      <w:r w:rsidRPr="005F45B6">
        <w:rPr>
          <w:rFonts w:ascii="Times New Roman" w:hAnsi="Times New Roman" w:cs="Times New Roman"/>
          <w:sz w:val="28"/>
          <w:szCs w:val="28"/>
        </w:rPr>
        <w:t xml:space="preserve">Минжасов К.И. Эффективность вакцинации крупного рогатого скота вакциной из штама 19 в малой дозе. В кн.: Проблемы интенсификации животноводства в Казахстане, </w:t>
      </w:r>
      <w:r w:rsidRPr="005F45B6">
        <w:rPr>
          <w:rFonts w:ascii="Times New Roman" w:eastAsia="Times New Roman" w:hAnsi="Times New Roman" w:cs="Times New Roman"/>
          <w:noProof/>
          <w:sz w:val="28"/>
          <w:szCs w:val="28"/>
          <w:lang w:val="kk-KZ"/>
        </w:rPr>
        <w:t xml:space="preserve">– </w:t>
      </w:r>
      <w:r w:rsidRPr="005F45B6">
        <w:rPr>
          <w:rFonts w:ascii="Times New Roman" w:hAnsi="Times New Roman" w:cs="Times New Roman"/>
          <w:sz w:val="28"/>
          <w:szCs w:val="28"/>
        </w:rPr>
        <w:t>1986.–С. 75-76.</w:t>
      </w:r>
    </w:p>
    <w:p w14:paraId="0E5877B1" w14:textId="5D7D8F9D" w:rsidR="0053381B" w:rsidRPr="00E71BFB" w:rsidRDefault="0053381B" w:rsidP="007F1704">
      <w:pPr>
        <w:spacing w:after="0" w:line="240" w:lineRule="auto"/>
        <w:ind w:firstLine="709"/>
        <w:jc w:val="both"/>
        <w:rPr>
          <w:rFonts w:ascii="Times New Roman" w:hAnsi="Times New Roman" w:cs="Times New Roman"/>
          <w:sz w:val="28"/>
          <w:szCs w:val="28"/>
        </w:rPr>
      </w:pPr>
      <w:r w:rsidRPr="00E71BFB">
        <w:rPr>
          <w:rFonts w:ascii="Times New Roman" w:hAnsi="Times New Roman" w:cs="Times New Roman"/>
          <w:sz w:val="28"/>
          <w:szCs w:val="28"/>
        </w:rPr>
        <w:t>25.</w:t>
      </w:r>
      <w:r w:rsidR="00037E18" w:rsidRPr="00037E18">
        <w:rPr>
          <w:rFonts w:ascii="Times New Roman" w:hAnsi="Times New Roman" w:cs="Times New Roman"/>
          <w:sz w:val="28"/>
          <w:szCs w:val="28"/>
        </w:rPr>
        <w:t xml:space="preserve"> </w:t>
      </w:r>
      <w:r w:rsidRPr="00E71BFB">
        <w:rPr>
          <w:rFonts w:ascii="Times New Roman" w:hAnsi="Times New Roman" w:cs="Times New Roman"/>
          <w:sz w:val="28"/>
          <w:szCs w:val="28"/>
        </w:rPr>
        <w:t>Минжасов К.И. Иммунитет к бруцеллезу у животных, вакцинированных различными методами и дозами вакцины из штам</w:t>
      </w:r>
      <w:r w:rsidRPr="00E71BFB">
        <w:rPr>
          <w:rFonts w:ascii="Times New Roman" w:hAnsi="Times New Roman" w:cs="Times New Roman"/>
          <w:sz w:val="28"/>
          <w:szCs w:val="28"/>
          <w:lang w:val="kk-KZ"/>
        </w:rPr>
        <w:t>м</w:t>
      </w:r>
      <w:r w:rsidRPr="00E71BFB">
        <w:rPr>
          <w:rFonts w:ascii="Times New Roman" w:hAnsi="Times New Roman" w:cs="Times New Roman"/>
          <w:sz w:val="28"/>
          <w:szCs w:val="28"/>
        </w:rPr>
        <w:t>а Бр. Або</w:t>
      </w:r>
      <w:r w:rsidRPr="00E71BFB">
        <w:rPr>
          <w:rFonts w:ascii="Times New Roman" w:hAnsi="Times New Roman" w:cs="Times New Roman"/>
          <w:sz w:val="28"/>
          <w:szCs w:val="28"/>
          <w:lang w:val="kk-KZ"/>
        </w:rPr>
        <w:t>р</w:t>
      </w:r>
      <w:r w:rsidRPr="00E71BFB">
        <w:rPr>
          <w:rFonts w:ascii="Times New Roman" w:hAnsi="Times New Roman" w:cs="Times New Roman"/>
          <w:sz w:val="28"/>
          <w:szCs w:val="28"/>
        </w:rPr>
        <w:t xml:space="preserve">тус 19. Автореферат кандидатской диссертации, </w:t>
      </w:r>
      <w:r w:rsidRPr="00E71BFB">
        <w:rPr>
          <w:rFonts w:ascii="Times New Roman" w:eastAsia="Times New Roman" w:hAnsi="Times New Roman" w:cs="Times New Roman"/>
          <w:noProof/>
          <w:sz w:val="28"/>
          <w:szCs w:val="28"/>
          <w:lang w:val="kk-KZ"/>
        </w:rPr>
        <w:t>–</w:t>
      </w:r>
      <w:r w:rsidRPr="00E71BFB">
        <w:rPr>
          <w:rFonts w:ascii="Times New Roman" w:hAnsi="Times New Roman" w:cs="Times New Roman"/>
          <w:sz w:val="28"/>
          <w:szCs w:val="28"/>
        </w:rPr>
        <w:t xml:space="preserve">Новосибирск, 1986.–26 </w:t>
      </w:r>
      <w:r w:rsidRPr="00E71BFB">
        <w:rPr>
          <w:rFonts w:ascii="Times New Roman" w:hAnsi="Times New Roman" w:cs="Times New Roman"/>
          <w:sz w:val="28"/>
          <w:szCs w:val="28"/>
          <w:lang w:val="en-US"/>
        </w:rPr>
        <w:t>c</w:t>
      </w:r>
      <w:r w:rsidRPr="00E71BFB">
        <w:rPr>
          <w:rFonts w:ascii="Times New Roman" w:hAnsi="Times New Roman" w:cs="Times New Roman"/>
          <w:sz w:val="28"/>
          <w:szCs w:val="28"/>
        </w:rPr>
        <w:t>.</w:t>
      </w:r>
    </w:p>
    <w:p w14:paraId="72F46A82" w14:textId="57A12E64" w:rsidR="0053381B" w:rsidRPr="00E71BFB" w:rsidRDefault="0053381B" w:rsidP="00DD3C78">
      <w:pPr>
        <w:spacing w:after="0" w:line="240" w:lineRule="auto"/>
        <w:ind w:firstLine="709"/>
        <w:contextualSpacing/>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26. </w:t>
      </w:r>
      <w:r w:rsidRPr="00E71BFB">
        <w:rPr>
          <w:rFonts w:ascii="Times New Roman" w:hAnsi="Times New Roman" w:cs="Times New Roman"/>
          <w:sz w:val="28"/>
          <w:szCs w:val="28"/>
        </w:rPr>
        <w:t xml:space="preserve">Селиванов, А.В. Опыт иммунизации овец через неповрежденную конъюнктиву живой бруцеллезной вакциной / А.В. Селиванов // Сб. науч. работ СибНИВИ. – 1956. – Вып.6. – С. 139-144. </w:t>
      </w:r>
    </w:p>
    <w:p w14:paraId="25A6F9AF" w14:textId="2F95988E" w:rsidR="0053381B" w:rsidRPr="00E71BFB" w:rsidRDefault="0053381B" w:rsidP="00DD3C78">
      <w:pPr>
        <w:spacing w:after="0" w:line="240" w:lineRule="auto"/>
        <w:ind w:firstLine="709"/>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27.</w:t>
      </w:r>
      <w:r w:rsidRPr="00E71BFB">
        <w:rPr>
          <w:rFonts w:ascii="Times New Roman" w:hAnsi="Times New Roman" w:cs="Times New Roman"/>
          <w:sz w:val="28"/>
          <w:szCs w:val="28"/>
        </w:rPr>
        <w:t xml:space="preserve"> Селиванов, А.В. Испытание в производственных условиях конъюнктивального метода вакцинации овец против бруцеллеза вакциной из штамма 19 / А.В. Селиванов, А.Т. Кравец, И.А. Косилов // Сб. нуч. работ СибНИВИ. – 1959. – Вып. 8. – С. 71-75. </w:t>
      </w:r>
    </w:p>
    <w:p w14:paraId="11C57D2D" w14:textId="584484A2" w:rsidR="0053381B" w:rsidRPr="00E71BFB" w:rsidRDefault="0053381B" w:rsidP="00DD3C78">
      <w:pPr>
        <w:spacing w:after="0" w:line="240" w:lineRule="auto"/>
        <w:ind w:firstLine="709"/>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28.</w:t>
      </w:r>
      <w:r w:rsidR="00037E18">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Cheville N</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F</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Olsen S</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C</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Jensen A</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E</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Stevens M</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G</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Palmer M</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V</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Florance A</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M. Effects of age at vaccination on efficacy of Brucella abortus strain RB51 to protect cattle against brucellosis. Am J Vet Res. – 1996 Aug. – Vol. 57(8).– P. 1153-1160.</w:t>
      </w:r>
    </w:p>
    <w:p w14:paraId="605FEF94" w14:textId="2830193A" w:rsidR="0053381B" w:rsidRPr="00E71BFB" w:rsidRDefault="0053381B" w:rsidP="00DD3C78">
      <w:pPr>
        <w:spacing w:after="0" w:line="240" w:lineRule="auto"/>
        <w:ind w:firstLine="709"/>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lastRenderedPageBreak/>
        <w:t>29.</w:t>
      </w:r>
      <w:r w:rsidR="00037E18">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Olsen S</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C</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Bricker B</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Palmer M</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V</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Jensen A</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E</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Cheville N</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F. Responses of cattle to two dosages of Brucella abortus strain RB51: serology, clearance and efficacy. Res Vet Sci. – 1999 Apr. – Vol. 66(2).– P.101-105.</w:t>
      </w:r>
    </w:p>
    <w:p w14:paraId="5B76DE80" w14:textId="48B022B3" w:rsidR="0053381B" w:rsidRPr="00E71BFB" w:rsidRDefault="0053381B" w:rsidP="00DD3C78">
      <w:pPr>
        <w:spacing w:after="0" w:line="240" w:lineRule="auto"/>
        <w:ind w:firstLine="709"/>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30.</w:t>
      </w:r>
      <w:r w:rsidR="00037E18">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Palmer M</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V</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Olsen S</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C</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Cheville N</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F. Safety and immunogenicity of Brucella abortus strain RB51 vaccine in pregnant cattle. Am J Vet Res. – 1997 May. – Vol. 58(5). – P. 472-477.</w:t>
      </w:r>
    </w:p>
    <w:p w14:paraId="7A42B741" w14:textId="14E0D1F5" w:rsidR="0053381B" w:rsidRPr="00E71BFB" w:rsidRDefault="0053381B" w:rsidP="00DD3C78">
      <w:pPr>
        <w:spacing w:after="0" w:line="240" w:lineRule="auto"/>
        <w:ind w:firstLine="709"/>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31.</w:t>
      </w:r>
      <w:r w:rsidR="00037E18">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Olsen S</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C</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Jensen A</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E</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Stoffregen W</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C</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Palmer M</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V. Efficacy of calfhood vaccination with Brucella abortus strain RB51 in protecting bison against brucellosis. Res Vet Sci. – 2003 Feb</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Vol.74(1).– P.17-22.</w:t>
      </w:r>
    </w:p>
    <w:p w14:paraId="6C7D21E3" w14:textId="0FE35D7A" w:rsidR="0053381B" w:rsidRPr="00E71BFB" w:rsidRDefault="0053381B" w:rsidP="00DD3C78">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32.</w:t>
      </w:r>
      <w:r w:rsidR="00037E18">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Poester F</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P</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Goncalves V</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S</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Paixao T</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A</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Santo R</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L</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Olsen S</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C</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Schurig G</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G</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Lage A</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P. Efficacy of strain RB51 vaccine in heifers against experimental brucellosis. Vaccine. –2006</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lang w:val="en-US"/>
        </w:rPr>
        <w:t>–Vol.24.– P.5327-5334</w:t>
      </w:r>
    </w:p>
    <w:p w14:paraId="1789E340" w14:textId="550B85A4" w:rsidR="0053381B" w:rsidRPr="00E71BFB" w:rsidRDefault="0053381B" w:rsidP="00037E18">
      <w:pPr>
        <w:spacing w:after="0" w:line="240" w:lineRule="auto"/>
        <w:ind w:firstLine="708"/>
        <w:jc w:val="both"/>
        <w:rPr>
          <w:rFonts w:ascii="Times New Roman" w:hAnsi="Times New Roman" w:cs="Times New Roman"/>
          <w:sz w:val="28"/>
          <w:szCs w:val="28"/>
        </w:rPr>
      </w:pPr>
      <w:r w:rsidRPr="00E71BFB">
        <w:rPr>
          <w:rFonts w:ascii="Times New Roman" w:hAnsi="Times New Roman" w:cs="Times New Roman"/>
          <w:sz w:val="28"/>
          <w:szCs w:val="28"/>
          <w:lang w:val="kk-KZ"/>
        </w:rPr>
        <w:t xml:space="preserve">33. </w:t>
      </w:r>
      <w:r w:rsidRPr="00E71BFB">
        <w:rPr>
          <w:rFonts w:ascii="Times New Roman" w:hAnsi="Times New Roman" w:cs="Times New Roman"/>
          <w:sz w:val="28"/>
          <w:szCs w:val="28"/>
          <w:lang w:val="en-US"/>
        </w:rPr>
        <w:t>Adone R</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Muscillo M</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La Rosa G</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Francia M</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Tarantino M. Antigenic, immunologic and genetic characterization of rough strains B. abortus RB51, B. melitensis B115 and B. melitensis B18. PLoSOne</w:t>
      </w:r>
      <w:r w:rsidRPr="00E71BFB">
        <w:rPr>
          <w:rFonts w:ascii="Times New Roman" w:hAnsi="Times New Roman" w:cs="Times New Roman"/>
          <w:sz w:val="28"/>
          <w:szCs w:val="28"/>
        </w:rPr>
        <w:t>. 2011;6(10):</w:t>
      </w:r>
      <w:r w:rsidRPr="00E71BFB">
        <w:rPr>
          <w:rFonts w:ascii="Times New Roman" w:hAnsi="Times New Roman" w:cs="Times New Roman"/>
          <w:sz w:val="28"/>
          <w:szCs w:val="28"/>
          <w:lang w:val="en-US"/>
        </w:rPr>
        <w:t>e</w:t>
      </w:r>
      <w:r w:rsidRPr="00E71BFB">
        <w:rPr>
          <w:rFonts w:ascii="Times New Roman" w:hAnsi="Times New Roman" w:cs="Times New Roman"/>
          <w:sz w:val="28"/>
          <w:szCs w:val="28"/>
        </w:rPr>
        <w:t xml:space="preserve">24073. </w:t>
      </w:r>
      <w:r w:rsidRPr="00E71BFB">
        <w:rPr>
          <w:rFonts w:ascii="Times New Roman" w:hAnsi="Times New Roman" w:cs="Times New Roman"/>
          <w:sz w:val="28"/>
          <w:szCs w:val="28"/>
          <w:lang w:val="en-US"/>
        </w:rPr>
        <w:t>doi</w:t>
      </w:r>
      <w:r w:rsidRPr="00E71BFB">
        <w:rPr>
          <w:rFonts w:ascii="Times New Roman" w:hAnsi="Times New Roman" w:cs="Times New Roman"/>
          <w:sz w:val="28"/>
          <w:szCs w:val="28"/>
        </w:rPr>
        <w:t>: 10.1371/</w:t>
      </w:r>
      <w:r w:rsidRPr="00E71BFB">
        <w:rPr>
          <w:rFonts w:ascii="Times New Roman" w:hAnsi="Times New Roman" w:cs="Times New Roman"/>
          <w:sz w:val="28"/>
          <w:szCs w:val="28"/>
          <w:lang w:val="en-US"/>
        </w:rPr>
        <w:t>journal</w:t>
      </w:r>
      <w:r w:rsidRPr="00E71BFB">
        <w:rPr>
          <w:rFonts w:ascii="Times New Roman" w:hAnsi="Times New Roman" w:cs="Times New Roman"/>
          <w:sz w:val="28"/>
          <w:szCs w:val="28"/>
        </w:rPr>
        <w:t>.</w:t>
      </w:r>
      <w:r w:rsidRPr="00E71BFB">
        <w:rPr>
          <w:rFonts w:ascii="Times New Roman" w:hAnsi="Times New Roman" w:cs="Times New Roman"/>
          <w:sz w:val="28"/>
          <w:szCs w:val="28"/>
          <w:lang w:val="en-US"/>
        </w:rPr>
        <w:t>pone</w:t>
      </w:r>
      <w:r w:rsidRPr="00E71BFB">
        <w:rPr>
          <w:rFonts w:ascii="Times New Roman" w:hAnsi="Times New Roman" w:cs="Times New Roman"/>
          <w:sz w:val="28"/>
          <w:szCs w:val="28"/>
        </w:rPr>
        <w:t xml:space="preserve">.0024073. </w:t>
      </w:r>
      <w:r w:rsidRPr="00E71BFB">
        <w:rPr>
          <w:rFonts w:ascii="Times New Roman" w:hAnsi="Times New Roman" w:cs="Times New Roman"/>
          <w:sz w:val="28"/>
          <w:szCs w:val="28"/>
          <w:lang w:val="en-US"/>
        </w:rPr>
        <w:t>Epub</w:t>
      </w:r>
      <w:r w:rsidRPr="00E71BFB">
        <w:rPr>
          <w:rFonts w:ascii="Times New Roman" w:hAnsi="Times New Roman" w:cs="Times New Roman"/>
          <w:sz w:val="28"/>
          <w:szCs w:val="28"/>
        </w:rPr>
        <w:t xml:space="preserve">–2011 </w:t>
      </w:r>
      <w:r w:rsidRPr="00E71BFB">
        <w:rPr>
          <w:rFonts w:ascii="Times New Roman" w:hAnsi="Times New Roman" w:cs="Times New Roman"/>
          <w:sz w:val="28"/>
          <w:szCs w:val="28"/>
          <w:lang w:val="en-US"/>
        </w:rPr>
        <w:t>Oct</w:t>
      </w:r>
      <w:r w:rsidRPr="00E71BFB">
        <w:rPr>
          <w:rFonts w:ascii="Times New Roman" w:hAnsi="Times New Roman" w:cs="Times New Roman"/>
          <w:sz w:val="28"/>
          <w:szCs w:val="28"/>
        </w:rPr>
        <w:t xml:space="preserve">–31 </w:t>
      </w:r>
      <w:r w:rsidRPr="00E71BFB">
        <w:rPr>
          <w:rFonts w:ascii="Times New Roman" w:hAnsi="Times New Roman" w:cs="Times New Roman"/>
          <w:sz w:val="28"/>
          <w:szCs w:val="28"/>
          <w:lang w:val="en-US"/>
        </w:rPr>
        <w:t>p</w:t>
      </w:r>
    </w:p>
    <w:p w14:paraId="1FDFC360" w14:textId="2085D103" w:rsidR="0053381B" w:rsidRPr="00E71BFB" w:rsidRDefault="0053381B" w:rsidP="00DD3C78">
      <w:pPr>
        <w:tabs>
          <w:tab w:val="left" w:pos="900"/>
        </w:tabs>
        <w:spacing w:after="0" w:line="240" w:lineRule="auto"/>
        <w:ind w:firstLine="709"/>
        <w:contextualSpacing/>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34.</w:t>
      </w:r>
      <w:r w:rsidR="00037E18" w:rsidRPr="00037E18">
        <w:rPr>
          <w:rFonts w:ascii="Times New Roman" w:hAnsi="Times New Roman" w:cs="Times New Roman"/>
          <w:sz w:val="28"/>
          <w:szCs w:val="28"/>
        </w:rPr>
        <w:t xml:space="preserve"> </w:t>
      </w:r>
      <w:r w:rsidRPr="00E71BFB">
        <w:rPr>
          <w:rFonts w:ascii="Times New Roman" w:hAnsi="Times New Roman" w:cs="Times New Roman"/>
          <w:sz w:val="28"/>
          <w:szCs w:val="28"/>
          <w:lang w:val="kk-KZ"/>
        </w:rPr>
        <w:t xml:space="preserve">Вакцина на основе шт.19 </w:t>
      </w:r>
      <w:r w:rsidRPr="00E71BFB">
        <w:rPr>
          <w:rFonts w:ascii="Times New Roman" w:hAnsi="Times New Roman" w:cs="Times New Roman"/>
          <w:sz w:val="28"/>
          <w:szCs w:val="28"/>
          <w:lang w:val="en-US"/>
        </w:rPr>
        <w:t>B</w:t>
      </w:r>
      <w:r w:rsidRPr="00E71BFB">
        <w:rPr>
          <w:rFonts w:ascii="Times New Roman" w:hAnsi="Times New Roman" w:cs="Times New Roman"/>
          <w:sz w:val="28"/>
          <w:szCs w:val="28"/>
        </w:rPr>
        <w:t>.</w:t>
      </w:r>
      <w:r w:rsidRPr="00E71BFB">
        <w:rPr>
          <w:rFonts w:ascii="Times New Roman" w:hAnsi="Times New Roman" w:cs="Times New Roman"/>
          <w:sz w:val="28"/>
          <w:szCs w:val="28"/>
          <w:lang w:val="en-US"/>
        </w:rPr>
        <w:t>ab</w:t>
      </w:r>
      <w:r w:rsidRPr="00E71BFB">
        <w:rPr>
          <w:rFonts w:ascii="Times New Roman" w:hAnsi="Times New Roman" w:cs="Times New Roman"/>
          <w:sz w:val="28"/>
          <w:szCs w:val="28"/>
          <w:lang w:val="kk-KZ"/>
        </w:rPr>
        <w:t>о</w:t>
      </w:r>
      <w:r w:rsidRPr="00E71BFB">
        <w:rPr>
          <w:rFonts w:ascii="Times New Roman" w:hAnsi="Times New Roman" w:cs="Times New Roman"/>
          <w:sz w:val="28"/>
          <w:szCs w:val="28"/>
          <w:lang w:val="en-US"/>
        </w:rPr>
        <w:t>rtus</w:t>
      </w:r>
      <w:r w:rsidRPr="00E71BFB">
        <w:rPr>
          <w:rFonts w:ascii="Times New Roman" w:hAnsi="Times New Roman" w:cs="Times New Roman"/>
          <w:sz w:val="28"/>
          <w:szCs w:val="28"/>
          <w:lang w:val="kk-KZ"/>
        </w:rPr>
        <w:t>. Руководство по заболеваниям наземных животных,МЭБ,2012.Глава 2.4.3. Бруцеллез крупного рогатого скота.</w:t>
      </w:r>
    </w:p>
    <w:p w14:paraId="66570B65" w14:textId="1C938F41" w:rsidR="0053381B" w:rsidRPr="00E71BFB" w:rsidRDefault="0053381B" w:rsidP="00DD3C78">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noProof/>
          <w:sz w:val="28"/>
          <w:szCs w:val="28"/>
          <w:lang w:val="kk-KZ"/>
        </w:rPr>
        <w:t>35.</w:t>
      </w:r>
      <w:r w:rsidRPr="00E71BFB">
        <w:rPr>
          <w:rFonts w:ascii="Times New Roman" w:hAnsi="Times New Roman" w:cs="Times New Roman"/>
          <w:sz w:val="28"/>
          <w:szCs w:val="28"/>
        </w:rPr>
        <w:t xml:space="preserve"> Нусупов Р.К. Оценка эпизоотического надзора за бруцеллёзом сельскохозяйственных животных в Казахстане // Ізденістер, нəтижелер-Исследования, результаты – Алматы, 2018. – №1 (77). - С. 82 –88. </w:t>
      </w:r>
    </w:p>
    <w:p w14:paraId="345D1382" w14:textId="04FA58A5" w:rsidR="0053381B" w:rsidRPr="00E71BFB" w:rsidRDefault="0053381B" w:rsidP="00DD3C78">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36. </w:t>
      </w:r>
      <w:r w:rsidRPr="00E71BFB">
        <w:rPr>
          <w:rFonts w:ascii="Times New Roman" w:hAnsi="Times New Roman" w:cs="Times New Roman"/>
          <w:sz w:val="28"/>
          <w:szCs w:val="28"/>
        </w:rPr>
        <w:t>Искандаров, М.И. Бруцеллез животных в России: эпизоотологические особенности и совершенствование специфической профилактики: автореф. дис. … д-ра. ветеринар. наук: 06.02.02 / Искандаров М</w:t>
      </w:r>
      <w:r w:rsidRPr="00E71BFB">
        <w:rPr>
          <w:rFonts w:ascii="Times New Roman" w:hAnsi="Times New Roman" w:cs="Times New Roman"/>
          <w:sz w:val="28"/>
          <w:szCs w:val="28"/>
          <w:lang w:val="kk-KZ"/>
        </w:rPr>
        <w:t>.</w:t>
      </w:r>
      <w:r w:rsidRPr="00E71BFB">
        <w:rPr>
          <w:rFonts w:ascii="Times New Roman" w:hAnsi="Times New Roman" w:cs="Times New Roman"/>
          <w:sz w:val="28"/>
          <w:szCs w:val="28"/>
        </w:rPr>
        <w:t xml:space="preserve"> И. – Москва, 2012. – 45 с.</w:t>
      </w:r>
    </w:p>
    <w:p w14:paraId="71C238B1" w14:textId="298FC846" w:rsidR="0053381B" w:rsidRPr="00E71BFB" w:rsidRDefault="0053381B" w:rsidP="00DD3C78">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37. Сайдоллаұлы Т. Індеттану. - Алматы. 1993. - 156 б.</w:t>
      </w:r>
    </w:p>
    <w:p w14:paraId="4305CFAB" w14:textId="114B12CE" w:rsidR="0053381B" w:rsidRPr="00E71BFB" w:rsidRDefault="0053381B" w:rsidP="00DD3C78">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38.</w:t>
      </w:r>
      <w:r w:rsidRPr="00E71BFB">
        <w:rPr>
          <w:rFonts w:ascii="Times New Roman" w:hAnsi="Times New Roman" w:cs="Times New Roman"/>
          <w:sz w:val="28"/>
          <w:szCs w:val="28"/>
        </w:rPr>
        <w:t xml:space="preserve"> Сайдулдин Т.С. //Основы серологии.- Алма-Ата, 1992,272с.</w:t>
      </w:r>
    </w:p>
    <w:p w14:paraId="50FCA637" w14:textId="439C0C27" w:rsidR="0053381B" w:rsidRPr="00E71BFB" w:rsidRDefault="0053381B" w:rsidP="00DD3C78">
      <w:pPr>
        <w:spacing w:after="0" w:line="240" w:lineRule="auto"/>
        <w:ind w:firstLine="709"/>
        <w:jc w:val="both"/>
        <w:rPr>
          <w:rFonts w:ascii="Times New Roman" w:hAnsi="Times New Roman" w:cs="Times New Roman"/>
          <w:sz w:val="28"/>
          <w:szCs w:val="28"/>
        </w:rPr>
      </w:pPr>
      <w:r w:rsidRPr="00E71BFB">
        <w:rPr>
          <w:rFonts w:ascii="Times New Roman" w:eastAsia="Times New Roman" w:hAnsi="Times New Roman" w:cs="Times New Roman"/>
          <w:sz w:val="28"/>
          <w:szCs w:val="28"/>
          <w:lang w:val="kk-KZ"/>
        </w:rPr>
        <w:t xml:space="preserve">39. </w:t>
      </w:r>
      <w:r w:rsidRPr="00E71BFB">
        <w:rPr>
          <w:rFonts w:ascii="Times New Roman" w:eastAsia="Times New Roman" w:hAnsi="Times New Roman" w:cs="Times New Roman"/>
          <w:sz w:val="28"/>
          <w:szCs w:val="28"/>
        </w:rPr>
        <w:t>Белобаб В.И., Тен В.Б. Эффективность антибактериального препарата в борьбе с бруцеллезом с.-х. животных //Методы профилактики и диагностики бруцеллеза и туберкулеза с.-х. животных: Сб. науч. тр. ВАСХНИЛ, ВНИИБТЖ. - Омск, 1991. - С. 87-91.</w:t>
      </w:r>
    </w:p>
    <w:p w14:paraId="078176AF" w14:textId="20FEBE25" w:rsidR="0053381B" w:rsidRPr="00E71BFB" w:rsidRDefault="0053381B" w:rsidP="00DD3C78">
      <w:pPr>
        <w:spacing w:after="0" w:line="240" w:lineRule="auto"/>
        <w:ind w:firstLine="709"/>
        <w:jc w:val="both"/>
        <w:rPr>
          <w:rFonts w:ascii="Times New Roman" w:eastAsia="Times New Roman" w:hAnsi="Times New Roman" w:cs="Times New Roman"/>
          <w:sz w:val="28"/>
          <w:szCs w:val="28"/>
        </w:rPr>
      </w:pPr>
      <w:r w:rsidRPr="00E71BFB">
        <w:rPr>
          <w:rFonts w:ascii="Times New Roman" w:eastAsia="Times New Roman" w:hAnsi="Times New Roman" w:cs="Times New Roman"/>
          <w:sz w:val="28"/>
          <w:szCs w:val="28"/>
          <w:lang w:val="kk-KZ"/>
        </w:rPr>
        <w:t xml:space="preserve">40. </w:t>
      </w:r>
      <w:r w:rsidRPr="00E71BFB">
        <w:rPr>
          <w:rFonts w:ascii="Times New Roman" w:hAnsi="Times New Roman" w:cs="Times New Roman"/>
          <w:sz w:val="28"/>
          <w:szCs w:val="28"/>
          <w:lang w:val="kk-KZ"/>
        </w:rPr>
        <w:t>Студенцов К.П. Диагностика, спецефическая профилактика бруцеллеза и материалы по его терапии //док. вет</w:t>
      </w:r>
      <w:r w:rsidRPr="00E71BFB">
        <w:rPr>
          <w:rFonts w:ascii="Times New Roman" w:hAnsi="Times New Roman" w:cs="Times New Roman"/>
          <w:sz w:val="28"/>
          <w:szCs w:val="28"/>
        </w:rPr>
        <w:t>. наук.</w:t>
      </w:r>
      <w:r w:rsidRPr="00E71BFB">
        <w:rPr>
          <w:rFonts w:ascii="Times New Roman" w:hAnsi="Times New Roman" w:cs="Times New Roman"/>
          <w:sz w:val="28"/>
          <w:szCs w:val="28"/>
          <w:lang w:val="kk-KZ"/>
        </w:rPr>
        <w:t xml:space="preserve"> Алма-Ата, 1961.</w:t>
      </w:r>
    </w:p>
    <w:p w14:paraId="0CB2BDDE" w14:textId="5BE8C5DA" w:rsidR="0053381B" w:rsidRPr="00E71BFB" w:rsidRDefault="0053381B" w:rsidP="00DD3C78">
      <w:pPr>
        <w:spacing w:after="0" w:line="240" w:lineRule="auto"/>
        <w:ind w:firstLine="709"/>
        <w:jc w:val="both"/>
        <w:rPr>
          <w:rFonts w:ascii="Times New Roman" w:eastAsia="Times New Roman" w:hAnsi="Times New Roman" w:cs="Times New Roman"/>
          <w:sz w:val="28"/>
          <w:szCs w:val="28"/>
        </w:rPr>
      </w:pPr>
      <w:r w:rsidRPr="00E71BFB">
        <w:rPr>
          <w:rFonts w:ascii="Times New Roman" w:eastAsia="Times New Roman" w:hAnsi="Times New Roman" w:cs="Times New Roman"/>
          <w:sz w:val="28"/>
          <w:szCs w:val="28"/>
          <w:lang w:val="kk-KZ"/>
        </w:rPr>
        <w:t xml:space="preserve">41. </w:t>
      </w:r>
      <w:r w:rsidRPr="00E71BFB">
        <w:rPr>
          <w:rFonts w:ascii="Times New Roman" w:eastAsia="Times New Roman" w:hAnsi="Times New Roman" w:cs="Times New Roman"/>
          <w:sz w:val="28"/>
          <w:szCs w:val="28"/>
        </w:rPr>
        <w:t>Сейдахметова Р.Д. Применение вакцин при бруцеллезе верблюдов</w:t>
      </w:r>
      <w:r w:rsidRPr="00E71BFB">
        <w:rPr>
          <w:rFonts w:ascii="Times New Roman" w:eastAsia="Times New Roman" w:hAnsi="Times New Roman" w:cs="Times New Roman"/>
          <w:sz w:val="28"/>
          <w:szCs w:val="28"/>
          <w:lang w:val="kk-KZ"/>
        </w:rPr>
        <w:t>: м</w:t>
      </w:r>
      <w:r w:rsidRPr="00E71BFB">
        <w:rPr>
          <w:rFonts w:ascii="Times New Roman" w:eastAsia="Times New Roman" w:hAnsi="Times New Roman" w:cs="Times New Roman"/>
          <w:sz w:val="28"/>
          <w:szCs w:val="28"/>
        </w:rPr>
        <w:t xml:space="preserve">ат. </w:t>
      </w:r>
      <w:r w:rsidRPr="00E71BFB">
        <w:rPr>
          <w:rFonts w:ascii="Times New Roman" w:eastAsia="Times New Roman" w:hAnsi="Times New Roman" w:cs="Times New Roman"/>
          <w:sz w:val="28"/>
          <w:szCs w:val="28"/>
          <w:lang w:val="kk-KZ"/>
        </w:rPr>
        <w:t>М</w:t>
      </w:r>
      <w:r w:rsidRPr="00E71BFB">
        <w:rPr>
          <w:rFonts w:ascii="Times New Roman" w:eastAsia="Times New Roman" w:hAnsi="Times New Roman" w:cs="Times New Roman"/>
          <w:sz w:val="28"/>
          <w:szCs w:val="28"/>
        </w:rPr>
        <w:t xml:space="preserve">ежд. науч. </w:t>
      </w:r>
      <w:r w:rsidRPr="00E71BFB">
        <w:rPr>
          <w:rFonts w:ascii="Times New Roman" w:eastAsia="Times New Roman" w:hAnsi="Times New Roman" w:cs="Times New Roman"/>
          <w:sz w:val="28"/>
          <w:szCs w:val="28"/>
          <w:lang w:val="kk-KZ"/>
        </w:rPr>
        <w:t>-</w:t>
      </w:r>
      <w:r w:rsidRPr="00E71BFB">
        <w:rPr>
          <w:rFonts w:ascii="Times New Roman" w:eastAsia="Times New Roman" w:hAnsi="Times New Roman" w:cs="Times New Roman"/>
          <w:sz w:val="28"/>
          <w:szCs w:val="28"/>
        </w:rPr>
        <w:t xml:space="preserve">практ. конф.. </w:t>
      </w:r>
      <w:r w:rsidRPr="00E71BFB">
        <w:rPr>
          <w:rFonts w:ascii="Times New Roman" w:eastAsia="Times New Roman" w:hAnsi="Times New Roman" w:cs="Times New Roman"/>
          <w:sz w:val="28"/>
          <w:szCs w:val="28"/>
          <w:lang w:val="kk-KZ"/>
        </w:rPr>
        <w:t xml:space="preserve">- </w:t>
      </w:r>
      <w:r w:rsidRPr="00E71BFB">
        <w:rPr>
          <w:rFonts w:ascii="Times New Roman" w:eastAsia="Times New Roman" w:hAnsi="Times New Roman" w:cs="Times New Roman"/>
          <w:sz w:val="28"/>
          <w:szCs w:val="28"/>
        </w:rPr>
        <w:t>Семей, 1999. - С. 183-184.</w:t>
      </w:r>
    </w:p>
    <w:p w14:paraId="402A9A28" w14:textId="68230DBE" w:rsidR="0053381B" w:rsidRPr="00E71BFB" w:rsidRDefault="0053381B" w:rsidP="00DD3C78">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42. </w:t>
      </w:r>
      <w:r w:rsidRPr="00E71BFB">
        <w:rPr>
          <w:rFonts w:ascii="Times New Roman" w:hAnsi="Times New Roman" w:cs="Times New Roman"/>
          <w:sz w:val="28"/>
          <w:szCs w:val="28"/>
        </w:rPr>
        <w:t xml:space="preserve">Барамова Ш.А. </w:t>
      </w:r>
      <w:r w:rsidRPr="00E71BFB">
        <w:rPr>
          <w:rFonts w:ascii="Times New Roman" w:eastAsia="Arial Unicode MS" w:hAnsi="Times New Roman" w:cs="Times New Roman"/>
          <w:sz w:val="28"/>
          <w:szCs w:val="28"/>
        </w:rPr>
        <w:t xml:space="preserve">Эритроцитарные антительные диагностикумы для индикации </w:t>
      </w:r>
      <w:r w:rsidRPr="00E71BFB">
        <w:rPr>
          <w:rFonts w:ascii="Times New Roman" w:eastAsia="Arial Unicode MS" w:hAnsi="Times New Roman" w:cs="Times New Roman"/>
          <w:sz w:val="28"/>
          <w:szCs w:val="28"/>
          <w:lang w:val="en-US" w:eastAsia="en-US"/>
        </w:rPr>
        <w:t>S</w:t>
      </w:r>
      <w:r w:rsidRPr="00E71BFB">
        <w:rPr>
          <w:rFonts w:ascii="Times New Roman" w:eastAsia="Arial Unicode MS" w:hAnsi="Times New Roman" w:cs="Times New Roman"/>
          <w:sz w:val="28"/>
          <w:szCs w:val="28"/>
        </w:rPr>
        <w:t xml:space="preserve">и </w:t>
      </w:r>
      <w:r w:rsidRPr="00E71BFB">
        <w:rPr>
          <w:rFonts w:ascii="Times New Roman" w:eastAsia="Arial Unicode MS" w:hAnsi="Times New Roman" w:cs="Times New Roman"/>
          <w:sz w:val="28"/>
          <w:szCs w:val="28"/>
          <w:lang w:val="en-US" w:eastAsia="en-US"/>
        </w:rPr>
        <w:t>R</w:t>
      </w:r>
      <w:r w:rsidRPr="00E71BFB">
        <w:rPr>
          <w:rFonts w:ascii="Times New Roman" w:eastAsia="Arial Unicode MS" w:hAnsi="Times New Roman" w:cs="Times New Roman"/>
          <w:sz w:val="28"/>
          <w:szCs w:val="28"/>
        </w:rPr>
        <w:t>-форм бруцелл. Дис.кан.вет.наук. Алма-Ата, 1988, 135 с.</w:t>
      </w:r>
    </w:p>
    <w:p w14:paraId="3D68C653" w14:textId="6371DC65" w:rsidR="0053381B" w:rsidRPr="00E71BFB" w:rsidRDefault="0053381B" w:rsidP="00DD3C78">
      <w:pPr>
        <w:spacing w:after="0" w:line="240" w:lineRule="auto"/>
        <w:ind w:firstLine="709"/>
        <w:jc w:val="both"/>
        <w:rPr>
          <w:rFonts w:ascii="Times New Roman" w:eastAsia="Times New Roman" w:hAnsi="Times New Roman" w:cs="Times New Roman"/>
          <w:sz w:val="28"/>
          <w:szCs w:val="28"/>
          <w:lang w:val="kk-KZ"/>
        </w:rPr>
      </w:pPr>
      <w:r w:rsidRPr="00E71BFB">
        <w:rPr>
          <w:rFonts w:ascii="Times New Roman" w:eastAsia="Times New Roman" w:hAnsi="Times New Roman" w:cs="Times New Roman"/>
          <w:sz w:val="28"/>
          <w:szCs w:val="28"/>
          <w:lang w:val="kk-KZ"/>
        </w:rPr>
        <w:t xml:space="preserve">43. </w:t>
      </w:r>
      <w:r w:rsidRPr="00E71BFB">
        <w:rPr>
          <w:rFonts w:ascii="Times New Roman" w:eastAsia="Times New Roman" w:hAnsi="Times New Roman" w:cs="Times New Roman"/>
          <w:sz w:val="28"/>
          <w:szCs w:val="28"/>
        </w:rPr>
        <w:t>Абуталип А., Мустафин М.К., Михалев А.Н., Воробьев А.Л., Тен В.Б., Канжигитов Е., Султанов  Т.К. Разработка и испытания неживой вакцины против бруцеллеза животных в Республике Казахстан: мат</w:t>
      </w:r>
      <w:r w:rsidRPr="00E71BFB">
        <w:rPr>
          <w:rFonts w:ascii="Times New Roman" w:eastAsia="Times New Roman" w:hAnsi="Times New Roman" w:cs="Times New Roman"/>
          <w:sz w:val="28"/>
          <w:szCs w:val="28"/>
          <w:lang w:val="kk-KZ"/>
        </w:rPr>
        <w:t>.</w:t>
      </w:r>
      <w:r w:rsidRPr="00E71BFB">
        <w:rPr>
          <w:rFonts w:ascii="Times New Roman" w:eastAsia="Times New Roman" w:hAnsi="Times New Roman" w:cs="Times New Roman"/>
          <w:sz w:val="28"/>
          <w:szCs w:val="28"/>
        </w:rPr>
        <w:t xml:space="preserve"> Межд</w:t>
      </w:r>
      <w:r w:rsidRPr="00E71BFB">
        <w:rPr>
          <w:rFonts w:ascii="Times New Roman" w:eastAsia="Times New Roman" w:hAnsi="Times New Roman" w:cs="Times New Roman"/>
          <w:sz w:val="28"/>
          <w:szCs w:val="28"/>
          <w:lang w:val="kk-KZ"/>
        </w:rPr>
        <w:t>.н</w:t>
      </w:r>
      <w:r w:rsidRPr="00E71BFB">
        <w:rPr>
          <w:rFonts w:ascii="Times New Roman" w:eastAsia="Times New Roman" w:hAnsi="Times New Roman" w:cs="Times New Roman"/>
          <w:sz w:val="28"/>
          <w:szCs w:val="28"/>
        </w:rPr>
        <w:t>ауч</w:t>
      </w:r>
      <w:r w:rsidRPr="00E71BFB">
        <w:rPr>
          <w:rFonts w:ascii="Times New Roman" w:eastAsia="Times New Roman" w:hAnsi="Times New Roman" w:cs="Times New Roman"/>
          <w:sz w:val="28"/>
          <w:szCs w:val="28"/>
          <w:lang w:val="kk-KZ"/>
        </w:rPr>
        <w:t>.</w:t>
      </w:r>
      <w:r w:rsidRPr="00E71BFB">
        <w:rPr>
          <w:rFonts w:ascii="Times New Roman" w:eastAsia="Times New Roman" w:hAnsi="Times New Roman" w:cs="Times New Roman"/>
          <w:sz w:val="28"/>
          <w:szCs w:val="28"/>
        </w:rPr>
        <w:t>-практ</w:t>
      </w:r>
      <w:r w:rsidRPr="00E71BFB">
        <w:rPr>
          <w:rFonts w:ascii="Times New Roman" w:eastAsia="Times New Roman" w:hAnsi="Times New Roman" w:cs="Times New Roman"/>
          <w:sz w:val="28"/>
          <w:szCs w:val="28"/>
          <w:lang w:val="kk-KZ"/>
        </w:rPr>
        <w:t>.</w:t>
      </w:r>
      <w:r w:rsidRPr="00E71BFB">
        <w:rPr>
          <w:rFonts w:ascii="Times New Roman" w:eastAsia="Times New Roman" w:hAnsi="Times New Roman" w:cs="Times New Roman"/>
          <w:sz w:val="28"/>
          <w:szCs w:val="28"/>
        </w:rPr>
        <w:t xml:space="preserve">  конф. Современные проблемы эпизоотологии. - Новосибирск, 2004.-  С. 7-13.</w:t>
      </w:r>
    </w:p>
    <w:p w14:paraId="778D372A" w14:textId="77777777" w:rsidR="0053381B" w:rsidRPr="00E71BFB" w:rsidRDefault="0053381B" w:rsidP="00DD3C78">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44. Касымов Е.И. Изготовление сухой конглютинирующей сыворотки и применение ее в РСКК для диагностики бруцеллеза крупного рогатого скота: дисс. канд. вет. наук. - Алма-Ата, 1990. – 120 с.</w:t>
      </w:r>
    </w:p>
    <w:p w14:paraId="7F8A3E5D" w14:textId="2541F8AA" w:rsidR="0053381B" w:rsidRPr="00E71BFB" w:rsidRDefault="0053381B" w:rsidP="00DD3C78">
      <w:pPr>
        <w:spacing w:after="0" w:line="240" w:lineRule="auto"/>
        <w:ind w:firstLine="709"/>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45.</w:t>
      </w:r>
      <w:r w:rsidR="00037E18" w:rsidRPr="00037E18">
        <w:rPr>
          <w:rFonts w:ascii="Times New Roman" w:hAnsi="Times New Roman" w:cs="Times New Roman"/>
          <w:sz w:val="28"/>
          <w:szCs w:val="28"/>
          <w:lang w:val="kk-KZ"/>
        </w:rPr>
        <w:t xml:space="preserve"> </w:t>
      </w:r>
      <w:r w:rsidRPr="00E71BFB">
        <w:rPr>
          <w:rFonts w:ascii="Times New Roman" w:hAnsi="Times New Roman" w:cs="Times New Roman"/>
          <w:bCs/>
          <w:sz w:val="28"/>
          <w:szCs w:val="28"/>
          <w:lang w:val="kk-KZ" w:eastAsia="ar-SA"/>
        </w:rPr>
        <w:t>Тен В.Б.,Әбутәліп Ә.Ә.,Канатбаев С.Г.,Ғұсманов М.Ғ.</w:t>
      </w:r>
      <w:r w:rsidRPr="00E71BFB">
        <w:rPr>
          <w:rFonts w:ascii="Times New Roman" w:eastAsia="Times New Roman" w:hAnsi="Times New Roman" w:cs="Times New Roman"/>
          <w:sz w:val="28"/>
          <w:szCs w:val="28"/>
          <w:lang w:val="kk-KZ"/>
        </w:rPr>
        <w:t>,Матихан Н.</w:t>
      </w:r>
      <w:r w:rsidRPr="00E71BFB">
        <w:rPr>
          <w:rFonts w:ascii="Times New Roman" w:hAnsi="Times New Roman" w:cs="Times New Roman"/>
          <w:sz w:val="28"/>
          <w:szCs w:val="28"/>
          <w:lang w:val="kk-KZ" w:eastAsia="ar-SA"/>
        </w:rPr>
        <w:t xml:space="preserve"> Батыс Қазақстан шаруашылықтарында ҚазҒЗВИ бруцеллезге қарсы өлі </w:t>
      </w:r>
      <w:r w:rsidRPr="00E71BFB">
        <w:rPr>
          <w:rFonts w:ascii="Times New Roman" w:hAnsi="Times New Roman" w:cs="Times New Roman"/>
          <w:sz w:val="28"/>
          <w:szCs w:val="28"/>
          <w:lang w:val="kk-KZ" w:eastAsia="ar-SA"/>
        </w:rPr>
        <w:lastRenderedPageBreak/>
        <w:t>вакцинасын қолдану нәтижелері</w:t>
      </w:r>
      <w:r w:rsidRPr="00E71BFB">
        <w:rPr>
          <w:rFonts w:ascii="Times New Roman" w:hAnsi="Times New Roman" w:cs="Times New Roman"/>
          <w:sz w:val="28"/>
          <w:szCs w:val="28"/>
          <w:lang w:val="kk-KZ"/>
        </w:rPr>
        <w:t xml:space="preserve"> Сб. трудов КазНИВИ «Проблемы теории и практики современной ветеринарной науки»,</w:t>
      </w:r>
      <w:r w:rsidRPr="00E71BFB">
        <w:rPr>
          <w:rFonts w:ascii="Times New Roman" w:hAnsi="Times New Roman" w:cs="Times New Roman"/>
          <w:noProof/>
          <w:sz w:val="28"/>
          <w:szCs w:val="28"/>
          <w:lang w:val="kk-KZ"/>
        </w:rPr>
        <w:t>–</w:t>
      </w:r>
      <w:r w:rsidRPr="00E71BFB">
        <w:rPr>
          <w:rFonts w:ascii="Times New Roman" w:hAnsi="Times New Roman" w:cs="Times New Roman"/>
          <w:sz w:val="28"/>
          <w:szCs w:val="28"/>
          <w:lang w:val="kk-KZ"/>
        </w:rPr>
        <w:t xml:space="preserve"> Алматы, 2015г. –С. 306-307.</w:t>
      </w:r>
    </w:p>
    <w:p w14:paraId="75877C94" w14:textId="77777777" w:rsidR="0053381B" w:rsidRPr="00E71BFB" w:rsidRDefault="0053381B" w:rsidP="00802964">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46. </w:t>
      </w:r>
      <w:r w:rsidRPr="00E71BFB">
        <w:rPr>
          <w:rFonts w:ascii="Times New Roman" w:eastAsia="Times New Roman" w:hAnsi="Times New Roman" w:cs="Times New Roman"/>
          <w:sz w:val="28"/>
          <w:szCs w:val="28"/>
          <w:lang w:val="kk-KZ"/>
        </w:rPr>
        <w:t>Султанов А.А.,Тен В.Б.,Абуталип А.,Матихан Н. Значения экологически безопасных противобруцеллезных препаратов при оздоровлении неблагополучных хозяйств. «Проблемы теории и практики современной ветеринарной науки и практики» Сб.науч. трудов ТОО «КазНИВИ».</w:t>
      </w:r>
      <w:r w:rsidRPr="00E71BFB">
        <w:rPr>
          <w:rFonts w:ascii="Times New Roman" w:hAnsi="Times New Roman" w:cs="Times New Roman"/>
          <w:noProof/>
          <w:sz w:val="28"/>
          <w:szCs w:val="28"/>
        </w:rPr>
        <w:t>–</w:t>
      </w:r>
      <w:r w:rsidRPr="00E71BFB">
        <w:rPr>
          <w:rFonts w:ascii="Times New Roman" w:hAnsi="Times New Roman" w:cs="Times New Roman"/>
          <w:noProof/>
          <w:sz w:val="28"/>
          <w:szCs w:val="28"/>
          <w:lang w:val="kk-KZ"/>
        </w:rPr>
        <w:t xml:space="preserve">Алматы, 2017. </w:t>
      </w:r>
      <w:r w:rsidRPr="00E71BFB">
        <w:rPr>
          <w:rFonts w:ascii="Times New Roman" w:hAnsi="Times New Roman" w:cs="Times New Roman"/>
          <w:sz w:val="28"/>
          <w:szCs w:val="28"/>
        </w:rPr>
        <w:t>–</w:t>
      </w:r>
      <w:r w:rsidRPr="00E71BFB">
        <w:rPr>
          <w:rFonts w:ascii="Times New Roman" w:hAnsi="Times New Roman" w:cs="Times New Roman"/>
          <w:noProof/>
          <w:sz w:val="28"/>
          <w:szCs w:val="28"/>
          <w:lang w:val="kk-KZ"/>
        </w:rPr>
        <w:t>С. 335</w:t>
      </w:r>
      <w:r w:rsidRPr="00E71BFB">
        <w:rPr>
          <w:rFonts w:ascii="Times New Roman" w:hAnsi="Times New Roman" w:cs="Times New Roman"/>
          <w:noProof/>
          <w:sz w:val="28"/>
          <w:szCs w:val="28"/>
        </w:rPr>
        <w:t>-</w:t>
      </w:r>
      <w:r w:rsidRPr="00E71BFB">
        <w:rPr>
          <w:rFonts w:ascii="Times New Roman" w:hAnsi="Times New Roman" w:cs="Times New Roman"/>
          <w:noProof/>
          <w:sz w:val="28"/>
          <w:szCs w:val="28"/>
          <w:lang w:val="kk-KZ"/>
        </w:rPr>
        <w:t>343.</w:t>
      </w:r>
    </w:p>
    <w:p w14:paraId="69C33146" w14:textId="484F4CCC" w:rsidR="0053381B" w:rsidRPr="00E71BFB" w:rsidRDefault="0053381B" w:rsidP="00037E1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bCs/>
          <w:sz w:val="28"/>
          <w:szCs w:val="28"/>
          <w:lang w:val="kk-KZ" w:eastAsia="ar-SA"/>
        </w:rPr>
        <w:t>47.</w:t>
      </w:r>
      <w:r w:rsidR="00037E18" w:rsidRPr="00037E18">
        <w:rPr>
          <w:rFonts w:ascii="Times New Roman" w:hAnsi="Times New Roman" w:cs="Times New Roman"/>
          <w:bCs/>
          <w:sz w:val="28"/>
          <w:szCs w:val="28"/>
          <w:lang w:val="kk-KZ" w:eastAsia="ar-SA"/>
        </w:rPr>
        <w:t xml:space="preserve"> </w:t>
      </w:r>
      <w:r w:rsidRPr="00E71BFB">
        <w:rPr>
          <w:rFonts w:ascii="Times New Roman" w:hAnsi="Times New Roman" w:cs="Times New Roman"/>
          <w:bCs/>
          <w:sz w:val="28"/>
          <w:szCs w:val="28"/>
          <w:lang w:val="kk-KZ" w:eastAsia="ar-SA"/>
        </w:rPr>
        <w:t>Мырзалиев А.Ж., Әбутәліп Ә.,</w:t>
      </w:r>
      <w:r w:rsidRPr="00E71BFB">
        <w:rPr>
          <w:rFonts w:ascii="Times New Roman" w:eastAsia="Times New Roman" w:hAnsi="Times New Roman" w:cs="Times New Roman"/>
          <w:sz w:val="28"/>
          <w:szCs w:val="28"/>
          <w:lang w:val="kk-KZ"/>
        </w:rPr>
        <w:t xml:space="preserve"> Матихан Н.,</w:t>
      </w:r>
      <w:r w:rsidRPr="00E71BFB">
        <w:rPr>
          <w:rFonts w:ascii="Times New Roman" w:hAnsi="Times New Roman" w:cs="Times New Roman"/>
          <w:bCs/>
          <w:sz w:val="28"/>
          <w:szCs w:val="28"/>
          <w:lang w:val="kk-KZ" w:eastAsia="ar-SA"/>
        </w:rPr>
        <w:t>Cемжанова Л. Жануарлар бруцеллезіне қарсы RB-51 вакцинасын қолдану мәселелері</w:t>
      </w:r>
      <w:r w:rsidRPr="00E71BFB">
        <w:rPr>
          <w:rFonts w:ascii="Times New Roman" w:hAnsi="Times New Roman" w:cs="Times New Roman"/>
          <w:sz w:val="28"/>
          <w:szCs w:val="28"/>
          <w:lang w:val="kk-KZ"/>
        </w:rPr>
        <w:t xml:space="preserve"> .Сб. трудов КазНИВИ «Проблемы теории и практики современной ветеринарной науки», </w:t>
      </w:r>
      <w:r w:rsidRPr="00E71BFB">
        <w:rPr>
          <w:rFonts w:ascii="Times New Roman" w:hAnsi="Times New Roman" w:cs="Times New Roman"/>
          <w:noProof/>
          <w:sz w:val="28"/>
          <w:szCs w:val="28"/>
          <w:lang w:val="kk-KZ"/>
        </w:rPr>
        <w:t>–</w:t>
      </w:r>
      <w:r w:rsidRPr="00E71BFB">
        <w:rPr>
          <w:rFonts w:ascii="Times New Roman" w:hAnsi="Times New Roman" w:cs="Times New Roman"/>
          <w:sz w:val="28"/>
          <w:szCs w:val="28"/>
          <w:lang w:val="kk-KZ"/>
        </w:rPr>
        <w:t>Алматы, 2015. –С.302-304.</w:t>
      </w:r>
    </w:p>
    <w:p w14:paraId="00463FD9" w14:textId="15B491BF" w:rsidR="0053381B" w:rsidRPr="00E71BFB" w:rsidRDefault="0053381B" w:rsidP="00037E18">
      <w:pPr>
        <w:spacing w:after="0" w:line="240" w:lineRule="auto"/>
        <w:ind w:firstLine="567"/>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 xml:space="preserve">48. </w:t>
      </w:r>
      <w:r w:rsidRPr="00E71BFB">
        <w:rPr>
          <w:rFonts w:ascii="Times New Roman" w:hAnsi="Times New Roman" w:cs="Times New Roman"/>
          <w:sz w:val="28"/>
          <w:szCs w:val="28"/>
          <w:lang w:val="en-US"/>
        </w:rPr>
        <w:t>Abutalip A</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Matihan N</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KanatbayevS.,BazarbayevM.,VorobyovV</w:t>
      </w:r>
      <w:r w:rsidRPr="00E71BFB">
        <w:rPr>
          <w:rFonts w:ascii="Times New Roman" w:hAnsi="Times New Roman" w:cs="Times New Roman"/>
          <w:sz w:val="28"/>
          <w:szCs w:val="28"/>
          <w:lang w:val="kk-KZ"/>
        </w:rPr>
        <w:t>.</w:t>
      </w:r>
      <w:r w:rsidRPr="00E71BFB">
        <w:rPr>
          <w:rFonts w:ascii="Times New Roman" w:eastAsia="Cambria" w:hAnsi="Times New Roman" w:cs="Times New Roman"/>
          <w:sz w:val="28"/>
          <w:szCs w:val="28"/>
          <w:lang w:val="en-US"/>
        </w:rPr>
        <w:t xml:space="preserve"> Analysis of efficiency of vaccines against brucellosis in cattle in the republic of Kazakhstan</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xml:space="preserve"> Asian Journal of Pharmaceutical and Clinical Research</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India</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xml:space="preserve">ISSN: </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Scopus</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lang w:val="en-US"/>
        </w:rPr>
        <w:t>SJR_2016:0</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lang w:val="en-US"/>
        </w:rPr>
        <w:t>277</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xml:space="preserve"> –</w:t>
      </w:r>
      <w:r w:rsidRPr="00E71BFB">
        <w:rPr>
          <w:rFonts w:ascii="Times New Roman" w:eastAsia="Cambria" w:hAnsi="Times New Roman" w:cs="Times New Roman"/>
          <w:sz w:val="28"/>
          <w:szCs w:val="28"/>
          <w:lang w:val="en-US"/>
        </w:rPr>
        <w:t>2017</w:t>
      </w:r>
      <w:r w:rsidRPr="00E71BFB">
        <w:rPr>
          <w:rFonts w:ascii="Times New Roman" w:eastAsia="Cambria" w:hAnsi="Times New Roman" w:cs="Times New Roman"/>
          <w:sz w:val="28"/>
          <w:szCs w:val="28"/>
          <w:lang w:val="kk-KZ"/>
        </w:rPr>
        <w:t xml:space="preserve">. </w:t>
      </w:r>
      <w:r w:rsidRPr="00E71BFB">
        <w:rPr>
          <w:rFonts w:ascii="Times New Roman" w:hAnsi="Times New Roman" w:cs="Times New Roman"/>
          <w:sz w:val="28"/>
          <w:szCs w:val="28"/>
          <w:lang w:val="en-US"/>
        </w:rPr>
        <w:t>–</w:t>
      </w:r>
      <w:r w:rsidRPr="00E71BFB">
        <w:rPr>
          <w:rFonts w:ascii="Times New Roman" w:eastAsia="Cambria" w:hAnsi="Times New Roman" w:cs="Times New Roman"/>
          <w:sz w:val="28"/>
          <w:szCs w:val="28"/>
          <w:lang w:val="en-US"/>
        </w:rPr>
        <w:t>Vol</w:t>
      </w:r>
      <w:r w:rsidRPr="00E71BFB">
        <w:rPr>
          <w:rFonts w:ascii="Times New Roman" w:eastAsia="Cambria" w:hAnsi="Times New Roman" w:cs="Times New Roman"/>
          <w:sz w:val="28"/>
          <w:szCs w:val="28"/>
          <w:lang w:val="kk-KZ"/>
        </w:rPr>
        <w:t>.</w:t>
      </w:r>
      <w:r w:rsidRPr="00E71BFB">
        <w:rPr>
          <w:rFonts w:ascii="Times New Roman" w:eastAsia="Cambria" w:hAnsi="Times New Roman" w:cs="Times New Roman"/>
          <w:sz w:val="28"/>
          <w:szCs w:val="28"/>
          <w:lang w:val="en-US"/>
        </w:rPr>
        <w:t xml:space="preserve"> 10</w:t>
      </w:r>
      <w:r w:rsidRPr="00E71BFB">
        <w:rPr>
          <w:rFonts w:ascii="Times New Roman" w:eastAsia="Cambria" w:hAnsi="Times New Roman" w:cs="Times New Roman"/>
          <w:sz w:val="28"/>
          <w:szCs w:val="28"/>
          <w:lang w:val="kk-KZ"/>
        </w:rPr>
        <w:t>,</w:t>
      </w:r>
      <w:r w:rsidRPr="00E71BFB">
        <w:rPr>
          <w:rFonts w:ascii="Times New Roman" w:eastAsia="Cambria" w:hAnsi="Times New Roman" w:cs="Times New Roman"/>
          <w:sz w:val="28"/>
          <w:szCs w:val="28"/>
          <w:lang w:val="en-US"/>
        </w:rPr>
        <w:t xml:space="preserve"> Issue 6</w:t>
      </w:r>
      <w:r w:rsidRPr="00E71BFB">
        <w:rPr>
          <w:rFonts w:ascii="Times New Roman" w:eastAsia="Cambria" w:hAnsi="Times New Roman" w:cs="Times New Roman"/>
          <w:sz w:val="28"/>
          <w:szCs w:val="28"/>
          <w:lang w:val="kk-KZ"/>
        </w:rPr>
        <w:t xml:space="preserve">. </w:t>
      </w:r>
      <w:r w:rsidRPr="00E71BFB">
        <w:rPr>
          <w:rFonts w:ascii="Times New Roman" w:hAnsi="Times New Roman" w:cs="Times New Roman"/>
          <w:sz w:val="28"/>
          <w:szCs w:val="28"/>
          <w:lang w:val="en-US"/>
        </w:rPr>
        <w:t>–</w:t>
      </w:r>
      <w:r w:rsidRPr="00E71BFB">
        <w:rPr>
          <w:rFonts w:ascii="Times New Roman" w:eastAsia="Bernard MT" w:hAnsi="Times New Roman" w:cs="Times New Roman"/>
          <w:sz w:val="28"/>
          <w:szCs w:val="28"/>
          <w:lang w:val="en-US"/>
        </w:rPr>
        <w:t>P</w:t>
      </w:r>
      <w:r w:rsidRPr="00E71BFB">
        <w:rPr>
          <w:rFonts w:ascii="Times New Roman" w:eastAsia="Bernard MT" w:hAnsi="Times New Roman" w:cs="Times New Roman"/>
          <w:sz w:val="28"/>
          <w:szCs w:val="28"/>
          <w:lang w:val="kk-KZ"/>
        </w:rPr>
        <w:t xml:space="preserve">. </w:t>
      </w:r>
      <w:r w:rsidRPr="00E71BFB">
        <w:rPr>
          <w:rFonts w:ascii="Times New Roman" w:eastAsia="Bernard MT" w:hAnsi="Times New Roman" w:cs="Times New Roman"/>
          <w:sz w:val="28"/>
          <w:szCs w:val="28"/>
          <w:lang w:val="en-US"/>
        </w:rPr>
        <w:t>0974-2441</w:t>
      </w:r>
      <w:r w:rsidRPr="00E71BFB">
        <w:rPr>
          <w:rFonts w:ascii="Times New Roman" w:eastAsia="Bernard MT" w:hAnsi="Times New Roman" w:cs="Times New Roman"/>
          <w:sz w:val="28"/>
          <w:szCs w:val="28"/>
          <w:lang w:val="kk-KZ"/>
        </w:rPr>
        <w:t>.</w:t>
      </w:r>
      <w:r w:rsidRPr="00E71BFB">
        <w:rPr>
          <w:rFonts w:ascii="Times New Roman" w:eastAsia="Bernard MT" w:hAnsi="Times New Roman" w:cs="Times New Roman"/>
          <w:sz w:val="28"/>
          <w:szCs w:val="28"/>
          <w:lang w:val="en-US"/>
        </w:rPr>
        <w:tab/>
      </w:r>
    </w:p>
    <w:p w14:paraId="220C0D26" w14:textId="75CE48FC" w:rsidR="0053381B" w:rsidRPr="00E71BFB" w:rsidRDefault="0053381B" w:rsidP="00037E18">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 xml:space="preserve">49. </w:t>
      </w:r>
      <w:r w:rsidRPr="00E71BFB">
        <w:rPr>
          <w:rFonts w:ascii="Times New Roman" w:hAnsi="Times New Roman" w:cs="Times New Roman"/>
          <w:sz w:val="28"/>
          <w:szCs w:val="28"/>
        </w:rPr>
        <w:t xml:space="preserve">Абуталип А.,Султанов А.А.,Иванов Н.П. и др. Эпизоотологический мониторинг бруцеллеза животных в РК за 2012–2014 гг//в кн.: Актуальные проблемы развития ветеринарной науки: </w:t>
      </w:r>
      <w:r w:rsidRPr="00E71BFB">
        <w:rPr>
          <w:rFonts w:ascii="Times New Roman" w:hAnsi="Times New Roman" w:cs="Times New Roman"/>
          <w:sz w:val="28"/>
          <w:szCs w:val="28"/>
          <w:lang w:val="kk-KZ"/>
        </w:rPr>
        <w:t xml:space="preserve">Материалы Международной конференции, </w:t>
      </w:r>
      <w:r w:rsidRPr="00E71BFB">
        <w:rPr>
          <w:rFonts w:ascii="Times New Roman" w:hAnsi="Times New Roman" w:cs="Times New Roman"/>
          <w:sz w:val="28"/>
          <w:szCs w:val="28"/>
        </w:rPr>
        <w:t>посвященной 85–летию Самарской научно–исследовательской ветеринарной станции РАСХН.–Самара,2014.–С.1-5.</w:t>
      </w:r>
    </w:p>
    <w:p w14:paraId="43612FD1" w14:textId="1E210355" w:rsidR="0053381B" w:rsidRPr="00E71BFB" w:rsidRDefault="0053381B" w:rsidP="00037E18">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50. Әбутәліп Ә., Базарбаев М.Б., Қанатбаев С.Г., Барамова Ш.А., Аманжол Р., Мәтіхан Н., Шытырбаева З.А. ҚР облыстары аумағындағы соңғы жылдардағы мал бруцеллезінің індеттанулық жағдайы //</w:t>
      </w:r>
      <w:r w:rsidRPr="00E71BFB">
        <w:rPr>
          <w:rFonts w:ascii="Times New Roman" w:eastAsia="Times New Roman" w:hAnsi="Times New Roman" w:cs="Times New Roman"/>
          <w:sz w:val="28"/>
          <w:szCs w:val="28"/>
          <w:lang w:val="kk-KZ"/>
        </w:rPr>
        <w:t xml:space="preserve">Сб. науч. трудов КазНИВИ. </w:t>
      </w:r>
      <w:r w:rsidRPr="00E71BFB">
        <w:rPr>
          <w:rFonts w:ascii="Times New Roman" w:hAnsi="Times New Roman" w:cs="Times New Roman"/>
          <w:sz w:val="28"/>
          <w:szCs w:val="28"/>
          <w:lang w:val="kk-KZ"/>
        </w:rPr>
        <w:t>–Алматы, 2016.</w:t>
      </w:r>
      <w:r w:rsidRPr="00E71BFB">
        <w:rPr>
          <w:rFonts w:ascii="Times New Roman" w:eastAsia="Times New Roman" w:hAnsi="Times New Roman" w:cs="Times New Roman"/>
          <w:sz w:val="28"/>
          <w:szCs w:val="28"/>
          <w:lang w:val="kk-KZ"/>
        </w:rPr>
        <w:t>– Т. LXII</w:t>
      </w:r>
      <w:r w:rsidRPr="00E71BFB">
        <w:rPr>
          <w:rFonts w:ascii="Times New Roman" w:hAnsi="Times New Roman" w:cs="Times New Roman"/>
          <w:sz w:val="28"/>
          <w:szCs w:val="28"/>
          <w:lang w:val="kk-KZ"/>
        </w:rPr>
        <w:t>. – С.16</w:t>
      </w:r>
      <w:r w:rsidRPr="00E71BFB">
        <w:rPr>
          <w:rFonts w:ascii="Times New Roman" w:hAnsi="Times New Roman" w:cs="Times New Roman"/>
          <w:sz w:val="28"/>
          <w:szCs w:val="28"/>
        </w:rPr>
        <w:t>-</w:t>
      </w:r>
      <w:r w:rsidRPr="00E71BFB">
        <w:rPr>
          <w:rFonts w:ascii="Times New Roman" w:hAnsi="Times New Roman" w:cs="Times New Roman"/>
          <w:sz w:val="28"/>
          <w:szCs w:val="28"/>
          <w:lang w:val="kk-KZ"/>
        </w:rPr>
        <w:t>22.</w:t>
      </w:r>
    </w:p>
    <w:p w14:paraId="027431F5" w14:textId="006F10FD" w:rsidR="0053381B" w:rsidRPr="00E71BFB" w:rsidRDefault="0053381B" w:rsidP="00037E18">
      <w:pPr>
        <w:spacing w:after="0" w:line="240" w:lineRule="auto"/>
        <w:ind w:firstLine="567"/>
        <w:jc w:val="both"/>
        <w:rPr>
          <w:rFonts w:ascii="Times New Roman" w:hAnsi="Times New Roman" w:cs="Times New Roman"/>
          <w:sz w:val="28"/>
          <w:szCs w:val="28"/>
        </w:rPr>
      </w:pPr>
      <w:r w:rsidRPr="00E71BFB">
        <w:rPr>
          <w:rFonts w:ascii="Times New Roman" w:eastAsia="Times New Roman" w:hAnsi="Times New Roman" w:cs="Times New Roman"/>
          <w:sz w:val="28"/>
          <w:szCs w:val="28"/>
          <w:lang w:val="kk-KZ"/>
        </w:rPr>
        <w:t xml:space="preserve">51. </w:t>
      </w:r>
      <w:r w:rsidRPr="00E71BFB">
        <w:rPr>
          <w:rFonts w:ascii="Times New Roman" w:eastAsia="Times New Roman" w:hAnsi="Times New Roman" w:cs="Times New Roman"/>
          <w:sz w:val="28"/>
          <w:szCs w:val="28"/>
        </w:rPr>
        <w:t>Султанов А.А., Абуталип А., Барамова Ш.А. Сравнительный анализ диагностических исследований и эпизоотической ситуации по бруцеллезу животных в РК за 2014–2016гг</w:t>
      </w:r>
      <w:r w:rsidRPr="00E71BFB">
        <w:rPr>
          <w:rFonts w:ascii="Times New Roman" w:eastAsia="Times New Roman" w:hAnsi="Times New Roman" w:cs="Times New Roman"/>
          <w:sz w:val="28"/>
          <w:szCs w:val="28"/>
          <w:lang w:val="kk-KZ"/>
        </w:rPr>
        <w:t>. «Проблемы теории и практики современной ветеринарнойтнауки и практики» Сб.науч. трудов ТОО «КазНИВИ».,</w:t>
      </w:r>
      <w:r w:rsidRPr="00E71BFB">
        <w:rPr>
          <w:rFonts w:ascii="Times New Roman" w:eastAsia="Times New Roman" w:hAnsi="Times New Roman" w:cs="Times New Roman"/>
          <w:noProof/>
          <w:sz w:val="28"/>
          <w:szCs w:val="28"/>
          <w:lang w:val="kk-KZ"/>
        </w:rPr>
        <w:t xml:space="preserve"> –Алматы, 2017. – С. 3</w:t>
      </w:r>
      <w:r w:rsidRPr="00E71BFB">
        <w:rPr>
          <w:rFonts w:ascii="Times New Roman" w:eastAsia="Times New Roman" w:hAnsi="Times New Roman" w:cs="Times New Roman"/>
          <w:noProof/>
          <w:sz w:val="28"/>
          <w:szCs w:val="28"/>
        </w:rPr>
        <w:t>-</w:t>
      </w:r>
      <w:r w:rsidRPr="00E71BFB">
        <w:rPr>
          <w:rFonts w:ascii="Times New Roman" w:eastAsia="Times New Roman" w:hAnsi="Times New Roman" w:cs="Times New Roman"/>
          <w:noProof/>
          <w:sz w:val="28"/>
          <w:szCs w:val="28"/>
          <w:lang w:val="kk-KZ"/>
        </w:rPr>
        <w:t>14.</w:t>
      </w:r>
    </w:p>
    <w:p w14:paraId="3EAD2CFD" w14:textId="19545EA3" w:rsidR="0053381B" w:rsidRPr="00E71BFB" w:rsidRDefault="0053381B" w:rsidP="00037E18">
      <w:pPr>
        <w:spacing w:after="0" w:line="240" w:lineRule="auto"/>
        <w:ind w:firstLine="567"/>
        <w:jc w:val="both"/>
        <w:rPr>
          <w:rFonts w:ascii="Times New Roman" w:hAnsi="Times New Roman" w:cs="Times New Roman"/>
          <w:sz w:val="28"/>
          <w:szCs w:val="28"/>
          <w:lang w:val="kk-KZ"/>
        </w:rPr>
      </w:pPr>
      <w:r w:rsidRPr="00E71BFB">
        <w:rPr>
          <w:rFonts w:ascii="Times New Roman" w:eastAsia="Times New Roman" w:hAnsi="Times New Roman" w:cs="Times New Roman"/>
          <w:iCs/>
          <w:sz w:val="28"/>
          <w:szCs w:val="28"/>
          <w:lang w:val="kk-KZ"/>
        </w:rPr>
        <w:t>52.</w:t>
      </w:r>
      <w:r w:rsidR="00037E18" w:rsidRPr="00037E18">
        <w:rPr>
          <w:rFonts w:ascii="Times New Roman" w:eastAsia="Times New Roman" w:hAnsi="Times New Roman" w:cs="Times New Roman"/>
          <w:iCs/>
          <w:sz w:val="28"/>
          <w:szCs w:val="28"/>
        </w:rPr>
        <w:t xml:space="preserve"> </w:t>
      </w:r>
      <w:r w:rsidRPr="00E71BFB">
        <w:rPr>
          <w:rFonts w:ascii="Times New Roman" w:eastAsia="Times New Roman" w:hAnsi="Times New Roman" w:cs="Times New Roman"/>
          <w:iCs/>
          <w:sz w:val="28"/>
          <w:szCs w:val="28"/>
          <w:lang w:val="kk-KZ"/>
        </w:rPr>
        <w:t>Абуталип А., Барамова Ш.А.,Канатбаев С.Г., Мустафин Б.М., Дюсенов С., Бисенбаева У., Матихан Н., Воробьев В.И.</w:t>
      </w:r>
      <w:r w:rsidRPr="00E71BFB">
        <w:rPr>
          <w:rFonts w:ascii="Times New Roman" w:eastAsia="Times New Roman" w:hAnsi="Times New Roman" w:cs="Times New Roman"/>
          <w:sz w:val="28"/>
          <w:szCs w:val="28"/>
        </w:rPr>
        <w:t>Анализ эффективности противобруцеллезных мероприятий в РК с применением вакцин</w:t>
      </w:r>
      <w:r w:rsidRPr="00E71BFB">
        <w:rPr>
          <w:rFonts w:ascii="Times New Roman" w:eastAsia="Times New Roman" w:hAnsi="Times New Roman" w:cs="Times New Roman"/>
          <w:sz w:val="28"/>
          <w:szCs w:val="28"/>
          <w:lang w:val="kk-KZ"/>
        </w:rPr>
        <w:t>. «Проблемы теории и практики современной ветеринарнойтнауки и практики» Сб.науч. трудов ТОО «КазНИВИ».,</w:t>
      </w:r>
      <w:r w:rsidRPr="00E71BFB">
        <w:rPr>
          <w:rFonts w:ascii="Times New Roman" w:eastAsia="Times New Roman" w:hAnsi="Times New Roman" w:cs="Times New Roman"/>
          <w:noProof/>
          <w:sz w:val="28"/>
          <w:szCs w:val="28"/>
          <w:lang w:val="kk-KZ"/>
        </w:rPr>
        <w:t xml:space="preserve"> – Алматы, 2017. – С</w:t>
      </w:r>
      <w:r w:rsidRPr="00E71BFB">
        <w:rPr>
          <w:rFonts w:ascii="Times New Roman" w:eastAsia="Times New Roman" w:hAnsi="Times New Roman" w:cs="Times New Roman"/>
          <w:noProof/>
          <w:sz w:val="28"/>
          <w:szCs w:val="28"/>
        </w:rPr>
        <w:t>.</w:t>
      </w:r>
      <w:r w:rsidRPr="00E71BFB">
        <w:rPr>
          <w:rFonts w:ascii="Times New Roman" w:eastAsia="Times New Roman" w:hAnsi="Times New Roman" w:cs="Times New Roman"/>
          <w:noProof/>
          <w:sz w:val="28"/>
          <w:szCs w:val="28"/>
          <w:lang w:val="kk-KZ"/>
        </w:rPr>
        <w:t>14</w:t>
      </w:r>
      <w:r w:rsidRPr="00E71BFB">
        <w:rPr>
          <w:rFonts w:ascii="Times New Roman" w:eastAsia="Times New Roman" w:hAnsi="Times New Roman" w:cs="Times New Roman"/>
          <w:noProof/>
          <w:sz w:val="28"/>
          <w:szCs w:val="28"/>
        </w:rPr>
        <w:t>-</w:t>
      </w:r>
      <w:r w:rsidRPr="00E71BFB">
        <w:rPr>
          <w:rFonts w:ascii="Times New Roman" w:eastAsia="Times New Roman" w:hAnsi="Times New Roman" w:cs="Times New Roman"/>
          <w:noProof/>
          <w:sz w:val="28"/>
          <w:szCs w:val="28"/>
          <w:lang w:val="kk-KZ"/>
        </w:rPr>
        <w:t>24.</w:t>
      </w:r>
    </w:p>
    <w:p w14:paraId="14A3CD77" w14:textId="54BF63FD" w:rsidR="0053381B" w:rsidRPr="00E71BFB" w:rsidRDefault="0053381B" w:rsidP="00037E18">
      <w:pPr>
        <w:spacing w:after="0" w:line="240" w:lineRule="auto"/>
        <w:ind w:firstLine="567"/>
        <w:contextualSpacing/>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53.</w:t>
      </w:r>
      <w:r w:rsidR="00037E18">
        <w:rPr>
          <w:rFonts w:ascii="Times New Roman" w:hAnsi="Times New Roman" w:cs="Times New Roman"/>
          <w:sz w:val="28"/>
          <w:szCs w:val="28"/>
          <w:lang w:val="en-US"/>
        </w:rPr>
        <w:t xml:space="preserve"> </w:t>
      </w:r>
      <w:r w:rsidRPr="00E71BFB">
        <w:rPr>
          <w:rFonts w:ascii="Times New Roman" w:hAnsi="Times New Roman" w:cs="Times New Roman"/>
          <w:sz w:val="28"/>
          <w:szCs w:val="28"/>
          <w:lang w:val="kk-KZ"/>
        </w:rPr>
        <w:t>Tabynov K., Kydyrbayev Z., Ryskeldinova S., Yespembetov B., Syrymkyzy N., Akzhunusova I., Sansyzbay A.</w:t>
      </w:r>
      <w:r w:rsidRPr="00E71BFB">
        <w:rPr>
          <w:rFonts w:ascii="Times New Roman" w:hAnsi="Times New Roman" w:cs="Times New Roman"/>
          <w:sz w:val="28"/>
          <w:szCs w:val="28"/>
          <w:lang w:val="en-US"/>
        </w:rPr>
        <w:t xml:space="preserve">Safety of the novel vector vaccine against Brucella abortus based on recombinant influenza viruses expressing Brucella L7/L12 and OMP16 proteins, in cattle. J. Vaccines Immun. </w:t>
      </w:r>
      <w:r w:rsidRPr="00E71BFB">
        <w:rPr>
          <w:rFonts w:ascii="Times New Roman" w:eastAsia="Times New Roman" w:hAnsi="Times New Roman" w:cs="Times New Roman"/>
          <w:noProof/>
          <w:sz w:val="28"/>
          <w:szCs w:val="28"/>
          <w:lang w:val="kk-KZ"/>
        </w:rPr>
        <w:t xml:space="preserve">– </w:t>
      </w:r>
      <w:r w:rsidRPr="00E71BFB">
        <w:rPr>
          <w:rFonts w:ascii="Times New Roman" w:hAnsi="Times New Roman" w:cs="Times New Roman"/>
          <w:sz w:val="28"/>
          <w:szCs w:val="28"/>
          <w:lang w:val="en-US"/>
        </w:rPr>
        <w:t>2014.</w:t>
      </w:r>
      <w:r w:rsidRPr="00E71BFB">
        <w:rPr>
          <w:rFonts w:ascii="Times New Roman" w:eastAsia="Times New Roman" w:hAnsi="Times New Roman" w:cs="Times New Roman"/>
          <w:noProof/>
          <w:sz w:val="28"/>
          <w:szCs w:val="28"/>
          <w:lang w:val="kk-KZ"/>
        </w:rPr>
        <w:t>–</w:t>
      </w:r>
      <w:r w:rsidRPr="00E71BFB">
        <w:rPr>
          <w:rFonts w:ascii="Times New Roman" w:eastAsia="Times New Roman" w:hAnsi="Times New Roman" w:cs="Times New Roman"/>
          <w:noProof/>
          <w:sz w:val="28"/>
          <w:szCs w:val="28"/>
          <w:lang w:val="en-US"/>
        </w:rPr>
        <w:t xml:space="preserve"> Vol.</w:t>
      </w:r>
      <w:r w:rsidRPr="00E71BFB">
        <w:rPr>
          <w:rFonts w:ascii="Times New Roman" w:hAnsi="Times New Roman" w:cs="Times New Roman"/>
          <w:sz w:val="28"/>
          <w:szCs w:val="28"/>
          <w:lang w:val="en-US"/>
        </w:rPr>
        <w:t xml:space="preserve">1. </w:t>
      </w:r>
      <w:r w:rsidRPr="00E71BFB">
        <w:rPr>
          <w:rFonts w:ascii="Times New Roman" w:eastAsia="Times New Roman" w:hAnsi="Times New Roman" w:cs="Times New Roman"/>
          <w:noProof/>
          <w:sz w:val="28"/>
          <w:szCs w:val="28"/>
          <w:lang w:val="kk-KZ"/>
        </w:rPr>
        <w:t>–</w:t>
      </w:r>
      <w:r w:rsidRPr="00E71BFB">
        <w:rPr>
          <w:rFonts w:ascii="Times New Roman" w:hAnsi="Times New Roman" w:cs="Times New Roman"/>
          <w:sz w:val="28"/>
          <w:szCs w:val="28"/>
          <w:lang w:val="en-US"/>
        </w:rPr>
        <w:t>101p.</w:t>
      </w:r>
    </w:p>
    <w:p w14:paraId="6B0E19C2" w14:textId="6B9CE148" w:rsidR="0053381B" w:rsidRPr="00E71BFB" w:rsidRDefault="0053381B" w:rsidP="00037E18">
      <w:pPr>
        <w:spacing w:after="0" w:line="240" w:lineRule="auto"/>
        <w:ind w:firstLine="567"/>
        <w:contextualSpacing/>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54. Tabynov K., Kydyrbayev Z., Ryskeldinova S., Yespembetov B., Zinina, N., Assanzhanova N., Kozhamkulov Y., Inkarbekov D., Gotskina T., Sansyzbay A.</w:t>
      </w:r>
      <w:r w:rsidRPr="00E71BFB">
        <w:rPr>
          <w:rFonts w:ascii="Times New Roman" w:hAnsi="Times New Roman" w:cs="Times New Roman"/>
          <w:sz w:val="28"/>
          <w:szCs w:val="28"/>
          <w:lang w:val="en-US"/>
        </w:rPr>
        <w:t xml:space="preserve">Novel influenza virus vectors expressing Brucella L7/L12 or Omp16 proteins in cattle induced a strong T–cell immune response, as well as high protectiveness against Babortus infection. Vaccine </w:t>
      </w:r>
      <w:r w:rsidRPr="00E71BFB">
        <w:rPr>
          <w:rFonts w:ascii="Times New Roman" w:eastAsia="Times New Roman" w:hAnsi="Times New Roman" w:cs="Times New Roman"/>
          <w:noProof/>
          <w:sz w:val="28"/>
          <w:szCs w:val="28"/>
          <w:lang w:val="kk-KZ"/>
        </w:rPr>
        <w:t>–</w:t>
      </w:r>
      <w:r w:rsidRPr="00E71BFB">
        <w:rPr>
          <w:rFonts w:ascii="Times New Roman" w:hAnsi="Times New Roman" w:cs="Times New Roman"/>
          <w:sz w:val="28"/>
          <w:szCs w:val="28"/>
          <w:lang w:val="en-US"/>
        </w:rPr>
        <w:t>2014.</w:t>
      </w:r>
      <w:r w:rsidRPr="00E71BFB">
        <w:rPr>
          <w:rFonts w:ascii="Times New Roman" w:eastAsia="Times New Roman" w:hAnsi="Times New Roman" w:cs="Times New Roman"/>
          <w:noProof/>
          <w:sz w:val="28"/>
          <w:szCs w:val="28"/>
          <w:lang w:val="kk-KZ"/>
        </w:rPr>
        <w:t>–</w:t>
      </w:r>
      <w:r w:rsidRPr="00E71BFB">
        <w:rPr>
          <w:rFonts w:ascii="Times New Roman" w:eastAsia="Times New Roman" w:hAnsi="Times New Roman" w:cs="Times New Roman"/>
          <w:noProof/>
          <w:sz w:val="28"/>
          <w:szCs w:val="28"/>
          <w:lang w:val="en-US"/>
        </w:rPr>
        <w:t xml:space="preserve"> Vol.</w:t>
      </w:r>
      <w:r w:rsidRPr="00E71BFB">
        <w:rPr>
          <w:rFonts w:ascii="Times New Roman" w:hAnsi="Times New Roman" w:cs="Times New Roman"/>
          <w:sz w:val="28"/>
          <w:szCs w:val="28"/>
          <w:lang w:val="en-US"/>
        </w:rPr>
        <w:t xml:space="preserve"> 32. </w:t>
      </w:r>
      <w:r w:rsidRPr="00E71BFB">
        <w:rPr>
          <w:rFonts w:ascii="Times New Roman" w:eastAsia="Times New Roman" w:hAnsi="Times New Roman" w:cs="Times New Roman"/>
          <w:noProof/>
          <w:sz w:val="28"/>
          <w:szCs w:val="28"/>
          <w:lang w:val="kk-KZ"/>
        </w:rPr>
        <w:t>–</w:t>
      </w:r>
      <w:r w:rsidRPr="00E71BFB">
        <w:rPr>
          <w:rFonts w:ascii="Times New Roman" w:eastAsia="Times New Roman" w:hAnsi="Times New Roman" w:cs="Times New Roman"/>
          <w:noProof/>
          <w:sz w:val="28"/>
          <w:szCs w:val="28"/>
          <w:lang w:val="en-US"/>
        </w:rPr>
        <w:t xml:space="preserve"> P. </w:t>
      </w:r>
      <w:r w:rsidRPr="00E71BFB">
        <w:rPr>
          <w:rFonts w:ascii="Times New Roman" w:hAnsi="Times New Roman" w:cs="Times New Roman"/>
          <w:sz w:val="28"/>
          <w:szCs w:val="28"/>
          <w:lang w:val="en-US"/>
        </w:rPr>
        <w:t>2034-2041.</w:t>
      </w:r>
    </w:p>
    <w:p w14:paraId="16FF04EA" w14:textId="4D6BB368" w:rsidR="0053381B" w:rsidRPr="00E71BFB" w:rsidRDefault="0053381B" w:rsidP="00037E18">
      <w:pPr>
        <w:spacing w:after="0" w:line="240" w:lineRule="auto"/>
        <w:ind w:firstLine="567"/>
        <w:contextualSpacing/>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55.</w:t>
      </w:r>
      <w:r w:rsidR="00037E18">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 xml:space="preserve">Tabynov K., Yespembetov B., Sansyzbay A. Novel vector vaccine against Brucella abortus based on influenza A viruses expressing Brucella L7/L12 or Omp16 </w:t>
      </w:r>
      <w:r w:rsidRPr="00E71BFB">
        <w:rPr>
          <w:rFonts w:ascii="Times New Roman" w:hAnsi="Times New Roman" w:cs="Times New Roman"/>
          <w:sz w:val="28"/>
          <w:szCs w:val="28"/>
          <w:lang w:val="en-US"/>
        </w:rPr>
        <w:lastRenderedPageBreak/>
        <w:t xml:space="preserve">proteins: evaluation of protection in pregnant heifers. Vaccine </w:t>
      </w:r>
      <w:r w:rsidRPr="00E71BFB">
        <w:rPr>
          <w:rFonts w:ascii="Times New Roman" w:eastAsia="Times New Roman" w:hAnsi="Times New Roman" w:cs="Times New Roman"/>
          <w:noProof/>
          <w:sz w:val="28"/>
          <w:szCs w:val="28"/>
          <w:lang w:val="kk-KZ"/>
        </w:rPr>
        <w:t>–</w:t>
      </w:r>
      <w:r w:rsidRPr="00E71BFB">
        <w:rPr>
          <w:rFonts w:ascii="Times New Roman" w:hAnsi="Times New Roman" w:cs="Times New Roman"/>
          <w:sz w:val="28"/>
          <w:szCs w:val="28"/>
          <w:lang w:val="en-US"/>
        </w:rPr>
        <w:t>2014.</w:t>
      </w:r>
      <w:r w:rsidRPr="00E71BFB">
        <w:rPr>
          <w:rFonts w:ascii="Times New Roman" w:eastAsia="Times New Roman" w:hAnsi="Times New Roman" w:cs="Times New Roman"/>
          <w:noProof/>
          <w:sz w:val="28"/>
          <w:szCs w:val="28"/>
          <w:lang w:val="kk-KZ"/>
        </w:rPr>
        <w:t>–</w:t>
      </w:r>
      <w:r w:rsidRPr="00E71BFB">
        <w:rPr>
          <w:rFonts w:ascii="Times New Roman" w:eastAsia="Times New Roman" w:hAnsi="Times New Roman" w:cs="Times New Roman"/>
          <w:noProof/>
          <w:sz w:val="28"/>
          <w:szCs w:val="28"/>
          <w:lang w:val="en-US"/>
        </w:rPr>
        <w:t xml:space="preserve"> Vol.</w:t>
      </w:r>
      <w:r w:rsidRPr="00E71BFB">
        <w:rPr>
          <w:rFonts w:ascii="Times New Roman" w:hAnsi="Times New Roman" w:cs="Times New Roman"/>
          <w:sz w:val="28"/>
          <w:szCs w:val="28"/>
          <w:lang w:val="en-US"/>
        </w:rPr>
        <w:t>32.</w:t>
      </w:r>
      <w:r w:rsidRPr="00E71BFB">
        <w:rPr>
          <w:rFonts w:ascii="Times New Roman" w:eastAsia="Times New Roman" w:hAnsi="Times New Roman" w:cs="Times New Roman"/>
          <w:noProof/>
          <w:sz w:val="28"/>
          <w:szCs w:val="28"/>
          <w:lang w:val="kk-KZ"/>
        </w:rPr>
        <w:t>–</w:t>
      </w:r>
      <w:r w:rsidRPr="00E71BFB">
        <w:rPr>
          <w:rFonts w:ascii="Times New Roman" w:eastAsia="Times New Roman" w:hAnsi="Times New Roman" w:cs="Times New Roman"/>
          <w:noProof/>
          <w:sz w:val="28"/>
          <w:szCs w:val="28"/>
          <w:lang w:val="en-US"/>
        </w:rPr>
        <w:t xml:space="preserve"> P.</w:t>
      </w:r>
      <w:r w:rsidRPr="00E71BFB">
        <w:rPr>
          <w:rFonts w:ascii="Times New Roman" w:hAnsi="Times New Roman" w:cs="Times New Roman"/>
          <w:sz w:val="28"/>
          <w:szCs w:val="28"/>
          <w:lang w:val="en-US"/>
        </w:rPr>
        <w:t xml:space="preserve"> 5889-5892.</w:t>
      </w:r>
    </w:p>
    <w:p w14:paraId="506C4BF7" w14:textId="351723C7" w:rsidR="0053381B" w:rsidRPr="00E71BFB" w:rsidRDefault="0053381B" w:rsidP="00037E18">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56.</w:t>
      </w:r>
      <w:r w:rsidR="00037E18">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Tabynov K., Ryskeldinova S., Kydyrbayev Z., Sansyzbay A. Safety of the novel influenza viral vector Brucella abortus vaccine in pregnant heifers. CiencRural</w:t>
      </w:r>
      <w:r w:rsidRPr="00E71BFB">
        <w:rPr>
          <w:rFonts w:ascii="Times New Roman" w:eastAsia="Times New Roman" w:hAnsi="Times New Roman" w:cs="Times New Roman"/>
          <w:noProof/>
          <w:sz w:val="28"/>
          <w:szCs w:val="28"/>
          <w:lang w:val="kk-KZ"/>
        </w:rPr>
        <w:t>–</w:t>
      </w:r>
      <w:r w:rsidRPr="00E71BFB">
        <w:rPr>
          <w:rFonts w:ascii="Times New Roman" w:hAnsi="Times New Roman" w:cs="Times New Roman"/>
          <w:sz w:val="28"/>
          <w:szCs w:val="28"/>
        </w:rPr>
        <w:t>2016.</w:t>
      </w:r>
      <w:r w:rsidRPr="00E71BFB">
        <w:rPr>
          <w:rFonts w:ascii="Times New Roman" w:eastAsia="Times New Roman" w:hAnsi="Times New Roman" w:cs="Times New Roman"/>
          <w:noProof/>
          <w:sz w:val="28"/>
          <w:szCs w:val="28"/>
          <w:lang w:val="kk-KZ"/>
        </w:rPr>
        <w:t>–</w:t>
      </w:r>
      <w:r w:rsidRPr="00E71BFB">
        <w:rPr>
          <w:rFonts w:ascii="Times New Roman" w:eastAsia="Times New Roman" w:hAnsi="Times New Roman" w:cs="Times New Roman"/>
          <w:noProof/>
          <w:sz w:val="28"/>
          <w:szCs w:val="28"/>
          <w:lang w:val="en-US"/>
        </w:rPr>
        <w:t>Vol</w:t>
      </w:r>
      <w:r w:rsidRPr="00E71BFB">
        <w:rPr>
          <w:rFonts w:ascii="Times New Roman" w:eastAsia="Times New Roman" w:hAnsi="Times New Roman" w:cs="Times New Roman"/>
          <w:noProof/>
          <w:sz w:val="28"/>
          <w:szCs w:val="28"/>
        </w:rPr>
        <w:t>.</w:t>
      </w:r>
      <w:r w:rsidRPr="00E71BFB">
        <w:rPr>
          <w:rFonts w:ascii="Times New Roman" w:hAnsi="Times New Roman" w:cs="Times New Roman"/>
          <w:sz w:val="28"/>
          <w:szCs w:val="28"/>
        </w:rPr>
        <w:t xml:space="preserve">46. </w:t>
      </w:r>
      <w:r w:rsidRPr="00E71BFB">
        <w:rPr>
          <w:rFonts w:ascii="Times New Roman" w:eastAsia="Times New Roman" w:hAnsi="Times New Roman" w:cs="Times New Roman"/>
          <w:noProof/>
          <w:sz w:val="28"/>
          <w:szCs w:val="28"/>
          <w:lang w:val="kk-KZ"/>
        </w:rPr>
        <w:t>–</w:t>
      </w:r>
      <w:r w:rsidRPr="00E71BFB">
        <w:rPr>
          <w:rFonts w:ascii="Times New Roman" w:eastAsia="Times New Roman" w:hAnsi="Times New Roman" w:cs="Times New Roman"/>
          <w:noProof/>
          <w:sz w:val="28"/>
          <w:szCs w:val="28"/>
          <w:lang w:val="en-US"/>
        </w:rPr>
        <w:t>P</w:t>
      </w:r>
      <w:r w:rsidRPr="00E71BFB">
        <w:rPr>
          <w:rFonts w:ascii="Times New Roman" w:eastAsia="Times New Roman" w:hAnsi="Times New Roman" w:cs="Times New Roman"/>
          <w:noProof/>
          <w:sz w:val="28"/>
          <w:szCs w:val="28"/>
        </w:rPr>
        <w:t>.</w:t>
      </w:r>
      <w:r w:rsidRPr="00E71BFB">
        <w:rPr>
          <w:rFonts w:ascii="Times New Roman" w:hAnsi="Times New Roman" w:cs="Times New Roman"/>
          <w:sz w:val="28"/>
          <w:szCs w:val="28"/>
        </w:rPr>
        <w:t xml:space="preserve"> 114-118.</w:t>
      </w:r>
    </w:p>
    <w:p w14:paraId="65AB1D18" w14:textId="53C45485" w:rsidR="0053381B" w:rsidRPr="00E71BFB" w:rsidRDefault="0053381B" w:rsidP="00581A23">
      <w:pPr>
        <w:spacing w:after="0" w:line="240" w:lineRule="auto"/>
        <w:ind w:firstLine="567"/>
        <w:contextualSpacing/>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57.</w:t>
      </w:r>
      <w:r w:rsidR="00037E18" w:rsidRPr="00037E18">
        <w:rPr>
          <w:rFonts w:ascii="Times New Roman" w:hAnsi="Times New Roman" w:cs="Times New Roman"/>
          <w:sz w:val="28"/>
          <w:szCs w:val="28"/>
        </w:rPr>
        <w:t xml:space="preserve"> </w:t>
      </w:r>
      <w:r w:rsidRPr="00E71BFB">
        <w:rPr>
          <w:rFonts w:ascii="Times New Roman" w:hAnsi="Times New Roman" w:cs="Times New Roman"/>
          <w:sz w:val="28"/>
          <w:szCs w:val="28"/>
          <w:lang w:val="kk-KZ"/>
        </w:rPr>
        <w:t>Абдрахманов С.К.,Абуталип А.,Барамова Ш.А. Оценка эпизоотического процесса и прогнозирование географического распространения бруцеллеза сельскохозяйственных животных //Матер.</w:t>
      </w:r>
      <w:r w:rsidRPr="00E71BFB">
        <w:rPr>
          <w:rFonts w:ascii="Times New Roman" w:hAnsi="Times New Roman" w:cs="Times New Roman"/>
          <w:sz w:val="28"/>
          <w:szCs w:val="28"/>
        </w:rPr>
        <w:t xml:space="preserve"> Междунар. конф.,</w:t>
      </w:r>
      <w:r w:rsidRPr="00E71BFB">
        <w:rPr>
          <w:rFonts w:ascii="Times New Roman" w:hAnsi="Times New Roman" w:cs="Times New Roman"/>
          <w:sz w:val="28"/>
          <w:szCs w:val="28"/>
          <w:lang w:val="kk-KZ"/>
        </w:rPr>
        <w:t>Уралск, РК, – 2012. –С.141</w:t>
      </w:r>
      <w:r w:rsidRPr="00E71BFB">
        <w:rPr>
          <w:rFonts w:ascii="Times New Roman" w:hAnsi="Times New Roman" w:cs="Times New Roman"/>
          <w:sz w:val="28"/>
          <w:szCs w:val="28"/>
        </w:rPr>
        <w:t>-</w:t>
      </w:r>
      <w:r w:rsidRPr="00E71BFB">
        <w:rPr>
          <w:rFonts w:ascii="Times New Roman" w:hAnsi="Times New Roman" w:cs="Times New Roman"/>
          <w:sz w:val="28"/>
          <w:szCs w:val="28"/>
          <w:lang w:val="kk-KZ"/>
        </w:rPr>
        <w:t>146</w:t>
      </w:r>
      <w:r w:rsidRPr="00E71BFB">
        <w:rPr>
          <w:rFonts w:ascii="Times New Roman" w:hAnsi="Times New Roman" w:cs="Times New Roman"/>
          <w:sz w:val="28"/>
          <w:szCs w:val="28"/>
        </w:rPr>
        <w:t>.</w:t>
      </w:r>
    </w:p>
    <w:p w14:paraId="7087FDCE" w14:textId="487CE705"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58. Султанов А.А., Иванов Н.П., Барамов Ш.А., Абуталип А., Мырзалиев А.Ж.,</w:t>
      </w:r>
      <w:r w:rsidRPr="00E71BFB">
        <w:rPr>
          <w:rFonts w:ascii="Times New Roman" w:eastAsia="Times New Roman" w:hAnsi="Times New Roman" w:cs="Times New Roman"/>
          <w:sz w:val="28"/>
          <w:szCs w:val="28"/>
          <w:lang w:val="kk-KZ"/>
        </w:rPr>
        <w:t xml:space="preserve"> Матихан Н.</w:t>
      </w:r>
      <w:r w:rsidRPr="00E71BFB">
        <w:rPr>
          <w:rFonts w:ascii="Times New Roman" w:hAnsi="Times New Roman" w:cs="Times New Roman"/>
          <w:sz w:val="28"/>
          <w:szCs w:val="28"/>
          <w:lang w:val="kk-KZ"/>
        </w:rPr>
        <w:t xml:space="preserve"> Стратегия борьбы с бруцеллезом животных в РК с учетом рекомендаций МЭБ. МСХ РК, ТОО «Казахский научно-исследовательский ветеринарный институт».Рекомендации утверждены на заседании ученого совета ТОО «КазНИВИ» (протокол №8 от 29.09.2017г). </w:t>
      </w:r>
      <w:r w:rsidRPr="00E71BFB">
        <w:rPr>
          <w:rFonts w:ascii="Times New Roman" w:hAnsi="Times New Roman" w:cs="Times New Roman"/>
          <w:sz w:val="28"/>
          <w:szCs w:val="28"/>
        </w:rPr>
        <w:t>–</w:t>
      </w:r>
      <w:r w:rsidRPr="00E71BFB">
        <w:rPr>
          <w:rFonts w:ascii="Times New Roman" w:hAnsi="Times New Roman" w:cs="Times New Roman"/>
          <w:sz w:val="28"/>
          <w:szCs w:val="28"/>
          <w:lang w:val="kk-KZ"/>
        </w:rPr>
        <w:t>Алматы, 2017. –16с.</w:t>
      </w:r>
    </w:p>
    <w:p w14:paraId="2C20AABE" w14:textId="12C21619" w:rsidR="0053381B" w:rsidRPr="00E71BFB" w:rsidRDefault="0053381B" w:rsidP="00581A23">
      <w:pPr>
        <w:spacing w:after="0" w:line="240" w:lineRule="auto"/>
        <w:ind w:right="-2" w:firstLine="567"/>
        <w:jc w:val="both"/>
        <w:rPr>
          <w:rFonts w:ascii="Times New Roman" w:eastAsia="Calibri" w:hAnsi="Times New Roman" w:cs="Times New Roman"/>
          <w:sz w:val="28"/>
          <w:szCs w:val="28"/>
        </w:rPr>
      </w:pPr>
      <w:r w:rsidRPr="00E71BFB">
        <w:rPr>
          <w:rFonts w:ascii="Times New Roman" w:hAnsi="Times New Roman" w:cs="Times New Roman"/>
          <w:sz w:val="28"/>
          <w:szCs w:val="28"/>
          <w:lang w:val="kk-KZ"/>
        </w:rPr>
        <w:t xml:space="preserve">59. </w:t>
      </w:r>
      <w:r w:rsidRPr="00E71BFB">
        <w:rPr>
          <w:rFonts w:ascii="Times New Roman" w:hAnsi="Times New Roman" w:cs="Times New Roman"/>
          <w:bCs/>
          <w:kern w:val="36"/>
          <w:sz w:val="28"/>
          <w:szCs w:val="28"/>
        </w:rPr>
        <w:t>Приказ Министра сельского хозяйства Республики Казахстан от 29 июня 2015 года № 7-1/587 «Об утверждении Ветеринарных (ветеринарно-санитарных) правил»</w:t>
      </w:r>
      <w:r w:rsidRPr="00E71BFB">
        <w:rPr>
          <w:rFonts w:ascii="Times New Roman" w:eastAsia="Calibri" w:hAnsi="Times New Roman" w:cs="Times New Roman"/>
          <w:sz w:val="28"/>
          <w:szCs w:val="28"/>
        </w:rPr>
        <w:t>.</w:t>
      </w:r>
      <w:r w:rsidRPr="00E71BFB">
        <w:rPr>
          <w:rFonts w:ascii="Times New Roman" w:hAnsi="Times New Roman" w:cs="Times New Roman"/>
          <w:sz w:val="28"/>
          <w:szCs w:val="28"/>
        </w:rPr>
        <w:t>«Глава 99. Порядок проведения ветеринарных мероприятий по бруцеллезу»</w:t>
      </w:r>
    </w:p>
    <w:p w14:paraId="7C430BDE" w14:textId="2DEB5A3E" w:rsidR="0053381B" w:rsidRPr="00E71BFB" w:rsidRDefault="0053381B" w:rsidP="00581A23">
      <w:pPr>
        <w:tabs>
          <w:tab w:val="left" w:pos="900"/>
        </w:tabs>
        <w:spacing w:after="0" w:line="240" w:lineRule="auto"/>
        <w:ind w:firstLine="567"/>
        <w:contextualSpacing/>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60.</w:t>
      </w:r>
      <w:r w:rsidR="00037E18" w:rsidRPr="00037E18">
        <w:rPr>
          <w:rFonts w:ascii="Times New Roman" w:hAnsi="Times New Roman" w:cs="Times New Roman"/>
          <w:sz w:val="28"/>
          <w:szCs w:val="28"/>
        </w:rPr>
        <w:t xml:space="preserve"> </w:t>
      </w:r>
      <w:r w:rsidRPr="00E71BFB">
        <w:rPr>
          <w:rFonts w:ascii="Times New Roman" w:hAnsi="Times New Roman" w:cs="Times New Roman"/>
          <w:sz w:val="28"/>
          <w:szCs w:val="28"/>
        </w:rPr>
        <w:t>Иванов Н.П. Бруцеллез животных: Методы и средства борьбы с ним. -Алматы, 2002. – 351с</w:t>
      </w:r>
    </w:p>
    <w:p w14:paraId="332B437A" w14:textId="48C7E36E" w:rsidR="0053381B" w:rsidRPr="00E71BFB" w:rsidRDefault="0053381B" w:rsidP="00581A23">
      <w:pPr>
        <w:tabs>
          <w:tab w:val="left" w:pos="900"/>
        </w:tabs>
        <w:spacing w:after="0" w:line="240" w:lineRule="auto"/>
        <w:ind w:firstLine="567"/>
        <w:contextualSpacing/>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61. Мәтіхан Н. Бруцеллезге қарсы әр түрлі вакциналармен егілген жануарлардың иммундық жауабы. Философия докт.дәр.алу үшін дайынд.дисс. Алматы,2018.-170б.</w:t>
      </w:r>
    </w:p>
    <w:p w14:paraId="1DC874AB" w14:textId="6CB09C05" w:rsidR="0053381B" w:rsidRPr="00E71BFB" w:rsidRDefault="0053381B" w:rsidP="00581A23">
      <w:pPr>
        <w:spacing w:after="0" w:line="240" w:lineRule="auto"/>
        <w:ind w:firstLine="567"/>
        <w:jc w:val="both"/>
        <w:rPr>
          <w:rFonts w:ascii="Times New Roman" w:hAnsi="Times New Roman" w:cs="Times New Roman"/>
          <w:noProof/>
          <w:sz w:val="28"/>
          <w:szCs w:val="28"/>
        </w:rPr>
      </w:pPr>
      <w:r w:rsidRPr="00E71BFB">
        <w:rPr>
          <w:rFonts w:ascii="Times New Roman" w:hAnsi="Times New Roman" w:cs="Times New Roman"/>
          <w:sz w:val="28"/>
          <w:szCs w:val="28"/>
          <w:lang w:val="kk-KZ"/>
        </w:rPr>
        <w:t xml:space="preserve">62. </w:t>
      </w:r>
      <w:r w:rsidRPr="00E71BFB">
        <w:rPr>
          <w:rFonts w:ascii="Times New Roman" w:hAnsi="Times New Roman" w:cs="Times New Roman"/>
          <w:noProof/>
          <w:sz w:val="28"/>
          <w:szCs w:val="28"/>
        </w:rPr>
        <w:t>Авилов В. М., Шумилов К. В., Селиверстов В.В., Пылинин В.Ф., Калмыков В.В. Бруцеллез животных и его специфическая профилактика //Ветеринария. – 1997. - №7. - С. 3-13.</w:t>
      </w:r>
    </w:p>
    <w:p w14:paraId="2E307354" w14:textId="7E7E2CB4"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63.</w:t>
      </w:r>
      <w:r w:rsidR="00037E18" w:rsidRPr="00037E18">
        <w:rPr>
          <w:rFonts w:ascii="Times New Roman" w:hAnsi="Times New Roman" w:cs="Times New Roman"/>
          <w:sz w:val="28"/>
          <w:szCs w:val="28"/>
        </w:rPr>
        <w:t xml:space="preserve"> </w:t>
      </w:r>
      <w:r w:rsidRPr="00E71BFB">
        <w:rPr>
          <w:rFonts w:ascii="Times New Roman" w:hAnsi="Times New Roman" w:cs="Times New Roman"/>
          <w:sz w:val="28"/>
          <w:szCs w:val="28"/>
        </w:rPr>
        <w:t>Дзержинский А.Я., Большакова К.М., Скутина Е.В. и др. Эффективность двукратной вакцинации овец против бруцеллеза вакциной из штамма 19 с интервалом в 60 дней // Тр. КазНИВИ. - 1971. - С.42-44.</w:t>
      </w:r>
    </w:p>
    <w:p w14:paraId="13C521A1" w14:textId="34C66CE8"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64.</w:t>
      </w:r>
      <w:r w:rsidRPr="00E71BFB">
        <w:rPr>
          <w:rFonts w:ascii="Times New Roman" w:hAnsi="Times New Roman" w:cs="Times New Roman"/>
          <w:sz w:val="28"/>
          <w:szCs w:val="28"/>
        </w:rPr>
        <w:t xml:space="preserve"> Димов С.К., Косилов И.А. Экспериментальное изучение иммунитета у крупного рогатого скота, привитого малой дозой вакцины из штамма 19 // Диагностика и специфическая профилактика бруцеллеза и туберкулеза животных: Сб. науч. тр. ВАСХНИЛ. - Сиб. отд-ние ИЗВС и ДВ. Новосибирск, 1988. -С. 11-12.</w:t>
      </w:r>
    </w:p>
    <w:p w14:paraId="0CA7D53D" w14:textId="7D4EAA73"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65.</w:t>
      </w:r>
      <w:r w:rsidRPr="00E71BFB">
        <w:rPr>
          <w:rFonts w:ascii="Times New Roman" w:hAnsi="Times New Roman" w:cs="Times New Roman"/>
          <w:sz w:val="28"/>
          <w:szCs w:val="28"/>
        </w:rPr>
        <w:t xml:space="preserve"> Кашкинбаев К.А., Сарсенов М.С., Антюхов В.М. и др. Динамика показаний серологичесчких реакций при исследовании сывороток крови телят, иммунизированных в малых дозах противобруцеллезной вакциной из штамма 19 бруцелла абортус //В кн.: Профилактика и меры борьбы с инфекционными и незаразными болезнями сельскохозяйственных животных в Казахстане / Сб. науч. тр. КазНИВИ. - Алма-Ата. 1984. - С.42-43.</w:t>
      </w:r>
    </w:p>
    <w:p w14:paraId="1DAC3E08" w14:textId="1FE87B14"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66.</w:t>
      </w:r>
      <w:r w:rsidRPr="00E71BFB">
        <w:rPr>
          <w:rFonts w:ascii="Times New Roman" w:hAnsi="Times New Roman" w:cs="Times New Roman"/>
          <w:sz w:val="28"/>
          <w:szCs w:val="28"/>
        </w:rPr>
        <w:t xml:space="preserve"> Косилов И.А. Изучение эффективности иммунизации овец против бруцеллеза вакциной из штамма 19 в эксперименте и в хозяйствах Омской области // Автореф. дисс. ... канд. вет. наук.  - Омск, 1963. - 14 с.</w:t>
      </w:r>
    </w:p>
    <w:p w14:paraId="73D48D93" w14:textId="5A62EB44"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lastRenderedPageBreak/>
        <w:t>67.</w:t>
      </w:r>
      <w:r w:rsidRPr="00E71BFB">
        <w:rPr>
          <w:rFonts w:ascii="Times New Roman" w:hAnsi="Times New Roman" w:cs="Times New Roman"/>
          <w:sz w:val="28"/>
          <w:szCs w:val="28"/>
        </w:rPr>
        <w:t xml:space="preserve"> Косилов И.А., Сыртланов Р.М., Яковлев И.Н. Значение ревакцинации у крупного рогатого скота разными противобруцеллезными вакцинами // В кн.: Иммунитет с.-х. животных / Сб. науч. работ. - М.: Колос, 1973. - С. 161 -166.</w:t>
      </w:r>
    </w:p>
    <w:p w14:paraId="3C4823FC" w14:textId="2F689683"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68.</w:t>
      </w:r>
      <w:r w:rsidRPr="00E71BFB">
        <w:rPr>
          <w:rFonts w:ascii="Times New Roman" w:hAnsi="Times New Roman" w:cs="Times New Roman"/>
          <w:sz w:val="28"/>
          <w:szCs w:val="28"/>
        </w:rPr>
        <w:t xml:space="preserve"> Косилов И.А. Опыты ревакцинации разными противобруцеллезными вакцинами // Сб. науч. тр. СибНИВИ. - Омск, 1975. - Вып. 22. - С. 30-34.</w:t>
      </w:r>
    </w:p>
    <w:p w14:paraId="36993D75" w14:textId="47BCC1EE"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69.</w:t>
      </w:r>
      <w:r w:rsidRPr="00E71BFB">
        <w:rPr>
          <w:rFonts w:ascii="Times New Roman" w:hAnsi="Times New Roman" w:cs="Times New Roman"/>
          <w:sz w:val="28"/>
          <w:szCs w:val="28"/>
        </w:rPr>
        <w:t xml:space="preserve"> Локтева Ф.П., Хлопушина Е.А., Морозов Т.Я. Экспериментальное и производственное испытание бруцеллезной вакцины из штамма 19 на овцах // Ветеринария. - 1959. - №5. -С. 26-28.</w:t>
      </w:r>
    </w:p>
    <w:p w14:paraId="2FD79336" w14:textId="42300857"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70.</w:t>
      </w:r>
      <w:r w:rsidRPr="00E71BFB">
        <w:rPr>
          <w:rFonts w:ascii="Times New Roman" w:hAnsi="Times New Roman" w:cs="Times New Roman"/>
          <w:sz w:val="28"/>
          <w:szCs w:val="28"/>
        </w:rPr>
        <w:t xml:space="preserve"> Новицкий А.А., Яковлев И.Н., Тябунина Е.А. и др. Иммунитет у крупного рогатого скота после однократной  и повторной прививки бруцеллезной вакцины из штамма 82 //Науч. тр. СибНИВИ</w:t>
      </w:r>
      <w:r w:rsidRPr="00E71BFB">
        <w:rPr>
          <w:rFonts w:ascii="Times New Roman" w:hAnsi="Times New Roman" w:cs="Times New Roman"/>
          <w:sz w:val="28"/>
          <w:szCs w:val="28"/>
          <w:lang w:val="en-US"/>
        </w:rPr>
        <w:t>. - 1978. -</w:t>
      </w:r>
      <w:r w:rsidRPr="00E71BFB">
        <w:rPr>
          <w:rFonts w:ascii="Times New Roman" w:hAnsi="Times New Roman" w:cs="Times New Roman"/>
          <w:sz w:val="28"/>
          <w:szCs w:val="28"/>
        </w:rPr>
        <w:t>Вып</w:t>
      </w:r>
      <w:r w:rsidRPr="00E71BFB">
        <w:rPr>
          <w:rFonts w:ascii="Times New Roman" w:hAnsi="Times New Roman" w:cs="Times New Roman"/>
          <w:sz w:val="28"/>
          <w:szCs w:val="28"/>
          <w:lang w:val="en-US"/>
        </w:rPr>
        <w:t xml:space="preserve">. 32. - </w:t>
      </w:r>
      <w:r w:rsidRPr="00E71BFB">
        <w:rPr>
          <w:rFonts w:ascii="Times New Roman" w:hAnsi="Times New Roman" w:cs="Times New Roman"/>
          <w:sz w:val="28"/>
          <w:szCs w:val="28"/>
        </w:rPr>
        <w:t>С</w:t>
      </w:r>
      <w:r w:rsidRPr="00E71BFB">
        <w:rPr>
          <w:rFonts w:ascii="Times New Roman" w:hAnsi="Times New Roman" w:cs="Times New Roman"/>
          <w:sz w:val="28"/>
          <w:szCs w:val="28"/>
          <w:lang w:val="en-US"/>
        </w:rPr>
        <w:t>. 3-7.</w:t>
      </w:r>
    </w:p>
    <w:p w14:paraId="7C37530F" w14:textId="395D0FB3" w:rsidR="0053381B" w:rsidRPr="00E71BFB" w:rsidRDefault="0053381B" w:rsidP="00581A23">
      <w:pPr>
        <w:spacing w:after="0" w:line="240" w:lineRule="auto"/>
        <w:ind w:firstLine="567"/>
        <w:contextualSpacing/>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71.</w:t>
      </w:r>
      <w:r w:rsidR="00037E18">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Alton G.G., Corner L.A., Plackett P. Vaccination of pregnant cows with sow doses of Brucella abortus strain 19 Vaccine. //Aust. Viter.S., – 1980. –Vol.56</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xml:space="preserve"> –№8.–P.369-372.</w:t>
      </w:r>
    </w:p>
    <w:p w14:paraId="717A5B7C" w14:textId="677CF2C2" w:rsidR="0053381B" w:rsidRPr="00E71BFB" w:rsidRDefault="0053381B" w:rsidP="00581A23">
      <w:pPr>
        <w:spacing w:after="0" w:line="240" w:lineRule="auto"/>
        <w:ind w:firstLine="567"/>
        <w:contextualSpacing/>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72.</w:t>
      </w:r>
      <w:r w:rsidR="003A60EC">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Bekett F.W., Mac Diarmid S.C. The effect of reduced-dose Brucella abortus strain 19 vaccination in accredited dairy herds Brit//Vet. J. – 1986. – Vol.141</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xml:space="preserve"> – №5. – P.507-514.</w:t>
      </w:r>
    </w:p>
    <w:p w14:paraId="7E1499C1" w14:textId="68E00C66" w:rsidR="0053381B" w:rsidRPr="00E71BFB" w:rsidRDefault="0053381B" w:rsidP="00581A23">
      <w:pPr>
        <w:spacing w:after="0" w:line="240" w:lineRule="auto"/>
        <w:ind w:firstLine="567"/>
        <w:contextualSpacing/>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 xml:space="preserve">73. </w:t>
      </w:r>
      <w:r w:rsidRPr="00E71BFB">
        <w:rPr>
          <w:rFonts w:ascii="Times New Roman" w:hAnsi="Times New Roman" w:cs="Times New Roman"/>
          <w:sz w:val="28"/>
          <w:szCs w:val="28"/>
          <w:lang w:val="en-US"/>
        </w:rPr>
        <w:t>Angelloff S. Versuche zuraktiven Immynisirurg der Rinder gegen Brucellose mit Stamm 19 in Butgarien. Monatshfte.//S. Veter. Medic. – 1956. – Vol.16. –P.361-363.</w:t>
      </w:r>
    </w:p>
    <w:p w14:paraId="775B8F19" w14:textId="3F79F1E4" w:rsidR="0053381B" w:rsidRPr="00E71BFB" w:rsidRDefault="0053381B" w:rsidP="00581A23">
      <w:pPr>
        <w:spacing w:after="0" w:line="240" w:lineRule="auto"/>
        <w:ind w:firstLine="567"/>
        <w:contextualSpacing/>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74 .</w:t>
      </w:r>
      <w:r w:rsidR="003A60EC">
        <w:rPr>
          <w:rFonts w:ascii="Times New Roman" w:hAnsi="Times New Roman" w:cs="Times New Roman"/>
          <w:sz w:val="28"/>
          <w:szCs w:val="28"/>
          <w:lang w:val="en-US"/>
        </w:rPr>
        <w:t xml:space="preserve"> </w:t>
      </w:r>
      <w:r w:rsidRPr="00E71BFB">
        <w:rPr>
          <w:rFonts w:ascii="Times New Roman" w:hAnsi="Times New Roman" w:cs="Times New Roman"/>
          <w:sz w:val="28"/>
          <w:szCs w:val="28"/>
          <w:lang w:val="en-US"/>
        </w:rPr>
        <w:t>Campbell M., Rodwell H</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The relatioship of dosage and site of inoculation to the agglutination in resporse to Brucella abortus strain 19 vaccine a comparison of the subcutaneous, intraaculaneous and intracaudal routes.//Veter.Rec. – 1945. – Vol.58</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–№21. –P.238</w:t>
      </w:r>
      <w:r w:rsidRPr="00E71BFB">
        <w:rPr>
          <w:rFonts w:ascii="Times New Roman" w:hAnsi="Times New Roman" w:cs="Times New Roman"/>
          <w:sz w:val="28"/>
          <w:szCs w:val="28"/>
          <w:lang w:val="kk-KZ"/>
        </w:rPr>
        <w:t>-239</w:t>
      </w:r>
      <w:r w:rsidRPr="00E71BFB">
        <w:rPr>
          <w:rFonts w:ascii="Times New Roman" w:hAnsi="Times New Roman" w:cs="Times New Roman"/>
          <w:sz w:val="28"/>
          <w:szCs w:val="28"/>
          <w:lang w:val="en-US"/>
        </w:rPr>
        <w:t>.</w:t>
      </w:r>
    </w:p>
    <w:p w14:paraId="0E8DBA61" w14:textId="02DDD47B"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 xml:space="preserve">75. </w:t>
      </w:r>
      <w:r w:rsidRPr="00E71BFB">
        <w:rPr>
          <w:rFonts w:ascii="Times New Roman" w:hAnsi="Times New Roman" w:cs="Times New Roman"/>
          <w:sz w:val="28"/>
          <w:szCs w:val="28"/>
        </w:rPr>
        <w:t>Юсковец М.К</w:t>
      </w:r>
      <w:r w:rsidRPr="00E71BFB">
        <w:rPr>
          <w:rFonts w:ascii="Times New Roman" w:hAnsi="Times New Roman" w:cs="Times New Roman"/>
          <w:sz w:val="28"/>
          <w:szCs w:val="28"/>
          <w:lang w:val="kk-KZ"/>
        </w:rPr>
        <w:t>.</w:t>
      </w:r>
      <w:r w:rsidRPr="00E71BFB">
        <w:rPr>
          <w:rFonts w:ascii="Times New Roman" w:hAnsi="Times New Roman" w:cs="Times New Roman"/>
          <w:sz w:val="28"/>
          <w:szCs w:val="28"/>
        </w:rPr>
        <w:t xml:space="preserve">Предварительные даны по изучению вакцины из бруцелл штама 19 В кн.:Научные отчеты контрольного института ветеринарных препаратов, – 1947. – 171 </w:t>
      </w:r>
      <w:r w:rsidRPr="00E71BFB">
        <w:rPr>
          <w:rFonts w:ascii="Times New Roman" w:hAnsi="Times New Roman" w:cs="Times New Roman"/>
          <w:sz w:val="28"/>
          <w:szCs w:val="28"/>
          <w:lang w:val="en-US"/>
        </w:rPr>
        <w:t>c</w:t>
      </w:r>
      <w:r w:rsidRPr="00E71BFB">
        <w:rPr>
          <w:rFonts w:ascii="Times New Roman" w:hAnsi="Times New Roman" w:cs="Times New Roman"/>
          <w:sz w:val="28"/>
          <w:szCs w:val="28"/>
        </w:rPr>
        <w:t>.</w:t>
      </w:r>
    </w:p>
    <w:p w14:paraId="6E33DE4C" w14:textId="44418381"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76.</w:t>
      </w:r>
      <w:r w:rsidR="003A60EC" w:rsidRPr="003A60EC">
        <w:rPr>
          <w:rFonts w:ascii="Times New Roman" w:hAnsi="Times New Roman" w:cs="Times New Roman"/>
          <w:sz w:val="28"/>
          <w:szCs w:val="28"/>
        </w:rPr>
        <w:t xml:space="preserve"> </w:t>
      </w:r>
      <w:r w:rsidRPr="00E71BFB">
        <w:rPr>
          <w:rFonts w:ascii="Times New Roman" w:hAnsi="Times New Roman" w:cs="Times New Roman"/>
          <w:sz w:val="28"/>
          <w:szCs w:val="28"/>
        </w:rPr>
        <w:t xml:space="preserve">Орлов Е.С., Корнеева В.Е., Морякова О.Н. Исследования живой вакцины из штама 19//– Труды ВИЭВ, – 1949. -1.: </w:t>
      </w:r>
      <w:r w:rsidRPr="00E71BFB">
        <w:rPr>
          <w:rFonts w:ascii="Times New Roman" w:hAnsi="Times New Roman" w:cs="Times New Roman"/>
          <w:sz w:val="28"/>
          <w:szCs w:val="28"/>
          <w:lang w:val="en-US"/>
        </w:rPr>
        <w:t>N</w:t>
      </w:r>
      <w:r w:rsidRPr="00E71BFB">
        <w:rPr>
          <w:rFonts w:ascii="Times New Roman" w:hAnsi="Times New Roman" w:cs="Times New Roman"/>
          <w:sz w:val="28"/>
          <w:szCs w:val="28"/>
        </w:rPr>
        <w:t>.76.</w:t>
      </w:r>
    </w:p>
    <w:p w14:paraId="56E3F940" w14:textId="040B7DE9"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 xml:space="preserve">77. </w:t>
      </w:r>
      <w:r w:rsidRPr="00E71BFB">
        <w:rPr>
          <w:rFonts w:ascii="Times New Roman" w:hAnsi="Times New Roman" w:cs="Times New Roman"/>
          <w:sz w:val="28"/>
          <w:szCs w:val="28"/>
        </w:rPr>
        <w:t xml:space="preserve">Локтева Ф.П и др. Предварительные результаты применения бруцеллезной вакцины из штама 19 на коровах и нетелях //Тр. Новочеркасского зооветеринарного института, – 1958. – С.71-76. </w:t>
      </w:r>
    </w:p>
    <w:p w14:paraId="02DDFEF8" w14:textId="7173FDCC"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 xml:space="preserve">78. </w:t>
      </w:r>
      <w:r w:rsidRPr="00E71BFB">
        <w:rPr>
          <w:rFonts w:ascii="Times New Roman" w:hAnsi="Times New Roman" w:cs="Times New Roman"/>
          <w:sz w:val="28"/>
          <w:szCs w:val="28"/>
        </w:rPr>
        <w:t>Салмаков К.М. Изыскание и совершенствование вакцинных препаратов против бруцеллеза // Совершенствование систем и методов в борьбе с бруцеллезом  и туберкулезом животных. - Новосибирск, 1987. - С. 26-35.</w:t>
      </w:r>
    </w:p>
    <w:p w14:paraId="198B2718" w14:textId="7CD7B64A"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79.</w:t>
      </w:r>
      <w:r w:rsidRPr="00E71BFB">
        <w:rPr>
          <w:rFonts w:ascii="Times New Roman" w:hAnsi="Times New Roman" w:cs="Times New Roman"/>
          <w:sz w:val="28"/>
          <w:szCs w:val="28"/>
        </w:rPr>
        <w:t xml:space="preserve"> Новицкий А.А., Яковлев И.Н., Тябунина Е.А. и др. Иммунитет у крупного рогатого скота после однократной  и повторной прививки бруцеллезной вакцины из штамма 82 //Науч. тр. СибНИВИ. - 1978. -Вып. 32. - С. 3-7.</w:t>
      </w:r>
    </w:p>
    <w:p w14:paraId="0A6783A3" w14:textId="4308882D"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80.</w:t>
      </w:r>
      <w:r w:rsidRPr="00E71BFB">
        <w:rPr>
          <w:rFonts w:ascii="Times New Roman" w:hAnsi="Times New Roman" w:cs="Times New Roman"/>
          <w:sz w:val="28"/>
          <w:szCs w:val="28"/>
        </w:rPr>
        <w:t xml:space="preserve"> Новицкий А.А. Оптимизация специальных мероприятий против бруцеллеза крупного рогатого скота /Дисс. ... докт. вет. наук в форме научного доклада. -Казань, 1989. - 46 с.</w:t>
      </w:r>
    </w:p>
    <w:p w14:paraId="4031CC5F" w14:textId="09DC759F" w:rsidR="0053381B" w:rsidRPr="00E71BFB" w:rsidRDefault="0053381B" w:rsidP="00581A23">
      <w:pPr>
        <w:spacing w:after="0" w:line="240" w:lineRule="auto"/>
        <w:ind w:firstLine="567"/>
        <w:jc w:val="both"/>
        <w:rPr>
          <w:rFonts w:ascii="Times New Roman" w:hAnsi="Times New Roman" w:cs="Times New Roman"/>
          <w:noProof/>
          <w:sz w:val="28"/>
          <w:szCs w:val="28"/>
          <w:lang w:val="kk-KZ"/>
        </w:rPr>
      </w:pPr>
      <w:r w:rsidRPr="00E71BFB">
        <w:rPr>
          <w:rFonts w:ascii="Times New Roman" w:hAnsi="Times New Roman" w:cs="Times New Roman"/>
          <w:sz w:val="28"/>
          <w:szCs w:val="28"/>
          <w:lang w:val="kk-KZ"/>
        </w:rPr>
        <w:lastRenderedPageBreak/>
        <w:t>81.</w:t>
      </w:r>
      <w:r w:rsidR="003A60EC" w:rsidRPr="003A60EC">
        <w:rPr>
          <w:rFonts w:ascii="Times New Roman" w:hAnsi="Times New Roman" w:cs="Times New Roman"/>
          <w:sz w:val="28"/>
          <w:szCs w:val="28"/>
        </w:rPr>
        <w:t xml:space="preserve"> </w:t>
      </w:r>
      <w:r w:rsidRPr="00E71BFB">
        <w:rPr>
          <w:rFonts w:ascii="Times New Roman" w:hAnsi="Times New Roman" w:cs="Times New Roman"/>
          <w:noProof/>
          <w:sz w:val="28"/>
          <w:szCs w:val="28"/>
        </w:rPr>
        <w:t>Никифоров И.П. Живые слабоагглютиногенные вакцины в системе противобруцеллезных мероприятий. Дис. докт. вет. наук (в форме научного доклада). Барнаул, 1996, - 47 с.</w:t>
      </w:r>
    </w:p>
    <w:p w14:paraId="517A2F47" w14:textId="0CB97D4C"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82.</w:t>
      </w:r>
      <w:r w:rsidRPr="00E71BFB">
        <w:rPr>
          <w:rFonts w:ascii="Times New Roman" w:hAnsi="Times New Roman" w:cs="Times New Roman"/>
          <w:sz w:val="28"/>
          <w:szCs w:val="28"/>
        </w:rPr>
        <w:t xml:space="preserve"> Объедков Г.А. Усовершенствование методов борьбы с бруцеллезом / Автореф. дисс. ...докт. вет. наук. - Москва, 1989. - 48 с.</w:t>
      </w:r>
    </w:p>
    <w:p w14:paraId="57749DAB" w14:textId="66D4CC96"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83.</w:t>
      </w:r>
      <w:r w:rsidRPr="00E71BFB">
        <w:rPr>
          <w:rFonts w:ascii="Times New Roman" w:hAnsi="Times New Roman" w:cs="Times New Roman"/>
          <w:sz w:val="28"/>
          <w:szCs w:val="28"/>
        </w:rPr>
        <w:t xml:space="preserve"> Савельев Г.С. Ликвидация бруцеллеза в крупном хозяйстве // Ветеринария. - 1944. - №5. - С. 14-19.</w:t>
      </w:r>
    </w:p>
    <w:p w14:paraId="2FD19206" w14:textId="4434F5EC"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84.</w:t>
      </w:r>
      <w:r w:rsidR="00037E18" w:rsidRPr="00037E18">
        <w:rPr>
          <w:rFonts w:ascii="Times New Roman" w:hAnsi="Times New Roman" w:cs="Times New Roman"/>
          <w:sz w:val="28"/>
          <w:szCs w:val="28"/>
        </w:rPr>
        <w:t xml:space="preserve"> </w:t>
      </w:r>
      <w:r w:rsidRPr="00E71BFB">
        <w:rPr>
          <w:rFonts w:ascii="Times New Roman" w:hAnsi="Times New Roman" w:cs="Times New Roman"/>
          <w:sz w:val="28"/>
          <w:szCs w:val="28"/>
        </w:rPr>
        <w:t xml:space="preserve">Альбертян М.П., Ромахов В.А., Касьянов А.Н. и др. Иммунологический ответ организма крупного рогатого скота, привитого против бруцеллеза вакцинами из штамов </w:t>
      </w:r>
      <w:r w:rsidRPr="00E71BFB">
        <w:rPr>
          <w:rFonts w:ascii="Times New Roman" w:hAnsi="Times New Roman" w:cs="Times New Roman"/>
          <w:sz w:val="28"/>
          <w:szCs w:val="28"/>
          <w:lang w:val="en-US"/>
        </w:rPr>
        <w:t>Brucellaabortus</w:t>
      </w:r>
      <w:r w:rsidRPr="00E71BFB">
        <w:rPr>
          <w:rFonts w:ascii="Times New Roman" w:hAnsi="Times New Roman" w:cs="Times New Roman"/>
          <w:sz w:val="28"/>
          <w:szCs w:val="28"/>
        </w:rPr>
        <w:t xml:space="preserve"> 104М и 82 по различным схемам //Новые методы и средства диагностики, профилактики и терапии болезней животных: Тр. ВИЭВ.– Москва, 1991. –Т. 69.–С.24-31.</w:t>
      </w:r>
    </w:p>
    <w:p w14:paraId="15DBAF0C" w14:textId="25FC9B0B"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85</w:t>
      </w:r>
      <w:r w:rsidR="00037E18" w:rsidRPr="00D16E6B">
        <w:rPr>
          <w:rFonts w:ascii="Times New Roman" w:hAnsi="Times New Roman" w:cs="Times New Roman"/>
          <w:sz w:val="28"/>
          <w:szCs w:val="28"/>
        </w:rPr>
        <w:t xml:space="preserve">. </w:t>
      </w:r>
      <w:r w:rsidRPr="00E71BFB">
        <w:rPr>
          <w:rFonts w:ascii="Times New Roman" w:hAnsi="Times New Roman" w:cs="Times New Roman"/>
          <w:sz w:val="28"/>
          <w:szCs w:val="28"/>
        </w:rPr>
        <w:t>Альбертян М.П. и др. Иммуногенность вакцин из штамов 19, 104-М и 82 для крупного рогатого скота при различных схемах применения //Бюллетень ВИЭВ. – 1990. – № 73-74.-М., – С. 97-103.</w:t>
      </w:r>
    </w:p>
    <w:p w14:paraId="27D7220C" w14:textId="368B144F"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86.</w:t>
      </w:r>
      <w:r w:rsidR="003A60EC" w:rsidRPr="003A60EC">
        <w:rPr>
          <w:rFonts w:ascii="Times New Roman" w:hAnsi="Times New Roman" w:cs="Times New Roman"/>
          <w:sz w:val="28"/>
          <w:szCs w:val="28"/>
        </w:rPr>
        <w:t xml:space="preserve"> </w:t>
      </w:r>
      <w:r w:rsidRPr="00E71BFB">
        <w:rPr>
          <w:rFonts w:ascii="Times New Roman" w:hAnsi="Times New Roman" w:cs="Times New Roman"/>
          <w:sz w:val="28"/>
          <w:szCs w:val="28"/>
        </w:rPr>
        <w:t xml:space="preserve">Новицкий А.А., Красиков А.П., Понкратов С.А. и др. Иммунологический ответ организма телок на введение различных доз противобруцеллезных вакцин из штамов 82, 19, 104М//Сб. науч. тр. /ВНИИБТЖ. – Омск, 1988. – С.71-78. </w:t>
      </w:r>
    </w:p>
    <w:p w14:paraId="0341F32A" w14:textId="0B89144A"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noProof/>
          <w:sz w:val="28"/>
          <w:szCs w:val="28"/>
          <w:lang w:val="kk-KZ"/>
        </w:rPr>
        <w:t>8</w:t>
      </w:r>
      <w:r w:rsidR="003A60EC" w:rsidRPr="003A60EC">
        <w:rPr>
          <w:rFonts w:ascii="Times New Roman" w:hAnsi="Times New Roman" w:cs="Times New Roman"/>
          <w:noProof/>
          <w:sz w:val="28"/>
          <w:szCs w:val="28"/>
        </w:rPr>
        <w:t>7</w:t>
      </w:r>
      <w:r w:rsidRPr="00E71BFB">
        <w:rPr>
          <w:rFonts w:ascii="Times New Roman" w:hAnsi="Times New Roman" w:cs="Times New Roman"/>
          <w:noProof/>
          <w:sz w:val="28"/>
          <w:szCs w:val="28"/>
          <w:lang w:val="kk-KZ"/>
        </w:rPr>
        <w:t xml:space="preserve">. </w:t>
      </w:r>
      <w:r w:rsidRPr="00E71BFB">
        <w:rPr>
          <w:rFonts w:ascii="Times New Roman" w:hAnsi="Times New Roman" w:cs="Times New Roman"/>
          <w:noProof/>
          <w:sz w:val="28"/>
          <w:szCs w:val="28"/>
        </w:rPr>
        <w:t>Потапов Н.М. и др. Значение иммунного фона при применении противобруцеллезной вакцины из штама 82 // Науч. техн. бюл. ИЭВС и ДВ,</w:t>
      </w:r>
      <w:r w:rsidRPr="00E71BFB">
        <w:rPr>
          <w:rFonts w:ascii="Times New Roman" w:hAnsi="Times New Roman" w:cs="Times New Roman"/>
          <w:sz w:val="28"/>
          <w:szCs w:val="28"/>
        </w:rPr>
        <w:t xml:space="preserve">– </w:t>
      </w:r>
      <w:r w:rsidRPr="00E71BFB">
        <w:rPr>
          <w:rFonts w:ascii="Times New Roman" w:hAnsi="Times New Roman" w:cs="Times New Roman"/>
          <w:noProof/>
          <w:sz w:val="28"/>
          <w:szCs w:val="28"/>
        </w:rPr>
        <w:t>Новосибирск, 1978.</w:t>
      </w:r>
      <w:r w:rsidRPr="00E71BFB">
        <w:rPr>
          <w:rFonts w:ascii="Times New Roman" w:hAnsi="Times New Roman" w:cs="Times New Roman"/>
          <w:sz w:val="28"/>
          <w:szCs w:val="28"/>
        </w:rPr>
        <w:t xml:space="preserve"> –</w:t>
      </w:r>
      <w:r w:rsidRPr="00E71BFB">
        <w:rPr>
          <w:rFonts w:ascii="Times New Roman" w:hAnsi="Times New Roman" w:cs="Times New Roman"/>
          <w:noProof/>
          <w:sz w:val="28"/>
          <w:szCs w:val="28"/>
        </w:rPr>
        <w:t xml:space="preserve">В.10. </w:t>
      </w:r>
      <w:r w:rsidRPr="00E71BFB">
        <w:rPr>
          <w:rFonts w:ascii="Times New Roman" w:hAnsi="Times New Roman" w:cs="Times New Roman"/>
          <w:sz w:val="28"/>
          <w:szCs w:val="28"/>
        </w:rPr>
        <w:t xml:space="preserve">– </w:t>
      </w:r>
      <w:r w:rsidRPr="00E71BFB">
        <w:rPr>
          <w:rFonts w:ascii="Times New Roman" w:hAnsi="Times New Roman" w:cs="Times New Roman"/>
          <w:noProof/>
          <w:sz w:val="28"/>
          <w:szCs w:val="28"/>
        </w:rPr>
        <w:t>С. 18-21.</w:t>
      </w:r>
    </w:p>
    <w:p w14:paraId="141A4CB4" w14:textId="499B6349"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8</w:t>
      </w:r>
      <w:r w:rsidR="00037E18" w:rsidRPr="00037E18">
        <w:rPr>
          <w:rFonts w:ascii="Times New Roman" w:hAnsi="Times New Roman" w:cs="Times New Roman"/>
          <w:sz w:val="28"/>
          <w:szCs w:val="28"/>
        </w:rPr>
        <w:t>8</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rPr>
        <w:t>Иванов Н.П. и др. Эффективность вакцины из штама 82 для выявления латенных форм бруцеллеза у крупного рогатого скота в производственных условиях //Сб. науч.тр. КазНИВИ, – Алма-Ата, 1993. – С.1-3.</w:t>
      </w:r>
    </w:p>
    <w:p w14:paraId="4FFD62F1" w14:textId="5D22DD73"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8</w:t>
      </w:r>
      <w:r w:rsidR="00037E18" w:rsidRPr="00037E18">
        <w:rPr>
          <w:rFonts w:ascii="Times New Roman" w:hAnsi="Times New Roman" w:cs="Times New Roman"/>
          <w:sz w:val="28"/>
          <w:szCs w:val="28"/>
        </w:rPr>
        <w:t>9</w:t>
      </w:r>
      <w:r w:rsidRPr="00E71BFB">
        <w:rPr>
          <w:rFonts w:ascii="Times New Roman" w:hAnsi="Times New Roman" w:cs="Times New Roman"/>
          <w:sz w:val="28"/>
          <w:szCs w:val="28"/>
          <w:lang w:val="kk-KZ"/>
        </w:rPr>
        <w:t>.</w:t>
      </w:r>
      <w:r w:rsidR="00DD3C78" w:rsidRPr="00DD3C78">
        <w:rPr>
          <w:rFonts w:ascii="Times New Roman" w:hAnsi="Times New Roman" w:cs="Times New Roman"/>
          <w:sz w:val="28"/>
          <w:szCs w:val="28"/>
        </w:rPr>
        <w:t xml:space="preserve"> </w:t>
      </w:r>
      <w:r w:rsidRPr="00E71BFB">
        <w:rPr>
          <w:rFonts w:ascii="Times New Roman" w:hAnsi="Times New Roman" w:cs="Times New Roman"/>
          <w:sz w:val="28"/>
          <w:szCs w:val="28"/>
        </w:rPr>
        <w:t>Иванов Н.П. с соавт. Состояние иммунитета к бруцеллезу у коров, привитых вакцинами из шт 19, 104М и 82 //Сб. науч.тр. КазНИВИ, – Алматы, 1994. – С. 77-85.</w:t>
      </w:r>
    </w:p>
    <w:p w14:paraId="46C9A851" w14:textId="1973E9A6" w:rsidR="0053381B" w:rsidRPr="00E71BFB" w:rsidRDefault="00037E18" w:rsidP="00581A23">
      <w:pPr>
        <w:spacing w:after="0" w:line="240" w:lineRule="auto"/>
        <w:ind w:firstLine="567"/>
        <w:contextualSpacing/>
        <w:jc w:val="both"/>
        <w:rPr>
          <w:rFonts w:ascii="Times New Roman" w:hAnsi="Times New Roman" w:cs="Times New Roman"/>
          <w:sz w:val="28"/>
          <w:szCs w:val="28"/>
        </w:rPr>
      </w:pPr>
      <w:r w:rsidRPr="00037E18">
        <w:rPr>
          <w:rFonts w:ascii="Times New Roman" w:hAnsi="Times New Roman" w:cs="Times New Roman"/>
          <w:sz w:val="28"/>
          <w:szCs w:val="28"/>
        </w:rPr>
        <w:t xml:space="preserve">90. </w:t>
      </w:r>
      <w:r w:rsidR="0053381B" w:rsidRPr="00E71BFB">
        <w:rPr>
          <w:rFonts w:ascii="Times New Roman" w:hAnsi="Times New Roman" w:cs="Times New Roman"/>
          <w:sz w:val="28"/>
          <w:szCs w:val="28"/>
        </w:rPr>
        <w:t>Хасанов Н.Х., Кириллин В.В., Муминов А.М. Испытание вакцины из шт. 82 на крупном рогатом скоте //Труды Казан. –Казань, 1980. – С. 74-80.</w:t>
      </w:r>
    </w:p>
    <w:p w14:paraId="414B136D" w14:textId="5356DD0A" w:rsidR="0053381B" w:rsidRPr="00E71BFB" w:rsidRDefault="0053381B" w:rsidP="00581A23">
      <w:pPr>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kk-KZ"/>
        </w:rPr>
        <w:t>9</w:t>
      </w:r>
      <w:r w:rsidR="00037E18" w:rsidRPr="00037E18">
        <w:rPr>
          <w:rFonts w:ascii="Times New Roman" w:hAnsi="Times New Roman" w:cs="Times New Roman"/>
          <w:sz w:val="28"/>
          <w:szCs w:val="28"/>
        </w:rPr>
        <w:t>1</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rPr>
        <w:t>Никифоров И.Н., Субботин С.И., Клопов М.И. Применение противобруцеллезной вакцины из штама 82 в комплексе противобруцеллезных мероприятий в хозяйствах Алтайского края //Профилактика и терапия болезней животных Алтая с учетом изменений морфологии: Темат. сб. – Барнаул, 1981. – С. 86-89.</w:t>
      </w:r>
    </w:p>
    <w:p w14:paraId="78351AEE" w14:textId="5F14DDF0"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9</w:t>
      </w:r>
      <w:r w:rsidR="00037E18" w:rsidRPr="00037E18">
        <w:rPr>
          <w:rFonts w:ascii="Times New Roman" w:hAnsi="Times New Roman" w:cs="Times New Roman"/>
          <w:sz w:val="28"/>
          <w:szCs w:val="28"/>
        </w:rPr>
        <w:t>2</w:t>
      </w:r>
      <w:r w:rsidR="00037E18" w:rsidRPr="00D16E6B">
        <w:rPr>
          <w:rFonts w:ascii="Times New Roman" w:hAnsi="Times New Roman" w:cs="Times New Roman"/>
          <w:sz w:val="28"/>
          <w:szCs w:val="28"/>
        </w:rPr>
        <w:t>.</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rPr>
        <w:t xml:space="preserve">Новицкий А.А., Троицкая Л.И., Горбунов В.И. Иммунологическая реакция крупного рогатого скота, привитого противобруцеллезной вакциной из штама 82 // Хронические инфекции животных: Сб. науч. тр. – Новосибирск, 1981. – С. 17-20. </w:t>
      </w:r>
    </w:p>
    <w:p w14:paraId="2857109A" w14:textId="709BEE7B"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9</w:t>
      </w:r>
      <w:r w:rsidR="00037E18" w:rsidRPr="00037E18">
        <w:rPr>
          <w:rFonts w:ascii="Times New Roman" w:hAnsi="Times New Roman" w:cs="Times New Roman"/>
          <w:sz w:val="28"/>
          <w:szCs w:val="28"/>
        </w:rPr>
        <w:t>3</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rPr>
        <w:t>Косилов И.А., Димов С.К. Иммуногенность и противоэпизоотическая эффективность вакцины из штама бруцелла абортус 82 при различных схемах использования на крупном рогатом скоте // Научные основы технологии промышленного производства ветеринарных биологических препаратов: Тез. докл. 3 Всесоюз. конф. Москва, 21-23 октября 1987. – М., 1987. – С. 88-89.</w:t>
      </w:r>
    </w:p>
    <w:p w14:paraId="2F24AC67" w14:textId="3B902486"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lastRenderedPageBreak/>
        <w:t>9</w:t>
      </w:r>
      <w:r w:rsidR="00037E18" w:rsidRPr="009C0B3F">
        <w:rPr>
          <w:rFonts w:ascii="Times New Roman" w:hAnsi="Times New Roman" w:cs="Times New Roman"/>
          <w:sz w:val="28"/>
          <w:szCs w:val="28"/>
        </w:rPr>
        <w:t>4</w:t>
      </w:r>
      <w:r w:rsidRPr="00E71BFB">
        <w:rPr>
          <w:rFonts w:ascii="Times New Roman" w:hAnsi="Times New Roman" w:cs="Times New Roman"/>
          <w:sz w:val="28"/>
          <w:szCs w:val="28"/>
          <w:lang w:val="kk-KZ"/>
        </w:rPr>
        <w:t>. Какоулин Т</w:t>
      </w:r>
      <w:r w:rsidRPr="00E71BFB">
        <w:rPr>
          <w:rFonts w:ascii="Times New Roman" w:hAnsi="Times New Roman" w:cs="Times New Roman"/>
          <w:sz w:val="28"/>
          <w:szCs w:val="28"/>
        </w:rPr>
        <w:t xml:space="preserve">.Е. Применение противобруцеллезной вакцины из штама 82 в хозяйствах Иркутской области // Вет. проблемы Закавказья: НИИ ВВС. – Новосибирск, 1991. – С.14-16. </w:t>
      </w:r>
    </w:p>
    <w:p w14:paraId="2CF6B7B2" w14:textId="4DDAA8CE"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9</w:t>
      </w:r>
      <w:r w:rsidR="009C0B3F" w:rsidRPr="009C0B3F">
        <w:rPr>
          <w:rFonts w:ascii="Times New Roman" w:hAnsi="Times New Roman" w:cs="Times New Roman"/>
          <w:sz w:val="28"/>
          <w:szCs w:val="28"/>
        </w:rPr>
        <w:t>5</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rPr>
        <w:t>Салмаков К.М., Белозерова Г.А. Испытание вакцинного штама бруцелл 82-ПЧ на крупном рогатом скоте. – В кн.: Актуал. Вопр. Эпизоотологии. – Казань, 1983. – С.93-94.</w:t>
      </w:r>
    </w:p>
    <w:p w14:paraId="0FF1FE0F" w14:textId="5DE36075"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9</w:t>
      </w:r>
      <w:r w:rsidR="009C0B3F" w:rsidRPr="009C0B3F">
        <w:rPr>
          <w:rFonts w:ascii="Times New Roman" w:hAnsi="Times New Roman" w:cs="Times New Roman"/>
          <w:sz w:val="28"/>
          <w:szCs w:val="28"/>
        </w:rPr>
        <w:t>6</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rPr>
        <w:t xml:space="preserve">Никифоров И.П. Результаты апробации штама </w:t>
      </w:r>
      <w:r w:rsidRPr="00E71BFB">
        <w:rPr>
          <w:rFonts w:ascii="Times New Roman" w:hAnsi="Times New Roman" w:cs="Times New Roman"/>
          <w:sz w:val="28"/>
          <w:szCs w:val="28"/>
          <w:lang w:val="en-US"/>
        </w:rPr>
        <w:t>B</w:t>
      </w:r>
      <w:r w:rsidRPr="00E71BFB">
        <w:rPr>
          <w:rFonts w:ascii="Times New Roman" w:hAnsi="Times New Roman" w:cs="Times New Roman"/>
          <w:sz w:val="28"/>
          <w:szCs w:val="28"/>
        </w:rPr>
        <w:t>.</w:t>
      </w:r>
      <w:r w:rsidRPr="00E71BFB">
        <w:rPr>
          <w:rFonts w:ascii="Times New Roman" w:hAnsi="Times New Roman" w:cs="Times New Roman"/>
          <w:sz w:val="28"/>
          <w:szCs w:val="28"/>
          <w:lang w:val="en-US"/>
        </w:rPr>
        <w:t>abortus</w:t>
      </w:r>
      <w:r w:rsidRPr="00E71BFB">
        <w:rPr>
          <w:rFonts w:ascii="Times New Roman" w:hAnsi="Times New Roman" w:cs="Times New Roman"/>
          <w:sz w:val="28"/>
          <w:szCs w:val="28"/>
        </w:rPr>
        <w:t xml:space="preserve"> 75/79-А Алтайской НИВС в качестве вакцинного для иммунизации крупного рогатого скота //Тез. Докл. Науч.-практ.конф.: «Основные научные исследования по проблеме туберкулеза и бруцеллеза с.-х. животных, профилактика и организация мероприятий по ликвидации болезней в регионе Сибири». – Новосибирск. – 1995. – С.95-97.</w:t>
      </w:r>
    </w:p>
    <w:p w14:paraId="51AC497C" w14:textId="308873F0"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9</w:t>
      </w:r>
      <w:r w:rsidR="009C0B3F" w:rsidRPr="009C0B3F">
        <w:rPr>
          <w:rFonts w:ascii="Times New Roman" w:hAnsi="Times New Roman" w:cs="Times New Roman"/>
          <w:sz w:val="28"/>
          <w:szCs w:val="28"/>
        </w:rPr>
        <w:t>7</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rPr>
        <w:t>Никифоров И.П. Живые слабоагглютиногенные вакцины в системе противобруцеллезных мероприятий: дис. докт. вет. наук (в форме научного доклада). – Барнаул, 1996. – 47с.</w:t>
      </w:r>
    </w:p>
    <w:p w14:paraId="598BF130" w14:textId="5FEA5570" w:rsidR="0053381B" w:rsidRPr="00E71BFB" w:rsidRDefault="0053381B" w:rsidP="00581A23">
      <w:pPr>
        <w:spacing w:after="0" w:line="240" w:lineRule="auto"/>
        <w:ind w:firstLine="567"/>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9</w:t>
      </w:r>
      <w:r w:rsidR="009C0B3F">
        <w:rPr>
          <w:rFonts w:ascii="Times New Roman" w:hAnsi="Times New Roman" w:cs="Times New Roman"/>
          <w:sz w:val="28"/>
          <w:szCs w:val="28"/>
          <w:lang w:val="en-US"/>
        </w:rPr>
        <w:t>8</w:t>
      </w:r>
      <w:r w:rsidRPr="00E71BFB">
        <w:rPr>
          <w:rFonts w:ascii="Times New Roman" w:hAnsi="Times New Roman" w:cs="Times New Roman"/>
          <w:sz w:val="28"/>
          <w:szCs w:val="28"/>
          <w:lang w:val="kk-KZ"/>
        </w:rPr>
        <w:t xml:space="preserve">. </w:t>
      </w:r>
      <w:r w:rsidRPr="00E71BFB">
        <w:rPr>
          <w:rFonts w:ascii="Times New Roman" w:hAnsi="Times New Roman" w:cs="Times New Roman"/>
          <w:sz w:val="28"/>
          <w:szCs w:val="28"/>
          <w:lang w:val="en-US"/>
        </w:rPr>
        <w:t>Olsen S</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C</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Bricker B</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Palmer M</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V</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Jensen A</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E</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 Cheville N</w:t>
      </w:r>
      <w:r w:rsidRPr="00E71BFB">
        <w:rPr>
          <w:rFonts w:ascii="Times New Roman" w:hAnsi="Times New Roman" w:cs="Times New Roman"/>
          <w:sz w:val="28"/>
          <w:szCs w:val="28"/>
          <w:lang w:val="kk-KZ"/>
        </w:rPr>
        <w:t>.</w:t>
      </w:r>
      <w:r w:rsidRPr="00E71BFB">
        <w:rPr>
          <w:rFonts w:ascii="Times New Roman" w:hAnsi="Times New Roman" w:cs="Times New Roman"/>
          <w:sz w:val="28"/>
          <w:szCs w:val="28"/>
          <w:lang w:val="en-US"/>
        </w:rPr>
        <w:t>F. Responses of cattle to two dosages of Brucella abortus strain RB51: serology, clearance and efficacy. Res Vet Sci. – 1999 Apr. – Vol. 66(2).– P.101-105.</w:t>
      </w:r>
    </w:p>
    <w:p w14:paraId="68B0A1CA" w14:textId="17A88CF5"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bCs/>
          <w:sz w:val="28"/>
          <w:szCs w:val="28"/>
          <w:lang w:val="kk-KZ" w:eastAsia="ar-SA"/>
        </w:rPr>
        <w:t>9</w:t>
      </w:r>
      <w:r w:rsidR="009C0B3F">
        <w:rPr>
          <w:rFonts w:ascii="Times New Roman" w:hAnsi="Times New Roman" w:cs="Times New Roman"/>
          <w:bCs/>
          <w:sz w:val="28"/>
          <w:szCs w:val="28"/>
          <w:lang w:val="en-US" w:eastAsia="ar-SA"/>
        </w:rPr>
        <w:t>9</w:t>
      </w:r>
      <w:r w:rsidRPr="00E71BFB">
        <w:rPr>
          <w:rFonts w:ascii="Times New Roman" w:hAnsi="Times New Roman" w:cs="Times New Roman"/>
          <w:bCs/>
          <w:sz w:val="28"/>
          <w:szCs w:val="28"/>
          <w:lang w:val="kk-KZ" w:eastAsia="ar-SA"/>
        </w:rPr>
        <w:t>.</w:t>
      </w:r>
      <w:r w:rsidR="00DD3C78">
        <w:rPr>
          <w:rFonts w:ascii="Times New Roman" w:hAnsi="Times New Roman" w:cs="Times New Roman"/>
          <w:bCs/>
          <w:sz w:val="28"/>
          <w:szCs w:val="28"/>
          <w:lang w:val="en-US" w:eastAsia="ar-SA"/>
        </w:rPr>
        <w:t xml:space="preserve"> </w:t>
      </w:r>
      <w:r w:rsidRPr="00E71BFB">
        <w:rPr>
          <w:rFonts w:ascii="Times New Roman" w:hAnsi="Times New Roman" w:cs="Times New Roman"/>
          <w:bCs/>
          <w:sz w:val="28"/>
          <w:szCs w:val="28"/>
          <w:lang w:val="kk-KZ" w:eastAsia="ar-SA"/>
        </w:rPr>
        <w:t>Мырзалиев А.Ж., Әбутәліп Ә.,</w:t>
      </w:r>
      <w:r w:rsidRPr="00E71BFB">
        <w:rPr>
          <w:rFonts w:ascii="Times New Roman" w:eastAsia="Times New Roman" w:hAnsi="Times New Roman" w:cs="Times New Roman"/>
          <w:sz w:val="28"/>
          <w:szCs w:val="28"/>
          <w:lang w:val="kk-KZ"/>
        </w:rPr>
        <w:t xml:space="preserve"> Матихан Н.,</w:t>
      </w:r>
      <w:r w:rsidRPr="00E71BFB">
        <w:rPr>
          <w:rFonts w:ascii="Times New Roman" w:hAnsi="Times New Roman" w:cs="Times New Roman"/>
          <w:bCs/>
          <w:sz w:val="28"/>
          <w:szCs w:val="28"/>
          <w:lang w:val="kk-KZ" w:eastAsia="ar-SA"/>
        </w:rPr>
        <w:t>Cемжанова Л. Жануарлар бруцеллезіне қарсы RB-51 вакцинасын қолдану мәселелері</w:t>
      </w:r>
      <w:r w:rsidRPr="00E71BFB">
        <w:rPr>
          <w:rFonts w:ascii="Times New Roman" w:hAnsi="Times New Roman" w:cs="Times New Roman"/>
          <w:sz w:val="28"/>
          <w:szCs w:val="28"/>
          <w:lang w:val="kk-KZ"/>
        </w:rPr>
        <w:t xml:space="preserve"> .Сб. трудов КазНИВИ «Проблемы теории и практики современной ветеринарной науки», </w:t>
      </w:r>
      <w:r w:rsidRPr="00E71BFB">
        <w:rPr>
          <w:rFonts w:ascii="Times New Roman" w:hAnsi="Times New Roman" w:cs="Times New Roman"/>
          <w:noProof/>
          <w:sz w:val="28"/>
          <w:szCs w:val="28"/>
          <w:lang w:val="kk-KZ"/>
        </w:rPr>
        <w:t>–</w:t>
      </w:r>
      <w:r w:rsidRPr="00E71BFB">
        <w:rPr>
          <w:rFonts w:ascii="Times New Roman" w:hAnsi="Times New Roman" w:cs="Times New Roman"/>
          <w:sz w:val="28"/>
          <w:szCs w:val="28"/>
          <w:lang w:val="kk-KZ"/>
        </w:rPr>
        <w:t>Алматы, 2015. –С.302-304.</w:t>
      </w:r>
    </w:p>
    <w:p w14:paraId="5B3BBD0A" w14:textId="36A0AB9D" w:rsidR="0053381B" w:rsidRPr="00E71BFB" w:rsidRDefault="009C0B3F" w:rsidP="00581A23">
      <w:pPr>
        <w:spacing w:after="0" w:line="240" w:lineRule="auto"/>
        <w:ind w:firstLine="567"/>
        <w:jc w:val="both"/>
        <w:rPr>
          <w:rFonts w:ascii="Times New Roman" w:hAnsi="Times New Roman" w:cs="Times New Roman"/>
          <w:sz w:val="28"/>
          <w:szCs w:val="28"/>
          <w:lang w:val="kk-KZ"/>
        </w:rPr>
      </w:pPr>
      <w:r w:rsidRPr="009C0B3F">
        <w:rPr>
          <w:rFonts w:ascii="Times New Roman" w:hAnsi="Times New Roman" w:cs="Times New Roman"/>
          <w:sz w:val="28"/>
          <w:szCs w:val="28"/>
        </w:rPr>
        <w:t>100</w:t>
      </w:r>
      <w:r w:rsidR="0053381B" w:rsidRPr="00E71BFB">
        <w:rPr>
          <w:rFonts w:ascii="Times New Roman" w:hAnsi="Times New Roman" w:cs="Times New Roman"/>
          <w:sz w:val="28"/>
          <w:szCs w:val="28"/>
          <w:lang w:val="kk-KZ"/>
        </w:rPr>
        <w:t xml:space="preserve">. Абуталип А., Мустафин М.К., Михалев А.Н., Воробьев А.Л., Тен В.Б., Канжигитов Е., Султанов Т.К. </w:t>
      </w:r>
      <w:r w:rsidR="0053381B" w:rsidRPr="00E71BFB">
        <w:rPr>
          <w:rFonts w:ascii="Times New Roman" w:hAnsi="Times New Roman" w:cs="Times New Roman"/>
          <w:sz w:val="28"/>
          <w:szCs w:val="28"/>
        </w:rPr>
        <w:t>Разработка и испытания неживой вакцины против бруцеллеза животных в Республике Казахстан //Материалы международной научно–практической конференции. Современные проблемы эпизоотологии. – Новосибирск, 2004.–С. 7-13.</w:t>
      </w:r>
    </w:p>
    <w:p w14:paraId="1DD00FBD" w14:textId="758060BE"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noProof/>
          <w:sz w:val="28"/>
          <w:szCs w:val="28"/>
          <w:lang w:val="kk-KZ"/>
        </w:rPr>
        <w:t>10</w:t>
      </w:r>
      <w:r w:rsidR="009C0B3F" w:rsidRPr="009C0B3F">
        <w:rPr>
          <w:rFonts w:ascii="Times New Roman" w:hAnsi="Times New Roman" w:cs="Times New Roman"/>
          <w:noProof/>
          <w:sz w:val="28"/>
          <w:szCs w:val="28"/>
          <w:lang w:val="kk-KZ"/>
        </w:rPr>
        <w:t>1</w:t>
      </w:r>
      <w:r w:rsidRPr="00E71BFB">
        <w:rPr>
          <w:rFonts w:ascii="Times New Roman" w:hAnsi="Times New Roman" w:cs="Times New Roman"/>
          <w:noProof/>
          <w:sz w:val="28"/>
          <w:szCs w:val="28"/>
          <w:lang w:val="kk-KZ"/>
        </w:rPr>
        <w:t xml:space="preserve">. </w:t>
      </w:r>
      <w:r w:rsidRPr="00E71BFB">
        <w:rPr>
          <w:rFonts w:ascii="Times New Roman" w:hAnsi="Times New Roman" w:cs="Times New Roman"/>
          <w:bCs/>
          <w:sz w:val="28"/>
          <w:szCs w:val="28"/>
          <w:lang w:val="kk-KZ" w:eastAsia="ar-SA"/>
        </w:rPr>
        <w:t>Тен В.Б.,Әбутәліп Ә.Ә.,Канатбаев С.Г.,Ғұсманов М.Ғ.</w:t>
      </w:r>
      <w:r w:rsidRPr="00E71BFB">
        <w:rPr>
          <w:rFonts w:ascii="Times New Roman" w:eastAsia="Times New Roman" w:hAnsi="Times New Roman" w:cs="Times New Roman"/>
          <w:sz w:val="28"/>
          <w:szCs w:val="28"/>
          <w:lang w:val="kk-KZ"/>
        </w:rPr>
        <w:t>,Матихан Н.</w:t>
      </w:r>
      <w:r w:rsidRPr="00E71BFB">
        <w:rPr>
          <w:rFonts w:ascii="Times New Roman" w:hAnsi="Times New Roman" w:cs="Times New Roman"/>
          <w:sz w:val="28"/>
          <w:szCs w:val="28"/>
          <w:lang w:val="kk-KZ" w:eastAsia="ar-SA"/>
        </w:rPr>
        <w:t xml:space="preserve"> Батыс Қазақстан шаруашылықтарында ҚазҒЗВИ бруцеллезге қарсы өлі вакцинасын қолдану нәтижелері</w:t>
      </w:r>
      <w:r w:rsidRPr="00E71BFB">
        <w:rPr>
          <w:rFonts w:ascii="Times New Roman" w:hAnsi="Times New Roman" w:cs="Times New Roman"/>
          <w:sz w:val="28"/>
          <w:szCs w:val="28"/>
          <w:lang w:val="kk-KZ"/>
        </w:rPr>
        <w:t xml:space="preserve"> Сб. трудов КазНИВИ «Проблемы теории и практики современной ветеринарной науки»,</w:t>
      </w:r>
      <w:r w:rsidRPr="00E71BFB">
        <w:rPr>
          <w:rFonts w:ascii="Times New Roman" w:hAnsi="Times New Roman" w:cs="Times New Roman"/>
          <w:noProof/>
          <w:sz w:val="28"/>
          <w:szCs w:val="28"/>
          <w:lang w:val="kk-KZ"/>
        </w:rPr>
        <w:t>–</w:t>
      </w:r>
      <w:r w:rsidRPr="00E71BFB">
        <w:rPr>
          <w:rFonts w:ascii="Times New Roman" w:hAnsi="Times New Roman" w:cs="Times New Roman"/>
          <w:sz w:val="28"/>
          <w:szCs w:val="28"/>
          <w:lang w:val="kk-KZ"/>
        </w:rPr>
        <w:t xml:space="preserve"> Алматы, 2015г. –С. 306-307.</w:t>
      </w:r>
    </w:p>
    <w:p w14:paraId="51F876BD" w14:textId="4763934A" w:rsidR="0053381B" w:rsidRPr="00E71BFB" w:rsidRDefault="0053381B" w:rsidP="00581A23">
      <w:pPr>
        <w:spacing w:after="0" w:line="240" w:lineRule="auto"/>
        <w:ind w:firstLine="567"/>
        <w:jc w:val="both"/>
        <w:rPr>
          <w:rFonts w:ascii="Times New Roman" w:hAnsi="Times New Roman" w:cs="Times New Roman"/>
          <w:noProof/>
          <w:sz w:val="28"/>
          <w:szCs w:val="28"/>
          <w:lang w:val="kk-KZ"/>
        </w:rPr>
      </w:pPr>
      <w:r w:rsidRPr="00E71BFB">
        <w:rPr>
          <w:rFonts w:ascii="Times New Roman" w:hAnsi="Times New Roman" w:cs="Times New Roman"/>
          <w:noProof/>
          <w:sz w:val="28"/>
          <w:szCs w:val="28"/>
          <w:lang w:val="kk-KZ"/>
        </w:rPr>
        <w:t>10</w:t>
      </w:r>
      <w:r w:rsidR="009C0B3F" w:rsidRPr="009C0B3F">
        <w:rPr>
          <w:rFonts w:ascii="Times New Roman" w:hAnsi="Times New Roman" w:cs="Times New Roman"/>
          <w:noProof/>
          <w:sz w:val="28"/>
          <w:szCs w:val="28"/>
        </w:rPr>
        <w:t>2</w:t>
      </w:r>
      <w:r w:rsidRPr="00E71BFB">
        <w:rPr>
          <w:rFonts w:ascii="Times New Roman" w:hAnsi="Times New Roman" w:cs="Times New Roman"/>
          <w:noProof/>
          <w:sz w:val="28"/>
          <w:szCs w:val="28"/>
          <w:lang w:val="kk-KZ"/>
        </w:rPr>
        <w:t xml:space="preserve">. Абуталип А. Диагностика и профилактика бруцеллеза верблюдов: автореф. ... </w:t>
      </w:r>
      <w:r w:rsidRPr="00E71BFB">
        <w:rPr>
          <w:rFonts w:ascii="Times New Roman" w:hAnsi="Times New Roman" w:cs="Times New Roman"/>
          <w:noProof/>
          <w:spacing w:val="6"/>
          <w:sz w:val="28"/>
          <w:szCs w:val="28"/>
        </w:rPr>
        <w:t>докт.вет.наук:.</w:t>
      </w:r>
      <w:r w:rsidRPr="00E71BFB">
        <w:rPr>
          <w:rFonts w:ascii="Times New Roman" w:hAnsi="Times New Roman" w:cs="Times New Roman"/>
          <w:noProof/>
          <w:spacing w:val="6"/>
          <w:sz w:val="28"/>
          <w:szCs w:val="28"/>
          <w:lang w:val="kk-KZ"/>
        </w:rPr>
        <w:t>-</w:t>
      </w:r>
      <w:r w:rsidRPr="00E71BFB">
        <w:rPr>
          <w:rFonts w:ascii="Times New Roman" w:hAnsi="Times New Roman" w:cs="Times New Roman"/>
          <w:noProof/>
          <w:sz w:val="28"/>
          <w:szCs w:val="28"/>
          <w:lang w:val="kk-KZ"/>
        </w:rPr>
        <w:t xml:space="preserve"> Алматы, 2006. - 50 с.</w:t>
      </w:r>
    </w:p>
    <w:p w14:paraId="43F00986" w14:textId="01A77CA2" w:rsidR="0053381B" w:rsidRPr="00E71BFB" w:rsidRDefault="0053381B" w:rsidP="009C0B3F">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eastAsia="ar-SA"/>
        </w:rPr>
        <w:t>10</w:t>
      </w:r>
      <w:r w:rsidR="009C0B3F" w:rsidRPr="009C0B3F">
        <w:rPr>
          <w:rFonts w:ascii="Times New Roman" w:hAnsi="Times New Roman" w:cs="Times New Roman"/>
          <w:sz w:val="28"/>
          <w:szCs w:val="28"/>
          <w:lang w:eastAsia="ar-SA"/>
        </w:rPr>
        <w:t>3</w:t>
      </w:r>
      <w:r w:rsidRPr="00E71BFB">
        <w:rPr>
          <w:rFonts w:ascii="Times New Roman" w:hAnsi="Times New Roman" w:cs="Times New Roman"/>
          <w:sz w:val="28"/>
          <w:szCs w:val="28"/>
          <w:lang w:val="kk-KZ" w:eastAsia="ar-SA"/>
        </w:rPr>
        <w:t>.</w:t>
      </w:r>
      <w:r w:rsidR="009C0B3F" w:rsidRPr="009C0B3F">
        <w:rPr>
          <w:rFonts w:ascii="Times New Roman" w:hAnsi="Times New Roman" w:cs="Times New Roman"/>
          <w:sz w:val="28"/>
          <w:szCs w:val="28"/>
          <w:lang w:eastAsia="ar-SA"/>
        </w:rPr>
        <w:t xml:space="preserve"> </w:t>
      </w:r>
      <w:r w:rsidRPr="00E71BFB">
        <w:rPr>
          <w:rFonts w:ascii="Times New Roman" w:hAnsi="Times New Roman" w:cs="Times New Roman"/>
          <w:sz w:val="28"/>
          <w:szCs w:val="28"/>
          <w:lang w:val="kk-KZ" w:eastAsia="ar-SA"/>
        </w:rPr>
        <w:t xml:space="preserve">Тен </w:t>
      </w:r>
      <w:r w:rsidRPr="00E71BFB">
        <w:rPr>
          <w:rFonts w:ascii="Times New Roman" w:hAnsi="Times New Roman" w:cs="Times New Roman"/>
          <w:sz w:val="28"/>
          <w:szCs w:val="28"/>
          <w:lang w:eastAsia="ar-SA"/>
        </w:rPr>
        <w:t>В.Б.,Абуталип А</w:t>
      </w:r>
      <w:r w:rsidRPr="00E71BFB">
        <w:rPr>
          <w:rFonts w:ascii="Times New Roman" w:eastAsia="Times New Roman" w:hAnsi="Times New Roman" w:cs="Times New Roman"/>
          <w:sz w:val="28"/>
          <w:szCs w:val="28"/>
          <w:lang w:val="kk-KZ"/>
        </w:rPr>
        <w:t>., Матихан Н.</w:t>
      </w:r>
      <w:r w:rsidRPr="00E71BFB">
        <w:rPr>
          <w:rFonts w:ascii="Times New Roman" w:hAnsi="Times New Roman" w:cs="Times New Roman"/>
          <w:sz w:val="28"/>
          <w:szCs w:val="28"/>
          <w:lang w:eastAsia="ar-SA"/>
        </w:rPr>
        <w:t xml:space="preserve"> Характеристика противобруцеллезных вакцин для животных</w:t>
      </w:r>
      <w:r w:rsidRPr="00E71BFB">
        <w:rPr>
          <w:rFonts w:ascii="Times New Roman" w:hAnsi="Times New Roman" w:cs="Times New Roman"/>
          <w:sz w:val="28"/>
          <w:szCs w:val="28"/>
          <w:lang w:val="kk-KZ" w:eastAsia="ar-SA"/>
        </w:rPr>
        <w:t>.</w:t>
      </w:r>
      <w:r w:rsidRPr="00E71BFB">
        <w:rPr>
          <w:rFonts w:ascii="Times New Roman" w:eastAsia="SimSun" w:hAnsi="Times New Roman" w:cs="Times New Roman"/>
          <w:sz w:val="28"/>
          <w:szCs w:val="28"/>
        </w:rPr>
        <w:t xml:space="preserve"> Сб.трудов КазНИВИ «Проблемы теории и практики современной ветеринарной науки», </w:t>
      </w:r>
      <w:r w:rsidRPr="00E71BFB">
        <w:rPr>
          <w:rFonts w:ascii="Times New Roman" w:hAnsi="Times New Roman" w:cs="Times New Roman"/>
          <w:noProof/>
          <w:sz w:val="28"/>
          <w:szCs w:val="28"/>
        </w:rPr>
        <w:t>–</w:t>
      </w:r>
      <w:r w:rsidRPr="00E71BFB">
        <w:rPr>
          <w:rFonts w:ascii="Times New Roman" w:eastAsia="SimSun" w:hAnsi="Times New Roman" w:cs="Times New Roman"/>
          <w:sz w:val="28"/>
          <w:szCs w:val="28"/>
          <w:lang w:val="kk-KZ"/>
        </w:rPr>
        <w:t xml:space="preserve">Алматы, </w:t>
      </w:r>
      <w:r w:rsidRPr="00E71BFB">
        <w:rPr>
          <w:rFonts w:ascii="Times New Roman" w:hAnsi="Times New Roman" w:cs="Times New Roman"/>
          <w:sz w:val="28"/>
          <w:szCs w:val="28"/>
          <w:lang w:val="kk-KZ"/>
        </w:rPr>
        <w:t xml:space="preserve">2015. </w:t>
      </w:r>
      <w:r w:rsidRPr="00E71BFB">
        <w:rPr>
          <w:rFonts w:ascii="Times New Roman" w:hAnsi="Times New Roman" w:cs="Times New Roman"/>
          <w:sz w:val="28"/>
          <w:szCs w:val="28"/>
        </w:rPr>
        <w:t>–</w:t>
      </w:r>
      <w:r w:rsidRPr="00E71BFB">
        <w:rPr>
          <w:rFonts w:ascii="Times New Roman" w:hAnsi="Times New Roman" w:cs="Times New Roman"/>
          <w:sz w:val="28"/>
          <w:szCs w:val="28"/>
          <w:lang w:val="kk-KZ"/>
        </w:rPr>
        <w:t>С.21</w:t>
      </w:r>
      <w:r w:rsidRPr="00E71BFB">
        <w:rPr>
          <w:rFonts w:ascii="Times New Roman" w:hAnsi="Times New Roman" w:cs="Times New Roman"/>
          <w:sz w:val="28"/>
          <w:szCs w:val="28"/>
        </w:rPr>
        <w:t>4</w:t>
      </w:r>
      <w:r w:rsidRPr="00E71BFB">
        <w:rPr>
          <w:rFonts w:ascii="Times New Roman" w:hAnsi="Times New Roman" w:cs="Times New Roman"/>
          <w:sz w:val="28"/>
          <w:szCs w:val="28"/>
          <w:lang w:val="kk-KZ"/>
        </w:rPr>
        <w:t>-21</w:t>
      </w:r>
      <w:r w:rsidRPr="00E71BFB">
        <w:rPr>
          <w:rFonts w:ascii="Times New Roman" w:hAnsi="Times New Roman" w:cs="Times New Roman"/>
          <w:sz w:val="28"/>
          <w:szCs w:val="28"/>
        </w:rPr>
        <w:t>7</w:t>
      </w:r>
      <w:r w:rsidRPr="00E71BFB">
        <w:rPr>
          <w:rFonts w:ascii="Times New Roman" w:hAnsi="Times New Roman" w:cs="Times New Roman"/>
          <w:sz w:val="28"/>
          <w:szCs w:val="28"/>
          <w:lang w:val="kk-KZ"/>
        </w:rPr>
        <w:t>.</w:t>
      </w:r>
    </w:p>
    <w:p w14:paraId="6AAA43DA" w14:textId="6A74646A"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10</w:t>
      </w:r>
      <w:r w:rsidR="009C0B3F" w:rsidRPr="009C0B3F">
        <w:rPr>
          <w:rFonts w:ascii="Times New Roman" w:hAnsi="Times New Roman" w:cs="Times New Roman"/>
          <w:sz w:val="28"/>
          <w:szCs w:val="28"/>
        </w:rPr>
        <w:t>4</w:t>
      </w:r>
      <w:r w:rsidRPr="00E71BFB">
        <w:rPr>
          <w:rFonts w:ascii="Times New Roman" w:hAnsi="Times New Roman" w:cs="Times New Roman"/>
          <w:sz w:val="28"/>
          <w:szCs w:val="28"/>
          <w:lang w:val="kk-KZ"/>
        </w:rPr>
        <w:t xml:space="preserve">. </w:t>
      </w:r>
      <w:r w:rsidRPr="00E71BFB">
        <w:rPr>
          <w:rFonts w:ascii="Times New Roman" w:eastAsia="Times New Roman" w:hAnsi="Times New Roman" w:cs="Times New Roman"/>
          <w:iCs/>
          <w:sz w:val="28"/>
          <w:szCs w:val="28"/>
          <w:lang w:val="kk-KZ"/>
        </w:rPr>
        <w:t>Абуталип А., Барамова Ш.А.,Канатбаев С.Г., Мустафин Б.М., Дюсенов С., Бисенбаева У., Матихан Н., Воробьев В.И.</w:t>
      </w:r>
      <w:r w:rsidRPr="00E71BFB">
        <w:rPr>
          <w:rFonts w:ascii="Times New Roman" w:eastAsia="Times New Roman" w:hAnsi="Times New Roman" w:cs="Times New Roman"/>
          <w:sz w:val="28"/>
          <w:szCs w:val="28"/>
        </w:rPr>
        <w:t>Анализ эффективности противобруцеллезных мероприятий в РК с применением вакцин</w:t>
      </w:r>
      <w:r w:rsidRPr="00E71BFB">
        <w:rPr>
          <w:rFonts w:ascii="Times New Roman" w:eastAsia="Times New Roman" w:hAnsi="Times New Roman" w:cs="Times New Roman"/>
          <w:sz w:val="28"/>
          <w:szCs w:val="28"/>
          <w:lang w:val="kk-KZ"/>
        </w:rPr>
        <w:t>. «Проблемы теории и практики современной ветеринарнойтнауки и практики» Сб.науч. трудов ТОО «КазНИВИ».,</w:t>
      </w:r>
      <w:r w:rsidRPr="00E71BFB">
        <w:rPr>
          <w:rFonts w:ascii="Times New Roman" w:eastAsia="Times New Roman" w:hAnsi="Times New Roman" w:cs="Times New Roman"/>
          <w:noProof/>
          <w:sz w:val="28"/>
          <w:szCs w:val="28"/>
          <w:lang w:val="kk-KZ"/>
        </w:rPr>
        <w:t xml:space="preserve"> – Алматы, 2017. – С</w:t>
      </w:r>
      <w:r w:rsidRPr="00E71BFB">
        <w:rPr>
          <w:rFonts w:ascii="Times New Roman" w:eastAsia="Times New Roman" w:hAnsi="Times New Roman" w:cs="Times New Roman"/>
          <w:noProof/>
          <w:sz w:val="28"/>
          <w:szCs w:val="28"/>
        </w:rPr>
        <w:t>.</w:t>
      </w:r>
      <w:r w:rsidRPr="00E71BFB">
        <w:rPr>
          <w:rFonts w:ascii="Times New Roman" w:eastAsia="Times New Roman" w:hAnsi="Times New Roman" w:cs="Times New Roman"/>
          <w:noProof/>
          <w:sz w:val="28"/>
          <w:szCs w:val="28"/>
          <w:lang w:val="kk-KZ"/>
        </w:rPr>
        <w:t>14</w:t>
      </w:r>
      <w:r w:rsidRPr="00E71BFB">
        <w:rPr>
          <w:rFonts w:ascii="Times New Roman" w:eastAsia="Times New Roman" w:hAnsi="Times New Roman" w:cs="Times New Roman"/>
          <w:noProof/>
          <w:sz w:val="28"/>
          <w:szCs w:val="28"/>
        </w:rPr>
        <w:t>-</w:t>
      </w:r>
      <w:r w:rsidRPr="00E71BFB">
        <w:rPr>
          <w:rFonts w:ascii="Times New Roman" w:eastAsia="Times New Roman" w:hAnsi="Times New Roman" w:cs="Times New Roman"/>
          <w:noProof/>
          <w:sz w:val="28"/>
          <w:szCs w:val="28"/>
          <w:lang w:val="kk-KZ"/>
        </w:rPr>
        <w:t>24.</w:t>
      </w:r>
    </w:p>
    <w:p w14:paraId="20F9EACC" w14:textId="13F7A8D7" w:rsidR="0053381B" w:rsidRPr="00E71BFB" w:rsidRDefault="0053381B" w:rsidP="00581A23">
      <w:pPr>
        <w:tabs>
          <w:tab w:val="left" w:pos="900"/>
        </w:tabs>
        <w:spacing w:after="0" w:line="240" w:lineRule="auto"/>
        <w:ind w:firstLine="567"/>
        <w:contextualSpacing/>
        <w:jc w:val="both"/>
        <w:rPr>
          <w:rFonts w:ascii="Times New Roman" w:hAnsi="Times New Roman" w:cs="Times New Roman"/>
          <w:sz w:val="28"/>
          <w:szCs w:val="28"/>
          <w:lang w:val="kk-KZ"/>
        </w:rPr>
      </w:pPr>
      <w:r w:rsidRPr="00E71BFB">
        <w:rPr>
          <w:rFonts w:ascii="Times New Roman" w:hAnsi="Times New Roman" w:cs="Times New Roman"/>
          <w:sz w:val="28"/>
          <w:szCs w:val="28"/>
        </w:rPr>
        <w:t>10</w:t>
      </w:r>
      <w:r w:rsidR="009C0B3F" w:rsidRPr="009C0B3F">
        <w:rPr>
          <w:rFonts w:ascii="Times New Roman" w:hAnsi="Times New Roman" w:cs="Times New Roman"/>
          <w:sz w:val="28"/>
          <w:szCs w:val="28"/>
        </w:rPr>
        <w:t>5</w:t>
      </w:r>
      <w:r w:rsidRPr="00E71BFB">
        <w:rPr>
          <w:rFonts w:ascii="Times New Roman" w:hAnsi="Times New Roman" w:cs="Times New Roman"/>
          <w:sz w:val="28"/>
          <w:szCs w:val="28"/>
        </w:rPr>
        <w:t>.</w:t>
      </w:r>
      <w:r w:rsidR="009C0B3F" w:rsidRPr="009C0B3F">
        <w:rPr>
          <w:rFonts w:ascii="Times New Roman" w:hAnsi="Times New Roman" w:cs="Times New Roman"/>
          <w:sz w:val="28"/>
          <w:szCs w:val="28"/>
        </w:rPr>
        <w:t xml:space="preserve"> </w:t>
      </w:r>
      <w:r w:rsidRPr="00E71BFB">
        <w:rPr>
          <w:rFonts w:ascii="Times New Roman" w:hAnsi="Times New Roman" w:cs="Times New Roman"/>
          <w:sz w:val="28"/>
          <w:szCs w:val="28"/>
        </w:rPr>
        <w:t>Альбертян М.П. Вакцины против бруцеллеза: настоящее, прошлое и будущее / М.П. Альбертян, А.И. Федоров, М.И. Искандаров // Рос. вет. журн. – 2006. – № 4. – С. 8–11.</w:t>
      </w:r>
    </w:p>
    <w:p w14:paraId="2EB15D77" w14:textId="05A5A0B4" w:rsidR="0053381B" w:rsidRPr="00E71BFB" w:rsidRDefault="0053381B" w:rsidP="00581A23">
      <w:pPr>
        <w:tabs>
          <w:tab w:val="left" w:pos="900"/>
        </w:tabs>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rPr>
        <w:lastRenderedPageBreak/>
        <w:t>10</w:t>
      </w:r>
      <w:r w:rsidR="009C0B3F" w:rsidRPr="009C0B3F">
        <w:rPr>
          <w:rFonts w:ascii="Times New Roman" w:hAnsi="Times New Roman" w:cs="Times New Roman"/>
          <w:sz w:val="28"/>
          <w:szCs w:val="28"/>
        </w:rPr>
        <w:t>6</w:t>
      </w:r>
      <w:r w:rsidRPr="00E71BFB">
        <w:rPr>
          <w:rFonts w:ascii="Times New Roman" w:hAnsi="Times New Roman" w:cs="Times New Roman"/>
          <w:sz w:val="28"/>
          <w:szCs w:val="28"/>
        </w:rPr>
        <w:t xml:space="preserve">. П.К. Аракелян и др. Конъюнктивальная иммунизация мелкого рогатого скота живой вакциной из штамма B. abortus 19 / // Ветеринария. – 2015. – № 3. – С. 17–21. </w:t>
      </w:r>
    </w:p>
    <w:p w14:paraId="655B7166" w14:textId="60F013E0" w:rsidR="0053381B" w:rsidRPr="00E71BFB" w:rsidRDefault="0053381B" w:rsidP="00581A23">
      <w:pPr>
        <w:tabs>
          <w:tab w:val="left" w:pos="900"/>
        </w:tabs>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lang w:val="en-US"/>
        </w:rPr>
        <w:t>10</w:t>
      </w:r>
      <w:r w:rsidR="009C0B3F">
        <w:rPr>
          <w:rFonts w:ascii="Times New Roman" w:hAnsi="Times New Roman" w:cs="Times New Roman"/>
          <w:sz w:val="28"/>
          <w:szCs w:val="28"/>
          <w:lang w:val="en-US"/>
        </w:rPr>
        <w:t>7</w:t>
      </w:r>
      <w:r w:rsidRPr="00E71BFB">
        <w:rPr>
          <w:rFonts w:ascii="Times New Roman" w:hAnsi="Times New Roman" w:cs="Times New Roman"/>
          <w:sz w:val="28"/>
          <w:szCs w:val="28"/>
          <w:lang w:val="en-US"/>
        </w:rPr>
        <w:t>. Dorneles E., Sriranganathan N., Lage A.P. Recent advances in Brucella abortus vaccines [</w:t>
      </w:r>
      <w:r w:rsidRPr="00E71BFB">
        <w:rPr>
          <w:rFonts w:ascii="Times New Roman" w:hAnsi="Times New Roman" w:cs="Times New Roman"/>
          <w:sz w:val="28"/>
          <w:szCs w:val="28"/>
        </w:rPr>
        <w:t>Электронныйресурс</w:t>
      </w:r>
      <w:r w:rsidRPr="00E71BFB">
        <w:rPr>
          <w:rFonts w:ascii="Times New Roman" w:hAnsi="Times New Roman" w:cs="Times New Roman"/>
          <w:sz w:val="28"/>
          <w:szCs w:val="28"/>
          <w:lang w:val="en-US"/>
        </w:rPr>
        <w:t xml:space="preserve">] // Veterinary Research. </w:t>
      </w:r>
      <w:r w:rsidRPr="00E71BFB">
        <w:rPr>
          <w:rFonts w:ascii="Times New Roman" w:hAnsi="Times New Roman" w:cs="Times New Roman"/>
          <w:sz w:val="28"/>
          <w:szCs w:val="28"/>
        </w:rPr>
        <w:t xml:space="preserve">Режим доступа: </w:t>
      </w:r>
      <w:r w:rsidRPr="00E71BFB">
        <w:rPr>
          <w:rFonts w:ascii="Times New Roman" w:hAnsi="Times New Roman" w:cs="Times New Roman"/>
          <w:sz w:val="28"/>
          <w:szCs w:val="28"/>
          <w:lang w:val="en-US"/>
        </w:rPr>
        <w:t>http</w:t>
      </w:r>
      <w:r w:rsidRPr="00E71BFB">
        <w:rPr>
          <w:rFonts w:ascii="Times New Roman" w:hAnsi="Times New Roman" w:cs="Times New Roman"/>
          <w:sz w:val="28"/>
          <w:szCs w:val="28"/>
        </w:rPr>
        <w:t>: //</w:t>
      </w:r>
      <w:r w:rsidRPr="00E71BFB">
        <w:rPr>
          <w:rFonts w:ascii="Times New Roman" w:hAnsi="Times New Roman" w:cs="Times New Roman"/>
          <w:sz w:val="28"/>
          <w:szCs w:val="28"/>
          <w:lang w:val="en-US"/>
        </w:rPr>
        <w:t>veterinary</w:t>
      </w:r>
      <w:r w:rsidRPr="00E71BFB">
        <w:rPr>
          <w:rFonts w:ascii="Times New Roman" w:hAnsi="Times New Roman" w:cs="Times New Roman"/>
          <w:sz w:val="28"/>
          <w:szCs w:val="28"/>
        </w:rPr>
        <w:t>.</w:t>
      </w:r>
      <w:r w:rsidRPr="00E71BFB">
        <w:rPr>
          <w:rFonts w:ascii="Times New Roman" w:hAnsi="Times New Roman" w:cs="Times New Roman"/>
          <w:sz w:val="28"/>
          <w:szCs w:val="28"/>
          <w:lang w:val="en-US"/>
        </w:rPr>
        <w:t>research</w:t>
      </w:r>
      <w:r w:rsidRPr="00E71BFB">
        <w:rPr>
          <w:rFonts w:ascii="Times New Roman" w:hAnsi="Times New Roman" w:cs="Times New Roman"/>
          <w:sz w:val="28"/>
          <w:szCs w:val="28"/>
        </w:rPr>
        <w:t>.</w:t>
      </w:r>
      <w:r w:rsidRPr="00E71BFB">
        <w:rPr>
          <w:rFonts w:ascii="Times New Roman" w:hAnsi="Times New Roman" w:cs="Times New Roman"/>
          <w:sz w:val="28"/>
          <w:szCs w:val="28"/>
          <w:lang w:val="en-US"/>
        </w:rPr>
        <w:t>biomedcentral</w:t>
      </w:r>
      <w:r w:rsidRPr="00E71BFB">
        <w:rPr>
          <w:rFonts w:ascii="Times New Roman" w:hAnsi="Times New Roman" w:cs="Times New Roman"/>
          <w:sz w:val="28"/>
          <w:szCs w:val="28"/>
        </w:rPr>
        <w:t>.</w:t>
      </w:r>
      <w:r w:rsidRPr="00E71BFB">
        <w:rPr>
          <w:rFonts w:ascii="Times New Roman" w:hAnsi="Times New Roman" w:cs="Times New Roman"/>
          <w:sz w:val="28"/>
          <w:szCs w:val="28"/>
          <w:lang w:val="en-US"/>
        </w:rPr>
        <w:t>com</w:t>
      </w:r>
      <w:r w:rsidRPr="00E71BFB">
        <w:rPr>
          <w:rFonts w:ascii="Times New Roman" w:hAnsi="Times New Roman" w:cs="Times New Roman"/>
          <w:sz w:val="28"/>
          <w:szCs w:val="28"/>
        </w:rPr>
        <w:t xml:space="preserve"> /</w:t>
      </w:r>
      <w:r w:rsidRPr="00E71BFB">
        <w:rPr>
          <w:rFonts w:ascii="Times New Roman" w:hAnsi="Times New Roman" w:cs="Times New Roman"/>
          <w:sz w:val="28"/>
          <w:szCs w:val="28"/>
          <w:lang w:val="en-US"/>
        </w:rPr>
        <w:t>articles</w:t>
      </w:r>
      <w:r w:rsidRPr="00E71BFB">
        <w:rPr>
          <w:rFonts w:ascii="Times New Roman" w:hAnsi="Times New Roman" w:cs="Times New Roman"/>
          <w:sz w:val="28"/>
          <w:szCs w:val="28"/>
        </w:rPr>
        <w:t>/10.1186/</w:t>
      </w:r>
      <w:r w:rsidRPr="00E71BFB">
        <w:rPr>
          <w:rFonts w:ascii="Times New Roman" w:hAnsi="Times New Roman" w:cs="Times New Roman"/>
          <w:sz w:val="28"/>
          <w:szCs w:val="28"/>
          <w:lang w:val="en-US"/>
        </w:rPr>
        <w:t>s</w:t>
      </w:r>
      <w:r w:rsidRPr="00E71BFB">
        <w:rPr>
          <w:rFonts w:ascii="Times New Roman" w:hAnsi="Times New Roman" w:cs="Times New Roman"/>
          <w:sz w:val="28"/>
          <w:szCs w:val="28"/>
        </w:rPr>
        <w:t xml:space="preserve">13567-015-0199-7. </w:t>
      </w:r>
    </w:p>
    <w:p w14:paraId="001A47BA" w14:textId="697EB570" w:rsidR="0053381B" w:rsidRPr="00E71BFB" w:rsidRDefault="0053381B" w:rsidP="00581A23">
      <w:pPr>
        <w:tabs>
          <w:tab w:val="left" w:pos="900"/>
        </w:tabs>
        <w:spacing w:after="0" w:line="240" w:lineRule="auto"/>
        <w:ind w:firstLine="567"/>
        <w:contextualSpacing/>
        <w:jc w:val="both"/>
        <w:rPr>
          <w:rFonts w:ascii="Times New Roman" w:hAnsi="Times New Roman" w:cs="Times New Roman"/>
          <w:sz w:val="28"/>
          <w:szCs w:val="28"/>
        </w:rPr>
      </w:pPr>
      <w:r w:rsidRPr="00E71BFB">
        <w:rPr>
          <w:rFonts w:ascii="Times New Roman" w:hAnsi="Times New Roman" w:cs="Times New Roman"/>
          <w:sz w:val="28"/>
          <w:szCs w:val="28"/>
        </w:rPr>
        <w:t>10</w:t>
      </w:r>
      <w:r w:rsidR="009C0B3F" w:rsidRPr="009C0B3F">
        <w:rPr>
          <w:rFonts w:ascii="Times New Roman" w:hAnsi="Times New Roman" w:cs="Times New Roman"/>
          <w:sz w:val="28"/>
          <w:szCs w:val="28"/>
        </w:rPr>
        <w:t>8</w:t>
      </w:r>
      <w:r w:rsidRPr="00E71BFB">
        <w:rPr>
          <w:rFonts w:ascii="Times New Roman" w:hAnsi="Times New Roman" w:cs="Times New Roman"/>
          <w:sz w:val="28"/>
          <w:szCs w:val="28"/>
        </w:rPr>
        <w:t xml:space="preserve">. Косилов И.А. Конъюнктивальный метод иммунизации овец вакциной из штамма 19 / И.А. Косилов, П.К. Аракелян, Г.С. Клочков, А.Т. Рукин // Основные научные исследования по проблеме туберкулеза и бруцеллеза сельскохозяйственных животных, профилактика и организация мероприятий по ликвидации болезней в регионе Сибири : тез. докл. науч.-практ. конф. – Новосибирск. – 1995. – С. 101–102. </w:t>
      </w:r>
    </w:p>
    <w:p w14:paraId="0B3E4CBE" w14:textId="4B498773" w:rsidR="0053381B" w:rsidRPr="00E71BFB" w:rsidRDefault="0053381B" w:rsidP="00581A23">
      <w:pPr>
        <w:pStyle w:val="aff7"/>
        <w:shd w:val="clear" w:color="auto" w:fill="FFFFFF"/>
        <w:spacing w:before="0" w:beforeAutospacing="0" w:after="0" w:afterAutospacing="0"/>
        <w:ind w:firstLine="567"/>
        <w:jc w:val="both"/>
        <w:rPr>
          <w:sz w:val="28"/>
          <w:szCs w:val="28"/>
        </w:rPr>
      </w:pPr>
      <w:r w:rsidRPr="00E71BFB">
        <w:rPr>
          <w:sz w:val="28"/>
          <w:szCs w:val="28"/>
        </w:rPr>
        <w:t>10</w:t>
      </w:r>
      <w:r w:rsidR="009C0B3F" w:rsidRPr="009C0B3F">
        <w:rPr>
          <w:sz w:val="28"/>
          <w:szCs w:val="28"/>
        </w:rPr>
        <w:t>9</w:t>
      </w:r>
      <w:r w:rsidRPr="00E71BFB">
        <w:rPr>
          <w:sz w:val="28"/>
          <w:szCs w:val="28"/>
        </w:rPr>
        <w:t>. Лим А.А. Перспективы конъюнктивальной вакцинации крупного рогатого скота против бруцеллеза /А.А. Лим, А.Н. Касьянов, З.П. Маматова // Бюл. -ВИЭВ. -1987. -Вып. 64. -С.68-71.</w:t>
      </w:r>
    </w:p>
    <w:p w14:paraId="7012C1E8" w14:textId="0D7E0764" w:rsidR="0053381B" w:rsidRPr="00E71BFB" w:rsidRDefault="0053381B" w:rsidP="00581A23">
      <w:pPr>
        <w:pStyle w:val="aff7"/>
        <w:shd w:val="clear" w:color="auto" w:fill="FFFFFF"/>
        <w:spacing w:before="0" w:beforeAutospacing="0" w:after="0" w:afterAutospacing="0"/>
        <w:ind w:firstLine="567"/>
        <w:jc w:val="both"/>
        <w:rPr>
          <w:sz w:val="28"/>
          <w:szCs w:val="28"/>
        </w:rPr>
      </w:pPr>
      <w:r w:rsidRPr="00E71BFB">
        <w:rPr>
          <w:sz w:val="28"/>
          <w:szCs w:val="28"/>
        </w:rPr>
        <w:t>1</w:t>
      </w:r>
      <w:r w:rsidR="009C0B3F" w:rsidRPr="009C0B3F">
        <w:rPr>
          <w:sz w:val="28"/>
          <w:szCs w:val="28"/>
        </w:rPr>
        <w:t>10</w:t>
      </w:r>
      <w:r w:rsidRPr="00E71BFB">
        <w:rPr>
          <w:sz w:val="28"/>
          <w:szCs w:val="28"/>
        </w:rPr>
        <w:t>. Лим А. А. Эффективность конъюнктивальной иммунизации крупного рогатого скота против бруцеллеза /А.А. Лим // Доклады ВАСХНИЛ. -1988. -№3. -С .44-46.</w:t>
      </w:r>
    </w:p>
    <w:p w14:paraId="1AA5C1EF" w14:textId="6BF6C6A5" w:rsidR="0053381B" w:rsidRPr="00E71BFB" w:rsidRDefault="003A60EC" w:rsidP="00581A23">
      <w:pPr>
        <w:spacing w:after="0" w:line="240" w:lineRule="auto"/>
        <w:ind w:firstLine="567"/>
        <w:jc w:val="both"/>
        <w:rPr>
          <w:rFonts w:ascii="Times New Roman" w:hAnsi="Times New Roman" w:cs="Times New Roman"/>
          <w:sz w:val="28"/>
          <w:szCs w:val="28"/>
        </w:rPr>
      </w:pPr>
      <w:r w:rsidRPr="003A60EC">
        <w:rPr>
          <w:rFonts w:ascii="Times New Roman" w:hAnsi="Times New Roman" w:cs="Times New Roman"/>
          <w:sz w:val="28"/>
          <w:szCs w:val="28"/>
          <w:shd w:val="clear" w:color="auto" w:fill="FFFFFF"/>
        </w:rPr>
        <w:t>1</w:t>
      </w:r>
      <w:r w:rsidR="0053381B" w:rsidRPr="00E71BFB">
        <w:rPr>
          <w:rFonts w:ascii="Times New Roman" w:hAnsi="Times New Roman" w:cs="Times New Roman"/>
          <w:sz w:val="28"/>
          <w:szCs w:val="28"/>
          <w:shd w:val="clear" w:color="auto" w:fill="FFFFFF"/>
        </w:rPr>
        <w:t>1</w:t>
      </w:r>
      <w:r w:rsidR="009C0B3F" w:rsidRPr="009C0B3F">
        <w:rPr>
          <w:rFonts w:ascii="Times New Roman" w:hAnsi="Times New Roman" w:cs="Times New Roman"/>
          <w:sz w:val="28"/>
          <w:szCs w:val="28"/>
          <w:shd w:val="clear" w:color="auto" w:fill="FFFFFF"/>
        </w:rPr>
        <w:t>1</w:t>
      </w:r>
      <w:r w:rsidR="0053381B" w:rsidRPr="00E71BFB">
        <w:rPr>
          <w:rFonts w:ascii="Times New Roman" w:hAnsi="Times New Roman" w:cs="Times New Roman"/>
          <w:sz w:val="28"/>
          <w:szCs w:val="28"/>
          <w:shd w:val="clear" w:color="auto" w:fill="FFFFFF"/>
        </w:rPr>
        <w:t>.</w:t>
      </w:r>
      <w:r w:rsidRPr="003A60EC">
        <w:rPr>
          <w:rFonts w:ascii="Times New Roman" w:hAnsi="Times New Roman" w:cs="Times New Roman"/>
          <w:sz w:val="28"/>
          <w:szCs w:val="28"/>
          <w:shd w:val="clear" w:color="auto" w:fill="FFFFFF"/>
        </w:rPr>
        <w:t xml:space="preserve"> </w:t>
      </w:r>
      <w:r w:rsidR="0053381B" w:rsidRPr="00E71BFB">
        <w:rPr>
          <w:rFonts w:ascii="Times New Roman" w:hAnsi="Times New Roman" w:cs="Times New Roman"/>
          <w:sz w:val="28"/>
          <w:szCs w:val="28"/>
          <w:shd w:val="clear" w:color="auto" w:fill="FFFFFF"/>
        </w:rPr>
        <w:t>Муминов A.M. Результаты изучения конъюнктивального способа иммунизации морских свинок и крупного рогатого скота против бруцеллеза живой вакциной из штамма B.abortus 82 /А.М. Муминов //Тр. КазВИ.-Казань1980.-Т.135.-С.153-159.</w:t>
      </w:r>
    </w:p>
    <w:p w14:paraId="640D9E4D" w14:textId="529C9A78"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rPr>
        <w:t>11</w:t>
      </w:r>
      <w:r w:rsidR="009C0B3F" w:rsidRPr="009C0B3F">
        <w:rPr>
          <w:rFonts w:ascii="Times New Roman" w:hAnsi="Times New Roman" w:cs="Times New Roman"/>
          <w:sz w:val="28"/>
          <w:szCs w:val="28"/>
        </w:rPr>
        <w:t>2</w:t>
      </w:r>
      <w:r w:rsidRPr="00E71BFB">
        <w:rPr>
          <w:rFonts w:ascii="Times New Roman" w:hAnsi="Times New Roman" w:cs="Times New Roman"/>
          <w:sz w:val="28"/>
          <w:szCs w:val="28"/>
        </w:rPr>
        <w:t>.</w:t>
      </w:r>
      <w:r w:rsidR="009C0B3F" w:rsidRPr="009C0B3F">
        <w:rPr>
          <w:rFonts w:ascii="Times New Roman" w:hAnsi="Times New Roman" w:cs="Times New Roman"/>
          <w:sz w:val="28"/>
          <w:szCs w:val="28"/>
        </w:rPr>
        <w:t xml:space="preserve"> </w:t>
      </w:r>
      <w:r w:rsidRPr="00E71BFB">
        <w:rPr>
          <w:rFonts w:ascii="Times New Roman" w:hAnsi="Times New Roman" w:cs="Times New Roman"/>
          <w:sz w:val="28"/>
          <w:szCs w:val="28"/>
        </w:rPr>
        <w:t xml:space="preserve">Янченко Т.А., Новикова Н.Н., Кожахметова А.А. Изучение эффективности схем применения противобруцеллезной вакцины конъюнктивальным методом. Ветеринария и зоотехния. Вестник Омского ГАУ № 3 (35) 2019.-С87-92.   </w:t>
      </w:r>
    </w:p>
    <w:p w14:paraId="797EDDD0" w14:textId="2E836D71"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rPr>
        <w:t>11</w:t>
      </w:r>
      <w:r w:rsidR="009C0B3F" w:rsidRPr="009C0B3F">
        <w:rPr>
          <w:rFonts w:ascii="Times New Roman" w:hAnsi="Times New Roman" w:cs="Times New Roman"/>
          <w:sz w:val="28"/>
          <w:szCs w:val="28"/>
        </w:rPr>
        <w:t xml:space="preserve">3. </w:t>
      </w:r>
      <w:r w:rsidRPr="00E71BFB">
        <w:rPr>
          <w:rFonts w:ascii="Times New Roman" w:hAnsi="Times New Roman" w:cs="Times New Roman"/>
          <w:sz w:val="28"/>
          <w:szCs w:val="28"/>
        </w:rPr>
        <w:t>Жарова, Л.В. Эффективность конъюнктивального метода иммунизации овец против бруцеллеза вакциной из штамма 19. Автореф.диссертации кандидата ветеринарных наук. Омск,  2002.-108С.</w:t>
      </w:r>
    </w:p>
    <w:p w14:paraId="13107FB5" w14:textId="1E5C18C2"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11</w:t>
      </w:r>
      <w:r w:rsidR="009C0B3F" w:rsidRPr="009C0B3F">
        <w:rPr>
          <w:rFonts w:ascii="Times New Roman" w:hAnsi="Times New Roman" w:cs="Times New Roman"/>
          <w:sz w:val="28"/>
          <w:szCs w:val="28"/>
        </w:rPr>
        <w:t>4.</w:t>
      </w:r>
      <w:r w:rsidRPr="00E71BFB">
        <w:rPr>
          <w:rFonts w:ascii="Times New Roman" w:hAnsi="Times New Roman" w:cs="Times New Roman"/>
          <w:sz w:val="28"/>
          <w:szCs w:val="28"/>
          <w:lang w:val="kk-KZ"/>
        </w:rPr>
        <w:t xml:space="preserve"> </w:t>
      </w:r>
      <w:r w:rsidRPr="00E71BFB">
        <w:rPr>
          <w:rFonts w:ascii="Times New Roman" w:hAnsi="Times New Roman" w:cs="Times New Roman"/>
          <w:noProof/>
          <w:sz w:val="28"/>
          <w:szCs w:val="28"/>
        </w:rPr>
        <w:t>Бакулов И.А., Третьяков А.Д. Руководство по общей  эпизоотологии</w:t>
      </w:r>
      <w:r w:rsidRPr="00E71BFB">
        <w:rPr>
          <w:rFonts w:ascii="Times New Roman" w:hAnsi="Times New Roman" w:cs="Times New Roman"/>
          <w:noProof/>
          <w:sz w:val="28"/>
          <w:szCs w:val="28"/>
          <w:lang w:val="kk-KZ"/>
        </w:rPr>
        <w:t>. –</w:t>
      </w:r>
      <w:r w:rsidRPr="00E71BFB">
        <w:rPr>
          <w:rFonts w:ascii="Times New Roman" w:hAnsi="Times New Roman" w:cs="Times New Roman"/>
          <w:noProof/>
          <w:sz w:val="28"/>
          <w:szCs w:val="28"/>
        </w:rPr>
        <w:t xml:space="preserve"> Москва,1979</w:t>
      </w:r>
      <w:r w:rsidRPr="00E71BFB">
        <w:rPr>
          <w:rFonts w:ascii="Times New Roman" w:hAnsi="Times New Roman" w:cs="Times New Roman"/>
          <w:noProof/>
          <w:sz w:val="28"/>
          <w:szCs w:val="28"/>
          <w:lang w:val="kk-KZ"/>
        </w:rPr>
        <w:t>. –</w:t>
      </w:r>
      <w:r w:rsidRPr="00E71BFB">
        <w:rPr>
          <w:rFonts w:ascii="Times New Roman" w:hAnsi="Times New Roman" w:cs="Times New Roman"/>
          <w:noProof/>
          <w:sz w:val="28"/>
          <w:szCs w:val="28"/>
        </w:rPr>
        <w:t xml:space="preserve"> 424 с</w:t>
      </w:r>
      <w:r w:rsidRPr="00E71BFB">
        <w:rPr>
          <w:rFonts w:ascii="Times New Roman" w:hAnsi="Times New Roman" w:cs="Times New Roman"/>
          <w:noProof/>
          <w:sz w:val="28"/>
          <w:szCs w:val="28"/>
          <w:lang w:val="kk-KZ"/>
        </w:rPr>
        <w:t>.</w:t>
      </w:r>
    </w:p>
    <w:p w14:paraId="7B000211" w14:textId="6C34E22F" w:rsidR="0053381B" w:rsidRPr="00E71BFB" w:rsidRDefault="0053381B" w:rsidP="00581A23">
      <w:pPr>
        <w:spacing w:after="0" w:line="240" w:lineRule="auto"/>
        <w:ind w:firstLine="567"/>
        <w:jc w:val="both"/>
        <w:rPr>
          <w:rFonts w:ascii="Times New Roman" w:hAnsi="Times New Roman" w:cs="Times New Roman"/>
          <w:noProof/>
          <w:sz w:val="28"/>
          <w:szCs w:val="28"/>
          <w:lang w:val="kk-KZ"/>
        </w:rPr>
      </w:pPr>
      <w:r w:rsidRPr="00E71BFB">
        <w:rPr>
          <w:rFonts w:ascii="Times New Roman" w:hAnsi="Times New Roman" w:cs="Times New Roman"/>
          <w:noProof/>
          <w:sz w:val="28"/>
          <w:szCs w:val="28"/>
          <w:lang w:val="kk-KZ"/>
        </w:rPr>
        <w:t>11</w:t>
      </w:r>
      <w:r w:rsidR="009C0B3F" w:rsidRPr="009C0B3F">
        <w:rPr>
          <w:rFonts w:ascii="Times New Roman" w:hAnsi="Times New Roman" w:cs="Times New Roman"/>
          <w:noProof/>
          <w:sz w:val="28"/>
          <w:szCs w:val="28"/>
        </w:rPr>
        <w:t>5</w:t>
      </w:r>
      <w:r w:rsidRPr="00E71BFB">
        <w:rPr>
          <w:rFonts w:ascii="Times New Roman" w:hAnsi="Times New Roman" w:cs="Times New Roman"/>
          <w:noProof/>
          <w:sz w:val="28"/>
          <w:szCs w:val="28"/>
          <w:lang w:val="kk-KZ"/>
        </w:rPr>
        <w:t>. Джупина С.И. Контроль эпизоотического процесса. – Новосибирск, 1994. – 163 с.</w:t>
      </w:r>
    </w:p>
    <w:p w14:paraId="4A5C32AC" w14:textId="5B8A9678" w:rsidR="0053381B" w:rsidRPr="00E71BFB" w:rsidRDefault="003A60EC" w:rsidP="009C0B3F">
      <w:pPr>
        <w:spacing w:after="0" w:line="240" w:lineRule="auto"/>
        <w:ind w:firstLine="567"/>
        <w:jc w:val="both"/>
        <w:rPr>
          <w:rFonts w:ascii="Times New Roman" w:hAnsi="Times New Roman" w:cs="Times New Roman"/>
          <w:noProof/>
          <w:sz w:val="28"/>
          <w:szCs w:val="28"/>
          <w:lang w:val="kk-KZ"/>
        </w:rPr>
      </w:pPr>
      <w:r w:rsidRPr="003A60EC">
        <w:rPr>
          <w:rFonts w:ascii="Times New Roman" w:hAnsi="Times New Roman" w:cs="Times New Roman"/>
          <w:noProof/>
          <w:sz w:val="28"/>
          <w:szCs w:val="28"/>
        </w:rPr>
        <w:t>1</w:t>
      </w:r>
      <w:r w:rsidR="0053381B" w:rsidRPr="00E71BFB">
        <w:rPr>
          <w:rFonts w:ascii="Times New Roman" w:hAnsi="Times New Roman" w:cs="Times New Roman"/>
          <w:noProof/>
          <w:sz w:val="28"/>
          <w:szCs w:val="28"/>
          <w:lang w:val="kk-KZ"/>
        </w:rPr>
        <w:t>1</w:t>
      </w:r>
      <w:r w:rsidR="009C0B3F" w:rsidRPr="009C0B3F">
        <w:rPr>
          <w:rFonts w:ascii="Times New Roman" w:hAnsi="Times New Roman" w:cs="Times New Roman"/>
          <w:noProof/>
          <w:sz w:val="28"/>
          <w:szCs w:val="28"/>
        </w:rPr>
        <w:t>6</w:t>
      </w:r>
      <w:r w:rsidR="0053381B" w:rsidRPr="00E71BFB">
        <w:rPr>
          <w:rFonts w:ascii="Times New Roman" w:hAnsi="Times New Roman" w:cs="Times New Roman"/>
          <w:noProof/>
          <w:sz w:val="28"/>
          <w:szCs w:val="28"/>
          <w:lang w:val="kk-KZ"/>
        </w:rPr>
        <w:t>.</w:t>
      </w:r>
      <w:r w:rsidR="0053381B" w:rsidRPr="00E71BFB">
        <w:rPr>
          <w:rFonts w:ascii="Times New Roman" w:hAnsi="Times New Roman" w:cs="Times New Roman"/>
          <w:sz w:val="28"/>
          <w:szCs w:val="28"/>
        </w:rPr>
        <w:t xml:space="preserve"> Авилов, В.М. Эпизоотологический надзор при бруцеллезе крупного рогатого скота в современных условиях: дис. … д-ра ветеринар. наук: 16.00.03 / Авилов Вячеслав Михайлович. – Нижний Новгород, 1997. – 360 с</w:t>
      </w:r>
    </w:p>
    <w:p w14:paraId="4E10CAEC" w14:textId="2373FB63" w:rsidR="0053381B" w:rsidRPr="00E71BFB" w:rsidRDefault="0053381B" w:rsidP="00581A23">
      <w:pPr>
        <w:spacing w:after="0" w:line="240" w:lineRule="auto"/>
        <w:ind w:firstLine="567"/>
        <w:jc w:val="both"/>
        <w:rPr>
          <w:rFonts w:ascii="Times New Roman" w:hAnsi="Times New Roman" w:cs="Times New Roman"/>
          <w:sz w:val="28"/>
          <w:szCs w:val="28"/>
          <w:lang w:val="en-US"/>
        </w:rPr>
      </w:pPr>
      <w:r w:rsidRPr="00E71BFB">
        <w:rPr>
          <w:rFonts w:ascii="Times New Roman" w:hAnsi="Times New Roman" w:cs="Times New Roman"/>
          <w:sz w:val="28"/>
          <w:szCs w:val="28"/>
          <w:lang w:val="kk-KZ"/>
        </w:rPr>
        <w:t>11</w:t>
      </w:r>
      <w:r w:rsidR="009C0B3F" w:rsidRPr="009C0B3F">
        <w:rPr>
          <w:rFonts w:ascii="Times New Roman" w:hAnsi="Times New Roman" w:cs="Times New Roman"/>
          <w:sz w:val="28"/>
          <w:szCs w:val="28"/>
        </w:rPr>
        <w:t>7</w:t>
      </w:r>
      <w:r w:rsidRPr="00E71BFB">
        <w:rPr>
          <w:rFonts w:ascii="Times New Roman" w:hAnsi="Times New Roman" w:cs="Times New Roman"/>
          <w:sz w:val="28"/>
          <w:szCs w:val="28"/>
          <w:lang w:val="kk-KZ"/>
        </w:rPr>
        <w:t xml:space="preserve">. </w:t>
      </w:r>
      <w:r w:rsidRPr="00E71BFB">
        <w:rPr>
          <w:rFonts w:ascii="Times New Roman" w:eastAsia="Times New Roman" w:hAnsi="Times New Roman" w:cs="Times New Roman"/>
          <w:sz w:val="28"/>
          <w:szCs w:val="28"/>
        </w:rPr>
        <w:t xml:space="preserve">Методические указания по лабораторной диагностикебруцеллеза </w:t>
      </w:r>
      <w:r w:rsidRPr="00E71BFB">
        <w:rPr>
          <w:rFonts w:ascii="Times New Roman" w:eastAsia="Calibri" w:hAnsi="Times New Roman" w:cs="Times New Roman"/>
          <w:bCs/>
          <w:sz w:val="28"/>
          <w:szCs w:val="28"/>
          <w:lang w:eastAsia="en-US"/>
        </w:rPr>
        <w:t>[Текст]:</w:t>
      </w:r>
      <w:r w:rsidRPr="00E71BFB">
        <w:rPr>
          <w:rFonts w:ascii="Times New Roman" w:eastAsia="Calibri" w:hAnsi="Times New Roman" w:cs="Times New Roman"/>
          <w:sz w:val="28"/>
          <w:szCs w:val="28"/>
          <w:lang w:eastAsia="en-US"/>
        </w:rPr>
        <w:t>В</w:t>
      </w:r>
      <w:r w:rsidRPr="00E71BFB">
        <w:rPr>
          <w:rFonts w:ascii="Times New Roman" w:eastAsia="Times New Roman" w:hAnsi="Times New Roman" w:cs="Times New Roman"/>
          <w:sz w:val="28"/>
          <w:szCs w:val="28"/>
        </w:rPr>
        <w:t>етеринарное законодательство Республики Казахстан.- Астана</w:t>
      </w:r>
      <w:r w:rsidRPr="00E71BFB">
        <w:rPr>
          <w:rFonts w:ascii="Times New Roman" w:eastAsia="Times New Roman" w:hAnsi="Times New Roman" w:cs="Times New Roman"/>
          <w:sz w:val="28"/>
          <w:szCs w:val="28"/>
          <w:lang w:val="en-US"/>
        </w:rPr>
        <w:t xml:space="preserve">.- 2005.-23 </w:t>
      </w:r>
      <w:r w:rsidRPr="00E71BFB">
        <w:rPr>
          <w:rFonts w:ascii="Times New Roman" w:eastAsia="Times New Roman" w:hAnsi="Times New Roman" w:cs="Times New Roman"/>
          <w:sz w:val="28"/>
          <w:szCs w:val="28"/>
        </w:rPr>
        <w:t>с</w:t>
      </w:r>
      <w:r w:rsidRPr="00E71BFB">
        <w:rPr>
          <w:rFonts w:ascii="Times New Roman" w:eastAsia="Times New Roman" w:hAnsi="Times New Roman" w:cs="Times New Roman"/>
          <w:sz w:val="28"/>
          <w:szCs w:val="28"/>
          <w:lang w:val="en-US"/>
        </w:rPr>
        <w:t>.</w:t>
      </w:r>
    </w:p>
    <w:p w14:paraId="7545A2C9" w14:textId="00993E41"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11</w:t>
      </w:r>
      <w:r w:rsidR="009C0B3F">
        <w:rPr>
          <w:rFonts w:ascii="Times New Roman" w:hAnsi="Times New Roman" w:cs="Times New Roman"/>
          <w:sz w:val="28"/>
          <w:szCs w:val="28"/>
          <w:lang w:val="en-US"/>
        </w:rPr>
        <w:t>8.</w:t>
      </w:r>
      <w:r w:rsidRPr="00E71BFB">
        <w:rPr>
          <w:rFonts w:ascii="Times New Roman" w:hAnsi="Times New Roman" w:cs="Times New Roman"/>
          <w:sz w:val="28"/>
          <w:szCs w:val="28"/>
          <w:lang w:val="kk-KZ"/>
        </w:rPr>
        <w:t xml:space="preserve"> FAO/WHO Expert Committed on Brucellosis /Report Joint, Fifth Report. – WHO. – Techn. Rept. Ser., 1969. </w:t>
      </w:r>
    </w:p>
    <w:p w14:paraId="0B82FE2C" w14:textId="23C482A7"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11</w:t>
      </w:r>
      <w:r w:rsidR="009C0B3F" w:rsidRPr="009C0B3F">
        <w:rPr>
          <w:rFonts w:ascii="Times New Roman" w:hAnsi="Times New Roman" w:cs="Times New Roman"/>
          <w:sz w:val="28"/>
          <w:szCs w:val="28"/>
        </w:rPr>
        <w:t>9</w:t>
      </w:r>
      <w:r w:rsidRPr="00E71BFB">
        <w:rPr>
          <w:rFonts w:ascii="Times New Roman" w:hAnsi="Times New Roman" w:cs="Times New Roman"/>
          <w:sz w:val="28"/>
          <w:szCs w:val="28"/>
          <w:lang w:val="kk-KZ"/>
        </w:rPr>
        <w:t>.</w:t>
      </w:r>
      <w:r w:rsidR="003A60EC" w:rsidRPr="003A60EC">
        <w:rPr>
          <w:rFonts w:ascii="Times New Roman" w:hAnsi="Times New Roman" w:cs="Times New Roman"/>
          <w:sz w:val="28"/>
          <w:szCs w:val="28"/>
        </w:rPr>
        <w:t xml:space="preserve"> </w:t>
      </w:r>
      <w:r w:rsidRPr="00E71BFB">
        <w:rPr>
          <w:rFonts w:ascii="Times New Roman" w:hAnsi="Times New Roman" w:cs="Times New Roman"/>
          <w:sz w:val="28"/>
          <w:szCs w:val="28"/>
          <w:lang w:val="kk-KZ"/>
        </w:rPr>
        <w:t xml:space="preserve">Комитет экспертов ВОЗ по стандартизации биологических препаратов.//36 доклад. Женева, ВОЗ, 1988. -137с.  </w:t>
      </w:r>
    </w:p>
    <w:p w14:paraId="3B5D88EB" w14:textId="373CCEFA"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lastRenderedPageBreak/>
        <w:t>1</w:t>
      </w:r>
      <w:r w:rsidR="009C0B3F" w:rsidRPr="009C0B3F">
        <w:rPr>
          <w:rFonts w:ascii="Times New Roman" w:hAnsi="Times New Roman" w:cs="Times New Roman"/>
          <w:sz w:val="28"/>
          <w:szCs w:val="28"/>
        </w:rPr>
        <w:t>20</w:t>
      </w:r>
      <w:r w:rsidRPr="00E71BFB">
        <w:rPr>
          <w:rFonts w:ascii="Times New Roman" w:hAnsi="Times New Roman" w:cs="Times New Roman"/>
          <w:sz w:val="28"/>
          <w:szCs w:val="28"/>
          <w:lang w:val="kk-KZ"/>
        </w:rPr>
        <w:t xml:space="preserve">. </w:t>
      </w:r>
      <w:r w:rsidRPr="00331E6B">
        <w:rPr>
          <w:rFonts w:ascii="Times New Roman" w:hAnsi="Times New Roman" w:cs="Times New Roman"/>
          <w:sz w:val="28"/>
        </w:rPr>
        <w:t>Шарова </w:t>
      </w:r>
      <w:r w:rsidRPr="00E71BFB">
        <w:rPr>
          <w:rFonts w:ascii="Times New Roman" w:hAnsi="Times New Roman" w:cs="Times New Roman"/>
          <w:sz w:val="28"/>
          <w:szCs w:val="28"/>
        </w:rPr>
        <w:t>И. Н. Совершенствование тест-системы для выявления возбудителя бруцеллеза методом</w:t>
      </w:r>
      <w:r w:rsidRPr="00E71BFB">
        <w:rPr>
          <w:rStyle w:val="apple-converted-space"/>
          <w:szCs w:val="28"/>
        </w:rPr>
        <w:t> </w:t>
      </w:r>
      <w:r w:rsidRPr="00E71BFB">
        <w:rPr>
          <w:rStyle w:val="hl"/>
          <w:szCs w:val="28"/>
        </w:rPr>
        <w:t>ПЦР</w:t>
      </w:r>
      <w:r w:rsidRPr="00E71BFB">
        <w:rPr>
          <w:rFonts w:ascii="Times New Roman" w:hAnsi="Times New Roman" w:cs="Times New Roman"/>
          <w:sz w:val="28"/>
          <w:szCs w:val="28"/>
        </w:rPr>
        <w:t>: Автореф. дис. канд. биол. наук. Саратов, 2001. - 20 с.</w:t>
      </w:r>
    </w:p>
    <w:p w14:paraId="0E5A7C49" w14:textId="6A1DE7AF" w:rsidR="0053381B" w:rsidRPr="006C2CDF" w:rsidRDefault="0053381B" w:rsidP="00581A23">
      <w:pPr>
        <w:spacing w:after="0" w:line="240" w:lineRule="auto"/>
        <w:ind w:firstLine="567"/>
        <w:jc w:val="both"/>
        <w:rPr>
          <w:rFonts w:ascii="Times New Roman" w:hAnsi="Times New Roman" w:cs="Times New Roman"/>
          <w:sz w:val="28"/>
          <w:szCs w:val="28"/>
          <w:lang w:val="kk-KZ"/>
        </w:rPr>
      </w:pPr>
      <w:r w:rsidRPr="006C2CDF">
        <w:rPr>
          <w:rFonts w:ascii="Times New Roman" w:hAnsi="Times New Roman" w:cs="Times New Roman"/>
          <w:sz w:val="28"/>
          <w:szCs w:val="28"/>
          <w:lang w:val="kk-KZ"/>
        </w:rPr>
        <w:t>12</w:t>
      </w:r>
      <w:r w:rsidR="009C0B3F" w:rsidRPr="009C0B3F">
        <w:rPr>
          <w:rFonts w:ascii="Times New Roman" w:hAnsi="Times New Roman" w:cs="Times New Roman"/>
          <w:sz w:val="28"/>
          <w:szCs w:val="28"/>
        </w:rPr>
        <w:t>1</w:t>
      </w:r>
      <w:r w:rsidRPr="006C2CDF">
        <w:rPr>
          <w:rFonts w:ascii="Times New Roman" w:hAnsi="Times New Roman" w:cs="Times New Roman"/>
          <w:sz w:val="28"/>
          <w:szCs w:val="28"/>
          <w:lang w:val="kk-KZ"/>
        </w:rPr>
        <w:t>.</w:t>
      </w:r>
      <w:r w:rsidRPr="006C2CDF">
        <w:rPr>
          <w:rStyle w:val="hl"/>
          <w:rFonts w:ascii="Times New Roman" w:hAnsi="Times New Roman" w:cs="Times New Roman"/>
          <w:sz w:val="28"/>
          <w:szCs w:val="28"/>
        </w:rPr>
        <w:t xml:space="preserve"> Шумилов</w:t>
      </w:r>
      <w:r w:rsidRPr="006C2CDF">
        <w:rPr>
          <w:rStyle w:val="apple-converted-space"/>
          <w:rFonts w:ascii="Times New Roman" w:hAnsi="Times New Roman" w:cs="Times New Roman"/>
          <w:sz w:val="28"/>
          <w:szCs w:val="28"/>
        </w:rPr>
        <w:t> </w:t>
      </w:r>
      <w:r w:rsidRPr="006C2CDF">
        <w:rPr>
          <w:rFonts w:ascii="Times New Roman" w:hAnsi="Times New Roman" w:cs="Times New Roman"/>
          <w:sz w:val="28"/>
          <w:szCs w:val="28"/>
        </w:rPr>
        <w:t>К. В., Скляров О. Д., Обухов И. JL,</w:t>
      </w:r>
      <w:r w:rsidRPr="006C2CDF">
        <w:rPr>
          <w:rStyle w:val="apple-converted-space"/>
          <w:rFonts w:ascii="Times New Roman" w:hAnsi="Times New Roman" w:cs="Times New Roman"/>
          <w:sz w:val="28"/>
          <w:szCs w:val="28"/>
        </w:rPr>
        <w:t> </w:t>
      </w:r>
      <w:r w:rsidRPr="006C2CDF">
        <w:rPr>
          <w:rStyle w:val="hl"/>
          <w:rFonts w:ascii="Times New Roman" w:hAnsi="Times New Roman" w:cs="Times New Roman"/>
          <w:sz w:val="28"/>
          <w:szCs w:val="28"/>
        </w:rPr>
        <w:t>Груздев</w:t>
      </w:r>
      <w:r w:rsidRPr="006C2CDF">
        <w:rPr>
          <w:rStyle w:val="apple-converted-space"/>
          <w:rFonts w:ascii="Times New Roman" w:hAnsi="Times New Roman" w:cs="Times New Roman"/>
          <w:sz w:val="28"/>
          <w:szCs w:val="28"/>
        </w:rPr>
        <w:t> </w:t>
      </w:r>
      <w:r w:rsidRPr="006C2CDF">
        <w:rPr>
          <w:rFonts w:ascii="Times New Roman" w:hAnsi="Times New Roman" w:cs="Times New Roman"/>
          <w:sz w:val="28"/>
          <w:szCs w:val="28"/>
        </w:rPr>
        <w:t>К. Н., Шипулин Г. А.,</w:t>
      </w:r>
      <w:r w:rsidRPr="006C2CDF">
        <w:rPr>
          <w:rStyle w:val="apple-converted-space"/>
          <w:rFonts w:ascii="Times New Roman" w:hAnsi="Times New Roman" w:cs="Times New Roman"/>
          <w:sz w:val="28"/>
          <w:szCs w:val="28"/>
        </w:rPr>
        <w:t> </w:t>
      </w:r>
      <w:r w:rsidRPr="006C2CDF">
        <w:rPr>
          <w:rStyle w:val="hl"/>
          <w:rFonts w:ascii="Times New Roman" w:hAnsi="Times New Roman" w:cs="Times New Roman"/>
          <w:sz w:val="28"/>
          <w:szCs w:val="28"/>
        </w:rPr>
        <w:t>Шипулина</w:t>
      </w:r>
      <w:r w:rsidRPr="006C2CDF">
        <w:rPr>
          <w:rStyle w:val="apple-converted-space"/>
          <w:rFonts w:ascii="Times New Roman" w:hAnsi="Times New Roman" w:cs="Times New Roman"/>
          <w:sz w:val="28"/>
          <w:szCs w:val="28"/>
        </w:rPr>
        <w:t> </w:t>
      </w:r>
      <w:r w:rsidRPr="006C2CDF">
        <w:rPr>
          <w:rFonts w:ascii="Times New Roman" w:hAnsi="Times New Roman" w:cs="Times New Roman"/>
          <w:sz w:val="28"/>
          <w:szCs w:val="28"/>
        </w:rPr>
        <w:t>О. Ю. Идентификация бруцелл методом полимеразной цепной реакции (ПЦР) // Ветеринария. 1996. - № 12. -С. 19-23.</w:t>
      </w:r>
    </w:p>
    <w:p w14:paraId="405EB8FD" w14:textId="063996C0"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12</w:t>
      </w:r>
      <w:r w:rsidR="009C0B3F" w:rsidRPr="009C0B3F">
        <w:rPr>
          <w:rFonts w:ascii="Times New Roman" w:hAnsi="Times New Roman" w:cs="Times New Roman"/>
          <w:sz w:val="28"/>
          <w:szCs w:val="28"/>
          <w:lang w:val="kk-KZ"/>
        </w:rPr>
        <w:t>2</w:t>
      </w:r>
      <w:r w:rsidRPr="00E71BFB">
        <w:rPr>
          <w:rFonts w:ascii="Times New Roman" w:hAnsi="Times New Roman" w:cs="Times New Roman"/>
          <w:sz w:val="28"/>
          <w:szCs w:val="28"/>
          <w:lang w:val="kk-KZ"/>
        </w:rPr>
        <w:t xml:space="preserve">. </w:t>
      </w:r>
      <w:r w:rsidRPr="00E71BFB">
        <w:rPr>
          <w:rFonts w:ascii="Times New Roman" w:hAnsi="Times New Roman" w:cs="Times New Roman"/>
          <w:bCs/>
          <w:sz w:val="28"/>
          <w:szCs w:val="28"/>
          <w:lang w:val="kk-KZ"/>
        </w:rPr>
        <w:t>Bricker, B. J., S.M. Halling</w:t>
      </w:r>
      <w:r w:rsidRPr="00E71BFB">
        <w:rPr>
          <w:rFonts w:ascii="Times New Roman" w:hAnsi="Times New Roman" w:cs="Times New Roman"/>
          <w:sz w:val="28"/>
          <w:szCs w:val="28"/>
          <w:lang w:val="kk-KZ"/>
        </w:rPr>
        <w:t xml:space="preserve">Differentiation of Brucella abortus bv. 1, 2, and 4, Brucella melitensis, Brucella ovis, and Brucella suis bv. 1 by PCR (Дифференциация биоваров 1, 2 и 4 Brucella abortus, Brucella melitensis, Brucella ovis, и биовара 1 Brucella suis с помощью ПЦР). J Clin. Microbiol. 1994. №32, р. 2660-2666.  </w:t>
      </w:r>
    </w:p>
    <w:p w14:paraId="0CEB8BCB" w14:textId="6F81DB3A"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12</w:t>
      </w:r>
      <w:r w:rsidR="009C0B3F">
        <w:rPr>
          <w:rFonts w:ascii="Times New Roman" w:hAnsi="Times New Roman" w:cs="Times New Roman"/>
          <w:sz w:val="28"/>
          <w:szCs w:val="28"/>
          <w:lang w:val="en-US"/>
        </w:rPr>
        <w:t>3</w:t>
      </w:r>
      <w:r w:rsidRPr="00E71BFB">
        <w:rPr>
          <w:rFonts w:ascii="Times New Roman" w:hAnsi="Times New Roman" w:cs="Times New Roman"/>
          <w:sz w:val="28"/>
          <w:szCs w:val="28"/>
          <w:lang w:val="kk-KZ"/>
        </w:rPr>
        <w:t xml:space="preserve">. Rijpens N.P., Jannes G., Van Asbroeck M. Direct detection of Brucella spp. in raw milk by PCR and reverse hybridization with 16S-23S rRNA spacer probes // Appl. Environ. Microbiol 1996. - V. 62. - P. 1683-1688.         </w:t>
      </w:r>
    </w:p>
    <w:p w14:paraId="435EA1F8" w14:textId="77E5F193" w:rsidR="0053381B" w:rsidRPr="00E71BF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12</w:t>
      </w:r>
      <w:r w:rsidR="009C0B3F" w:rsidRPr="009C0B3F">
        <w:rPr>
          <w:rFonts w:ascii="Times New Roman" w:hAnsi="Times New Roman" w:cs="Times New Roman"/>
          <w:sz w:val="28"/>
          <w:szCs w:val="28"/>
        </w:rPr>
        <w:t>4</w:t>
      </w:r>
      <w:r w:rsidRPr="00E71BFB">
        <w:rPr>
          <w:rFonts w:ascii="Times New Roman" w:hAnsi="Times New Roman" w:cs="Times New Roman"/>
          <w:sz w:val="28"/>
          <w:szCs w:val="28"/>
          <w:lang w:val="kk-KZ"/>
        </w:rPr>
        <w:t>. Мерькурева Е.К. Биометрия в селекции и генетике сельхозживотных. – Москва, 1970. – 423 с.</w:t>
      </w:r>
    </w:p>
    <w:p w14:paraId="20787BEA" w14:textId="1B323011" w:rsidR="0053381B" w:rsidRPr="00E71BFB" w:rsidRDefault="0053381B" w:rsidP="00581A23">
      <w:pPr>
        <w:spacing w:after="0" w:line="240" w:lineRule="auto"/>
        <w:ind w:firstLine="567"/>
        <w:jc w:val="both"/>
        <w:rPr>
          <w:rFonts w:ascii="Times New Roman" w:hAnsi="Times New Roman" w:cs="Times New Roman"/>
          <w:sz w:val="28"/>
          <w:szCs w:val="28"/>
        </w:rPr>
      </w:pPr>
      <w:r w:rsidRPr="00E71BFB">
        <w:rPr>
          <w:rFonts w:ascii="Times New Roman" w:hAnsi="Times New Roman" w:cs="Times New Roman"/>
          <w:sz w:val="28"/>
          <w:szCs w:val="28"/>
          <w:lang w:val="kk-KZ"/>
        </w:rPr>
        <w:t>12</w:t>
      </w:r>
      <w:r w:rsidR="009C0B3F" w:rsidRPr="009C0B3F">
        <w:rPr>
          <w:rFonts w:ascii="Times New Roman" w:hAnsi="Times New Roman" w:cs="Times New Roman"/>
          <w:sz w:val="28"/>
          <w:szCs w:val="28"/>
        </w:rPr>
        <w:t>5.</w:t>
      </w:r>
      <w:r w:rsidRPr="00E71BFB">
        <w:rPr>
          <w:rFonts w:ascii="Times New Roman" w:hAnsi="Times New Roman" w:cs="Times New Roman"/>
          <w:sz w:val="28"/>
          <w:szCs w:val="28"/>
          <w:lang w:val="kk-KZ"/>
        </w:rPr>
        <w:t xml:space="preserve"> В.Б Тен, М. Базарбаев., С.Г. Канат</w:t>
      </w:r>
      <w:r w:rsidRPr="00E71BFB">
        <w:rPr>
          <w:rFonts w:ascii="Times New Roman" w:hAnsi="Times New Roman" w:cs="Times New Roman"/>
          <w:sz w:val="28"/>
          <w:szCs w:val="28"/>
        </w:rPr>
        <w:t>баев;   Бруцеллез животных</w:t>
      </w:r>
      <w:r w:rsidRPr="00E71BFB">
        <w:rPr>
          <w:rFonts w:ascii="Times New Roman" w:hAnsi="Times New Roman" w:cs="Times New Roman"/>
          <w:b/>
          <w:sz w:val="28"/>
          <w:szCs w:val="28"/>
        </w:rPr>
        <w:t xml:space="preserve">  (</w:t>
      </w:r>
      <w:r w:rsidRPr="00E71BFB">
        <w:rPr>
          <w:rFonts w:ascii="Times New Roman" w:hAnsi="Times New Roman" w:cs="Times New Roman"/>
          <w:sz w:val="28"/>
          <w:szCs w:val="28"/>
        </w:rPr>
        <w:t>эпизоотология, диагностика и профилактика) / Под ред.   док. вет. наук М. Базарбаева.Изд. 2-ое, испр. и перераб.  Караганда, 2017. – 461 с. с ил.</w:t>
      </w:r>
    </w:p>
    <w:p w14:paraId="49368B29" w14:textId="6EAA1FC1" w:rsidR="0053381B" w:rsidRPr="00E71BFB" w:rsidRDefault="0053381B" w:rsidP="00581A23">
      <w:pPr>
        <w:pStyle w:val="3"/>
        <w:numPr>
          <w:ilvl w:val="0"/>
          <w:numId w:val="0"/>
        </w:numPr>
        <w:shd w:val="clear" w:color="auto" w:fill="FFFFFF"/>
        <w:ind w:firstLine="567"/>
        <w:rPr>
          <w:b w:val="0"/>
          <w:szCs w:val="28"/>
        </w:rPr>
      </w:pPr>
      <w:r w:rsidRPr="00E71BFB">
        <w:rPr>
          <w:b w:val="0"/>
          <w:szCs w:val="28"/>
        </w:rPr>
        <w:t>12</w:t>
      </w:r>
      <w:r w:rsidR="009C0B3F" w:rsidRPr="009C0B3F">
        <w:rPr>
          <w:b w:val="0"/>
          <w:szCs w:val="28"/>
        </w:rPr>
        <w:t>6</w:t>
      </w:r>
      <w:r w:rsidRPr="00E71BFB">
        <w:rPr>
          <w:b w:val="0"/>
          <w:szCs w:val="28"/>
        </w:rPr>
        <w:t>.</w:t>
      </w:r>
      <w:r w:rsidRPr="00E71BFB">
        <w:rPr>
          <w:b w:val="0"/>
          <w:szCs w:val="28"/>
          <w:shd w:val="clear" w:color="auto" w:fill="FFFFFF"/>
        </w:rPr>
        <w:t xml:space="preserve"> Канатбаев С.Г., Туяшев Е.К., Аманжол Р., Нысанов Е. С., Абуталип А., Айткулова А.М. </w:t>
      </w:r>
      <w:hyperlink r:id="rId56" w:tooltip="PDF" w:history="1">
        <w:r w:rsidRPr="00E71BFB">
          <w:rPr>
            <w:rStyle w:val="affa"/>
            <w:rFonts w:eastAsiaTheme="majorEastAsia"/>
            <w:b w:val="0"/>
            <w:color w:val="auto"/>
            <w:szCs w:val="28"/>
            <w:u w:val="none"/>
            <w:shd w:val="clear" w:color="auto" w:fill="FFFFFF"/>
          </w:rPr>
          <w:t>Эпизоотологический мониторинг бруцеллеза животных в Западно- казахстанской области за 2018-2020 годы</w:t>
        </w:r>
      </w:hyperlink>
      <w:r w:rsidRPr="00E71BFB">
        <w:rPr>
          <w:b w:val="0"/>
          <w:szCs w:val="28"/>
        </w:rPr>
        <w:t>.  Сборник научных трудов ФГБНУ КНЦЗВ. - 2021. - т. 10. - № 1.,с11-19.</w:t>
      </w:r>
    </w:p>
    <w:p w14:paraId="4C8584DA" w14:textId="4E9A9624" w:rsidR="0053381B" w:rsidRPr="00E71BFB" w:rsidRDefault="0053381B" w:rsidP="00581A23">
      <w:pPr>
        <w:pStyle w:val="aff7"/>
        <w:shd w:val="clear" w:color="auto" w:fill="FFFFFF" w:themeFill="background1"/>
        <w:spacing w:before="0" w:beforeAutospacing="0" w:after="0" w:afterAutospacing="0"/>
        <w:ind w:firstLine="567"/>
        <w:jc w:val="both"/>
        <w:rPr>
          <w:sz w:val="28"/>
          <w:szCs w:val="28"/>
          <w:lang w:val="kk-KZ"/>
        </w:rPr>
      </w:pPr>
      <w:r w:rsidRPr="00E71BFB">
        <w:rPr>
          <w:sz w:val="28"/>
          <w:szCs w:val="28"/>
        </w:rPr>
        <w:t>12</w:t>
      </w:r>
      <w:r w:rsidR="009C0B3F" w:rsidRPr="009C0B3F">
        <w:rPr>
          <w:sz w:val="28"/>
          <w:szCs w:val="28"/>
        </w:rPr>
        <w:t>7</w:t>
      </w:r>
      <w:r w:rsidRPr="00E71BFB">
        <w:rPr>
          <w:sz w:val="28"/>
          <w:szCs w:val="28"/>
        </w:rPr>
        <w:t xml:space="preserve"> Абиев М, Абуталип А. Канатбае</w:t>
      </w:r>
      <w:r w:rsidR="006C2CDF">
        <w:rPr>
          <w:sz w:val="28"/>
          <w:szCs w:val="28"/>
        </w:rPr>
        <w:t>в С.Г., Аманжол р., Айткулова А.</w:t>
      </w:r>
      <w:r w:rsidRPr="00E71BFB">
        <w:rPr>
          <w:sz w:val="28"/>
          <w:szCs w:val="28"/>
        </w:rPr>
        <w:t xml:space="preserve"> Эпизоотический мониторинг бруцеллеза животных в Актюбинской области РК. Сборник научных трудов КНЦЗВ. Ставрополь, – 2020. – Т. 9. - № 1.-С205-210</w:t>
      </w:r>
    </w:p>
    <w:p w14:paraId="39467AAF" w14:textId="66D2042C" w:rsidR="0053381B" w:rsidRPr="00E71BFB" w:rsidRDefault="00B40A66" w:rsidP="00581A23">
      <w:pPr>
        <w:spacing w:after="0" w:line="240" w:lineRule="auto"/>
        <w:ind w:firstLine="567"/>
        <w:jc w:val="both"/>
        <w:rPr>
          <w:rFonts w:ascii="Times New Roman" w:hAnsi="Times New Roman" w:cs="Times New Roman"/>
          <w:sz w:val="28"/>
          <w:szCs w:val="28"/>
          <w:lang w:val="kk-KZ"/>
        </w:rPr>
      </w:pPr>
      <w:r w:rsidRPr="00EC7866">
        <w:rPr>
          <w:rFonts w:ascii="Times New Roman" w:hAnsi="Times New Roman" w:cs="Times New Roman"/>
          <w:sz w:val="28"/>
          <w:szCs w:val="28"/>
        </w:rPr>
        <w:t>1</w:t>
      </w:r>
      <w:r w:rsidR="0053381B" w:rsidRPr="00E71BFB">
        <w:rPr>
          <w:rFonts w:ascii="Times New Roman" w:hAnsi="Times New Roman" w:cs="Times New Roman"/>
          <w:sz w:val="28"/>
          <w:szCs w:val="28"/>
          <w:lang w:val="kk-KZ"/>
        </w:rPr>
        <w:t>2</w:t>
      </w:r>
      <w:r w:rsidR="009C0B3F" w:rsidRPr="00EC7866">
        <w:rPr>
          <w:rFonts w:ascii="Times New Roman" w:hAnsi="Times New Roman" w:cs="Times New Roman"/>
          <w:sz w:val="28"/>
          <w:szCs w:val="28"/>
        </w:rPr>
        <w:t>8</w:t>
      </w:r>
      <w:r w:rsidR="0053381B" w:rsidRPr="00E71BFB">
        <w:rPr>
          <w:rFonts w:ascii="Times New Roman" w:hAnsi="Times New Roman" w:cs="Times New Roman"/>
          <w:sz w:val="28"/>
          <w:szCs w:val="28"/>
          <w:lang w:val="kk-KZ"/>
        </w:rPr>
        <w:t xml:space="preserve">. </w:t>
      </w:r>
      <w:r w:rsidR="0053381B" w:rsidRPr="00E71BFB">
        <w:rPr>
          <w:rStyle w:val="apple-converted-space"/>
          <w:szCs w:val="28"/>
          <w:lang w:val="kk-KZ"/>
        </w:rPr>
        <w:t> </w:t>
      </w:r>
      <w:r w:rsidR="0053381B" w:rsidRPr="00E71BFB">
        <w:rPr>
          <w:rFonts w:ascii="Times New Roman" w:hAnsi="Times New Roman" w:cs="Times New Roman"/>
          <w:sz w:val="28"/>
          <w:szCs w:val="28"/>
          <w:lang w:val="kk-KZ"/>
        </w:rPr>
        <w:t xml:space="preserve"> Тоғанаев Ж.Қ,. Қалаубаев А.М,. Әбутәліп Ә,. Адамбаева А, Айткұлова А. Түркістан облысындағы соңғы жылдардағы бруцеллез ауруынан індеттік жағдай. «Биологиялық қауіпсіздік проблемаларының ғылыми-зерттеу институты» ЖЖҚ РМК «Биоқауіпсіздік және биотехнология» ғылыми журналы, Жамбыл облысы, Қордай ауданы, Гвардейский қтк., 2020.-№1 71-76б.</w:t>
      </w:r>
    </w:p>
    <w:p w14:paraId="5FDD5D18" w14:textId="1B0EDC78" w:rsidR="0053381B" w:rsidRPr="00E71BFB" w:rsidRDefault="0053381B" w:rsidP="00581A23">
      <w:pPr>
        <w:pStyle w:val="aff7"/>
        <w:shd w:val="clear" w:color="auto" w:fill="FFFFFF" w:themeFill="background1"/>
        <w:spacing w:before="0" w:beforeAutospacing="0" w:after="0" w:afterAutospacing="0"/>
        <w:ind w:firstLine="567"/>
        <w:jc w:val="both"/>
        <w:rPr>
          <w:sz w:val="28"/>
          <w:szCs w:val="28"/>
          <w:lang w:val="kk-KZ"/>
        </w:rPr>
      </w:pPr>
      <w:r w:rsidRPr="00E71BFB">
        <w:rPr>
          <w:sz w:val="28"/>
          <w:szCs w:val="28"/>
          <w:lang w:val="kk-KZ"/>
        </w:rPr>
        <w:t>12</w:t>
      </w:r>
      <w:r w:rsidR="009C0B3F">
        <w:rPr>
          <w:sz w:val="28"/>
          <w:szCs w:val="28"/>
          <w:lang w:val="en-US"/>
        </w:rPr>
        <w:t>9</w:t>
      </w:r>
      <w:r w:rsidRPr="00E71BFB">
        <w:rPr>
          <w:sz w:val="28"/>
          <w:szCs w:val="28"/>
          <w:lang w:val="kk-KZ"/>
        </w:rPr>
        <w:t>.</w:t>
      </w:r>
      <w:r w:rsidRPr="00E71BFB">
        <w:rPr>
          <w:sz w:val="28"/>
          <w:szCs w:val="28"/>
          <w:lang w:val="en-US"/>
        </w:rPr>
        <w:t xml:space="preserve"> Daugaliyeva A., Peletto S., Sultanov A., Baramova S., Acutis P.L., Adambaeva A., Tusipkanuly O., Usserbayev B. 2016. Development of a differential PCR assay for detection of Brucella abortus and Brucella melitensis: an analytical approach for monitoring of Brucella spp. // In: Foods of Animal Origin. J. Food Qual. Hazards Control 3(2). pp. 53–59.</w:t>
      </w:r>
    </w:p>
    <w:p w14:paraId="4A495389" w14:textId="01F829AF" w:rsidR="0053381B" w:rsidRPr="00E71BFB" w:rsidRDefault="0053381B" w:rsidP="00581A23">
      <w:pPr>
        <w:pStyle w:val="aff7"/>
        <w:shd w:val="clear" w:color="auto" w:fill="FFFFFF" w:themeFill="background1"/>
        <w:spacing w:before="0" w:beforeAutospacing="0" w:after="0" w:afterAutospacing="0"/>
        <w:ind w:firstLine="567"/>
        <w:jc w:val="both"/>
        <w:rPr>
          <w:sz w:val="28"/>
          <w:szCs w:val="28"/>
        </w:rPr>
      </w:pPr>
      <w:r w:rsidRPr="00E71BFB">
        <w:rPr>
          <w:sz w:val="28"/>
          <w:szCs w:val="28"/>
          <w:lang w:val="kk-KZ"/>
        </w:rPr>
        <w:t>1</w:t>
      </w:r>
      <w:r w:rsidR="009C0B3F" w:rsidRPr="009C0B3F">
        <w:rPr>
          <w:sz w:val="28"/>
          <w:szCs w:val="28"/>
          <w:lang w:val="kk-KZ"/>
        </w:rPr>
        <w:t>30</w:t>
      </w:r>
      <w:r w:rsidRPr="00E71BFB">
        <w:rPr>
          <w:sz w:val="28"/>
          <w:szCs w:val="28"/>
          <w:lang w:val="kk-KZ"/>
        </w:rPr>
        <w:t xml:space="preserve">. Shevtsova E., Shevtsov A., Mukanov K., Filipenko M., Kamalova D., Sytnik I., Syzdykov M., Kuznetsov A., Zharova M., Karibaev T., Tarlykov P., Ramanculov E. 2016. </w:t>
      </w:r>
      <w:r w:rsidRPr="00E71BFB">
        <w:rPr>
          <w:sz w:val="28"/>
          <w:szCs w:val="28"/>
          <w:lang w:val="en-US"/>
        </w:rPr>
        <w:t>Epidemiology of Brucellosis and genetic diversity of Brucella abortus in Kazakhstan. PLoSOne</w:t>
      </w:r>
      <w:r w:rsidRPr="00E71BFB">
        <w:rPr>
          <w:sz w:val="28"/>
          <w:szCs w:val="28"/>
        </w:rPr>
        <w:t xml:space="preserve"> 11 (12), </w:t>
      </w:r>
      <w:r w:rsidRPr="00E71BFB">
        <w:rPr>
          <w:sz w:val="28"/>
          <w:szCs w:val="28"/>
          <w:lang w:val="en-US"/>
        </w:rPr>
        <w:t>e</w:t>
      </w:r>
      <w:r w:rsidRPr="00E71BFB">
        <w:rPr>
          <w:sz w:val="28"/>
          <w:szCs w:val="28"/>
        </w:rPr>
        <w:t>0167496.</w:t>
      </w:r>
    </w:p>
    <w:p w14:paraId="7A16853C" w14:textId="191387AD" w:rsidR="0053381B" w:rsidRPr="00E71BFB" w:rsidRDefault="0053381B" w:rsidP="00581A23">
      <w:pPr>
        <w:pStyle w:val="aff7"/>
        <w:shd w:val="clear" w:color="auto" w:fill="FFFFFF" w:themeFill="background1"/>
        <w:spacing w:before="0" w:beforeAutospacing="0" w:after="0" w:afterAutospacing="0"/>
        <w:ind w:firstLine="567"/>
        <w:jc w:val="both"/>
        <w:rPr>
          <w:sz w:val="28"/>
          <w:szCs w:val="28"/>
          <w:lang w:val="kk-KZ"/>
        </w:rPr>
      </w:pPr>
      <w:r w:rsidRPr="00E71BFB">
        <w:rPr>
          <w:sz w:val="28"/>
          <w:szCs w:val="28"/>
          <w:lang w:val="kk-KZ"/>
        </w:rPr>
        <w:t>13</w:t>
      </w:r>
      <w:r w:rsidR="009C0B3F" w:rsidRPr="009C0B3F">
        <w:rPr>
          <w:sz w:val="28"/>
          <w:szCs w:val="28"/>
        </w:rPr>
        <w:t>1</w:t>
      </w:r>
      <w:r w:rsidRPr="00E71BFB">
        <w:rPr>
          <w:sz w:val="28"/>
          <w:szCs w:val="28"/>
          <w:lang w:val="kk-KZ"/>
        </w:rPr>
        <w:t>.</w:t>
      </w:r>
      <w:r w:rsidRPr="00E71BFB">
        <w:rPr>
          <w:iCs/>
          <w:sz w:val="28"/>
          <w:szCs w:val="28"/>
          <w:lang w:val="kk-KZ"/>
        </w:rPr>
        <w:t xml:space="preserve"> Абуталип А., Барамова Ш.А.,Канатбаев С.Г., Мустафин Б.М., Дюсенов С., Бисенбаева У., Матихан Н., Воробьев В.И.</w:t>
      </w:r>
      <w:r w:rsidRPr="00E71BFB">
        <w:rPr>
          <w:sz w:val="28"/>
          <w:szCs w:val="28"/>
        </w:rPr>
        <w:t>Анализ эффективности противобруцеллезных мероприятий в РК с применением вакцин</w:t>
      </w:r>
      <w:r w:rsidRPr="00E71BFB">
        <w:rPr>
          <w:sz w:val="28"/>
          <w:szCs w:val="28"/>
          <w:lang w:val="kk-KZ"/>
        </w:rPr>
        <w:t>. «Проблемы теории и практики современной ветеринарнойтнауки и практики» Сб.науч. трудов ТОО «КазНИВИ».,</w:t>
      </w:r>
      <w:r w:rsidRPr="00E71BFB">
        <w:rPr>
          <w:noProof/>
          <w:sz w:val="28"/>
          <w:szCs w:val="28"/>
          <w:lang w:val="kk-KZ"/>
        </w:rPr>
        <w:t xml:space="preserve"> – Алматы, 2017. – С</w:t>
      </w:r>
      <w:r w:rsidRPr="00E71BFB">
        <w:rPr>
          <w:noProof/>
          <w:sz w:val="28"/>
          <w:szCs w:val="28"/>
        </w:rPr>
        <w:t>.</w:t>
      </w:r>
      <w:r w:rsidRPr="00E71BFB">
        <w:rPr>
          <w:noProof/>
          <w:sz w:val="28"/>
          <w:szCs w:val="28"/>
          <w:lang w:val="kk-KZ"/>
        </w:rPr>
        <w:t>14</w:t>
      </w:r>
      <w:r w:rsidRPr="00E71BFB">
        <w:rPr>
          <w:noProof/>
          <w:sz w:val="28"/>
          <w:szCs w:val="28"/>
        </w:rPr>
        <w:t>-</w:t>
      </w:r>
      <w:r w:rsidRPr="00E71BFB">
        <w:rPr>
          <w:noProof/>
          <w:sz w:val="28"/>
          <w:szCs w:val="28"/>
          <w:lang w:val="kk-KZ"/>
        </w:rPr>
        <w:t>24.</w:t>
      </w:r>
    </w:p>
    <w:p w14:paraId="4D02402A" w14:textId="07E440B3" w:rsidR="0053381B" w:rsidRPr="00E71BFB" w:rsidRDefault="0053381B" w:rsidP="00581A23">
      <w:pPr>
        <w:spacing w:after="0" w:line="240" w:lineRule="auto"/>
        <w:ind w:firstLine="567"/>
        <w:contextualSpacing/>
        <w:jc w:val="both"/>
        <w:rPr>
          <w:rFonts w:ascii="Times New Roman" w:hAnsi="Times New Roman" w:cs="Times New Roman"/>
          <w:noProof/>
          <w:sz w:val="28"/>
          <w:szCs w:val="28"/>
          <w:lang w:val="kk-KZ"/>
        </w:rPr>
      </w:pPr>
      <w:r w:rsidRPr="00E71BFB">
        <w:rPr>
          <w:rFonts w:ascii="Times New Roman" w:hAnsi="Times New Roman" w:cs="Times New Roman"/>
          <w:sz w:val="28"/>
          <w:szCs w:val="28"/>
        </w:rPr>
        <w:lastRenderedPageBreak/>
        <w:t>13</w:t>
      </w:r>
      <w:r w:rsidR="009C0B3F" w:rsidRPr="009C0B3F">
        <w:rPr>
          <w:rFonts w:ascii="Times New Roman" w:hAnsi="Times New Roman" w:cs="Times New Roman"/>
          <w:sz w:val="28"/>
          <w:szCs w:val="28"/>
        </w:rPr>
        <w:t>2</w:t>
      </w:r>
      <w:r w:rsidRPr="00E71BFB">
        <w:rPr>
          <w:rFonts w:ascii="Times New Roman" w:hAnsi="Times New Roman" w:cs="Times New Roman"/>
          <w:sz w:val="28"/>
          <w:szCs w:val="28"/>
        </w:rPr>
        <w:t>.</w:t>
      </w:r>
      <w:r w:rsidR="00331E6B">
        <w:rPr>
          <w:rFonts w:ascii="Times New Roman" w:hAnsi="Times New Roman" w:cs="Times New Roman"/>
          <w:sz w:val="28"/>
          <w:szCs w:val="28"/>
          <w:lang w:val="kk-KZ"/>
        </w:rPr>
        <w:t xml:space="preserve"> </w:t>
      </w:r>
      <w:r w:rsidRPr="00E71BFB">
        <w:rPr>
          <w:rFonts w:ascii="Times New Roman" w:eastAsia="Times New Roman" w:hAnsi="Times New Roman" w:cs="Times New Roman"/>
          <w:sz w:val="28"/>
          <w:szCs w:val="28"/>
          <w:lang w:val="kk-KZ"/>
        </w:rPr>
        <w:t>Султанов А.А.,Тен В.Б.,Абуталип А.,Матихан Н. Значения экологически безопасных противобруцеллезных препаратов при оздоровлении неблагополучных хозяйств. «Проблемы теории и практики современной ветеринарной науки и практики» Сб.науч. трудов ТОО «КазНИВИ».</w:t>
      </w:r>
      <w:r w:rsidRPr="00E71BFB">
        <w:rPr>
          <w:rFonts w:ascii="Times New Roman" w:hAnsi="Times New Roman" w:cs="Times New Roman"/>
          <w:noProof/>
          <w:sz w:val="28"/>
          <w:szCs w:val="28"/>
          <w:lang w:val="kk-KZ"/>
        </w:rPr>
        <w:t xml:space="preserve">–Алматы, 2017. </w:t>
      </w:r>
      <w:r w:rsidRPr="00E71BFB">
        <w:rPr>
          <w:rFonts w:ascii="Times New Roman" w:hAnsi="Times New Roman" w:cs="Times New Roman"/>
          <w:sz w:val="28"/>
          <w:szCs w:val="28"/>
          <w:lang w:val="kk-KZ"/>
        </w:rPr>
        <w:t>–</w:t>
      </w:r>
      <w:r w:rsidRPr="00E71BFB">
        <w:rPr>
          <w:rFonts w:ascii="Times New Roman" w:hAnsi="Times New Roman" w:cs="Times New Roman"/>
          <w:noProof/>
          <w:sz w:val="28"/>
          <w:szCs w:val="28"/>
          <w:lang w:val="kk-KZ"/>
        </w:rPr>
        <w:t>С. 335-343.</w:t>
      </w:r>
    </w:p>
    <w:p w14:paraId="6A645E5A" w14:textId="4B26BC6C" w:rsidR="0053381B" w:rsidRDefault="0053381B" w:rsidP="00581A23">
      <w:pPr>
        <w:spacing w:after="0" w:line="240" w:lineRule="auto"/>
        <w:ind w:firstLine="567"/>
        <w:jc w:val="both"/>
        <w:rPr>
          <w:rFonts w:ascii="Times New Roman" w:hAnsi="Times New Roman" w:cs="Times New Roman"/>
          <w:sz w:val="28"/>
          <w:szCs w:val="28"/>
          <w:lang w:val="kk-KZ"/>
        </w:rPr>
      </w:pPr>
      <w:r w:rsidRPr="00E71BFB">
        <w:rPr>
          <w:rFonts w:ascii="Times New Roman" w:hAnsi="Times New Roman" w:cs="Times New Roman"/>
          <w:sz w:val="28"/>
          <w:szCs w:val="28"/>
          <w:lang w:val="kk-KZ"/>
        </w:rPr>
        <w:t>13</w:t>
      </w:r>
      <w:r w:rsidR="009C0B3F" w:rsidRPr="009C0B3F">
        <w:rPr>
          <w:rFonts w:ascii="Times New Roman" w:hAnsi="Times New Roman" w:cs="Times New Roman"/>
          <w:sz w:val="28"/>
          <w:szCs w:val="28"/>
          <w:lang w:val="kk-KZ"/>
        </w:rPr>
        <w:t>3</w:t>
      </w:r>
      <w:r w:rsidRPr="00E71BFB">
        <w:rPr>
          <w:rFonts w:ascii="Times New Roman" w:hAnsi="Times New Roman" w:cs="Times New Roman"/>
          <w:sz w:val="28"/>
          <w:szCs w:val="28"/>
          <w:lang w:val="kk-KZ"/>
        </w:rPr>
        <w:t>.</w:t>
      </w:r>
      <w:r w:rsidR="00331E6B">
        <w:rPr>
          <w:rFonts w:ascii="Times New Roman" w:hAnsi="Times New Roman" w:cs="Times New Roman"/>
          <w:sz w:val="28"/>
          <w:szCs w:val="28"/>
          <w:lang w:val="kk-KZ"/>
        </w:rPr>
        <w:t xml:space="preserve"> </w:t>
      </w:r>
      <w:r w:rsidRPr="00E71BFB">
        <w:rPr>
          <w:rFonts w:ascii="Times New Roman" w:hAnsi="Times New Roman" w:cs="Times New Roman"/>
          <w:bCs/>
          <w:sz w:val="28"/>
          <w:szCs w:val="28"/>
          <w:lang w:val="kk-KZ" w:eastAsia="ar-SA"/>
        </w:rPr>
        <w:t>Мырзалиев А.Ж., Әбутәліп Ә.,</w:t>
      </w:r>
      <w:r w:rsidRPr="00E71BFB">
        <w:rPr>
          <w:rFonts w:ascii="Times New Roman" w:eastAsia="Times New Roman" w:hAnsi="Times New Roman" w:cs="Times New Roman"/>
          <w:sz w:val="28"/>
          <w:szCs w:val="28"/>
          <w:lang w:val="kk-KZ"/>
        </w:rPr>
        <w:t xml:space="preserve"> Матихан Н.,</w:t>
      </w:r>
      <w:r w:rsidRPr="00E71BFB">
        <w:rPr>
          <w:rFonts w:ascii="Times New Roman" w:hAnsi="Times New Roman" w:cs="Times New Roman"/>
          <w:bCs/>
          <w:sz w:val="28"/>
          <w:szCs w:val="28"/>
          <w:lang w:val="kk-KZ" w:eastAsia="ar-SA"/>
        </w:rPr>
        <w:t>Cемжанова Л. Жануарлар бруцеллезіне қарсы RB-51 вакцинасын қолдану мәселелері</w:t>
      </w:r>
      <w:r w:rsidRPr="00E71BFB">
        <w:rPr>
          <w:rFonts w:ascii="Times New Roman" w:hAnsi="Times New Roman" w:cs="Times New Roman"/>
          <w:sz w:val="28"/>
          <w:szCs w:val="28"/>
          <w:lang w:val="kk-KZ"/>
        </w:rPr>
        <w:t xml:space="preserve"> .Сб. трудов КазНИВИ «Проблемы теории и практики современной ветеринарной науки», </w:t>
      </w:r>
      <w:r w:rsidRPr="00E71BFB">
        <w:rPr>
          <w:rFonts w:ascii="Times New Roman" w:hAnsi="Times New Roman" w:cs="Times New Roman"/>
          <w:noProof/>
          <w:sz w:val="28"/>
          <w:szCs w:val="28"/>
          <w:lang w:val="kk-KZ"/>
        </w:rPr>
        <w:t>–</w:t>
      </w:r>
      <w:r w:rsidRPr="00E71BFB">
        <w:rPr>
          <w:rFonts w:ascii="Times New Roman" w:hAnsi="Times New Roman" w:cs="Times New Roman"/>
          <w:sz w:val="28"/>
          <w:szCs w:val="28"/>
          <w:lang w:val="kk-KZ"/>
        </w:rPr>
        <w:t>Алматы, 2015. –С.302-304.</w:t>
      </w:r>
    </w:p>
    <w:p w14:paraId="15882E99" w14:textId="584F8BCA" w:rsidR="001F765D" w:rsidRDefault="001F765D" w:rsidP="00581A23">
      <w:pPr>
        <w:ind w:firstLine="567"/>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470630C" w14:textId="080E1E15" w:rsidR="007F5BA0" w:rsidRPr="003E5E79" w:rsidRDefault="007F5BA0" w:rsidP="003E5E79">
      <w:pPr>
        <w:tabs>
          <w:tab w:val="left" w:pos="993"/>
        </w:tabs>
        <w:spacing w:after="0" w:line="240" w:lineRule="auto"/>
        <w:jc w:val="center"/>
        <w:rPr>
          <w:rFonts w:ascii="Times New Roman" w:hAnsi="Times New Roman" w:cs="Times New Roman"/>
          <w:b/>
          <w:bCs/>
          <w:sz w:val="28"/>
          <w:szCs w:val="28"/>
          <w:lang w:val="kk-KZ"/>
        </w:rPr>
      </w:pPr>
      <w:r w:rsidRPr="003E5E79">
        <w:rPr>
          <w:rFonts w:ascii="Times New Roman" w:hAnsi="Times New Roman" w:cs="Times New Roman"/>
          <w:b/>
          <w:bCs/>
          <w:sz w:val="28"/>
          <w:szCs w:val="28"/>
          <w:lang w:val="kk-KZ"/>
        </w:rPr>
        <w:lastRenderedPageBreak/>
        <w:t>ҚОСЫМША</w:t>
      </w:r>
      <w:r w:rsidR="003E5E79" w:rsidRPr="003E5E79">
        <w:rPr>
          <w:rFonts w:ascii="Times New Roman" w:hAnsi="Times New Roman" w:cs="Times New Roman"/>
          <w:b/>
          <w:bCs/>
          <w:sz w:val="28"/>
          <w:szCs w:val="28"/>
          <w:lang w:val="en-US"/>
        </w:rPr>
        <w:t xml:space="preserve"> А</w:t>
      </w:r>
    </w:p>
    <w:p w14:paraId="39DFD9B1" w14:textId="77777777" w:rsidR="003E5E79" w:rsidRPr="003E5E79" w:rsidRDefault="003E5E79" w:rsidP="003E5E79">
      <w:pPr>
        <w:tabs>
          <w:tab w:val="left" w:pos="993"/>
        </w:tabs>
        <w:spacing w:after="0" w:line="240" w:lineRule="auto"/>
        <w:jc w:val="both"/>
        <w:rPr>
          <w:rFonts w:ascii="Times New Roman" w:hAnsi="Times New Roman" w:cs="Times New Roman"/>
          <w:sz w:val="28"/>
          <w:szCs w:val="28"/>
          <w:lang w:val="kk-KZ"/>
        </w:rPr>
      </w:pPr>
    </w:p>
    <w:p w14:paraId="0694976F" w14:textId="77777777" w:rsidR="0053381B" w:rsidRPr="009574DB" w:rsidRDefault="0053381B" w:rsidP="003E5E79">
      <w:pPr>
        <w:tabs>
          <w:tab w:val="left" w:pos="993"/>
        </w:tabs>
        <w:spacing w:after="0" w:line="240" w:lineRule="auto"/>
        <w:jc w:val="both"/>
        <w:rPr>
          <w:rFonts w:ascii="Times New Roman" w:hAnsi="Times New Roman" w:cs="Times New Roman"/>
          <w:sz w:val="20"/>
          <w:szCs w:val="20"/>
          <w:lang w:val="kk-KZ"/>
        </w:rPr>
      </w:pPr>
    </w:p>
    <w:p w14:paraId="0D822929" w14:textId="77777777" w:rsidR="007F5BA0" w:rsidRPr="009574DB" w:rsidRDefault="007F5BA0" w:rsidP="003E5E79">
      <w:pPr>
        <w:tabs>
          <w:tab w:val="left" w:pos="993"/>
        </w:tabs>
        <w:spacing w:after="0" w:line="240" w:lineRule="auto"/>
        <w:jc w:val="both"/>
        <w:rPr>
          <w:rFonts w:ascii="Times New Roman" w:hAnsi="Times New Roman" w:cs="Times New Roman"/>
          <w:sz w:val="20"/>
          <w:szCs w:val="20"/>
          <w:lang w:val="kk-KZ"/>
        </w:rPr>
      </w:pPr>
      <w:r w:rsidRPr="009574DB">
        <w:rPr>
          <w:rFonts w:ascii="Times New Roman" w:eastAsia="Times New Roman" w:hAnsi="Times New Roman" w:cs="Times New Roman"/>
          <w:noProof/>
          <w:sz w:val="20"/>
          <w:szCs w:val="20"/>
        </w:rPr>
        <w:drawing>
          <wp:inline distT="0" distB="0" distL="0" distR="0" wp14:anchorId="527DE6BF" wp14:editId="430A0D85">
            <wp:extent cx="3641864" cy="438911"/>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7" cstate="print"/>
                    <a:stretch>
                      <a:fillRect/>
                    </a:stretch>
                  </pic:blipFill>
                  <pic:spPr>
                    <a:xfrm>
                      <a:off x="0" y="0"/>
                      <a:ext cx="3641864" cy="438911"/>
                    </a:xfrm>
                    <a:prstGeom prst="rect">
                      <a:avLst/>
                    </a:prstGeom>
                  </pic:spPr>
                </pic:pic>
              </a:graphicData>
            </a:graphic>
          </wp:inline>
        </w:drawing>
      </w:r>
    </w:p>
    <w:p w14:paraId="5571C756" w14:textId="77777777" w:rsidR="007F5BA0" w:rsidRPr="009574DB" w:rsidRDefault="007F5BA0" w:rsidP="003E5E79">
      <w:pPr>
        <w:tabs>
          <w:tab w:val="left" w:pos="993"/>
        </w:tabs>
        <w:spacing w:after="0" w:line="240" w:lineRule="auto"/>
        <w:jc w:val="both"/>
        <w:rPr>
          <w:rFonts w:ascii="Times New Roman" w:hAnsi="Times New Roman" w:cs="Times New Roman"/>
          <w:sz w:val="20"/>
          <w:szCs w:val="20"/>
          <w:lang w:val="kk-KZ"/>
        </w:rPr>
      </w:pPr>
    </w:p>
    <w:p w14:paraId="08F905FD" w14:textId="77777777" w:rsidR="007F5BA0" w:rsidRPr="009574DB" w:rsidRDefault="006C2CDF" w:rsidP="003E5E79">
      <w:pPr>
        <w:widowControl w:val="0"/>
        <w:autoSpaceDE w:val="0"/>
        <w:autoSpaceDN w:val="0"/>
        <w:spacing w:before="90" w:after="0" w:line="240" w:lineRule="auto"/>
        <w:ind w:right="4153"/>
        <w:outlineLvl w:val="0"/>
        <w:rPr>
          <w:rFonts w:ascii="Times New Roman" w:eastAsia="Times New Roman" w:hAnsi="Times New Roman" w:cs="Times New Roman"/>
          <w:b/>
          <w:bCs/>
          <w:sz w:val="20"/>
          <w:szCs w:val="20"/>
          <w:lang w:val="kk-KZ" w:eastAsia="en-US"/>
        </w:rPr>
      </w:pPr>
      <w:r>
        <w:rPr>
          <w:rFonts w:ascii="Times New Roman" w:eastAsia="Times New Roman" w:hAnsi="Times New Roman" w:cs="Times New Roman"/>
          <w:b/>
          <w:bCs/>
          <w:color w:val="001F5F"/>
          <w:sz w:val="20"/>
          <w:szCs w:val="20"/>
          <w:lang w:val="kk-KZ" w:eastAsia="en-US"/>
        </w:rPr>
        <w:t xml:space="preserve">                                                                      </w:t>
      </w:r>
      <w:r w:rsidR="007F5BA0" w:rsidRPr="009574DB">
        <w:rPr>
          <w:rFonts w:ascii="Times New Roman" w:eastAsia="Times New Roman" w:hAnsi="Times New Roman" w:cs="Times New Roman"/>
          <w:b/>
          <w:bCs/>
          <w:color w:val="001F5F"/>
          <w:sz w:val="20"/>
          <w:szCs w:val="20"/>
          <w:lang w:val="kk-KZ" w:eastAsia="en-US"/>
        </w:rPr>
        <w:t>НҰСҚАУЛЫҚ</w:t>
      </w:r>
    </w:p>
    <w:p w14:paraId="546762EC" w14:textId="77777777" w:rsidR="007F5BA0" w:rsidRPr="009574DB" w:rsidRDefault="007F5BA0" w:rsidP="003E5E79">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9574DB">
        <w:rPr>
          <w:rFonts w:ascii="Times New Roman" w:eastAsia="Times New Roman" w:hAnsi="Times New Roman" w:cs="Times New Roman"/>
          <w:b/>
          <w:color w:val="001F5F"/>
          <w:sz w:val="20"/>
          <w:szCs w:val="20"/>
          <w:lang w:val="kk-KZ" w:eastAsia="en-US"/>
        </w:rPr>
        <w:t>ветеринариялықпрепараттықолданубойынша</w:t>
      </w:r>
    </w:p>
    <w:p w14:paraId="1D4AD16D" w14:textId="77777777" w:rsidR="007F5BA0" w:rsidRPr="009574DB" w:rsidRDefault="007F5BA0" w:rsidP="003E5E79">
      <w:pPr>
        <w:widowControl w:val="0"/>
        <w:numPr>
          <w:ilvl w:val="0"/>
          <w:numId w:val="31"/>
        </w:numPr>
        <w:autoSpaceDE w:val="0"/>
        <w:autoSpaceDN w:val="0"/>
        <w:spacing w:before="5" w:after="0" w:line="235" w:lineRule="auto"/>
        <w:ind w:left="0" w:right="783" w:hanging="1811"/>
        <w:outlineLvl w:val="0"/>
        <w:rPr>
          <w:rFonts w:ascii="Times New Roman" w:eastAsia="Times New Roman" w:hAnsi="Times New Roman" w:cs="Times New Roman"/>
          <w:b/>
          <w:bCs/>
          <w:sz w:val="20"/>
          <w:szCs w:val="20"/>
          <w:lang w:val="kk-KZ" w:eastAsia="en-US"/>
        </w:rPr>
      </w:pPr>
      <w:r w:rsidRPr="009574DB">
        <w:rPr>
          <w:rFonts w:ascii="Times New Roman" w:eastAsia="Times New Roman" w:hAnsi="Times New Roman" w:cs="Times New Roman"/>
          <w:b/>
          <w:bCs/>
          <w:color w:val="001F5F"/>
          <w:sz w:val="20"/>
          <w:szCs w:val="20"/>
          <w:lang w:val="kk-KZ" w:eastAsia="en-US"/>
        </w:rPr>
        <w:t>«Конъюнктивалды қолдануға арналған ірі қара малдың бруцеллезіне қарсытіріқұрғақ «BRUCON</w:t>
      </w:r>
      <w:r w:rsidRPr="009574DB">
        <w:rPr>
          <w:rFonts w:ascii="Times New Roman" w:eastAsia="Times New Roman" w:hAnsi="Times New Roman" w:cs="Times New Roman"/>
          <w:b/>
          <w:bCs/>
          <w:color w:val="001F5F"/>
          <w:position w:val="8"/>
          <w:sz w:val="20"/>
          <w:szCs w:val="20"/>
          <w:lang w:val="kk-KZ" w:eastAsia="en-US"/>
        </w:rPr>
        <w:t>®</w:t>
      </w:r>
      <w:r w:rsidRPr="009574DB">
        <w:rPr>
          <w:rFonts w:ascii="Times New Roman" w:eastAsia="Times New Roman" w:hAnsi="Times New Roman" w:cs="Times New Roman"/>
          <w:b/>
          <w:bCs/>
          <w:color w:val="001F5F"/>
          <w:sz w:val="20"/>
          <w:szCs w:val="20"/>
          <w:lang w:val="kk-KZ" w:eastAsia="en-US"/>
        </w:rPr>
        <w:t>» вакцинасы»</w:t>
      </w:r>
    </w:p>
    <w:p w14:paraId="5A510655" w14:textId="77777777" w:rsidR="007F5BA0" w:rsidRPr="009574DB" w:rsidRDefault="007F5BA0" w:rsidP="003E5E79">
      <w:pPr>
        <w:widowControl w:val="0"/>
        <w:autoSpaceDE w:val="0"/>
        <w:autoSpaceDN w:val="0"/>
        <w:spacing w:before="13" w:after="0" w:line="540" w:lineRule="atLeast"/>
        <w:ind w:right="6490" w:firstLine="280"/>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 xml:space="preserve">1-тарау. Жалпы ережелерСаудаатауы: </w:t>
      </w:r>
      <w:r w:rsidRPr="009574DB">
        <w:rPr>
          <w:rFonts w:ascii="Times New Roman" w:eastAsia="Times New Roman" w:hAnsi="Times New Roman" w:cs="Times New Roman"/>
          <w:color w:val="001F5F"/>
          <w:sz w:val="20"/>
          <w:szCs w:val="20"/>
          <w:lang w:val="kk-KZ" w:eastAsia="en-US"/>
        </w:rPr>
        <w:t>«BRUCON</w:t>
      </w:r>
      <w:r w:rsidRPr="009574DB">
        <w:rPr>
          <w:rFonts w:ascii="Times New Roman" w:eastAsia="Times New Roman" w:hAnsi="Times New Roman" w:cs="Times New Roman"/>
          <w:color w:val="001F5F"/>
          <w:sz w:val="20"/>
          <w:szCs w:val="20"/>
          <w:vertAlign w:val="superscript"/>
          <w:lang w:val="kk-KZ" w:eastAsia="en-US"/>
        </w:rPr>
        <w:t>®</w:t>
      </w:r>
      <w:r w:rsidRPr="009574DB">
        <w:rPr>
          <w:rFonts w:ascii="Times New Roman" w:eastAsia="Times New Roman" w:hAnsi="Times New Roman" w:cs="Times New Roman"/>
          <w:color w:val="001F5F"/>
          <w:sz w:val="20"/>
          <w:szCs w:val="20"/>
          <w:lang w:val="kk-KZ" w:eastAsia="en-US"/>
        </w:rPr>
        <w:t>»</w:t>
      </w:r>
    </w:p>
    <w:p w14:paraId="716CCC82" w14:textId="77777777" w:rsidR="007F5BA0" w:rsidRPr="009574DB" w:rsidRDefault="007F5BA0" w:rsidP="003E5E79">
      <w:pPr>
        <w:widowControl w:val="0"/>
        <w:autoSpaceDE w:val="0"/>
        <w:autoSpaceDN w:val="0"/>
        <w:spacing w:before="7" w:after="0" w:line="240" w:lineRule="auto"/>
        <w:ind w:right="667"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 xml:space="preserve">Халықаралық патентелмеген атауы: </w:t>
      </w:r>
      <w:r w:rsidRPr="009574DB">
        <w:rPr>
          <w:rFonts w:ascii="Times New Roman" w:eastAsia="Times New Roman" w:hAnsi="Times New Roman" w:cs="Times New Roman"/>
          <w:color w:val="001F5F"/>
          <w:sz w:val="20"/>
          <w:szCs w:val="20"/>
          <w:lang w:val="kk-KZ" w:eastAsia="en-US"/>
        </w:rPr>
        <w:t>Ірі қара бруцеллезіне қарсы конъюнктивальдықолдануғаарналған тірі құрғақ вакцинасы</w:t>
      </w:r>
    </w:p>
    <w:p w14:paraId="75EE8B10" w14:textId="77777777" w:rsidR="007F5BA0" w:rsidRPr="009574DB" w:rsidRDefault="007F5BA0" w:rsidP="003E5E79">
      <w:pPr>
        <w:widowControl w:val="0"/>
        <w:autoSpaceDE w:val="0"/>
        <w:autoSpaceDN w:val="0"/>
        <w:spacing w:after="0" w:line="240" w:lineRule="auto"/>
        <w:ind w:right="667"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Тағайындау:</w:t>
      </w:r>
      <w:r w:rsidRPr="009574DB">
        <w:rPr>
          <w:rFonts w:ascii="Times New Roman" w:eastAsia="Times New Roman" w:hAnsi="Times New Roman" w:cs="Times New Roman"/>
          <w:i/>
          <w:color w:val="001F5F"/>
          <w:sz w:val="20"/>
          <w:szCs w:val="20"/>
          <w:lang w:val="kk-KZ" w:eastAsia="en-US"/>
        </w:rPr>
        <w:t>BrucellamelitensisBiovarAbortus</w:t>
      </w:r>
      <w:r w:rsidRPr="009574DB">
        <w:rPr>
          <w:rFonts w:ascii="Times New Roman" w:eastAsia="Times New Roman" w:hAnsi="Times New Roman" w:cs="Times New Roman"/>
          <w:color w:val="001F5F"/>
          <w:sz w:val="20"/>
          <w:szCs w:val="20"/>
          <w:lang w:val="kk-KZ" w:eastAsia="en-US"/>
        </w:rPr>
        <w:t>,туғызатыніндеткежәнетүсіктастаудыңалдын алуүшінсауіріқарамалынаарналған.</w:t>
      </w:r>
    </w:p>
    <w:p w14:paraId="5B59DE1F" w14:textId="77777777" w:rsidR="007F5BA0" w:rsidRPr="009574DB" w:rsidRDefault="007F5BA0" w:rsidP="003E5E79">
      <w:pPr>
        <w:widowControl w:val="0"/>
        <w:autoSpaceDE w:val="0"/>
        <w:autoSpaceDN w:val="0"/>
        <w:spacing w:after="0" w:line="240" w:lineRule="auto"/>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Дәріліктүрі:</w:t>
      </w:r>
      <w:r w:rsidRPr="009574DB">
        <w:rPr>
          <w:rFonts w:ascii="Times New Roman" w:eastAsia="Times New Roman" w:hAnsi="Times New Roman" w:cs="Times New Roman"/>
          <w:color w:val="001F5F"/>
          <w:sz w:val="20"/>
          <w:szCs w:val="20"/>
          <w:lang w:val="kk-KZ" w:eastAsia="en-US"/>
        </w:rPr>
        <w:t>лиофильденген.</w:t>
      </w:r>
    </w:p>
    <w:p w14:paraId="21AB281A" w14:textId="77777777" w:rsidR="007F5BA0" w:rsidRPr="009574DB" w:rsidRDefault="007F5BA0" w:rsidP="003E5E79">
      <w:pPr>
        <w:widowControl w:val="0"/>
        <w:autoSpaceDE w:val="0"/>
        <w:autoSpaceDN w:val="0"/>
        <w:spacing w:before="1" w:after="0" w:line="240" w:lineRule="auto"/>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Егужолы:</w:t>
      </w:r>
      <w:r w:rsidRPr="009574DB">
        <w:rPr>
          <w:rFonts w:ascii="Times New Roman" w:eastAsia="Times New Roman" w:hAnsi="Times New Roman" w:cs="Times New Roman"/>
          <w:color w:val="001F5F"/>
          <w:sz w:val="20"/>
          <w:szCs w:val="20"/>
          <w:lang w:val="kk-KZ" w:eastAsia="en-US"/>
        </w:rPr>
        <w:t>конъюнктивальды.</w:t>
      </w:r>
    </w:p>
    <w:p w14:paraId="3E2E22F2" w14:textId="77777777" w:rsidR="007F5BA0" w:rsidRPr="009574DB" w:rsidRDefault="007F5BA0" w:rsidP="003E5E79">
      <w:pPr>
        <w:widowControl w:val="0"/>
        <w:autoSpaceDE w:val="0"/>
        <w:autoSpaceDN w:val="0"/>
        <w:spacing w:after="0" w:line="240" w:lineRule="auto"/>
        <w:ind w:right="664"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Белсендізат:</w:t>
      </w:r>
      <w:r w:rsidRPr="009574DB">
        <w:rPr>
          <w:rFonts w:ascii="Times New Roman" w:eastAsia="Times New Roman" w:hAnsi="Times New Roman" w:cs="Times New Roman"/>
          <w:color w:val="001F5F"/>
          <w:sz w:val="20"/>
          <w:szCs w:val="20"/>
          <w:lang w:val="kk-KZ" w:eastAsia="en-US"/>
        </w:rPr>
        <w:t>вакцина</w:t>
      </w:r>
      <w:r w:rsidRPr="009574DB">
        <w:rPr>
          <w:rFonts w:ascii="Times New Roman" w:eastAsia="Times New Roman" w:hAnsi="Times New Roman" w:cs="Times New Roman"/>
          <w:i/>
          <w:color w:val="001F5F"/>
          <w:sz w:val="20"/>
          <w:szCs w:val="20"/>
          <w:lang w:val="kk-KZ" w:eastAsia="en-US"/>
        </w:rPr>
        <w:t>Brucellamelitensis,biovarAbortus,strainS19(NCTCUK)</w:t>
      </w:r>
      <w:r w:rsidRPr="009574DB">
        <w:rPr>
          <w:rFonts w:ascii="Times New Roman" w:eastAsia="Times New Roman" w:hAnsi="Times New Roman" w:cs="Times New Roman"/>
          <w:color w:val="001F5F"/>
          <w:sz w:val="20"/>
          <w:szCs w:val="20"/>
          <w:lang w:val="kk-KZ" w:eastAsia="en-US"/>
        </w:rPr>
        <w:t xml:space="preserve">вакциналық штаммының өсіндісінен және 10% сахарозадан, 1,5% желатиннен тұратынқорғау ортасын қосу арқылы дайындалған. Дайындалған вакцинаның дозасында (1 тамшышамамен 35-40 мкл), бактерияның </w:t>
      </w:r>
      <w:r w:rsidRPr="009574DB">
        <w:rPr>
          <w:rFonts w:ascii="Times New Roman" w:eastAsia="Times New Roman" w:hAnsi="Times New Roman" w:cs="Times New Roman"/>
          <w:i/>
          <w:color w:val="001F5F"/>
          <w:sz w:val="20"/>
          <w:szCs w:val="20"/>
          <w:lang w:val="kk-KZ" w:eastAsia="en-US"/>
        </w:rPr>
        <w:t>Brucella abortus, biovar Abortus, strain S 19 (NCTC UK)</w:t>
      </w:r>
      <w:r w:rsidRPr="009574DB">
        <w:rPr>
          <w:rFonts w:ascii="Times New Roman" w:eastAsia="Times New Roman" w:hAnsi="Times New Roman" w:cs="Times New Roman"/>
          <w:color w:val="001F5F"/>
          <w:sz w:val="20"/>
          <w:szCs w:val="20"/>
          <w:lang w:val="kk-KZ" w:eastAsia="en-US"/>
        </w:rPr>
        <w:t>5,0-7,0x10</w:t>
      </w:r>
      <w:r w:rsidRPr="009574DB">
        <w:rPr>
          <w:rFonts w:ascii="Times New Roman" w:eastAsia="Times New Roman" w:hAnsi="Times New Roman" w:cs="Times New Roman"/>
          <w:color w:val="001F5F"/>
          <w:sz w:val="20"/>
          <w:szCs w:val="20"/>
          <w:vertAlign w:val="superscript"/>
          <w:lang w:val="kk-KZ" w:eastAsia="en-US"/>
        </w:rPr>
        <w:t>9</w:t>
      </w:r>
      <w:r w:rsidRPr="009574DB">
        <w:rPr>
          <w:rFonts w:ascii="Times New Roman" w:eastAsia="Times New Roman" w:hAnsi="Times New Roman" w:cs="Times New Roman"/>
          <w:color w:val="001F5F"/>
          <w:sz w:val="20"/>
          <w:szCs w:val="20"/>
          <w:lang w:val="kk-KZ" w:eastAsia="en-US"/>
        </w:rPr>
        <w:t>КТБбар.Сыртқытүрсұрғылтнемесеақ-сарытүстіқұрғақмасса.Ерітукезінде2-3мин. гомогенді қоспатүзейді.</w:t>
      </w:r>
    </w:p>
    <w:p w14:paraId="0AFF6BEB" w14:textId="77777777" w:rsidR="007F5BA0" w:rsidRPr="009574DB" w:rsidRDefault="007F5BA0" w:rsidP="003E5E79">
      <w:pPr>
        <w:widowControl w:val="0"/>
        <w:autoSpaceDE w:val="0"/>
        <w:autoSpaceDN w:val="0"/>
        <w:spacing w:after="0" w:line="240" w:lineRule="auto"/>
        <w:ind w:right="664"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Вакцинаарнайыеріткішпенжәнедозалаушыпипеткамен-аппликаторменжабдықталған.Еріткіштің(стерильді)құрамына:калийгидрофосфаты,натрийгидрофосфаты дигидраты, натрий хлориді, динатрия эдетат, "Patent Blue V" (Е-131) (LGC,Germany) бояуы, инъекцияға арналған су кіреді. Сыртқы түрі бойынша еріткіш-қою көктүсті сұйықтық.</w:t>
      </w:r>
    </w:p>
    <w:p w14:paraId="03DBCD39" w14:textId="77777777" w:rsidR="007F5BA0" w:rsidRPr="009574DB" w:rsidRDefault="007F5BA0" w:rsidP="003E5E79">
      <w:pPr>
        <w:widowControl w:val="0"/>
        <w:numPr>
          <w:ilvl w:val="0"/>
          <w:numId w:val="31"/>
        </w:numPr>
        <w:autoSpaceDE w:val="0"/>
        <w:autoSpaceDN w:val="0"/>
        <w:spacing w:before="5" w:after="0" w:line="274" w:lineRule="exact"/>
        <w:ind w:left="0" w:firstLine="0"/>
        <w:outlineLvl w:val="0"/>
        <w:rPr>
          <w:rFonts w:ascii="Times New Roman" w:eastAsia="Times New Roman" w:hAnsi="Times New Roman" w:cs="Times New Roman"/>
          <w:b/>
          <w:bCs/>
          <w:sz w:val="20"/>
          <w:szCs w:val="20"/>
          <w:lang w:val="kk-KZ" w:eastAsia="en-US"/>
        </w:rPr>
      </w:pPr>
      <w:r w:rsidRPr="009574DB">
        <w:rPr>
          <w:rFonts w:ascii="Times New Roman" w:eastAsia="Times New Roman" w:hAnsi="Times New Roman" w:cs="Times New Roman"/>
          <w:b/>
          <w:bCs/>
          <w:color w:val="001F5F"/>
          <w:sz w:val="20"/>
          <w:szCs w:val="20"/>
          <w:lang w:val="kk-KZ" w:eastAsia="en-US"/>
        </w:rPr>
        <w:t>Көлемі/дозасы:</w:t>
      </w:r>
    </w:p>
    <w:p w14:paraId="225CB5B0" w14:textId="77777777" w:rsidR="007F5BA0" w:rsidRPr="009574DB" w:rsidRDefault="007F5BA0" w:rsidP="003E5E79">
      <w:pPr>
        <w:widowControl w:val="0"/>
        <w:numPr>
          <w:ilvl w:val="0"/>
          <w:numId w:val="31"/>
        </w:numPr>
        <w:tabs>
          <w:tab w:val="left" w:pos="769"/>
        </w:tabs>
        <w:autoSpaceDE w:val="0"/>
        <w:autoSpaceDN w:val="0"/>
        <w:spacing w:after="0" w:line="274" w:lineRule="exact"/>
        <w:ind w:left="0"/>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Вакцинаның көлемі1,0 см</w:t>
      </w:r>
      <w:r w:rsidRPr="009574DB">
        <w:rPr>
          <w:rFonts w:ascii="Times New Roman" w:eastAsia="Times New Roman" w:hAnsi="Times New Roman" w:cs="Times New Roman"/>
          <w:color w:val="001F5F"/>
          <w:sz w:val="20"/>
          <w:szCs w:val="20"/>
          <w:vertAlign w:val="superscript"/>
          <w:lang w:val="kk-KZ" w:eastAsia="en-US"/>
        </w:rPr>
        <w:t>3</w:t>
      </w:r>
      <w:r w:rsidRPr="009574DB">
        <w:rPr>
          <w:rFonts w:ascii="Times New Roman" w:eastAsia="Times New Roman" w:hAnsi="Times New Roman" w:cs="Times New Roman"/>
          <w:color w:val="001F5F"/>
          <w:sz w:val="20"/>
          <w:szCs w:val="20"/>
          <w:lang w:val="kk-KZ" w:eastAsia="en-US"/>
        </w:rPr>
        <w:t xml:space="preserve"> (10доза), 2,0см</w:t>
      </w:r>
      <w:r w:rsidRPr="009574DB">
        <w:rPr>
          <w:rFonts w:ascii="Times New Roman" w:eastAsia="Times New Roman" w:hAnsi="Times New Roman" w:cs="Times New Roman"/>
          <w:color w:val="001F5F"/>
          <w:sz w:val="20"/>
          <w:szCs w:val="20"/>
          <w:vertAlign w:val="superscript"/>
          <w:lang w:val="kk-KZ" w:eastAsia="en-US"/>
        </w:rPr>
        <w:t>3</w:t>
      </w:r>
      <w:r w:rsidRPr="009574DB">
        <w:rPr>
          <w:rFonts w:ascii="Times New Roman" w:eastAsia="Times New Roman" w:hAnsi="Times New Roman" w:cs="Times New Roman"/>
          <w:color w:val="001F5F"/>
          <w:sz w:val="20"/>
          <w:szCs w:val="20"/>
          <w:lang w:val="kk-KZ" w:eastAsia="en-US"/>
        </w:rPr>
        <w:t xml:space="preserve"> (25 доза)– 1флакон.</w:t>
      </w:r>
    </w:p>
    <w:p w14:paraId="59B2DA55" w14:textId="77777777" w:rsidR="007F5BA0" w:rsidRPr="009574DB" w:rsidRDefault="007F5BA0" w:rsidP="003E5E79">
      <w:pPr>
        <w:widowControl w:val="0"/>
        <w:numPr>
          <w:ilvl w:val="0"/>
          <w:numId w:val="31"/>
        </w:numPr>
        <w:tabs>
          <w:tab w:val="left" w:pos="783"/>
        </w:tabs>
        <w:autoSpaceDE w:val="0"/>
        <w:autoSpaceDN w:val="0"/>
        <w:spacing w:before="1" w:after="0" w:line="240" w:lineRule="auto"/>
        <w:ind w:left="0" w:right="662" w:firstLine="427"/>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Еріткіш«PatentBlueV»(Е-131),(LGC,Germany)көлемі0,4см</w:t>
      </w:r>
      <w:r w:rsidRPr="009574DB">
        <w:rPr>
          <w:rFonts w:ascii="Times New Roman" w:eastAsia="Times New Roman" w:hAnsi="Times New Roman" w:cs="Times New Roman"/>
          <w:color w:val="001F5F"/>
          <w:sz w:val="20"/>
          <w:szCs w:val="20"/>
          <w:vertAlign w:val="superscript"/>
          <w:lang w:val="kk-KZ" w:eastAsia="en-US"/>
        </w:rPr>
        <w:t>3</w:t>
      </w:r>
      <w:r w:rsidRPr="009574DB">
        <w:rPr>
          <w:rFonts w:ascii="Times New Roman" w:eastAsia="Times New Roman" w:hAnsi="Times New Roman" w:cs="Times New Roman"/>
          <w:color w:val="001F5F"/>
          <w:sz w:val="20"/>
          <w:szCs w:val="20"/>
          <w:lang w:val="kk-KZ" w:eastAsia="en-US"/>
        </w:rPr>
        <w:t>(10доз),1,0см</w:t>
      </w:r>
      <w:r w:rsidRPr="009574DB">
        <w:rPr>
          <w:rFonts w:ascii="Times New Roman" w:eastAsia="Times New Roman" w:hAnsi="Times New Roman" w:cs="Times New Roman"/>
          <w:color w:val="001F5F"/>
          <w:sz w:val="20"/>
          <w:szCs w:val="20"/>
          <w:vertAlign w:val="superscript"/>
          <w:lang w:val="kk-KZ" w:eastAsia="en-US"/>
        </w:rPr>
        <w:t>3</w:t>
      </w:r>
      <w:r w:rsidRPr="009574DB">
        <w:rPr>
          <w:rFonts w:ascii="Times New Roman" w:eastAsia="Times New Roman" w:hAnsi="Times New Roman" w:cs="Times New Roman"/>
          <w:color w:val="001F5F"/>
          <w:sz w:val="20"/>
          <w:szCs w:val="20"/>
          <w:lang w:val="kk-KZ" w:eastAsia="en-US"/>
        </w:rPr>
        <w:t>(25доз)– 1 флакон.</w:t>
      </w:r>
    </w:p>
    <w:p w14:paraId="3D6ECDF7" w14:textId="77777777" w:rsidR="007F5BA0" w:rsidRPr="009574DB" w:rsidRDefault="007F5BA0" w:rsidP="003E5E79">
      <w:pPr>
        <w:widowControl w:val="0"/>
        <w:numPr>
          <w:ilvl w:val="0"/>
          <w:numId w:val="31"/>
        </w:numPr>
        <w:tabs>
          <w:tab w:val="left" w:pos="769"/>
        </w:tabs>
        <w:autoSpaceDE w:val="0"/>
        <w:autoSpaceDN w:val="0"/>
        <w:spacing w:after="0" w:line="240" w:lineRule="auto"/>
        <w:ind w:left="0"/>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Стерилдідозатортамызғыш-1 дана.</w:t>
      </w:r>
    </w:p>
    <w:p w14:paraId="5EE04376" w14:textId="77777777" w:rsidR="007F5BA0" w:rsidRPr="009574DB" w:rsidRDefault="007F5BA0" w:rsidP="003E5E79">
      <w:pPr>
        <w:widowControl w:val="0"/>
        <w:autoSpaceDE w:val="0"/>
        <w:autoSpaceDN w:val="0"/>
        <w:spacing w:after="0" w:line="240" w:lineRule="auto"/>
        <w:ind w:right="669" w:firstLine="427"/>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Бастапқықаптама:</w:t>
      </w:r>
      <w:r w:rsidRPr="009574DB">
        <w:rPr>
          <w:rFonts w:ascii="Times New Roman" w:eastAsia="Times New Roman" w:hAnsi="Times New Roman" w:cs="Times New Roman"/>
          <w:color w:val="001F5F"/>
          <w:sz w:val="20"/>
          <w:szCs w:val="20"/>
          <w:lang w:val="kk-KZ" w:eastAsia="en-US"/>
        </w:rPr>
        <w:t>шынықұтыларрезеңкетығындарментығызтығындалғанжәне"FLIP-OFF"ашуиндикаторыбар алюминийқалпақшалармен қапталған.</w:t>
      </w:r>
    </w:p>
    <w:p w14:paraId="5C88F1B0" w14:textId="77777777" w:rsidR="007F5BA0" w:rsidRPr="009574DB" w:rsidRDefault="007F5BA0" w:rsidP="003E5E79">
      <w:pPr>
        <w:widowControl w:val="0"/>
        <w:autoSpaceDE w:val="0"/>
        <w:autoSpaceDN w:val="0"/>
        <w:spacing w:after="0" w:line="240" w:lineRule="auto"/>
        <w:ind w:right="95" w:firstLine="427"/>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Екіншіқаптама</w:t>
      </w:r>
      <w:r w:rsidRPr="009574DB">
        <w:rPr>
          <w:rFonts w:ascii="Times New Roman" w:eastAsia="Times New Roman" w:hAnsi="Times New Roman" w:cs="Times New Roman"/>
          <w:color w:val="001F5F"/>
          <w:sz w:val="20"/>
          <w:szCs w:val="20"/>
          <w:lang w:val="kk-KZ" w:eastAsia="en-US"/>
        </w:rPr>
        <w:t>флакондаркартонқорапқасалынады.Әрқораптаорысжәнемемлекеттіктілдеқолданутуралынұсқауларсалынады.</w:t>
      </w:r>
    </w:p>
    <w:p w14:paraId="0CACD564" w14:textId="77777777" w:rsidR="007F5BA0" w:rsidRPr="009574DB" w:rsidRDefault="007F5BA0" w:rsidP="003E5E79">
      <w:pPr>
        <w:widowControl w:val="0"/>
        <w:autoSpaceDE w:val="0"/>
        <w:autoSpaceDN w:val="0"/>
        <w:spacing w:after="0" w:line="240" w:lineRule="auto"/>
        <w:ind w:right="95" w:firstLine="427"/>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Сақтаушарттары:</w:t>
      </w:r>
      <w:r w:rsidRPr="009574DB">
        <w:rPr>
          <w:rFonts w:ascii="Times New Roman" w:eastAsia="Times New Roman" w:hAnsi="Times New Roman" w:cs="Times New Roman"/>
          <w:color w:val="001F5F"/>
          <w:sz w:val="20"/>
          <w:szCs w:val="20"/>
          <w:lang w:val="kk-KZ" w:eastAsia="en-US"/>
        </w:rPr>
        <w:t>+2°С-тан+8°С-қадейінгітемпературадажарықтанқорғалғанжердесақтаукерек.Мұздатпаңыз.</w:t>
      </w:r>
    </w:p>
    <w:p w14:paraId="5D8318BF" w14:textId="77777777" w:rsidR="007F5BA0" w:rsidRPr="009574DB" w:rsidRDefault="007F5BA0" w:rsidP="003E5E79">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Жарамдылықмерзімі:</w:t>
      </w:r>
      <w:r w:rsidRPr="009574DB">
        <w:rPr>
          <w:rFonts w:ascii="Times New Roman" w:eastAsia="Times New Roman" w:hAnsi="Times New Roman" w:cs="Times New Roman"/>
          <w:color w:val="001F5F"/>
          <w:sz w:val="20"/>
          <w:szCs w:val="20"/>
          <w:lang w:val="kk-KZ" w:eastAsia="en-US"/>
        </w:rPr>
        <w:t>18ай.</w:t>
      </w:r>
    </w:p>
    <w:p w14:paraId="095932CE" w14:textId="77777777" w:rsidR="007F5BA0" w:rsidRPr="009574DB" w:rsidRDefault="007F5BA0" w:rsidP="003E5E79">
      <w:pPr>
        <w:widowControl w:val="0"/>
        <w:autoSpaceDE w:val="0"/>
        <w:autoSpaceDN w:val="0"/>
        <w:spacing w:after="0" w:line="240" w:lineRule="auto"/>
        <w:ind w:right="670"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Жою:</w:t>
      </w:r>
      <w:r w:rsidRPr="009574DB">
        <w:rPr>
          <w:rFonts w:ascii="Times New Roman" w:eastAsia="Times New Roman" w:hAnsi="Times New Roman" w:cs="Times New Roman"/>
          <w:color w:val="001F5F"/>
          <w:sz w:val="20"/>
          <w:szCs w:val="20"/>
          <w:lang w:val="kk-KZ" w:eastAsia="en-US"/>
        </w:rPr>
        <w:t>пайдаланылмаған/толықпайдаланылмағанветеринариялықпрепаратжәнепайдаланылғанқұтылар,шприцтер,инелер60минутбойықайнатыладынемесеавтоклавтау үшін арнайы қаптарға қалдықтар ретінде буып-түйеді (120</w:t>
      </w:r>
      <w:r w:rsidRPr="009574DB">
        <w:rPr>
          <w:rFonts w:ascii="Cambria Math" w:eastAsia="Times New Roman" w:hAnsi="Cambria Math" w:cs="Cambria Math"/>
          <w:color w:val="001F5F"/>
          <w:sz w:val="20"/>
          <w:szCs w:val="20"/>
          <w:lang w:val="kk-KZ" w:eastAsia="en-US"/>
        </w:rPr>
        <w:t>℃</w:t>
      </w:r>
      <w:r w:rsidRPr="009574DB">
        <w:rPr>
          <w:rFonts w:ascii="Times New Roman" w:eastAsia="Times New Roman" w:hAnsi="Times New Roman" w:cs="Times New Roman"/>
          <w:color w:val="001F5F"/>
          <w:sz w:val="20"/>
          <w:szCs w:val="20"/>
          <w:lang w:val="kk-KZ" w:eastAsia="en-US"/>
        </w:rPr>
        <w:t xml:space="preserve"> 45 минут)жәнесоданкейінинсинератордажойылады.</w:t>
      </w:r>
    </w:p>
    <w:p w14:paraId="3DFEAD07" w14:textId="77777777" w:rsidR="007F5BA0" w:rsidRPr="009574DB" w:rsidRDefault="007F5BA0" w:rsidP="003E5E79">
      <w:pPr>
        <w:widowControl w:val="0"/>
        <w:autoSpaceDE w:val="0"/>
        <w:autoSpaceDN w:val="0"/>
        <w:spacing w:before="4" w:after="0" w:line="240" w:lineRule="auto"/>
        <w:rPr>
          <w:rFonts w:ascii="Times New Roman" w:eastAsia="Times New Roman" w:hAnsi="Times New Roman" w:cs="Times New Roman"/>
          <w:sz w:val="20"/>
          <w:szCs w:val="20"/>
          <w:lang w:val="kk-KZ" w:eastAsia="en-US"/>
        </w:rPr>
      </w:pPr>
    </w:p>
    <w:p w14:paraId="6E40B51D" w14:textId="77777777" w:rsidR="007F5BA0" w:rsidRPr="009574DB" w:rsidRDefault="007F5BA0" w:rsidP="003E5E79">
      <w:pPr>
        <w:widowControl w:val="0"/>
        <w:numPr>
          <w:ilvl w:val="0"/>
          <w:numId w:val="31"/>
        </w:numPr>
        <w:autoSpaceDE w:val="0"/>
        <w:autoSpaceDN w:val="0"/>
        <w:spacing w:before="1" w:after="0" w:line="274" w:lineRule="exact"/>
        <w:ind w:left="0" w:firstLine="0"/>
        <w:jc w:val="both"/>
        <w:outlineLvl w:val="0"/>
        <w:rPr>
          <w:rFonts w:ascii="Times New Roman" w:eastAsia="Times New Roman" w:hAnsi="Times New Roman" w:cs="Times New Roman"/>
          <w:b/>
          <w:bCs/>
          <w:sz w:val="20"/>
          <w:szCs w:val="20"/>
          <w:lang w:val="kk-KZ" w:eastAsia="en-US"/>
        </w:rPr>
      </w:pPr>
      <w:r w:rsidRPr="009574DB">
        <w:rPr>
          <w:rFonts w:ascii="Times New Roman" w:eastAsia="Times New Roman" w:hAnsi="Times New Roman" w:cs="Times New Roman"/>
          <w:b/>
          <w:bCs/>
          <w:color w:val="001F5F"/>
          <w:sz w:val="20"/>
          <w:szCs w:val="20"/>
          <w:lang w:val="kk-KZ" w:eastAsia="en-US"/>
        </w:rPr>
        <w:t>2.Қолданутәртібі.</w:t>
      </w:r>
    </w:p>
    <w:p w14:paraId="437115FE" w14:textId="77777777" w:rsidR="007F5BA0" w:rsidRPr="009574DB" w:rsidRDefault="007F5BA0" w:rsidP="003E5E79">
      <w:pPr>
        <w:widowControl w:val="0"/>
        <w:autoSpaceDE w:val="0"/>
        <w:autoSpaceDN w:val="0"/>
        <w:spacing w:after="0" w:line="274" w:lineRule="exact"/>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Вакцина3-тен6-айаралындағыіріқарамалдыңтөлінегугеарналған.</w:t>
      </w:r>
    </w:p>
    <w:p w14:paraId="64657FDF" w14:textId="77777777" w:rsidR="007F5BA0" w:rsidRPr="009574DB" w:rsidRDefault="007F5BA0" w:rsidP="003E5E79">
      <w:pPr>
        <w:widowControl w:val="0"/>
        <w:autoSpaceDE w:val="0"/>
        <w:autoSpaceDN w:val="0"/>
        <w:spacing w:after="0" w:line="240" w:lineRule="auto"/>
        <w:ind w:right="670"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Ересекмалбасыбруцеллезгесерологиялықзерттеулералдыналажүргізілгенненкейінұрықтандыруғадейін2 ай бұрын егіледі.</w:t>
      </w:r>
    </w:p>
    <w:p w14:paraId="24E77C9C" w14:textId="77777777" w:rsidR="007F5BA0" w:rsidRPr="009574DB" w:rsidRDefault="007F5BA0" w:rsidP="003E5E79">
      <w:pPr>
        <w:widowControl w:val="0"/>
        <w:autoSpaceDE w:val="0"/>
        <w:autoSpaceDN w:val="0"/>
        <w:spacing w:after="0" w:line="240" w:lineRule="auto"/>
        <w:ind w:right="661"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Қолданар алдында 1 флакон вакцинаны арнайы 1 флакон еріткішпен «Patent Blue V»(Е-131)(LGC,Germany)ерітеді.Құтылардыңтығындарын70%спиртпенсүртіп,шприцпен</w:t>
      </w:r>
      <w:r w:rsidRPr="009574DB">
        <w:rPr>
          <w:rFonts w:ascii="Times New Roman" w:eastAsia="Times New Roman" w:hAnsi="Times New Roman" w:cs="Times New Roman"/>
          <w:color w:val="001F5F"/>
          <w:spacing w:val="-1"/>
          <w:sz w:val="20"/>
          <w:szCs w:val="20"/>
          <w:lang w:val="kk-KZ" w:eastAsia="en-US"/>
        </w:rPr>
        <w:t>иненітығынғасалыперіткіштісорып</w:t>
      </w:r>
      <w:r w:rsidRPr="009574DB">
        <w:rPr>
          <w:rFonts w:ascii="Times New Roman" w:eastAsia="Times New Roman" w:hAnsi="Times New Roman" w:cs="Times New Roman"/>
          <w:color w:val="001F5F"/>
          <w:sz w:val="20"/>
          <w:szCs w:val="20"/>
          <w:lang w:val="kk-KZ" w:eastAsia="en-US"/>
        </w:rPr>
        <w:t>алып,кептірілгенвакцинасыбарқұтығаауакірмейтінетіп құйып, біркелкі суспензия пайда болғанша көбік түзгізбей шайқаймыз. Содан кейіналюминий қақпағы бар резеңке тығын құтыдан шығарылады және стерильді пипетканықұтығаорналастырылады.</w:t>
      </w:r>
    </w:p>
    <w:p w14:paraId="5FA4240B" w14:textId="77777777" w:rsidR="007F5BA0" w:rsidRPr="009574DB" w:rsidRDefault="007F5BA0" w:rsidP="003E5E79">
      <w:pPr>
        <w:widowControl w:val="0"/>
        <w:autoSpaceDE w:val="0"/>
        <w:autoSpaceDN w:val="0"/>
        <w:spacing w:before="66" w:after="0" w:line="240" w:lineRule="auto"/>
        <w:ind w:right="676"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Сұйылтылған вакцинаны көздіңтөменгі конъюнктивальды қапшығына бір тамшымөлшердеенгізеді,пипетканыекісаусақпентамшытамғаншабасаңыз.Егертамшыенгізілмесе,бұл процедураны басқакөзбенқайталаңыз.</w:t>
      </w:r>
    </w:p>
    <w:p w14:paraId="37079CC1" w14:textId="77777777" w:rsidR="007F5BA0" w:rsidRPr="009574DB" w:rsidRDefault="007F5BA0" w:rsidP="003E5E79">
      <w:pPr>
        <w:widowControl w:val="0"/>
        <w:autoSpaceDE w:val="0"/>
        <w:autoSpaceDN w:val="0"/>
        <w:spacing w:before="1" w:after="0" w:line="240" w:lineRule="auto"/>
        <w:ind w:right="664"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lastRenderedPageBreak/>
        <w:t>Вакцинаны конъюнктивальды енгізу ересек жануарларды вакцинациялау кезінде түсіктастауды және сүт құрамында антиденелердін пайда болуын төмендетеді (OIE TerrestialManual2018;.Chapter3.1.4.; 1.1.1.).</w:t>
      </w:r>
    </w:p>
    <w:p w14:paraId="3A155B06" w14:textId="77777777" w:rsidR="007F5BA0" w:rsidRPr="009574DB" w:rsidRDefault="007F5BA0" w:rsidP="003E5E79">
      <w:pPr>
        <w:widowControl w:val="0"/>
        <w:autoSpaceDE w:val="0"/>
        <w:autoSpaceDN w:val="0"/>
        <w:spacing w:after="0" w:line="240" w:lineRule="auto"/>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Егілгенжануарларды  тіркеуге  алады,сондай-ақ  оларға  қадағалау  белгіленеді.</w:t>
      </w:r>
    </w:p>
    <w:p w14:paraId="6051D6E2" w14:textId="77777777" w:rsidR="007F5BA0" w:rsidRPr="009574DB" w:rsidRDefault="007F5BA0" w:rsidP="003E5E79">
      <w:pPr>
        <w:widowControl w:val="0"/>
        <w:autoSpaceDE w:val="0"/>
        <w:autoSpaceDN w:val="0"/>
        <w:spacing w:after="0" w:line="240" w:lineRule="auto"/>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Вакцинацияданкейінжануарлардаклиникалықауытқуларболмауытиіс.</w:t>
      </w:r>
    </w:p>
    <w:p w14:paraId="3EAD96E9" w14:textId="77777777" w:rsidR="007F5BA0" w:rsidRPr="009574DB" w:rsidRDefault="007F5BA0" w:rsidP="003E5E79">
      <w:pPr>
        <w:widowControl w:val="0"/>
        <w:autoSpaceDE w:val="0"/>
        <w:autoSpaceDN w:val="0"/>
        <w:spacing w:after="0" w:line="240" w:lineRule="auto"/>
        <w:ind w:right="668"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Конъюнктивальді егу кезінде серологиялық реакцияның әлсіз қарқындылығы жәнеқысқа мерзімді әсері бар, бұл бруцеллезге жалпы қабылданған серологиялық тестілердівакцинацияданкейін 5-7айданкейінорындауғакедергіжасамауғамүмкіндікбереді.</w:t>
      </w:r>
    </w:p>
    <w:p w14:paraId="24833752" w14:textId="77777777" w:rsidR="007F5BA0" w:rsidRPr="009574DB" w:rsidRDefault="007F5BA0" w:rsidP="003E5E79">
      <w:pPr>
        <w:widowControl w:val="0"/>
        <w:autoSpaceDE w:val="0"/>
        <w:autoSpaceDN w:val="0"/>
        <w:spacing w:after="0" w:line="240" w:lineRule="auto"/>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Егуденкейінжануарлардамаксималдыиммунитет3-4аптаданкейінпайдаболады.</w:t>
      </w:r>
    </w:p>
    <w:p w14:paraId="58EE13FD" w14:textId="77777777" w:rsidR="007F5BA0" w:rsidRPr="009574DB" w:rsidRDefault="007F5BA0" w:rsidP="003E5E79">
      <w:pPr>
        <w:widowControl w:val="0"/>
        <w:autoSpaceDE w:val="0"/>
        <w:autoSpaceDN w:val="0"/>
        <w:spacing w:after="0" w:line="240" w:lineRule="auto"/>
        <w:ind w:right="667"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Жанамаәсерлері:</w:t>
      </w:r>
      <w:r w:rsidRPr="009574DB">
        <w:rPr>
          <w:rFonts w:ascii="Times New Roman" w:eastAsia="Times New Roman" w:hAnsi="Times New Roman" w:cs="Times New Roman"/>
          <w:color w:val="001F5F"/>
          <w:sz w:val="20"/>
          <w:szCs w:val="20"/>
          <w:lang w:val="kk-KZ" w:eastAsia="en-US"/>
        </w:rPr>
        <w:t>басқавакциналардыпайдалану сияқтыкейбір жағдайлардааса</w:t>
      </w:r>
      <w:r w:rsidRPr="009574DB">
        <w:rPr>
          <w:rFonts w:ascii="Times New Roman" w:eastAsia="Times New Roman" w:hAnsi="Times New Roman" w:cs="Times New Roman"/>
          <w:color w:val="001F5F"/>
          <w:spacing w:val="-1"/>
          <w:sz w:val="20"/>
          <w:szCs w:val="20"/>
          <w:lang w:val="kk-KZ" w:eastAsia="en-US"/>
        </w:rPr>
        <w:t>сезімталдықреакциялары</w:t>
      </w:r>
      <w:r w:rsidRPr="009574DB">
        <w:rPr>
          <w:rFonts w:ascii="Times New Roman" w:eastAsia="Times New Roman" w:hAnsi="Times New Roman" w:cs="Times New Roman"/>
          <w:color w:val="001F5F"/>
          <w:sz w:val="20"/>
          <w:szCs w:val="20"/>
          <w:lang w:val="kk-KZ" w:eastAsia="en-US"/>
        </w:rPr>
        <w:t>болуымүмкін.Тиістіантигистамингеқарсыпрепараттардыдереуқолдануұсынылады.</w:t>
      </w:r>
    </w:p>
    <w:p w14:paraId="4081AA86" w14:textId="77777777" w:rsidR="007F5BA0" w:rsidRPr="009574DB" w:rsidRDefault="007F5BA0" w:rsidP="003E5E79">
      <w:pPr>
        <w:widowControl w:val="0"/>
        <w:autoSpaceDE w:val="0"/>
        <w:autoSpaceDN w:val="0"/>
        <w:spacing w:after="0" w:line="240" w:lineRule="auto"/>
        <w:ind w:right="670"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 xml:space="preserve">Вакцинаны артық дозалау: </w:t>
      </w:r>
      <w:r w:rsidRPr="009574DB">
        <w:rPr>
          <w:rFonts w:ascii="Times New Roman" w:eastAsia="Times New Roman" w:hAnsi="Times New Roman" w:cs="Times New Roman"/>
          <w:color w:val="001F5F"/>
          <w:sz w:val="20"/>
          <w:szCs w:val="20"/>
          <w:lang w:val="kk-KZ" w:eastAsia="en-US"/>
        </w:rPr>
        <w:t>10 есе артық дозаны енгізген кезде 4 сағаттан кейінтемператураныңшамалы көтерілуі байқалуымүмкін.</w:t>
      </w:r>
    </w:p>
    <w:p w14:paraId="4977B9CF" w14:textId="77777777" w:rsidR="007F5BA0" w:rsidRPr="009574DB" w:rsidRDefault="007F5BA0" w:rsidP="003E5E79">
      <w:pPr>
        <w:widowControl w:val="0"/>
        <w:autoSpaceDE w:val="0"/>
        <w:autoSpaceDN w:val="0"/>
        <w:spacing w:before="7" w:after="0" w:line="237" w:lineRule="auto"/>
        <w:ind w:right="668"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Басқадәрілікзаттарменөзараәрекеттесуіжәнеөзараәрекеттесудіңбасқадатүрлері:</w:t>
      </w:r>
      <w:r w:rsidRPr="009574DB">
        <w:rPr>
          <w:rFonts w:ascii="Times New Roman" w:eastAsia="Times New Roman" w:hAnsi="Times New Roman" w:cs="Times New Roman"/>
          <w:color w:val="001F5F"/>
          <w:sz w:val="20"/>
          <w:szCs w:val="20"/>
          <w:lang w:val="kk-KZ" w:eastAsia="en-US"/>
        </w:rPr>
        <w:t>басқаиммунологиялықпрепараттарменпайдаланбауұсынылады.Басқавакциналардывакцинацияданкейін3аптабойы,антибиотиктерді7тәулікбұрынжәнеоданкейін екі апта бойы қолдануғатыйымсалынады.</w:t>
      </w:r>
    </w:p>
    <w:p w14:paraId="11201FF4" w14:textId="77777777" w:rsidR="007F5BA0" w:rsidRPr="009574DB" w:rsidRDefault="007F5BA0" w:rsidP="003E5E79">
      <w:pPr>
        <w:widowControl w:val="0"/>
        <w:autoSpaceDE w:val="0"/>
        <w:autoSpaceDN w:val="0"/>
        <w:spacing w:before="5" w:after="0" w:line="240" w:lineRule="auto"/>
        <w:ind w:right="666"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 xml:space="preserve">Сақтық шаралары: </w:t>
      </w:r>
      <w:r w:rsidRPr="009574DB">
        <w:rPr>
          <w:rFonts w:ascii="Times New Roman" w:eastAsia="Times New Roman" w:hAnsi="Times New Roman" w:cs="Times New Roman"/>
          <w:color w:val="001F5F"/>
          <w:sz w:val="20"/>
          <w:szCs w:val="20"/>
          <w:lang w:val="kk-KZ" w:eastAsia="en-US"/>
        </w:rPr>
        <w:t>Егу алдында мал басын тексеру қажет. Жануарларда жұқпалыауруларболғанкезде,жоғарытемператураданемесеәлсізжәнеәлсізбуаз,сауылатынжәнеасыл тұқымды мақсатқа сатуға іріктелген жануарларды егуге тыйым салынады. Сойылғанмалдынөнімдеріжәнеегілгенжануарлардыңсүті шектеусіз пайдаланады.</w:t>
      </w:r>
    </w:p>
    <w:p w14:paraId="1876A0BF" w14:textId="77777777" w:rsidR="007F5BA0" w:rsidRPr="009574DB" w:rsidRDefault="007F5BA0" w:rsidP="003E5E79">
      <w:pPr>
        <w:widowControl w:val="0"/>
        <w:autoSpaceDE w:val="0"/>
        <w:autoSpaceDN w:val="0"/>
        <w:spacing w:before="7" w:after="0" w:line="237" w:lineRule="auto"/>
        <w:ind w:right="668"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b/>
          <w:color w:val="001F5F"/>
          <w:sz w:val="20"/>
          <w:szCs w:val="20"/>
          <w:lang w:val="kk-KZ" w:eastAsia="en-US"/>
        </w:rPr>
        <w:t xml:space="preserve">Вакцинаменжәнежануарларменжұмысістеукезіндежұмысшығаарналғанбиоқауіпсіздік шаралары: </w:t>
      </w:r>
      <w:r w:rsidRPr="009574DB">
        <w:rPr>
          <w:rFonts w:ascii="Times New Roman" w:eastAsia="Times New Roman" w:hAnsi="Times New Roman" w:cs="Times New Roman"/>
          <w:color w:val="001F5F"/>
          <w:sz w:val="20"/>
          <w:szCs w:val="20"/>
          <w:lang w:val="kk-KZ" w:eastAsia="en-US"/>
        </w:rPr>
        <w:t>вакцинамен жұмыс істегенде жеке бас гигиенасының жалпыережелерін және ветеринариялық (иммунобиологиялық) дәрілік препараттармен жұмысістегендебекітілген биоқауіпсіздікшараларын сақтаукерек.</w:t>
      </w:r>
    </w:p>
    <w:p w14:paraId="1A016F58" w14:textId="77777777" w:rsidR="007F5BA0" w:rsidRPr="009574DB" w:rsidRDefault="007F5BA0" w:rsidP="003E5E79">
      <w:pPr>
        <w:widowControl w:val="0"/>
        <w:autoSpaceDE w:val="0"/>
        <w:autoSpaceDN w:val="0"/>
        <w:spacing w:before="4" w:after="0" w:line="240" w:lineRule="auto"/>
        <w:ind w:right="666" w:firstLine="427"/>
        <w:jc w:val="both"/>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Вакцинацияжүргізугеқатысатынбарлықадамдарарнайыкиімде(жеке қорғанышқұралдары):халат,шалбарнемесекомбинезон,баскиім,латекстіжәненитрилдіқолғаптар,N99 респиратор, резеңке етік кию қажет және бетке тығыз жанасатын көзілдіріктерменқамтамасыз етіледі. Жұмыс орындарында дәрігерге дейінгі көмек қобдишасы болуы тиіс.Вакцина теріге және/немесе шырышты қабықтарға түскен кезде дереу су құбыры суыныңкөп мөлшерімен жуып, теріні этил спиртінің 70% ерітіндісімен өңдеп, мамандандырылғанмедициналық мекемеге жүгіну ұсынылады.Жеке қорғаныс құралдары пайдаланғаннанкейін автоклавта (120</w:t>
      </w:r>
      <w:r w:rsidRPr="009574DB">
        <w:rPr>
          <w:rFonts w:ascii="Cambria Math" w:eastAsia="Times New Roman" w:hAnsi="Cambria Math" w:cs="Cambria Math"/>
          <w:color w:val="001F5F"/>
          <w:sz w:val="20"/>
          <w:szCs w:val="20"/>
          <w:lang w:val="kk-KZ" w:eastAsia="en-US"/>
        </w:rPr>
        <w:t>℃</w:t>
      </w:r>
      <w:r w:rsidRPr="009574DB">
        <w:rPr>
          <w:rFonts w:ascii="Times New Roman" w:eastAsia="Times New Roman" w:hAnsi="Times New Roman" w:cs="Times New Roman"/>
          <w:color w:val="001F5F"/>
          <w:sz w:val="20"/>
          <w:szCs w:val="20"/>
          <w:lang w:val="kk-KZ" w:eastAsia="en-US"/>
        </w:rPr>
        <w:t xml:space="preserve"> 45 минут) және инсинераторда одан әрі жою үшін қалдықтарқаптарғаоралады.</w:t>
      </w:r>
    </w:p>
    <w:p w14:paraId="44194009" w14:textId="77777777" w:rsidR="007F5BA0" w:rsidRPr="009574DB" w:rsidRDefault="007F5BA0" w:rsidP="003E5E79">
      <w:pPr>
        <w:widowControl w:val="0"/>
        <w:autoSpaceDE w:val="0"/>
        <w:autoSpaceDN w:val="0"/>
        <w:spacing w:before="1" w:after="0" w:line="240" w:lineRule="auto"/>
        <w:ind w:right="1030" w:firstLine="427"/>
        <w:rPr>
          <w:rFonts w:ascii="Times New Roman" w:eastAsia="Times New Roman" w:hAnsi="Times New Roman" w:cs="Times New Roman"/>
          <w:sz w:val="20"/>
          <w:szCs w:val="20"/>
          <w:lang w:val="kk-KZ" w:eastAsia="en-US"/>
        </w:rPr>
      </w:pPr>
      <w:r w:rsidRPr="009574DB">
        <w:rPr>
          <w:rFonts w:ascii="Times New Roman" w:eastAsia="Times New Roman" w:hAnsi="Times New Roman" w:cs="Times New Roman"/>
          <w:color w:val="001F5F"/>
          <w:sz w:val="20"/>
          <w:szCs w:val="20"/>
          <w:lang w:val="kk-KZ" w:eastAsia="en-US"/>
        </w:rPr>
        <w:t>Егілгенжануарлардавакцинақолданғаннанкейінасқынғанжағдайда,осысерияныпайдалану тоқтатылады және асқынуды туындатқан сериядағы вакцинаның 2-3ашылмаған құтысы ветеринариялық препараттардың сапасын бақылауды жүзеге асырутапсырылған зертханаға(мекемеге) жіберіледі.</w:t>
      </w:r>
    </w:p>
    <w:tbl>
      <w:tblPr>
        <w:tblStyle w:val="TableNormal10"/>
        <w:tblW w:w="9998" w:type="dxa"/>
        <w:tblInd w:w="117" w:type="dxa"/>
        <w:tblLayout w:type="fixed"/>
        <w:tblLook w:val="01E0" w:firstRow="1" w:lastRow="1" w:firstColumn="1" w:lastColumn="1" w:noHBand="0" w:noVBand="0"/>
      </w:tblPr>
      <w:tblGrid>
        <w:gridCol w:w="7999"/>
        <w:gridCol w:w="1999"/>
      </w:tblGrid>
      <w:tr w:rsidR="007F5BA0" w:rsidRPr="009574DB" w14:paraId="630DD731" w14:textId="77777777" w:rsidTr="009458ED">
        <w:trPr>
          <w:trHeight w:val="2284"/>
        </w:trPr>
        <w:tc>
          <w:tcPr>
            <w:tcW w:w="7999" w:type="dxa"/>
          </w:tcPr>
          <w:p w14:paraId="17BA7489" w14:textId="77777777" w:rsidR="007F5BA0" w:rsidRPr="009574DB" w:rsidRDefault="007F5BA0" w:rsidP="003E5E79">
            <w:pPr>
              <w:spacing w:line="244" w:lineRule="exact"/>
              <w:rPr>
                <w:rFonts w:ascii="Times New Roman" w:eastAsia="Times New Roman" w:hAnsi="Times New Roman" w:cs="Times New Roman"/>
                <w:b/>
                <w:sz w:val="20"/>
                <w:szCs w:val="20"/>
                <w:lang w:val="kk-KZ"/>
              </w:rPr>
            </w:pPr>
            <w:r w:rsidRPr="009574DB">
              <w:rPr>
                <w:rFonts w:ascii="Times New Roman" w:eastAsia="Times New Roman" w:hAnsi="Times New Roman" w:cs="Times New Roman"/>
                <w:b/>
                <w:color w:val="001F5F"/>
                <w:sz w:val="20"/>
                <w:szCs w:val="20"/>
                <w:lang w:val="kk-KZ"/>
              </w:rPr>
              <w:t>Өндірушіұйым:</w:t>
            </w:r>
          </w:p>
          <w:p w14:paraId="67156862" w14:textId="77777777" w:rsidR="007F5BA0" w:rsidRPr="009574DB" w:rsidRDefault="007F5BA0" w:rsidP="003E5E79">
            <w:pPr>
              <w:spacing w:before="16"/>
              <w:ind w:firstLine="427"/>
              <w:rPr>
                <w:rFonts w:ascii="Times New Roman" w:eastAsia="Times New Roman" w:hAnsi="Times New Roman" w:cs="Times New Roman"/>
                <w:sz w:val="20"/>
                <w:szCs w:val="20"/>
                <w:lang w:val="kk-KZ"/>
              </w:rPr>
            </w:pPr>
            <w:r w:rsidRPr="009574DB">
              <w:rPr>
                <w:rFonts w:ascii="Times New Roman" w:eastAsia="Times New Roman" w:hAnsi="Times New Roman" w:cs="Times New Roman"/>
                <w:color w:val="001F5F"/>
                <w:sz w:val="20"/>
                <w:szCs w:val="20"/>
                <w:lang w:val="kk-KZ"/>
              </w:rPr>
              <w:t>QazaqstanRespýblıkasy,040905,Almatyoblysy,Karasaıаýdany,Abaıaýyly,Azerbaevк-sı,4.</w:t>
            </w:r>
          </w:p>
          <w:p w14:paraId="3B5275C8" w14:textId="77777777" w:rsidR="007F5BA0" w:rsidRPr="009574DB" w:rsidRDefault="007F5BA0" w:rsidP="003E5E79">
            <w:pPr>
              <w:ind w:firstLine="427"/>
              <w:rPr>
                <w:rFonts w:ascii="Times New Roman" w:eastAsia="Times New Roman" w:hAnsi="Times New Roman" w:cs="Times New Roman"/>
                <w:sz w:val="20"/>
                <w:szCs w:val="20"/>
                <w:lang w:val="kk-KZ"/>
              </w:rPr>
            </w:pPr>
            <w:r w:rsidRPr="009574DB">
              <w:rPr>
                <w:rFonts w:ascii="Times New Roman" w:eastAsia="Times New Roman" w:hAnsi="Times New Roman" w:cs="Times New Roman"/>
                <w:color w:val="001F5F"/>
                <w:sz w:val="20"/>
                <w:szCs w:val="20"/>
                <w:lang w:val="kk-KZ"/>
              </w:rPr>
              <w:t>4,Azerbaevastr.,Abayvillage,Karasayregion,Almatyarea,040905,RepublicofKazakhstan.</w:t>
            </w:r>
          </w:p>
          <w:p w14:paraId="657D4EFF" w14:textId="77777777" w:rsidR="007F5BA0" w:rsidRPr="009574DB" w:rsidRDefault="007F5BA0" w:rsidP="003E5E79">
            <w:pPr>
              <w:spacing w:line="252" w:lineRule="exact"/>
              <w:rPr>
                <w:rFonts w:ascii="Times New Roman" w:eastAsia="Times New Roman" w:hAnsi="Times New Roman" w:cs="Times New Roman"/>
                <w:sz w:val="20"/>
                <w:szCs w:val="20"/>
                <w:lang w:val="kk-KZ"/>
              </w:rPr>
            </w:pPr>
            <w:r w:rsidRPr="009574DB">
              <w:rPr>
                <w:rFonts w:ascii="Times New Roman" w:eastAsia="Times New Roman" w:hAnsi="Times New Roman" w:cs="Times New Roman"/>
                <w:color w:val="001F5F"/>
                <w:sz w:val="20"/>
                <w:szCs w:val="20"/>
                <w:lang w:val="kk-KZ"/>
              </w:rPr>
              <w:t>РеспубликаКазахстан,040905,Алматинскаяобласть,Карасайскийр/н,с.</w:t>
            </w:r>
          </w:p>
          <w:p w14:paraId="134C8892" w14:textId="77777777" w:rsidR="007F5BA0" w:rsidRPr="009574DB" w:rsidRDefault="007F5BA0" w:rsidP="003E5E79">
            <w:pPr>
              <w:spacing w:line="252" w:lineRule="exact"/>
              <w:rPr>
                <w:rFonts w:ascii="Times New Roman" w:eastAsia="Times New Roman" w:hAnsi="Times New Roman" w:cs="Times New Roman"/>
                <w:sz w:val="20"/>
                <w:szCs w:val="20"/>
                <w:lang w:val="kk-KZ"/>
              </w:rPr>
            </w:pPr>
            <w:r w:rsidRPr="009574DB">
              <w:rPr>
                <w:rFonts w:ascii="Times New Roman" w:eastAsia="Times New Roman" w:hAnsi="Times New Roman" w:cs="Times New Roman"/>
                <w:color w:val="001F5F"/>
                <w:sz w:val="20"/>
                <w:szCs w:val="20"/>
                <w:lang w:val="kk-KZ"/>
              </w:rPr>
              <w:t>Абай,ул.Азербаева,4.</w:t>
            </w:r>
          </w:p>
          <w:p w14:paraId="7A200D25" w14:textId="77777777" w:rsidR="007F5BA0" w:rsidRPr="009574DB" w:rsidRDefault="007F5BA0" w:rsidP="003E5E79">
            <w:pPr>
              <w:tabs>
                <w:tab w:val="left" w:pos="1279"/>
                <w:tab w:val="left" w:pos="1754"/>
                <w:tab w:val="left" w:pos="2473"/>
                <w:tab w:val="left" w:pos="3629"/>
                <w:tab w:val="left" w:pos="4499"/>
                <w:tab w:val="left" w:pos="6260"/>
              </w:tabs>
              <w:spacing w:line="254" w:lineRule="exact"/>
              <w:ind w:right="70" w:firstLine="427"/>
              <w:rPr>
                <w:rFonts w:ascii="Times New Roman" w:eastAsia="Times New Roman" w:hAnsi="Times New Roman" w:cs="Times New Roman"/>
                <w:sz w:val="20"/>
                <w:szCs w:val="20"/>
                <w:lang w:val="kk-KZ"/>
              </w:rPr>
            </w:pPr>
            <w:r w:rsidRPr="009574DB">
              <w:rPr>
                <w:rFonts w:ascii="Times New Roman" w:eastAsia="Times New Roman" w:hAnsi="Times New Roman" w:cs="Times New Roman"/>
                <w:color w:val="001F5F"/>
                <w:sz w:val="20"/>
                <w:szCs w:val="20"/>
                <w:lang w:val="kk-KZ"/>
              </w:rPr>
              <w:t>Tel.:</w:t>
            </w:r>
            <w:r w:rsidRPr="009574DB">
              <w:rPr>
                <w:rFonts w:ascii="Times New Roman" w:eastAsia="Times New Roman" w:hAnsi="Times New Roman" w:cs="Times New Roman"/>
                <w:color w:val="001F5F"/>
                <w:sz w:val="20"/>
                <w:szCs w:val="20"/>
                <w:lang w:val="kk-KZ"/>
              </w:rPr>
              <w:tab/>
              <w:t>+7</w:t>
            </w:r>
            <w:r w:rsidRPr="009574DB">
              <w:rPr>
                <w:rFonts w:ascii="Times New Roman" w:eastAsia="Times New Roman" w:hAnsi="Times New Roman" w:cs="Times New Roman"/>
                <w:color w:val="001F5F"/>
                <w:sz w:val="20"/>
                <w:szCs w:val="20"/>
                <w:lang w:val="kk-KZ"/>
              </w:rPr>
              <w:tab/>
              <w:t>(727)</w:t>
            </w:r>
            <w:r w:rsidRPr="009574DB">
              <w:rPr>
                <w:rFonts w:ascii="Times New Roman" w:eastAsia="Times New Roman" w:hAnsi="Times New Roman" w:cs="Times New Roman"/>
                <w:color w:val="001F5F"/>
                <w:sz w:val="20"/>
                <w:szCs w:val="20"/>
                <w:lang w:val="kk-KZ"/>
              </w:rPr>
              <w:tab/>
              <w:t>341-05-99</w:t>
            </w:r>
            <w:r w:rsidRPr="009574DB">
              <w:rPr>
                <w:rFonts w:ascii="Times New Roman" w:eastAsia="Times New Roman" w:hAnsi="Times New Roman" w:cs="Times New Roman"/>
                <w:color w:val="001F5F"/>
                <w:sz w:val="20"/>
                <w:szCs w:val="20"/>
                <w:lang w:val="kk-KZ"/>
              </w:rPr>
              <w:tab/>
              <w:t>e-mail:</w:t>
            </w:r>
            <w:r w:rsidRPr="009574DB">
              <w:rPr>
                <w:rFonts w:ascii="Times New Roman" w:eastAsia="Times New Roman" w:hAnsi="Times New Roman" w:cs="Times New Roman"/>
                <w:color w:val="001F5F"/>
                <w:sz w:val="20"/>
                <w:szCs w:val="20"/>
                <w:lang w:val="kk-KZ"/>
              </w:rPr>
              <w:tab/>
            </w:r>
            <w:hyperlink r:id="rId58">
              <w:r w:rsidRPr="009574DB">
                <w:rPr>
                  <w:rFonts w:ascii="Times New Roman" w:eastAsia="Times New Roman" w:hAnsi="Times New Roman" w:cs="Times New Roman"/>
                  <w:color w:val="001F5F"/>
                  <w:sz w:val="20"/>
                  <w:szCs w:val="20"/>
                  <w:lang w:val="kk-KZ"/>
                </w:rPr>
                <w:t>info@antigen.kz,</w:t>
              </w:r>
            </w:hyperlink>
            <w:r w:rsidRPr="009574DB">
              <w:rPr>
                <w:rFonts w:ascii="Times New Roman" w:eastAsia="Times New Roman" w:hAnsi="Times New Roman" w:cs="Times New Roman"/>
                <w:color w:val="001F5F"/>
                <w:sz w:val="20"/>
                <w:szCs w:val="20"/>
                <w:lang w:val="kk-KZ"/>
              </w:rPr>
              <w:tab/>
            </w:r>
            <w:hyperlink r:id="rId59">
              <w:r w:rsidRPr="009574DB">
                <w:rPr>
                  <w:rFonts w:ascii="Times New Roman" w:eastAsia="Times New Roman" w:hAnsi="Times New Roman" w:cs="Times New Roman"/>
                  <w:color w:val="001F5F"/>
                  <w:spacing w:val="-1"/>
                  <w:sz w:val="20"/>
                  <w:szCs w:val="20"/>
                  <w:lang w:val="kk-KZ"/>
                </w:rPr>
                <w:t>3890468@mail.ru</w:t>
              </w:r>
            </w:hyperlink>
            <w:r w:rsidRPr="009574DB">
              <w:rPr>
                <w:rFonts w:ascii="Times New Roman" w:eastAsia="Times New Roman" w:hAnsi="Times New Roman" w:cs="Times New Roman"/>
                <w:color w:val="001F5F"/>
                <w:spacing w:val="-1"/>
                <w:sz w:val="20"/>
                <w:szCs w:val="20"/>
                <w:lang w:val="kk-KZ"/>
              </w:rPr>
              <w:t>;</w:t>
            </w:r>
            <w:hyperlink r:id="rId60">
              <w:r w:rsidRPr="009574DB">
                <w:rPr>
                  <w:rFonts w:ascii="Times New Roman" w:eastAsia="Times New Roman" w:hAnsi="Times New Roman" w:cs="Times New Roman"/>
                  <w:color w:val="001F5F"/>
                  <w:sz w:val="20"/>
                  <w:szCs w:val="20"/>
                  <w:lang w:val="kk-KZ"/>
                </w:rPr>
                <w:t>www.antigen.kz</w:t>
              </w:r>
            </w:hyperlink>
          </w:p>
        </w:tc>
        <w:tc>
          <w:tcPr>
            <w:tcW w:w="1999" w:type="dxa"/>
          </w:tcPr>
          <w:p w14:paraId="3AA548EA" w14:textId="77777777" w:rsidR="007F5BA0" w:rsidRPr="009574DB" w:rsidRDefault="007F5BA0" w:rsidP="003E5E79">
            <w:pPr>
              <w:spacing w:before="10"/>
              <w:rPr>
                <w:rFonts w:ascii="Times New Roman" w:eastAsia="Times New Roman" w:hAnsi="Times New Roman" w:cs="Times New Roman"/>
                <w:sz w:val="20"/>
                <w:szCs w:val="20"/>
                <w:lang w:val="kk-KZ"/>
              </w:rPr>
            </w:pPr>
          </w:p>
          <w:p w14:paraId="71EB183D" w14:textId="77777777" w:rsidR="007F5BA0" w:rsidRPr="009574DB" w:rsidRDefault="007F5BA0" w:rsidP="003E5E79">
            <w:pPr>
              <w:rPr>
                <w:rFonts w:ascii="Times New Roman" w:eastAsia="Times New Roman" w:hAnsi="Times New Roman" w:cs="Times New Roman"/>
                <w:sz w:val="20"/>
                <w:szCs w:val="20"/>
                <w:lang w:val="kk-KZ"/>
              </w:rPr>
            </w:pPr>
            <w:r w:rsidRPr="009574DB">
              <w:rPr>
                <w:rFonts w:ascii="Times New Roman" w:eastAsia="Times New Roman" w:hAnsi="Times New Roman" w:cs="Times New Roman"/>
                <w:noProof/>
                <w:sz w:val="20"/>
                <w:szCs w:val="20"/>
              </w:rPr>
              <w:drawing>
                <wp:inline distT="0" distB="0" distL="0" distR="0" wp14:anchorId="73B582E0" wp14:editId="156ACA3B">
                  <wp:extent cx="883338" cy="882110"/>
                  <wp:effectExtent l="0" t="0" r="0" b="0"/>
                  <wp:docPr id="3" name="image2.png" descr="C:\Users\a-arlan\Desktop\QR- code\QR-code vaccine\Брук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1" cstate="print"/>
                          <a:stretch>
                            <a:fillRect/>
                          </a:stretch>
                        </pic:blipFill>
                        <pic:spPr>
                          <a:xfrm>
                            <a:off x="0" y="0"/>
                            <a:ext cx="883338" cy="882110"/>
                          </a:xfrm>
                          <a:prstGeom prst="rect">
                            <a:avLst/>
                          </a:prstGeom>
                        </pic:spPr>
                      </pic:pic>
                    </a:graphicData>
                  </a:graphic>
                </wp:inline>
              </w:drawing>
            </w:r>
          </w:p>
        </w:tc>
      </w:tr>
    </w:tbl>
    <w:p w14:paraId="3B61BFFF" w14:textId="02A01374" w:rsidR="001F765D" w:rsidRDefault="001F765D" w:rsidP="003E5E79">
      <w:pPr>
        <w:widowControl w:val="0"/>
        <w:autoSpaceDE w:val="0"/>
        <w:autoSpaceDN w:val="0"/>
        <w:spacing w:after="0" w:line="240" w:lineRule="auto"/>
        <w:rPr>
          <w:rFonts w:ascii="Times New Roman" w:hAnsi="Times New Roman" w:cs="Times New Roman"/>
          <w:sz w:val="20"/>
          <w:szCs w:val="20"/>
          <w:lang w:val="kk-KZ"/>
        </w:rPr>
      </w:pPr>
    </w:p>
    <w:p w14:paraId="52170D40" w14:textId="77777777" w:rsidR="001F765D" w:rsidRDefault="001F765D">
      <w:pPr>
        <w:rPr>
          <w:rFonts w:ascii="Times New Roman" w:hAnsi="Times New Roman" w:cs="Times New Roman"/>
          <w:sz w:val="20"/>
          <w:szCs w:val="20"/>
          <w:lang w:val="kk-KZ"/>
        </w:rPr>
      </w:pPr>
      <w:r>
        <w:rPr>
          <w:rFonts w:ascii="Times New Roman" w:hAnsi="Times New Roman" w:cs="Times New Roman"/>
          <w:sz w:val="20"/>
          <w:szCs w:val="20"/>
          <w:lang w:val="kk-KZ"/>
        </w:rPr>
        <w:br w:type="page"/>
      </w:r>
    </w:p>
    <w:p w14:paraId="24239E59" w14:textId="60BC110A" w:rsidR="003E5E79" w:rsidRPr="003E5E79" w:rsidRDefault="003E5E79" w:rsidP="003E5E79">
      <w:pPr>
        <w:tabs>
          <w:tab w:val="left" w:pos="993"/>
        </w:tabs>
        <w:spacing w:after="0" w:line="240" w:lineRule="auto"/>
        <w:jc w:val="center"/>
        <w:rPr>
          <w:rFonts w:ascii="Times New Roman" w:hAnsi="Times New Roman" w:cs="Times New Roman"/>
          <w:b/>
          <w:bCs/>
          <w:sz w:val="28"/>
          <w:szCs w:val="28"/>
        </w:rPr>
      </w:pPr>
      <w:r w:rsidRPr="003E5E79">
        <w:rPr>
          <w:rFonts w:ascii="Times New Roman" w:hAnsi="Times New Roman" w:cs="Times New Roman"/>
          <w:b/>
          <w:bCs/>
          <w:sz w:val="28"/>
          <w:szCs w:val="28"/>
          <w:lang w:val="kk-KZ"/>
        </w:rPr>
        <w:lastRenderedPageBreak/>
        <w:t>ҚОСЫМША</w:t>
      </w:r>
      <w:r w:rsidRPr="003E5E79">
        <w:rPr>
          <w:rFonts w:ascii="Times New Roman" w:hAnsi="Times New Roman" w:cs="Times New Roman"/>
          <w:b/>
          <w:bCs/>
          <w:sz w:val="28"/>
          <w:szCs w:val="28"/>
          <w:lang w:val="en-US"/>
        </w:rPr>
        <w:t xml:space="preserve"> </w:t>
      </w:r>
      <w:r>
        <w:rPr>
          <w:rFonts w:ascii="Times New Roman" w:hAnsi="Times New Roman" w:cs="Times New Roman"/>
          <w:b/>
          <w:bCs/>
          <w:sz w:val="28"/>
          <w:szCs w:val="28"/>
        </w:rPr>
        <w:t>Б</w:t>
      </w:r>
    </w:p>
    <w:p w14:paraId="599D5A36" w14:textId="77777777" w:rsidR="003E5E79" w:rsidRDefault="003E5E79" w:rsidP="003E5E79">
      <w:pPr>
        <w:widowControl w:val="0"/>
        <w:autoSpaceDE w:val="0"/>
        <w:autoSpaceDN w:val="0"/>
        <w:spacing w:after="0" w:line="240" w:lineRule="auto"/>
        <w:rPr>
          <w:rFonts w:ascii="Times New Roman" w:eastAsia="Times New Roman" w:hAnsi="Times New Roman" w:cs="Times New Roman"/>
          <w:sz w:val="20"/>
          <w:szCs w:val="20"/>
          <w:lang w:val="kk-KZ" w:eastAsia="en-US"/>
        </w:rPr>
      </w:pPr>
    </w:p>
    <w:p w14:paraId="3B1EB572" w14:textId="77777777" w:rsidR="003E5E79" w:rsidRPr="009574DB" w:rsidRDefault="003E5E79" w:rsidP="003E5E79">
      <w:pPr>
        <w:widowControl w:val="0"/>
        <w:autoSpaceDE w:val="0"/>
        <w:autoSpaceDN w:val="0"/>
        <w:spacing w:after="0" w:line="240" w:lineRule="auto"/>
        <w:rPr>
          <w:rFonts w:ascii="Times New Roman" w:eastAsia="Times New Roman" w:hAnsi="Times New Roman" w:cs="Times New Roman"/>
          <w:sz w:val="20"/>
          <w:szCs w:val="20"/>
          <w:lang w:val="kk-KZ" w:eastAsia="en-US"/>
        </w:rPr>
      </w:pPr>
    </w:p>
    <w:p w14:paraId="501B3CB5" w14:textId="77777777" w:rsidR="007B0CB0" w:rsidRPr="007B0CB0" w:rsidRDefault="007B0CB0" w:rsidP="003E5E79">
      <w:pPr>
        <w:widowControl w:val="0"/>
        <w:autoSpaceDE w:val="0"/>
        <w:autoSpaceDN w:val="0"/>
        <w:spacing w:after="0" w:line="240" w:lineRule="auto"/>
        <w:rPr>
          <w:rFonts w:ascii="Times New Roman" w:eastAsia="Times New Roman" w:hAnsi="Times New Roman" w:cs="Times New Roman"/>
          <w:sz w:val="20"/>
          <w:szCs w:val="20"/>
          <w:lang w:val="kk-KZ" w:eastAsia="en-US"/>
        </w:rPr>
      </w:pPr>
    </w:p>
    <w:p w14:paraId="3FF4D4E1" w14:textId="77777777" w:rsidR="007B0CB0" w:rsidRPr="007B0CB0" w:rsidRDefault="007B0CB0" w:rsidP="003E5E79">
      <w:pPr>
        <w:widowControl w:val="0"/>
        <w:autoSpaceDE w:val="0"/>
        <w:autoSpaceDN w:val="0"/>
        <w:spacing w:before="9" w:after="0" w:line="240" w:lineRule="auto"/>
        <w:rPr>
          <w:rFonts w:ascii="Times New Roman" w:eastAsia="Times New Roman" w:hAnsi="Times New Roman" w:cs="Times New Roman"/>
          <w:sz w:val="20"/>
          <w:szCs w:val="20"/>
          <w:lang w:val="kk-KZ" w:eastAsia="en-US"/>
        </w:rPr>
      </w:pPr>
    </w:p>
    <w:p w14:paraId="0DD84994" w14:textId="77777777" w:rsidR="00C81C1B" w:rsidRDefault="007B0CB0" w:rsidP="003E5E79">
      <w:pPr>
        <w:widowControl w:val="0"/>
        <w:autoSpaceDE w:val="0"/>
        <w:autoSpaceDN w:val="0"/>
        <w:spacing w:after="0" w:line="240" w:lineRule="auto"/>
        <w:rPr>
          <w:rFonts w:ascii="Times New Roman" w:eastAsia="Times New Roman" w:hAnsi="Times New Roman" w:cs="Times New Roman"/>
          <w:lang w:val="kk-KZ" w:eastAsia="en-US"/>
        </w:rPr>
      </w:pPr>
      <w:r>
        <w:rPr>
          <w:noProof/>
        </w:rPr>
        <w:drawing>
          <wp:inline distT="0" distB="0" distL="0" distR="0" wp14:anchorId="3CDD00D7" wp14:editId="5486A3B1">
            <wp:extent cx="6205807" cy="81407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14732" cy="8152407"/>
                    </a:xfrm>
                    <a:prstGeom prst="rect">
                      <a:avLst/>
                    </a:prstGeom>
                    <a:noFill/>
                    <a:ln>
                      <a:noFill/>
                    </a:ln>
                  </pic:spPr>
                </pic:pic>
              </a:graphicData>
            </a:graphic>
          </wp:inline>
        </w:drawing>
      </w:r>
    </w:p>
    <w:p w14:paraId="0186D817" w14:textId="77777777" w:rsidR="003E5E79" w:rsidRDefault="003E5E79" w:rsidP="003E5E79">
      <w:pPr>
        <w:widowControl w:val="0"/>
        <w:autoSpaceDE w:val="0"/>
        <w:autoSpaceDN w:val="0"/>
        <w:spacing w:after="0" w:line="240" w:lineRule="auto"/>
        <w:rPr>
          <w:rFonts w:ascii="Times New Roman" w:eastAsia="Times New Roman" w:hAnsi="Times New Roman" w:cs="Times New Roman"/>
          <w:lang w:val="kk-KZ" w:eastAsia="en-US"/>
        </w:rPr>
      </w:pPr>
    </w:p>
    <w:p w14:paraId="3F21B791" w14:textId="5E89808D" w:rsidR="003E5E79" w:rsidRPr="00164053" w:rsidRDefault="003E5E79" w:rsidP="00164053">
      <w:pPr>
        <w:tabs>
          <w:tab w:val="left" w:pos="993"/>
        </w:tabs>
        <w:spacing w:after="0" w:line="240" w:lineRule="auto"/>
        <w:jc w:val="center"/>
        <w:rPr>
          <w:rFonts w:ascii="Times New Roman" w:hAnsi="Times New Roman" w:cs="Times New Roman"/>
          <w:b/>
          <w:bCs/>
          <w:sz w:val="28"/>
          <w:szCs w:val="28"/>
        </w:rPr>
      </w:pPr>
      <w:r w:rsidRPr="003E5E79">
        <w:rPr>
          <w:rFonts w:ascii="Times New Roman" w:hAnsi="Times New Roman" w:cs="Times New Roman"/>
          <w:b/>
          <w:bCs/>
          <w:sz w:val="28"/>
          <w:szCs w:val="28"/>
          <w:lang w:val="kk-KZ"/>
        </w:rPr>
        <w:lastRenderedPageBreak/>
        <w:t>ҚОСЫМША</w:t>
      </w:r>
      <w:r w:rsidRPr="00164053">
        <w:rPr>
          <w:rFonts w:ascii="Times New Roman" w:hAnsi="Times New Roman" w:cs="Times New Roman"/>
          <w:b/>
          <w:bCs/>
          <w:sz w:val="28"/>
          <w:szCs w:val="28"/>
        </w:rPr>
        <w:t xml:space="preserve"> </w:t>
      </w:r>
      <w:r>
        <w:rPr>
          <w:rFonts w:ascii="Times New Roman" w:hAnsi="Times New Roman" w:cs="Times New Roman"/>
          <w:b/>
          <w:bCs/>
          <w:sz w:val="28"/>
          <w:szCs w:val="28"/>
        </w:rPr>
        <w:t>В</w:t>
      </w:r>
    </w:p>
    <w:p w14:paraId="61038AEE" w14:textId="36C0D722" w:rsidR="003E5E79" w:rsidRDefault="00D16E6B" w:rsidP="003E5E79">
      <w:pPr>
        <w:tabs>
          <w:tab w:val="left" w:pos="993"/>
        </w:tabs>
        <w:spacing w:after="0" w:line="240" w:lineRule="auto"/>
        <w:jc w:val="center"/>
        <w:rPr>
          <w:rFonts w:ascii="Times New Roman" w:hAnsi="Times New Roman" w:cs="Times New Roman"/>
          <w:b/>
          <w:bCs/>
          <w:sz w:val="28"/>
          <w:szCs w:val="28"/>
          <w:lang w:val="kk-KZ"/>
        </w:rPr>
      </w:pPr>
      <w:r>
        <w:rPr>
          <w:noProof/>
        </w:rPr>
        <w:drawing>
          <wp:inline distT="0" distB="0" distL="0" distR="0" wp14:anchorId="5531897A" wp14:editId="1BF86FB3">
            <wp:extent cx="6122670" cy="8585570"/>
            <wp:effectExtent l="0" t="0" r="0" b="6350"/>
            <wp:docPr id="30" name="Рисунок 30" descr="C:\Users\User\AppData\Local\Microsoft\Windows\Temporary Internet Files\Content.Word\IMG_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0001.bmp"/>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2670" cy="8585570"/>
                    </a:xfrm>
                    <a:prstGeom prst="rect">
                      <a:avLst/>
                    </a:prstGeom>
                    <a:noFill/>
                    <a:ln>
                      <a:noFill/>
                    </a:ln>
                  </pic:spPr>
                </pic:pic>
              </a:graphicData>
            </a:graphic>
          </wp:inline>
        </w:drawing>
      </w:r>
    </w:p>
    <w:p w14:paraId="735375A8" w14:textId="77777777" w:rsidR="001F765D" w:rsidRDefault="001F765D">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1B2019B2" w14:textId="5034E1AE" w:rsidR="003E5E79" w:rsidRDefault="003E5E79" w:rsidP="001F765D">
      <w:pPr>
        <w:tabs>
          <w:tab w:val="left" w:pos="993"/>
        </w:tabs>
        <w:spacing w:after="0" w:line="240" w:lineRule="auto"/>
        <w:jc w:val="center"/>
        <w:rPr>
          <w:rFonts w:ascii="Times New Roman" w:hAnsi="Times New Roman" w:cs="Times New Roman"/>
          <w:b/>
          <w:bCs/>
          <w:sz w:val="28"/>
          <w:szCs w:val="28"/>
        </w:rPr>
      </w:pPr>
      <w:r w:rsidRPr="003E5E79">
        <w:rPr>
          <w:rFonts w:ascii="Times New Roman" w:hAnsi="Times New Roman" w:cs="Times New Roman"/>
          <w:b/>
          <w:bCs/>
          <w:sz w:val="28"/>
          <w:szCs w:val="28"/>
          <w:lang w:val="kk-KZ"/>
        </w:rPr>
        <w:lastRenderedPageBreak/>
        <w:t>ҚОСЫМША</w:t>
      </w:r>
      <w:r w:rsidRPr="00164053">
        <w:rPr>
          <w:rFonts w:ascii="Times New Roman" w:hAnsi="Times New Roman" w:cs="Times New Roman"/>
          <w:b/>
          <w:bCs/>
          <w:sz w:val="28"/>
          <w:szCs w:val="28"/>
        </w:rPr>
        <w:t xml:space="preserve"> </w:t>
      </w:r>
      <w:r>
        <w:rPr>
          <w:rFonts w:ascii="Times New Roman" w:hAnsi="Times New Roman" w:cs="Times New Roman"/>
          <w:b/>
          <w:bCs/>
          <w:sz w:val="28"/>
          <w:szCs w:val="28"/>
        </w:rPr>
        <w:t>Г</w:t>
      </w:r>
    </w:p>
    <w:p w14:paraId="1A214DDB" w14:textId="0AB69C40" w:rsidR="006A205C" w:rsidRDefault="00D16E6B" w:rsidP="00164053">
      <w:pPr>
        <w:tabs>
          <w:tab w:val="left" w:pos="993"/>
        </w:tabs>
        <w:spacing w:after="0" w:line="240" w:lineRule="auto"/>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046E261C" wp14:editId="1673D1E2">
            <wp:extent cx="6122670" cy="8559415"/>
            <wp:effectExtent l="0" t="0" r="0" b="0"/>
            <wp:docPr id="456548544" name="Рисунок 456548544" descr="C:\Users\User\Pictures\MP Navigator EX\АКТ Айткулова новые\IMG_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MP Navigator EX\АКТ Айткулова новые\IMG_0004.b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2670" cy="8559415"/>
                    </a:xfrm>
                    <a:prstGeom prst="rect">
                      <a:avLst/>
                    </a:prstGeom>
                    <a:noFill/>
                    <a:ln>
                      <a:noFill/>
                    </a:ln>
                  </pic:spPr>
                </pic:pic>
              </a:graphicData>
            </a:graphic>
          </wp:inline>
        </w:drawing>
      </w:r>
    </w:p>
    <w:p w14:paraId="4B08DD49" w14:textId="77777777" w:rsidR="006A205C" w:rsidRDefault="006A205C" w:rsidP="00164053">
      <w:pPr>
        <w:tabs>
          <w:tab w:val="left" w:pos="993"/>
        </w:tabs>
        <w:spacing w:after="0" w:line="240" w:lineRule="auto"/>
        <w:jc w:val="center"/>
        <w:rPr>
          <w:rFonts w:ascii="Times New Roman" w:hAnsi="Times New Roman" w:cs="Times New Roman"/>
          <w:b/>
          <w:bCs/>
          <w:sz w:val="28"/>
          <w:szCs w:val="28"/>
        </w:rPr>
      </w:pPr>
    </w:p>
    <w:p w14:paraId="2E978F82" w14:textId="0F93D312" w:rsidR="006A205C" w:rsidRPr="00164053" w:rsidRDefault="00D16E6B" w:rsidP="00164053">
      <w:pPr>
        <w:tabs>
          <w:tab w:val="left" w:pos="993"/>
        </w:tabs>
        <w:spacing w:after="0" w:line="240" w:lineRule="auto"/>
        <w:jc w:val="center"/>
        <w:rPr>
          <w:rFonts w:ascii="Times New Roman" w:hAnsi="Times New Roman" w:cs="Times New Roman"/>
          <w:b/>
          <w:bCs/>
          <w:sz w:val="28"/>
          <w:szCs w:val="28"/>
        </w:rPr>
        <w:sectPr w:rsidR="006A205C" w:rsidRPr="00164053" w:rsidSect="006442D7">
          <w:pgSz w:w="11910" w:h="16840"/>
          <w:pgMar w:top="1134" w:right="567" w:bottom="1134" w:left="1701" w:header="720" w:footer="720" w:gutter="0"/>
          <w:cols w:space="720"/>
        </w:sectPr>
      </w:pPr>
      <w:r>
        <w:rPr>
          <w:noProof/>
        </w:rPr>
        <w:lastRenderedPageBreak/>
        <w:drawing>
          <wp:inline distT="0" distB="0" distL="0" distR="0" wp14:anchorId="0D9061DD" wp14:editId="4411E591">
            <wp:extent cx="6122670" cy="8498198"/>
            <wp:effectExtent l="0" t="0" r="0" b="0"/>
            <wp:docPr id="456548545" name="Рисунок 456548545" descr="C:\Users\User\AppData\Local\Microsoft\Windows\Temporary Internet Files\Content.Word\IMG_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0005.bm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2670" cy="8498198"/>
                    </a:xfrm>
                    <a:prstGeom prst="rect">
                      <a:avLst/>
                    </a:prstGeom>
                    <a:noFill/>
                    <a:ln>
                      <a:noFill/>
                    </a:ln>
                  </pic:spPr>
                </pic:pic>
              </a:graphicData>
            </a:graphic>
          </wp:inline>
        </w:drawing>
      </w:r>
    </w:p>
    <w:p w14:paraId="2C044E1A" w14:textId="57681244" w:rsidR="003E5E79" w:rsidRPr="003E5E79" w:rsidRDefault="003E5E79" w:rsidP="003E5E79">
      <w:pPr>
        <w:tabs>
          <w:tab w:val="left" w:pos="993"/>
        </w:tabs>
        <w:spacing w:after="0" w:line="240" w:lineRule="auto"/>
        <w:jc w:val="center"/>
        <w:rPr>
          <w:rFonts w:ascii="Times New Roman" w:hAnsi="Times New Roman" w:cs="Times New Roman"/>
          <w:b/>
          <w:bCs/>
          <w:sz w:val="28"/>
          <w:szCs w:val="28"/>
        </w:rPr>
      </w:pPr>
      <w:r w:rsidRPr="003E5E79">
        <w:rPr>
          <w:rFonts w:ascii="Times New Roman" w:hAnsi="Times New Roman" w:cs="Times New Roman"/>
          <w:b/>
          <w:bCs/>
          <w:sz w:val="28"/>
          <w:szCs w:val="28"/>
          <w:lang w:val="kk-KZ"/>
        </w:rPr>
        <w:lastRenderedPageBreak/>
        <w:t>ҚОСЫМША</w:t>
      </w:r>
      <w:r w:rsidRPr="003E5E79">
        <w:rPr>
          <w:rFonts w:ascii="Times New Roman" w:hAnsi="Times New Roman" w:cs="Times New Roman"/>
          <w:b/>
          <w:bCs/>
          <w:sz w:val="28"/>
          <w:szCs w:val="28"/>
          <w:lang w:val="en-US"/>
        </w:rPr>
        <w:t xml:space="preserve"> </w:t>
      </w:r>
      <w:r>
        <w:rPr>
          <w:rFonts w:ascii="Times New Roman" w:hAnsi="Times New Roman" w:cs="Times New Roman"/>
          <w:b/>
          <w:bCs/>
          <w:sz w:val="28"/>
          <w:szCs w:val="28"/>
        </w:rPr>
        <w:t>Д</w:t>
      </w:r>
    </w:p>
    <w:p w14:paraId="7B11300E" w14:textId="456DF00D" w:rsidR="003E5E79" w:rsidRDefault="00D16E6B" w:rsidP="003E5E79">
      <w:pPr>
        <w:tabs>
          <w:tab w:val="left" w:pos="993"/>
        </w:tabs>
        <w:spacing w:after="0" w:line="240" w:lineRule="auto"/>
        <w:jc w:val="both"/>
        <w:rPr>
          <w:rFonts w:ascii="Times New Roman" w:hAnsi="Times New Roman" w:cs="Times New Roman"/>
          <w:sz w:val="28"/>
          <w:szCs w:val="28"/>
          <w:lang w:val="en-US"/>
        </w:rPr>
      </w:pPr>
      <w:r>
        <w:rPr>
          <w:noProof/>
        </w:rPr>
        <w:drawing>
          <wp:inline distT="0" distB="0" distL="0" distR="0" wp14:anchorId="7887F9EE" wp14:editId="5FA99CAE">
            <wp:extent cx="6390640" cy="8834345"/>
            <wp:effectExtent l="0" t="0" r="0" b="5080"/>
            <wp:docPr id="456548546" name="Рисунок 456548546" descr="C:\Users\User\AppData\Local\Microsoft\Windows\Temporary Internet Files\Content.Word\IMG_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Temporary Internet Files\Content.Word\IMG_0002.bmp"/>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90640" cy="8834345"/>
                    </a:xfrm>
                    <a:prstGeom prst="rect">
                      <a:avLst/>
                    </a:prstGeom>
                    <a:noFill/>
                    <a:ln>
                      <a:noFill/>
                    </a:ln>
                  </pic:spPr>
                </pic:pic>
              </a:graphicData>
            </a:graphic>
          </wp:inline>
        </w:drawing>
      </w:r>
    </w:p>
    <w:p w14:paraId="4DA0548F" w14:textId="77777777" w:rsidR="003E5E79" w:rsidRDefault="003E5E79" w:rsidP="003E5E79">
      <w:pPr>
        <w:tabs>
          <w:tab w:val="left" w:pos="993"/>
        </w:tabs>
        <w:spacing w:after="0" w:line="240" w:lineRule="auto"/>
        <w:jc w:val="both"/>
        <w:rPr>
          <w:rFonts w:ascii="Times New Roman" w:hAnsi="Times New Roman" w:cs="Times New Roman"/>
          <w:sz w:val="28"/>
          <w:szCs w:val="28"/>
          <w:lang w:val="en-US"/>
        </w:rPr>
      </w:pPr>
    </w:p>
    <w:p w14:paraId="74CD65DA" w14:textId="50D0AC80" w:rsidR="00E60DFD" w:rsidRPr="006A205C" w:rsidRDefault="001F765D" w:rsidP="00EC7866">
      <w:pPr>
        <w:jc w:val="center"/>
        <w:rPr>
          <w:rFonts w:ascii="Times New Roman" w:hAnsi="Times New Roman" w:cs="Times New Roman"/>
          <w:b/>
          <w:bCs/>
          <w:sz w:val="28"/>
          <w:szCs w:val="28"/>
        </w:rPr>
      </w:pPr>
      <w:r>
        <w:rPr>
          <w:rFonts w:ascii="Times New Roman" w:hAnsi="Times New Roman" w:cs="Times New Roman"/>
          <w:sz w:val="28"/>
          <w:szCs w:val="28"/>
          <w:lang w:val="en-US"/>
        </w:rPr>
        <w:br w:type="page"/>
      </w:r>
      <w:r w:rsidR="003E5E79" w:rsidRPr="003E5E79">
        <w:rPr>
          <w:rFonts w:ascii="Times New Roman" w:hAnsi="Times New Roman" w:cs="Times New Roman"/>
          <w:b/>
          <w:bCs/>
          <w:sz w:val="28"/>
          <w:szCs w:val="28"/>
          <w:lang w:val="kk-KZ"/>
        </w:rPr>
        <w:lastRenderedPageBreak/>
        <w:t>ҚОСЫМША</w:t>
      </w:r>
      <w:r w:rsidR="003E5E79" w:rsidRPr="003E5E79">
        <w:rPr>
          <w:rFonts w:ascii="Times New Roman" w:hAnsi="Times New Roman" w:cs="Times New Roman"/>
          <w:b/>
          <w:bCs/>
          <w:sz w:val="28"/>
          <w:szCs w:val="28"/>
          <w:lang w:val="en-US"/>
        </w:rPr>
        <w:t xml:space="preserve"> </w:t>
      </w:r>
      <w:r w:rsidR="003E5E79">
        <w:rPr>
          <w:rFonts w:ascii="Times New Roman" w:hAnsi="Times New Roman" w:cs="Times New Roman"/>
          <w:b/>
          <w:bCs/>
          <w:sz w:val="28"/>
          <w:szCs w:val="28"/>
        </w:rPr>
        <w:t>Е</w:t>
      </w:r>
    </w:p>
    <w:p w14:paraId="72FC48A1" w14:textId="53C1748F" w:rsidR="00E60DFD" w:rsidRDefault="00EC7866" w:rsidP="003E5E79">
      <w:pPr>
        <w:tabs>
          <w:tab w:val="left" w:pos="993"/>
        </w:tabs>
        <w:spacing w:after="0" w:line="240" w:lineRule="auto"/>
        <w:jc w:val="both"/>
        <w:rPr>
          <w:rFonts w:ascii="Times New Roman" w:hAnsi="Times New Roman" w:cs="Times New Roman"/>
          <w:sz w:val="28"/>
          <w:szCs w:val="28"/>
        </w:rPr>
      </w:pPr>
      <w:r>
        <w:rPr>
          <w:noProof/>
        </w:rPr>
        <w:drawing>
          <wp:inline distT="0" distB="0" distL="0" distR="0" wp14:anchorId="0B300770" wp14:editId="4B43234D">
            <wp:extent cx="6390640" cy="8710165"/>
            <wp:effectExtent l="0" t="0" r="0" b="0"/>
            <wp:docPr id="456548547" name="Рисунок 456548547" descr="C:\Users\User\AppData\Local\Microsoft\Windows\Temporary Internet Files\Content.Word\IMG_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IMG_0003.bmp"/>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90640" cy="8710165"/>
                    </a:xfrm>
                    <a:prstGeom prst="rect">
                      <a:avLst/>
                    </a:prstGeom>
                    <a:noFill/>
                    <a:ln>
                      <a:noFill/>
                    </a:ln>
                  </pic:spPr>
                </pic:pic>
              </a:graphicData>
            </a:graphic>
          </wp:inline>
        </w:drawing>
      </w:r>
    </w:p>
    <w:p w14:paraId="69AE1EB5" w14:textId="46C425FF" w:rsidR="00EC7866" w:rsidRDefault="00EC7866" w:rsidP="003E5E79">
      <w:pPr>
        <w:tabs>
          <w:tab w:val="left" w:pos="993"/>
        </w:tabs>
        <w:spacing w:after="0" w:line="240" w:lineRule="auto"/>
        <w:jc w:val="both"/>
        <w:rPr>
          <w:rFonts w:ascii="Times New Roman" w:hAnsi="Times New Roman" w:cs="Times New Roman"/>
          <w:sz w:val="28"/>
          <w:szCs w:val="28"/>
        </w:rPr>
      </w:pPr>
      <w:r>
        <w:rPr>
          <w:noProof/>
        </w:rPr>
        <w:lastRenderedPageBreak/>
        <w:drawing>
          <wp:inline distT="0" distB="0" distL="0" distR="0" wp14:anchorId="21E68E76" wp14:editId="385BBBFC">
            <wp:extent cx="6390640" cy="8823397"/>
            <wp:effectExtent l="0" t="0" r="0" b="0"/>
            <wp:docPr id="456548548" name="Рисунок 456548548" descr="C:\Users\User\AppData\Local\Microsoft\Windows\Temporary Internet Files\Content.Word\IMG_0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_0006.bm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390640" cy="8823397"/>
                    </a:xfrm>
                    <a:prstGeom prst="rect">
                      <a:avLst/>
                    </a:prstGeom>
                    <a:noFill/>
                    <a:ln>
                      <a:noFill/>
                    </a:ln>
                  </pic:spPr>
                </pic:pic>
              </a:graphicData>
            </a:graphic>
          </wp:inline>
        </w:drawing>
      </w:r>
    </w:p>
    <w:p w14:paraId="3247777B" w14:textId="345B869E" w:rsidR="00EC7866" w:rsidRDefault="00EC7866" w:rsidP="003E5E79">
      <w:pPr>
        <w:tabs>
          <w:tab w:val="left" w:pos="993"/>
        </w:tabs>
        <w:spacing w:after="0" w:line="240" w:lineRule="auto"/>
        <w:jc w:val="both"/>
        <w:rPr>
          <w:rFonts w:ascii="Times New Roman" w:hAnsi="Times New Roman" w:cs="Times New Roman"/>
          <w:sz w:val="28"/>
          <w:szCs w:val="28"/>
        </w:rPr>
      </w:pPr>
      <w:r>
        <w:rPr>
          <w:noProof/>
        </w:rPr>
        <w:lastRenderedPageBreak/>
        <w:drawing>
          <wp:inline distT="0" distB="0" distL="0" distR="0" wp14:anchorId="5BB55BEA" wp14:editId="2B1A68DA">
            <wp:extent cx="6390640" cy="4592614"/>
            <wp:effectExtent l="0" t="0" r="0" b="0"/>
            <wp:docPr id="456548550" name="Рисунок 456548550" descr="C:\Users\User\AppData\Local\Microsoft\Windows\Temporary Internet Files\Content.Word\IMG_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Temporary Internet Files\Content.Word\IMG_0008.bm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90640" cy="4592614"/>
                    </a:xfrm>
                    <a:prstGeom prst="rect">
                      <a:avLst/>
                    </a:prstGeom>
                    <a:noFill/>
                    <a:ln>
                      <a:noFill/>
                    </a:ln>
                  </pic:spPr>
                </pic:pic>
              </a:graphicData>
            </a:graphic>
          </wp:inline>
        </w:drawing>
      </w:r>
    </w:p>
    <w:p w14:paraId="7ABF87B7" w14:textId="73D3E723" w:rsidR="00EC7866" w:rsidRDefault="00EC7866" w:rsidP="003E5E79">
      <w:pPr>
        <w:tabs>
          <w:tab w:val="left" w:pos="993"/>
        </w:tabs>
        <w:spacing w:after="0" w:line="240" w:lineRule="auto"/>
        <w:jc w:val="both"/>
        <w:rPr>
          <w:rFonts w:ascii="Times New Roman" w:hAnsi="Times New Roman" w:cs="Times New Roman"/>
          <w:sz w:val="28"/>
          <w:szCs w:val="28"/>
        </w:rPr>
      </w:pPr>
      <w:r>
        <w:rPr>
          <w:noProof/>
        </w:rPr>
        <w:lastRenderedPageBreak/>
        <w:drawing>
          <wp:inline distT="0" distB="0" distL="0" distR="0" wp14:anchorId="1B88B5C3" wp14:editId="7D6D49AA">
            <wp:extent cx="6390640" cy="8837125"/>
            <wp:effectExtent l="0" t="0" r="0" b="2540"/>
            <wp:docPr id="456548549" name="Рисунок 456548549" descr="C:\Users\User\AppData\Local\Microsoft\Windows\Temporary Internet Files\Content.Word\IMG_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Temporary Internet Files\Content.Word\IMG_0007.bmp"/>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90640" cy="8837125"/>
                    </a:xfrm>
                    <a:prstGeom prst="rect">
                      <a:avLst/>
                    </a:prstGeom>
                    <a:noFill/>
                    <a:ln>
                      <a:noFill/>
                    </a:ln>
                  </pic:spPr>
                </pic:pic>
              </a:graphicData>
            </a:graphic>
          </wp:inline>
        </w:drawing>
      </w:r>
    </w:p>
    <w:p w14:paraId="57DCE882" w14:textId="77777777" w:rsidR="00EC7866" w:rsidRDefault="00EC7866" w:rsidP="003E5E79">
      <w:pPr>
        <w:tabs>
          <w:tab w:val="left" w:pos="993"/>
        </w:tabs>
        <w:spacing w:after="0" w:line="240" w:lineRule="auto"/>
        <w:jc w:val="both"/>
        <w:rPr>
          <w:rFonts w:ascii="Times New Roman" w:hAnsi="Times New Roman" w:cs="Times New Roman"/>
          <w:sz w:val="28"/>
          <w:szCs w:val="28"/>
        </w:rPr>
      </w:pPr>
    </w:p>
    <w:p w14:paraId="537B313D" w14:textId="4CC0EEA1" w:rsidR="001F765D" w:rsidRDefault="001F765D">
      <w:pPr>
        <w:rPr>
          <w:rFonts w:ascii="Times New Roman" w:hAnsi="Times New Roman" w:cs="Times New Roman"/>
          <w:sz w:val="28"/>
          <w:szCs w:val="28"/>
        </w:rPr>
      </w:pPr>
      <w:r>
        <w:rPr>
          <w:rFonts w:ascii="Times New Roman" w:hAnsi="Times New Roman" w:cs="Times New Roman"/>
          <w:sz w:val="28"/>
          <w:szCs w:val="28"/>
        </w:rPr>
        <w:br w:type="page"/>
      </w:r>
    </w:p>
    <w:p w14:paraId="255923A5" w14:textId="3E095445" w:rsidR="003E5E79" w:rsidRPr="003E5E79" w:rsidRDefault="003E5E79" w:rsidP="003E5E79">
      <w:pPr>
        <w:tabs>
          <w:tab w:val="left" w:pos="993"/>
        </w:tabs>
        <w:spacing w:after="0" w:line="240" w:lineRule="auto"/>
        <w:jc w:val="center"/>
        <w:rPr>
          <w:rFonts w:ascii="Times New Roman" w:hAnsi="Times New Roman" w:cs="Times New Roman"/>
          <w:b/>
          <w:bCs/>
          <w:sz w:val="28"/>
          <w:szCs w:val="28"/>
        </w:rPr>
      </w:pPr>
      <w:r w:rsidRPr="003E5E79">
        <w:rPr>
          <w:rFonts w:ascii="Times New Roman" w:hAnsi="Times New Roman" w:cs="Times New Roman"/>
          <w:b/>
          <w:bCs/>
          <w:sz w:val="28"/>
          <w:szCs w:val="28"/>
          <w:lang w:val="kk-KZ"/>
        </w:rPr>
        <w:lastRenderedPageBreak/>
        <w:t>ҚОСЫМША</w:t>
      </w:r>
      <w:r w:rsidRPr="003E5E79">
        <w:rPr>
          <w:rFonts w:ascii="Times New Roman" w:hAnsi="Times New Roman" w:cs="Times New Roman"/>
          <w:b/>
          <w:bCs/>
          <w:sz w:val="28"/>
          <w:szCs w:val="28"/>
          <w:lang w:val="en-US"/>
        </w:rPr>
        <w:t xml:space="preserve"> </w:t>
      </w:r>
      <w:r>
        <w:rPr>
          <w:rFonts w:ascii="Times New Roman" w:hAnsi="Times New Roman" w:cs="Times New Roman"/>
          <w:b/>
          <w:bCs/>
          <w:sz w:val="28"/>
          <w:szCs w:val="28"/>
        </w:rPr>
        <w:t>Ж</w:t>
      </w:r>
    </w:p>
    <w:p w14:paraId="381CC89A" w14:textId="77777777" w:rsidR="00FC4055" w:rsidRDefault="00FC4055" w:rsidP="003E5E79">
      <w:pPr>
        <w:tabs>
          <w:tab w:val="left" w:pos="993"/>
        </w:tabs>
        <w:spacing w:after="0" w:line="240" w:lineRule="auto"/>
        <w:jc w:val="both"/>
        <w:rPr>
          <w:rFonts w:ascii="Times New Roman" w:hAnsi="Times New Roman" w:cs="Times New Roman"/>
          <w:sz w:val="28"/>
          <w:szCs w:val="28"/>
        </w:rPr>
      </w:pPr>
    </w:p>
    <w:p w14:paraId="434894CF" w14:textId="77777777" w:rsidR="00FC4055" w:rsidRDefault="00FC4055" w:rsidP="003E5E79">
      <w:pPr>
        <w:tabs>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477AC13" wp14:editId="4E1109CD">
            <wp:extent cx="6120130" cy="8423050"/>
            <wp:effectExtent l="0" t="0" r="0" b="0"/>
            <wp:docPr id="17" name="Рисунок 17" descr="C:\Users\User\Desktop\РАБОЧИЙ СТОЛ все\АЙТКУЛОВА диссер\Последний вариант\акт внед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ЧИЙ СТОЛ все\АЙТКУЛОВА диссер\Последний вариант\акт внедр.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8423050"/>
                    </a:xfrm>
                    <a:prstGeom prst="rect">
                      <a:avLst/>
                    </a:prstGeom>
                    <a:noFill/>
                    <a:ln>
                      <a:noFill/>
                    </a:ln>
                  </pic:spPr>
                </pic:pic>
              </a:graphicData>
            </a:graphic>
          </wp:inline>
        </w:drawing>
      </w:r>
    </w:p>
    <w:p w14:paraId="29A581B3" w14:textId="77777777" w:rsidR="001F765D" w:rsidRDefault="001F765D">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2F1E8572" w14:textId="384E29C7" w:rsidR="004A41FD" w:rsidRPr="004A41FD" w:rsidRDefault="004A41FD" w:rsidP="004A41FD">
      <w:pPr>
        <w:tabs>
          <w:tab w:val="left" w:pos="993"/>
        </w:tabs>
        <w:spacing w:after="0" w:line="240" w:lineRule="auto"/>
        <w:jc w:val="center"/>
        <w:rPr>
          <w:rFonts w:ascii="Times New Roman" w:hAnsi="Times New Roman" w:cs="Times New Roman"/>
          <w:sz w:val="28"/>
          <w:szCs w:val="28"/>
          <w:lang w:val="kk-KZ"/>
        </w:rPr>
      </w:pPr>
      <w:r w:rsidRPr="003E5E79">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en-US"/>
        </w:rPr>
        <w:t xml:space="preserve"> </w:t>
      </w:r>
      <w:r>
        <w:rPr>
          <w:rFonts w:ascii="Times New Roman" w:hAnsi="Times New Roman" w:cs="Times New Roman"/>
          <w:b/>
          <w:bCs/>
          <w:sz w:val="28"/>
          <w:szCs w:val="28"/>
          <w:lang w:val="kk-KZ"/>
        </w:rPr>
        <w:t>З</w:t>
      </w:r>
    </w:p>
    <w:p w14:paraId="44D4BEC6" w14:textId="412622B6" w:rsidR="004A41FD" w:rsidRDefault="004A41FD" w:rsidP="003E5E79">
      <w:pPr>
        <w:tabs>
          <w:tab w:val="left" w:pos="993"/>
        </w:tabs>
        <w:spacing w:after="0" w:line="240" w:lineRule="auto"/>
        <w:jc w:val="both"/>
        <w:rPr>
          <w:rFonts w:ascii="Times New Roman" w:hAnsi="Times New Roman" w:cs="Times New Roman"/>
          <w:sz w:val="28"/>
          <w:szCs w:val="28"/>
          <w:lang w:val="kk-KZ"/>
        </w:rPr>
      </w:pPr>
      <w:r w:rsidRPr="00524B2D">
        <w:rPr>
          <w:noProof/>
        </w:rPr>
        <w:drawing>
          <wp:inline distT="0" distB="0" distL="0" distR="0" wp14:anchorId="6F0E76CF" wp14:editId="729C6F72">
            <wp:extent cx="6348730" cy="8620125"/>
            <wp:effectExtent l="0" t="0" r="0" b="9525"/>
            <wp:docPr id="96168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8500" name=""/>
                    <pic:cNvPicPr/>
                  </pic:nvPicPr>
                  <pic:blipFill>
                    <a:blip r:embed="rId72"/>
                    <a:stretch>
                      <a:fillRect/>
                    </a:stretch>
                  </pic:blipFill>
                  <pic:spPr>
                    <a:xfrm>
                      <a:off x="0" y="0"/>
                      <a:ext cx="6379749" cy="8662242"/>
                    </a:xfrm>
                    <a:prstGeom prst="rect">
                      <a:avLst/>
                    </a:prstGeom>
                  </pic:spPr>
                </pic:pic>
              </a:graphicData>
            </a:graphic>
          </wp:inline>
        </w:drawing>
      </w:r>
    </w:p>
    <w:p w14:paraId="6C1874F6" w14:textId="77777777" w:rsidR="004A41FD" w:rsidRDefault="004A41FD" w:rsidP="003E5E79">
      <w:pPr>
        <w:tabs>
          <w:tab w:val="left" w:pos="993"/>
        </w:tabs>
        <w:spacing w:after="0" w:line="240" w:lineRule="auto"/>
        <w:jc w:val="both"/>
        <w:rPr>
          <w:rFonts w:ascii="Times New Roman" w:hAnsi="Times New Roman" w:cs="Times New Roman"/>
          <w:sz w:val="28"/>
          <w:szCs w:val="28"/>
          <w:lang w:val="kk-KZ"/>
        </w:rPr>
      </w:pPr>
    </w:p>
    <w:p w14:paraId="5B8C0AA6" w14:textId="51B4731C" w:rsidR="004A41FD" w:rsidRDefault="004A41FD" w:rsidP="003E5E79">
      <w:pPr>
        <w:tabs>
          <w:tab w:val="left" w:pos="993"/>
        </w:tabs>
        <w:spacing w:after="0" w:line="240" w:lineRule="auto"/>
        <w:jc w:val="both"/>
        <w:rPr>
          <w:rFonts w:ascii="Times New Roman" w:hAnsi="Times New Roman" w:cs="Times New Roman"/>
          <w:sz w:val="28"/>
          <w:szCs w:val="28"/>
          <w:lang w:val="kk-KZ"/>
        </w:rPr>
      </w:pPr>
      <w:r w:rsidRPr="00524B2D">
        <w:rPr>
          <w:noProof/>
        </w:rPr>
        <w:lastRenderedPageBreak/>
        <w:drawing>
          <wp:inline distT="0" distB="0" distL="0" distR="0" wp14:anchorId="12B0D27D" wp14:editId="7A6184B1">
            <wp:extent cx="5946775" cy="8724900"/>
            <wp:effectExtent l="0" t="0" r="0" b="0"/>
            <wp:docPr id="886353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53481" name=""/>
                    <pic:cNvPicPr/>
                  </pic:nvPicPr>
                  <pic:blipFill rotWithShape="1">
                    <a:blip r:embed="rId73"/>
                    <a:srcRect t="2709"/>
                    <a:stretch/>
                  </pic:blipFill>
                  <pic:spPr bwMode="auto">
                    <a:xfrm>
                      <a:off x="0" y="0"/>
                      <a:ext cx="5983686" cy="8779055"/>
                    </a:xfrm>
                    <a:prstGeom prst="rect">
                      <a:avLst/>
                    </a:prstGeom>
                    <a:ln>
                      <a:noFill/>
                    </a:ln>
                    <a:extLst>
                      <a:ext uri="{53640926-AAD7-44D8-BBD7-CCE9431645EC}">
                        <a14:shadowObscured xmlns:a14="http://schemas.microsoft.com/office/drawing/2010/main"/>
                      </a:ext>
                    </a:extLst>
                  </pic:spPr>
                </pic:pic>
              </a:graphicData>
            </a:graphic>
          </wp:inline>
        </w:drawing>
      </w:r>
    </w:p>
    <w:p w14:paraId="297500C8" w14:textId="77777777" w:rsidR="004A41FD" w:rsidRDefault="004A41FD" w:rsidP="003E5E79">
      <w:pPr>
        <w:tabs>
          <w:tab w:val="left" w:pos="993"/>
        </w:tabs>
        <w:spacing w:after="0" w:line="240" w:lineRule="auto"/>
        <w:jc w:val="both"/>
        <w:rPr>
          <w:rFonts w:ascii="Times New Roman" w:hAnsi="Times New Roman" w:cs="Times New Roman"/>
          <w:sz w:val="28"/>
          <w:szCs w:val="28"/>
          <w:lang w:val="kk-KZ"/>
        </w:rPr>
      </w:pPr>
    </w:p>
    <w:p w14:paraId="1A33138D" w14:textId="77777777" w:rsidR="008F3F92" w:rsidRDefault="004A41FD" w:rsidP="003E5E79">
      <w:pPr>
        <w:tabs>
          <w:tab w:val="left" w:pos="993"/>
        </w:tabs>
        <w:spacing w:after="0" w:line="240" w:lineRule="auto"/>
        <w:jc w:val="both"/>
        <w:rPr>
          <w:rFonts w:ascii="Times New Roman" w:hAnsi="Times New Roman" w:cs="Times New Roman"/>
          <w:sz w:val="28"/>
          <w:szCs w:val="28"/>
          <w:lang w:val="kk-KZ"/>
        </w:rPr>
      </w:pPr>
      <w:r w:rsidRPr="00744CDC">
        <w:rPr>
          <w:noProof/>
        </w:rPr>
        <w:lastRenderedPageBreak/>
        <w:drawing>
          <wp:inline distT="0" distB="0" distL="0" distR="0" wp14:anchorId="7221806E" wp14:editId="3E5A6720">
            <wp:extent cx="5856605" cy="8820150"/>
            <wp:effectExtent l="0" t="0" r="0" b="0"/>
            <wp:docPr id="456548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548568" name=""/>
                    <pic:cNvPicPr/>
                  </pic:nvPicPr>
                  <pic:blipFill>
                    <a:blip r:embed="rId74"/>
                    <a:stretch>
                      <a:fillRect/>
                    </a:stretch>
                  </pic:blipFill>
                  <pic:spPr>
                    <a:xfrm>
                      <a:off x="0" y="0"/>
                      <a:ext cx="5869592" cy="8839709"/>
                    </a:xfrm>
                    <a:prstGeom prst="rect">
                      <a:avLst/>
                    </a:prstGeom>
                  </pic:spPr>
                </pic:pic>
              </a:graphicData>
            </a:graphic>
          </wp:inline>
        </w:drawing>
      </w:r>
    </w:p>
    <w:p w14:paraId="70A5CCB7" w14:textId="77777777" w:rsidR="008F3F92" w:rsidRDefault="008F3F92" w:rsidP="003E5E79">
      <w:pPr>
        <w:tabs>
          <w:tab w:val="left" w:pos="993"/>
        </w:tabs>
        <w:spacing w:after="0" w:line="240" w:lineRule="auto"/>
        <w:jc w:val="both"/>
        <w:rPr>
          <w:rFonts w:ascii="Times New Roman" w:hAnsi="Times New Roman" w:cs="Times New Roman"/>
          <w:sz w:val="28"/>
          <w:szCs w:val="28"/>
          <w:lang w:val="kk-KZ"/>
        </w:rPr>
      </w:pPr>
    </w:p>
    <w:p w14:paraId="01FBA920" w14:textId="77777777" w:rsidR="008F3F92" w:rsidRDefault="008F3F92" w:rsidP="003E5E79">
      <w:pPr>
        <w:tabs>
          <w:tab w:val="left" w:pos="993"/>
        </w:tabs>
        <w:spacing w:after="0" w:line="240" w:lineRule="auto"/>
        <w:jc w:val="both"/>
        <w:rPr>
          <w:rFonts w:ascii="Times New Roman" w:hAnsi="Times New Roman" w:cs="Times New Roman"/>
          <w:sz w:val="28"/>
          <w:szCs w:val="28"/>
          <w:lang w:val="kk-KZ"/>
        </w:rPr>
      </w:pPr>
    </w:p>
    <w:p w14:paraId="79D0B48F" w14:textId="77777777" w:rsidR="008F3F92" w:rsidRDefault="008F3F92" w:rsidP="003E5E79">
      <w:pPr>
        <w:tabs>
          <w:tab w:val="left" w:pos="993"/>
        </w:tabs>
        <w:spacing w:after="0" w:line="240" w:lineRule="auto"/>
        <w:jc w:val="both"/>
        <w:rPr>
          <w:rFonts w:ascii="Times New Roman" w:hAnsi="Times New Roman" w:cs="Times New Roman"/>
          <w:sz w:val="28"/>
          <w:szCs w:val="28"/>
          <w:lang w:val="kk-KZ"/>
        </w:rPr>
      </w:pPr>
    </w:p>
    <w:p w14:paraId="31322519" w14:textId="2E93DEA2" w:rsidR="004A41FD" w:rsidRDefault="004A41FD" w:rsidP="003E5E79">
      <w:pPr>
        <w:tabs>
          <w:tab w:val="left" w:pos="993"/>
        </w:tabs>
        <w:spacing w:after="0" w:line="240" w:lineRule="auto"/>
        <w:jc w:val="both"/>
        <w:rPr>
          <w:rFonts w:ascii="Times New Roman" w:hAnsi="Times New Roman" w:cs="Times New Roman"/>
          <w:sz w:val="28"/>
          <w:szCs w:val="28"/>
          <w:lang w:val="kk-KZ"/>
        </w:rPr>
      </w:pPr>
      <w:r w:rsidRPr="00744CDC">
        <w:rPr>
          <w:noProof/>
        </w:rPr>
        <w:drawing>
          <wp:inline distT="0" distB="0" distL="0" distR="0" wp14:anchorId="6245C669" wp14:editId="19E0344A">
            <wp:extent cx="8866032" cy="6318219"/>
            <wp:effectExtent l="4127" t="0" r="2858" b="2857"/>
            <wp:docPr id="19429415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41586" name=""/>
                    <pic:cNvPicPr/>
                  </pic:nvPicPr>
                  <pic:blipFill>
                    <a:blip r:embed="rId75"/>
                    <a:stretch>
                      <a:fillRect/>
                    </a:stretch>
                  </pic:blipFill>
                  <pic:spPr>
                    <a:xfrm rot="5400000">
                      <a:off x="0" y="0"/>
                      <a:ext cx="8878855" cy="6327357"/>
                    </a:xfrm>
                    <a:prstGeom prst="rect">
                      <a:avLst/>
                    </a:prstGeom>
                  </pic:spPr>
                </pic:pic>
              </a:graphicData>
            </a:graphic>
          </wp:inline>
        </w:drawing>
      </w:r>
    </w:p>
    <w:p w14:paraId="156299AE" w14:textId="77777777" w:rsidR="008F3F92" w:rsidRDefault="008F3F92" w:rsidP="003E5E79">
      <w:pPr>
        <w:tabs>
          <w:tab w:val="left" w:pos="993"/>
        </w:tabs>
        <w:spacing w:after="0" w:line="240" w:lineRule="auto"/>
        <w:jc w:val="both"/>
        <w:rPr>
          <w:rFonts w:ascii="Times New Roman" w:hAnsi="Times New Roman" w:cs="Times New Roman"/>
          <w:sz w:val="28"/>
          <w:szCs w:val="28"/>
          <w:lang w:val="kk-KZ"/>
        </w:rPr>
      </w:pPr>
    </w:p>
    <w:p w14:paraId="7916BD0B" w14:textId="785F39FE"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744CDC">
        <w:rPr>
          <w:noProof/>
        </w:rPr>
        <w:drawing>
          <wp:inline distT="0" distB="0" distL="0" distR="0" wp14:anchorId="7840C4B9" wp14:editId="2BFA52EC">
            <wp:extent cx="8972109" cy="6224469"/>
            <wp:effectExtent l="2223" t="0" r="0" b="0"/>
            <wp:docPr id="1363038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38133" name=""/>
                    <pic:cNvPicPr/>
                  </pic:nvPicPr>
                  <pic:blipFill>
                    <a:blip r:embed="rId76"/>
                    <a:stretch>
                      <a:fillRect/>
                    </a:stretch>
                  </pic:blipFill>
                  <pic:spPr>
                    <a:xfrm rot="5400000">
                      <a:off x="0" y="0"/>
                      <a:ext cx="8990901" cy="6237506"/>
                    </a:xfrm>
                    <a:prstGeom prst="rect">
                      <a:avLst/>
                    </a:prstGeom>
                  </pic:spPr>
                </pic:pic>
              </a:graphicData>
            </a:graphic>
          </wp:inline>
        </w:drawing>
      </w:r>
    </w:p>
    <w:p w14:paraId="2705002A" w14:textId="5E93138D"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744CDC">
        <w:rPr>
          <w:noProof/>
        </w:rPr>
        <w:lastRenderedPageBreak/>
        <w:drawing>
          <wp:inline distT="0" distB="0" distL="0" distR="0" wp14:anchorId="4B61FB76" wp14:editId="173999AB">
            <wp:extent cx="8881345" cy="6354783"/>
            <wp:effectExtent l="6032" t="0" r="2223" b="2222"/>
            <wp:docPr id="1658599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99849" name=""/>
                    <pic:cNvPicPr/>
                  </pic:nvPicPr>
                  <pic:blipFill>
                    <a:blip r:embed="rId77"/>
                    <a:stretch>
                      <a:fillRect/>
                    </a:stretch>
                  </pic:blipFill>
                  <pic:spPr>
                    <a:xfrm rot="5400000">
                      <a:off x="0" y="0"/>
                      <a:ext cx="8895048" cy="6364588"/>
                    </a:xfrm>
                    <a:prstGeom prst="rect">
                      <a:avLst/>
                    </a:prstGeom>
                  </pic:spPr>
                </pic:pic>
              </a:graphicData>
            </a:graphic>
          </wp:inline>
        </w:drawing>
      </w:r>
    </w:p>
    <w:p w14:paraId="11C3C4EE" w14:textId="266091F8"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744CDC">
        <w:rPr>
          <w:noProof/>
        </w:rPr>
        <w:lastRenderedPageBreak/>
        <w:drawing>
          <wp:inline distT="0" distB="0" distL="0" distR="0" wp14:anchorId="61CCA1A5" wp14:editId="06152880">
            <wp:extent cx="8941147" cy="6146656"/>
            <wp:effectExtent l="317" t="0" r="318" b="317"/>
            <wp:docPr id="1294319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19566" name=""/>
                    <pic:cNvPicPr/>
                  </pic:nvPicPr>
                  <pic:blipFill rotWithShape="1">
                    <a:blip r:embed="rId78"/>
                    <a:srcRect b="3559"/>
                    <a:stretch/>
                  </pic:blipFill>
                  <pic:spPr bwMode="auto">
                    <a:xfrm rot="5400000">
                      <a:off x="0" y="0"/>
                      <a:ext cx="8973038" cy="6168580"/>
                    </a:xfrm>
                    <a:prstGeom prst="rect">
                      <a:avLst/>
                    </a:prstGeom>
                    <a:ln>
                      <a:noFill/>
                    </a:ln>
                    <a:extLst>
                      <a:ext uri="{53640926-AAD7-44D8-BBD7-CCE9431645EC}">
                        <a14:shadowObscured xmlns:a14="http://schemas.microsoft.com/office/drawing/2010/main"/>
                      </a:ext>
                    </a:extLst>
                  </pic:spPr>
                </pic:pic>
              </a:graphicData>
            </a:graphic>
          </wp:inline>
        </w:drawing>
      </w:r>
    </w:p>
    <w:p w14:paraId="36E300FF" w14:textId="2159AEAF" w:rsidR="008F3F92" w:rsidRDefault="008F3F92" w:rsidP="001F765D">
      <w:pPr>
        <w:tabs>
          <w:tab w:val="left" w:pos="993"/>
        </w:tabs>
        <w:spacing w:after="0" w:line="240" w:lineRule="auto"/>
        <w:jc w:val="both"/>
        <w:rPr>
          <w:rFonts w:ascii="Times New Roman" w:hAnsi="Times New Roman" w:cs="Times New Roman"/>
          <w:sz w:val="28"/>
          <w:szCs w:val="28"/>
          <w:lang w:val="kk-KZ"/>
        </w:rPr>
      </w:pPr>
      <w:r w:rsidRPr="00744CDC">
        <w:rPr>
          <w:noProof/>
        </w:rPr>
        <w:lastRenderedPageBreak/>
        <w:drawing>
          <wp:inline distT="0" distB="0" distL="0" distR="0" wp14:anchorId="088F3470" wp14:editId="7F9777A3">
            <wp:extent cx="9143989" cy="6373394"/>
            <wp:effectExtent l="953" t="0" r="1587" b="1588"/>
            <wp:docPr id="20240724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72433" name=""/>
                    <pic:cNvPicPr/>
                  </pic:nvPicPr>
                  <pic:blipFill>
                    <a:blip r:embed="rId79"/>
                    <a:stretch>
                      <a:fillRect/>
                    </a:stretch>
                  </pic:blipFill>
                  <pic:spPr>
                    <a:xfrm rot="5400000">
                      <a:off x="0" y="0"/>
                      <a:ext cx="9156135" cy="6381860"/>
                    </a:xfrm>
                    <a:prstGeom prst="rect">
                      <a:avLst/>
                    </a:prstGeom>
                  </pic:spPr>
                </pic:pic>
              </a:graphicData>
            </a:graphic>
          </wp:inline>
        </w:drawing>
      </w:r>
    </w:p>
    <w:p w14:paraId="74962F83" w14:textId="40A998C5"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3E6138">
        <w:rPr>
          <w:noProof/>
        </w:rPr>
        <w:lastRenderedPageBreak/>
        <w:drawing>
          <wp:inline distT="0" distB="0" distL="0" distR="0" wp14:anchorId="455691DC" wp14:editId="76223141">
            <wp:extent cx="9195472" cy="6258261"/>
            <wp:effectExtent l="0" t="4445" r="0" b="0"/>
            <wp:docPr id="2996815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81540" name=""/>
                    <pic:cNvPicPr/>
                  </pic:nvPicPr>
                  <pic:blipFill rotWithShape="1">
                    <a:blip r:embed="rId80"/>
                    <a:srcRect b="2815"/>
                    <a:stretch/>
                  </pic:blipFill>
                  <pic:spPr bwMode="auto">
                    <a:xfrm rot="5400000">
                      <a:off x="0" y="0"/>
                      <a:ext cx="9215569" cy="6271939"/>
                    </a:xfrm>
                    <a:prstGeom prst="rect">
                      <a:avLst/>
                    </a:prstGeom>
                    <a:ln>
                      <a:noFill/>
                    </a:ln>
                    <a:extLst>
                      <a:ext uri="{53640926-AAD7-44D8-BBD7-CCE9431645EC}">
                        <a14:shadowObscured xmlns:a14="http://schemas.microsoft.com/office/drawing/2010/main"/>
                      </a:ext>
                    </a:extLst>
                  </pic:spPr>
                </pic:pic>
              </a:graphicData>
            </a:graphic>
          </wp:inline>
        </w:drawing>
      </w:r>
    </w:p>
    <w:p w14:paraId="58914135" w14:textId="1A284F86"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3E6138">
        <w:rPr>
          <w:noProof/>
        </w:rPr>
        <w:lastRenderedPageBreak/>
        <w:drawing>
          <wp:inline distT="0" distB="0" distL="0" distR="0" wp14:anchorId="177F87BF" wp14:editId="14EBDBFC">
            <wp:extent cx="8832708" cy="6200528"/>
            <wp:effectExtent l="0" t="4762" r="2222" b="2223"/>
            <wp:docPr id="1716731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31239" name=""/>
                    <pic:cNvPicPr/>
                  </pic:nvPicPr>
                  <pic:blipFill rotWithShape="1">
                    <a:blip r:embed="rId81"/>
                    <a:srcRect t="1248"/>
                    <a:stretch/>
                  </pic:blipFill>
                  <pic:spPr bwMode="auto">
                    <a:xfrm rot="5400000">
                      <a:off x="0" y="0"/>
                      <a:ext cx="8845208" cy="6209303"/>
                    </a:xfrm>
                    <a:prstGeom prst="rect">
                      <a:avLst/>
                    </a:prstGeom>
                    <a:ln>
                      <a:noFill/>
                    </a:ln>
                    <a:extLst>
                      <a:ext uri="{53640926-AAD7-44D8-BBD7-CCE9431645EC}">
                        <a14:shadowObscured xmlns:a14="http://schemas.microsoft.com/office/drawing/2010/main"/>
                      </a:ext>
                    </a:extLst>
                  </pic:spPr>
                </pic:pic>
              </a:graphicData>
            </a:graphic>
          </wp:inline>
        </w:drawing>
      </w:r>
    </w:p>
    <w:p w14:paraId="3A9DBE21" w14:textId="77777777" w:rsidR="008F3F92" w:rsidRDefault="008F3F92" w:rsidP="003E5E79">
      <w:pPr>
        <w:tabs>
          <w:tab w:val="left" w:pos="993"/>
        </w:tabs>
        <w:spacing w:after="0" w:line="240" w:lineRule="auto"/>
        <w:jc w:val="both"/>
        <w:rPr>
          <w:rFonts w:ascii="Times New Roman" w:hAnsi="Times New Roman" w:cs="Times New Roman"/>
          <w:sz w:val="28"/>
          <w:szCs w:val="28"/>
          <w:lang w:val="kk-KZ"/>
        </w:rPr>
      </w:pPr>
    </w:p>
    <w:p w14:paraId="7B514F99" w14:textId="7967A2BB"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3E6138">
        <w:rPr>
          <w:noProof/>
        </w:rPr>
        <w:lastRenderedPageBreak/>
        <w:drawing>
          <wp:inline distT="0" distB="0" distL="0" distR="0" wp14:anchorId="17DACD68" wp14:editId="209B5626">
            <wp:extent cx="8887334" cy="6094667"/>
            <wp:effectExtent l="0" t="635" r="2540" b="2540"/>
            <wp:docPr id="4033816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81689" name=""/>
                    <pic:cNvPicPr/>
                  </pic:nvPicPr>
                  <pic:blipFill rotWithShape="1">
                    <a:blip r:embed="rId82"/>
                    <a:srcRect b="2845"/>
                    <a:stretch/>
                  </pic:blipFill>
                  <pic:spPr bwMode="auto">
                    <a:xfrm rot="5400000">
                      <a:off x="0" y="0"/>
                      <a:ext cx="8907862" cy="6108745"/>
                    </a:xfrm>
                    <a:prstGeom prst="rect">
                      <a:avLst/>
                    </a:prstGeom>
                    <a:ln>
                      <a:noFill/>
                    </a:ln>
                    <a:extLst>
                      <a:ext uri="{53640926-AAD7-44D8-BBD7-CCE9431645EC}">
                        <a14:shadowObscured xmlns:a14="http://schemas.microsoft.com/office/drawing/2010/main"/>
                      </a:ext>
                    </a:extLst>
                  </pic:spPr>
                </pic:pic>
              </a:graphicData>
            </a:graphic>
          </wp:inline>
        </w:drawing>
      </w:r>
    </w:p>
    <w:p w14:paraId="071CBD52" w14:textId="1301BDF2"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3E6138">
        <w:rPr>
          <w:noProof/>
        </w:rPr>
        <w:lastRenderedPageBreak/>
        <w:drawing>
          <wp:inline distT="0" distB="0" distL="0" distR="0" wp14:anchorId="44E0A662" wp14:editId="32AF1F32">
            <wp:extent cx="8963003" cy="6325880"/>
            <wp:effectExtent l="0" t="2540" r="1270" b="1270"/>
            <wp:docPr id="17624276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27621" name=""/>
                    <pic:cNvPicPr/>
                  </pic:nvPicPr>
                  <pic:blipFill rotWithShape="1">
                    <a:blip r:embed="rId83"/>
                    <a:srcRect t="1190"/>
                    <a:stretch/>
                  </pic:blipFill>
                  <pic:spPr bwMode="auto">
                    <a:xfrm rot="5400000">
                      <a:off x="0" y="0"/>
                      <a:ext cx="8971717" cy="6332030"/>
                    </a:xfrm>
                    <a:prstGeom prst="rect">
                      <a:avLst/>
                    </a:prstGeom>
                    <a:ln>
                      <a:noFill/>
                    </a:ln>
                    <a:extLst>
                      <a:ext uri="{53640926-AAD7-44D8-BBD7-CCE9431645EC}">
                        <a14:shadowObscured xmlns:a14="http://schemas.microsoft.com/office/drawing/2010/main"/>
                      </a:ext>
                    </a:extLst>
                  </pic:spPr>
                </pic:pic>
              </a:graphicData>
            </a:graphic>
          </wp:inline>
        </w:drawing>
      </w:r>
    </w:p>
    <w:p w14:paraId="6E868A7B" w14:textId="13206D6A"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3E6138">
        <w:rPr>
          <w:noProof/>
        </w:rPr>
        <w:lastRenderedPageBreak/>
        <w:drawing>
          <wp:inline distT="0" distB="0" distL="0" distR="0" wp14:anchorId="5E12495B" wp14:editId="06FE172A">
            <wp:extent cx="9091672" cy="6378291"/>
            <wp:effectExtent l="0" t="2222" r="0" b="0"/>
            <wp:docPr id="5064993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99341" name=""/>
                    <pic:cNvPicPr/>
                  </pic:nvPicPr>
                  <pic:blipFill>
                    <a:blip r:embed="rId84"/>
                    <a:stretch>
                      <a:fillRect/>
                    </a:stretch>
                  </pic:blipFill>
                  <pic:spPr>
                    <a:xfrm rot="5400000">
                      <a:off x="0" y="0"/>
                      <a:ext cx="9109016" cy="6390459"/>
                    </a:xfrm>
                    <a:prstGeom prst="rect">
                      <a:avLst/>
                    </a:prstGeom>
                  </pic:spPr>
                </pic:pic>
              </a:graphicData>
            </a:graphic>
          </wp:inline>
        </w:drawing>
      </w:r>
    </w:p>
    <w:p w14:paraId="02943813" w14:textId="14C6C6FB"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3E6138">
        <w:rPr>
          <w:noProof/>
        </w:rPr>
        <w:lastRenderedPageBreak/>
        <w:drawing>
          <wp:inline distT="0" distB="0" distL="0" distR="0" wp14:anchorId="28CC4A5A" wp14:editId="6A6CF477">
            <wp:extent cx="8533130" cy="5942219"/>
            <wp:effectExtent l="317" t="0" r="1588" b="1587"/>
            <wp:docPr id="15909623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62360" name=""/>
                    <pic:cNvPicPr/>
                  </pic:nvPicPr>
                  <pic:blipFill rotWithShape="1">
                    <a:blip r:embed="rId85"/>
                    <a:srcRect t="2436"/>
                    <a:stretch/>
                  </pic:blipFill>
                  <pic:spPr bwMode="auto">
                    <a:xfrm rot="5400000">
                      <a:off x="0" y="0"/>
                      <a:ext cx="8570328" cy="5968123"/>
                    </a:xfrm>
                    <a:prstGeom prst="rect">
                      <a:avLst/>
                    </a:prstGeom>
                    <a:ln>
                      <a:noFill/>
                    </a:ln>
                    <a:extLst>
                      <a:ext uri="{53640926-AAD7-44D8-BBD7-CCE9431645EC}">
                        <a14:shadowObscured xmlns:a14="http://schemas.microsoft.com/office/drawing/2010/main"/>
                      </a:ext>
                    </a:extLst>
                  </pic:spPr>
                </pic:pic>
              </a:graphicData>
            </a:graphic>
          </wp:inline>
        </w:drawing>
      </w:r>
    </w:p>
    <w:p w14:paraId="2766678C" w14:textId="77777777" w:rsidR="008F3F92" w:rsidRDefault="008F3F92" w:rsidP="003E5E79">
      <w:pPr>
        <w:tabs>
          <w:tab w:val="left" w:pos="993"/>
        </w:tabs>
        <w:spacing w:after="0" w:line="240" w:lineRule="auto"/>
        <w:jc w:val="both"/>
        <w:rPr>
          <w:rFonts w:ascii="Times New Roman" w:hAnsi="Times New Roman" w:cs="Times New Roman"/>
          <w:sz w:val="28"/>
          <w:szCs w:val="28"/>
          <w:lang w:val="kk-KZ"/>
        </w:rPr>
      </w:pPr>
    </w:p>
    <w:p w14:paraId="24C18826" w14:textId="77777777" w:rsidR="008F3F92" w:rsidRDefault="008F3F92" w:rsidP="003E5E79">
      <w:pPr>
        <w:tabs>
          <w:tab w:val="left" w:pos="993"/>
        </w:tabs>
        <w:spacing w:after="0" w:line="240" w:lineRule="auto"/>
        <w:jc w:val="both"/>
        <w:rPr>
          <w:rFonts w:ascii="Times New Roman" w:hAnsi="Times New Roman" w:cs="Times New Roman"/>
          <w:sz w:val="28"/>
          <w:szCs w:val="28"/>
          <w:lang w:val="kk-KZ"/>
        </w:rPr>
      </w:pPr>
    </w:p>
    <w:p w14:paraId="6122F4B2" w14:textId="15124C4C" w:rsidR="008F3F92" w:rsidRDefault="008F3F92" w:rsidP="003E5E79">
      <w:pPr>
        <w:tabs>
          <w:tab w:val="left" w:pos="993"/>
        </w:tabs>
        <w:spacing w:after="0" w:line="240" w:lineRule="auto"/>
        <w:jc w:val="both"/>
        <w:rPr>
          <w:rFonts w:ascii="Times New Roman" w:hAnsi="Times New Roman" w:cs="Times New Roman"/>
          <w:sz w:val="28"/>
          <w:szCs w:val="28"/>
          <w:lang w:val="kk-KZ"/>
        </w:rPr>
      </w:pPr>
      <w:r w:rsidRPr="003E6138">
        <w:rPr>
          <w:noProof/>
        </w:rPr>
        <w:lastRenderedPageBreak/>
        <w:drawing>
          <wp:inline distT="0" distB="0" distL="0" distR="0" wp14:anchorId="7A05CE35" wp14:editId="3D57A4F3">
            <wp:extent cx="9170475" cy="6423933"/>
            <wp:effectExtent l="1588" t="0" r="952" b="953"/>
            <wp:docPr id="240862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62253" name=""/>
                    <pic:cNvPicPr/>
                  </pic:nvPicPr>
                  <pic:blipFill>
                    <a:blip r:embed="rId86"/>
                    <a:stretch>
                      <a:fillRect/>
                    </a:stretch>
                  </pic:blipFill>
                  <pic:spPr>
                    <a:xfrm rot="5400000">
                      <a:off x="0" y="0"/>
                      <a:ext cx="9186647" cy="6435261"/>
                    </a:xfrm>
                    <a:prstGeom prst="rect">
                      <a:avLst/>
                    </a:prstGeom>
                  </pic:spPr>
                </pic:pic>
              </a:graphicData>
            </a:graphic>
          </wp:inline>
        </w:drawing>
      </w:r>
    </w:p>
    <w:sectPr w:rsidR="008F3F92" w:rsidSect="001F765D">
      <w:type w:val="nextColumn"/>
      <w:pgSz w:w="11906" w:h="16838"/>
      <w:pgMar w:top="1134" w:right="567" w:bottom="1134" w:left="1275"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2EA77E" w14:textId="77777777" w:rsidR="00B20473" w:rsidRDefault="00B20473">
      <w:pPr>
        <w:spacing w:after="0" w:line="240" w:lineRule="auto"/>
      </w:pPr>
      <w:r>
        <w:separator/>
      </w:r>
    </w:p>
  </w:endnote>
  <w:endnote w:type="continuationSeparator" w:id="0">
    <w:p w14:paraId="03EE890A" w14:textId="77777777" w:rsidR="00B20473" w:rsidRDefault="00B204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Times Kaz">
    <w:altName w:val="Times New Roman"/>
    <w:panose1 w:val="020B7200000000000000"/>
    <w:charset w:val="00"/>
    <w:family w:val="swiss"/>
    <w:pitch w:val="variable"/>
  </w:font>
  <w:font w:name="Lucida Sans Unicode">
    <w:panose1 w:val="020B0602030504020204"/>
    <w:charset w:val="CC"/>
    <w:family w:val="swiss"/>
    <w:pitch w:val="variable"/>
    <w:sig w:usb0="80000AFF" w:usb1="0000396B" w:usb2="00000000" w:usb3="00000000" w:csb0="000000BF" w:csb1="00000000"/>
  </w:font>
  <w:font w:name="Andale Sans UI">
    <w:altName w:val="Times New Roman"/>
    <w:charset w:val="00"/>
    <w:family w:val="auto"/>
    <w:pitch w:val="variable"/>
  </w:font>
  <w:font w:name="Arial Unicode MS">
    <w:panose1 w:val="020B0604020202020204"/>
    <w:charset w:val="00"/>
    <w:family w:val="roman"/>
    <w:notTrueType/>
    <w:pitch w:val="variable"/>
    <w:sig w:usb0="00000003" w:usb1="00000000" w:usb2="00000000" w:usb3="00000000" w:csb0="00000001" w:csb1="00000000"/>
  </w:font>
  <w:font w:name="Calibri Light">
    <w:charset w:val="00"/>
    <w:family w:val="swiss"/>
    <w:pitch w:val="variable"/>
    <w:sig w:usb0="E0002AFF" w:usb1="C000247B" w:usb2="00000009" w:usb3="00000000" w:csb0="000001FF" w:csb1="00000000"/>
  </w:font>
  <w:font w:name="KZ Times New Roman">
    <w:altName w:val="Times New Roman"/>
    <w:panose1 w:val="02020603050405020304"/>
    <w:charset w:val="CC"/>
    <w:family w:val="roman"/>
    <w:pitch w:val="variable"/>
    <w:sig w:usb0="00000287" w:usb1="00000000" w:usb2="00000000" w:usb3="00000000" w:csb0="0000009F" w:csb1="00000000"/>
  </w:font>
  <w:font w:name="Bernard M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ff1"/>
      </w:rPr>
      <w:id w:val="677162539"/>
      <w:docPartObj>
        <w:docPartGallery w:val="Page Numbers (Bottom of Page)"/>
        <w:docPartUnique/>
      </w:docPartObj>
    </w:sdtPr>
    <w:sdtEndPr>
      <w:rPr>
        <w:rStyle w:val="afff1"/>
      </w:rPr>
    </w:sdtEndPr>
    <w:sdtContent>
      <w:p w14:paraId="68B373D9" w14:textId="145B249F" w:rsidR="00396987" w:rsidRDefault="00396987" w:rsidP="00D16E6B">
        <w:pPr>
          <w:pStyle w:val="af0"/>
          <w:framePr w:wrap="none" w:vAnchor="text" w:hAnchor="margin" w:xAlign="center" w:y="1"/>
          <w:rPr>
            <w:rStyle w:val="afff1"/>
          </w:rPr>
        </w:pPr>
        <w:r>
          <w:rPr>
            <w:rStyle w:val="afff1"/>
          </w:rPr>
          <w:fldChar w:fldCharType="begin"/>
        </w:r>
        <w:r>
          <w:rPr>
            <w:rStyle w:val="afff1"/>
          </w:rPr>
          <w:instrText xml:space="preserve"> PAGE </w:instrText>
        </w:r>
        <w:r>
          <w:rPr>
            <w:rStyle w:val="afff1"/>
          </w:rPr>
          <w:fldChar w:fldCharType="separate"/>
        </w:r>
        <w:r>
          <w:rPr>
            <w:rStyle w:val="afff1"/>
            <w:noProof/>
          </w:rPr>
          <w:t>63</w:t>
        </w:r>
        <w:r>
          <w:rPr>
            <w:rStyle w:val="afff1"/>
          </w:rPr>
          <w:fldChar w:fldCharType="end"/>
        </w:r>
      </w:p>
    </w:sdtContent>
  </w:sdt>
  <w:sdt>
    <w:sdtPr>
      <w:rPr>
        <w:rStyle w:val="afff1"/>
      </w:rPr>
      <w:id w:val="1298036071"/>
      <w:docPartObj>
        <w:docPartGallery w:val="Page Numbers (Bottom of Page)"/>
        <w:docPartUnique/>
      </w:docPartObj>
    </w:sdtPr>
    <w:sdtEndPr>
      <w:rPr>
        <w:rStyle w:val="afff1"/>
      </w:rPr>
    </w:sdtEndPr>
    <w:sdtContent>
      <w:p w14:paraId="1FB46CA9" w14:textId="05379CF2" w:rsidR="00396987" w:rsidRDefault="00396987" w:rsidP="00D16E6B">
        <w:pPr>
          <w:pStyle w:val="af0"/>
          <w:framePr w:wrap="none" w:vAnchor="text" w:hAnchor="margin" w:xAlign="right" w:y="1"/>
          <w:rPr>
            <w:rStyle w:val="afff1"/>
          </w:rPr>
        </w:pPr>
        <w:r>
          <w:rPr>
            <w:rStyle w:val="afff1"/>
          </w:rPr>
          <w:fldChar w:fldCharType="begin"/>
        </w:r>
        <w:r>
          <w:rPr>
            <w:rStyle w:val="afff1"/>
          </w:rPr>
          <w:instrText xml:space="preserve"> PAGE </w:instrText>
        </w:r>
        <w:r>
          <w:rPr>
            <w:rStyle w:val="afff1"/>
          </w:rPr>
          <w:fldChar w:fldCharType="separate"/>
        </w:r>
        <w:r>
          <w:rPr>
            <w:rStyle w:val="afff1"/>
            <w:noProof/>
          </w:rPr>
          <w:t>63</w:t>
        </w:r>
        <w:r>
          <w:rPr>
            <w:rStyle w:val="afff1"/>
          </w:rPr>
          <w:fldChar w:fldCharType="end"/>
        </w:r>
      </w:p>
    </w:sdtContent>
  </w:sdt>
  <w:p w14:paraId="43766811" w14:textId="77777777" w:rsidR="00396987" w:rsidRDefault="00396987" w:rsidP="003E5E79">
    <w:pPr>
      <w:pStyle w:val="af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ff1"/>
      </w:rPr>
      <w:id w:val="995454300"/>
      <w:docPartObj>
        <w:docPartGallery w:val="Page Numbers (Bottom of Page)"/>
        <w:docPartUnique/>
      </w:docPartObj>
    </w:sdtPr>
    <w:sdtEndPr>
      <w:rPr>
        <w:rStyle w:val="afff1"/>
      </w:rPr>
    </w:sdtEndPr>
    <w:sdtContent>
      <w:p w14:paraId="1D7F268A" w14:textId="4DFBA77A" w:rsidR="00396987" w:rsidRDefault="00396987" w:rsidP="003E5E79">
        <w:pPr>
          <w:pStyle w:val="af0"/>
          <w:framePr w:wrap="none" w:vAnchor="text" w:hAnchor="margin" w:xAlign="center" w:y="1"/>
          <w:rPr>
            <w:rStyle w:val="afff1"/>
          </w:rPr>
        </w:pPr>
        <w:r>
          <w:rPr>
            <w:rStyle w:val="afff1"/>
          </w:rPr>
          <w:fldChar w:fldCharType="begin"/>
        </w:r>
        <w:r>
          <w:rPr>
            <w:rStyle w:val="afff1"/>
          </w:rPr>
          <w:instrText xml:space="preserve"> PAGE </w:instrText>
        </w:r>
        <w:r>
          <w:rPr>
            <w:rStyle w:val="afff1"/>
          </w:rPr>
          <w:fldChar w:fldCharType="separate"/>
        </w:r>
        <w:r w:rsidR="00A212BA">
          <w:rPr>
            <w:rStyle w:val="afff1"/>
            <w:noProof/>
          </w:rPr>
          <w:t>2</w:t>
        </w:r>
        <w:r>
          <w:rPr>
            <w:rStyle w:val="afff1"/>
          </w:rPr>
          <w:fldChar w:fldCharType="end"/>
        </w:r>
      </w:p>
    </w:sdtContent>
  </w:sdt>
  <w:p w14:paraId="45F0DBDF" w14:textId="77777777" w:rsidR="00396987" w:rsidRDefault="00396987">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32DCB4" w14:textId="77777777" w:rsidR="00B20473" w:rsidRDefault="00B20473">
      <w:pPr>
        <w:spacing w:after="0" w:line="240" w:lineRule="auto"/>
      </w:pPr>
      <w:r>
        <w:separator/>
      </w:r>
    </w:p>
  </w:footnote>
  <w:footnote w:type="continuationSeparator" w:id="0">
    <w:p w14:paraId="3FE3FB7F" w14:textId="77777777" w:rsidR="00B20473" w:rsidRDefault="00B204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240BBD"/>
    <w:multiLevelType w:val="hybridMultilevel"/>
    <w:tmpl w:val="4B0A214E"/>
    <w:lvl w:ilvl="0" w:tplc="B086B57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4006FCA"/>
    <w:multiLevelType w:val="hybridMultilevel"/>
    <w:tmpl w:val="4314D7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D2D09E5"/>
    <w:multiLevelType w:val="hybridMultilevel"/>
    <w:tmpl w:val="AF76F89E"/>
    <w:lvl w:ilvl="0" w:tplc="A8E03496">
      <w:start w:val="1"/>
      <w:numFmt w:val="decimal"/>
      <w:lvlText w:val="%1"/>
      <w:lvlJc w:val="left"/>
      <w:pPr>
        <w:ind w:left="786" w:hanging="360"/>
      </w:pPr>
      <w:rPr>
        <w:rFonts w:eastAsia="Calibri"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
    <w:nsid w:val="1D904E86"/>
    <w:multiLevelType w:val="hybridMultilevel"/>
    <w:tmpl w:val="59A0C14C"/>
    <w:lvl w:ilvl="0" w:tplc="F45620F6">
      <w:start w:val="1"/>
      <w:numFmt w:val="bullet"/>
      <w:lvlText w:val="•"/>
      <w:lvlJc w:val="left"/>
      <w:pPr>
        <w:tabs>
          <w:tab w:val="num" w:pos="720"/>
        </w:tabs>
        <w:ind w:left="720" w:hanging="360"/>
      </w:pPr>
      <w:rPr>
        <w:rFonts w:ascii="Arial" w:hAnsi="Arial" w:hint="default"/>
      </w:rPr>
    </w:lvl>
    <w:lvl w:ilvl="1" w:tplc="E12CF7EA" w:tentative="1">
      <w:start w:val="1"/>
      <w:numFmt w:val="bullet"/>
      <w:lvlText w:val="•"/>
      <w:lvlJc w:val="left"/>
      <w:pPr>
        <w:tabs>
          <w:tab w:val="num" w:pos="1440"/>
        </w:tabs>
        <w:ind w:left="1440" w:hanging="360"/>
      </w:pPr>
      <w:rPr>
        <w:rFonts w:ascii="Arial" w:hAnsi="Arial" w:hint="default"/>
      </w:rPr>
    </w:lvl>
    <w:lvl w:ilvl="2" w:tplc="7C3ECFD6" w:tentative="1">
      <w:start w:val="1"/>
      <w:numFmt w:val="bullet"/>
      <w:lvlText w:val="•"/>
      <w:lvlJc w:val="left"/>
      <w:pPr>
        <w:tabs>
          <w:tab w:val="num" w:pos="2160"/>
        </w:tabs>
        <w:ind w:left="2160" w:hanging="360"/>
      </w:pPr>
      <w:rPr>
        <w:rFonts w:ascii="Arial" w:hAnsi="Arial" w:hint="default"/>
      </w:rPr>
    </w:lvl>
    <w:lvl w:ilvl="3" w:tplc="F6D61F80" w:tentative="1">
      <w:start w:val="1"/>
      <w:numFmt w:val="bullet"/>
      <w:lvlText w:val="•"/>
      <w:lvlJc w:val="left"/>
      <w:pPr>
        <w:tabs>
          <w:tab w:val="num" w:pos="2880"/>
        </w:tabs>
        <w:ind w:left="2880" w:hanging="360"/>
      </w:pPr>
      <w:rPr>
        <w:rFonts w:ascii="Arial" w:hAnsi="Arial" w:hint="default"/>
      </w:rPr>
    </w:lvl>
    <w:lvl w:ilvl="4" w:tplc="DF8EEC7E" w:tentative="1">
      <w:start w:val="1"/>
      <w:numFmt w:val="bullet"/>
      <w:lvlText w:val="•"/>
      <w:lvlJc w:val="left"/>
      <w:pPr>
        <w:tabs>
          <w:tab w:val="num" w:pos="3600"/>
        </w:tabs>
        <w:ind w:left="3600" w:hanging="360"/>
      </w:pPr>
      <w:rPr>
        <w:rFonts w:ascii="Arial" w:hAnsi="Arial" w:hint="default"/>
      </w:rPr>
    </w:lvl>
    <w:lvl w:ilvl="5" w:tplc="3C26E472" w:tentative="1">
      <w:start w:val="1"/>
      <w:numFmt w:val="bullet"/>
      <w:lvlText w:val="•"/>
      <w:lvlJc w:val="left"/>
      <w:pPr>
        <w:tabs>
          <w:tab w:val="num" w:pos="4320"/>
        </w:tabs>
        <w:ind w:left="4320" w:hanging="360"/>
      </w:pPr>
      <w:rPr>
        <w:rFonts w:ascii="Arial" w:hAnsi="Arial" w:hint="default"/>
      </w:rPr>
    </w:lvl>
    <w:lvl w:ilvl="6" w:tplc="78A2619A" w:tentative="1">
      <w:start w:val="1"/>
      <w:numFmt w:val="bullet"/>
      <w:lvlText w:val="•"/>
      <w:lvlJc w:val="left"/>
      <w:pPr>
        <w:tabs>
          <w:tab w:val="num" w:pos="5040"/>
        </w:tabs>
        <w:ind w:left="5040" w:hanging="360"/>
      </w:pPr>
      <w:rPr>
        <w:rFonts w:ascii="Arial" w:hAnsi="Arial" w:hint="default"/>
      </w:rPr>
    </w:lvl>
    <w:lvl w:ilvl="7" w:tplc="DA5224EC" w:tentative="1">
      <w:start w:val="1"/>
      <w:numFmt w:val="bullet"/>
      <w:lvlText w:val="•"/>
      <w:lvlJc w:val="left"/>
      <w:pPr>
        <w:tabs>
          <w:tab w:val="num" w:pos="5760"/>
        </w:tabs>
        <w:ind w:left="5760" w:hanging="360"/>
      </w:pPr>
      <w:rPr>
        <w:rFonts w:ascii="Arial" w:hAnsi="Arial" w:hint="default"/>
      </w:rPr>
    </w:lvl>
    <w:lvl w:ilvl="8" w:tplc="E29AAFB2" w:tentative="1">
      <w:start w:val="1"/>
      <w:numFmt w:val="bullet"/>
      <w:lvlText w:val="•"/>
      <w:lvlJc w:val="left"/>
      <w:pPr>
        <w:tabs>
          <w:tab w:val="num" w:pos="6480"/>
        </w:tabs>
        <w:ind w:left="6480" w:hanging="360"/>
      </w:pPr>
      <w:rPr>
        <w:rFonts w:ascii="Arial" w:hAnsi="Arial" w:hint="default"/>
      </w:rPr>
    </w:lvl>
  </w:abstractNum>
  <w:abstractNum w:abstractNumId="4">
    <w:nsid w:val="242021DB"/>
    <w:multiLevelType w:val="hybridMultilevel"/>
    <w:tmpl w:val="269A3EB8"/>
    <w:lvl w:ilvl="0" w:tplc="677C66C8">
      <w:start w:val="3"/>
      <w:numFmt w:val="decimal"/>
      <w:lvlText w:val="%1-"/>
      <w:lvlJc w:val="left"/>
      <w:pPr>
        <w:ind w:left="110" w:hanging="176"/>
      </w:pPr>
      <w:rPr>
        <w:rFonts w:ascii="Times New Roman" w:eastAsia="Times New Roman" w:hAnsi="Times New Roman" w:cs="Times New Roman" w:hint="default"/>
        <w:color w:val="231F20"/>
        <w:w w:val="100"/>
        <w:sz w:val="19"/>
        <w:szCs w:val="19"/>
        <w:lang w:val="kk-KZ" w:eastAsia="en-US" w:bidi="ar-SA"/>
      </w:rPr>
    </w:lvl>
    <w:lvl w:ilvl="1" w:tplc="8CBA6434">
      <w:numFmt w:val="bullet"/>
      <w:lvlText w:val="•"/>
      <w:lvlJc w:val="left"/>
      <w:pPr>
        <w:ind w:left="1160" w:hanging="176"/>
      </w:pPr>
      <w:rPr>
        <w:lang w:val="kk-KZ" w:eastAsia="en-US" w:bidi="ar-SA"/>
      </w:rPr>
    </w:lvl>
    <w:lvl w:ilvl="2" w:tplc="BE58B13A">
      <w:numFmt w:val="bullet"/>
      <w:lvlText w:val="•"/>
      <w:lvlJc w:val="left"/>
      <w:pPr>
        <w:ind w:left="2201" w:hanging="176"/>
      </w:pPr>
      <w:rPr>
        <w:lang w:val="kk-KZ" w:eastAsia="en-US" w:bidi="ar-SA"/>
      </w:rPr>
    </w:lvl>
    <w:lvl w:ilvl="3" w:tplc="9E70C1BE">
      <w:numFmt w:val="bullet"/>
      <w:lvlText w:val="•"/>
      <w:lvlJc w:val="left"/>
      <w:pPr>
        <w:ind w:left="3241" w:hanging="176"/>
      </w:pPr>
      <w:rPr>
        <w:lang w:val="kk-KZ" w:eastAsia="en-US" w:bidi="ar-SA"/>
      </w:rPr>
    </w:lvl>
    <w:lvl w:ilvl="4" w:tplc="4B5A46D6">
      <w:numFmt w:val="bullet"/>
      <w:lvlText w:val="•"/>
      <w:lvlJc w:val="left"/>
      <w:pPr>
        <w:ind w:left="4282" w:hanging="176"/>
      </w:pPr>
      <w:rPr>
        <w:lang w:val="kk-KZ" w:eastAsia="en-US" w:bidi="ar-SA"/>
      </w:rPr>
    </w:lvl>
    <w:lvl w:ilvl="5" w:tplc="EEB09BE2">
      <w:numFmt w:val="bullet"/>
      <w:lvlText w:val="•"/>
      <w:lvlJc w:val="left"/>
      <w:pPr>
        <w:ind w:left="5322" w:hanging="176"/>
      </w:pPr>
      <w:rPr>
        <w:lang w:val="kk-KZ" w:eastAsia="en-US" w:bidi="ar-SA"/>
      </w:rPr>
    </w:lvl>
    <w:lvl w:ilvl="6" w:tplc="95D6C4C4">
      <w:numFmt w:val="bullet"/>
      <w:lvlText w:val="•"/>
      <w:lvlJc w:val="left"/>
      <w:pPr>
        <w:ind w:left="6363" w:hanging="176"/>
      </w:pPr>
      <w:rPr>
        <w:lang w:val="kk-KZ" w:eastAsia="en-US" w:bidi="ar-SA"/>
      </w:rPr>
    </w:lvl>
    <w:lvl w:ilvl="7" w:tplc="4588D904">
      <w:numFmt w:val="bullet"/>
      <w:lvlText w:val="•"/>
      <w:lvlJc w:val="left"/>
      <w:pPr>
        <w:ind w:left="7403" w:hanging="176"/>
      </w:pPr>
      <w:rPr>
        <w:lang w:val="kk-KZ" w:eastAsia="en-US" w:bidi="ar-SA"/>
      </w:rPr>
    </w:lvl>
    <w:lvl w:ilvl="8" w:tplc="1554BA06">
      <w:numFmt w:val="bullet"/>
      <w:lvlText w:val="•"/>
      <w:lvlJc w:val="left"/>
      <w:pPr>
        <w:ind w:left="8444" w:hanging="176"/>
      </w:pPr>
      <w:rPr>
        <w:lang w:val="kk-KZ" w:eastAsia="en-US" w:bidi="ar-SA"/>
      </w:rPr>
    </w:lvl>
  </w:abstractNum>
  <w:abstractNum w:abstractNumId="5">
    <w:nsid w:val="24615927"/>
    <w:multiLevelType w:val="hybridMultilevel"/>
    <w:tmpl w:val="BAC009E2"/>
    <w:lvl w:ilvl="0" w:tplc="8EBEAF20">
      <w:start w:val="1"/>
      <w:numFmt w:val="bullet"/>
      <w:lvlText w:val="•"/>
      <w:lvlJc w:val="left"/>
      <w:pPr>
        <w:tabs>
          <w:tab w:val="num" w:pos="720"/>
        </w:tabs>
        <w:ind w:left="720" w:hanging="360"/>
      </w:pPr>
      <w:rPr>
        <w:rFonts w:ascii="Times New Roman" w:hAnsi="Times New Roman" w:hint="default"/>
      </w:rPr>
    </w:lvl>
    <w:lvl w:ilvl="1" w:tplc="E0164114" w:tentative="1">
      <w:start w:val="1"/>
      <w:numFmt w:val="bullet"/>
      <w:lvlText w:val="•"/>
      <w:lvlJc w:val="left"/>
      <w:pPr>
        <w:tabs>
          <w:tab w:val="num" w:pos="1440"/>
        </w:tabs>
        <w:ind w:left="1440" w:hanging="360"/>
      </w:pPr>
      <w:rPr>
        <w:rFonts w:ascii="Times New Roman" w:hAnsi="Times New Roman" w:hint="default"/>
      </w:rPr>
    </w:lvl>
    <w:lvl w:ilvl="2" w:tplc="E77AF840" w:tentative="1">
      <w:start w:val="1"/>
      <w:numFmt w:val="bullet"/>
      <w:lvlText w:val="•"/>
      <w:lvlJc w:val="left"/>
      <w:pPr>
        <w:tabs>
          <w:tab w:val="num" w:pos="2160"/>
        </w:tabs>
        <w:ind w:left="2160" w:hanging="360"/>
      </w:pPr>
      <w:rPr>
        <w:rFonts w:ascii="Times New Roman" w:hAnsi="Times New Roman" w:hint="default"/>
      </w:rPr>
    </w:lvl>
    <w:lvl w:ilvl="3" w:tplc="460CB6CA" w:tentative="1">
      <w:start w:val="1"/>
      <w:numFmt w:val="bullet"/>
      <w:lvlText w:val="•"/>
      <w:lvlJc w:val="left"/>
      <w:pPr>
        <w:tabs>
          <w:tab w:val="num" w:pos="2880"/>
        </w:tabs>
        <w:ind w:left="2880" w:hanging="360"/>
      </w:pPr>
      <w:rPr>
        <w:rFonts w:ascii="Times New Roman" w:hAnsi="Times New Roman" w:hint="default"/>
      </w:rPr>
    </w:lvl>
    <w:lvl w:ilvl="4" w:tplc="03E48FA8" w:tentative="1">
      <w:start w:val="1"/>
      <w:numFmt w:val="bullet"/>
      <w:lvlText w:val="•"/>
      <w:lvlJc w:val="left"/>
      <w:pPr>
        <w:tabs>
          <w:tab w:val="num" w:pos="3600"/>
        </w:tabs>
        <w:ind w:left="3600" w:hanging="360"/>
      </w:pPr>
      <w:rPr>
        <w:rFonts w:ascii="Times New Roman" w:hAnsi="Times New Roman" w:hint="default"/>
      </w:rPr>
    </w:lvl>
    <w:lvl w:ilvl="5" w:tplc="AE30ECE0" w:tentative="1">
      <w:start w:val="1"/>
      <w:numFmt w:val="bullet"/>
      <w:lvlText w:val="•"/>
      <w:lvlJc w:val="left"/>
      <w:pPr>
        <w:tabs>
          <w:tab w:val="num" w:pos="4320"/>
        </w:tabs>
        <w:ind w:left="4320" w:hanging="360"/>
      </w:pPr>
      <w:rPr>
        <w:rFonts w:ascii="Times New Roman" w:hAnsi="Times New Roman" w:hint="default"/>
      </w:rPr>
    </w:lvl>
    <w:lvl w:ilvl="6" w:tplc="D7D8F158" w:tentative="1">
      <w:start w:val="1"/>
      <w:numFmt w:val="bullet"/>
      <w:lvlText w:val="•"/>
      <w:lvlJc w:val="left"/>
      <w:pPr>
        <w:tabs>
          <w:tab w:val="num" w:pos="5040"/>
        </w:tabs>
        <w:ind w:left="5040" w:hanging="360"/>
      </w:pPr>
      <w:rPr>
        <w:rFonts w:ascii="Times New Roman" w:hAnsi="Times New Roman" w:hint="default"/>
      </w:rPr>
    </w:lvl>
    <w:lvl w:ilvl="7" w:tplc="81C2988C" w:tentative="1">
      <w:start w:val="1"/>
      <w:numFmt w:val="bullet"/>
      <w:lvlText w:val="•"/>
      <w:lvlJc w:val="left"/>
      <w:pPr>
        <w:tabs>
          <w:tab w:val="num" w:pos="5760"/>
        </w:tabs>
        <w:ind w:left="5760" w:hanging="360"/>
      </w:pPr>
      <w:rPr>
        <w:rFonts w:ascii="Times New Roman" w:hAnsi="Times New Roman" w:hint="default"/>
      </w:rPr>
    </w:lvl>
    <w:lvl w:ilvl="8" w:tplc="C4E4E54C" w:tentative="1">
      <w:start w:val="1"/>
      <w:numFmt w:val="bullet"/>
      <w:lvlText w:val="•"/>
      <w:lvlJc w:val="left"/>
      <w:pPr>
        <w:tabs>
          <w:tab w:val="num" w:pos="6480"/>
        </w:tabs>
        <w:ind w:left="6480" w:hanging="360"/>
      </w:pPr>
      <w:rPr>
        <w:rFonts w:ascii="Times New Roman" w:hAnsi="Times New Roman" w:hint="default"/>
      </w:rPr>
    </w:lvl>
  </w:abstractNum>
  <w:abstractNum w:abstractNumId="6">
    <w:nsid w:val="2604281B"/>
    <w:multiLevelType w:val="hybridMultilevel"/>
    <w:tmpl w:val="BA3ACDA0"/>
    <w:lvl w:ilvl="0" w:tplc="E8B4BE7C">
      <w:start w:val="1"/>
      <w:numFmt w:val="decimal"/>
      <w:lvlText w:val="%1."/>
      <w:lvlJc w:val="left"/>
      <w:pPr>
        <w:ind w:left="280" w:hanging="252"/>
      </w:pPr>
      <w:rPr>
        <w:rFonts w:ascii="Times New Roman" w:eastAsia="Times New Roman" w:hAnsi="Times New Roman" w:cs="Times New Roman" w:hint="default"/>
        <w:color w:val="231F20"/>
        <w:w w:val="100"/>
        <w:sz w:val="21"/>
        <w:szCs w:val="21"/>
        <w:lang w:val="kk-KZ" w:eastAsia="en-US" w:bidi="ar-SA"/>
      </w:rPr>
    </w:lvl>
    <w:lvl w:ilvl="1" w:tplc="51F0EE66">
      <w:numFmt w:val="bullet"/>
      <w:lvlText w:val="•"/>
      <w:lvlJc w:val="left"/>
      <w:pPr>
        <w:ind w:left="1304" w:hanging="252"/>
      </w:pPr>
      <w:rPr>
        <w:rFonts w:hint="default"/>
        <w:lang w:val="kk-KZ" w:eastAsia="en-US" w:bidi="ar-SA"/>
      </w:rPr>
    </w:lvl>
    <w:lvl w:ilvl="2" w:tplc="76A4084C">
      <w:numFmt w:val="bullet"/>
      <w:lvlText w:val="•"/>
      <w:lvlJc w:val="left"/>
      <w:pPr>
        <w:ind w:left="2329" w:hanging="252"/>
      </w:pPr>
      <w:rPr>
        <w:rFonts w:hint="default"/>
        <w:lang w:val="kk-KZ" w:eastAsia="en-US" w:bidi="ar-SA"/>
      </w:rPr>
    </w:lvl>
    <w:lvl w:ilvl="3" w:tplc="AB627AF0">
      <w:numFmt w:val="bullet"/>
      <w:lvlText w:val="•"/>
      <w:lvlJc w:val="left"/>
      <w:pPr>
        <w:ind w:left="3353" w:hanging="252"/>
      </w:pPr>
      <w:rPr>
        <w:rFonts w:hint="default"/>
        <w:lang w:val="kk-KZ" w:eastAsia="en-US" w:bidi="ar-SA"/>
      </w:rPr>
    </w:lvl>
    <w:lvl w:ilvl="4" w:tplc="E850CABA">
      <w:numFmt w:val="bullet"/>
      <w:lvlText w:val="•"/>
      <w:lvlJc w:val="left"/>
      <w:pPr>
        <w:ind w:left="4378" w:hanging="252"/>
      </w:pPr>
      <w:rPr>
        <w:rFonts w:hint="default"/>
        <w:lang w:val="kk-KZ" w:eastAsia="en-US" w:bidi="ar-SA"/>
      </w:rPr>
    </w:lvl>
    <w:lvl w:ilvl="5" w:tplc="BC2C7CBA">
      <w:numFmt w:val="bullet"/>
      <w:lvlText w:val="•"/>
      <w:lvlJc w:val="left"/>
      <w:pPr>
        <w:ind w:left="5402" w:hanging="252"/>
      </w:pPr>
      <w:rPr>
        <w:rFonts w:hint="default"/>
        <w:lang w:val="kk-KZ" w:eastAsia="en-US" w:bidi="ar-SA"/>
      </w:rPr>
    </w:lvl>
    <w:lvl w:ilvl="6" w:tplc="775A4586">
      <w:numFmt w:val="bullet"/>
      <w:lvlText w:val="•"/>
      <w:lvlJc w:val="left"/>
      <w:pPr>
        <w:ind w:left="6427" w:hanging="252"/>
      </w:pPr>
      <w:rPr>
        <w:rFonts w:hint="default"/>
        <w:lang w:val="kk-KZ" w:eastAsia="en-US" w:bidi="ar-SA"/>
      </w:rPr>
    </w:lvl>
    <w:lvl w:ilvl="7" w:tplc="8D8CB04C">
      <w:numFmt w:val="bullet"/>
      <w:lvlText w:val="•"/>
      <w:lvlJc w:val="left"/>
      <w:pPr>
        <w:ind w:left="7451" w:hanging="252"/>
      </w:pPr>
      <w:rPr>
        <w:rFonts w:hint="default"/>
        <w:lang w:val="kk-KZ" w:eastAsia="en-US" w:bidi="ar-SA"/>
      </w:rPr>
    </w:lvl>
    <w:lvl w:ilvl="8" w:tplc="E506D732">
      <w:numFmt w:val="bullet"/>
      <w:lvlText w:val="•"/>
      <w:lvlJc w:val="left"/>
      <w:pPr>
        <w:ind w:left="8476" w:hanging="252"/>
      </w:pPr>
      <w:rPr>
        <w:rFonts w:hint="default"/>
        <w:lang w:val="kk-KZ" w:eastAsia="en-US" w:bidi="ar-SA"/>
      </w:rPr>
    </w:lvl>
  </w:abstractNum>
  <w:abstractNum w:abstractNumId="7">
    <w:nsid w:val="2BC561A8"/>
    <w:multiLevelType w:val="multilevel"/>
    <w:tmpl w:val="9C1C89F4"/>
    <w:styleLink w:val="1"/>
    <w:lvl w:ilvl="0">
      <w:start w:val="1"/>
      <w:numFmt w:val="decimal"/>
      <w:lvlText w:val="%1."/>
      <w:lvlJc w:val="left"/>
      <w:pPr>
        <w:ind w:left="720" w:hanging="360"/>
      </w:pPr>
      <w:rPr>
        <w:rFonts w:hint="default"/>
        <w:lang w:val="kk-KZ"/>
      </w:rPr>
    </w:lvl>
    <w:lvl w:ilvl="1">
      <w:start w:val="1"/>
      <w:numFmt w:val="decimal"/>
      <w:lvlText w:val="%1.%2."/>
      <w:lvlJc w:val="left"/>
      <w:pPr>
        <w:ind w:left="1926" w:hanging="432"/>
      </w:pPr>
    </w:lvl>
    <w:lvl w:ilvl="2">
      <w:start w:val="1"/>
      <w:numFmt w:val="decimal"/>
      <w:lvlText w:val="%1.%2.%3."/>
      <w:lvlJc w:val="left"/>
      <w:pPr>
        <w:ind w:left="2358" w:hanging="504"/>
      </w:pPr>
    </w:lvl>
    <w:lvl w:ilvl="3">
      <w:start w:val="1"/>
      <w:numFmt w:val="decimal"/>
      <w:lvlText w:val="%1.%2.%3.%4."/>
      <w:lvlJc w:val="left"/>
      <w:pPr>
        <w:ind w:left="2862" w:hanging="648"/>
      </w:pPr>
    </w:lvl>
    <w:lvl w:ilvl="4">
      <w:start w:val="1"/>
      <w:numFmt w:val="decimal"/>
      <w:lvlText w:val="%1.%2.%3.%4.%5."/>
      <w:lvlJc w:val="left"/>
      <w:pPr>
        <w:ind w:left="3366" w:hanging="792"/>
      </w:pPr>
    </w:lvl>
    <w:lvl w:ilvl="5">
      <w:start w:val="1"/>
      <w:numFmt w:val="decimal"/>
      <w:lvlText w:val="%1.%2.%3.%4.%5.%6."/>
      <w:lvlJc w:val="left"/>
      <w:pPr>
        <w:ind w:left="3870" w:hanging="936"/>
      </w:pPr>
    </w:lvl>
    <w:lvl w:ilvl="6">
      <w:start w:val="1"/>
      <w:numFmt w:val="decimal"/>
      <w:lvlText w:val="%1.%2.%3.%4.%5.%6.%7."/>
      <w:lvlJc w:val="left"/>
      <w:pPr>
        <w:ind w:left="4374" w:hanging="1080"/>
      </w:pPr>
    </w:lvl>
    <w:lvl w:ilvl="7">
      <w:start w:val="1"/>
      <w:numFmt w:val="decimal"/>
      <w:lvlText w:val="%1.%2.%3.%4.%5.%6.%7.%8."/>
      <w:lvlJc w:val="left"/>
      <w:pPr>
        <w:ind w:left="4878" w:hanging="1224"/>
      </w:pPr>
    </w:lvl>
    <w:lvl w:ilvl="8">
      <w:start w:val="1"/>
      <w:numFmt w:val="decimal"/>
      <w:lvlText w:val="%1.%2.%3.%4.%5.%6.%7.%8.%9."/>
      <w:lvlJc w:val="left"/>
      <w:pPr>
        <w:ind w:left="5454" w:hanging="1440"/>
      </w:pPr>
    </w:lvl>
  </w:abstractNum>
  <w:abstractNum w:abstractNumId="8">
    <w:nsid w:val="3330033B"/>
    <w:multiLevelType w:val="hybridMultilevel"/>
    <w:tmpl w:val="0B806DDC"/>
    <w:lvl w:ilvl="0" w:tplc="E054AA2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3975A6F"/>
    <w:multiLevelType w:val="hybridMultilevel"/>
    <w:tmpl w:val="53067EB8"/>
    <w:lvl w:ilvl="0" w:tplc="DAC69CF0">
      <w:start w:val="92"/>
      <w:numFmt w:val="decimal"/>
      <w:lvlText w:val="%1"/>
      <w:lvlJc w:val="left"/>
      <w:pPr>
        <w:ind w:left="786" w:hanging="360"/>
      </w:pPr>
      <w:rPr>
        <w:rFonts w:hint="default"/>
        <w:lang w:val="kk-KZ"/>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3F8523C6"/>
    <w:multiLevelType w:val="hybridMultilevel"/>
    <w:tmpl w:val="8BBC3406"/>
    <w:lvl w:ilvl="0" w:tplc="B086B57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1093BDA"/>
    <w:multiLevelType w:val="hybridMultilevel"/>
    <w:tmpl w:val="A970A44A"/>
    <w:lvl w:ilvl="0" w:tplc="A170B77E">
      <w:start w:val="1"/>
      <w:numFmt w:val="decimal"/>
      <w:lvlText w:val="%1"/>
      <w:lvlJc w:val="left"/>
      <w:pPr>
        <w:ind w:left="1070" w:hanging="360"/>
      </w:pPr>
      <w:rPr>
        <w:rFonts w:hint="default"/>
      </w:rPr>
    </w:lvl>
    <w:lvl w:ilvl="1" w:tplc="A52CF9BA">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2A87C64"/>
    <w:multiLevelType w:val="multilevel"/>
    <w:tmpl w:val="9D262E16"/>
    <w:lvl w:ilvl="0">
      <w:start w:val="1"/>
      <w:numFmt w:val="decimal"/>
      <w:lvlText w:val="%1."/>
      <w:lvlJc w:val="left"/>
      <w:pPr>
        <w:tabs>
          <w:tab w:val="num" w:pos="1211"/>
        </w:tabs>
        <w:ind w:left="1211" w:hanging="360"/>
      </w:pPr>
    </w:lvl>
    <w:lvl w:ilvl="1">
      <w:start w:val="2"/>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3">
    <w:nsid w:val="43A60736"/>
    <w:multiLevelType w:val="hybridMultilevel"/>
    <w:tmpl w:val="9800C0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3C51B02"/>
    <w:multiLevelType w:val="hybridMultilevel"/>
    <w:tmpl w:val="ABCC2A6A"/>
    <w:lvl w:ilvl="0" w:tplc="B086B57A">
      <w:numFmt w:val="bullet"/>
      <w:lvlText w:val="-"/>
      <w:lvlJc w:val="left"/>
      <w:pPr>
        <w:ind w:left="1070" w:hanging="360"/>
      </w:pPr>
      <w:rPr>
        <w:rFonts w:ascii="Times New Roman" w:eastAsia="Times New Roman"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5">
    <w:nsid w:val="44150CE5"/>
    <w:multiLevelType w:val="hybridMultilevel"/>
    <w:tmpl w:val="837CCC4C"/>
    <w:lvl w:ilvl="0" w:tplc="69041582">
      <w:start w:val="2"/>
      <w:numFmt w:val="bullet"/>
      <w:lvlText w:val="-"/>
      <w:lvlJc w:val="left"/>
      <w:pPr>
        <w:ind w:left="720" w:hanging="360"/>
      </w:pPr>
      <w:rPr>
        <w:rFonts w:ascii="Times New Roman" w:eastAsia="Calibri"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42464D0"/>
    <w:multiLevelType w:val="multilevel"/>
    <w:tmpl w:val="DACC4196"/>
    <w:lvl w:ilvl="0">
      <w:start w:val="1"/>
      <w:numFmt w:val="decimal"/>
      <w:lvlText w:val="%1"/>
      <w:lvlJc w:val="left"/>
      <w:pPr>
        <w:ind w:left="2367" w:hanging="360"/>
      </w:pPr>
      <w:rPr>
        <w:rFonts w:hint="default"/>
      </w:rPr>
    </w:lvl>
    <w:lvl w:ilvl="1">
      <w:start w:val="3"/>
      <w:numFmt w:val="decimal"/>
      <w:isLgl/>
      <w:lvlText w:val="%1.%2"/>
      <w:lvlJc w:val="left"/>
      <w:pPr>
        <w:ind w:left="2427" w:hanging="420"/>
      </w:pPr>
      <w:rPr>
        <w:rFonts w:hint="default"/>
      </w:rPr>
    </w:lvl>
    <w:lvl w:ilvl="2">
      <w:start w:val="1"/>
      <w:numFmt w:val="decimal"/>
      <w:isLgl/>
      <w:lvlText w:val="%1.%2.%3"/>
      <w:lvlJc w:val="left"/>
      <w:pPr>
        <w:ind w:left="2727" w:hanging="720"/>
      </w:pPr>
      <w:rPr>
        <w:rFonts w:hint="default"/>
      </w:rPr>
    </w:lvl>
    <w:lvl w:ilvl="3">
      <w:start w:val="1"/>
      <w:numFmt w:val="decimal"/>
      <w:isLgl/>
      <w:lvlText w:val="%1.%2.%3.%4"/>
      <w:lvlJc w:val="left"/>
      <w:pPr>
        <w:ind w:left="308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440"/>
      </w:pPr>
      <w:rPr>
        <w:rFonts w:hint="default"/>
      </w:rPr>
    </w:lvl>
    <w:lvl w:ilvl="6">
      <w:start w:val="1"/>
      <w:numFmt w:val="decimal"/>
      <w:isLgl/>
      <w:lvlText w:val="%1.%2.%3.%4.%5.%6.%7"/>
      <w:lvlJc w:val="left"/>
      <w:pPr>
        <w:ind w:left="3447" w:hanging="1440"/>
      </w:pPr>
      <w:rPr>
        <w:rFonts w:hint="default"/>
      </w:rPr>
    </w:lvl>
    <w:lvl w:ilvl="7">
      <w:start w:val="1"/>
      <w:numFmt w:val="decimal"/>
      <w:isLgl/>
      <w:lvlText w:val="%1.%2.%3.%4.%5.%6.%7.%8"/>
      <w:lvlJc w:val="left"/>
      <w:pPr>
        <w:ind w:left="3807" w:hanging="1800"/>
      </w:pPr>
      <w:rPr>
        <w:rFonts w:hint="default"/>
      </w:rPr>
    </w:lvl>
    <w:lvl w:ilvl="8">
      <w:start w:val="1"/>
      <w:numFmt w:val="decimal"/>
      <w:isLgl/>
      <w:lvlText w:val="%1.%2.%3.%4.%5.%6.%7.%8.%9"/>
      <w:lvlJc w:val="left"/>
      <w:pPr>
        <w:ind w:left="4167" w:hanging="2160"/>
      </w:pPr>
      <w:rPr>
        <w:rFonts w:hint="default"/>
      </w:rPr>
    </w:lvl>
  </w:abstractNum>
  <w:abstractNum w:abstractNumId="17">
    <w:nsid w:val="4BD14395"/>
    <w:multiLevelType w:val="hybridMultilevel"/>
    <w:tmpl w:val="015A2FBC"/>
    <w:lvl w:ilvl="0" w:tplc="B7B6740C">
      <w:start w:val="2"/>
      <w:numFmt w:val="decimal"/>
      <w:lvlText w:val="%1-"/>
      <w:lvlJc w:val="left"/>
      <w:pPr>
        <w:ind w:left="280" w:hanging="176"/>
      </w:pPr>
      <w:rPr>
        <w:rFonts w:ascii="Times New Roman" w:eastAsia="Times New Roman" w:hAnsi="Times New Roman" w:cs="Times New Roman" w:hint="default"/>
        <w:color w:val="231F20"/>
        <w:w w:val="100"/>
        <w:sz w:val="19"/>
        <w:szCs w:val="19"/>
        <w:lang w:val="kk-KZ" w:eastAsia="en-US" w:bidi="ar-SA"/>
      </w:rPr>
    </w:lvl>
    <w:lvl w:ilvl="1" w:tplc="7AF47484">
      <w:numFmt w:val="bullet"/>
      <w:lvlText w:val="•"/>
      <w:lvlJc w:val="left"/>
      <w:pPr>
        <w:ind w:left="1304" w:hanging="176"/>
      </w:pPr>
      <w:rPr>
        <w:lang w:val="kk-KZ" w:eastAsia="en-US" w:bidi="ar-SA"/>
      </w:rPr>
    </w:lvl>
    <w:lvl w:ilvl="2" w:tplc="5E322670">
      <w:numFmt w:val="bullet"/>
      <w:lvlText w:val="•"/>
      <w:lvlJc w:val="left"/>
      <w:pPr>
        <w:ind w:left="2329" w:hanging="176"/>
      </w:pPr>
      <w:rPr>
        <w:lang w:val="kk-KZ" w:eastAsia="en-US" w:bidi="ar-SA"/>
      </w:rPr>
    </w:lvl>
    <w:lvl w:ilvl="3" w:tplc="0B1C8E22">
      <w:numFmt w:val="bullet"/>
      <w:lvlText w:val="•"/>
      <w:lvlJc w:val="left"/>
      <w:pPr>
        <w:ind w:left="3353" w:hanging="176"/>
      </w:pPr>
      <w:rPr>
        <w:lang w:val="kk-KZ" w:eastAsia="en-US" w:bidi="ar-SA"/>
      </w:rPr>
    </w:lvl>
    <w:lvl w:ilvl="4" w:tplc="25964B8C">
      <w:numFmt w:val="bullet"/>
      <w:lvlText w:val="•"/>
      <w:lvlJc w:val="left"/>
      <w:pPr>
        <w:ind w:left="4378" w:hanging="176"/>
      </w:pPr>
      <w:rPr>
        <w:lang w:val="kk-KZ" w:eastAsia="en-US" w:bidi="ar-SA"/>
      </w:rPr>
    </w:lvl>
    <w:lvl w:ilvl="5" w:tplc="C9CC2CE0">
      <w:numFmt w:val="bullet"/>
      <w:lvlText w:val="•"/>
      <w:lvlJc w:val="left"/>
      <w:pPr>
        <w:ind w:left="5402" w:hanging="176"/>
      </w:pPr>
      <w:rPr>
        <w:lang w:val="kk-KZ" w:eastAsia="en-US" w:bidi="ar-SA"/>
      </w:rPr>
    </w:lvl>
    <w:lvl w:ilvl="6" w:tplc="1910F406">
      <w:numFmt w:val="bullet"/>
      <w:lvlText w:val="•"/>
      <w:lvlJc w:val="left"/>
      <w:pPr>
        <w:ind w:left="6427" w:hanging="176"/>
      </w:pPr>
      <w:rPr>
        <w:lang w:val="kk-KZ" w:eastAsia="en-US" w:bidi="ar-SA"/>
      </w:rPr>
    </w:lvl>
    <w:lvl w:ilvl="7" w:tplc="2F7ABC82">
      <w:numFmt w:val="bullet"/>
      <w:lvlText w:val="•"/>
      <w:lvlJc w:val="left"/>
      <w:pPr>
        <w:ind w:left="7451" w:hanging="176"/>
      </w:pPr>
      <w:rPr>
        <w:lang w:val="kk-KZ" w:eastAsia="en-US" w:bidi="ar-SA"/>
      </w:rPr>
    </w:lvl>
    <w:lvl w:ilvl="8" w:tplc="4476CAB6">
      <w:numFmt w:val="bullet"/>
      <w:lvlText w:val="•"/>
      <w:lvlJc w:val="left"/>
      <w:pPr>
        <w:ind w:left="8476" w:hanging="176"/>
      </w:pPr>
      <w:rPr>
        <w:lang w:val="kk-KZ" w:eastAsia="en-US" w:bidi="ar-SA"/>
      </w:rPr>
    </w:lvl>
  </w:abstractNum>
  <w:abstractNum w:abstractNumId="18">
    <w:nsid w:val="4BED00DE"/>
    <w:multiLevelType w:val="multilevel"/>
    <w:tmpl w:val="E56E35DA"/>
    <w:lvl w:ilvl="0">
      <w:start w:val="1"/>
      <w:numFmt w:val="decimal"/>
      <w:pStyle w:val="10"/>
      <w:suff w:val="space"/>
      <w:lvlText w:val="%1"/>
      <w:lvlJc w:val="left"/>
      <w:pPr>
        <w:ind w:left="964" w:hanging="255"/>
      </w:pPr>
    </w:lvl>
    <w:lvl w:ilvl="1">
      <w:start w:val="1"/>
      <w:numFmt w:val="decimal"/>
      <w:pStyle w:val="2"/>
      <w:suff w:val="space"/>
      <w:lvlText w:val="%1.%2"/>
      <w:lvlJc w:val="left"/>
      <w:pPr>
        <w:ind w:left="964" w:hanging="255"/>
      </w:pPr>
    </w:lvl>
    <w:lvl w:ilvl="2">
      <w:start w:val="1"/>
      <w:numFmt w:val="decimal"/>
      <w:pStyle w:val="3"/>
      <w:suff w:val="space"/>
      <w:lvlText w:val="%1.%2.%3"/>
      <w:lvlJc w:val="left"/>
      <w:pPr>
        <w:ind w:left="964" w:hanging="255"/>
      </w:pPr>
    </w:lvl>
    <w:lvl w:ilvl="3">
      <w:start w:val="1"/>
      <w:numFmt w:val="decimal"/>
      <w:pStyle w:val="4"/>
      <w:suff w:val="space"/>
      <w:lvlText w:val="%1.%2.%3.%4"/>
      <w:lvlJc w:val="left"/>
      <w:pPr>
        <w:ind w:left="964" w:hanging="255"/>
      </w:pPr>
    </w:lvl>
    <w:lvl w:ilvl="4">
      <w:start w:val="1"/>
      <w:numFmt w:val="decimal"/>
      <w:pStyle w:val="5"/>
      <w:lvlText w:val="%1.%2.%3.%4.%5"/>
      <w:lvlJc w:val="left"/>
      <w:pPr>
        <w:tabs>
          <w:tab w:val="num" w:pos="1728"/>
        </w:tabs>
        <w:ind w:left="1728" w:hanging="1008"/>
      </w:pPr>
    </w:lvl>
    <w:lvl w:ilvl="5">
      <w:start w:val="1"/>
      <w:numFmt w:val="decimal"/>
      <w:pStyle w:val="6"/>
      <w:lvlText w:val="%1.%2.%3.%4.%5.%6"/>
      <w:lvlJc w:val="left"/>
      <w:pPr>
        <w:tabs>
          <w:tab w:val="num" w:pos="-266"/>
        </w:tabs>
        <w:ind w:left="-266" w:hanging="1152"/>
      </w:pPr>
    </w:lvl>
    <w:lvl w:ilvl="6">
      <w:start w:val="1"/>
      <w:numFmt w:val="decimal"/>
      <w:pStyle w:val="7"/>
      <w:lvlText w:val="%1.%2.%3.%4.%5.%6.%7"/>
      <w:lvlJc w:val="left"/>
      <w:pPr>
        <w:tabs>
          <w:tab w:val="num" w:pos="-122"/>
        </w:tabs>
        <w:ind w:left="-122" w:hanging="1296"/>
      </w:pPr>
    </w:lvl>
    <w:lvl w:ilvl="7">
      <w:start w:val="1"/>
      <w:numFmt w:val="decimal"/>
      <w:pStyle w:val="8"/>
      <w:lvlText w:val="%1.%2.%3.%4.%5.%6.%7.%8"/>
      <w:lvlJc w:val="left"/>
      <w:pPr>
        <w:tabs>
          <w:tab w:val="num" w:pos="22"/>
        </w:tabs>
        <w:ind w:left="22" w:hanging="1440"/>
      </w:pPr>
    </w:lvl>
    <w:lvl w:ilvl="8">
      <w:start w:val="1"/>
      <w:numFmt w:val="decimal"/>
      <w:pStyle w:val="9"/>
      <w:lvlText w:val="%1.%2.%3.%4.%5.%6.%7.%8.%9"/>
      <w:lvlJc w:val="left"/>
      <w:pPr>
        <w:tabs>
          <w:tab w:val="num" w:pos="166"/>
        </w:tabs>
        <w:ind w:left="166" w:hanging="1584"/>
      </w:pPr>
    </w:lvl>
  </w:abstractNum>
  <w:abstractNum w:abstractNumId="19">
    <w:nsid w:val="50871868"/>
    <w:multiLevelType w:val="hybridMultilevel"/>
    <w:tmpl w:val="7298ACDC"/>
    <w:lvl w:ilvl="0" w:tplc="83F6FF38">
      <w:start w:val="1"/>
      <w:numFmt w:val="decimal"/>
      <w:lvlText w:val="%1"/>
      <w:lvlJc w:val="left"/>
      <w:pPr>
        <w:ind w:left="1287" w:hanging="360"/>
      </w:pPr>
      <w:rPr>
        <w:rFonts w:ascii="Times New Roman" w:eastAsia="Calibr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598A4909"/>
    <w:multiLevelType w:val="hybridMultilevel"/>
    <w:tmpl w:val="254C45D6"/>
    <w:lvl w:ilvl="0" w:tplc="B5A28FE0">
      <w:start w:val="1"/>
      <w:numFmt w:val="decimal"/>
      <w:lvlText w:val="%1."/>
      <w:lvlJc w:val="left"/>
      <w:pPr>
        <w:ind w:left="502" w:hanging="360"/>
      </w:pPr>
      <w:rPr>
        <w:b w:val="0"/>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C033769"/>
    <w:multiLevelType w:val="hybridMultilevel"/>
    <w:tmpl w:val="DC426F24"/>
    <w:lvl w:ilvl="0" w:tplc="16FC1ECA">
      <w:numFmt w:val="bullet"/>
      <w:lvlText w:val="-"/>
      <w:lvlJc w:val="left"/>
      <w:pPr>
        <w:ind w:left="202" w:hanging="140"/>
      </w:pPr>
      <w:rPr>
        <w:rFonts w:ascii="Times New Roman" w:eastAsia="Times New Roman" w:hAnsi="Times New Roman" w:cs="Times New Roman" w:hint="default"/>
        <w:color w:val="001F5F"/>
        <w:w w:val="99"/>
        <w:sz w:val="24"/>
        <w:szCs w:val="24"/>
        <w:lang w:val="kk-KZ" w:eastAsia="en-US" w:bidi="ar-SA"/>
      </w:rPr>
    </w:lvl>
    <w:lvl w:ilvl="1" w:tplc="7D022F80">
      <w:numFmt w:val="bullet"/>
      <w:lvlText w:val="•"/>
      <w:lvlJc w:val="left"/>
      <w:pPr>
        <w:ind w:left="1202" w:hanging="140"/>
      </w:pPr>
      <w:rPr>
        <w:rFonts w:hint="default"/>
        <w:lang w:val="kk-KZ" w:eastAsia="en-US" w:bidi="ar-SA"/>
      </w:rPr>
    </w:lvl>
    <w:lvl w:ilvl="2" w:tplc="AA283268">
      <w:numFmt w:val="bullet"/>
      <w:lvlText w:val="•"/>
      <w:lvlJc w:val="left"/>
      <w:pPr>
        <w:ind w:left="2205" w:hanging="140"/>
      </w:pPr>
      <w:rPr>
        <w:rFonts w:hint="default"/>
        <w:lang w:val="kk-KZ" w:eastAsia="en-US" w:bidi="ar-SA"/>
      </w:rPr>
    </w:lvl>
    <w:lvl w:ilvl="3" w:tplc="10ECB392">
      <w:numFmt w:val="bullet"/>
      <w:lvlText w:val="•"/>
      <w:lvlJc w:val="left"/>
      <w:pPr>
        <w:ind w:left="3207" w:hanging="140"/>
      </w:pPr>
      <w:rPr>
        <w:rFonts w:hint="default"/>
        <w:lang w:val="kk-KZ" w:eastAsia="en-US" w:bidi="ar-SA"/>
      </w:rPr>
    </w:lvl>
    <w:lvl w:ilvl="4" w:tplc="63228C9C">
      <w:numFmt w:val="bullet"/>
      <w:lvlText w:val="•"/>
      <w:lvlJc w:val="left"/>
      <w:pPr>
        <w:ind w:left="4210" w:hanging="140"/>
      </w:pPr>
      <w:rPr>
        <w:rFonts w:hint="default"/>
        <w:lang w:val="kk-KZ" w:eastAsia="en-US" w:bidi="ar-SA"/>
      </w:rPr>
    </w:lvl>
    <w:lvl w:ilvl="5" w:tplc="D278D944">
      <w:numFmt w:val="bullet"/>
      <w:lvlText w:val="•"/>
      <w:lvlJc w:val="left"/>
      <w:pPr>
        <w:ind w:left="5213" w:hanging="140"/>
      </w:pPr>
      <w:rPr>
        <w:rFonts w:hint="default"/>
        <w:lang w:val="kk-KZ" w:eastAsia="en-US" w:bidi="ar-SA"/>
      </w:rPr>
    </w:lvl>
    <w:lvl w:ilvl="6" w:tplc="8BAE372C">
      <w:numFmt w:val="bullet"/>
      <w:lvlText w:val="•"/>
      <w:lvlJc w:val="left"/>
      <w:pPr>
        <w:ind w:left="6215" w:hanging="140"/>
      </w:pPr>
      <w:rPr>
        <w:rFonts w:hint="default"/>
        <w:lang w:val="kk-KZ" w:eastAsia="en-US" w:bidi="ar-SA"/>
      </w:rPr>
    </w:lvl>
    <w:lvl w:ilvl="7" w:tplc="F2C049BC">
      <w:numFmt w:val="bullet"/>
      <w:lvlText w:val="•"/>
      <w:lvlJc w:val="left"/>
      <w:pPr>
        <w:ind w:left="7218" w:hanging="140"/>
      </w:pPr>
      <w:rPr>
        <w:rFonts w:hint="default"/>
        <w:lang w:val="kk-KZ" w:eastAsia="en-US" w:bidi="ar-SA"/>
      </w:rPr>
    </w:lvl>
    <w:lvl w:ilvl="8" w:tplc="218A1754">
      <w:numFmt w:val="bullet"/>
      <w:lvlText w:val="•"/>
      <w:lvlJc w:val="left"/>
      <w:pPr>
        <w:ind w:left="8221" w:hanging="140"/>
      </w:pPr>
      <w:rPr>
        <w:rFonts w:hint="default"/>
        <w:lang w:val="kk-KZ" w:eastAsia="en-US" w:bidi="ar-SA"/>
      </w:rPr>
    </w:lvl>
  </w:abstractNum>
  <w:abstractNum w:abstractNumId="22">
    <w:nsid w:val="5F1503C2"/>
    <w:multiLevelType w:val="hybridMultilevel"/>
    <w:tmpl w:val="01F6BC7A"/>
    <w:lvl w:ilvl="0" w:tplc="B086B57A">
      <w:numFmt w:val="bullet"/>
      <w:lvlText w:val="-"/>
      <w:lvlJc w:val="left"/>
      <w:pPr>
        <w:ind w:left="1065" w:hanging="360"/>
      </w:pPr>
      <w:rPr>
        <w:rFonts w:ascii="Times New Roman" w:eastAsia="Times New Roman"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23">
    <w:nsid w:val="5F7B39B0"/>
    <w:multiLevelType w:val="hybridMultilevel"/>
    <w:tmpl w:val="C6540178"/>
    <w:lvl w:ilvl="0" w:tplc="28B62D6E">
      <w:start w:val="1"/>
      <w:numFmt w:val="decimal"/>
      <w:lvlText w:val="%1."/>
      <w:lvlJc w:val="left"/>
      <w:pPr>
        <w:ind w:left="0" w:firstLine="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5314483"/>
    <w:multiLevelType w:val="multilevel"/>
    <w:tmpl w:val="1D941020"/>
    <w:lvl w:ilvl="0">
      <w:start w:val="1"/>
      <w:numFmt w:val="decimal"/>
      <w:lvlText w:val="%1"/>
      <w:lvlJc w:val="left"/>
      <w:pPr>
        <w:ind w:left="1050" w:hanging="1050"/>
      </w:pPr>
      <w:rPr>
        <w:rFonts w:hint="default"/>
        <w:color w:val="auto"/>
      </w:rPr>
    </w:lvl>
    <w:lvl w:ilvl="1">
      <w:start w:val="1"/>
      <w:numFmt w:val="decimal"/>
      <w:lvlText w:val="%1.%2"/>
      <w:lvlJc w:val="left"/>
      <w:pPr>
        <w:ind w:left="1617" w:hanging="1050"/>
      </w:pPr>
      <w:rPr>
        <w:rFonts w:hint="default"/>
        <w:color w:val="auto"/>
      </w:rPr>
    </w:lvl>
    <w:lvl w:ilvl="2">
      <w:start w:val="1"/>
      <w:numFmt w:val="decimal"/>
      <w:lvlText w:val="%1.%2.%3"/>
      <w:lvlJc w:val="left"/>
      <w:pPr>
        <w:ind w:left="2184" w:hanging="1050"/>
      </w:pPr>
      <w:rPr>
        <w:rFonts w:hint="default"/>
        <w:color w:val="auto"/>
      </w:rPr>
    </w:lvl>
    <w:lvl w:ilvl="3">
      <w:start w:val="1"/>
      <w:numFmt w:val="decimal"/>
      <w:lvlText w:val="%1.%2.%3.%4"/>
      <w:lvlJc w:val="left"/>
      <w:pPr>
        <w:ind w:left="2781" w:hanging="1080"/>
      </w:pPr>
      <w:rPr>
        <w:rFonts w:hint="default"/>
        <w:color w:val="auto"/>
      </w:rPr>
    </w:lvl>
    <w:lvl w:ilvl="4">
      <w:start w:val="1"/>
      <w:numFmt w:val="decimal"/>
      <w:lvlText w:val="%1.%2.%3.%4.%5"/>
      <w:lvlJc w:val="left"/>
      <w:pPr>
        <w:ind w:left="3348" w:hanging="1080"/>
      </w:pPr>
      <w:rPr>
        <w:rFonts w:hint="default"/>
        <w:color w:val="auto"/>
      </w:rPr>
    </w:lvl>
    <w:lvl w:ilvl="5">
      <w:start w:val="1"/>
      <w:numFmt w:val="decimal"/>
      <w:lvlText w:val="%1.%2.%3.%4.%5.%6"/>
      <w:lvlJc w:val="left"/>
      <w:pPr>
        <w:ind w:left="4275" w:hanging="1440"/>
      </w:pPr>
      <w:rPr>
        <w:rFonts w:hint="default"/>
        <w:color w:val="auto"/>
      </w:rPr>
    </w:lvl>
    <w:lvl w:ilvl="6">
      <w:start w:val="1"/>
      <w:numFmt w:val="decimal"/>
      <w:lvlText w:val="%1.%2.%3.%4.%5.%6.%7"/>
      <w:lvlJc w:val="left"/>
      <w:pPr>
        <w:ind w:left="4842" w:hanging="1440"/>
      </w:pPr>
      <w:rPr>
        <w:rFonts w:hint="default"/>
        <w:color w:val="auto"/>
      </w:rPr>
    </w:lvl>
    <w:lvl w:ilvl="7">
      <w:start w:val="1"/>
      <w:numFmt w:val="decimal"/>
      <w:lvlText w:val="%1.%2.%3.%4.%5.%6.%7.%8"/>
      <w:lvlJc w:val="left"/>
      <w:pPr>
        <w:ind w:left="5769" w:hanging="1800"/>
      </w:pPr>
      <w:rPr>
        <w:rFonts w:hint="default"/>
        <w:color w:val="auto"/>
      </w:rPr>
    </w:lvl>
    <w:lvl w:ilvl="8">
      <w:start w:val="1"/>
      <w:numFmt w:val="decimal"/>
      <w:lvlText w:val="%1.%2.%3.%4.%5.%6.%7.%8.%9"/>
      <w:lvlJc w:val="left"/>
      <w:pPr>
        <w:ind w:left="6696" w:hanging="2160"/>
      </w:pPr>
      <w:rPr>
        <w:rFonts w:hint="default"/>
        <w:color w:val="auto"/>
      </w:rPr>
    </w:lvl>
  </w:abstractNum>
  <w:abstractNum w:abstractNumId="25">
    <w:nsid w:val="66592B36"/>
    <w:multiLevelType w:val="hybridMultilevel"/>
    <w:tmpl w:val="A872C276"/>
    <w:lvl w:ilvl="0" w:tplc="E5D0169C">
      <w:numFmt w:val="bullet"/>
      <w:lvlText w:val="-"/>
      <w:lvlJc w:val="left"/>
      <w:pPr>
        <w:ind w:left="1287" w:hanging="360"/>
      </w:pPr>
      <w:rPr>
        <w:rFonts w:ascii="Times New Roman" w:eastAsia="Times New Roman"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66952562"/>
    <w:multiLevelType w:val="hybridMultilevel"/>
    <w:tmpl w:val="983CE3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8C528CA"/>
    <w:multiLevelType w:val="hybridMultilevel"/>
    <w:tmpl w:val="4072A4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9ED045D"/>
    <w:multiLevelType w:val="multilevel"/>
    <w:tmpl w:val="18E68B1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7097237A"/>
    <w:multiLevelType w:val="hybridMultilevel"/>
    <w:tmpl w:val="953CC00C"/>
    <w:lvl w:ilvl="0" w:tplc="6476795E">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0">
    <w:nsid w:val="76CC4818"/>
    <w:multiLevelType w:val="hybridMultilevel"/>
    <w:tmpl w:val="914A4B92"/>
    <w:lvl w:ilvl="0" w:tplc="B9B6F0AC">
      <w:numFmt w:val="bullet"/>
      <w:lvlText w:val="-"/>
      <w:lvlJc w:val="left"/>
      <w:pPr>
        <w:tabs>
          <w:tab w:val="num" w:pos="1740"/>
        </w:tabs>
        <w:ind w:left="1740" w:hanging="102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1">
    <w:nsid w:val="79BC6579"/>
    <w:multiLevelType w:val="hybridMultilevel"/>
    <w:tmpl w:val="39D65ABC"/>
    <w:lvl w:ilvl="0" w:tplc="3C84093E">
      <w:start w:val="1"/>
      <w:numFmt w:val="decimal"/>
      <w:lvlText w:val="%1."/>
      <w:lvlJc w:val="left"/>
      <w:pPr>
        <w:ind w:left="660" w:hanging="210"/>
      </w:pPr>
      <w:rPr>
        <w:rFonts w:ascii="Times New Roman" w:eastAsia="Times New Roman" w:hAnsi="Times New Roman" w:cs="Times New Roman" w:hint="default"/>
        <w:color w:val="231F20"/>
        <w:w w:val="100"/>
        <w:sz w:val="21"/>
        <w:szCs w:val="21"/>
        <w:lang w:val="kk-KZ" w:eastAsia="en-US" w:bidi="ar-SA"/>
      </w:rPr>
    </w:lvl>
    <w:lvl w:ilvl="1" w:tplc="E88E53C2">
      <w:numFmt w:val="bullet"/>
      <w:lvlText w:val="•"/>
      <w:lvlJc w:val="left"/>
      <w:pPr>
        <w:ind w:left="2180" w:hanging="210"/>
      </w:pPr>
      <w:rPr>
        <w:rFonts w:hint="default"/>
        <w:lang w:val="kk-KZ" w:eastAsia="en-US" w:bidi="ar-SA"/>
      </w:rPr>
    </w:lvl>
    <w:lvl w:ilvl="2" w:tplc="954E60CC">
      <w:numFmt w:val="bullet"/>
      <w:lvlText w:val="•"/>
      <w:lvlJc w:val="left"/>
      <w:pPr>
        <w:ind w:left="3107" w:hanging="210"/>
      </w:pPr>
      <w:rPr>
        <w:rFonts w:hint="default"/>
        <w:lang w:val="kk-KZ" w:eastAsia="en-US" w:bidi="ar-SA"/>
      </w:rPr>
    </w:lvl>
    <w:lvl w:ilvl="3" w:tplc="09BCD628">
      <w:numFmt w:val="bullet"/>
      <w:lvlText w:val="•"/>
      <w:lvlJc w:val="left"/>
      <w:pPr>
        <w:ind w:left="4034" w:hanging="210"/>
      </w:pPr>
      <w:rPr>
        <w:rFonts w:hint="default"/>
        <w:lang w:val="kk-KZ" w:eastAsia="en-US" w:bidi="ar-SA"/>
      </w:rPr>
    </w:lvl>
    <w:lvl w:ilvl="4" w:tplc="4F92E250">
      <w:numFmt w:val="bullet"/>
      <w:lvlText w:val="•"/>
      <w:lvlJc w:val="left"/>
      <w:pPr>
        <w:ind w:left="4961" w:hanging="210"/>
      </w:pPr>
      <w:rPr>
        <w:rFonts w:hint="default"/>
        <w:lang w:val="kk-KZ" w:eastAsia="en-US" w:bidi="ar-SA"/>
      </w:rPr>
    </w:lvl>
    <w:lvl w:ilvl="5" w:tplc="CA2202B2">
      <w:numFmt w:val="bullet"/>
      <w:lvlText w:val="•"/>
      <w:lvlJc w:val="left"/>
      <w:pPr>
        <w:ind w:left="5889" w:hanging="210"/>
      </w:pPr>
      <w:rPr>
        <w:rFonts w:hint="default"/>
        <w:lang w:val="kk-KZ" w:eastAsia="en-US" w:bidi="ar-SA"/>
      </w:rPr>
    </w:lvl>
    <w:lvl w:ilvl="6" w:tplc="DF4AC7EE">
      <w:numFmt w:val="bullet"/>
      <w:lvlText w:val="•"/>
      <w:lvlJc w:val="left"/>
      <w:pPr>
        <w:ind w:left="6816" w:hanging="210"/>
      </w:pPr>
      <w:rPr>
        <w:rFonts w:hint="default"/>
        <w:lang w:val="kk-KZ" w:eastAsia="en-US" w:bidi="ar-SA"/>
      </w:rPr>
    </w:lvl>
    <w:lvl w:ilvl="7" w:tplc="AD2ABD10">
      <w:numFmt w:val="bullet"/>
      <w:lvlText w:val="•"/>
      <w:lvlJc w:val="left"/>
      <w:pPr>
        <w:ind w:left="7743" w:hanging="210"/>
      </w:pPr>
      <w:rPr>
        <w:rFonts w:hint="default"/>
        <w:lang w:val="kk-KZ" w:eastAsia="en-US" w:bidi="ar-SA"/>
      </w:rPr>
    </w:lvl>
    <w:lvl w:ilvl="8" w:tplc="8698D466">
      <w:numFmt w:val="bullet"/>
      <w:lvlText w:val="•"/>
      <w:lvlJc w:val="left"/>
      <w:pPr>
        <w:ind w:left="8670" w:hanging="210"/>
      </w:pPr>
      <w:rPr>
        <w:rFonts w:hint="default"/>
        <w:lang w:val="kk-KZ" w:eastAsia="en-US" w:bidi="ar-SA"/>
      </w:rPr>
    </w:lvl>
  </w:abstractNum>
  <w:abstractNum w:abstractNumId="32">
    <w:nsid w:val="7B1F1BB3"/>
    <w:multiLevelType w:val="hybridMultilevel"/>
    <w:tmpl w:val="AF70D91C"/>
    <w:lvl w:ilvl="0" w:tplc="9AE4A138">
      <w:numFmt w:val="bullet"/>
      <w:lvlText w:val="-"/>
      <w:lvlJc w:val="left"/>
      <w:pPr>
        <w:ind w:left="202" w:hanging="140"/>
      </w:pPr>
      <w:rPr>
        <w:rFonts w:ascii="Times New Roman" w:eastAsia="Times New Roman" w:hAnsi="Times New Roman" w:cs="Times New Roman" w:hint="default"/>
        <w:color w:val="001F5F"/>
        <w:w w:val="99"/>
        <w:sz w:val="24"/>
        <w:szCs w:val="24"/>
        <w:lang w:val="kk-KZ" w:eastAsia="en-US" w:bidi="ar-SA"/>
      </w:rPr>
    </w:lvl>
    <w:lvl w:ilvl="1" w:tplc="8A8698E4">
      <w:numFmt w:val="bullet"/>
      <w:lvlText w:val="•"/>
      <w:lvlJc w:val="left"/>
      <w:pPr>
        <w:ind w:left="1202" w:hanging="140"/>
      </w:pPr>
      <w:rPr>
        <w:rFonts w:hint="default"/>
        <w:lang w:val="kk-KZ" w:eastAsia="en-US" w:bidi="ar-SA"/>
      </w:rPr>
    </w:lvl>
    <w:lvl w:ilvl="2" w:tplc="EC201F4A">
      <w:numFmt w:val="bullet"/>
      <w:lvlText w:val="•"/>
      <w:lvlJc w:val="left"/>
      <w:pPr>
        <w:ind w:left="2205" w:hanging="140"/>
      </w:pPr>
      <w:rPr>
        <w:rFonts w:hint="default"/>
        <w:lang w:val="kk-KZ" w:eastAsia="en-US" w:bidi="ar-SA"/>
      </w:rPr>
    </w:lvl>
    <w:lvl w:ilvl="3" w:tplc="B0203794">
      <w:numFmt w:val="bullet"/>
      <w:lvlText w:val="•"/>
      <w:lvlJc w:val="left"/>
      <w:pPr>
        <w:ind w:left="3207" w:hanging="140"/>
      </w:pPr>
      <w:rPr>
        <w:rFonts w:hint="default"/>
        <w:lang w:val="kk-KZ" w:eastAsia="en-US" w:bidi="ar-SA"/>
      </w:rPr>
    </w:lvl>
    <w:lvl w:ilvl="4" w:tplc="AF2A657A">
      <w:numFmt w:val="bullet"/>
      <w:lvlText w:val="•"/>
      <w:lvlJc w:val="left"/>
      <w:pPr>
        <w:ind w:left="4210" w:hanging="140"/>
      </w:pPr>
      <w:rPr>
        <w:rFonts w:hint="default"/>
        <w:lang w:val="kk-KZ" w:eastAsia="en-US" w:bidi="ar-SA"/>
      </w:rPr>
    </w:lvl>
    <w:lvl w:ilvl="5" w:tplc="56684B34">
      <w:numFmt w:val="bullet"/>
      <w:lvlText w:val="•"/>
      <w:lvlJc w:val="left"/>
      <w:pPr>
        <w:ind w:left="5213" w:hanging="140"/>
      </w:pPr>
      <w:rPr>
        <w:rFonts w:hint="default"/>
        <w:lang w:val="kk-KZ" w:eastAsia="en-US" w:bidi="ar-SA"/>
      </w:rPr>
    </w:lvl>
    <w:lvl w:ilvl="6" w:tplc="73E8230E">
      <w:numFmt w:val="bullet"/>
      <w:lvlText w:val="•"/>
      <w:lvlJc w:val="left"/>
      <w:pPr>
        <w:ind w:left="6215" w:hanging="140"/>
      </w:pPr>
      <w:rPr>
        <w:rFonts w:hint="default"/>
        <w:lang w:val="kk-KZ" w:eastAsia="en-US" w:bidi="ar-SA"/>
      </w:rPr>
    </w:lvl>
    <w:lvl w:ilvl="7" w:tplc="13C00C3A">
      <w:numFmt w:val="bullet"/>
      <w:lvlText w:val="•"/>
      <w:lvlJc w:val="left"/>
      <w:pPr>
        <w:ind w:left="7218" w:hanging="140"/>
      </w:pPr>
      <w:rPr>
        <w:rFonts w:hint="default"/>
        <w:lang w:val="kk-KZ" w:eastAsia="en-US" w:bidi="ar-SA"/>
      </w:rPr>
    </w:lvl>
    <w:lvl w:ilvl="8" w:tplc="4B2A083A">
      <w:numFmt w:val="bullet"/>
      <w:lvlText w:val="•"/>
      <w:lvlJc w:val="left"/>
      <w:pPr>
        <w:ind w:left="8221" w:hanging="140"/>
      </w:pPr>
      <w:rPr>
        <w:rFonts w:hint="default"/>
        <w:lang w:val="kk-KZ" w:eastAsia="en-US" w:bidi="ar-SA"/>
      </w:rPr>
    </w:lvl>
  </w:abstractNum>
  <w:abstractNum w:abstractNumId="33">
    <w:nsid w:val="7B775A3F"/>
    <w:multiLevelType w:val="hybridMultilevel"/>
    <w:tmpl w:val="54F80BB4"/>
    <w:lvl w:ilvl="0" w:tplc="A3847F38">
      <w:start w:val="1"/>
      <w:numFmt w:val="bullet"/>
      <w:lvlText w:val="-"/>
      <w:lvlJc w:val="left"/>
      <w:pPr>
        <w:ind w:left="1070"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nsid w:val="7EF42D7B"/>
    <w:multiLevelType w:val="multilevel"/>
    <w:tmpl w:val="64D499E0"/>
    <w:lvl w:ilvl="0">
      <w:start w:val="1"/>
      <w:numFmt w:val="decimal"/>
      <w:lvlText w:val="%1."/>
      <w:lvlJc w:val="left"/>
      <w:pPr>
        <w:ind w:left="207" w:firstLine="360"/>
      </w:pPr>
      <w:rPr>
        <w:rFonts w:hint="default"/>
        <w:lang w:val="ru-RU"/>
      </w:rPr>
    </w:lvl>
    <w:lvl w:ilvl="1">
      <w:start w:val="1"/>
      <w:numFmt w:val="decimal"/>
      <w:lvlText w:val="%1.%2."/>
      <w:lvlJc w:val="left"/>
      <w:pPr>
        <w:ind w:left="2133" w:hanging="432"/>
      </w:pPr>
      <w:rPr>
        <w:rFonts w:hint="default"/>
      </w:rPr>
    </w:lvl>
    <w:lvl w:ilvl="2">
      <w:start w:val="1"/>
      <w:numFmt w:val="decimal"/>
      <w:lvlText w:val="%1.%2.%3."/>
      <w:lvlJc w:val="left"/>
      <w:pPr>
        <w:ind w:left="2565" w:hanging="504"/>
      </w:pPr>
      <w:rPr>
        <w:rFonts w:hint="default"/>
      </w:rPr>
    </w:lvl>
    <w:lvl w:ilvl="3">
      <w:start w:val="1"/>
      <w:numFmt w:val="decimal"/>
      <w:lvlText w:val="%1.%2.%3.%4."/>
      <w:lvlJc w:val="left"/>
      <w:pPr>
        <w:ind w:left="3069" w:hanging="648"/>
      </w:pPr>
      <w:rPr>
        <w:rFonts w:hint="default"/>
      </w:rPr>
    </w:lvl>
    <w:lvl w:ilvl="4">
      <w:start w:val="1"/>
      <w:numFmt w:val="decimal"/>
      <w:lvlText w:val="%1.%2.%3.%4.%5."/>
      <w:lvlJc w:val="left"/>
      <w:pPr>
        <w:ind w:left="3573" w:hanging="792"/>
      </w:pPr>
      <w:rPr>
        <w:rFonts w:hint="default"/>
      </w:rPr>
    </w:lvl>
    <w:lvl w:ilvl="5">
      <w:start w:val="1"/>
      <w:numFmt w:val="decimal"/>
      <w:lvlText w:val="%1.%2.%3.%4.%5.%6."/>
      <w:lvlJc w:val="left"/>
      <w:pPr>
        <w:ind w:left="4077" w:hanging="936"/>
      </w:pPr>
      <w:rPr>
        <w:rFonts w:hint="default"/>
      </w:rPr>
    </w:lvl>
    <w:lvl w:ilvl="6">
      <w:start w:val="1"/>
      <w:numFmt w:val="decimal"/>
      <w:lvlText w:val="%1.%2.%3.%4.%5.%6.%7."/>
      <w:lvlJc w:val="left"/>
      <w:pPr>
        <w:ind w:left="4581" w:hanging="1080"/>
      </w:pPr>
      <w:rPr>
        <w:rFonts w:hint="default"/>
      </w:rPr>
    </w:lvl>
    <w:lvl w:ilvl="7">
      <w:start w:val="1"/>
      <w:numFmt w:val="decimal"/>
      <w:lvlText w:val="%1.%2.%3.%4.%5.%6.%7.%8."/>
      <w:lvlJc w:val="left"/>
      <w:pPr>
        <w:ind w:left="5085" w:hanging="1224"/>
      </w:pPr>
      <w:rPr>
        <w:rFonts w:hint="default"/>
      </w:rPr>
    </w:lvl>
    <w:lvl w:ilvl="8">
      <w:start w:val="1"/>
      <w:numFmt w:val="decimal"/>
      <w:lvlText w:val="%1.%2.%3.%4.%5.%6.%7.%8.%9."/>
      <w:lvlJc w:val="left"/>
      <w:pPr>
        <w:ind w:left="5661" w:hanging="1440"/>
      </w:pPr>
      <w:rPr>
        <w:rFonts w:hint="default"/>
      </w:rPr>
    </w:lvl>
  </w:abstractNum>
  <w:num w:numId="1">
    <w:abstractNumId w:val="18"/>
  </w:num>
  <w:num w:numId="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17"/>
    <w:lvlOverride w:ilvl="0">
      <w:startOverride w:val="2"/>
    </w:lvlOverride>
    <w:lvlOverride w:ilvl="1"/>
    <w:lvlOverride w:ilvl="2"/>
    <w:lvlOverride w:ilvl="3"/>
    <w:lvlOverride w:ilvl="4"/>
    <w:lvlOverride w:ilvl="5"/>
    <w:lvlOverride w:ilvl="6"/>
    <w:lvlOverride w:ilvl="7"/>
    <w:lvlOverride w:ilvl="8"/>
  </w:num>
  <w:num w:numId="5">
    <w:abstractNumId w:val="4"/>
  </w:num>
  <w:num w:numId="6">
    <w:abstractNumId w:val="4"/>
    <w:lvlOverride w:ilvl="0">
      <w:startOverride w:val="3"/>
    </w:lvlOverride>
    <w:lvlOverride w:ilvl="1"/>
    <w:lvlOverride w:ilvl="2"/>
    <w:lvlOverride w:ilvl="3"/>
    <w:lvlOverride w:ilvl="4"/>
    <w:lvlOverride w:ilvl="5"/>
    <w:lvlOverride w:ilvl="6"/>
    <w:lvlOverride w:ilvl="7"/>
    <w:lvlOverride w:ilvl="8"/>
  </w:num>
  <w:num w:numId="7">
    <w:abstractNumId w:val="22"/>
  </w:num>
  <w:num w:numId="8">
    <w:abstractNumId w:val="19"/>
  </w:num>
  <w:num w:numId="9">
    <w:abstractNumId w:val="33"/>
  </w:num>
  <w:num w:numId="10">
    <w:abstractNumId w:val="15"/>
  </w:num>
  <w:num w:numId="11">
    <w:abstractNumId w:val="13"/>
  </w:num>
  <w:num w:numId="12">
    <w:abstractNumId w:val="14"/>
  </w:num>
  <w:num w:numId="13">
    <w:abstractNumId w:val="27"/>
  </w:num>
  <w:num w:numId="14">
    <w:abstractNumId w:val="10"/>
  </w:num>
  <w:num w:numId="15">
    <w:abstractNumId w:val="2"/>
  </w:num>
  <w:num w:numId="16">
    <w:abstractNumId w:val="29"/>
  </w:num>
  <w:num w:numId="17">
    <w:abstractNumId w:val="0"/>
  </w:num>
  <w:num w:numId="18">
    <w:abstractNumId w:val="25"/>
  </w:num>
  <w:num w:numId="19">
    <w:abstractNumId w:val="34"/>
  </w:num>
  <w:num w:numId="20">
    <w:abstractNumId w:val="9"/>
  </w:num>
  <w:num w:numId="21">
    <w:abstractNumId w:val="20"/>
  </w:num>
  <w:num w:numId="22">
    <w:abstractNumId w:val="26"/>
  </w:num>
  <w:num w:numId="23">
    <w:abstractNumId w:val="11"/>
  </w:num>
  <w:num w:numId="24">
    <w:abstractNumId w:val="6"/>
  </w:num>
  <w:num w:numId="25">
    <w:abstractNumId w:val="31"/>
  </w:num>
  <w:num w:numId="26">
    <w:abstractNumId w:val="1"/>
  </w:num>
  <w:num w:numId="27">
    <w:abstractNumId w:val="24"/>
  </w:num>
  <w:num w:numId="28">
    <w:abstractNumId w:val="16"/>
  </w:num>
  <w:num w:numId="29">
    <w:abstractNumId w:val="5"/>
  </w:num>
  <w:num w:numId="30">
    <w:abstractNumId w:val="30"/>
  </w:num>
  <w:num w:numId="31">
    <w:abstractNumId w:val="21"/>
  </w:num>
  <w:num w:numId="32">
    <w:abstractNumId w:val="32"/>
  </w:num>
  <w:num w:numId="33">
    <w:abstractNumId w:val="12"/>
  </w:num>
  <w:num w:numId="34">
    <w:abstractNumId w:val="3"/>
  </w:num>
  <w:num w:numId="35">
    <w:abstractNumId w:val="28"/>
  </w:num>
  <w:num w:numId="36">
    <w:abstractNumId w:val="7"/>
  </w:num>
  <w:num w:numId="37">
    <w:abstractNumId w:val="23"/>
  </w:num>
  <w:num w:numId="3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6A73"/>
    <w:rsid w:val="00002A18"/>
    <w:rsid w:val="00011639"/>
    <w:rsid w:val="00012F6D"/>
    <w:rsid w:val="000130A8"/>
    <w:rsid w:val="00013241"/>
    <w:rsid w:val="0002307F"/>
    <w:rsid w:val="00033231"/>
    <w:rsid w:val="00035487"/>
    <w:rsid w:val="00037E18"/>
    <w:rsid w:val="00041A70"/>
    <w:rsid w:val="00045243"/>
    <w:rsid w:val="00050161"/>
    <w:rsid w:val="0005231E"/>
    <w:rsid w:val="00052AC9"/>
    <w:rsid w:val="00054C8E"/>
    <w:rsid w:val="0005593C"/>
    <w:rsid w:val="0006025D"/>
    <w:rsid w:val="0006407F"/>
    <w:rsid w:val="00070DCD"/>
    <w:rsid w:val="00072A9D"/>
    <w:rsid w:val="00073C6B"/>
    <w:rsid w:val="000746A5"/>
    <w:rsid w:val="00077F39"/>
    <w:rsid w:val="00085AB0"/>
    <w:rsid w:val="00092DED"/>
    <w:rsid w:val="000942B5"/>
    <w:rsid w:val="00094F36"/>
    <w:rsid w:val="000974D8"/>
    <w:rsid w:val="00097FE7"/>
    <w:rsid w:val="000A0EDD"/>
    <w:rsid w:val="000A0FBE"/>
    <w:rsid w:val="000A5E18"/>
    <w:rsid w:val="000A738D"/>
    <w:rsid w:val="000B5128"/>
    <w:rsid w:val="000B67FC"/>
    <w:rsid w:val="000C7F1B"/>
    <w:rsid w:val="000D2241"/>
    <w:rsid w:val="000D2452"/>
    <w:rsid w:val="000D7F07"/>
    <w:rsid w:val="000E0DA9"/>
    <w:rsid w:val="000F46B0"/>
    <w:rsid w:val="000F63E8"/>
    <w:rsid w:val="001003D7"/>
    <w:rsid w:val="0010315D"/>
    <w:rsid w:val="001046DA"/>
    <w:rsid w:val="0010490C"/>
    <w:rsid w:val="00104A5C"/>
    <w:rsid w:val="00107A87"/>
    <w:rsid w:val="001123D2"/>
    <w:rsid w:val="00112D55"/>
    <w:rsid w:val="00114095"/>
    <w:rsid w:val="00114662"/>
    <w:rsid w:val="00115BBB"/>
    <w:rsid w:val="0012651D"/>
    <w:rsid w:val="00127199"/>
    <w:rsid w:val="001325EE"/>
    <w:rsid w:val="00132986"/>
    <w:rsid w:val="00136173"/>
    <w:rsid w:val="00137C63"/>
    <w:rsid w:val="00142A7C"/>
    <w:rsid w:val="00142B3F"/>
    <w:rsid w:val="00143680"/>
    <w:rsid w:val="00144DC9"/>
    <w:rsid w:val="00145F9B"/>
    <w:rsid w:val="0015083E"/>
    <w:rsid w:val="0015208A"/>
    <w:rsid w:val="0016026F"/>
    <w:rsid w:val="00161ED6"/>
    <w:rsid w:val="0016210F"/>
    <w:rsid w:val="00164053"/>
    <w:rsid w:val="001716B5"/>
    <w:rsid w:val="00176EBD"/>
    <w:rsid w:val="001820D3"/>
    <w:rsid w:val="001842C4"/>
    <w:rsid w:val="0019184E"/>
    <w:rsid w:val="00194502"/>
    <w:rsid w:val="001A018E"/>
    <w:rsid w:val="001A315C"/>
    <w:rsid w:val="001A5475"/>
    <w:rsid w:val="001A7603"/>
    <w:rsid w:val="001B5710"/>
    <w:rsid w:val="001C1C0B"/>
    <w:rsid w:val="001C2D97"/>
    <w:rsid w:val="001C7A88"/>
    <w:rsid w:val="001C7B82"/>
    <w:rsid w:val="001D182F"/>
    <w:rsid w:val="001D4E3E"/>
    <w:rsid w:val="001E505A"/>
    <w:rsid w:val="001E62EF"/>
    <w:rsid w:val="001E68F0"/>
    <w:rsid w:val="001F009F"/>
    <w:rsid w:val="001F64B2"/>
    <w:rsid w:val="001F6E1F"/>
    <w:rsid w:val="001F765D"/>
    <w:rsid w:val="001F7E5D"/>
    <w:rsid w:val="00201022"/>
    <w:rsid w:val="00201741"/>
    <w:rsid w:val="0020220D"/>
    <w:rsid w:val="00202DFD"/>
    <w:rsid w:val="00203487"/>
    <w:rsid w:val="00203C29"/>
    <w:rsid w:val="00205FBE"/>
    <w:rsid w:val="002162E4"/>
    <w:rsid w:val="002227D1"/>
    <w:rsid w:val="002262BE"/>
    <w:rsid w:val="0022672E"/>
    <w:rsid w:val="00227381"/>
    <w:rsid w:val="00227AA2"/>
    <w:rsid w:val="00233C32"/>
    <w:rsid w:val="00233DD5"/>
    <w:rsid w:val="00234B57"/>
    <w:rsid w:val="00240379"/>
    <w:rsid w:val="0024283F"/>
    <w:rsid w:val="00245393"/>
    <w:rsid w:val="00253A4C"/>
    <w:rsid w:val="00253DE7"/>
    <w:rsid w:val="00271530"/>
    <w:rsid w:val="0027318C"/>
    <w:rsid w:val="0028065E"/>
    <w:rsid w:val="0028404B"/>
    <w:rsid w:val="002857AF"/>
    <w:rsid w:val="002866F1"/>
    <w:rsid w:val="00291314"/>
    <w:rsid w:val="00292960"/>
    <w:rsid w:val="00293D0E"/>
    <w:rsid w:val="002955F8"/>
    <w:rsid w:val="002B155F"/>
    <w:rsid w:val="002B237B"/>
    <w:rsid w:val="002B312B"/>
    <w:rsid w:val="002B4611"/>
    <w:rsid w:val="002B5429"/>
    <w:rsid w:val="002B5F49"/>
    <w:rsid w:val="002B66BE"/>
    <w:rsid w:val="002B7026"/>
    <w:rsid w:val="002C0AEC"/>
    <w:rsid w:val="002C759A"/>
    <w:rsid w:val="002C7E1F"/>
    <w:rsid w:val="002D1CCA"/>
    <w:rsid w:val="002E12CE"/>
    <w:rsid w:val="002E2BD9"/>
    <w:rsid w:val="002E444B"/>
    <w:rsid w:val="002E61DF"/>
    <w:rsid w:val="002F6938"/>
    <w:rsid w:val="00302255"/>
    <w:rsid w:val="00307E23"/>
    <w:rsid w:val="003116B8"/>
    <w:rsid w:val="00311CE8"/>
    <w:rsid w:val="00314189"/>
    <w:rsid w:val="0031500E"/>
    <w:rsid w:val="00317EE9"/>
    <w:rsid w:val="00327237"/>
    <w:rsid w:val="00331E6B"/>
    <w:rsid w:val="003342F1"/>
    <w:rsid w:val="0033674B"/>
    <w:rsid w:val="00341201"/>
    <w:rsid w:val="00342D86"/>
    <w:rsid w:val="003455CC"/>
    <w:rsid w:val="003475AA"/>
    <w:rsid w:val="00356149"/>
    <w:rsid w:val="00361582"/>
    <w:rsid w:val="003621C6"/>
    <w:rsid w:val="0036447D"/>
    <w:rsid w:val="00367706"/>
    <w:rsid w:val="00385709"/>
    <w:rsid w:val="003867AE"/>
    <w:rsid w:val="00392F77"/>
    <w:rsid w:val="00396987"/>
    <w:rsid w:val="00397FCA"/>
    <w:rsid w:val="003A3607"/>
    <w:rsid w:val="003A3A9A"/>
    <w:rsid w:val="003A60EC"/>
    <w:rsid w:val="003B13EA"/>
    <w:rsid w:val="003B4C7B"/>
    <w:rsid w:val="003B5396"/>
    <w:rsid w:val="003C0766"/>
    <w:rsid w:val="003C1888"/>
    <w:rsid w:val="003C2550"/>
    <w:rsid w:val="003C2689"/>
    <w:rsid w:val="003C27BC"/>
    <w:rsid w:val="003C5011"/>
    <w:rsid w:val="003D4C2E"/>
    <w:rsid w:val="003E318D"/>
    <w:rsid w:val="003E3877"/>
    <w:rsid w:val="003E5E79"/>
    <w:rsid w:val="003F3041"/>
    <w:rsid w:val="003F47EE"/>
    <w:rsid w:val="003F78FB"/>
    <w:rsid w:val="004009D0"/>
    <w:rsid w:val="00403A56"/>
    <w:rsid w:val="00406327"/>
    <w:rsid w:val="004077E4"/>
    <w:rsid w:val="00425B8E"/>
    <w:rsid w:val="00434237"/>
    <w:rsid w:val="00437BB3"/>
    <w:rsid w:val="00441F63"/>
    <w:rsid w:val="00442716"/>
    <w:rsid w:val="004573C1"/>
    <w:rsid w:val="004610DF"/>
    <w:rsid w:val="00464A93"/>
    <w:rsid w:val="0047043A"/>
    <w:rsid w:val="0047119E"/>
    <w:rsid w:val="0047319E"/>
    <w:rsid w:val="004814D5"/>
    <w:rsid w:val="00483AA1"/>
    <w:rsid w:val="00487332"/>
    <w:rsid w:val="004A0C1B"/>
    <w:rsid w:val="004A178B"/>
    <w:rsid w:val="004A41FD"/>
    <w:rsid w:val="004B5851"/>
    <w:rsid w:val="004B5F0D"/>
    <w:rsid w:val="004B7531"/>
    <w:rsid w:val="004C0089"/>
    <w:rsid w:val="004C2B4D"/>
    <w:rsid w:val="004C3CFA"/>
    <w:rsid w:val="004D450D"/>
    <w:rsid w:val="004D560D"/>
    <w:rsid w:val="004E2793"/>
    <w:rsid w:val="004E6D0F"/>
    <w:rsid w:val="004F191F"/>
    <w:rsid w:val="004F4C2A"/>
    <w:rsid w:val="004F566E"/>
    <w:rsid w:val="004F72B2"/>
    <w:rsid w:val="0050428B"/>
    <w:rsid w:val="00510070"/>
    <w:rsid w:val="00514475"/>
    <w:rsid w:val="0052053A"/>
    <w:rsid w:val="00523D8F"/>
    <w:rsid w:val="0052771B"/>
    <w:rsid w:val="005309DB"/>
    <w:rsid w:val="00532F44"/>
    <w:rsid w:val="005334F6"/>
    <w:rsid w:val="0053381B"/>
    <w:rsid w:val="005366FC"/>
    <w:rsid w:val="005372B7"/>
    <w:rsid w:val="00542315"/>
    <w:rsid w:val="00542AEE"/>
    <w:rsid w:val="005446D2"/>
    <w:rsid w:val="00547E6A"/>
    <w:rsid w:val="0055156A"/>
    <w:rsid w:val="00552DDE"/>
    <w:rsid w:val="005533D8"/>
    <w:rsid w:val="00555B91"/>
    <w:rsid w:val="005560AB"/>
    <w:rsid w:val="005568B9"/>
    <w:rsid w:val="00556E47"/>
    <w:rsid w:val="00557619"/>
    <w:rsid w:val="00564B50"/>
    <w:rsid w:val="00567B60"/>
    <w:rsid w:val="00575575"/>
    <w:rsid w:val="00577468"/>
    <w:rsid w:val="00580AB7"/>
    <w:rsid w:val="00581A23"/>
    <w:rsid w:val="00586269"/>
    <w:rsid w:val="00591A3B"/>
    <w:rsid w:val="005A089E"/>
    <w:rsid w:val="005A0AD1"/>
    <w:rsid w:val="005A30C7"/>
    <w:rsid w:val="005A67C6"/>
    <w:rsid w:val="005B085D"/>
    <w:rsid w:val="005B3D6D"/>
    <w:rsid w:val="005B576E"/>
    <w:rsid w:val="005B6AD5"/>
    <w:rsid w:val="005B7BD7"/>
    <w:rsid w:val="005C0C89"/>
    <w:rsid w:val="005C180B"/>
    <w:rsid w:val="005C4EB7"/>
    <w:rsid w:val="005C61BB"/>
    <w:rsid w:val="005D1271"/>
    <w:rsid w:val="005D18C4"/>
    <w:rsid w:val="005D66DF"/>
    <w:rsid w:val="005E7081"/>
    <w:rsid w:val="005F034F"/>
    <w:rsid w:val="005F2C85"/>
    <w:rsid w:val="005F3D8D"/>
    <w:rsid w:val="005F45B6"/>
    <w:rsid w:val="005F54B9"/>
    <w:rsid w:val="005F6466"/>
    <w:rsid w:val="006030F1"/>
    <w:rsid w:val="00603545"/>
    <w:rsid w:val="00605A4E"/>
    <w:rsid w:val="006061C3"/>
    <w:rsid w:val="006279C1"/>
    <w:rsid w:val="00631EBF"/>
    <w:rsid w:val="006370D4"/>
    <w:rsid w:val="006442D7"/>
    <w:rsid w:val="00654E81"/>
    <w:rsid w:val="00655F9E"/>
    <w:rsid w:val="00656A94"/>
    <w:rsid w:val="00661F13"/>
    <w:rsid w:val="0066604A"/>
    <w:rsid w:val="00666429"/>
    <w:rsid w:val="006678FF"/>
    <w:rsid w:val="00671D80"/>
    <w:rsid w:val="00683AFE"/>
    <w:rsid w:val="00686229"/>
    <w:rsid w:val="00686B4C"/>
    <w:rsid w:val="00686B82"/>
    <w:rsid w:val="00691D3C"/>
    <w:rsid w:val="00695BED"/>
    <w:rsid w:val="00697CBD"/>
    <w:rsid w:val="006A0D6E"/>
    <w:rsid w:val="006A15B4"/>
    <w:rsid w:val="006A205C"/>
    <w:rsid w:val="006A3BE2"/>
    <w:rsid w:val="006A5767"/>
    <w:rsid w:val="006A7D6E"/>
    <w:rsid w:val="006B1CE4"/>
    <w:rsid w:val="006B1E20"/>
    <w:rsid w:val="006B3641"/>
    <w:rsid w:val="006C2CDF"/>
    <w:rsid w:val="006C5065"/>
    <w:rsid w:val="006C7485"/>
    <w:rsid w:val="006C760C"/>
    <w:rsid w:val="006C76B5"/>
    <w:rsid w:val="006C7DE8"/>
    <w:rsid w:val="006D4D71"/>
    <w:rsid w:val="006D623A"/>
    <w:rsid w:val="006D70AD"/>
    <w:rsid w:val="006E31C5"/>
    <w:rsid w:val="006E5582"/>
    <w:rsid w:val="006E5A39"/>
    <w:rsid w:val="006F3BF1"/>
    <w:rsid w:val="006F6F16"/>
    <w:rsid w:val="006F7283"/>
    <w:rsid w:val="00700A4D"/>
    <w:rsid w:val="0070426E"/>
    <w:rsid w:val="007077DA"/>
    <w:rsid w:val="00713D23"/>
    <w:rsid w:val="00721162"/>
    <w:rsid w:val="00722E32"/>
    <w:rsid w:val="007235D1"/>
    <w:rsid w:val="00725716"/>
    <w:rsid w:val="007277CE"/>
    <w:rsid w:val="00730656"/>
    <w:rsid w:val="00730CA6"/>
    <w:rsid w:val="00734B18"/>
    <w:rsid w:val="00734D50"/>
    <w:rsid w:val="007359AC"/>
    <w:rsid w:val="00736039"/>
    <w:rsid w:val="00736772"/>
    <w:rsid w:val="00743838"/>
    <w:rsid w:val="00744474"/>
    <w:rsid w:val="007465B8"/>
    <w:rsid w:val="00751687"/>
    <w:rsid w:val="00751B98"/>
    <w:rsid w:val="0075767F"/>
    <w:rsid w:val="00765E52"/>
    <w:rsid w:val="00765E59"/>
    <w:rsid w:val="00766195"/>
    <w:rsid w:val="00770557"/>
    <w:rsid w:val="00771D84"/>
    <w:rsid w:val="00774E4B"/>
    <w:rsid w:val="00776837"/>
    <w:rsid w:val="007773BC"/>
    <w:rsid w:val="007819D4"/>
    <w:rsid w:val="0078659D"/>
    <w:rsid w:val="00795339"/>
    <w:rsid w:val="00796A73"/>
    <w:rsid w:val="007975D3"/>
    <w:rsid w:val="007A4E12"/>
    <w:rsid w:val="007B0CB0"/>
    <w:rsid w:val="007B53BD"/>
    <w:rsid w:val="007B5AF6"/>
    <w:rsid w:val="007C4170"/>
    <w:rsid w:val="007C6031"/>
    <w:rsid w:val="007D078B"/>
    <w:rsid w:val="007D1C2E"/>
    <w:rsid w:val="007D2207"/>
    <w:rsid w:val="007D3360"/>
    <w:rsid w:val="007D57AA"/>
    <w:rsid w:val="007D6252"/>
    <w:rsid w:val="007E2C63"/>
    <w:rsid w:val="007F1704"/>
    <w:rsid w:val="007F5BA0"/>
    <w:rsid w:val="007F6823"/>
    <w:rsid w:val="008013EF"/>
    <w:rsid w:val="00801E4C"/>
    <w:rsid w:val="00801FE2"/>
    <w:rsid w:val="00802964"/>
    <w:rsid w:val="00804D4A"/>
    <w:rsid w:val="00805A45"/>
    <w:rsid w:val="008066F7"/>
    <w:rsid w:val="008137FF"/>
    <w:rsid w:val="00817FE3"/>
    <w:rsid w:val="008213D0"/>
    <w:rsid w:val="0082291A"/>
    <w:rsid w:val="00822C30"/>
    <w:rsid w:val="00825215"/>
    <w:rsid w:val="00825DCF"/>
    <w:rsid w:val="008278DC"/>
    <w:rsid w:val="00831801"/>
    <w:rsid w:val="00843FCE"/>
    <w:rsid w:val="008441E3"/>
    <w:rsid w:val="00845A19"/>
    <w:rsid w:val="008532E3"/>
    <w:rsid w:val="0085713B"/>
    <w:rsid w:val="00857A7C"/>
    <w:rsid w:val="0086033B"/>
    <w:rsid w:val="00860960"/>
    <w:rsid w:val="00861DA8"/>
    <w:rsid w:val="0086303C"/>
    <w:rsid w:val="00864AE4"/>
    <w:rsid w:val="0086519E"/>
    <w:rsid w:val="0087197E"/>
    <w:rsid w:val="0087479B"/>
    <w:rsid w:val="008806F5"/>
    <w:rsid w:val="00880C7F"/>
    <w:rsid w:val="008816A3"/>
    <w:rsid w:val="0088293F"/>
    <w:rsid w:val="00883518"/>
    <w:rsid w:val="00884AC6"/>
    <w:rsid w:val="008850A5"/>
    <w:rsid w:val="0088701E"/>
    <w:rsid w:val="00891C4B"/>
    <w:rsid w:val="00897464"/>
    <w:rsid w:val="008A48CD"/>
    <w:rsid w:val="008A6772"/>
    <w:rsid w:val="008B00AB"/>
    <w:rsid w:val="008B1FB3"/>
    <w:rsid w:val="008B2845"/>
    <w:rsid w:val="008B6BB5"/>
    <w:rsid w:val="008C26A2"/>
    <w:rsid w:val="008C3C50"/>
    <w:rsid w:val="008C4968"/>
    <w:rsid w:val="008D2E42"/>
    <w:rsid w:val="008D3FE4"/>
    <w:rsid w:val="008D495D"/>
    <w:rsid w:val="008D6257"/>
    <w:rsid w:val="008E16CC"/>
    <w:rsid w:val="008E4608"/>
    <w:rsid w:val="008F10E5"/>
    <w:rsid w:val="008F1235"/>
    <w:rsid w:val="008F1BAB"/>
    <w:rsid w:val="008F1C56"/>
    <w:rsid w:val="008F2544"/>
    <w:rsid w:val="008F3F92"/>
    <w:rsid w:val="008F44F8"/>
    <w:rsid w:val="008F5FA2"/>
    <w:rsid w:val="00900FD2"/>
    <w:rsid w:val="00907553"/>
    <w:rsid w:val="00907A39"/>
    <w:rsid w:val="009121A0"/>
    <w:rsid w:val="009156D8"/>
    <w:rsid w:val="00915F45"/>
    <w:rsid w:val="00916D98"/>
    <w:rsid w:val="009175CE"/>
    <w:rsid w:val="009235E8"/>
    <w:rsid w:val="00930033"/>
    <w:rsid w:val="009361C8"/>
    <w:rsid w:val="00937405"/>
    <w:rsid w:val="00937CD6"/>
    <w:rsid w:val="00941157"/>
    <w:rsid w:val="00944E56"/>
    <w:rsid w:val="009458ED"/>
    <w:rsid w:val="00956272"/>
    <w:rsid w:val="009574DB"/>
    <w:rsid w:val="00962563"/>
    <w:rsid w:val="00963C3D"/>
    <w:rsid w:val="00964957"/>
    <w:rsid w:val="009708E4"/>
    <w:rsid w:val="009734B7"/>
    <w:rsid w:val="009763CE"/>
    <w:rsid w:val="00976D03"/>
    <w:rsid w:val="00980302"/>
    <w:rsid w:val="00981563"/>
    <w:rsid w:val="00981A6E"/>
    <w:rsid w:val="00990B7D"/>
    <w:rsid w:val="009A0416"/>
    <w:rsid w:val="009A49ED"/>
    <w:rsid w:val="009A5F63"/>
    <w:rsid w:val="009A66ED"/>
    <w:rsid w:val="009B3D73"/>
    <w:rsid w:val="009B5B19"/>
    <w:rsid w:val="009C0B3F"/>
    <w:rsid w:val="009D0440"/>
    <w:rsid w:val="009D1551"/>
    <w:rsid w:val="009D1C6D"/>
    <w:rsid w:val="009D4C82"/>
    <w:rsid w:val="009E2BAF"/>
    <w:rsid w:val="009F4961"/>
    <w:rsid w:val="00A009D6"/>
    <w:rsid w:val="00A03D76"/>
    <w:rsid w:val="00A04614"/>
    <w:rsid w:val="00A05C08"/>
    <w:rsid w:val="00A11F50"/>
    <w:rsid w:val="00A12AD9"/>
    <w:rsid w:val="00A13735"/>
    <w:rsid w:val="00A17E83"/>
    <w:rsid w:val="00A20C34"/>
    <w:rsid w:val="00A212BA"/>
    <w:rsid w:val="00A2188F"/>
    <w:rsid w:val="00A21E5B"/>
    <w:rsid w:val="00A22ECE"/>
    <w:rsid w:val="00A23F0D"/>
    <w:rsid w:val="00A25C65"/>
    <w:rsid w:val="00A31B78"/>
    <w:rsid w:val="00A4117A"/>
    <w:rsid w:val="00A46467"/>
    <w:rsid w:val="00A4681D"/>
    <w:rsid w:val="00A56AA3"/>
    <w:rsid w:val="00A56EDE"/>
    <w:rsid w:val="00A60480"/>
    <w:rsid w:val="00A607AD"/>
    <w:rsid w:val="00A652F8"/>
    <w:rsid w:val="00A65BEC"/>
    <w:rsid w:val="00A67775"/>
    <w:rsid w:val="00A72137"/>
    <w:rsid w:val="00A74F08"/>
    <w:rsid w:val="00A77FE6"/>
    <w:rsid w:val="00A80ABE"/>
    <w:rsid w:val="00A83E10"/>
    <w:rsid w:val="00A87DBB"/>
    <w:rsid w:val="00A955CD"/>
    <w:rsid w:val="00AA02D9"/>
    <w:rsid w:val="00AA3200"/>
    <w:rsid w:val="00AA7109"/>
    <w:rsid w:val="00AA760F"/>
    <w:rsid w:val="00AB0A84"/>
    <w:rsid w:val="00AB4E5A"/>
    <w:rsid w:val="00AC563B"/>
    <w:rsid w:val="00AC564F"/>
    <w:rsid w:val="00AC7F9B"/>
    <w:rsid w:val="00AD103E"/>
    <w:rsid w:val="00AD124A"/>
    <w:rsid w:val="00AD1971"/>
    <w:rsid w:val="00AD3E47"/>
    <w:rsid w:val="00AD4ECB"/>
    <w:rsid w:val="00AD6951"/>
    <w:rsid w:val="00AE2C9B"/>
    <w:rsid w:val="00AE2F41"/>
    <w:rsid w:val="00AE6606"/>
    <w:rsid w:val="00AF0BAC"/>
    <w:rsid w:val="00AF4A5E"/>
    <w:rsid w:val="00B000FA"/>
    <w:rsid w:val="00B00257"/>
    <w:rsid w:val="00B04ECD"/>
    <w:rsid w:val="00B14468"/>
    <w:rsid w:val="00B16E74"/>
    <w:rsid w:val="00B20473"/>
    <w:rsid w:val="00B22242"/>
    <w:rsid w:val="00B22E8C"/>
    <w:rsid w:val="00B23C07"/>
    <w:rsid w:val="00B26620"/>
    <w:rsid w:val="00B27C1D"/>
    <w:rsid w:val="00B30F77"/>
    <w:rsid w:val="00B314CF"/>
    <w:rsid w:val="00B33541"/>
    <w:rsid w:val="00B35596"/>
    <w:rsid w:val="00B35D1C"/>
    <w:rsid w:val="00B36C9F"/>
    <w:rsid w:val="00B40A66"/>
    <w:rsid w:val="00B44678"/>
    <w:rsid w:val="00B50343"/>
    <w:rsid w:val="00B52D6B"/>
    <w:rsid w:val="00B54C27"/>
    <w:rsid w:val="00B55062"/>
    <w:rsid w:val="00B671A4"/>
    <w:rsid w:val="00B67509"/>
    <w:rsid w:val="00B76B1C"/>
    <w:rsid w:val="00B9166F"/>
    <w:rsid w:val="00B91AFE"/>
    <w:rsid w:val="00B932EB"/>
    <w:rsid w:val="00BA0A7F"/>
    <w:rsid w:val="00BA3F96"/>
    <w:rsid w:val="00BA4FD9"/>
    <w:rsid w:val="00BA54A5"/>
    <w:rsid w:val="00BA6383"/>
    <w:rsid w:val="00BA6FA1"/>
    <w:rsid w:val="00BB2BB4"/>
    <w:rsid w:val="00BB4551"/>
    <w:rsid w:val="00BB5682"/>
    <w:rsid w:val="00BB6F8B"/>
    <w:rsid w:val="00BC12A4"/>
    <w:rsid w:val="00BD644F"/>
    <w:rsid w:val="00BD77DB"/>
    <w:rsid w:val="00BE4E1F"/>
    <w:rsid w:val="00BF1473"/>
    <w:rsid w:val="00BF2AED"/>
    <w:rsid w:val="00BF41A3"/>
    <w:rsid w:val="00BF4F22"/>
    <w:rsid w:val="00BF723A"/>
    <w:rsid w:val="00C00286"/>
    <w:rsid w:val="00C0210B"/>
    <w:rsid w:val="00C04933"/>
    <w:rsid w:val="00C10EBB"/>
    <w:rsid w:val="00C110FB"/>
    <w:rsid w:val="00C11319"/>
    <w:rsid w:val="00C20122"/>
    <w:rsid w:val="00C20A91"/>
    <w:rsid w:val="00C2224A"/>
    <w:rsid w:val="00C22724"/>
    <w:rsid w:val="00C22DC8"/>
    <w:rsid w:val="00C25DF6"/>
    <w:rsid w:val="00C270F2"/>
    <w:rsid w:val="00C27D31"/>
    <w:rsid w:val="00C35F92"/>
    <w:rsid w:val="00C57622"/>
    <w:rsid w:val="00C60EC5"/>
    <w:rsid w:val="00C63BAC"/>
    <w:rsid w:val="00C720A8"/>
    <w:rsid w:val="00C7653A"/>
    <w:rsid w:val="00C77D62"/>
    <w:rsid w:val="00C81C1B"/>
    <w:rsid w:val="00C84259"/>
    <w:rsid w:val="00C84E12"/>
    <w:rsid w:val="00C913FA"/>
    <w:rsid w:val="00C91449"/>
    <w:rsid w:val="00C9568B"/>
    <w:rsid w:val="00C96387"/>
    <w:rsid w:val="00C96829"/>
    <w:rsid w:val="00CA16CD"/>
    <w:rsid w:val="00CA39D1"/>
    <w:rsid w:val="00CA4997"/>
    <w:rsid w:val="00CB1F1B"/>
    <w:rsid w:val="00CB36B2"/>
    <w:rsid w:val="00CB3F88"/>
    <w:rsid w:val="00CB40D9"/>
    <w:rsid w:val="00CB50D0"/>
    <w:rsid w:val="00CB5162"/>
    <w:rsid w:val="00CC3B6F"/>
    <w:rsid w:val="00CC78A8"/>
    <w:rsid w:val="00CC7B44"/>
    <w:rsid w:val="00CD0593"/>
    <w:rsid w:val="00CD21A8"/>
    <w:rsid w:val="00CE06DC"/>
    <w:rsid w:val="00CE710C"/>
    <w:rsid w:val="00CF0FF2"/>
    <w:rsid w:val="00D04290"/>
    <w:rsid w:val="00D0438D"/>
    <w:rsid w:val="00D10D05"/>
    <w:rsid w:val="00D12FC7"/>
    <w:rsid w:val="00D1405B"/>
    <w:rsid w:val="00D16E6B"/>
    <w:rsid w:val="00D2568D"/>
    <w:rsid w:val="00D33C60"/>
    <w:rsid w:val="00D351C0"/>
    <w:rsid w:val="00D358C3"/>
    <w:rsid w:val="00D36E76"/>
    <w:rsid w:val="00D419BC"/>
    <w:rsid w:val="00D43C22"/>
    <w:rsid w:val="00D43DD5"/>
    <w:rsid w:val="00D5231D"/>
    <w:rsid w:val="00D545DC"/>
    <w:rsid w:val="00D54C2F"/>
    <w:rsid w:val="00D5546A"/>
    <w:rsid w:val="00D6260C"/>
    <w:rsid w:val="00D6272A"/>
    <w:rsid w:val="00D64B7E"/>
    <w:rsid w:val="00D717E3"/>
    <w:rsid w:val="00D720AD"/>
    <w:rsid w:val="00D805AF"/>
    <w:rsid w:val="00D86B38"/>
    <w:rsid w:val="00D87F8E"/>
    <w:rsid w:val="00DA338F"/>
    <w:rsid w:val="00DA6B20"/>
    <w:rsid w:val="00DC15A9"/>
    <w:rsid w:val="00DC1DE5"/>
    <w:rsid w:val="00DC5F97"/>
    <w:rsid w:val="00DC7224"/>
    <w:rsid w:val="00DD364D"/>
    <w:rsid w:val="00DD3C78"/>
    <w:rsid w:val="00DE15D4"/>
    <w:rsid w:val="00DE459A"/>
    <w:rsid w:val="00DF0BC3"/>
    <w:rsid w:val="00DF20B4"/>
    <w:rsid w:val="00E00E80"/>
    <w:rsid w:val="00E042A1"/>
    <w:rsid w:val="00E04928"/>
    <w:rsid w:val="00E0555B"/>
    <w:rsid w:val="00E0713F"/>
    <w:rsid w:val="00E108B3"/>
    <w:rsid w:val="00E23CEF"/>
    <w:rsid w:val="00E2736E"/>
    <w:rsid w:val="00E305D7"/>
    <w:rsid w:val="00E307C2"/>
    <w:rsid w:val="00E309F6"/>
    <w:rsid w:val="00E31CC4"/>
    <w:rsid w:val="00E33CBC"/>
    <w:rsid w:val="00E415F2"/>
    <w:rsid w:val="00E458E0"/>
    <w:rsid w:val="00E45B76"/>
    <w:rsid w:val="00E46841"/>
    <w:rsid w:val="00E5451C"/>
    <w:rsid w:val="00E54991"/>
    <w:rsid w:val="00E55364"/>
    <w:rsid w:val="00E55BD8"/>
    <w:rsid w:val="00E60DFD"/>
    <w:rsid w:val="00E666F3"/>
    <w:rsid w:val="00E71BFB"/>
    <w:rsid w:val="00E72F64"/>
    <w:rsid w:val="00E77EED"/>
    <w:rsid w:val="00E80079"/>
    <w:rsid w:val="00E808E9"/>
    <w:rsid w:val="00E84E3D"/>
    <w:rsid w:val="00E85B07"/>
    <w:rsid w:val="00E869F8"/>
    <w:rsid w:val="00E919AD"/>
    <w:rsid w:val="00E93FEB"/>
    <w:rsid w:val="00E96C31"/>
    <w:rsid w:val="00EA0229"/>
    <w:rsid w:val="00EA4A99"/>
    <w:rsid w:val="00EA6A6E"/>
    <w:rsid w:val="00EA7757"/>
    <w:rsid w:val="00EB1491"/>
    <w:rsid w:val="00EB25BC"/>
    <w:rsid w:val="00EB2B51"/>
    <w:rsid w:val="00EB3387"/>
    <w:rsid w:val="00EC2668"/>
    <w:rsid w:val="00EC7866"/>
    <w:rsid w:val="00ED2E58"/>
    <w:rsid w:val="00EE0DCB"/>
    <w:rsid w:val="00EE2641"/>
    <w:rsid w:val="00EE5399"/>
    <w:rsid w:val="00EE545B"/>
    <w:rsid w:val="00EE5A9A"/>
    <w:rsid w:val="00EE5BC9"/>
    <w:rsid w:val="00EE7E67"/>
    <w:rsid w:val="00EF146F"/>
    <w:rsid w:val="00EF1BAA"/>
    <w:rsid w:val="00EF2E22"/>
    <w:rsid w:val="00EF4085"/>
    <w:rsid w:val="00F014EE"/>
    <w:rsid w:val="00F02018"/>
    <w:rsid w:val="00F0342B"/>
    <w:rsid w:val="00F03592"/>
    <w:rsid w:val="00F05A6B"/>
    <w:rsid w:val="00F06C06"/>
    <w:rsid w:val="00F17DFF"/>
    <w:rsid w:val="00F2137C"/>
    <w:rsid w:val="00F23507"/>
    <w:rsid w:val="00F269AC"/>
    <w:rsid w:val="00F27505"/>
    <w:rsid w:val="00F27D67"/>
    <w:rsid w:val="00F325C1"/>
    <w:rsid w:val="00F35553"/>
    <w:rsid w:val="00F406A5"/>
    <w:rsid w:val="00F43671"/>
    <w:rsid w:val="00F44C88"/>
    <w:rsid w:val="00F46298"/>
    <w:rsid w:val="00F51D50"/>
    <w:rsid w:val="00F57DAC"/>
    <w:rsid w:val="00F64D3F"/>
    <w:rsid w:val="00F64ED3"/>
    <w:rsid w:val="00F64F4D"/>
    <w:rsid w:val="00F669C5"/>
    <w:rsid w:val="00F726D7"/>
    <w:rsid w:val="00F75D12"/>
    <w:rsid w:val="00F828D5"/>
    <w:rsid w:val="00F924CC"/>
    <w:rsid w:val="00F93C63"/>
    <w:rsid w:val="00FB57CE"/>
    <w:rsid w:val="00FB7914"/>
    <w:rsid w:val="00FC0216"/>
    <w:rsid w:val="00FC0431"/>
    <w:rsid w:val="00FC4055"/>
    <w:rsid w:val="00FC51A5"/>
    <w:rsid w:val="00FD0AEE"/>
    <w:rsid w:val="00FD4C98"/>
    <w:rsid w:val="00FE2357"/>
    <w:rsid w:val="00FE4C7D"/>
    <w:rsid w:val="00FE5E5C"/>
    <w:rsid w:val="00FF635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AB8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qFormat="1"/>
    <w:lsdException w:name="toc 2" w:uiPriority="0" w:qFormat="1"/>
    <w:lsdException w:name="toc 3" w:uiPriority="0"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qFormat="1"/>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qFormat="1"/>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Hyperlink" w:qFormat="1"/>
    <w:lsdException w:name="FollowedHyperlink"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next w:val="a"/>
    <w:link w:val="11"/>
    <w:qFormat/>
    <w:rsid w:val="00796A73"/>
    <w:pPr>
      <w:keepNext/>
      <w:pageBreakBefore/>
      <w:numPr>
        <w:numId w:val="1"/>
      </w:numPr>
      <w:spacing w:after="0" w:line="240" w:lineRule="auto"/>
      <w:jc w:val="both"/>
      <w:outlineLvl w:val="0"/>
    </w:pPr>
    <w:rPr>
      <w:rFonts w:ascii="Times New Roman" w:eastAsia="Times New Roman" w:hAnsi="Times New Roman" w:cs="Times New Roman"/>
      <w:b/>
      <w:bCs/>
      <w:kern w:val="32"/>
      <w:sz w:val="28"/>
      <w:szCs w:val="32"/>
    </w:rPr>
  </w:style>
  <w:style w:type="paragraph" w:styleId="2">
    <w:name w:val="heading 2"/>
    <w:basedOn w:val="a"/>
    <w:next w:val="a"/>
    <w:link w:val="20"/>
    <w:unhideWhenUsed/>
    <w:qFormat/>
    <w:rsid w:val="00796A73"/>
    <w:pPr>
      <w:keepNext/>
      <w:numPr>
        <w:ilvl w:val="1"/>
        <w:numId w:val="1"/>
      </w:numPr>
      <w:autoSpaceDE w:val="0"/>
      <w:autoSpaceDN w:val="0"/>
      <w:spacing w:after="0" w:line="240" w:lineRule="auto"/>
      <w:jc w:val="both"/>
      <w:outlineLvl w:val="1"/>
    </w:pPr>
    <w:rPr>
      <w:rFonts w:ascii="Times New Roman" w:eastAsia="Times New Roman" w:hAnsi="Times New Roman" w:cs="Times New Roman"/>
      <w:b/>
      <w:bCs/>
      <w:spacing w:val="20"/>
      <w:sz w:val="28"/>
      <w:szCs w:val="28"/>
    </w:rPr>
  </w:style>
  <w:style w:type="paragraph" w:styleId="3">
    <w:name w:val="heading 3"/>
    <w:basedOn w:val="a"/>
    <w:next w:val="a"/>
    <w:link w:val="30"/>
    <w:unhideWhenUsed/>
    <w:qFormat/>
    <w:rsid w:val="00796A73"/>
    <w:pPr>
      <w:keepNext/>
      <w:numPr>
        <w:ilvl w:val="2"/>
        <w:numId w:val="1"/>
      </w:numPr>
      <w:spacing w:after="0" w:line="240" w:lineRule="auto"/>
      <w:jc w:val="both"/>
      <w:outlineLvl w:val="2"/>
    </w:pPr>
    <w:rPr>
      <w:rFonts w:ascii="Times New Roman" w:eastAsia="Times New Roman" w:hAnsi="Times New Roman" w:cs="Times New Roman"/>
      <w:b/>
      <w:bCs/>
      <w:sz w:val="28"/>
      <w:szCs w:val="26"/>
    </w:rPr>
  </w:style>
  <w:style w:type="paragraph" w:styleId="4">
    <w:name w:val="heading 4"/>
    <w:basedOn w:val="a"/>
    <w:next w:val="a"/>
    <w:link w:val="40"/>
    <w:unhideWhenUsed/>
    <w:qFormat/>
    <w:rsid w:val="00796A73"/>
    <w:pPr>
      <w:keepNext/>
      <w:numPr>
        <w:ilvl w:val="3"/>
        <w:numId w:val="1"/>
      </w:numPr>
      <w:autoSpaceDE w:val="0"/>
      <w:autoSpaceDN w:val="0"/>
      <w:spacing w:after="0" w:line="240" w:lineRule="auto"/>
      <w:jc w:val="both"/>
      <w:outlineLvl w:val="3"/>
    </w:pPr>
    <w:rPr>
      <w:rFonts w:ascii="Times New Roman" w:eastAsia="Times New Roman" w:hAnsi="Times New Roman" w:cs="Times New Roman"/>
      <w:b/>
      <w:bCs/>
      <w:sz w:val="28"/>
      <w:szCs w:val="24"/>
    </w:rPr>
  </w:style>
  <w:style w:type="paragraph" w:styleId="5">
    <w:name w:val="heading 5"/>
    <w:basedOn w:val="a"/>
    <w:next w:val="a"/>
    <w:link w:val="50"/>
    <w:unhideWhenUsed/>
    <w:qFormat/>
    <w:rsid w:val="00796A73"/>
    <w:pPr>
      <w:keepNext/>
      <w:numPr>
        <w:ilvl w:val="4"/>
        <w:numId w:val="1"/>
      </w:numPr>
      <w:autoSpaceDE w:val="0"/>
      <w:autoSpaceDN w:val="0"/>
      <w:spacing w:after="0" w:line="240" w:lineRule="auto"/>
      <w:jc w:val="both"/>
      <w:outlineLvl w:val="4"/>
    </w:pPr>
    <w:rPr>
      <w:rFonts w:ascii="Times New Roman" w:eastAsia="Times New Roman" w:hAnsi="Times New Roman" w:cs="Times New Roman"/>
      <w:b/>
      <w:bCs/>
      <w:sz w:val="28"/>
      <w:szCs w:val="24"/>
    </w:rPr>
  </w:style>
  <w:style w:type="paragraph" w:styleId="6">
    <w:name w:val="heading 6"/>
    <w:basedOn w:val="a"/>
    <w:next w:val="a"/>
    <w:link w:val="60"/>
    <w:unhideWhenUsed/>
    <w:qFormat/>
    <w:rsid w:val="00796A73"/>
    <w:pPr>
      <w:keepNext/>
      <w:numPr>
        <w:ilvl w:val="5"/>
        <w:numId w:val="1"/>
      </w:numPr>
      <w:autoSpaceDE w:val="0"/>
      <w:autoSpaceDN w:val="0"/>
      <w:spacing w:after="0" w:line="240" w:lineRule="auto"/>
      <w:ind w:right="51"/>
      <w:jc w:val="both"/>
      <w:outlineLvl w:val="5"/>
    </w:pPr>
    <w:rPr>
      <w:rFonts w:ascii="Times New Roman" w:eastAsia="Times New Roman" w:hAnsi="Times New Roman" w:cs="Times New Roman"/>
      <w:b/>
      <w:bCs/>
      <w:sz w:val="28"/>
      <w:szCs w:val="24"/>
    </w:rPr>
  </w:style>
  <w:style w:type="paragraph" w:styleId="7">
    <w:name w:val="heading 7"/>
    <w:basedOn w:val="a"/>
    <w:next w:val="a"/>
    <w:link w:val="70"/>
    <w:unhideWhenUsed/>
    <w:qFormat/>
    <w:rsid w:val="00796A73"/>
    <w:pPr>
      <w:keepNext/>
      <w:keepLines/>
      <w:numPr>
        <w:ilvl w:val="6"/>
        <w:numId w:val="1"/>
      </w:numPr>
      <w:tabs>
        <w:tab w:val="clear" w:pos="-122"/>
      </w:tabs>
      <w:spacing w:before="200" w:after="0" w:line="256" w:lineRule="auto"/>
      <w:ind w:left="0" w:firstLine="0"/>
      <w:outlineLvl w:val="6"/>
    </w:pPr>
    <w:rPr>
      <w:rFonts w:asciiTheme="majorHAnsi" w:eastAsiaTheme="majorEastAsia" w:hAnsiTheme="majorHAnsi" w:cstheme="majorBidi"/>
      <w:i/>
      <w:iCs/>
      <w:color w:val="404040" w:themeColor="text1" w:themeTint="BF"/>
      <w:lang w:eastAsia="en-US"/>
    </w:rPr>
  </w:style>
  <w:style w:type="paragraph" w:styleId="8">
    <w:name w:val="heading 8"/>
    <w:basedOn w:val="a"/>
    <w:next w:val="a"/>
    <w:link w:val="80"/>
    <w:unhideWhenUsed/>
    <w:qFormat/>
    <w:rsid w:val="00796A73"/>
    <w:pPr>
      <w:keepNext/>
      <w:keepLines/>
      <w:numPr>
        <w:ilvl w:val="7"/>
        <w:numId w:val="1"/>
      </w:numPr>
      <w:tabs>
        <w:tab w:val="clear" w:pos="22"/>
      </w:tabs>
      <w:spacing w:before="200" w:after="0" w:line="256" w:lineRule="auto"/>
      <w:ind w:left="0" w:firstLine="0"/>
      <w:outlineLvl w:val="7"/>
    </w:pPr>
    <w:rPr>
      <w:rFonts w:asciiTheme="majorHAnsi" w:eastAsiaTheme="majorEastAsia" w:hAnsiTheme="majorHAnsi" w:cstheme="majorBidi"/>
      <w:color w:val="404040" w:themeColor="text1" w:themeTint="BF"/>
      <w:sz w:val="20"/>
      <w:szCs w:val="20"/>
      <w:lang w:eastAsia="en-US"/>
    </w:rPr>
  </w:style>
  <w:style w:type="paragraph" w:styleId="9">
    <w:name w:val="heading 9"/>
    <w:basedOn w:val="a"/>
    <w:next w:val="a"/>
    <w:link w:val="90"/>
    <w:unhideWhenUsed/>
    <w:qFormat/>
    <w:rsid w:val="00796A73"/>
    <w:pPr>
      <w:keepNext/>
      <w:keepLines/>
      <w:numPr>
        <w:ilvl w:val="8"/>
        <w:numId w:val="1"/>
      </w:numPr>
      <w:tabs>
        <w:tab w:val="clear" w:pos="166"/>
      </w:tabs>
      <w:spacing w:before="200" w:after="0" w:line="256" w:lineRule="auto"/>
      <w:ind w:left="0" w:firstLine="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0">
    <w:name w:val="Заголовок 11"/>
    <w:basedOn w:val="a"/>
    <w:uiPriority w:val="1"/>
    <w:qFormat/>
    <w:rsid w:val="00796A73"/>
    <w:pPr>
      <w:widowControl w:val="0"/>
      <w:autoSpaceDE w:val="0"/>
      <w:autoSpaceDN w:val="0"/>
      <w:spacing w:after="0" w:line="240" w:lineRule="auto"/>
      <w:ind w:left="212" w:right="482"/>
      <w:jc w:val="center"/>
      <w:outlineLvl w:val="1"/>
    </w:pPr>
    <w:rPr>
      <w:rFonts w:ascii="Times New Roman" w:eastAsia="Times New Roman" w:hAnsi="Times New Roman" w:cs="Times New Roman"/>
      <w:b/>
      <w:bCs/>
      <w:lang w:val="kk-KZ" w:eastAsia="en-US"/>
    </w:rPr>
  </w:style>
  <w:style w:type="paragraph" w:styleId="a3">
    <w:name w:val="Title"/>
    <w:aliases w:val="Body Text,Знак Знак1,Знак3,Основной текст11,Знак Знак1 Знак Знак Знак,Основной текст9"/>
    <w:basedOn w:val="a"/>
    <w:link w:val="a4"/>
    <w:qFormat/>
    <w:rsid w:val="00796A73"/>
    <w:pPr>
      <w:spacing w:after="0" w:line="240" w:lineRule="auto"/>
      <w:jc w:val="center"/>
    </w:pPr>
    <w:rPr>
      <w:rFonts w:ascii="Times New Roman" w:eastAsia="Times New Roman" w:hAnsi="Times New Roman" w:cs="Times New Roman"/>
      <w:sz w:val="28"/>
      <w:lang w:eastAsia="en-US"/>
    </w:rPr>
  </w:style>
  <w:style w:type="character" w:customStyle="1" w:styleId="a4">
    <w:name w:val="Название Знак"/>
    <w:aliases w:val="Body Text Знак,Знак Знак1 Знак1,Знак3 Знак1,Основной текст11 Знак1,Знак Знак1 Знак Знак Знак Знак1,Основной текст9 Знак1"/>
    <w:basedOn w:val="a0"/>
    <w:link w:val="a3"/>
    <w:qFormat/>
    <w:rsid w:val="00796A73"/>
    <w:rPr>
      <w:rFonts w:ascii="Times New Roman" w:eastAsia="Times New Roman" w:hAnsi="Times New Roman" w:cs="Times New Roman"/>
      <w:sz w:val="28"/>
      <w:lang w:eastAsia="en-US"/>
    </w:rPr>
  </w:style>
  <w:style w:type="paragraph" w:customStyle="1" w:styleId="TableParagraph">
    <w:name w:val="Table Paragraph"/>
    <w:basedOn w:val="a"/>
    <w:uiPriority w:val="1"/>
    <w:qFormat/>
    <w:rsid w:val="00796A73"/>
    <w:pPr>
      <w:widowControl w:val="0"/>
      <w:autoSpaceDE w:val="0"/>
      <w:autoSpaceDN w:val="0"/>
      <w:spacing w:after="0" w:line="212" w:lineRule="exact"/>
      <w:jc w:val="center"/>
    </w:pPr>
    <w:rPr>
      <w:rFonts w:ascii="Times New Roman" w:eastAsia="Times New Roman" w:hAnsi="Times New Roman" w:cs="Times New Roman"/>
      <w:lang w:val="kk-KZ" w:eastAsia="en-US"/>
    </w:rPr>
  </w:style>
  <w:style w:type="paragraph" w:customStyle="1" w:styleId="12">
    <w:name w:val="Обычный (веб)1"/>
    <w:aliases w:val="Знак2,Знак Знак2,Знак Знак,Знак Знак13,Знак2 Знак Знак,Знак2 Знак Знак Знак Знак,Знак Знак21,Обычный (Web),Знак4"/>
    <w:basedOn w:val="a"/>
    <w:qFormat/>
    <w:rsid w:val="00796A73"/>
    <w:pPr>
      <w:spacing w:before="100" w:beforeAutospacing="1" w:after="119" w:line="240" w:lineRule="auto"/>
    </w:pPr>
    <w:rPr>
      <w:rFonts w:ascii="Times New Roman" w:eastAsia="Times New Roman" w:hAnsi="Times New Roman" w:cs="Times New Roman"/>
      <w:sz w:val="24"/>
      <w:szCs w:val="24"/>
    </w:rPr>
  </w:style>
  <w:style w:type="paragraph" w:styleId="a5">
    <w:name w:val="Balloon Text"/>
    <w:basedOn w:val="a"/>
    <w:link w:val="a6"/>
    <w:uiPriority w:val="99"/>
    <w:unhideWhenUsed/>
    <w:rsid w:val="00796A73"/>
    <w:pPr>
      <w:spacing w:after="0" w:line="240" w:lineRule="auto"/>
    </w:pPr>
    <w:rPr>
      <w:rFonts w:ascii="Tahoma" w:hAnsi="Tahoma" w:cs="Tahoma"/>
      <w:sz w:val="16"/>
      <w:szCs w:val="16"/>
    </w:rPr>
  </w:style>
  <w:style w:type="character" w:customStyle="1" w:styleId="a6">
    <w:name w:val="Текст выноски Знак"/>
    <w:basedOn w:val="a0"/>
    <w:link w:val="a5"/>
    <w:uiPriority w:val="99"/>
    <w:qFormat/>
    <w:rsid w:val="00796A73"/>
    <w:rPr>
      <w:rFonts w:ascii="Tahoma" w:hAnsi="Tahoma" w:cs="Tahoma"/>
      <w:sz w:val="16"/>
      <w:szCs w:val="16"/>
    </w:rPr>
  </w:style>
  <w:style w:type="character" w:customStyle="1" w:styleId="11">
    <w:name w:val="Заголовок 1 Знак"/>
    <w:basedOn w:val="a0"/>
    <w:link w:val="10"/>
    <w:qFormat/>
    <w:rsid w:val="00796A73"/>
    <w:rPr>
      <w:rFonts w:ascii="Times New Roman" w:eastAsia="Times New Roman" w:hAnsi="Times New Roman" w:cs="Times New Roman"/>
      <w:b/>
      <w:bCs/>
      <w:kern w:val="32"/>
      <w:sz w:val="28"/>
      <w:szCs w:val="32"/>
    </w:rPr>
  </w:style>
  <w:style w:type="character" w:customStyle="1" w:styleId="20">
    <w:name w:val="Заголовок 2 Знак"/>
    <w:basedOn w:val="a0"/>
    <w:link w:val="2"/>
    <w:qFormat/>
    <w:rsid w:val="00796A73"/>
    <w:rPr>
      <w:rFonts w:ascii="Times New Roman" w:eastAsia="Times New Roman" w:hAnsi="Times New Roman" w:cs="Times New Roman"/>
      <w:b/>
      <w:bCs/>
      <w:spacing w:val="20"/>
      <w:sz w:val="28"/>
      <w:szCs w:val="28"/>
    </w:rPr>
  </w:style>
  <w:style w:type="character" w:customStyle="1" w:styleId="30">
    <w:name w:val="Заголовок 3 Знак"/>
    <w:basedOn w:val="a0"/>
    <w:link w:val="3"/>
    <w:rsid w:val="00796A73"/>
    <w:rPr>
      <w:rFonts w:ascii="Times New Roman" w:eastAsia="Times New Roman" w:hAnsi="Times New Roman" w:cs="Times New Roman"/>
      <w:b/>
      <w:bCs/>
      <w:sz w:val="28"/>
      <w:szCs w:val="26"/>
    </w:rPr>
  </w:style>
  <w:style w:type="character" w:customStyle="1" w:styleId="40">
    <w:name w:val="Заголовок 4 Знак"/>
    <w:basedOn w:val="a0"/>
    <w:link w:val="4"/>
    <w:rsid w:val="00796A73"/>
    <w:rPr>
      <w:rFonts w:ascii="Times New Roman" w:eastAsia="Times New Roman" w:hAnsi="Times New Roman" w:cs="Times New Roman"/>
      <w:b/>
      <w:bCs/>
      <w:sz w:val="28"/>
      <w:szCs w:val="24"/>
    </w:rPr>
  </w:style>
  <w:style w:type="character" w:customStyle="1" w:styleId="50">
    <w:name w:val="Заголовок 5 Знак"/>
    <w:basedOn w:val="a0"/>
    <w:link w:val="5"/>
    <w:rsid w:val="00796A73"/>
    <w:rPr>
      <w:rFonts w:ascii="Times New Roman" w:eastAsia="Times New Roman" w:hAnsi="Times New Roman" w:cs="Times New Roman"/>
      <w:b/>
      <w:bCs/>
      <w:sz w:val="28"/>
      <w:szCs w:val="24"/>
    </w:rPr>
  </w:style>
  <w:style w:type="character" w:customStyle="1" w:styleId="60">
    <w:name w:val="Заголовок 6 Знак"/>
    <w:basedOn w:val="a0"/>
    <w:link w:val="6"/>
    <w:rsid w:val="00796A73"/>
    <w:rPr>
      <w:rFonts w:ascii="Times New Roman" w:eastAsia="Times New Roman" w:hAnsi="Times New Roman" w:cs="Times New Roman"/>
      <w:b/>
      <w:bCs/>
      <w:sz w:val="28"/>
      <w:szCs w:val="24"/>
    </w:rPr>
  </w:style>
  <w:style w:type="character" w:customStyle="1" w:styleId="70">
    <w:name w:val="Заголовок 7 Знак"/>
    <w:basedOn w:val="a0"/>
    <w:link w:val="7"/>
    <w:rsid w:val="00796A73"/>
    <w:rPr>
      <w:rFonts w:asciiTheme="majorHAnsi" w:eastAsiaTheme="majorEastAsia" w:hAnsiTheme="majorHAnsi" w:cstheme="majorBidi"/>
      <w:i/>
      <w:iCs/>
      <w:color w:val="404040" w:themeColor="text1" w:themeTint="BF"/>
      <w:lang w:eastAsia="en-US"/>
    </w:rPr>
  </w:style>
  <w:style w:type="character" w:customStyle="1" w:styleId="80">
    <w:name w:val="Заголовок 8 Знак"/>
    <w:basedOn w:val="a0"/>
    <w:link w:val="8"/>
    <w:rsid w:val="00796A73"/>
    <w:rPr>
      <w:rFonts w:asciiTheme="majorHAnsi" w:eastAsiaTheme="majorEastAsia" w:hAnsiTheme="majorHAnsi" w:cstheme="majorBidi"/>
      <w:color w:val="404040" w:themeColor="text1" w:themeTint="BF"/>
      <w:sz w:val="20"/>
      <w:szCs w:val="20"/>
      <w:lang w:eastAsia="en-US"/>
    </w:rPr>
  </w:style>
  <w:style w:type="character" w:customStyle="1" w:styleId="90">
    <w:name w:val="Заголовок 9 Знак"/>
    <w:basedOn w:val="a0"/>
    <w:link w:val="9"/>
    <w:rsid w:val="00796A73"/>
    <w:rPr>
      <w:rFonts w:asciiTheme="majorHAnsi" w:eastAsiaTheme="majorEastAsia" w:hAnsiTheme="majorHAnsi" w:cstheme="majorBidi"/>
      <w:i/>
      <w:iCs/>
      <w:color w:val="404040" w:themeColor="text1" w:themeTint="BF"/>
      <w:sz w:val="20"/>
      <w:szCs w:val="20"/>
      <w:lang w:eastAsia="en-US"/>
    </w:rPr>
  </w:style>
  <w:style w:type="paragraph" w:styleId="HTML">
    <w:name w:val="HTML Preformatted"/>
    <w:basedOn w:val="a"/>
    <w:link w:val="HTML0"/>
    <w:uiPriority w:val="99"/>
    <w:unhideWhenUsed/>
    <w:rsid w:val="00796A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796A73"/>
    <w:rPr>
      <w:rFonts w:ascii="Courier New" w:eastAsia="Times New Roman" w:hAnsi="Courier New" w:cs="Courier New"/>
      <w:sz w:val="20"/>
      <w:szCs w:val="20"/>
    </w:rPr>
  </w:style>
  <w:style w:type="character" w:customStyle="1" w:styleId="a7">
    <w:name w:val="Обычный (веб) Знак"/>
    <w:aliases w:val="Знак2 Знак,Знак Знак2 Знак,Знак Знак Знак,Знак Знак13 Знак,Знак2 Знак Знак Знак,Знак2 Знак Знак Знак Знак Знак,Обычный (веб)1 Знак,Знак Знак21 Знак, Знак2 Знак, Знак Знак2 Знак, Знак Знак Знак, Знак Знак13 Знак, Знак2 Знак Знак Знак"/>
    <w:link w:val="a8"/>
    <w:uiPriority w:val="99"/>
    <w:locked/>
    <w:rsid w:val="00796A73"/>
    <w:rPr>
      <w:rFonts w:ascii="Times New Roman" w:eastAsia="Times New Roman" w:hAnsi="Times New Roman" w:cs="Times New Roman"/>
      <w:sz w:val="24"/>
      <w:szCs w:val="24"/>
    </w:rPr>
  </w:style>
  <w:style w:type="paragraph" w:customStyle="1" w:styleId="a8">
    <w:name w:val="Основной текст табличный"/>
    <w:basedOn w:val="a3"/>
    <w:link w:val="a7"/>
    <w:uiPriority w:val="99"/>
    <w:qFormat/>
    <w:rsid w:val="00796A73"/>
    <w:pPr>
      <w:keepNext/>
      <w:widowControl w:val="0"/>
      <w:suppressAutoHyphens/>
      <w:spacing w:after="120"/>
    </w:pPr>
    <w:rPr>
      <w:sz w:val="24"/>
      <w:szCs w:val="24"/>
      <w:lang w:eastAsia="ru-RU"/>
    </w:rPr>
  </w:style>
  <w:style w:type="character" w:customStyle="1" w:styleId="a9">
    <w:name w:val="Текст сноски Знак"/>
    <w:link w:val="aa"/>
    <w:locked/>
    <w:rsid w:val="00796A73"/>
    <w:rPr>
      <w:rFonts w:ascii="Calibri" w:eastAsia="Calibri" w:hAnsi="Calibri" w:cs="Times New Roman"/>
      <w:sz w:val="20"/>
      <w:szCs w:val="20"/>
      <w:lang w:eastAsia="en-US"/>
    </w:rPr>
  </w:style>
  <w:style w:type="paragraph" w:styleId="aa">
    <w:name w:val="footnote text"/>
    <w:basedOn w:val="a"/>
    <w:link w:val="a9"/>
    <w:unhideWhenUsed/>
    <w:rsid w:val="00796A73"/>
    <w:pPr>
      <w:spacing w:after="0" w:line="240" w:lineRule="auto"/>
    </w:pPr>
    <w:rPr>
      <w:rFonts w:ascii="Calibri" w:eastAsia="Calibri" w:hAnsi="Calibri" w:cs="Times New Roman"/>
      <w:sz w:val="20"/>
      <w:szCs w:val="20"/>
      <w:lang w:eastAsia="en-US"/>
    </w:rPr>
  </w:style>
  <w:style w:type="character" w:customStyle="1" w:styleId="13">
    <w:name w:val="Текст сноски Знак1"/>
    <w:basedOn w:val="a0"/>
    <w:uiPriority w:val="99"/>
    <w:semiHidden/>
    <w:rsid w:val="00796A73"/>
    <w:rPr>
      <w:sz w:val="20"/>
      <w:szCs w:val="20"/>
    </w:rPr>
  </w:style>
  <w:style w:type="character" w:customStyle="1" w:styleId="ab">
    <w:name w:val="Текст примечания Знак"/>
    <w:basedOn w:val="a0"/>
    <w:link w:val="ac"/>
    <w:uiPriority w:val="99"/>
    <w:locked/>
    <w:rsid w:val="00796A73"/>
    <w:rPr>
      <w:rFonts w:ascii="MS Mincho" w:eastAsia="MS Mincho" w:hAnsi="MS Mincho"/>
    </w:rPr>
  </w:style>
  <w:style w:type="paragraph" w:styleId="ac">
    <w:name w:val="annotation text"/>
    <w:basedOn w:val="a"/>
    <w:link w:val="ab"/>
    <w:uiPriority w:val="99"/>
    <w:unhideWhenUsed/>
    <w:rsid w:val="00796A73"/>
    <w:pPr>
      <w:spacing w:after="160" w:line="240" w:lineRule="auto"/>
    </w:pPr>
    <w:rPr>
      <w:rFonts w:ascii="MS Mincho" w:eastAsia="MS Mincho" w:hAnsi="MS Mincho"/>
    </w:rPr>
  </w:style>
  <w:style w:type="character" w:customStyle="1" w:styleId="14">
    <w:name w:val="Текст примечания Знак1"/>
    <w:basedOn w:val="a0"/>
    <w:uiPriority w:val="99"/>
    <w:semiHidden/>
    <w:rsid w:val="00796A73"/>
    <w:rPr>
      <w:sz w:val="20"/>
      <w:szCs w:val="20"/>
    </w:rPr>
  </w:style>
  <w:style w:type="character" w:customStyle="1" w:styleId="ad">
    <w:name w:val="Верхний колонтитул Знак"/>
    <w:basedOn w:val="a0"/>
    <w:link w:val="ae"/>
    <w:uiPriority w:val="99"/>
    <w:qFormat/>
    <w:locked/>
    <w:rsid w:val="00796A73"/>
    <w:rPr>
      <w:rFonts w:ascii="Times New Roman" w:eastAsia="Times New Roman" w:hAnsi="Times New Roman" w:cs="Times New Roman"/>
    </w:rPr>
  </w:style>
  <w:style w:type="paragraph" w:styleId="ae">
    <w:name w:val="header"/>
    <w:basedOn w:val="a"/>
    <w:link w:val="ad"/>
    <w:uiPriority w:val="99"/>
    <w:unhideWhenUsed/>
    <w:rsid w:val="00796A73"/>
    <w:pPr>
      <w:tabs>
        <w:tab w:val="center" w:pos="4677"/>
        <w:tab w:val="right" w:pos="9355"/>
      </w:tabs>
      <w:spacing w:after="0" w:line="240" w:lineRule="auto"/>
    </w:pPr>
    <w:rPr>
      <w:rFonts w:ascii="Times New Roman" w:eastAsia="Times New Roman" w:hAnsi="Times New Roman" w:cs="Times New Roman"/>
    </w:rPr>
  </w:style>
  <w:style w:type="character" w:customStyle="1" w:styleId="15">
    <w:name w:val="Верхний колонтитул Знак1"/>
    <w:basedOn w:val="a0"/>
    <w:uiPriority w:val="99"/>
    <w:semiHidden/>
    <w:rsid w:val="00796A73"/>
  </w:style>
  <w:style w:type="character" w:customStyle="1" w:styleId="af">
    <w:name w:val="Нижний колонтитул Знак"/>
    <w:basedOn w:val="a0"/>
    <w:link w:val="af0"/>
    <w:uiPriority w:val="99"/>
    <w:locked/>
    <w:rsid w:val="00796A73"/>
    <w:rPr>
      <w:rFonts w:ascii="Times New Roman" w:eastAsia="Times New Roman" w:hAnsi="Times New Roman" w:cs="Times New Roman"/>
    </w:rPr>
  </w:style>
  <w:style w:type="paragraph" w:styleId="af0">
    <w:name w:val="footer"/>
    <w:basedOn w:val="a"/>
    <w:link w:val="af"/>
    <w:uiPriority w:val="99"/>
    <w:unhideWhenUsed/>
    <w:qFormat/>
    <w:rsid w:val="00796A73"/>
    <w:pPr>
      <w:tabs>
        <w:tab w:val="center" w:pos="4677"/>
        <w:tab w:val="right" w:pos="9355"/>
      </w:tabs>
      <w:spacing w:after="0" w:line="240" w:lineRule="auto"/>
    </w:pPr>
    <w:rPr>
      <w:rFonts w:ascii="Times New Roman" w:eastAsia="Times New Roman" w:hAnsi="Times New Roman" w:cs="Times New Roman"/>
    </w:rPr>
  </w:style>
  <w:style w:type="character" w:customStyle="1" w:styleId="16">
    <w:name w:val="Нижний колонтитул Знак1"/>
    <w:basedOn w:val="a0"/>
    <w:uiPriority w:val="99"/>
    <w:semiHidden/>
    <w:rsid w:val="00796A73"/>
  </w:style>
  <w:style w:type="character" w:customStyle="1" w:styleId="af1">
    <w:name w:val="Текст концевой сноски Знак"/>
    <w:basedOn w:val="a0"/>
    <w:link w:val="af2"/>
    <w:uiPriority w:val="99"/>
    <w:locked/>
    <w:rsid w:val="00796A73"/>
    <w:rPr>
      <w:lang w:eastAsia="en-US"/>
    </w:rPr>
  </w:style>
  <w:style w:type="paragraph" w:styleId="af2">
    <w:name w:val="endnote text"/>
    <w:basedOn w:val="a"/>
    <w:link w:val="af1"/>
    <w:uiPriority w:val="99"/>
    <w:unhideWhenUsed/>
    <w:rsid w:val="00796A73"/>
    <w:pPr>
      <w:spacing w:after="0" w:line="240" w:lineRule="auto"/>
    </w:pPr>
    <w:rPr>
      <w:lang w:eastAsia="en-US"/>
    </w:rPr>
  </w:style>
  <w:style w:type="character" w:customStyle="1" w:styleId="17">
    <w:name w:val="Текст концевой сноски Знак1"/>
    <w:basedOn w:val="a0"/>
    <w:uiPriority w:val="99"/>
    <w:semiHidden/>
    <w:rsid w:val="00796A73"/>
    <w:rPr>
      <w:sz w:val="20"/>
      <w:szCs w:val="20"/>
    </w:rPr>
  </w:style>
  <w:style w:type="character" w:customStyle="1" w:styleId="18">
    <w:name w:val="Название Знак1"/>
    <w:aliases w:val="Знак Знак1 Знак,Знак3 Знак,Основной текст11 Знак,Знак Знак1 Знак Знак Знак Знак,Основной текст9 Знак,Название Знак2,Основной текст1 Знак,Основной текст1 Знак1"/>
    <w:basedOn w:val="a0"/>
    <w:uiPriority w:val="10"/>
    <w:qFormat/>
    <w:rsid w:val="00796A73"/>
    <w:rPr>
      <w:rFonts w:asciiTheme="majorHAnsi" w:eastAsiaTheme="majorEastAsia" w:hAnsiTheme="majorHAnsi" w:cstheme="majorBidi"/>
      <w:color w:val="17365D" w:themeColor="text2" w:themeShade="BF"/>
      <w:spacing w:val="5"/>
      <w:kern w:val="28"/>
      <w:sz w:val="52"/>
      <w:szCs w:val="52"/>
    </w:rPr>
  </w:style>
  <w:style w:type="character" w:customStyle="1" w:styleId="af3">
    <w:name w:val="Основной текст с отступом Знак"/>
    <w:basedOn w:val="a0"/>
    <w:link w:val="af4"/>
    <w:uiPriority w:val="99"/>
    <w:qFormat/>
    <w:locked/>
    <w:rsid w:val="00796A73"/>
    <w:rPr>
      <w:rFonts w:ascii="Times New Roman" w:eastAsia="Times New Roman" w:hAnsi="Times New Roman" w:cs="Times New Roman"/>
      <w:sz w:val="24"/>
      <w:szCs w:val="24"/>
    </w:rPr>
  </w:style>
  <w:style w:type="paragraph" w:styleId="af4">
    <w:name w:val="Body Text Indent"/>
    <w:basedOn w:val="a"/>
    <w:link w:val="af3"/>
    <w:uiPriority w:val="99"/>
    <w:unhideWhenUsed/>
    <w:rsid w:val="00796A73"/>
    <w:pPr>
      <w:spacing w:after="120" w:line="256" w:lineRule="auto"/>
      <w:ind w:left="283"/>
    </w:pPr>
    <w:rPr>
      <w:rFonts w:ascii="Times New Roman" w:eastAsia="Times New Roman" w:hAnsi="Times New Roman" w:cs="Times New Roman"/>
      <w:sz w:val="24"/>
      <w:szCs w:val="24"/>
    </w:rPr>
  </w:style>
  <w:style w:type="character" w:customStyle="1" w:styleId="19">
    <w:name w:val="Основной текст с отступом Знак1"/>
    <w:basedOn w:val="a0"/>
    <w:uiPriority w:val="99"/>
    <w:rsid w:val="00796A73"/>
  </w:style>
  <w:style w:type="character" w:customStyle="1" w:styleId="af5">
    <w:name w:val="Подзаголовок Знак"/>
    <w:basedOn w:val="a0"/>
    <w:link w:val="af6"/>
    <w:qFormat/>
    <w:locked/>
    <w:rsid w:val="00796A73"/>
    <w:rPr>
      <w:rFonts w:ascii="Cambria" w:hAnsi="Cambria"/>
      <w:sz w:val="24"/>
      <w:szCs w:val="24"/>
      <w:lang w:eastAsia="en-US"/>
    </w:rPr>
  </w:style>
  <w:style w:type="paragraph" w:styleId="af6">
    <w:name w:val="Subtitle"/>
    <w:basedOn w:val="a"/>
    <w:next w:val="a"/>
    <w:link w:val="af5"/>
    <w:qFormat/>
    <w:rsid w:val="00796A73"/>
    <w:pPr>
      <w:numPr>
        <w:ilvl w:val="1"/>
      </w:numPr>
      <w:spacing w:after="160" w:line="256" w:lineRule="auto"/>
    </w:pPr>
    <w:rPr>
      <w:rFonts w:ascii="Cambria" w:hAnsi="Cambria"/>
      <w:sz w:val="24"/>
      <w:szCs w:val="24"/>
      <w:lang w:eastAsia="en-US"/>
    </w:rPr>
  </w:style>
  <w:style w:type="character" w:customStyle="1" w:styleId="1a">
    <w:name w:val="Подзаголовок Знак1"/>
    <w:basedOn w:val="a0"/>
    <w:uiPriority w:val="11"/>
    <w:rsid w:val="00796A73"/>
    <w:rPr>
      <w:rFonts w:asciiTheme="majorHAnsi" w:eastAsiaTheme="majorEastAsia" w:hAnsiTheme="majorHAnsi" w:cstheme="majorBidi"/>
      <w:i/>
      <w:iCs/>
      <w:color w:val="4F81BD" w:themeColor="accent1"/>
      <w:spacing w:val="15"/>
      <w:sz w:val="24"/>
      <w:szCs w:val="24"/>
    </w:rPr>
  </w:style>
  <w:style w:type="character" w:customStyle="1" w:styleId="21">
    <w:name w:val="Основной текст 2 Знак"/>
    <w:link w:val="22"/>
    <w:locked/>
    <w:rsid w:val="00796A73"/>
    <w:rPr>
      <w:b/>
      <w:bCs/>
      <w:sz w:val="28"/>
      <w:szCs w:val="24"/>
    </w:rPr>
  </w:style>
  <w:style w:type="paragraph" w:styleId="22">
    <w:name w:val="Body Text 2"/>
    <w:basedOn w:val="a"/>
    <w:link w:val="21"/>
    <w:unhideWhenUsed/>
    <w:rsid w:val="00796A73"/>
    <w:pPr>
      <w:spacing w:after="120" w:line="480" w:lineRule="auto"/>
    </w:pPr>
    <w:rPr>
      <w:b/>
      <w:bCs/>
      <w:sz w:val="28"/>
      <w:szCs w:val="24"/>
    </w:rPr>
  </w:style>
  <w:style w:type="character" w:customStyle="1" w:styleId="210">
    <w:name w:val="Основной текст 2 Знак1"/>
    <w:basedOn w:val="a0"/>
    <w:uiPriority w:val="99"/>
    <w:semiHidden/>
    <w:rsid w:val="00796A73"/>
  </w:style>
  <w:style w:type="character" w:customStyle="1" w:styleId="31">
    <w:name w:val="Основной текст 3 Знак"/>
    <w:basedOn w:val="a0"/>
    <w:link w:val="32"/>
    <w:uiPriority w:val="99"/>
    <w:locked/>
    <w:rsid w:val="00796A73"/>
    <w:rPr>
      <w:rFonts w:ascii="Times New Roman" w:eastAsia="Times New Roman" w:hAnsi="Times New Roman" w:cs="Times New Roman"/>
      <w:sz w:val="16"/>
      <w:szCs w:val="16"/>
      <w:lang w:eastAsia="en-US"/>
    </w:rPr>
  </w:style>
  <w:style w:type="paragraph" w:styleId="32">
    <w:name w:val="Body Text 3"/>
    <w:basedOn w:val="a"/>
    <w:link w:val="31"/>
    <w:uiPriority w:val="99"/>
    <w:unhideWhenUsed/>
    <w:rsid w:val="00796A73"/>
    <w:pPr>
      <w:spacing w:after="120" w:line="256" w:lineRule="auto"/>
    </w:pPr>
    <w:rPr>
      <w:rFonts w:ascii="Times New Roman" w:eastAsia="Times New Roman" w:hAnsi="Times New Roman" w:cs="Times New Roman"/>
      <w:sz w:val="16"/>
      <w:szCs w:val="16"/>
      <w:lang w:eastAsia="en-US"/>
    </w:rPr>
  </w:style>
  <w:style w:type="character" w:customStyle="1" w:styleId="310">
    <w:name w:val="Основной текст 3 Знак1"/>
    <w:basedOn w:val="a0"/>
    <w:uiPriority w:val="99"/>
    <w:semiHidden/>
    <w:rsid w:val="00796A73"/>
    <w:rPr>
      <w:sz w:val="16"/>
      <w:szCs w:val="16"/>
    </w:rPr>
  </w:style>
  <w:style w:type="character" w:customStyle="1" w:styleId="23">
    <w:name w:val="Основной текст с отступом 2 Знак"/>
    <w:basedOn w:val="a0"/>
    <w:link w:val="24"/>
    <w:locked/>
    <w:rsid w:val="00796A73"/>
    <w:rPr>
      <w:rFonts w:ascii="Times New Roman" w:eastAsia="Times New Roman" w:hAnsi="Times New Roman" w:cs="Times New Roman"/>
      <w:sz w:val="28"/>
      <w:lang w:eastAsia="en-US"/>
    </w:rPr>
  </w:style>
  <w:style w:type="paragraph" w:styleId="24">
    <w:name w:val="Body Text Indent 2"/>
    <w:basedOn w:val="a"/>
    <w:link w:val="23"/>
    <w:unhideWhenUsed/>
    <w:rsid w:val="00796A73"/>
    <w:pPr>
      <w:spacing w:after="120" w:line="480" w:lineRule="auto"/>
      <w:ind w:left="283"/>
    </w:pPr>
    <w:rPr>
      <w:rFonts w:ascii="Times New Roman" w:eastAsia="Times New Roman" w:hAnsi="Times New Roman" w:cs="Times New Roman"/>
      <w:sz w:val="28"/>
      <w:lang w:eastAsia="en-US"/>
    </w:rPr>
  </w:style>
  <w:style w:type="character" w:customStyle="1" w:styleId="211">
    <w:name w:val="Основной текст с отступом 2 Знак1"/>
    <w:basedOn w:val="a0"/>
    <w:semiHidden/>
    <w:rsid w:val="00796A73"/>
  </w:style>
  <w:style w:type="character" w:customStyle="1" w:styleId="33">
    <w:name w:val="Основной текст с отступом 3 Знак"/>
    <w:basedOn w:val="a0"/>
    <w:link w:val="34"/>
    <w:locked/>
    <w:rsid w:val="00796A73"/>
    <w:rPr>
      <w:rFonts w:ascii="Times New Roman" w:eastAsia="Times New Roman" w:hAnsi="Times New Roman" w:cs="Times New Roman"/>
      <w:sz w:val="16"/>
      <w:szCs w:val="16"/>
      <w:lang w:eastAsia="en-US"/>
    </w:rPr>
  </w:style>
  <w:style w:type="paragraph" w:styleId="34">
    <w:name w:val="Body Text Indent 3"/>
    <w:basedOn w:val="a"/>
    <w:link w:val="33"/>
    <w:unhideWhenUsed/>
    <w:rsid w:val="00796A73"/>
    <w:pPr>
      <w:spacing w:after="120" w:line="256" w:lineRule="auto"/>
      <w:ind w:left="283"/>
    </w:pPr>
    <w:rPr>
      <w:rFonts w:ascii="Times New Roman" w:eastAsia="Times New Roman" w:hAnsi="Times New Roman" w:cs="Times New Roman"/>
      <w:sz w:val="16"/>
      <w:szCs w:val="16"/>
      <w:lang w:eastAsia="en-US"/>
    </w:rPr>
  </w:style>
  <w:style w:type="character" w:customStyle="1" w:styleId="311">
    <w:name w:val="Основной текст с отступом 3 Знак1"/>
    <w:basedOn w:val="a0"/>
    <w:semiHidden/>
    <w:rsid w:val="00796A73"/>
    <w:rPr>
      <w:sz w:val="16"/>
      <w:szCs w:val="16"/>
    </w:rPr>
  </w:style>
  <w:style w:type="character" w:customStyle="1" w:styleId="af7">
    <w:name w:val="Схема документа Знак"/>
    <w:link w:val="af8"/>
    <w:uiPriority w:val="99"/>
    <w:qFormat/>
    <w:locked/>
    <w:rsid w:val="00796A73"/>
    <w:rPr>
      <w:rFonts w:ascii="Tahoma" w:eastAsia="SimSun" w:hAnsi="Tahoma" w:cs="Tahoma"/>
      <w:sz w:val="16"/>
      <w:szCs w:val="16"/>
    </w:rPr>
  </w:style>
  <w:style w:type="paragraph" w:styleId="af8">
    <w:name w:val="Document Map"/>
    <w:basedOn w:val="a"/>
    <w:link w:val="af7"/>
    <w:uiPriority w:val="99"/>
    <w:unhideWhenUsed/>
    <w:rsid w:val="00796A73"/>
    <w:pPr>
      <w:spacing w:after="0" w:line="240" w:lineRule="auto"/>
    </w:pPr>
    <w:rPr>
      <w:rFonts w:ascii="Tahoma" w:eastAsia="SimSun" w:hAnsi="Tahoma" w:cs="Tahoma"/>
      <w:sz w:val="16"/>
      <w:szCs w:val="16"/>
    </w:rPr>
  </w:style>
  <w:style w:type="character" w:customStyle="1" w:styleId="1b">
    <w:name w:val="Схема документа Знак1"/>
    <w:basedOn w:val="a0"/>
    <w:uiPriority w:val="99"/>
    <w:semiHidden/>
    <w:rsid w:val="00796A73"/>
    <w:rPr>
      <w:rFonts w:ascii="Tahoma" w:hAnsi="Tahoma" w:cs="Tahoma"/>
      <w:sz w:val="16"/>
      <w:szCs w:val="16"/>
    </w:rPr>
  </w:style>
  <w:style w:type="character" w:customStyle="1" w:styleId="af9">
    <w:name w:val="Тема примечания Знак"/>
    <w:basedOn w:val="ab"/>
    <w:link w:val="afa"/>
    <w:uiPriority w:val="99"/>
    <w:locked/>
    <w:rsid w:val="00796A73"/>
    <w:rPr>
      <w:rFonts w:ascii="MS Mincho" w:eastAsia="MS Mincho" w:hAnsi="MS Mincho"/>
      <w:b/>
      <w:bCs/>
    </w:rPr>
  </w:style>
  <w:style w:type="paragraph" w:styleId="afa">
    <w:name w:val="annotation subject"/>
    <w:basedOn w:val="ac"/>
    <w:next w:val="ac"/>
    <w:link w:val="af9"/>
    <w:uiPriority w:val="99"/>
    <w:unhideWhenUsed/>
    <w:rsid w:val="00796A73"/>
    <w:rPr>
      <w:b/>
      <w:bCs/>
    </w:rPr>
  </w:style>
  <w:style w:type="character" w:customStyle="1" w:styleId="1c">
    <w:name w:val="Тема примечания Знак1"/>
    <w:basedOn w:val="14"/>
    <w:uiPriority w:val="99"/>
    <w:semiHidden/>
    <w:rsid w:val="00796A73"/>
    <w:rPr>
      <w:b/>
      <w:bCs/>
      <w:sz w:val="20"/>
      <w:szCs w:val="20"/>
    </w:rPr>
  </w:style>
  <w:style w:type="character" w:customStyle="1" w:styleId="afb">
    <w:name w:val="Без интервала Знак"/>
    <w:aliases w:val="Обя Знак,мелкий Знак,мой рабочий Знак,норма Знак,Айгерим Знак,свой Знак,Без интеБез интервала Знак,без интервала Знак,Без интервала111 Знак,исполнитель Знак,Без интерваль Знак,Елжан Знак,No Spacing2 Знак,Исполнитель Знак,14 TNR Знак"/>
    <w:link w:val="afc"/>
    <w:uiPriority w:val="1"/>
    <w:locked/>
    <w:rsid w:val="00796A73"/>
    <w:rPr>
      <w:rFonts w:ascii="Times New Roman" w:eastAsia="Times New Roman" w:hAnsi="Times New Roman" w:cs="Times New Roman"/>
      <w:lang w:eastAsia="zh-CN"/>
    </w:rPr>
  </w:style>
  <w:style w:type="paragraph" w:styleId="afc">
    <w:name w:val="No Spacing"/>
    <w:aliases w:val="Обя,мелкий,мой рабочий,норма,Айгерим,свой,Без интеБез интервала,без интервала,Без интервала111,исполнитель,Без интерваль,Елжан,No Spacing2,Исполнитель,14 TNR,МОЙ СТИЛЬ,No Spacing1"/>
    <w:link w:val="afb"/>
    <w:uiPriority w:val="1"/>
    <w:qFormat/>
    <w:rsid w:val="00796A73"/>
    <w:pPr>
      <w:spacing w:after="0" w:line="240" w:lineRule="auto"/>
    </w:pPr>
    <w:rPr>
      <w:rFonts w:ascii="Times New Roman" w:eastAsia="Times New Roman" w:hAnsi="Times New Roman" w:cs="Times New Roman"/>
      <w:lang w:eastAsia="zh-CN"/>
    </w:rPr>
  </w:style>
  <w:style w:type="character" w:customStyle="1" w:styleId="afd">
    <w:name w:val="Абзац списка Знак"/>
    <w:link w:val="afe"/>
    <w:uiPriority w:val="34"/>
    <w:locked/>
    <w:rsid w:val="00796A73"/>
    <w:rPr>
      <w:lang w:eastAsia="en-US"/>
    </w:rPr>
  </w:style>
  <w:style w:type="paragraph" w:styleId="afe">
    <w:name w:val="List Paragraph"/>
    <w:basedOn w:val="a"/>
    <w:link w:val="afd"/>
    <w:uiPriority w:val="34"/>
    <w:qFormat/>
    <w:rsid w:val="00796A73"/>
    <w:pPr>
      <w:spacing w:after="160" w:line="256" w:lineRule="auto"/>
      <w:ind w:left="720"/>
      <w:contextualSpacing/>
    </w:pPr>
    <w:rPr>
      <w:lang w:eastAsia="en-US"/>
    </w:rPr>
  </w:style>
  <w:style w:type="paragraph" w:customStyle="1" w:styleId="xl65">
    <w:name w:val="xl65"/>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66">
    <w:name w:val="xl66"/>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67">
    <w:name w:val="xl67"/>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69">
    <w:name w:val="xl69"/>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0">
    <w:name w:val="xl70"/>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1">
    <w:name w:val="xl71"/>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72">
    <w:name w:val="xl72"/>
    <w:basedOn w:val="a"/>
    <w:qFormat/>
    <w:rsid w:val="00796A73"/>
    <w:pPr>
      <w:pBdr>
        <w:top w:val="single" w:sz="4" w:space="0" w:color="auto"/>
        <w:left w:val="single" w:sz="4" w:space="0" w:color="auto"/>
        <w:bottom w:val="single" w:sz="4" w:space="0" w:color="auto"/>
        <w:right w:val="single" w:sz="4" w:space="0" w:color="auto"/>
      </w:pBdr>
      <w:shd w:val="clear" w:color="auto" w:fill="F2DCDB"/>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3">
    <w:name w:val="xl73"/>
    <w:basedOn w:val="a"/>
    <w:qFormat/>
    <w:rsid w:val="00796A73"/>
    <w:pPr>
      <w:pBdr>
        <w:top w:val="single" w:sz="4" w:space="0" w:color="auto"/>
        <w:left w:val="single" w:sz="4" w:space="0" w:color="auto"/>
        <w:bottom w:val="single" w:sz="4" w:space="0" w:color="auto"/>
        <w:right w:val="single" w:sz="4" w:space="0" w:color="auto"/>
      </w:pBdr>
      <w:shd w:val="clear" w:color="auto" w:fill="F2DCDB"/>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4">
    <w:name w:val="xl74"/>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6">
    <w:name w:val="xl76"/>
    <w:basedOn w:val="a"/>
    <w:qFormat/>
    <w:rsid w:val="00796A73"/>
    <w:pPr>
      <w:pBdr>
        <w:top w:val="single" w:sz="4" w:space="0" w:color="auto"/>
        <w:left w:val="single" w:sz="4" w:space="0" w:color="auto"/>
        <w:bottom w:val="single" w:sz="4" w:space="0" w:color="auto"/>
        <w:right w:val="single" w:sz="4" w:space="0" w:color="auto"/>
      </w:pBdr>
      <w:shd w:val="clear" w:color="auto" w:fill="F2DCDB"/>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77">
    <w:name w:val="xl77"/>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8">
    <w:name w:val="xl78"/>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9">
    <w:name w:val="xl79"/>
    <w:basedOn w:val="a"/>
    <w:qFormat/>
    <w:rsid w:val="00796A73"/>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80">
    <w:name w:val="xl80"/>
    <w:basedOn w:val="a"/>
    <w:qFormat/>
    <w:rsid w:val="00796A73"/>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81">
    <w:name w:val="xl81"/>
    <w:basedOn w:val="a"/>
    <w:qFormat/>
    <w:rsid w:val="00796A73"/>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2">
    <w:name w:val="xl82"/>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3">
    <w:name w:val="xl83"/>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84">
    <w:name w:val="xl84"/>
    <w:basedOn w:val="a"/>
    <w:qFormat/>
    <w:rsid w:val="00796A73"/>
    <w:pPr>
      <w:pBdr>
        <w:top w:val="single" w:sz="4" w:space="0" w:color="auto"/>
        <w:left w:val="single" w:sz="4" w:space="0" w:color="auto"/>
        <w:bottom w:val="single" w:sz="4" w:space="0" w:color="auto"/>
        <w:right w:val="single" w:sz="4" w:space="0" w:color="auto"/>
      </w:pBdr>
      <w:shd w:val="clear" w:color="auto" w:fill="F2DCDB"/>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5">
    <w:name w:val="xl85"/>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6">
    <w:name w:val="xl86"/>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7">
    <w:name w:val="xl87"/>
    <w:basedOn w:val="a"/>
    <w:qFormat/>
    <w:rsid w:val="00796A73"/>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8">
    <w:name w:val="xl88"/>
    <w:basedOn w:val="a"/>
    <w:qFormat/>
    <w:rsid w:val="00796A73"/>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89">
    <w:name w:val="xl89"/>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90">
    <w:name w:val="xl90"/>
    <w:basedOn w:val="a"/>
    <w:qFormat/>
    <w:rsid w:val="00796A73"/>
    <w:pPr>
      <w:pBdr>
        <w:top w:val="single" w:sz="4" w:space="0" w:color="auto"/>
        <w:left w:val="single" w:sz="4" w:space="0" w:color="auto"/>
        <w:bottom w:val="single" w:sz="4" w:space="0" w:color="auto"/>
        <w:right w:val="single" w:sz="4" w:space="0" w:color="auto"/>
      </w:pBdr>
      <w:shd w:val="clear" w:color="auto" w:fill="DCE6F1"/>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91">
    <w:name w:val="xl91"/>
    <w:basedOn w:val="a"/>
    <w:qFormat/>
    <w:rsid w:val="00796A73"/>
    <w:pPr>
      <w:spacing w:before="100" w:beforeAutospacing="1" w:after="100" w:afterAutospacing="1" w:line="240" w:lineRule="auto"/>
      <w:jc w:val="center"/>
    </w:pPr>
    <w:rPr>
      <w:rFonts w:ascii="Times New Roman" w:eastAsia="Times New Roman" w:hAnsi="Times New Roman" w:cs="Times New Roman"/>
      <w:b/>
      <w:bCs/>
      <w:color w:val="000000"/>
      <w:sz w:val="21"/>
      <w:szCs w:val="21"/>
    </w:rPr>
  </w:style>
  <w:style w:type="paragraph" w:customStyle="1" w:styleId="xl92">
    <w:name w:val="xl92"/>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3">
    <w:name w:val="xl93"/>
    <w:basedOn w:val="a"/>
    <w:qFormat/>
    <w:rsid w:val="00796A7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95">
    <w:name w:val="xl95"/>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6">
    <w:name w:val="xl96"/>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7">
    <w:name w:val="xl97"/>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8">
    <w:name w:val="xl98"/>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9">
    <w:name w:val="xl99"/>
    <w:basedOn w:val="a"/>
    <w:qFormat/>
    <w:rsid w:val="00796A73"/>
    <w:pPr>
      <w:shd w:val="clear" w:color="auto" w:fill="FFFFFF"/>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100">
    <w:name w:val="xl100"/>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1">
    <w:name w:val="xl101"/>
    <w:basedOn w:val="a"/>
    <w:qFormat/>
    <w:rsid w:val="00796A73"/>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02">
    <w:name w:val="xl102"/>
    <w:basedOn w:val="a"/>
    <w:qFormat/>
    <w:rsid w:val="00796A73"/>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03">
    <w:name w:val="xl103"/>
    <w:basedOn w:val="a"/>
    <w:qFormat/>
    <w:rsid w:val="00796A73"/>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104">
    <w:name w:val="xl104"/>
    <w:basedOn w:val="a"/>
    <w:qFormat/>
    <w:rsid w:val="00796A73"/>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5">
    <w:name w:val="xl105"/>
    <w:basedOn w:val="a"/>
    <w:qFormat/>
    <w:rsid w:val="00796A73"/>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06">
    <w:name w:val="xl106"/>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7">
    <w:name w:val="xl107"/>
    <w:basedOn w:val="a"/>
    <w:qFormat/>
    <w:rsid w:val="00796A73"/>
    <w:pPr>
      <w:shd w:val="clear" w:color="auto" w:fill="FFFFFF"/>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108">
    <w:name w:val="xl108"/>
    <w:basedOn w:val="a"/>
    <w:qFormat/>
    <w:rsid w:val="00796A73"/>
    <w:pPr>
      <w:pBdr>
        <w:top w:val="single" w:sz="4" w:space="0" w:color="auto"/>
        <w:left w:val="single" w:sz="4" w:space="0" w:color="auto"/>
        <w:bottom w:val="single" w:sz="4" w:space="0" w:color="auto"/>
        <w:right w:val="single" w:sz="4" w:space="0" w:color="auto"/>
      </w:pBdr>
      <w:shd w:val="clear" w:color="auto" w:fill="D7E4BC"/>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109">
    <w:name w:val="xl109"/>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110">
    <w:name w:val="xl110"/>
    <w:basedOn w:val="a"/>
    <w:qFormat/>
    <w:rsid w:val="00796A73"/>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11">
    <w:name w:val="xl111"/>
    <w:basedOn w:val="a"/>
    <w:qFormat/>
    <w:rsid w:val="00796A73"/>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character" w:customStyle="1" w:styleId="aff">
    <w:name w:val="Основной текст_"/>
    <w:link w:val="1d"/>
    <w:locked/>
    <w:rsid w:val="00796A73"/>
    <w:rPr>
      <w:rFonts w:ascii="Times New Roman" w:hAnsi="Times New Roman" w:cs="Times New Roman"/>
      <w:spacing w:val="3"/>
      <w:sz w:val="25"/>
      <w:szCs w:val="25"/>
      <w:shd w:val="clear" w:color="auto" w:fill="FFFFFF"/>
    </w:rPr>
  </w:style>
  <w:style w:type="paragraph" w:customStyle="1" w:styleId="1d">
    <w:name w:val="Основной текст1"/>
    <w:basedOn w:val="a"/>
    <w:link w:val="aff"/>
    <w:qFormat/>
    <w:rsid w:val="00796A73"/>
    <w:pPr>
      <w:widowControl w:val="0"/>
      <w:shd w:val="clear" w:color="auto" w:fill="FFFFFF"/>
      <w:spacing w:after="0" w:line="480" w:lineRule="exact"/>
      <w:ind w:firstLine="700"/>
      <w:jc w:val="both"/>
    </w:pPr>
    <w:rPr>
      <w:rFonts w:ascii="Times New Roman" w:hAnsi="Times New Roman" w:cs="Times New Roman"/>
      <w:spacing w:val="3"/>
      <w:sz w:val="25"/>
      <w:szCs w:val="25"/>
    </w:rPr>
  </w:style>
  <w:style w:type="paragraph" w:customStyle="1" w:styleId="35">
    <w:name w:val="Основной текст3"/>
    <w:basedOn w:val="a"/>
    <w:qFormat/>
    <w:rsid w:val="00796A73"/>
    <w:pPr>
      <w:widowControl w:val="0"/>
      <w:shd w:val="clear" w:color="auto" w:fill="FFFFFF"/>
      <w:spacing w:after="0" w:line="317" w:lineRule="exact"/>
      <w:jc w:val="both"/>
    </w:pPr>
    <w:rPr>
      <w:rFonts w:ascii="Times New Roman" w:eastAsia="Times New Roman" w:hAnsi="Times New Roman" w:cs="Times New Roman"/>
      <w:color w:val="000000"/>
      <w:sz w:val="26"/>
      <w:szCs w:val="26"/>
      <w:lang w:val="kk-KZ"/>
    </w:rPr>
  </w:style>
  <w:style w:type="paragraph" w:customStyle="1" w:styleId="Default">
    <w:name w:val="Default"/>
    <w:qFormat/>
    <w:rsid w:val="00796A73"/>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customStyle="1" w:styleId="msonormalbullet1gif">
    <w:name w:val="msonormalbullet1.gif"/>
    <w:basedOn w:val="a"/>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link w:val="1e"/>
    <w:uiPriority w:val="99"/>
    <w:locked/>
    <w:rsid w:val="00796A73"/>
    <w:rPr>
      <w:rFonts w:ascii="Times New Roman" w:eastAsia="Times New Roman" w:hAnsi="Times New Roman" w:cs="Times New Roman"/>
      <w:lang w:eastAsia="en-US"/>
    </w:rPr>
  </w:style>
  <w:style w:type="paragraph" w:customStyle="1" w:styleId="1e">
    <w:name w:val="Абзац списка1"/>
    <w:aliases w:val="маркированный"/>
    <w:basedOn w:val="a"/>
    <w:link w:val="ListParagraphChar"/>
    <w:uiPriority w:val="99"/>
    <w:qFormat/>
    <w:rsid w:val="00796A73"/>
    <w:pPr>
      <w:spacing w:after="0" w:line="240" w:lineRule="auto"/>
      <w:ind w:left="720"/>
      <w:contextualSpacing/>
      <w:jc w:val="both"/>
    </w:pPr>
    <w:rPr>
      <w:rFonts w:ascii="Times New Roman" w:eastAsia="Times New Roman" w:hAnsi="Times New Roman" w:cs="Times New Roman"/>
      <w:lang w:eastAsia="en-US"/>
    </w:rPr>
  </w:style>
  <w:style w:type="paragraph" w:customStyle="1" w:styleId="p1mailrucssattributepostfix">
    <w:name w:val="p1_mailru_css_attribute_postfix"/>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mailrucssattributepostfix">
    <w:name w:val="p2_mailru_css_attribute_postfix"/>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3291467620000000393msolistparagraphbullet1style13291467620000000393gif">
    <w:name w:val="style_13291467620000000393msolistparagraphbullet1 style_13291467620000000393gif"/>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5">
    <w:name w:val="Основной текст (2)_"/>
    <w:link w:val="26"/>
    <w:locked/>
    <w:rsid w:val="00796A73"/>
    <w:rPr>
      <w:sz w:val="21"/>
      <w:szCs w:val="21"/>
      <w:shd w:val="clear" w:color="auto" w:fill="FFFFFF"/>
    </w:rPr>
  </w:style>
  <w:style w:type="paragraph" w:customStyle="1" w:styleId="26">
    <w:name w:val="Основной текст (2)"/>
    <w:basedOn w:val="a"/>
    <w:link w:val="25"/>
    <w:qFormat/>
    <w:rsid w:val="00796A73"/>
    <w:pPr>
      <w:widowControl w:val="0"/>
      <w:shd w:val="clear" w:color="auto" w:fill="FFFFFF"/>
      <w:spacing w:before="300" w:after="0" w:line="281" w:lineRule="exact"/>
      <w:ind w:hanging="540"/>
    </w:pPr>
    <w:rPr>
      <w:sz w:val="21"/>
      <w:szCs w:val="21"/>
    </w:rPr>
  </w:style>
  <w:style w:type="character" w:customStyle="1" w:styleId="NoSpacingChar">
    <w:name w:val="No Spacing Char"/>
    <w:link w:val="1f"/>
    <w:uiPriority w:val="1"/>
    <w:locked/>
    <w:rsid w:val="00796A73"/>
    <w:rPr>
      <w:rFonts w:ascii="Times New Roman" w:eastAsia="Times New Roman" w:hAnsi="Times New Roman" w:cs="Times New Roman"/>
    </w:rPr>
  </w:style>
  <w:style w:type="paragraph" w:customStyle="1" w:styleId="1f">
    <w:name w:val="Без интервала1"/>
    <w:link w:val="NoSpacingChar"/>
    <w:uiPriority w:val="1"/>
    <w:qFormat/>
    <w:rsid w:val="00796A73"/>
    <w:pPr>
      <w:spacing w:after="0" w:line="240" w:lineRule="auto"/>
    </w:pPr>
    <w:rPr>
      <w:rFonts w:ascii="Times New Roman" w:eastAsia="Times New Roman" w:hAnsi="Times New Roman" w:cs="Times New Roman"/>
    </w:rPr>
  </w:style>
  <w:style w:type="paragraph" w:customStyle="1" w:styleId="font5">
    <w:name w:val="font5"/>
    <w:basedOn w:val="a"/>
    <w:uiPriority w:val="99"/>
    <w:qFormat/>
    <w:rsid w:val="00796A73"/>
    <w:pPr>
      <w:spacing w:before="100" w:beforeAutospacing="1" w:after="100" w:afterAutospacing="1" w:line="240" w:lineRule="auto"/>
    </w:pPr>
    <w:rPr>
      <w:rFonts w:ascii="Times New Roman" w:eastAsia="Times New Roman" w:hAnsi="Times New Roman" w:cs="Times New Roman"/>
      <w:b/>
      <w:bCs/>
      <w:sz w:val="14"/>
      <w:szCs w:val="14"/>
    </w:rPr>
  </w:style>
  <w:style w:type="paragraph" w:customStyle="1" w:styleId="font6">
    <w:name w:val="font6"/>
    <w:basedOn w:val="a"/>
    <w:uiPriority w:val="99"/>
    <w:qFormat/>
    <w:rsid w:val="00796A73"/>
    <w:pPr>
      <w:spacing w:before="100" w:beforeAutospacing="1" w:after="100" w:afterAutospacing="1" w:line="240" w:lineRule="auto"/>
    </w:pPr>
    <w:rPr>
      <w:rFonts w:ascii="Times New Roman" w:eastAsia="Times New Roman" w:hAnsi="Times New Roman" w:cs="Times New Roman"/>
      <w:b/>
      <w:bCs/>
      <w:color w:val="FF0000"/>
      <w:sz w:val="14"/>
      <w:szCs w:val="14"/>
      <w:u w:val="single"/>
    </w:rPr>
  </w:style>
  <w:style w:type="paragraph" w:customStyle="1" w:styleId="paragraph-2">
    <w:name w:val="paragraph-2"/>
    <w:basedOn w:val="a"/>
    <w:uiPriority w:val="99"/>
    <w:qFormat/>
    <w:rsid w:val="00796A73"/>
    <w:pPr>
      <w:spacing w:before="100" w:beforeAutospacing="1" w:after="100" w:afterAutospacing="1" w:line="240" w:lineRule="auto"/>
    </w:pPr>
    <w:rPr>
      <w:rFonts w:ascii="Times New Roman" w:eastAsia="Calibri" w:hAnsi="Times New Roman" w:cs="Times New Roman"/>
      <w:sz w:val="24"/>
      <w:szCs w:val="24"/>
    </w:rPr>
  </w:style>
  <w:style w:type="paragraph" w:customStyle="1" w:styleId="bodytext">
    <w:name w:val="bodytext"/>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f0">
    <w:name w:val="Цитата1"/>
    <w:basedOn w:val="a"/>
    <w:uiPriority w:val="99"/>
    <w:qFormat/>
    <w:rsid w:val="00796A73"/>
    <w:pPr>
      <w:widowControl w:val="0"/>
      <w:suppressAutoHyphens/>
      <w:spacing w:after="0" w:line="240" w:lineRule="auto"/>
      <w:ind w:left="1134" w:right="849"/>
      <w:jc w:val="center"/>
    </w:pPr>
    <w:rPr>
      <w:rFonts w:ascii="Times Kaz" w:eastAsia="Lucida Sans Unicode" w:hAnsi="Times Kaz" w:cs="Times New Roman"/>
      <w:b/>
      <w:sz w:val="28"/>
      <w:szCs w:val="20"/>
      <w:lang w:val="kk-KZ" w:eastAsia="ar-SA"/>
    </w:rPr>
  </w:style>
  <w:style w:type="paragraph" w:customStyle="1" w:styleId="27">
    <w:name w:val="Абзац списка2"/>
    <w:basedOn w:val="a"/>
    <w:uiPriority w:val="99"/>
    <w:qFormat/>
    <w:rsid w:val="00796A73"/>
    <w:pPr>
      <w:spacing w:after="0"/>
      <w:ind w:left="720"/>
      <w:contextualSpacing/>
    </w:pPr>
    <w:rPr>
      <w:rFonts w:ascii="Calibri" w:eastAsia="Calibri" w:hAnsi="Calibri" w:cs="Times New Roman"/>
    </w:rPr>
  </w:style>
  <w:style w:type="paragraph" w:customStyle="1" w:styleId="ListParagraph1">
    <w:name w:val="List Paragraph1"/>
    <w:basedOn w:val="a"/>
    <w:uiPriority w:val="99"/>
    <w:qFormat/>
    <w:rsid w:val="00796A73"/>
    <w:pPr>
      <w:spacing w:after="0"/>
      <w:ind w:left="720"/>
      <w:contextualSpacing/>
    </w:pPr>
    <w:rPr>
      <w:rFonts w:ascii="Calibri" w:eastAsia="SimSun" w:hAnsi="Calibri" w:cs="Times New Roman"/>
    </w:rPr>
  </w:style>
  <w:style w:type="paragraph" w:customStyle="1" w:styleId="msonormal0">
    <w:name w:val="msonormal"/>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a"/>
    <w:uiPriority w:val="99"/>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64">
    <w:name w:val="xl64"/>
    <w:basedOn w:val="a"/>
    <w:uiPriority w:val="99"/>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lad">
    <w:name w:val="lad"/>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12">
    <w:name w:val="Основной текст 21"/>
    <w:basedOn w:val="a"/>
    <w:uiPriority w:val="99"/>
    <w:qFormat/>
    <w:rsid w:val="00796A73"/>
    <w:pPr>
      <w:suppressAutoHyphens/>
      <w:spacing w:after="120" w:line="480" w:lineRule="auto"/>
    </w:pPr>
    <w:rPr>
      <w:rFonts w:ascii="Times New Roman" w:eastAsia="Calibri" w:hAnsi="Times New Roman" w:cs="Times New Roman"/>
      <w:sz w:val="24"/>
      <w:szCs w:val="24"/>
      <w:lang w:eastAsia="ar-SA"/>
    </w:rPr>
  </w:style>
  <w:style w:type="paragraph" w:customStyle="1" w:styleId="Standard">
    <w:name w:val="Standard"/>
    <w:uiPriority w:val="99"/>
    <w:qFormat/>
    <w:rsid w:val="00796A73"/>
    <w:pPr>
      <w:suppressAutoHyphens/>
      <w:autoSpaceDN w:val="0"/>
      <w:spacing w:after="0" w:line="240" w:lineRule="auto"/>
    </w:pPr>
    <w:rPr>
      <w:rFonts w:ascii="Times New Roman" w:eastAsia="Calibri" w:hAnsi="Times New Roman" w:cs="Times New Roman"/>
      <w:kern w:val="3"/>
      <w:sz w:val="24"/>
      <w:szCs w:val="24"/>
      <w:lang w:eastAsia="zh-CN"/>
    </w:rPr>
  </w:style>
  <w:style w:type="paragraph" w:customStyle="1" w:styleId="1f1">
    <w:name w:val="1"/>
    <w:basedOn w:val="a"/>
    <w:next w:val="a3"/>
    <w:uiPriority w:val="99"/>
    <w:qFormat/>
    <w:rsid w:val="00796A73"/>
    <w:pPr>
      <w:spacing w:after="0" w:line="240" w:lineRule="auto"/>
      <w:jc w:val="center"/>
    </w:pPr>
    <w:rPr>
      <w:rFonts w:ascii="Times New Roman" w:eastAsia="Times New Roman" w:hAnsi="Times New Roman" w:cs="Times New Roman"/>
      <w:sz w:val="28"/>
      <w:szCs w:val="20"/>
      <w:lang w:eastAsia="en-US"/>
    </w:rPr>
  </w:style>
  <w:style w:type="paragraph" w:customStyle="1" w:styleId="msonormalmailrucssattributepostfix">
    <w:name w:val="msonormal_mailru_css_attribute_postfix"/>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2">
    <w:name w:val="xl112"/>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113">
    <w:name w:val="xl113"/>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115">
    <w:name w:val="xl115"/>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6">
    <w:name w:val="xl116"/>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7">
    <w:name w:val="xl117"/>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a"/>
    <w:uiPriority w:val="99"/>
    <w:qFormat/>
    <w:rsid w:val="00796A73"/>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19">
    <w:name w:val="xl119"/>
    <w:basedOn w:val="a"/>
    <w:uiPriority w:val="99"/>
    <w:qFormat/>
    <w:rsid w:val="00796A7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0">
    <w:name w:val="xl120"/>
    <w:basedOn w:val="a"/>
    <w:uiPriority w:val="99"/>
    <w:qFormat/>
    <w:rsid w:val="00796A7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1">
    <w:name w:val="xl121"/>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4F81BD"/>
      <w:sz w:val="24"/>
      <w:szCs w:val="24"/>
    </w:rPr>
  </w:style>
  <w:style w:type="paragraph" w:customStyle="1" w:styleId="xl122">
    <w:name w:val="xl122"/>
    <w:basedOn w:val="a"/>
    <w:uiPriority w:val="99"/>
    <w:qFormat/>
    <w:rsid w:val="00796A73"/>
    <w:pPr>
      <w:pBdr>
        <w:top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23">
    <w:name w:val="xl123"/>
    <w:basedOn w:val="a"/>
    <w:uiPriority w:val="99"/>
    <w:qFormat/>
    <w:rsid w:val="00796A73"/>
    <w:pPr>
      <w:pBdr>
        <w:top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4">
    <w:name w:val="xl124"/>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5">
    <w:name w:val="xl125"/>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6">
    <w:name w:val="xl126"/>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7">
    <w:name w:val="xl127"/>
    <w:basedOn w:val="a"/>
    <w:uiPriority w:val="99"/>
    <w:qFormat/>
    <w:rsid w:val="00796A73"/>
    <w:pPr>
      <w:pBdr>
        <w:top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8">
    <w:name w:val="xl128"/>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29">
    <w:name w:val="xl129"/>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30">
    <w:name w:val="xl130"/>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31">
    <w:name w:val="xl131"/>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32">
    <w:name w:val="xl132"/>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33">
    <w:name w:val="xl133"/>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34">
    <w:name w:val="xl134"/>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35">
    <w:name w:val="xl135"/>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36">
    <w:name w:val="xl136"/>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37">
    <w:name w:val="xl137"/>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38">
    <w:name w:val="xl138"/>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39">
    <w:name w:val="xl139"/>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215967"/>
      <w:sz w:val="24"/>
      <w:szCs w:val="24"/>
    </w:rPr>
  </w:style>
  <w:style w:type="paragraph" w:customStyle="1" w:styleId="xl140">
    <w:name w:val="xl140"/>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215967"/>
      <w:sz w:val="24"/>
      <w:szCs w:val="24"/>
    </w:rPr>
  </w:style>
  <w:style w:type="paragraph" w:customStyle="1" w:styleId="xl141">
    <w:name w:val="xl141"/>
    <w:basedOn w:val="a"/>
    <w:uiPriority w:val="99"/>
    <w:qFormat/>
    <w:rsid w:val="00796A73"/>
    <w:pPr>
      <w:pBdr>
        <w:top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42">
    <w:name w:val="xl142"/>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43">
    <w:name w:val="xl143"/>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44">
    <w:name w:val="xl144"/>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45">
    <w:name w:val="xl145"/>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46">
    <w:name w:val="xl146"/>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47">
    <w:name w:val="xl147"/>
    <w:basedOn w:val="a"/>
    <w:uiPriority w:val="99"/>
    <w:qFormat/>
    <w:rsid w:val="00796A73"/>
    <w:pPr>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48">
    <w:name w:val="xl148"/>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538DD5"/>
      <w:sz w:val="24"/>
      <w:szCs w:val="24"/>
    </w:rPr>
  </w:style>
  <w:style w:type="paragraph" w:customStyle="1" w:styleId="xl149">
    <w:name w:val="xl149"/>
    <w:basedOn w:val="a"/>
    <w:uiPriority w:val="99"/>
    <w:qFormat/>
    <w:rsid w:val="00796A73"/>
    <w:pPr>
      <w:pBdr>
        <w:top w:val="single" w:sz="4" w:space="0" w:color="auto"/>
        <w:left w:val="single" w:sz="4" w:space="0" w:color="auto"/>
        <w:bottom w:val="single" w:sz="4" w:space="0" w:color="auto"/>
        <w:right w:val="single" w:sz="4" w:space="0" w:color="auto"/>
      </w:pBdr>
      <w:shd w:val="clear" w:color="auto" w:fill="CCC0DA"/>
      <w:spacing w:before="100" w:beforeAutospacing="1" w:after="100" w:afterAutospacing="1" w:line="240" w:lineRule="auto"/>
      <w:jc w:val="center"/>
    </w:pPr>
    <w:rPr>
      <w:rFonts w:ascii="Times New Roman" w:eastAsia="Times New Roman" w:hAnsi="Times New Roman" w:cs="Times New Roman"/>
      <w:b/>
      <w:bCs/>
      <w:color w:val="538DD5"/>
      <w:sz w:val="24"/>
      <w:szCs w:val="24"/>
    </w:rPr>
  </w:style>
  <w:style w:type="paragraph" w:customStyle="1" w:styleId="xl150">
    <w:name w:val="xl150"/>
    <w:basedOn w:val="a"/>
    <w:uiPriority w:val="99"/>
    <w:qFormat/>
    <w:rsid w:val="00796A73"/>
    <w:pPr>
      <w:pBdr>
        <w:top w:val="single" w:sz="4" w:space="0" w:color="auto"/>
        <w:left w:val="single" w:sz="4" w:space="0" w:color="auto"/>
        <w:bottom w:val="single" w:sz="4" w:space="0" w:color="auto"/>
      </w:pBdr>
      <w:shd w:val="clear" w:color="auto" w:fill="FFFF00"/>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151">
    <w:name w:val="xl151"/>
    <w:basedOn w:val="a"/>
    <w:uiPriority w:val="99"/>
    <w:qFormat/>
    <w:rsid w:val="00796A73"/>
    <w:pPr>
      <w:pBdr>
        <w:top w:val="single" w:sz="4" w:space="0" w:color="auto"/>
        <w:bottom w:val="single" w:sz="4" w:space="0" w:color="auto"/>
      </w:pBdr>
      <w:shd w:val="clear" w:color="auto" w:fill="FFFF00"/>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152">
    <w:name w:val="xl152"/>
    <w:basedOn w:val="a"/>
    <w:uiPriority w:val="99"/>
    <w:qFormat/>
    <w:rsid w:val="00796A73"/>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53">
    <w:name w:val="xl153"/>
    <w:basedOn w:val="a"/>
    <w:uiPriority w:val="99"/>
    <w:qFormat/>
    <w:rsid w:val="00796A73"/>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54">
    <w:name w:val="xl154"/>
    <w:basedOn w:val="a"/>
    <w:uiPriority w:val="99"/>
    <w:qFormat/>
    <w:rsid w:val="00796A73"/>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55">
    <w:name w:val="xl155"/>
    <w:basedOn w:val="a"/>
    <w:uiPriority w:val="99"/>
    <w:qFormat/>
    <w:rsid w:val="00796A7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56">
    <w:name w:val="xl156"/>
    <w:basedOn w:val="a"/>
    <w:uiPriority w:val="99"/>
    <w:qFormat/>
    <w:rsid w:val="00796A7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57">
    <w:name w:val="xl157"/>
    <w:basedOn w:val="a"/>
    <w:uiPriority w:val="99"/>
    <w:qFormat/>
    <w:rsid w:val="00796A73"/>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8">
    <w:name w:val="xl158"/>
    <w:basedOn w:val="a"/>
    <w:uiPriority w:val="99"/>
    <w:qFormat/>
    <w:rsid w:val="00796A73"/>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9">
    <w:name w:val="xl159"/>
    <w:basedOn w:val="a"/>
    <w:uiPriority w:val="99"/>
    <w:qFormat/>
    <w:rsid w:val="00796A73"/>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0">
    <w:name w:val="xl160"/>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1">
    <w:name w:val="xl161"/>
    <w:basedOn w:val="a"/>
    <w:uiPriority w:val="99"/>
    <w:qFormat/>
    <w:rsid w:val="00796A73"/>
    <w:pPr>
      <w:pBdr>
        <w:top w:val="single" w:sz="4" w:space="0" w:color="auto"/>
        <w:left w:val="single" w:sz="4" w:space="0" w:color="auto"/>
        <w:bottom w:val="single" w:sz="4" w:space="0" w:color="auto"/>
      </w:pBdr>
      <w:shd w:val="clear" w:color="auto" w:fill="CCC0DA"/>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2">
    <w:name w:val="xl162"/>
    <w:basedOn w:val="a"/>
    <w:uiPriority w:val="99"/>
    <w:qFormat/>
    <w:rsid w:val="00796A73"/>
    <w:pPr>
      <w:pBdr>
        <w:top w:val="single" w:sz="4" w:space="0" w:color="auto"/>
        <w:bottom w:val="single" w:sz="4" w:space="0" w:color="auto"/>
      </w:pBdr>
      <w:shd w:val="clear" w:color="auto" w:fill="CCC0DA"/>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3">
    <w:name w:val="xl163"/>
    <w:basedOn w:val="a"/>
    <w:uiPriority w:val="99"/>
    <w:qFormat/>
    <w:rsid w:val="00796A73"/>
    <w:pPr>
      <w:pBdr>
        <w:top w:val="single" w:sz="4" w:space="0" w:color="auto"/>
        <w:bottom w:val="single" w:sz="4" w:space="0" w:color="auto"/>
        <w:right w:val="single" w:sz="4" w:space="0" w:color="auto"/>
      </w:pBdr>
      <w:shd w:val="clear" w:color="auto" w:fill="CCC0DA"/>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4">
    <w:name w:val="xl164"/>
    <w:basedOn w:val="a"/>
    <w:uiPriority w:val="99"/>
    <w:qFormat/>
    <w:rsid w:val="00796A73"/>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5">
    <w:name w:val="xl165"/>
    <w:basedOn w:val="a"/>
    <w:uiPriority w:val="99"/>
    <w:qFormat/>
    <w:rsid w:val="00796A73"/>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6">
    <w:name w:val="xl166"/>
    <w:basedOn w:val="a"/>
    <w:uiPriority w:val="99"/>
    <w:qFormat/>
    <w:rsid w:val="00796A73"/>
    <w:pPr>
      <w:pBdr>
        <w:top w:val="single" w:sz="4" w:space="0" w:color="auto"/>
        <w:left w:val="single" w:sz="4" w:space="0" w:color="auto"/>
        <w:bottom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167">
    <w:name w:val="xl167"/>
    <w:basedOn w:val="a"/>
    <w:uiPriority w:val="99"/>
    <w:qFormat/>
    <w:rsid w:val="00796A73"/>
    <w:pPr>
      <w:pBdr>
        <w:top w:val="single" w:sz="4" w:space="0" w:color="auto"/>
        <w:bottom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168">
    <w:name w:val="xl168"/>
    <w:basedOn w:val="a"/>
    <w:uiPriority w:val="99"/>
    <w:qFormat/>
    <w:rsid w:val="00796A73"/>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69">
    <w:name w:val="xl169"/>
    <w:basedOn w:val="a"/>
    <w:uiPriority w:val="99"/>
    <w:qFormat/>
    <w:rsid w:val="00796A73"/>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70">
    <w:name w:val="xl170"/>
    <w:basedOn w:val="a"/>
    <w:uiPriority w:val="99"/>
    <w:qFormat/>
    <w:rsid w:val="00796A73"/>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71">
    <w:name w:val="xl171"/>
    <w:basedOn w:val="a"/>
    <w:uiPriority w:val="99"/>
    <w:qFormat/>
    <w:rsid w:val="00796A73"/>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72">
    <w:name w:val="xl172"/>
    <w:basedOn w:val="a"/>
    <w:uiPriority w:val="99"/>
    <w:qFormat/>
    <w:rsid w:val="00796A73"/>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3">
    <w:name w:val="xl173"/>
    <w:basedOn w:val="a"/>
    <w:uiPriority w:val="99"/>
    <w:qFormat/>
    <w:rsid w:val="00796A73"/>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4">
    <w:name w:val="xl174"/>
    <w:basedOn w:val="a"/>
    <w:uiPriority w:val="99"/>
    <w:qFormat/>
    <w:rsid w:val="00796A73"/>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5">
    <w:name w:val="xl175"/>
    <w:basedOn w:val="a"/>
    <w:uiPriority w:val="99"/>
    <w:qFormat/>
    <w:rsid w:val="00796A73"/>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6">
    <w:name w:val="xl176"/>
    <w:basedOn w:val="a"/>
    <w:uiPriority w:val="99"/>
    <w:qFormat/>
    <w:rsid w:val="00796A73"/>
    <w:pPr>
      <w:pBdr>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36">
    <w:name w:val="Абзац списка3"/>
    <w:basedOn w:val="a"/>
    <w:uiPriority w:val="99"/>
    <w:qFormat/>
    <w:rsid w:val="00796A73"/>
    <w:pPr>
      <w:spacing w:after="0" w:line="240" w:lineRule="auto"/>
      <w:ind w:left="720"/>
      <w:contextualSpacing/>
    </w:pPr>
    <w:rPr>
      <w:rFonts w:ascii="Calibri" w:eastAsia="Times New Roman" w:hAnsi="Calibri" w:cs="Times New Roman"/>
      <w:lang w:eastAsia="en-US"/>
    </w:rPr>
  </w:style>
  <w:style w:type="paragraph" w:customStyle="1" w:styleId="41">
    <w:name w:val="Абзац списка4"/>
    <w:basedOn w:val="a"/>
    <w:uiPriority w:val="99"/>
    <w:qFormat/>
    <w:rsid w:val="00796A73"/>
    <w:pPr>
      <w:ind w:left="720"/>
      <w:contextualSpacing/>
    </w:pPr>
    <w:rPr>
      <w:rFonts w:ascii="Calibri" w:eastAsia="Times New Roman" w:hAnsi="Calibri" w:cs="Times New Roman"/>
      <w:lang w:eastAsia="en-US"/>
    </w:rPr>
  </w:style>
  <w:style w:type="paragraph" w:customStyle="1" w:styleId="font7">
    <w:name w:val="font7"/>
    <w:basedOn w:val="a"/>
    <w:uiPriority w:val="99"/>
    <w:qFormat/>
    <w:rsid w:val="00796A73"/>
    <w:pPr>
      <w:spacing w:before="100" w:beforeAutospacing="1" w:after="100" w:afterAutospacing="1" w:line="240" w:lineRule="auto"/>
    </w:pPr>
    <w:rPr>
      <w:rFonts w:ascii="Times New Roman" w:eastAsia="Times New Roman" w:hAnsi="Times New Roman" w:cs="Times New Roman"/>
      <w:b/>
      <w:bCs/>
      <w:color w:val="000000"/>
      <w:sz w:val="20"/>
      <w:szCs w:val="20"/>
    </w:rPr>
  </w:style>
  <w:style w:type="paragraph" w:customStyle="1" w:styleId="aff0">
    <w:name w:val="Знак Знак Знак Знак"/>
    <w:basedOn w:val="a"/>
    <w:autoRedefine/>
    <w:uiPriority w:val="99"/>
    <w:qFormat/>
    <w:rsid w:val="00796A73"/>
    <w:pPr>
      <w:spacing w:after="160" w:line="240" w:lineRule="exact"/>
    </w:pPr>
    <w:rPr>
      <w:rFonts w:ascii="Calibri" w:eastAsia="Times New Roman" w:hAnsi="Calibri" w:cs="Calibri"/>
      <w:b/>
      <w:bCs/>
      <w:sz w:val="28"/>
      <w:szCs w:val="28"/>
      <w:lang w:val="en-US" w:eastAsia="en-US"/>
    </w:rPr>
  </w:style>
  <w:style w:type="paragraph" w:customStyle="1" w:styleId="main">
    <w:name w:val="main"/>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8">
    <w:name w:val="Без интервала2"/>
    <w:uiPriority w:val="99"/>
    <w:qFormat/>
    <w:rsid w:val="00796A73"/>
    <w:pPr>
      <w:spacing w:after="0" w:line="240" w:lineRule="auto"/>
    </w:pPr>
    <w:rPr>
      <w:rFonts w:ascii="Calibri" w:eastAsia="Times New Roman" w:hAnsi="Calibri" w:cs="Times New Roman"/>
    </w:rPr>
  </w:style>
  <w:style w:type="paragraph" w:customStyle="1" w:styleId="formattext">
    <w:name w:val="formattext"/>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11">
    <w:name w:val="Без интервала11"/>
    <w:uiPriority w:val="99"/>
    <w:qFormat/>
    <w:rsid w:val="00796A73"/>
    <w:pPr>
      <w:spacing w:after="0" w:line="240" w:lineRule="auto"/>
    </w:pPr>
    <w:rPr>
      <w:rFonts w:ascii="Calibri" w:eastAsia="Times New Roman" w:hAnsi="Calibri" w:cs="Calibri"/>
    </w:rPr>
  </w:style>
  <w:style w:type="paragraph" w:customStyle="1" w:styleId="37">
    <w:name w:val="Без интервала3"/>
    <w:uiPriority w:val="99"/>
    <w:qFormat/>
    <w:rsid w:val="00796A73"/>
    <w:pPr>
      <w:spacing w:after="0" w:line="240" w:lineRule="auto"/>
    </w:pPr>
    <w:rPr>
      <w:rFonts w:ascii="Calibri" w:eastAsia="Times New Roman" w:hAnsi="Calibri" w:cs="Times New Roman"/>
    </w:rPr>
  </w:style>
  <w:style w:type="paragraph" w:customStyle="1" w:styleId="Bodytext22">
    <w:name w:val="Body text (2)2"/>
    <w:basedOn w:val="a"/>
    <w:uiPriority w:val="99"/>
    <w:qFormat/>
    <w:rsid w:val="00796A73"/>
    <w:pPr>
      <w:shd w:val="clear" w:color="auto" w:fill="FFFFFF"/>
      <w:spacing w:before="240" w:after="120" w:line="341" w:lineRule="exact"/>
      <w:jc w:val="center"/>
    </w:pPr>
    <w:rPr>
      <w:rFonts w:ascii="Times New Roman" w:eastAsia="Times New Roman" w:hAnsi="Times New Roman" w:cs="Times New Roman"/>
      <w:sz w:val="26"/>
      <w:szCs w:val="26"/>
    </w:rPr>
  </w:style>
  <w:style w:type="paragraph" w:customStyle="1" w:styleId="213">
    <w:name w:val="Основной текст с отступом 21"/>
    <w:basedOn w:val="a"/>
    <w:uiPriority w:val="99"/>
    <w:qFormat/>
    <w:rsid w:val="00796A7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312">
    <w:name w:val="Основной текст с отступом 31"/>
    <w:basedOn w:val="a"/>
    <w:uiPriority w:val="99"/>
    <w:qFormat/>
    <w:rsid w:val="00796A73"/>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1f2">
    <w:name w:val="Знак Знак Знак1 Знак Знак Знак Знак"/>
    <w:basedOn w:val="a"/>
    <w:autoRedefine/>
    <w:uiPriority w:val="99"/>
    <w:qFormat/>
    <w:rsid w:val="00796A73"/>
    <w:pPr>
      <w:spacing w:after="160" w:line="240" w:lineRule="exact"/>
      <w:jc w:val="center"/>
    </w:pPr>
    <w:rPr>
      <w:rFonts w:ascii="Times New Roman" w:eastAsia="SimSun" w:hAnsi="Times New Roman" w:cs="Times New Roman"/>
      <w:b/>
      <w:sz w:val="28"/>
      <w:szCs w:val="24"/>
      <w:lang w:val="en-US" w:eastAsia="en-US"/>
    </w:rPr>
  </w:style>
  <w:style w:type="paragraph" w:customStyle="1" w:styleId="Style23">
    <w:name w:val="Style23"/>
    <w:basedOn w:val="a"/>
    <w:uiPriority w:val="99"/>
    <w:qFormat/>
    <w:rsid w:val="00796A73"/>
    <w:pPr>
      <w:widowControl w:val="0"/>
      <w:autoSpaceDE w:val="0"/>
      <w:autoSpaceDN w:val="0"/>
      <w:adjustRightInd w:val="0"/>
      <w:spacing w:after="0" w:line="216" w:lineRule="exact"/>
      <w:ind w:firstLine="394"/>
      <w:jc w:val="both"/>
    </w:pPr>
    <w:rPr>
      <w:rFonts w:ascii="Times New Roman" w:eastAsia="Times New Roman" w:hAnsi="Times New Roman" w:cs="Times New Roman"/>
      <w:sz w:val="24"/>
      <w:szCs w:val="24"/>
    </w:rPr>
  </w:style>
  <w:style w:type="paragraph" w:customStyle="1" w:styleId="Style58">
    <w:name w:val="Style58"/>
    <w:basedOn w:val="a"/>
    <w:uiPriority w:val="99"/>
    <w:qFormat/>
    <w:rsid w:val="00796A73"/>
    <w:pPr>
      <w:widowControl w:val="0"/>
      <w:autoSpaceDE w:val="0"/>
      <w:autoSpaceDN w:val="0"/>
      <w:adjustRightInd w:val="0"/>
      <w:spacing w:after="0" w:line="221" w:lineRule="exact"/>
      <w:ind w:firstLine="653"/>
      <w:jc w:val="both"/>
    </w:pPr>
    <w:rPr>
      <w:rFonts w:ascii="Times New Roman" w:eastAsia="Times New Roman" w:hAnsi="Times New Roman" w:cs="Times New Roman"/>
      <w:sz w:val="24"/>
      <w:szCs w:val="24"/>
    </w:rPr>
  </w:style>
  <w:style w:type="paragraph" w:customStyle="1" w:styleId="Style39">
    <w:name w:val="Style39"/>
    <w:basedOn w:val="a"/>
    <w:uiPriority w:val="99"/>
    <w:qFormat/>
    <w:rsid w:val="00796A7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9">
    <w:name w:val="Style9"/>
    <w:basedOn w:val="a"/>
    <w:uiPriority w:val="99"/>
    <w:qFormat/>
    <w:rsid w:val="00796A73"/>
    <w:pPr>
      <w:widowControl w:val="0"/>
      <w:autoSpaceDE w:val="0"/>
      <w:autoSpaceDN w:val="0"/>
      <w:adjustRightInd w:val="0"/>
      <w:spacing w:after="0" w:line="182" w:lineRule="exact"/>
    </w:pPr>
    <w:rPr>
      <w:rFonts w:ascii="Times New Roman" w:eastAsia="Times New Roman" w:hAnsi="Times New Roman" w:cs="Times New Roman"/>
      <w:sz w:val="24"/>
      <w:szCs w:val="24"/>
    </w:rPr>
  </w:style>
  <w:style w:type="paragraph" w:customStyle="1" w:styleId="Style86">
    <w:name w:val="Style86"/>
    <w:basedOn w:val="a"/>
    <w:uiPriority w:val="99"/>
    <w:qFormat/>
    <w:rsid w:val="00796A73"/>
    <w:pPr>
      <w:widowControl w:val="0"/>
      <w:autoSpaceDE w:val="0"/>
      <w:autoSpaceDN w:val="0"/>
      <w:adjustRightInd w:val="0"/>
      <w:spacing w:after="0" w:line="221" w:lineRule="exact"/>
      <w:ind w:firstLine="278"/>
      <w:jc w:val="both"/>
    </w:pPr>
    <w:rPr>
      <w:rFonts w:ascii="Times New Roman" w:eastAsia="Times New Roman" w:hAnsi="Times New Roman" w:cs="Times New Roman"/>
      <w:sz w:val="24"/>
      <w:szCs w:val="24"/>
    </w:rPr>
  </w:style>
  <w:style w:type="paragraph" w:customStyle="1" w:styleId="Style87">
    <w:name w:val="Style87"/>
    <w:basedOn w:val="a"/>
    <w:uiPriority w:val="99"/>
    <w:qFormat/>
    <w:rsid w:val="00796A7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29">
    <w:name w:val="Style129"/>
    <w:basedOn w:val="a"/>
    <w:uiPriority w:val="99"/>
    <w:qFormat/>
    <w:rsid w:val="00796A73"/>
    <w:pPr>
      <w:widowControl w:val="0"/>
      <w:autoSpaceDE w:val="0"/>
      <w:autoSpaceDN w:val="0"/>
      <w:adjustRightInd w:val="0"/>
      <w:spacing w:after="0" w:line="221" w:lineRule="exact"/>
      <w:ind w:firstLine="355"/>
      <w:jc w:val="both"/>
    </w:pPr>
    <w:rPr>
      <w:rFonts w:ascii="Times New Roman" w:eastAsia="Times New Roman" w:hAnsi="Times New Roman" w:cs="Times New Roman"/>
      <w:sz w:val="24"/>
      <w:szCs w:val="24"/>
    </w:rPr>
  </w:style>
  <w:style w:type="paragraph" w:customStyle="1" w:styleId="320">
    <w:name w:val="Основной текст 32"/>
    <w:basedOn w:val="a"/>
    <w:uiPriority w:val="99"/>
    <w:qFormat/>
    <w:rsid w:val="00796A73"/>
    <w:pPr>
      <w:widowControl w:val="0"/>
      <w:suppressAutoHyphens/>
      <w:spacing w:after="120" w:line="240" w:lineRule="auto"/>
    </w:pPr>
    <w:rPr>
      <w:rFonts w:ascii="Times New Roman" w:eastAsia="Andale Sans UI" w:hAnsi="Times New Roman" w:cs="Times New Roman"/>
      <w:kern w:val="2"/>
      <w:sz w:val="16"/>
      <w:szCs w:val="16"/>
    </w:rPr>
  </w:style>
  <w:style w:type="paragraph" w:customStyle="1" w:styleId="OsnTxt">
    <w:name w:val="OsnTxt"/>
    <w:uiPriority w:val="99"/>
    <w:qFormat/>
    <w:rsid w:val="00796A73"/>
    <w:pPr>
      <w:spacing w:after="0" w:line="330" w:lineRule="exact"/>
      <w:ind w:firstLine="709"/>
      <w:jc w:val="both"/>
    </w:pPr>
    <w:rPr>
      <w:rFonts w:ascii="Arial" w:eastAsia="Times New Roman" w:hAnsi="Arial" w:cs="Times New Roman"/>
      <w:sz w:val="23"/>
      <w:szCs w:val="20"/>
    </w:rPr>
  </w:style>
  <w:style w:type="paragraph" w:customStyle="1" w:styleId="Style3">
    <w:name w:val="Style3"/>
    <w:basedOn w:val="a"/>
    <w:uiPriority w:val="99"/>
    <w:qFormat/>
    <w:rsid w:val="00796A73"/>
    <w:pPr>
      <w:widowControl w:val="0"/>
      <w:autoSpaceDE w:val="0"/>
      <w:autoSpaceDN w:val="0"/>
      <w:adjustRightInd w:val="0"/>
      <w:spacing w:after="0" w:line="192" w:lineRule="exact"/>
      <w:ind w:firstLine="365"/>
      <w:jc w:val="both"/>
    </w:pPr>
    <w:rPr>
      <w:rFonts w:ascii="Times New Roman" w:eastAsia="Times New Roman" w:hAnsi="Times New Roman" w:cs="Times New Roman"/>
      <w:sz w:val="24"/>
      <w:szCs w:val="24"/>
    </w:rPr>
  </w:style>
  <w:style w:type="paragraph" w:customStyle="1" w:styleId="313">
    <w:name w:val="Основной текст 31"/>
    <w:basedOn w:val="a"/>
    <w:uiPriority w:val="99"/>
    <w:qFormat/>
    <w:rsid w:val="00796A73"/>
    <w:pPr>
      <w:widowControl w:val="0"/>
      <w:suppressAutoHyphens/>
      <w:spacing w:after="120" w:line="240" w:lineRule="auto"/>
    </w:pPr>
    <w:rPr>
      <w:rFonts w:ascii="Times New Roman" w:eastAsia="Andale Sans UI" w:hAnsi="Times New Roman" w:cs="Times New Roman"/>
      <w:kern w:val="2"/>
      <w:sz w:val="16"/>
      <w:szCs w:val="16"/>
    </w:rPr>
  </w:style>
  <w:style w:type="paragraph" w:customStyle="1" w:styleId="112">
    <w:name w:val="Абзац списка11"/>
    <w:basedOn w:val="a"/>
    <w:uiPriority w:val="99"/>
    <w:qFormat/>
    <w:rsid w:val="00796A73"/>
    <w:pPr>
      <w:spacing w:after="0" w:line="240" w:lineRule="auto"/>
      <w:ind w:left="720" w:firstLine="709"/>
      <w:contextualSpacing/>
      <w:jc w:val="both"/>
    </w:pPr>
    <w:rPr>
      <w:rFonts w:ascii="Calibri" w:eastAsia="Times New Roman" w:hAnsi="Calibri" w:cs="Times New Roman"/>
      <w:lang w:eastAsia="en-US"/>
    </w:rPr>
  </w:style>
  <w:style w:type="paragraph" w:customStyle="1" w:styleId="Textbody">
    <w:name w:val="Text body"/>
    <w:basedOn w:val="a"/>
    <w:uiPriority w:val="99"/>
    <w:qFormat/>
    <w:rsid w:val="00796A73"/>
    <w:pPr>
      <w:widowControl w:val="0"/>
      <w:suppressAutoHyphens/>
      <w:autoSpaceDN w:val="0"/>
      <w:spacing w:after="120" w:line="240" w:lineRule="auto"/>
    </w:pPr>
    <w:rPr>
      <w:rFonts w:ascii="Times New Roman" w:eastAsia="Andale Sans UI" w:hAnsi="Times New Roman" w:cs="Tahoma"/>
      <w:kern w:val="3"/>
      <w:sz w:val="24"/>
      <w:szCs w:val="24"/>
      <w:lang w:val="de-DE" w:eastAsia="ja-JP" w:bidi="fa-IR"/>
    </w:rPr>
  </w:style>
  <w:style w:type="paragraph" w:customStyle="1" w:styleId="51">
    <w:name w:val="Абзац списка5"/>
    <w:basedOn w:val="a"/>
    <w:uiPriority w:val="99"/>
    <w:qFormat/>
    <w:rsid w:val="00796A73"/>
    <w:pPr>
      <w:ind w:left="720"/>
      <w:contextualSpacing/>
    </w:pPr>
    <w:rPr>
      <w:rFonts w:ascii="Calibri" w:eastAsia="Times New Roman" w:hAnsi="Calibri" w:cs="Times New Roman"/>
      <w:lang w:eastAsia="en-US"/>
    </w:rPr>
  </w:style>
  <w:style w:type="paragraph" w:customStyle="1" w:styleId="42">
    <w:name w:val="Без интервала4"/>
    <w:uiPriority w:val="1"/>
    <w:qFormat/>
    <w:rsid w:val="00796A73"/>
    <w:pPr>
      <w:spacing w:after="0" w:line="240" w:lineRule="auto"/>
    </w:pPr>
    <w:rPr>
      <w:rFonts w:ascii="Calibri" w:eastAsia="Times New Roman" w:hAnsi="Calibri" w:cs="Times New Roman"/>
    </w:rPr>
  </w:style>
  <w:style w:type="character" w:customStyle="1" w:styleId="Bodytext2">
    <w:name w:val="Body text (2)_"/>
    <w:link w:val="Bodytext20"/>
    <w:qFormat/>
    <w:locked/>
    <w:rsid w:val="00796A73"/>
    <w:rPr>
      <w:rFonts w:ascii="Times New Roman" w:eastAsia="Times New Roman" w:hAnsi="Times New Roman" w:cs="Times New Roman"/>
      <w:sz w:val="26"/>
      <w:szCs w:val="26"/>
      <w:shd w:val="clear" w:color="auto" w:fill="FFFFFF"/>
    </w:rPr>
  </w:style>
  <w:style w:type="paragraph" w:customStyle="1" w:styleId="Bodytext20">
    <w:name w:val="Body text (2)"/>
    <w:basedOn w:val="a"/>
    <w:link w:val="Bodytext2"/>
    <w:qFormat/>
    <w:rsid w:val="00796A73"/>
    <w:pPr>
      <w:widowControl w:val="0"/>
      <w:shd w:val="clear" w:color="auto" w:fill="FFFFFF"/>
      <w:spacing w:before="600" w:after="600" w:line="0" w:lineRule="atLeast"/>
      <w:jc w:val="both"/>
    </w:pPr>
    <w:rPr>
      <w:rFonts w:ascii="Times New Roman" w:eastAsia="Times New Roman" w:hAnsi="Times New Roman" w:cs="Times New Roman"/>
      <w:sz w:val="26"/>
      <w:szCs w:val="26"/>
    </w:rPr>
  </w:style>
  <w:style w:type="paragraph" w:customStyle="1" w:styleId="aff1">
    <w:name w:val="Знак Знак Знак Знак Знак Знак Знак Знак Знак Знак Знак Знак"/>
    <w:basedOn w:val="a"/>
    <w:uiPriority w:val="99"/>
    <w:qFormat/>
    <w:rsid w:val="00796A73"/>
    <w:pPr>
      <w:snapToGrid w:val="0"/>
      <w:spacing w:after="160" w:line="240" w:lineRule="exact"/>
      <w:jc w:val="center"/>
    </w:pPr>
    <w:rPr>
      <w:rFonts w:ascii="Times New Roman" w:eastAsia="SimSun" w:hAnsi="Times New Roman" w:cs="Times New Roman"/>
      <w:bCs/>
      <w:lang w:val="en-US" w:eastAsia="en-US"/>
    </w:rPr>
  </w:style>
  <w:style w:type="paragraph" w:customStyle="1" w:styleId="1f3">
    <w:name w:val="Стиль1"/>
    <w:basedOn w:val="a"/>
    <w:uiPriority w:val="99"/>
    <w:qFormat/>
    <w:rsid w:val="00796A73"/>
    <w:pPr>
      <w:suppressAutoHyphens/>
      <w:spacing w:after="0" w:line="240" w:lineRule="auto"/>
    </w:pPr>
    <w:rPr>
      <w:rFonts w:ascii="Times New Roman" w:eastAsia="Times New Roman" w:hAnsi="Times New Roman" w:cs="Times New Roman"/>
      <w:sz w:val="20"/>
      <w:szCs w:val="20"/>
      <w:lang w:eastAsia="ar-SA"/>
    </w:rPr>
  </w:style>
  <w:style w:type="paragraph" w:customStyle="1" w:styleId="02">
    <w:name w:val="0_2"/>
    <w:basedOn w:val="a"/>
    <w:uiPriority w:val="99"/>
    <w:qFormat/>
    <w:rsid w:val="00796A73"/>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aff2">
    <w:name w:val="Содержимое таблицы"/>
    <w:basedOn w:val="a"/>
    <w:uiPriority w:val="99"/>
    <w:qFormat/>
    <w:rsid w:val="00796A73"/>
    <w:pPr>
      <w:suppressLineNumbers/>
      <w:suppressAutoHyphens/>
      <w:spacing w:after="0" w:line="240" w:lineRule="auto"/>
    </w:pPr>
    <w:rPr>
      <w:rFonts w:ascii="Times New Roman" w:eastAsia="Times New Roman" w:hAnsi="Times New Roman" w:cs="Times New Roman"/>
      <w:sz w:val="20"/>
      <w:szCs w:val="20"/>
      <w:lang w:eastAsia="ar-SA"/>
    </w:rPr>
  </w:style>
  <w:style w:type="paragraph" w:customStyle="1" w:styleId="43">
    <w:name w:val="Основной текст4"/>
    <w:basedOn w:val="a"/>
    <w:uiPriority w:val="99"/>
    <w:qFormat/>
    <w:rsid w:val="00796A73"/>
    <w:pPr>
      <w:widowControl w:val="0"/>
      <w:shd w:val="clear" w:color="auto" w:fill="FFFFFF"/>
      <w:spacing w:before="240" w:after="240" w:line="331" w:lineRule="exact"/>
      <w:jc w:val="both"/>
    </w:pPr>
    <w:rPr>
      <w:rFonts w:ascii="Calibri" w:eastAsia="Calibri" w:hAnsi="Calibri" w:cs="Times New Roman"/>
      <w:spacing w:val="3"/>
      <w:sz w:val="23"/>
      <w:szCs w:val="23"/>
      <w:lang w:eastAsia="en-US"/>
    </w:rPr>
  </w:style>
  <w:style w:type="paragraph" w:customStyle="1" w:styleId="aff3">
    <w:name w:val="НазГлавное"/>
    <w:basedOn w:val="10"/>
    <w:uiPriority w:val="99"/>
    <w:qFormat/>
    <w:rsid w:val="00796A73"/>
    <w:pPr>
      <w:pageBreakBefore w:val="0"/>
      <w:numPr>
        <w:numId w:val="0"/>
      </w:numPr>
      <w:autoSpaceDE w:val="0"/>
      <w:autoSpaceDN w:val="0"/>
      <w:jc w:val="center"/>
      <w:outlineLvl w:val="8"/>
    </w:pPr>
    <w:rPr>
      <w:rFonts w:cs="Arial"/>
      <w:caps/>
      <w:kern w:val="0"/>
    </w:rPr>
  </w:style>
  <w:style w:type="paragraph" w:customStyle="1" w:styleId="214">
    <w:name w:val="Заголовок 21"/>
    <w:basedOn w:val="a"/>
    <w:uiPriority w:val="1"/>
    <w:qFormat/>
    <w:rsid w:val="00796A73"/>
    <w:pPr>
      <w:widowControl w:val="0"/>
      <w:autoSpaceDE w:val="0"/>
      <w:autoSpaceDN w:val="0"/>
      <w:spacing w:after="0" w:line="239" w:lineRule="exact"/>
      <w:ind w:left="450"/>
      <w:outlineLvl w:val="2"/>
    </w:pPr>
    <w:rPr>
      <w:rFonts w:ascii="Times New Roman" w:eastAsia="Times New Roman" w:hAnsi="Times New Roman" w:cs="Times New Roman"/>
      <w:b/>
      <w:bCs/>
      <w:sz w:val="21"/>
      <w:szCs w:val="21"/>
      <w:lang w:val="kk-KZ" w:eastAsia="en-US"/>
    </w:rPr>
  </w:style>
  <w:style w:type="character" w:customStyle="1" w:styleId="1f4">
    <w:name w:val="Текст выноски Знак1"/>
    <w:basedOn w:val="a0"/>
    <w:uiPriority w:val="99"/>
    <w:semiHidden/>
    <w:rsid w:val="00796A73"/>
    <w:rPr>
      <w:rFonts w:ascii="Tahoma" w:hAnsi="Tahoma" w:cs="Tahoma"/>
      <w:sz w:val="16"/>
      <w:szCs w:val="16"/>
    </w:rPr>
  </w:style>
  <w:style w:type="character" w:customStyle="1" w:styleId="aff4">
    <w:name w:val="Основной текст + Полужирный"/>
    <w:rsid w:val="00796A73"/>
    <w:rPr>
      <w:rFonts w:ascii="Times New Roman" w:eastAsia="Times New Roman" w:hAnsi="Times New Roman" w:cs="Times New Roman" w:hint="default"/>
      <w:b/>
      <w:bCs/>
      <w:i w:val="0"/>
      <w:iCs w:val="0"/>
      <w:smallCaps w:val="0"/>
      <w:strike w:val="0"/>
      <w:dstrike w:val="0"/>
      <w:color w:val="000000"/>
      <w:spacing w:val="3"/>
      <w:w w:val="100"/>
      <w:position w:val="0"/>
      <w:sz w:val="26"/>
      <w:szCs w:val="26"/>
      <w:u w:val="none"/>
      <w:effect w:val="none"/>
      <w:shd w:val="clear" w:color="auto" w:fill="FFFFFF"/>
      <w:lang w:val="kk-KZ"/>
    </w:rPr>
  </w:style>
  <w:style w:type="character" w:customStyle="1" w:styleId="hl">
    <w:name w:val="hl"/>
    <w:basedOn w:val="a0"/>
    <w:rsid w:val="00796A73"/>
  </w:style>
  <w:style w:type="character" w:customStyle="1" w:styleId="s1mailrucssattributepostfix">
    <w:name w:val="s1_mailru_css_attribute_postfix"/>
    <w:basedOn w:val="a0"/>
    <w:rsid w:val="00796A73"/>
  </w:style>
  <w:style w:type="character" w:customStyle="1" w:styleId="FontStyle13">
    <w:name w:val="Font Style13"/>
    <w:rsid w:val="00796A73"/>
    <w:rPr>
      <w:rFonts w:ascii="Times New Roman" w:hAnsi="Times New Roman" w:cs="Times New Roman" w:hint="default"/>
      <w:sz w:val="24"/>
      <w:szCs w:val="24"/>
    </w:rPr>
  </w:style>
  <w:style w:type="character" w:customStyle="1" w:styleId="1f5">
    <w:name w:val="Основной текст Знак1"/>
    <w:basedOn w:val="a0"/>
    <w:uiPriority w:val="99"/>
    <w:semiHidden/>
    <w:locked/>
    <w:rsid w:val="00796A73"/>
    <w:rPr>
      <w:sz w:val="22"/>
      <w:szCs w:val="22"/>
      <w:lang w:eastAsia="en-US"/>
    </w:rPr>
  </w:style>
  <w:style w:type="character" w:customStyle="1" w:styleId="apple-converted-space">
    <w:name w:val="apple-converted-space"/>
    <w:basedOn w:val="a0"/>
    <w:rsid w:val="00796A73"/>
  </w:style>
  <w:style w:type="character" w:customStyle="1" w:styleId="81">
    <w:name w:val="Основной текст + 8"/>
    <w:aliases w:val="5 pt,Интервал 0 pt,Основной текст + 10"/>
    <w:rsid w:val="00796A73"/>
    <w:rPr>
      <w:rFonts w:ascii="Times New Roman" w:eastAsia="Times New Roman" w:hAnsi="Times New Roman" w:cs="Times New Roman" w:hint="default"/>
      <w:b w:val="0"/>
      <w:bCs w:val="0"/>
      <w:i w:val="0"/>
      <w:iCs w:val="0"/>
      <w:smallCaps w:val="0"/>
      <w:strike w:val="0"/>
      <w:dstrike w:val="0"/>
      <w:color w:val="000000"/>
      <w:spacing w:val="5"/>
      <w:w w:val="100"/>
      <w:position w:val="0"/>
      <w:sz w:val="21"/>
      <w:szCs w:val="21"/>
      <w:u w:val="none"/>
      <w:effect w:val="none"/>
      <w:shd w:val="clear" w:color="auto" w:fill="FFFFFF"/>
      <w:lang w:val="ru-RU"/>
    </w:rPr>
  </w:style>
  <w:style w:type="character" w:customStyle="1" w:styleId="maintext1">
    <w:name w:val="maintext1"/>
    <w:uiPriority w:val="99"/>
    <w:rsid w:val="00796A73"/>
    <w:rPr>
      <w:rFonts w:ascii="Tahoma" w:hAnsi="Tahoma" w:cs="Tahoma" w:hint="default"/>
      <w:color w:val="000000"/>
      <w:sz w:val="17"/>
      <w:szCs w:val="17"/>
    </w:rPr>
  </w:style>
  <w:style w:type="character" w:customStyle="1" w:styleId="toctoggle">
    <w:name w:val="toctoggle"/>
    <w:basedOn w:val="a0"/>
    <w:uiPriority w:val="99"/>
    <w:rsid w:val="00796A73"/>
  </w:style>
  <w:style w:type="character" w:customStyle="1" w:styleId="tocnumber">
    <w:name w:val="tocnumber"/>
    <w:basedOn w:val="a0"/>
    <w:uiPriority w:val="99"/>
    <w:rsid w:val="00796A73"/>
  </w:style>
  <w:style w:type="character" w:customStyle="1" w:styleId="toctext">
    <w:name w:val="toctext"/>
    <w:basedOn w:val="a0"/>
    <w:uiPriority w:val="99"/>
    <w:rsid w:val="00796A73"/>
  </w:style>
  <w:style w:type="character" w:customStyle="1" w:styleId="mw-headline">
    <w:name w:val="mw-headline"/>
    <w:basedOn w:val="a0"/>
    <w:uiPriority w:val="99"/>
    <w:rsid w:val="00796A73"/>
  </w:style>
  <w:style w:type="character" w:customStyle="1" w:styleId="mw-editsection">
    <w:name w:val="mw-editsection"/>
    <w:basedOn w:val="a0"/>
    <w:uiPriority w:val="99"/>
    <w:rsid w:val="00796A73"/>
  </w:style>
  <w:style w:type="character" w:customStyle="1" w:styleId="mw-editsection-bracket">
    <w:name w:val="mw-editsection-bracket"/>
    <w:basedOn w:val="a0"/>
    <w:uiPriority w:val="99"/>
    <w:rsid w:val="00796A73"/>
  </w:style>
  <w:style w:type="character" w:customStyle="1" w:styleId="FontStyle17">
    <w:name w:val="Font Style17"/>
    <w:uiPriority w:val="99"/>
    <w:rsid w:val="00796A73"/>
    <w:rPr>
      <w:rFonts w:ascii="Times New Roman" w:hAnsi="Times New Roman" w:cs="Times New Roman" w:hint="default"/>
      <w:sz w:val="18"/>
      <w:szCs w:val="18"/>
    </w:rPr>
  </w:style>
  <w:style w:type="character" w:customStyle="1" w:styleId="aff5">
    <w:name w:val="Заголовок Знак"/>
    <w:uiPriority w:val="99"/>
    <w:locked/>
    <w:rsid w:val="00796A73"/>
    <w:rPr>
      <w:rFonts w:ascii="Times New Roman" w:hAnsi="Times New Roman" w:cs="Times New Roman" w:hint="default"/>
      <w:sz w:val="28"/>
      <w:szCs w:val="20"/>
    </w:rPr>
  </w:style>
  <w:style w:type="character" w:customStyle="1" w:styleId="1f6">
    <w:name w:val="Заголовок Знак1"/>
    <w:uiPriority w:val="99"/>
    <w:rsid w:val="00796A73"/>
    <w:rPr>
      <w:rFonts w:ascii="Calibri Light" w:eastAsia="Times New Roman" w:hAnsi="Calibri Light" w:cs="Times New Roman" w:hint="default"/>
      <w:spacing w:val="-10"/>
      <w:kern w:val="28"/>
      <w:sz w:val="56"/>
      <w:szCs w:val="56"/>
    </w:rPr>
  </w:style>
  <w:style w:type="character" w:customStyle="1" w:styleId="TitleChar">
    <w:name w:val="Title Char"/>
    <w:uiPriority w:val="10"/>
    <w:rsid w:val="00796A73"/>
    <w:rPr>
      <w:rFonts w:ascii="Calibri Light" w:eastAsia="Times New Roman" w:hAnsi="Calibri Light" w:cs="Times New Roman" w:hint="default"/>
      <w:b/>
      <w:bCs/>
      <w:kern w:val="28"/>
      <w:sz w:val="32"/>
      <w:szCs w:val="32"/>
      <w:lang w:eastAsia="en-US"/>
    </w:rPr>
  </w:style>
  <w:style w:type="character" w:customStyle="1" w:styleId="TitleChar1">
    <w:name w:val="Title Char1"/>
    <w:locked/>
    <w:rsid w:val="00796A73"/>
    <w:rPr>
      <w:sz w:val="28"/>
    </w:rPr>
  </w:style>
  <w:style w:type="character" w:customStyle="1" w:styleId="TitleChar2">
    <w:name w:val="Title Char2"/>
    <w:aliases w:val="Знак Знак1 Char,Знак3 Char,Основной текст1 Char,Основной текст11 Char,Знак Знак1 Знак Знак Знак Char,Body Text Char1"/>
    <w:locked/>
    <w:rsid w:val="00796A73"/>
    <w:rPr>
      <w:rFonts w:ascii="Times New Roman" w:hAnsi="Times New Roman" w:cs="Times New Roman" w:hint="default"/>
      <w:sz w:val="28"/>
    </w:rPr>
  </w:style>
  <w:style w:type="character" w:customStyle="1" w:styleId="nowrap">
    <w:name w:val="nowrap"/>
    <w:uiPriority w:val="99"/>
    <w:rsid w:val="00796A73"/>
    <w:rPr>
      <w:rFonts w:ascii="Times New Roman" w:hAnsi="Times New Roman" w:cs="Times New Roman" w:hint="default"/>
    </w:rPr>
  </w:style>
  <w:style w:type="character" w:customStyle="1" w:styleId="spelle">
    <w:name w:val="spelle"/>
    <w:basedOn w:val="a0"/>
    <w:rsid w:val="00796A73"/>
  </w:style>
  <w:style w:type="character" w:customStyle="1" w:styleId="grame">
    <w:name w:val="grame"/>
    <w:basedOn w:val="a0"/>
    <w:rsid w:val="00796A73"/>
  </w:style>
  <w:style w:type="character" w:customStyle="1" w:styleId="s1">
    <w:name w:val="s1"/>
    <w:rsid w:val="00796A73"/>
    <w:rPr>
      <w:rFonts w:ascii="Times New Roman" w:hAnsi="Times New Roman" w:cs="Times New Roman" w:hint="default"/>
      <w:b/>
      <w:bCs/>
      <w:color w:val="000000"/>
    </w:rPr>
  </w:style>
  <w:style w:type="character" w:customStyle="1" w:styleId="s3">
    <w:name w:val="s3"/>
    <w:basedOn w:val="a0"/>
    <w:rsid w:val="00796A73"/>
  </w:style>
  <w:style w:type="character" w:customStyle="1" w:styleId="Bodytext2Exact">
    <w:name w:val="Body text (2) Exact"/>
    <w:qFormat/>
    <w:rsid w:val="00796A73"/>
    <w:rPr>
      <w:rFonts w:ascii="Times New Roman" w:eastAsia="Times New Roman" w:hAnsi="Times New Roman" w:cs="Times New Roman" w:hint="default"/>
      <w:strike w:val="0"/>
      <w:dstrike w:val="0"/>
      <w:sz w:val="26"/>
      <w:szCs w:val="26"/>
      <w:u w:val="none"/>
      <w:effect w:val="none"/>
    </w:rPr>
  </w:style>
  <w:style w:type="character" w:customStyle="1" w:styleId="apple-style-span">
    <w:name w:val="apple-style-span"/>
    <w:basedOn w:val="a0"/>
    <w:rsid w:val="00796A73"/>
  </w:style>
  <w:style w:type="character" w:customStyle="1" w:styleId="patent-bibdata-value">
    <w:name w:val="patent-bibdata-value"/>
    <w:basedOn w:val="a0"/>
    <w:rsid w:val="00796A73"/>
  </w:style>
  <w:style w:type="character" w:customStyle="1" w:styleId="gogofoundword">
    <w:name w:val="gogofoundword"/>
    <w:basedOn w:val="a0"/>
    <w:rsid w:val="00796A73"/>
  </w:style>
  <w:style w:type="character" w:customStyle="1" w:styleId="aff6">
    <w:name w:val="Стиль Черный"/>
    <w:rsid w:val="00796A73"/>
    <w:rPr>
      <w:color w:val="000000"/>
    </w:rPr>
  </w:style>
  <w:style w:type="character" w:customStyle="1" w:styleId="12pt23">
    <w:name w:val="Основной текст + 12 pt23"/>
    <w:aliases w:val="Интервал 0 pt17"/>
    <w:rsid w:val="00796A73"/>
    <w:rPr>
      <w:rFonts w:ascii="Times New Roman" w:hAnsi="Times New Roman" w:cs="Times New Roman" w:hint="default"/>
      <w:spacing w:val="10"/>
      <w:sz w:val="24"/>
      <w:szCs w:val="24"/>
    </w:rPr>
  </w:style>
  <w:style w:type="character" w:customStyle="1" w:styleId="FontStyle252">
    <w:name w:val="Font Style252"/>
    <w:uiPriority w:val="99"/>
    <w:rsid w:val="00796A73"/>
    <w:rPr>
      <w:rFonts w:ascii="Times New Roman" w:hAnsi="Times New Roman" w:cs="Times New Roman" w:hint="default"/>
      <w:sz w:val="18"/>
      <w:szCs w:val="18"/>
    </w:rPr>
  </w:style>
  <w:style w:type="character" w:customStyle="1" w:styleId="FontStyle256">
    <w:name w:val="Font Style256"/>
    <w:uiPriority w:val="99"/>
    <w:rsid w:val="00796A73"/>
    <w:rPr>
      <w:rFonts w:ascii="Times New Roman" w:hAnsi="Times New Roman" w:cs="Times New Roman" w:hint="default"/>
      <w:b/>
      <w:bCs/>
      <w:sz w:val="18"/>
      <w:szCs w:val="18"/>
    </w:rPr>
  </w:style>
  <w:style w:type="character" w:customStyle="1" w:styleId="FontStyle215">
    <w:name w:val="Font Style215"/>
    <w:uiPriority w:val="99"/>
    <w:rsid w:val="00796A73"/>
    <w:rPr>
      <w:rFonts w:ascii="Times New Roman" w:hAnsi="Times New Roman" w:cs="Times New Roman" w:hint="default"/>
      <w:sz w:val="14"/>
      <w:szCs w:val="14"/>
    </w:rPr>
  </w:style>
  <w:style w:type="character" w:customStyle="1" w:styleId="referat">
    <w:name w:val="referat"/>
    <w:basedOn w:val="a0"/>
    <w:rsid w:val="00796A73"/>
  </w:style>
  <w:style w:type="character" w:customStyle="1" w:styleId="txt">
    <w:name w:val="txt"/>
    <w:basedOn w:val="a0"/>
    <w:rsid w:val="00796A73"/>
  </w:style>
  <w:style w:type="character" w:customStyle="1" w:styleId="field-items">
    <w:name w:val="field-items"/>
    <w:basedOn w:val="a0"/>
    <w:rsid w:val="00796A73"/>
  </w:style>
  <w:style w:type="character" w:customStyle="1" w:styleId="date-display-single">
    <w:name w:val="date-display-single"/>
    <w:basedOn w:val="a0"/>
    <w:rsid w:val="00796A73"/>
  </w:style>
  <w:style w:type="character" w:customStyle="1" w:styleId="w">
    <w:name w:val="w"/>
    <w:basedOn w:val="a0"/>
    <w:rsid w:val="00796A73"/>
  </w:style>
  <w:style w:type="character" w:customStyle="1" w:styleId="FontStyle253">
    <w:name w:val="Font Style253"/>
    <w:uiPriority w:val="99"/>
    <w:rsid w:val="00796A73"/>
    <w:rPr>
      <w:rFonts w:ascii="Times New Roman" w:hAnsi="Times New Roman" w:cs="Times New Roman" w:hint="default"/>
      <w:b/>
      <w:bCs/>
      <w:sz w:val="18"/>
      <w:szCs w:val="18"/>
    </w:rPr>
  </w:style>
  <w:style w:type="character" w:customStyle="1" w:styleId="hl1">
    <w:name w:val="hl1"/>
    <w:rsid w:val="00796A73"/>
    <w:rPr>
      <w:rFonts w:ascii="Times New Roman" w:hAnsi="Times New Roman" w:cs="Times New Roman" w:hint="default"/>
      <w:color w:val="4682B4"/>
    </w:rPr>
  </w:style>
  <w:style w:type="character" w:customStyle="1" w:styleId="font51">
    <w:name w:val="font51"/>
    <w:qFormat/>
    <w:rsid w:val="00796A73"/>
    <w:rPr>
      <w:rFonts w:ascii="Times New Roman" w:hAnsi="Times New Roman" w:cs="Times New Roman" w:hint="default"/>
      <w:strike w:val="0"/>
      <w:dstrike w:val="0"/>
      <w:color w:val="4C4C4C"/>
      <w:sz w:val="22"/>
      <w:szCs w:val="22"/>
      <w:u w:val="none"/>
      <w:effect w:val="none"/>
    </w:rPr>
  </w:style>
  <w:style w:type="character" w:customStyle="1" w:styleId="38">
    <w:name w:val="Знак Знак3"/>
    <w:qFormat/>
    <w:rsid w:val="00796A73"/>
    <w:rPr>
      <w:rFonts w:ascii="Arial" w:hAnsi="Arial" w:cs="Arial" w:hint="default"/>
      <w:b/>
      <w:bCs/>
      <w:sz w:val="26"/>
      <w:szCs w:val="26"/>
      <w:lang w:val="ru-RU" w:eastAsia="ar-SA" w:bidi="ar-SA"/>
    </w:rPr>
  </w:style>
  <w:style w:type="character" w:customStyle="1" w:styleId="0pt">
    <w:name w:val="Основной текст + Интервал 0 pt"/>
    <w:rsid w:val="00796A73"/>
    <w:rPr>
      <w:rFonts w:ascii="Times New Roman" w:eastAsia="Times New Roman" w:hAnsi="Times New Roman" w:cs="Times New Roman" w:hint="default"/>
      <w:b w:val="0"/>
      <w:bCs w:val="0"/>
      <w:i w:val="0"/>
      <w:iCs w:val="0"/>
      <w:smallCaps w:val="0"/>
      <w:strike w:val="0"/>
      <w:dstrike w:val="0"/>
      <w:color w:val="000000"/>
      <w:spacing w:val="5"/>
      <w:w w:val="100"/>
      <w:position w:val="0"/>
      <w:sz w:val="23"/>
      <w:szCs w:val="23"/>
      <w:u w:val="none"/>
      <w:effect w:val="none"/>
      <w:shd w:val="clear" w:color="auto" w:fill="FFFFFF"/>
      <w:lang w:val="ru-RU"/>
    </w:rPr>
  </w:style>
  <w:style w:type="character" w:styleId="HTML1">
    <w:name w:val="HTML Cite"/>
    <w:basedOn w:val="a0"/>
    <w:uiPriority w:val="99"/>
    <w:unhideWhenUsed/>
    <w:rsid w:val="00796A73"/>
    <w:rPr>
      <w:i/>
      <w:iCs/>
    </w:rPr>
  </w:style>
  <w:style w:type="paragraph" w:styleId="aff7">
    <w:name w:val="Normal (Web)"/>
    <w:aliases w:val=" Знак2, Знак Знак2, Знак Знак, Знак Знак13, Знак2 Знак Знак, Знак2 Знак Знак Знак Знак"/>
    <w:basedOn w:val="a"/>
    <w:uiPriority w:val="99"/>
    <w:unhideWhenUsed/>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character" w:styleId="aff8">
    <w:name w:val="Strong"/>
    <w:basedOn w:val="a0"/>
    <w:uiPriority w:val="22"/>
    <w:qFormat/>
    <w:rsid w:val="00796A73"/>
    <w:rPr>
      <w:b/>
      <w:bCs/>
    </w:rPr>
  </w:style>
  <w:style w:type="character" w:styleId="aff9">
    <w:name w:val="Emphasis"/>
    <w:basedOn w:val="a0"/>
    <w:uiPriority w:val="20"/>
    <w:qFormat/>
    <w:rsid w:val="00796A73"/>
    <w:rPr>
      <w:i/>
      <w:iCs/>
    </w:rPr>
  </w:style>
  <w:style w:type="character" w:styleId="affa">
    <w:name w:val="Hyperlink"/>
    <w:basedOn w:val="a0"/>
    <w:uiPriority w:val="99"/>
    <w:unhideWhenUsed/>
    <w:qFormat/>
    <w:rsid w:val="00796A73"/>
    <w:rPr>
      <w:color w:val="0000FF" w:themeColor="hyperlink"/>
      <w:u w:val="single"/>
    </w:rPr>
  </w:style>
  <w:style w:type="table" w:styleId="affb">
    <w:name w:val="Table Grid"/>
    <w:basedOn w:val="a1"/>
    <w:uiPriority w:val="59"/>
    <w:rsid w:val="00796A73"/>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7">
    <w:name w:val="Нет списка1"/>
    <w:next w:val="a2"/>
    <w:uiPriority w:val="99"/>
    <w:semiHidden/>
    <w:unhideWhenUsed/>
    <w:rsid w:val="00796A73"/>
  </w:style>
  <w:style w:type="numbering" w:customStyle="1" w:styleId="113">
    <w:name w:val="Нет списка11"/>
    <w:next w:val="a2"/>
    <w:uiPriority w:val="99"/>
    <w:semiHidden/>
    <w:unhideWhenUsed/>
    <w:rsid w:val="00796A73"/>
  </w:style>
  <w:style w:type="character" w:styleId="affc">
    <w:name w:val="FollowedHyperlink"/>
    <w:uiPriority w:val="99"/>
    <w:unhideWhenUsed/>
    <w:qFormat/>
    <w:rsid w:val="00796A73"/>
    <w:rPr>
      <w:color w:val="800080"/>
      <w:u w:val="single"/>
    </w:rPr>
  </w:style>
  <w:style w:type="table" w:customStyle="1" w:styleId="1f8">
    <w:name w:val="Сетка таблицы1"/>
    <w:basedOn w:val="a1"/>
    <w:next w:val="affb"/>
    <w:uiPriority w:val="39"/>
    <w:rsid w:val="00796A73"/>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
    <w:name w:val="Сетка таблицы2"/>
    <w:basedOn w:val="a1"/>
    <w:next w:val="affb"/>
    <w:uiPriority w:val="59"/>
    <w:rsid w:val="00796A7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Сетка таблицы3"/>
    <w:basedOn w:val="a1"/>
    <w:next w:val="affb"/>
    <w:uiPriority w:val="59"/>
    <w:rsid w:val="00796A73"/>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
    <w:name w:val="Сетка таблицы4"/>
    <w:basedOn w:val="a1"/>
    <w:next w:val="affb"/>
    <w:uiPriority w:val="59"/>
    <w:rsid w:val="00796A7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d">
    <w:name w:val="Body Text"/>
    <w:aliases w:val=" Знак Знак1 Знак Знак Знак, Знак Знак1"/>
    <w:basedOn w:val="a"/>
    <w:link w:val="affe"/>
    <w:uiPriority w:val="99"/>
    <w:unhideWhenUsed/>
    <w:qFormat/>
    <w:rsid w:val="00796A73"/>
    <w:pPr>
      <w:spacing w:after="120"/>
    </w:pPr>
  </w:style>
  <w:style w:type="character" w:customStyle="1" w:styleId="affe">
    <w:name w:val="Основной текст Знак"/>
    <w:aliases w:val=" Знак Знак1 Знак Знак Знак Знак, Знак Знак1 Знак"/>
    <w:basedOn w:val="a0"/>
    <w:link w:val="affd"/>
    <w:uiPriority w:val="99"/>
    <w:qFormat/>
    <w:rsid w:val="00796A73"/>
  </w:style>
  <w:style w:type="character" w:styleId="afff">
    <w:name w:val="annotation reference"/>
    <w:uiPriority w:val="99"/>
    <w:unhideWhenUsed/>
    <w:rsid w:val="00DF0BC3"/>
    <w:rPr>
      <w:sz w:val="16"/>
      <w:szCs w:val="16"/>
    </w:rPr>
  </w:style>
  <w:style w:type="character" w:styleId="afff0">
    <w:name w:val="footnote reference"/>
    <w:rsid w:val="00DF0BC3"/>
    <w:rPr>
      <w:vertAlign w:val="superscript"/>
    </w:rPr>
  </w:style>
  <w:style w:type="character" w:customStyle="1" w:styleId="85pt0pt">
    <w:name w:val="Основной текст + 8;5 pt;Интервал 0 pt"/>
    <w:rsid w:val="00DF0BC3"/>
    <w:rPr>
      <w:color w:val="000000"/>
      <w:spacing w:val="3"/>
      <w:w w:val="100"/>
      <w:position w:val="0"/>
      <w:sz w:val="17"/>
      <w:szCs w:val="17"/>
      <w:shd w:val="clear" w:color="auto" w:fill="FFFFFF"/>
      <w:lang w:val="kk-KZ" w:eastAsia="kk-KZ" w:bidi="kk-KZ"/>
    </w:rPr>
  </w:style>
  <w:style w:type="character" w:customStyle="1" w:styleId="85pt0pt0">
    <w:name w:val="Основной текст + 8;5 pt;Полужирный;Интервал 0 pt"/>
    <w:rsid w:val="00DF0BC3"/>
    <w:rPr>
      <w:b/>
      <w:bCs/>
      <w:color w:val="000000"/>
      <w:spacing w:val="6"/>
      <w:w w:val="100"/>
      <w:position w:val="0"/>
      <w:sz w:val="17"/>
      <w:szCs w:val="17"/>
      <w:shd w:val="clear" w:color="auto" w:fill="FFFFFF"/>
      <w:lang w:val="ru-RU" w:eastAsia="ru-RU" w:bidi="ru-RU"/>
    </w:rPr>
  </w:style>
  <w:style w:type="table" w:customStyle="1" w:styleId="215">
    <w:name w:val="Сетка таблицы2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a">
    <w:name w:val="Нет списка2"/>
    <w:next w:val="a2"/>
    <w:uiPriority w:val="99"/>
    <w:semiHidden/>
    <w:unhideWhenUsed/>
    <w:rsid w:val="00DF0BC3"/>
  </w:style>
  <w:style w:type="paragraph" w:styleId="2b">
    <w:name w:val="toc 2"/>
    <w:basedOn w:val="a"/>
    <w:next w:val="a"/>
    <w:autoRedefine/>
    <w:unhideWhenUsed/>
    <w:qFormat/>
    <w:rsid w:val="00DF0BC3"/>
    <w:pPr>
      <w:tabs>
        <w:tab w:val="right" w:leader="dot" w:pos="9781"/>
      </w:tabs>
      <w:spacing w:after="0" w:line="240" w:lineRule="auto"/>
      <w:ind w:left="142"/>
    </w:pPr>
    <w:rPr>
      <w:rFonts w:ascii="Times New Roman" w:eastAsia="Times New Roman" w:hAnsi="Times New Roman" w:cs="Times New Roman"/>
      <w:sz w:val="28"/>
      <w:szCs w:val="28"/>
      <w:lang w:eastAsia="en-US"/>
    </w:rPr>
  </w:style>
  <w:style w:type="paragraph" w:styleId="1f9">
    <w:name w:val="toc 1"/>
    <w:basedOn w:val="a"/>
    <w:next w:val="a"/>
    <w:autoRedefine/>
    <w:unhideWhenUsed/>
    <w:qFormat/>
    <w:rsid w:val="00DF0BC3"/>
    <w:pPr>
      <w:spacing w:after="100"/>
    </w:pPr>
    <w:rPr>
      <w:rFonts w:ascii="Calibri" w:eastAsia="Times New Roman" w:hAnsi="Calibri" w:cs="Times New Roman"/>
      <w:lang w:eastAsia="en-US"/>
    </w:rPr>
  </w:style>
  <w:style w:type="paragraph" w:styleId="3a">
    <w:name w:val="toc 3"/>
    <w:basedOn w:val="a"/>
    <w:next w:val="a"/>
    <w:autoRedefine/>
    <w:unhideWhenUsed/>
    <w:qFormat/>
    <w:rsid w:val="00DF0BC3"/>
    <w:pPr>
      <w:tabs>
        <w:tab w:val="right" w:leader="dot" w:pos="9781"/>
      </w:tabs>
      <w:spacing w:after="0" w:line="240" w:lineRule="auto"/>
      <w:ind w:left="142"/>
    </w:pPr>
    <w:rPr>
      <w:rFonts w:ascii="Times New Roman" w:eastAsia="Times New Roman" w:hAnsi="Times New Roman" w:cs="Times New Roman"/>
      <w:sz w:val="28"/>
      <w:szCs w:val="28"/>
      <w:lang w:eastAsia="en-US"/>
    </w:rPr>
  </w:style>
  <w:style w:type="character" w:styleId="afff1">
    <w:name w:val="page number"/>
    <w:basedOn w:val="a0"/>
    <w:rsid w:val="00DF0BC3"/>
  </w:style>
  <w:style w:type="table" w:customStyle="1" w:styleId="82">
    <w:name w:val="Сетка таблицы8"/>
    <w:basedOn w:val="a1"/>
    <w:next w:val="affb"/>
    <w:uiPriority w:val="5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2">
    <w:name w:val="endnote reference"/>
    <w:uiPriority w:val="99"/>
    <w:unhideWhenUsed/>
    <w:rsid w:val="00DF0BC3"/>
    <w:rPr>
      <w:vertAlign w:val="superscript"/>
    </w:rPr>
  </w:style>
  <w:style w:type="paragraph" w:styleId="afff3">
    <w:name w:val="caption"/>
    <w:basedOn w:val="a"/>
    <w:next w:val="a"/>
    <w:qFormat/>
    <w:rsid w:val="00DF0BC3"/>
    <w:pPr>
      <w:spacing w:after="0" w:line="240" w:lineRule="auto"/>
      <w:ind w:firstLine="709"/>
      <w:jc w:val="both"/>
    </w:pPr>
    <w:rPr>
      <w:rFonts w:ascii="Calibri" w:eastAsia="Times New Roman" w:hAnsi="Calibri" w:cs="Times New Roman"/>
      <w:b/>
      <w:bCs/>
      <w:sz w:val="20"/>
      <w:szCs w:val="20"/>
      <w:lang w:eastAsia="en-US"/>
    </w:rPr>
  </w:style>
  <w:style w:type="numbering" w:customStyle="1" w:styleId="120">
    <w:name w:val="Нет списка12"/>
    <w:next w:val="a2"/>
    <w:semiHidden/>
    <w:unhideWhenUsed/>
    <w:rsid w:val="00DF0BC3"/>
  </w:style>
  <w:style w:type="character" w:customStyle="1" w:styleId="710">
    <w:name w:val="Заголовок 7 Знак1"/>
    <w:uiPriority w:val="99"/>
    <w:semiHidden/>
    <w:rsid w:val="00DF0BC3"/>
    <w:rPr>
      <w:rFonts w:ascii="Calibri Light" w:eastAsia="Times New Roman" w:hAnsi="Calibri Light" w:cs="Times New Roman"/>
      <w:i/>
      <w:iCs/>
      <w:color w:val="1F4D78"/>
      <w:sz w:val="22"/>
      <w:szCs w:val="22"/>
      <w:lang w:eastAsia="en-US"/>
    </w:rPr>
  </w:style>
  <w:style w:type="character" w:customStyle="1" w:styleId="Heading2Char">
    <w:name w:val="Heading 2 Char"/>
    <w:uiPriority w:val="99"/>
    <w:semiHidden/>
    <w:locked/>
    <w:rsid w:val="00DF0BC3"/>
    <w:rPr>
      <w:rFonts w:ascii="Cambria" w:hAnsi="Cambria" w:cs="Times New Roman" w:hint="default"/>
      <w:b/>
      <w:bCs/>
      <w:i/>
      <w:iCs/>
      <w:sz w:val="28"/>
      <w:szCs w:val="28"/>
      <w:lang w:eastAsia="en-US"/>
    </w:rPr>
  </w:style>
  <w:style w:type="character" w:customStyle="1" w:styleId="Heading6Char">
    <w:name w:val="Heading 6 Char"/>
    <w:uiPriority w:val="9"/>
    <w:semiHidden/>
    <w:rsid w:val="00DF0BC3"/>
    <w:rPr>
      <w:rFonts w:ascii="Calibri" w:eastAsia="Times New Roman" w:hAnsi="Calibri" w:cs="Times New Roman" w:hint="default"/>
      <w:b/>
      <w:bCs/>
      <w:lang w:eastAsia="en-US"/>
    </w:rPr>
  </w:style>
  <w:style w:type="character" w:customStyle="1" w:styleId="Heading7Char">
    <w:name w:val="Heading 7 Char"/>
    <w:uiPriority w:val="9"/>
    <w:semiHidden/>
    <w:rsid w:val="00DF0BC3"/>
    <w:rPr>
      <w:rFonts w:ascii="Calibri" w:eastAsia="Times New Roman" w:hAnsi="Calibri" w:cs="Times New Roman" w:hint="default"/>
      <w:sz w:val="24"/>
      <w:szCs w:val="24"/>
      <w:lang w:eastAsia="en-US"/>
    </w:rPr>
  </w:style>
  <w:style w:type="character" w:customStyle="1" w:styleId="BodyText3Char">
    <w:name w:val="Body Text 3 Char"/>
    <w:uiPriority w:val="99"/>
    <w:semiHidden/>
    <w:rsid w:val="00DF0BC3"/>
    <w:rPr>
      <w:sz w:val="16"/>
      <w:szCs w:val="16"/>
      <w:lang w:eastAsia="en-US"/>
    </w:rPr>
  </w:style>
  <w:style w:type="character" w:customStyle="1" w:styleId="BodyTextChar">
    <w:name w:val="Body Text Char"/>
    <w:uiPriority w:val="99"/>
    <w:semiHidden/>
    <w:rsid w:val="00DF0BC3"/>
    <w:rPr>
      <w:lang w:eastAsia="en-US"/>
    </w:rPr>
  </w:style>
  <w:style w:type="character" w:customStyle="1" w:styleId="HeaderChar">
    <w:name w:val="Header Char"/>
    <w:uiPriority w:val="99"/>
    <w:semiHidden/>
    <w:rsid w:val="00DF0BC3"/>
    <w:rPr>
      <w:lang w:eastAsia="en-US"/>
    </w:rPr>
  </w:style>
  <w:style w:type="character" w:customStyle="1" w:styleId="FooterChar">
    <w:name w:val="Footer Char"/>
    <w:uiPriority w:val="99"/>
    <w:semiHidden/>
    <w:rsid w:val="00DF0BC3"/>
    <w:rPr>
      <w:lang w:eastAsia="en-US"/>
    </w:rPr>
  </w:style>
  <w:style w:type="character" w:customStyle="1" w:styleId="BodyText2Char">
    <w:name w:val="Body Text 2 Char"/>
    <w:uiPriority w:val="99"/>
    <w:semiHidden/>
    <w:rsid w:val="00DF0BC3"/>
    <w:rPr>
      <w:lang w:eastAsia="en-US"/>
    </w:rPr>
  </w:style>
  <w:style w:type="character" w:customStyle="1" w:styleId="BodyTextIndentChar">
    <w:name w:val="Body Text Indent Char"/>
    <w:uiPriority w:val="99"/>
    <w:semiHidden/>
    <w:rsid w:val="00DF0BC3"/>
    <w:rPr>
      <w:lang w:eastAsia="en-US"/>
    </w:rPr>
  </w:style>
  <w:style w:type="character" w:customStyle="1" w:styleId="EndnoteTextChar">
    <w:name w:val="Endnote Text Char"/>
    <w:uiPriority w:val="99"/>
    <w:semiHidden/>
    <w:rsid w:val="00DF0BC3"/>
    <w:rPr>
      <w:sz w:val="20"/>
      <w:szCs w:val="20"/>
      <w:lang w:eastAsia="en-US"/>
    </w:rPr>
  </w:style>
  <w:style w:type="table" w:customStyle="1" w:styleId="114">
    <w:name w:val="Сетка таблицы11"/>
    <w:basedOn w:val="a1"/>
    <w:next w:val="affb"/>
    <w:uiPriority w:val="99"/>
    <w:rsid w:val="00DF0BC3"/>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6">
    <w:name w:val="Нет списка21"/>
    <w:next w:val="a2"/>
    <w:uiPriority w:val="99"/>
    <w:semiHidden/>
    <w:unhideWhenUsed/>
    <w:rsid w:val="00DF0BC3"/>
  </w:style>
  <w:style w:type="table" w:customStyle="1" w:styleId="220">
    <w:name w:val="Сетка таблицы22"/>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b">
    <w:name w:val="Нет списка3"/>
    <w:next w:val="a2"/>
    <w:uiPriority w:val="99"/>
    <w:semiHidden/>
    <w:unhideWhenUsed/>
    <w:rsid w:val="00DF0BC3"/>
  </w:style>
  <w:style w:type="table" w:customStyle="1" w:styleId="314">
    <w:name w:val="Сетка таблицы31"/>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semiHidden/>
    <w:locked/>
    <w:rsid w:val="00DF0BC3"/>
    <w:rPr>
      <w:rFonts w:ascii="Cambria" w:hAnsi="Cambria" w:cs="Times New Roman"/>
      <w:b/>
      <w:sz w:val="26"/>
      <w:lang w:eastAsia="en-US"/>
    </w:rPr>
  </w:style>
  <w:style w:type="character" w:customStyle="1" w:styleId="BalloonTextChar">
    <w:name w:val="Balloon Text Char"/>
    <w:semiHidden/>
    <w:locked/>
    <w:rsid w:val="00DF0BC3"/>
    <w:rPr>
      <w:rFonts w:ascii="Tahoma" w:hAnsi="Tahoma" w:cs="Times New Roman"/>
      <w:sz w:val="16"/>
    </w:rPr>
  </w:style>
  <w:style w:type="numbering" w:customStyle="1" w:styleId="45">
    <w:name w:val="Нет списка4"/>
    <w:next w:val="a2"/>
    <w:uiPriority w:val="99"/>
    <w:semiHidden/>
    <w:unhideWhenUsed/>
    <w:rsid w:val="00DF0BC3"/>
  </w:style>
  <w:style w:type="table" w:customStyle="1" w:styleId="410">
    <w:name w:val="Сетка таблицы41"/>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a">
    <w:name w:val="Сетка таблицы светлая1"/>
    <w:uiPriority w:val="99"/>
    <w:rsid w:val="00DF0BC3"/>
    <w:pPr>
      <w:spacing w:after="0" w:line="240" w:lineRule="auto"/>
    </w:pPr>
    <w:rPr>
      <w:rFonts w:ascii="Calibri" w:eastAsia="Calibri"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53">
    <w:name w:val="Нет списка5"/>
    <w:next w:val="a2"/>
    <w:uiPriority w:val="99"/>
    <w:semiHidden/>
    <w:unhideWhenUsed/>
    <w:rsid w:val="00DF0BC3"/>
  </w:style>
  <w:style w:type="table" w:customStyle="1" w:styleId="510">
    <w:name w:val="Сетка таблицы51"/>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2"/>
    <w:uiPriority w:val="99"/>
    <w:semiHidden/>
    <w:unhideWhenUsed/>
    <w:rsid w:val="00DF0BC3"/>
  </w:style>
  <w:style w:type="table" w:customStyle="1" w:styleId="610">
    <w:name w:val="Сетка таблицы61"/>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
    <w:name w:val="Нет списка7"/>
    <w:next w:val="a2"/>
    <w:uiPriority w:val="99"/>
    <w:semiHidden/>
    <w:unhideWhenUsed/>
    <w:rsid w:val="00DF0BC3"/>
  </w:style>
  <w:style w:type="table" w:customStyle="1" w:styleId="711">
    <w:name w:val="Сетка таблицы71"/>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DF0BC3"/>
  </w:style>
  <w:style w:type="table" w:customStyle="1" w:styleId="1110">
    <w:name w:val="Сетка таблицы1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
    <w:name w:val="Нет списка9"/>
    <w:next w:val="a2"/>
    <w:uiPriority w:val="99"/>
    <w:semiHidden/>
    <w:unhideWhenUsed/>
    <w:rsid w:val="00DF0BC3"/>
  </w:style>
  <w:style w:type="numbering" w:customStyle="1" w:styleId="1111">
    <w:name w:val="Нет списка111"/>
    <w:next w:val="a2"/>
    <w:uiPriority w:val="99"/>
    <w:semiHidden/>
    <w:unhideWhenUsed/>
    <w:rsid w:val="00DF0BC3"/>
  </w:style>
  <w:style w:type="table" w:customStyle="1" w:styleId="92">
    <w:name w:val="Сетка таблицы9"/>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 светлая11"/>
    <w:uiPriority w:val="99"/>
    <w:rsid w:val="00DF0BC3"/>
    <w:pPr>
      <w:spacing w:after="0" w:line="240" w:lineRule="auto"/>
    </w:pPr>
    <w:rPr>
      <w:rFonts w:ascii="Calibri" w:eastAsia="Calibri"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2110">
    <w:name w:val="Нет списка211"/>
    <w:next w:val="a2"/>
    <w:uiPriority w:val="99"/>
    <w:semiHidden/>
    <w:unhideWhenUsed/>
    <w:rsid w:val="00DF0BC3"/>
  </w:style>
  <w:style w:type="numbering" w:customStyle="1" w:styleId="315">
    <w:name w:val="Нет списка31"/>
    <w:next w:val="a2"/>
    <w:uiPriority w:val="99"/>
    <w:semiHidden/>
    <w:unhideWhenUsed/>
    <w:rsid w:val="00DF0BC3"/>
  </w:style>
  <w:style w:type="table" w:customStyle="1" w:styleId="121">
    <w:name w:val="Сетка таблицы12"/>
    <w:basedOn w:val="a1"/>
    <w:next w:val="affb"/>
    <w:uiPriority w:val="99"/>
    <w:rsid w:val="00DF0B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 светлая111"/>
    <w:uiPriority w:val="99"/>
    <w:rsid w:val="00DF0BC3"/>
    <w:pPr>
      <w:spacing w:after="0" w:line="240" w:lineRule="auto"/>
    </w:pPr>
    <w:rPr>
      <w:rFonts w:ascii="Calibri" w:eastAsia="Times New Roman"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10">
    <w:name w:val="Сетка таблицы11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basedOn w:val="a1"/>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
    <w:name w:val="Сетка таблицы101"/>
    <w:basedOn w:val="a1"/>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1"/>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2"/>
    <w:basedOn w:val="a1"/>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2"/>
    <w:uiPriority w:val="99"/>
    <w:semiHidden/>
    <w:unhideWhenUsed/>
    <w:rsid w:val="00DF0BC3"/>
  </w:style>
  <w:style w:type="numbering" w:customStyle="1" w:styleId="1210">
    <w:name w:val="Нет списка121"/>
    <w:next w:val="a2"/>
    <w:uiPriority w:val="99"/>
    <w:semiHidden/>
    <w:unhideWhenUsed/>
    <w:rsid w:val="00DF0BC3"/>
  </w:style>
  <w:style w:type="numbering" w:customStyle="1" w:styleId="130">
    <w:name w:val="Нет списка13"/>
    <w:next w:val="a2"/>
    <w:uiPriority w:val="99"/>
    <w:semiHidden/>
    <w:unhideWhenUsed/>
    <w:rsid w:val="00DF0BC3"/>
  </w:style>
  <w:style w:type="table" w:customStyle="1" w:styleId="131">
    <w:name w:val="Сетка таблицы13"/>
    <w:basedOn w:val="a1"/>
    <w:next w:val="affb"/>
    <w:uiPriority w:val="59"/>
    <w:rsid w:val="00DF0B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
    <w:name w:val="Нет списка14"/>
    <w:next w:val="a2"/>
    <w:uiPriority w:val="99"/>
    <w:semiHidden/>
    <w:unhideWhenUsed/>
    <w:rsid w:val="00DF0BC3"/>
  </w:style>
  <w:style w:type="table" w:customStyle="1" w:styleId="411">
    <w:name w:val="Сетка таблицы411"/>
    <w:basedOn w:val="a1"/>
    <w:next w:val="affb"/>
    <w:uiPriority w:val="39"/>
    <w:rsid w:val="00DF0BC3"/>
    <w:pPr>
      <w:spacing w:after="0" w:line="240" w:lineRule="auto"/>
    </w:pPr>
    <w:rPr>
      <w:rFonts w:ascii="Times New Roman" w:eastAsia="Calibri" w:hAnsi="Times New Roman" w:cs="Times New Roman"/>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0">
    <w:name w:val="Сетка таблицы711"/>
    <w:basedOn w:val="a1"/>
    <w:next w:val="affb"/>
    <w:uiPriority w:val="39"/>
    <w:rsid w:val="00DF0BC3"/>
    <w:pPr>
      <w:spacing w:after="0" w:line="240" w:lineRule="auto"/>
    </w:pPr>
    <w:rPr>
      <w:rFonts w:ascii="Times New Roman" w:eastAsia="Calibri" w:hAnsi="Times New Roman" w:cs="Times New Roman"/>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
    <w:name w:val="Нет списка41"/>
    <w:next w:val="a2"/>
    <w:uiPriority w:val="99"/>
    <w:semiHidden/>
    <w:unhideWhenUsed/>
    <w:rsid w:val="00DF0BC3"/>
  </w:style>
  <w:style w:type="table" w:customStyle="1" w:styleId="810">
    <w:name w:val="Сетка таблицы81"/>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
    <w:name w:val="Нет списка51"/>
    <w:next w:val="a2"/>
    <w:uiPriority w:val="99"/>
    <w:semiHidden/>
    <w:unhideWhenUsed/>
    <w:rsid w:val="00DF0BC3"/>
  </w:style>
  <w:style w:type="table" w:customStyle="1" w:styleId="910">
    <w:name w:val="Сетка таблицы9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12">
    <w:name w:val="Нет списка61"/>
    <w:next w:val="a2"/>
    <w:uiPriority w:val="99"/>
    <w:semiHidden/>
    <w:unhideWhenUsed/>
    <w:rsid w:val="00DF0BC3"/>
  </w:style>
  <w:style w:type="table" w:customStyle="1" w:styleId="1030">
    <w:name w:val="Сетка таблицы103"/>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
    <w:name w:val="Нет списка71"/>
    <w:next w:val="a2"/>
    <w:uiPriority w:val="99"/>
    <w:semiHidden/>
    <w:unhideWhenUsed/>
    <w:rsid w:val="00DF0BC3"/>
  </w:style>
  <w:style w:type="table" w:customStyle="1" w:styleId="1011">
    <w:name w:val="Сетка таблицы1011"/>
    <w:basedOn w:val="a1"/>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0">
    <w:name w:val="Нет списка15"/>
    <w:next w:val="a2"/>
    <w:uiPriority w:val="99"/>
    <w:semiHidden/>
    <w:unhideWhenUsed/>
    <w:rsid w:val="00DF0BC3"/>
  </w:style>
  <w:style w:type="numbering" w:customStyle="1" w:styleId="160">
    <w:name w:val="Нет списка16"/>
    <w:next w:val="a2"/>
    <w:uiPriority w:val="99"/>
    <w:semiHidden/>
    <w:unhideWhenUsed/>
    <w:rsid w:val="00DF0BC3"/>
  </w:style>
  <w:style w:type="table" w:customStyle="1" w:styleId="151">
    <w:name w:val="Сетка таблицы15"/>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 светлая12"/>
    <w:uiPriority w:val="99"/>
    <w:rsid w:val="00DF0BC3"/>
    <w:pPr>
      <w:spacing w:after="0" w:line="240" w:lineRule="auto"/>
    </w:pPr>
    <w:rPr>
      <w:rFonts w:ascii="Calibri" w:eastAsia="Calibri"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221">
    <w:name w:val="Нет списка22"/>
    <w:next w:val="a2"/>
    <w:uiPriority w:val="99"/>
    <w:semiHidden/>
    <w:unhideWhenUsed/>
    <w:rsid w:val="00DF0BC3"/>
  </w:style>
  <w:style w:type="numbering" w:customStyle="1" w:styleId="321">
    <w:name w:val="Нет списка32"/>
    <w:next w:val="a2"/>
    <w:uiPriority w:val="99"/>
    <w:semiHidden/>
    <w:unhideWhenUsed/>
    <w:rsid w:val="00DF0BC3"/>
  </w:style>
  <w:style w:type="table" w:customStyle="1" w:styleId="161">
    <w:name w:val="Сетка таблицы16"/>
    <w:basedOn w:val="a1"/>
    <w:next w:val="affb"/>
    <w:uiPriority w:val="99"/>
    <w:rsid w:val="00DF0B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0">
    <w:name w:val="Нет списка17"/>
    <w:next w:val="a2"/>
    <w:uiPriority w:val="99"/>
    <w:semiHidden/>
    <w:unhideWhenUsed/>
    <w:rsid w:val="00DF0BC3"/>
  </w:style>
  <w:style w:type="table" w:customStyle="1" w:styleId="171">
    <w:name w:val="Сетка таблицы17"/>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0">
    <w:name w:val="Нет списка18"/>
    <w:next w:val="a2"/>
    <w:uiPriority w:val="99"/>
    <w:semiHidden/>
    <w:unhideWhenUsed/>
    <w:rsid w:val="00DF0BC3"/>
  </w:style>
  <w:style w:type="table" w:customStyle="1" w:styleId="181">
    <w:name w:val="Сетка таблицы18"/>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2"/>
    <w:uiPriority w:val="99"/>
    <w:semiHidden/>
    <w:unhideWhenUsed/>
    <w:rsid w:val="00DF0BC3"/>
  </w:style>
  <w:style w:type="table" w:customStyle="1" w:styleId="200">
    <w:name w:val="Сетка таблицы20"/>
    <w:basedOn w:val="a1"/>
    <w:next w:val="affb"/>
    <w:uiPriority w:val="59"/>
    <w:rsid w:val="00DF0BC3"/>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0">
    <w:name w:val="Сетка таблицы110"/>
    <w:basedOn w:val="a1"/>
    <w:next w:val="affb"/>
    <w:uiPriority w:val="59"/>
    <w:rsid w:val="00DF0BC3"/>
    <w:pPr>
      <w:spacing w:after="0" w:line="240" w:lineRule="auto"/>
      <w:jc w:val="center"/>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vAlign w:val="center"/>
    </w:tcPr>
  </w:style>
  <w:style w:type="table" w:customStyle="1" w:styleId="230">
    <w:name w:val="Сетка таблицы23"/>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1"/>
    <w:next w:val="affb"/>
    <w:uiPriority w:val="59"/>
    <w:rsid w:val="00DF0BC3"/>
    <w:pPr>
      <w:spacing w:after="0" w:line="240" w:lineRule="auto"/>
      <w:jc w:val="center"/>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vAlign w:val="center"/>
    </w:tcPr>
  </w:style>
  <w:style w:type="table" w:customStyle="1" w:styleId="420">
    <w:name w:val="Сетка таблицы42"/>
    <w:basedOn w:val="a1"/>
    <w:next w:val="affb"/>
    <w:uiPriority w:val="59"/>
    <w:rsid w:val="00DF0BC3"/>
    <w:pPr>
      <w:spacing w:after="0" w:line="240" w:lineRule="auto"/>
      <w:jc w:val="center"/>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vAlign w:val="center"/>
    </w:tcPr>
  </w:style>
  <w:style w:type="numbering" w:customStyle="1" w:styleId="201">
    <w:name w:val="Нет списка20"/>
    <w:next w:val="a2"/>
    <w:semiHidden/>
    <w:rsid w:val="00DF0BC3"/>
  </w:style>
  <w:style w:type="table" w:customStyle="1" w:styleId="250">
    <w:name w:val="Сетка таблицы25"/>
    <w:basedOn w:val="a1"/>
    <w:next w:val="affb"/>
    <w:uiPriority w:val="5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1">
    <w:name w:val="Нет списка110"/>
    <w:next w:val="a2"/>
    <w:uiPriority w:val="99"/>
    <w:semiHidden/>
    <w:unhideWhenUsed/>
    <w:rsid w:val="00DF0BC3"/>
  </w:style>
  <w:style w:type="table" w:customStyle="1" w:styleId="1130">
    <w:name w:val="Сетка таблицы113"/>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DF0BC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140">
    <w:name w:val="Сетка таблицы114"/>
    <w:basedOn w:val="a1"/>
    <w:next w:val="affb"/>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DF0BC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150">
    <w:name w:val="Сетка таблицы115"/>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0">
    <w:name w:val="Сетка таблицы8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4">
    <w:name w:val="Placeholder Text"/>
    <w:uiPriority w:val="99"/>
    <w:semiHidden/>
    <w:rsid w:val="00DF0BC3"/>
    <w:rPr>
      <w:color w:val="808080"/>
    </w:rPr>
  </w:style>
  <w:style w:type="table" w:customStyle="1" w:styleId="920">
    <w:name w:val="Сетка таблицы92"/>
    <w:basedOn w:val="a1"/>
    <w:next w:val="affb"/>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Grid2"/>
    <w:rsid w:val="00DF0BC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211">
    <w:name w:val="Сетка таблицы121"/>
    <w:basedOn w:val="a1"/>
    <w:next w:val="affb"/>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Grid11"/>
    <w:rsid w:val="00DF0BC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1121">
    <w:name w:val="Нет списка112"/>
    <w:next w:val="a2"/>
    <w:uiPriority w:val="99"/>
    <w:semiHidden/>
    <w:unhideWhenUsed/>
    <w:rsid w:val="00DF0BC3"/>
  </w:style>
  <w:style w:type="table" w:customStyle="1" w:styleId="11120">
    <w:name w:val="Сетка таблицы1112"/>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0">
    <w:name w:val="Сетка таблицы211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51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0">
    <w:name w:val="Сетка таблицы612"/>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0">
    <w:name w:val="Сетка таблицы71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1"/>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2"/>
    <w:basedOn w:val="a1"/>
    <w:next w:val="affb"/>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5">
    <w:name w:val="Block Text"/>
    <w:basedOn w:val="a"/>
    <w:unhideWhenUsed/>
    <w:rsid w:val="00DF0BC3"/>
    <w:pPr>
      <w:spacing w:before="260" w:after="0" w:line="252" w:lineRule="auto"/>
      <w:ind w:left="840" w:right="800"/>
      <w:jc w:val="center"/>
    </w:pPr>
    <w:rPr>
      <w:rFonts w:ascii="Times New Roman" w:eastAsia="Times New Roman" w:hAnsi="Times New Roman" w:cs="Times New Roman"/>
      <w:b/>
      <w:bCs/>
      <w:sz w:val="28"/>
      <w:szCs w:val="20"/>
    </w:rPr>
  </w:style>
  <w:style w:type="numbering" w:customStyle="1" w:styleId="231">
    <w:name w:val="Нет списка23"/>
    <w:next w:val="a2"/>
    <w:uiPriority w:val="99"/>
    <w:semiHidden/>
    <w:unhideWhenUsed/>
    <w:rsid w:val="00DF0BC3"/>
  </w:style>
  <w:style w:type="table" w:customStyle="1" w:styleId="270">
    <w:name w:val="Сетка таблицы27"/>
    <w:basedOn w:val="a1"/>
    <w:next w:val="affb"/>
    <w:uiPriority w:val="5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
    <w:next w:val="a2"/>
    <w:uiPriority w:val="99"/>
    <w:semiHidden/>
    <w:unhideWhenUsed/>
    <w:rsid w:val="00DF0BC3"/>
  </w:style>
  <w:style w:type="table" w:customStyle="1" w:styleId="116">
    <w:name w:val="Сетка таблицы116"/>
    <w:basedOn w:val="a1"/>
    <w:next w:val="affb"/>
    <w:uiPriority w:val="99"/>
    <w:rsid w:val="00DF0BC3"/>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2"/>
    <w:uiPriority w:val="99"/>
    <w:semiHidden/>
    <w:unhideWhenUsed/>
    <w:rsid w:val="00DF0BC3"/>
  </w:style>
  <w:style w:type="table" w:customStyle="1" w:styleId="280">
    <w:name w:val="Сетка таблицы28"/>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
    <w:name w:val="Нет списка33"/>
    <w:next w:val="a2"/>
    <w:uiPriority w:val="99"/>
    <w:semiHidden/>
    <w:unhideWhenUsed/>
    <w:rsid w:val="00DF0BC3"/>
  </w:style>
  <w:style w:type="table" w:customStyle="1" w:styleId="322">
    <w:name w:val="Сетка таблицы32"/>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
    <w:name w:val="Нет списка42"/>
    <w:next w:val="a2"/>
    <w:uiPriority w:val="99"/>
    <w:semiHidden/>
    <w:unhideWhenUsed/>
    <w:rsid w:val="00DF0BC3"/>
  </w:style>
  <w:style w:type="table" w:customStyle="1" w:styleId="430">
    <w:name w:val="Сетка таблицы43"/>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 светлая13"/>
    <w:uiPriority w:val="99"/>
    <w:rsid w:val="00DF0BC3"/>
    <w:pPr>
      <w:spacing w:after="0" w:line="240" w:lineRule="auto"/>
    </w:pPr>
    <w:rPr>
      <w:rFonts w:ascii="Calibri" w:eastAsia="Calibri"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521">
    <w:name w:val="Нет списка52"/>
    <w:next w:val="a2"/>
    <w:uiPriority w:val="99"/>
    <w:semiHidden/>
    <w:unhideWhenUsed/>
    <w:rsid w:val="00DF0BC3"/>
  </w:style>
  <w:style w:type="table" w:customStyle="1" w:styleId="530">
    <w:name w:val="Сетка таблицы53"/>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1">
    <w:name w:val="Нет списка62"/>
    <w:next w:val="a2"/>
    <w:uiPriority w:val="99"/>
    <w:semiHidden/>
    <w:unhideWhenUsed/>
    <w:rsid w:val="00DF0BC3"/>
  </w:style>
  <w:style w:type="table" w:customStyle="1" w:styleId="65">
    <w:name w:val="Сетка таблицы65"/>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0">
    <w:name w:val="Нет списка72"/>
    <w:next w:val="a2"/>
    <w:uiPriority w:val="99"/>
    <w:semiHidden/>
    <w:unhideWhenUsed/>
    <w:rsid w:val="00DF0BC3"/>
  </w:style>
  <w:style w:type="table" w:customStyle="1" w:styleId="721">
    <w:name w:val="Сетка таблицы72"/>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2"/>
    <w:uiPriority w:val="99"/>
    <w:semiHidden/>
    <w:unhideWhenUsed/>
    <w:rsid w:val="00DF0BC3"/>
  </w:style>
  <w:style w:type="table" w:customStyle="1" w:styleId="290">
    <w:name w:val="Сетка таблицы29"/>
    <w:basedOn w:val="a1"/>
    <w:next w:val="affb"/>
    <w:uiPriority w:val="59"/>
    <w:qFormat/>
    <w:rsid w:val="00DF0BC3"/>
    <w:pPr>
      <w:widowControl w:val="0"/>
      <w:suppressAutoHyphens/>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
    <w:name w:val="Нет списка114"/>
    <w:next w:val="a2"/>
    <w:uiPriority w:val="99"/>
    <w:semiHidden/>
    <w:unhideWhenUsed/>
    <w:rsid w:val="00DF0BC3"/>
  </w:style>
  <w:style w:type="numbering" w:customStyle="1" w:styleId="261">
    <w:name w:val="Нет списка26"/>
    <w:next w:val="a2"/>
    <w:uiPriority w:val="99"/>
    <w:semiHidden/>
    <w:unhideWhenUsed/>
    <w:rsid w:val="00DF0BC3"/>
  </w:style>
  <w:style w:type="numbering" w:customStyle="1" w:styleId="1151">
    <w:name w:val="Нет списка115"/>
    <w:next w:val="a2"/>
    <w:uiPriority w:val="99"/>
    <w:semiHidden/>
    <w:unhideWhenUsed/>
    <w:rsid w:val="00DF0BC3"/>
  </w:style>
  <w:style w:type="character" w:customStyle="1" w:styleId="125pt">
    <w:name w:val="Основной текст + 12;5 pt"/>
    <w:rsid w:val="00DF0BC3"/>
    <w:rPr>
      <w:rFonts w:ascii="Times New Roman" w:eastAsia="Times New Roman" w:hAnsi="Times New Roman" w:cs="Times New Roman"/>
      <w:b w:val="0"/>
      <w:bCs w:val="0"/>
      <w:i w:val="0"/>
      <w:iCs w:val="0"/>
      <w:smallCaps w:val="0"/>
      <w:strike w:val="0"/>
      <w:color w:val="000000"/>
      <w:spacing w:val="3"/>
      <w:w w:val="100"/>
      <w:position w:val="0"/>
      <w:sz w:val="25"/>
      <w:szCs w:val="25"/>
      <w:u w:val="none"/>
      <w:shd w:val="clear" w:color="auto" w:fill="FFFFFF"/>
      <w:lang w:val="ru-RU"/>
    </w:rPr>
  </w:style>
  <w:style w:type="character" w:customStyle="1" w:styleId="105pt0pt">
    <w:name w:val="Основной текст + 10;5 pt;Интервал 0 pt"/>
    <w:rsid w:val="00DF0BC3"/>
    <w:rPr>
      <w:rFonts w:ascii="Times New Roman" w:eastAsia="Times New Roman" w:hAnsi="Times New Roman" w:cs="Times New Roman"/>
      <w:b w:val="0"/>
      <w:bCs w:val="0"/>
      <w:i w:val="0"/>
      <w:iCs w:val="0"/>
      <w:smallCaps w:val="0"/>
      <w:strike w:val="0"/>
      <w:color w:val="000000"/>
      <w:spacing w:val="5"/>
      <w:w w:val="100"/>
      <w:position w:val="0"/>
      <w:sz w:val="21"/>
      <w:szCs w:val="21"/>
      <w:u w:val="none"/>
      <w:shd w:val="clear" w:color="auto" w:fill="FFFFFF"/>
      <w:lang w:val="ru-RU"/>
    </w:rPr>
  </w:style>
  <w:style w:type="character" w:customStyle="1" w:styleId="105pt">
    <w:name w:val="Основной текст + 10;5 pt"/>
    <w:rsid w:val="00DF0BC3"/>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table" w:customStyle="1" w:styleId="300">
    <w:name w:val="Сетка таблицы30"/>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1"/>
    <w:next w:val="affb"/>
    <w:uiPriority w:val="3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1"/>
    <w:next w:val="affb"/>
    <w:uiPriority w:val="3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DF0BC3"/>
    <w:pPr>
      <w:widowControl w:val="0"/>
      <w:autoSpaceDE w:val="0"/>
      <w:autoSpaceDN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123">
    <w:name w:val="Заголовок 12"/>
    <w:basedOn w:val="a"/>
    <w:uiPriority w:val="1"/>
    <w:qFormat/>
    <w:rsid w:val="00DF0BC3"/>
    <w:pPr>
      <w:widowControl w:val="0"/>
      <w:autoSpaceDE w:val="0"/>
      <w:autoSpaceDN w:val="0"/>
      <w:spacing w:after="0" w:line="240" w:lineRule="auto"/>
      <w:ind w:left="212" w:right="482"/>
      <w:jc w:val="center"/>
      <w:outlineLvl w:val="1"/>
    </w:pPr>
    <w:rPr>
      <w:rFonts w:ascii="Times New Roman" w:eastAsia="Times New Roman" w:hAnsi="Times New Roman" w:cs="Times New Roman"/>
      <w:b/>
      <w:bCs/>
      <w:lang w:val="kk-KZ" w:eastAsia="en-US"/>
    </w:rPr>
  </w:style>
  <w:style w:type="paragraph" w:customStyle="1" w:styleId="222">
    <w:name w:val="Заголовок 22"/>
    <w:basedOn w:val="a"/>
    <w:uiPriority w:val="1"/>
    <w:qFormat/>
    <w:rsid w:val="00DF0BC3"/>
    <w:pPr>
      <w:widowControl w:val="0"/>
      <w:autoSpaceDE w:val="0"/>
      <w:autoSpaceDN w:val="0"/>
      <w:spacing w:after="0" w:line="239" w:lineRule="exact"/>
      <w:ind w:left="450"/>
      <w:outlineLvl w:val="2"/>
    </w:pPr>
    <w:rPr>
      <w:rFonts w:ascii="Times New Roman" w:eastAsia="Times New Roman" w:hAnsi="Times New Roman" w:cs="Times New Roman"/>
      <w:b/>
      <w:bCs/>
      <w:sz w:val="21"/>
      <w:szCs w:val="21"/>
      <w:lang w:val="kk-KZ" w:eastAsia="en-US"/>
    </w:rPr>
  </w:style>
  <w:style w:type="character" w:customStyle="1" w:styleId="nlmarticle-title">
    <w:name w:val="nlm_article-title"/>
    <w:basedOn w:val="a0"/>
    <w:rsid w:val="00F57DAC"/>
  </w:style>
  <w:style w:type="character" w:customStyle="1" w:styleId="issue-heading">
    <w:name w:val="issue-heading"/>
    <w:basedOn w:val="a0"/>
    <w:rsid w:val="00F57DAC"/>
  </w:style>
  <w:style w:type="character" w:customStyle="1" w:styleId="comma-separator">
    <w:name w:val="comma-separator"/>
    <w:basedOn w:val="a0"/>
    <w:rsid w:val="00F57DAC"/>
  </w:style>
  <w:style w:type="character" w:customStyle="1" w:styleId="u-visually-hidden">
    <w:name w:val="u-visually-hidden"/>
    <w:basedOn w:val="a0"/>
    <w:rsid w:val="00F57DAC"/>
  </w:style>
  <w:style w:type="table" w:customStyle="1" w:styleId="TableNormal10">
    <w:name w:val="Table Normal1"/>
    <w:uiPriority w:val="2"/>
    <w:semiHidden/>
    <w:unhideWhenUsed/>
    <w:qFormat/>
    <w:rsid w:val="007F5BA0"/>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B0CB0"/>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numbering" w:customStyle="1" w:styleId="1">
    <w:name w:val="Текущий список1"/>
    <w:uiPriority w:val="99"/>
    <w:rsid w:val="00DD3C78"/>
    <w:pPr>
      <w:numPr>
        <w:numId w:val="3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qFormat="1"/>
    <w:lsdException w:name="toc 2" w:uiPriority="0" w:qFormat="1"/>
    <w:lsdException w:name="toc 3" w:uiPriority="0"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qFormat="1"/>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qFormat="1"/>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Hyperlink" w:qFormat="1"/>
    <w:lsdException w:name="FollowedHyperlink"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next w:val="a"/>
    <w:link w:val="11"/>
    <w:qFormat/>
    <w:rsid w:val="00796A73"/>
    <w:pPr>
      <w:keepNext/>
      <w:pageBreakBefore/>
      <w:numPr>
        <w:numId w:val="1"/>
      </w:numPr>
      <w:spacing w:after="0" w:line="240" w:lineRule="auto"/>
      <w:jc w:val="both"/>
      <w:outlineLvl w:val="0"/>
    </w:pPr>
    <w:rPr>
      <w:rFonts w:ascii="Times New Roman" w:eastAsia="Times New Roman" w:hAnsi="Times New Roman" w:cs="Times New Roman"/>
      <w:b/>
      <w:bCs/>
      <w:kern w:val="32"/>
      <w:sz w:val="28"/>
      <w:szCs w:val="32"/>
    </w:rPr>
  </w:style>
  <w:style w:type="paragraph" w:styleId="2">
    <w:name w:val="heading 2"/>
    <w:basedOn w:val="a"/>
    <w:next w:val="a"/>
    <w:link w:val="20"/>
    <w:unhideWhenUsed/>
    <w:qFormat/>
    <w:rsid w:val="00796A73"/>
    <w:pPr>
      <w:keepNext/>
      <w:numPr>
        <w:ilvl w:val="1"/>
        <w:numId w:val="1"/>
      </w:numPr>
      <w:autoSpaceDE w:val="0"/>
      <w:autoSpaceDN w:val="0"/>
      <w:spacing w:after="0" w:line="240" w:lineRule="auto"/>
      <w:jc w:val="both"/>
      <w:outlineLvl w:val="1"/>
    </w:pPr>
    <w:rPr>
      <w:rFonts w:ascii="Times New Roman" w:eastAsia="Times New Roman" w:hAnsi="Times New Roman" w:cs="Times New Roman"/>
      <w:b/>
      <w:bCs/>
      <w:spacing w:val="20"/>
      <w:sz w:val="28"/>
      <w:szCs w:val="28"/>
    </w:rPr>
  </w:style>
  <w:style w:type="paragraph" w:styleId="3">
    <w:name w:val="heading 3"/>
    <w:basedOn w:val="a"/>
    <w:next w:val="a"/>
    <w:link w:val="30"/>
    <w:unhideWhenUsed/>
    <w:qFormat/>
    <w:rsid w:val="00796A73"/>
    <w:pPr>
      <w:keepNext/>
      <w:numPr>
        <w:ilvl w:val="2"/>
        <w:numId w:val="1"/>
      </w:numPr>
      <w:spacing w:after="0" w:line="240" w:lineRule="auto"/>
      <w:jc w:val="both"/>
      <w:outlineLvl w:val="2"/>
    </w:pPr>
    <w:rPr>
      <w:rFonts w:ascii="Times New Roman" w:eastAsia="Times New Roman" w:hAnsi="Times New Roman" w:cs="Times New Roman"/>
      <w:b/>
      <w:bCs/>
      <w:sz w:val="28"/>
      <w:szCs w:val="26"/>
    </w:rPr>
  </w:style>
  <w:style w:type="paragraph" w:styleId="4">
    <w:name w:val="heading 4"/>
    <w:basedOn w:val="a"/>
    <w:next w:val="a"/>
    <w:link w:val="40"/>
    <w:unhideWhenUsed/>
    <w:qFormat/>
    <w:rsid w:val="00796A73"/>
    <w:pPr>
      <w:keepNext/>
      <w:numPr>
        <w:ilvl w:val="3"/>
        <w:numId w:val="1"/>
      </w:numPr>
      <w:autoSpaceDE w:val="0"/>
      <w:autoSpaceDN w:val="0"/>
      <w:spacing w:after="0" w:line="240" w:lineRule="auto"/>
      <w:jc w:val="both"/>
      <w:outlineLvl w:val="3"/>
    </w:pPr>
    <w:rPr>
      <w:rFonts w:ascii="Times New Roman" w:eastAsia="Times New Roman" w:hAnsi="Times New Roman" w:cs="Times New Roman"/>
      <w:b/>
      <w:bCs/>
      <w:sz w:val="28"/>
      <w:szCs w:val="24"/>
    </w:rPr>
  </w:style>
  <w:style w:type="paragraph" w:styleId="5">
    <w:name w:val="heading 5"/>
    <w:basedOn w:val="a"/>
    <w:next w:val="a"/>
    <w:link w:val="50"/>
    <w:unhideWhenUsed/>
    <w:qFormat/>
    <w:rsid w:val="00796A73"/>
    <w:pPr>
      <w:keepNext/>
      <w:numPr>
        <w:ilvl w:val="4"/>
        <w:numId w:val="1"/>
      </w:numPr>
      <w:autoSpaceDE w:val="0"/>
      <w:autoSpaceDN w:val="0"/>
      <w:spacing w:after="0" w:line="240" w:lineRule="auto"/>
      <w:jc w:val="both"/>
      <w:outlineLvl w:val="4"/>
    </w:pPr>
    <w:rPr>
      <w:rFonts w:ascii="Times New Roman" w:eastAsia="Times New Roman" w:hAnsi="Times New Roman" w:cs="Times New Roman"/>
      <w:b/>
      <w:bCs/>
      <w:sz w:val="28"/>
      <w:szCs w:val="24"/>
    </w:rPr>
  </w:style>
  <w:style w:type="paragraph" w:styleId="6">
    <w:name w:val="heading 6"/>
    <w:basedOn w:val="a"/>
    <w:next w:val="a"/>
    <w:link w:val="60"/>
    <w:unhideWhenUsed/>
    <w:qFormat/>
    <w:rsid w:val="00796A73"/>
    <w:pPr>
      <w:keepNext/>
      <w:numPr>
        <w:ilvl w:val="5"/>
        <w:numId w:val="1"/>
      </w:numPr>
      <w:autoSpaceDE w:val="0"/>
      <w:autoSpaceDN w:val="0"/>
      <w:spacing w:after="0" w:line="240" w:lineRule="auto"/>
      <w:ind w:right="51"/>
      <w:jc w:val="both"/>
      <w:outlineLvl w:val="5"/>
    </w:pPr>
    <w:rPr>
      <w:rFonts w:ascii="Times New Roman" w:eastAsia="Times New Roman" w:hAnsi="Times New Roman" w:cs="Times New Roman"/>
      <w:b/>
      <w:bCs/>
      <w:sz w:val="28"/>
      <w:szCs w:val="24"/>
    </w:rPr>
  </w:style>
  <w:style w:type="paragraph" w:styleId="7">
    <w:name w:val="heading 7"/>
    <w:basedOn w:val="a"/>
    <w:next w:val="a"/>
    <w:link w:val="70"/>
    <w:unhideWhenUsed/>
    <w:qFormat/>
    <w:rsid w:val="00796A73"/>
    <w:pPr>
      <w:keepNext/>
      <w:keepLines/>
      <w:numPr>
        <w:ilvl w:val="6"/>
        <w:numId w:val="1"/>
      </w:numPr>
      <w:tabs>
        <w:tab w:val="clear" w:pos="-122"/>
      </w:tabs>
      <w:spacing w:before="200" w:after="0" w:line="256" w:lineRule="auto"/>
      <w:ind w:left="0" w:firstLine="0"/>
      <w:outlineLvl w:val="6"/>
    </w:pPr>
    <w:rPr>
      <w:rFonts w:asciiTheme="majorHAnsi" w:eastAsiaTheme="majorEastAsia" w:hAnsiTheme="majorHAnsi" w:cstheme="majorBidi"/>
      <w:i/>
      <w:iCs/>
      <w:color w:val="404040" w:themeColor="text1" w:themeTint="BF"/>
      <w:lang w:eastAsia="en-US"/>
    </w:rPr>
  </w:style>
  <w:style w:type="paragraph" w:styleId="8">
    <w:name w:val="heading 8"/>
    <w:basedOn w:val="a"/>
    <w:next w:val="a"/>
    <w:link w:val="80"/>
    <w:unhideWhenUsed/>
    <w:qFormat/>
    <w:rsid w:val="00796A73"/>
    <w:pPr>
      <w:keepNext/>
      <w:keepLines/>
      <w:numPr>
        <w:ilvl w:val="7"/>
        <w:numId w:val="1"/>
      </w:numPr>
      <w:tabs>
        <w:tab w:val="clear" w:pos="22"/>
      </w:tabs>
      <w:spacing w:before="200" w:after="0" w:line="256" w:lineRule="auto"/>
      <w:ind w:left="0" w:firstLine="0"/>
      <w:outlineLvl w:val="7"/>
    </w:pPr>
    <w:rPr>
      <w:rFonts w:asciiTheme="majorHAnsi" w:eastAsiaTheme="majorEastAsia" w:hAnsiTheme="majorHAnsi" w:cstheme="majorBidi"/>
      <w:color w:val="404040" w:themeColor="text1" w:themeTint="BF"/>
      <w:sz w:val="20"/>
      <w:szCs w:val="20"/>
      <w:lang w:eastAsia="en-US"/>
    </w:rPr>
  </w:style>
  <w:style w:type="paragraph" w:styleId="9">
    <w:name w:val="heading 9"/>
    <w:basedOn w:val="a"/>
    <w:next w:val="a"/>
    <w:link w:val="90"/>
    <w:unhideWhenUsed/>
    <w:qFormat/>
    <w:rsid w:val="00796A73"/>
    <w:pPr>
      <w:keepNext/>
      <w:keepLines/>
      <w:numPr>
        <w:ilvl w:val="8"/>
        <w:numId w:val="1"/>
      </w:numPr>
      <w:tabs>
        <w:tab w:val="clear" w:pos="166"/>
      </w:tabs>
      <w:spacing w:before="200" w:after="0" w:line="256" w:lineRule="auto"/>
      <w:ind w:left="0" w:firstLine="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0">
    <w:name w:val="Заголовок 11"/>
    <w:basedOn w:val="a"/>
    <w:uiPriority w:val="1"/>
    <w:qFormat/>
    <w:rsid w:val="00796A73"/>
    <w:pPr>
      <w:widowControl w:val="0"/>
      <w:autoSpaceDE w:val="0"/>
      <w:autoSpaceDN w:val="0"/>
      <w:spacing w:after="0" w:line="240" w:lineRule="auto"/>
      <w:ind w:left="212" w:right="482"/>
      <w:jc w:val="center"/>
      <w:outlineLvl w:val="1"/>
    </w:pPr>
    <w:rPr>
      <w:rFonts w:ascii="Times New Roman" w:eastAsia="Times New Roman" w:hAnsi="Times New Roman" w:cs="Times New Roman"/>
      <w:b/>
      <w:bCs/>
      <w:lang w:val="kk-KZ" w:eastAsia="en-US"/>
    </w:rPr>
  </w:style>
  <w:style w:type="paragraph" w:styleId="a3">
    <w:name w:val="Title"/>
    <w:aliases w:val="Body Text,Знак Знак1,Знак3,Основной текст11,Знак Знак1 Знак Знак Знак,Основной текст9"/>
    <w:basedOn w:val="a"/>
    <w:link w:val="a4"/>
    <w:qFormat/>
    <w:rsid w:val="00796A73"/>
    <w:pPr>
      <w:spacing w:after="0" w:line="240" w:lineRule="auto"/>
      <w:jc w:val="center"/>
    </w:pPr>
    <w:rPr>
      <w:rFonts w:ascii="Times New Roman" w:eastAsia="Times New Roman" w:hAnsi="Times New Roman" w:cs="Times New Roman"/>
      <w:sz w:val="28"/>
      <w:lang w:eastAsia="en-US"/>
    </w:rPr>
  </w:style>
  <w:style w:type="character" w:customStyle="1" w:styleId="a4">
    <w:name w:val="Название Знак"/>
    <w:aliases w:val="Body Text Знак,Знак Знак1 Знак1,Знак3 Знак1,Основной текст11 Знак1,Знак Знак1 Знак Знак Знак Знак1,Основной текст9 Знак1"/>
    <w:basedOn w:val="a0"/>
    <w:link w:val="a3"/>
    <w:qFormat/>
    <w:rsid w:val="00796A73"/>
    <w:rPr>
      <w:rFonts w:ascii="Times New Roman" w:eastAsia="Times New Roman" w:hAnsi="Times New Roman" w:cs="Times New Roman"/>
      <w:sz w:val="28"/>
      <w:lang w:eastAsia="en-US"/>
    </w:rPr>
  </w:style>
  <w:style w:type="paragraph" w:customStyle="1" w:styleId="TableParagraph">
    <w:name w:val="Table Paragraph"/>
    <w:basedOn w:val="a"/>
    <w:uiPriority w:val="1"/>
    <w:qFormat/>
    <w:rsid w:val="00796A73"/>
    <w:pPr>
      <w:widowControl w:val="0"/>
      <w:autoSpaceDE w:val="0"/>
      <w:autoSpaceDN w:val="0"/>
      <w:spacing w:after="0" w:line="212" w:lineRule="exact"/>
      <w:jc w:val="center"/>
    </w:pPr>
    <w:rPr>
      <w:rFonts w:ascii="Times New Roman" w:eastAsia="Times New Roman" w:hAnsi="Times New Roman" w:cs="Times New Roman"/>
      <w:lang w:val="kk-KZ" w:eastAsia="en-US"/>
    </w:rPr>
  </w:style>
  <w:style w:type="paragraph" w:customStyle="1" w:styleId="12">
    <w:name w:val="Обычный (веб)1"/>
    <w:aliases w:val="Знак2,Знак Знак2,Знак Знак,Знак Знак13,Знак2 Знак Знак,Знак2 Знак Знак Знак Знак,Знак Знак21,Обычный (Web),Знак4"/>
    <w:basedOn w:val="a"/>
    <w:qFormat/>
    <w:rsid w:val="00796A73"/>
    <w:pPr>
      <w:spacing w:before="100" w:beforeAutospacing="1" w:after="119" w:line="240" w:lineRule="auto"/>
    </w:pPr>
    <w:rPr>
      <w:rFonts w:ascii="Times New Roman" w:eastAsia="Times New Roman" w:hAnsi="Times New Roman" w:cs="Times New Roman"/>
      <w:sz w:val="24"/>
      <w:szCs w:val="24"/>
    </w:rPr>
  </w:style>
  <w:style w:type="paragraph" w:styleId="a5">
    <w:name w:val="Balloon Text"/>
    <w:basedOn w:val="a"/>
    <w:link w:val="a6"/>
    <w:uiPriority w:val="99"/>
    <w:unhideWhenUsed/>
    <w:rsid w:val="00796A73"/>
    <w:pPr>
      <w:spacing w:after="0" w:line="240" w:lineRule="auto"/>
    </w:pPr>
    <w:rPr>
      <w:rFonts w:ascii="Tahoma" w:hAnsi="Tahoma" w:cs="Tahoma"/>
      <w:sz w:val="16"/>
      <w:szCs w:val="16"/>
    </w:rPr>
  </w:style>
  <w:style w:type="character" w:customStyle="1" w:styleId="a6">
    <w:name w:val="Текст выноски Знак"/>
    <w:basedOn w:val="a0"/>
    <w:link w:val="a5"/>
    <w:uiPriority w:val="99"/>
    <w:qFormat/>
    <w:rsid w:val="00796A73"/>
    <w:rPr>
      <w:rFonts w:ascii="Tahoma" w:hAnsi="Tahoma" w:cs="Tahoma"/>
      <w:sz w:val="16"/>
      <w:szCs w:val="16"/>
    </w:rPr>
  </w:style>
  <w:style w:type="character" w:customStyle="1" w:styleId="11">
    <w:name w:val="Заголовок 1 Знак"/>
    <w:basedOn w:val="a0"/>
    <w:link w:val="10"/>
    <w:qFormat/>
    <w:rsid w:val="00796A73"/>
    <w:rPr>
      <w:rFonts w:ascii="Times New Roman" w:eastAsia="Times New Roman" w:hAnsi="Times New Roman" w:cs="Times New Roman"/>
      <w:b/>
      <w:bCs/>
      <w:kern w:val="32"/>
      <w:sz w:val="28"/>
      <w:szCs w:val="32"/>
    </w:rPr>
  </w:style>
  <w:style w:type="character" w:customStyle="1" w:styleId="20">
    <w:name w:val="Заголовок 2 Знак"/>
    <w:basedOn w:val="a0"/>
    <w:link w:val="2"/>
    <w:qFormat/>
    <w:rsid w:val="00796A73"/>
    <w:rPr>
      <w:rFonts w:ascii="Times New Roman" w:eastAsia="Times New Roman" w:hAnsi="Times New Roman" w:cs="Times New Roman"/>
      <w:b/>
      <w:bCs/>
      <w:spacing w:val="20"/>
      <w:sz w:val="28"/>
      <w:szCs w:val="28"/>
    </w:rPr>
  </w:style>
  <w:style w:type="character" w:customStyle="1" w:styleId="30">
    <w:name w:val="Заголовок 3 Знак"/>
    <w:basedOn w:val="a0"/>
    <w:link w:val="3"/>
    <w:rsid w:val="00796A73"/>
    <w:rPr>
      <w:rFonts w:ascii="Times New Roman" w:eastAsia="Times New Roman" w:hAnsi="Times New Roman" w:cs="Times New Roman"/>
      <w:b/>
      <w:bCs/>
      <w:sz w:val="28"/>
      <w:szCs w:val="26"/>
    </w:rPr>
  </w:style>
  <w:style w:type="character" w:customStyle="1" w:styleId="40">
    <w:name w:val="Заголовок 4 Знак"/>
    <w:basedOn w:val="a0"/>
    <w:link w:val="4"/>
    <w:rsid w:val="00796A73"/>
    <w:rPr>
      <w:rFonts w:ascii="Times New Roman" w:eastAsia="Times New Roman" w:hAnsi="Times New Roman" w:cs="Times New Roman"/>
      <w:b/>
      <w:bCs/>
      <w:sz w:val="28"/>
      <w:szCs w:val="24"/>
    </w:rPr>
  </w:style>
  <w:style w:type="character" w:customStyle="1" w:styleId="50">
    <w:name w:val="Заголовок 5 Знак"/>
    <w:basedOn w:val="a0"/>
    <w:link w:val="5"/>
    <w:rsid w:val="00796A73"/>
    <w:rPr>
      <w:rFonts w:ascii="Times New Roman" w:eastAsia="Times New Roman" w:hAnsi="Times New Roman" w:cs="Times New Roman"/>
      <w:b/>
      <w:bCs/>
      <w:sz w:val="28"/>
      <w:szCs w:val="24"/>
    </w:rPr>
  </w:style>
  <w:style w:type="character" w:customStyle="1" w:styleId="60">
    <w:name w:val="Заголовок 6 Знак"/>
    <w:basedOn w:val="a0"/>
    <w:link w:val="6"/>
    <w:rsid w:val="00796A73"/>
    <w:rPr>
      <w:rFonts w:ascii="Times New Roman" w:eastAsia="Times New Roman" w:hAnsi="Times New Roman" w:cs="Times New Roman"/>
      <w:b/>
      <w:bCs/>
      <w:sz w:val="28"/>
      <w:szCs w:val="24"/>
    </w:rPr>
  </w:style>
  <w:style w:type="character" w:customStyle="1" w:styleId="70">
    <w:name w:val="Заголовок 7 Знак"/>
    <w:basedOn w:val="a0"/>
    <w:link w:val="7"/>
    <w:rsid w:val="00796A73"/>
    <w:rPr>
      <w:rFonts w:asciiTheme="majorHAnsi" w:eastAsiaTheme="majorEastAsia" w:hAnsiTheme="majorHAnsi" w:cstheme="majorBidi"/>
      <w:i/>
      <w:iCs/>
      <w:color w:val="404040" w:themeColor="text1" w:themeTint="BF"/>
      <w:lang w:eastAsia="en-US"/>
    </w:rPr>
  </w:style>
  <w:style w:type="character" w:customStyle="1" w:styleId="80">
    <w:name w:val="Заголовок 8 Знак"/>
    <w:basedOn w:val="a0"/>
    <w:link w:val="8"/>
    <w:rsid w:val="00796A73"/>
    <w:rPr>
      <w:rFonts w:asciiTheme="majorHAnsi" w:eastAsiaTheme="majorEastAsia" w:hAnsiTheme="majorHAnsi" w:cstheme="majorBidi"/>
      <w:color w:val="404040" w:themeColor="text1" w:themeTint="BF"/>
      <w:sz w:val="20"/>
      <w:szCs w:val="20"/>
      <w:lang w:eastAsia="en-US"/>
    </w:rPr>
  </w:style>
  <w:style w:type="character" w:customStyle="1" w:styleId="90">
    <w:name w:val="Заголовок 9 Знак"/>
    <w:basedOn w:val="a0"/>
    <w:link w:val="9"/>
    <w:rsid w:val="00796A73"/>
    <w:rPr>
      <w:rFonts w:asciiTheme="majorHAnsi" w:eastAsiaTheme="majorEastAsia" w:hAnsiTheme="majorHAnsi" w:cstheme="majorBidi"/>
      <w:i/>
      <w:iCs/>
      <w:color w:val="404040" w:themeColor="text1" w:themeTint="BF"/>
      <w:sz w:val="20"/>
      <w:szCs w:val="20"/>
      <w:lang w:eastAsia="en-US"/>
    </w:rPr>
  </w:style>
  <w:style w:type="paragraph" w:styleId="HTML">
    <w:name w:val="HTML Preformatted"/>
    <w:basedOn w:val="a"/>
    <w:link w:val="HTML0"/>
    <w:uiPriority w:val="99"/>
    <w:unhideWhenUsed/>
    <w:rsid w:val="00796A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796A73"/>
    <w:rPr>
      <w:rFonts w:ascii="Courier New" w:eastAsia="Times New Roman" w:hAnsi="Courier New" w:cs="Courier New"/>
      <w:sz w:val="20"/>
      <w:szCs w:val="20"/>
    </w:rPr>
  </w:style>
  <w:style w:type="character" w:customStyle="1" w:styleId="a7">
    <w:name w:val="Обычный (веб) Знак"/>
    <w:aliases w:val="Знак2 Знак,Знак Знак2 Знак,Знак Знак Знак,Знак Знак13 Знак,Знак2 Знак Знак Знак,Знак2 Знак Знак Знак Знак Знак,Обычный (веб)1 Знак,Знак Знак21 Знак, Знак2 Знак, Знак Знак2 Знак, Знак Знак Знак, Знак Знак13 Знак, Знак2 Знак Знак Знак"/>
    <w:link w:val="a8"/>
    <w:uiPriority w:val="99"/>
    <w:locked/>
    <w:rsid w:val="00796A73"/>
    <w:rPr>
      <w:rFonts w:ascii="Times New Roman" w:eastAsia="Times New Roman" w:hAnsi="Times New Roman" w:cs="Times New Roman"/>
      <w:sz w:val="24"/>
      <w:szCs w:val="24"/>
    </w:rPr>
  </w:style>
  <w:style w:type="paragraph" w:customStyle="1" w:styleId="a8">
    <w:name w:val="Основной текст табличный"/>
    <w:basedOn w:val="a3"/>
    <w:link w:val="a7"/>
    <w:uiPriority w:val="99"/>
    <w:qFormat/>
    <w:rsid w:val="00796A73"/>
    <w:pPr>
      <w:keepNext/>
      <w:widowControl w:val="0"/>
      <w:suppressAutoHyphens/>
      <w:spacing w:after="120"/>
    </w:pPr>
    <w:rPr>
      <w:sz w:val="24"/>
      <w:szCs w:val="24"/>
      <w:lang w:eastAsia="ru-RU"/>
    </w:rPr>
  </w:style>
  <w:style w:type="character" w:customStyle="1" w:styleId="a9">
    <w:name w:val="Текст сноски Знак"/>
    <w:link w:val="aa"/>
    <w:locked/>
    <w:rsid w:val="00796A73"/>
    <w:rPr>
      <w:rFonts w:ascii="Calibri" w:eastAsia="Calibri" w:hAnsi="Calibri" w:cs="Times New Roman"/>
      <w:sz w:val="20"/>
      <w:szCs w:val="20"/>
      <w:lang w:eastAsia="en-US"/>
    </w:rPr>
  </w:style>
  <w:style w:type="paragraph" w:styleId="aa">
    <w:name w:val="footnote text"/>
    <w:basedOn w:val="a"/>
    <w:link w:val="a9"/>
    <w:unhideWhenUsed/>
    <w:rsid w:val="00796A73"/>
    <w:pPr>
      <w:spacing w:after="0" w:line="240" w:lineRule="auto"/>
    </w:pPr>
    <w:rPr>
      <w:rFonts w:ascii="Calibri" w:eastAsia="Calibri" w:hAnsi="Calibri" w:cs="Times New Roman"/>
      <w:sz w:val="20"/>
      <w:szCs w:val="20"/>
      <w:lang w:eastAsia="en-US"/>
    </w:rPr>
  </w:style>
  <w:style w:type="character" w:customStyle="1" w:styleId="13">
    <w:name w:val="Текст сноски Знак1"/>
    <w:basedOn w:val="a0"/>
    <w:uiPriority w:val="99"/>
    <w:semiHidden/>
    <w:rsid w:val="00796A73"/>
    <w:rPr>
      <w:sz w:val="20"/>
      <w:szCs w:val="20"/>
    </w:rPr>
  </w:style>
  <w:style w:type="character" w:customStyle="1" w:styleId="ab">
    <w:name w:val="Текст примечания Знак"/>
    <w:basedOn w:val="a0"/>
    <w:link w:val="ac"/>
    <w:uiPriority w:val="99"/>
    <w:locked/>
    <w:rsid w:val="00796A73"/>
    <w:rPr>
      <w:rFonts w:ascii="MS Mincho" w:eastAsia="MS Mincho" w:hAnsi="MS Mincho"/>
    </w:rPr>
  </w:style>
  <w:style w:type="paragraph" w:styleId="ac">
    <w:name w:val="annotation text"/>
    <w:basedOn w:val="a"/>
    <w:link w:val="ab"/>
    <w:uiPriority w:val="99"/>
    <w:unhideWhenUsed/>
    <w:rsid w:val="00796A73"/>
    <w:pPr>
      <w:spacing w:after="160" w:line="240" w:lineRule="auto"/>
    </w:pPr>
    <w:rPr>
      <w:rFonts w:ascii="MS Mincho" w:eastAsia="MS Mincho" w:hAnsi="MS Mincho"/>
    </w:rPr>
  </w:style>
  <w:style w:type="character" w:customStyle="1" w:styleId="14">
    <w:name w:val="Текст примечания Знак1"/>
    <w:basedOn w:val="a0"/>
    <w:uiPriority w:val="99"/>
    <w:semiHidden/>
    <w:rsid w:val="00796A73"/>
    <w:rPr>
      <w:sz w:val="20"/>
      <w:szCs w:val="20"/>
    </w:rPr>
  </w:style>
  <w:style w:type="character" w:customStyle="1" w:styleId="ad">
    <w:name w:val="Верхний колонтитул Знак"/>
    <w:basedOn w:val="a0"/>
    <w:link w:val="ae"/>
    <w:uiPriority w:val="99"/>
    <w:qFormat/>
    <w:locked/>
    <w:rsid w:val="00796A73"/>
    <w:rPr>
      <w:rFonts w:ascii="Times New Roman" w:eastAsia="Times New Roman" w:hAnsi="Times New Roman" w:cs="Times New Roman"/>
    </w:rPr>
  </w:style>
  <w:style w:type="paragraph" w:styleId="ae">
    <w:name w:val="header"/>
    <w:basedOn w:val="a"/>
    <w:link w:val="ad"/>
    <w:uiPriority w:val="99"/>
    <w:unhideWhenUsed/>
    <w:rsid w:val="00796A73"/>
    <w:pPr>
      <w:tabs>
        <w:tab w:val="center" w:pos="4677"/>
        <w:tab w:val="right" w:pos="9355"/>
      </w:tabs>
      <w:spacing w:after="0" w:line="240" w:lineRule="auto"/>
    </w:pPr>
    <w:rPr>
      <w:rFonts w:ascii="Times New Roman" w:eastAsia="Times New Roman" w:hAnsi="Times New Roman" w:cs="Times New Roman"/>
    </w:rPr>
  </w:style>
  <w:style w:type="character" w:customStyle="1" w:styleId="15">
    <w:name w:val="Верхний колонтитул Знак1"/>
    <w:basedOn w:val="a0"/>
    <w:uiPriority w:val="99"/>
    <w:semiHidden/>
    <w:rsid w:val="00796A73"/>
  </w:style>
  <w:style w:type="character" w:customStyle="1" w:styleId="af">
    <w:name w:val="Нижний колонтитул Знак"/>
    <w:basedOn w:val="a0"/>
    <w:link w:val="af0"/>
    <w:uiPriority w:val="99"/>
    <w:locked/>
    <w:rsid w:val="00796A73"/>
    <w:rPr>
      <w:rFonts w:ascii="Times New Roman" w:eastAsia="Times New Roman" w:hAnsi="Times New Roman" w:cs="Times New Roman"/>
    </w:rPr>
  </w:style>
  <w:style w:type="paragraph" w:styleId="af0">
    <w:name w:val="footer"/>
    <w:basedOn w:val="a"/>
    <w:link w:val="af"/>
    <w:uiPriority w:val="99"/>
    <w:unhideWhenUsed/>
    <w:qFormat/>
    <w:rsid w:val="00796A73"/>
    <w:pPr>
      <w:tabs>
        <w:tab w:val="center" w:pos="4677"/>
        <w:tab w:val="right" w:pos="9355"/>
      </w:tabs>
      <w:spacing w:after="0" w:line="240" w:lineRule="auto"/>
    </w:pPr>
    <w:rPr>
      <w:rFonts w:ascii="Times New Roman" w:eastAsia="Times New Roman" w:hAnsi="Times New Roman" w:cs="Times New Roman"/>
    </w:rPr>
  </w:style>
  <w:style w:type="character" w:customStyle="1" w:styleId="16">
    <w:name w:val="Нижний колонтитул Знак1"/>
    <w:basedOn w:val="a0"/>
    <w:uiPriority w:val="99"/>
    <w:semiHidden/>
    <w:rsid w:val="00796A73"/>
  </w:style>
  <w:style w:type="character" w:customStyle="1" w:styleId="af1">
    <w:name w:val="Текст концевой сноски Знак"/>
    <w:basedOn w:val="a0"/>
    <w:link w:val="af2"/>
    <w:uiPriority w:val="99"/>
    <w:locked/>
    <w:rsid w:val="00796A73"/>
    <w:rPr>
      <w:lang w:eastAsia="en-US"/>
    </w:rPr>
  </w:style>
  <w:style w:type="paragraph" w:styleId="af2">
    <w:name w:val="endnote text"/>
    <w:basedOn w:val="a"/>
    <w:link w:val="af1"/>
    <w:uiPriority w:val="99"/>
    <w:unhideWhenUsed/>
    <w:rsid w:val="00796A73"/>
    <w:pPr>
      <w:spacing w:after="0" w:line="240" w:lineRule="auto"/>
    </w:pPr>
    <w:rPr>
      <w:lang w:eastAsia="en-US"/>
    </w:rPr>
  </w:style>
  <w:style w:type="character" w:customStyle="1" w:styleId="17">
    <w:name w:val="Текст концевой сноски Знак1"/>
    <w:basedOn w:val="a0"/>
    <w:uiPriority w:val="99"/>
    <w:semiHidden/>
    <w:rsid w:val="00796A73"/>
    <w:rPr>
      <w:sz w:val="20"/>
      <w:szCs w:val="20"/>
    </w:rPr>
  </w:style>
  <w:style w:type="character" w:customStyle="1" w:styleId="18">
    <w:name w:val="Название Знак1"/>
    <w:aliases w:val="Знак Знак1 Знак,Знак3 Знак,Основной текст11 Знак,Знак Знак1 Знак Знак Знак Знак,Основной текст9 Знак,Название Знак2,Основной текст1 Знак,Основной текст1 Знак1"/>
    <w:basedOn w:val="a0"/>
    <w:uiPriority w:val="10"/>
    <w:qFormat/>
    <w:rsid w:val="00796A73"/>
    <w:rPr>
      <w:rFonts w:asciiTheme="majorHAnsi" w:eastAsiaTheme="majorEastAsia" w:hAnsiTheme="majorHAnsi" w:cstheme="majorBidi"/>
      <w:color w:val="17365D" w:themeColor="text2" w:themeShade="BF"/>
      <w:spacing w:val="5"/>
      <w:kern w:val="28"/>
      <w:sz w:val="52"/>
      <w:szCs w:val="52"/>
    </w:rPr>
  </w:style>
  <w:style w:type="character" w:customStyle="1" w:styleId="af3">
    <w:name w:val="Основной текст с отступом Знак"/>
    <w:basedOn w:val="a0"/>
    <w:link w:val="af4"/>
    <w:uiPriority w:val="99"/>
    <w:qFormat/>
    <w:locked/>
    <w:rsid w:val="00796A73"/>
    <w:rPr>
      <w:rFonts w:ascii="Times New Roman" w:eastAsia="Times New Roman" w:hAnsi="Times New Roman" w:cs="Times New Roman"/>
      <w:sz w:val="24"/>
      <w:szCs w:val="24"/>
    </w:rPr>
  </w:style>
  <w:style w:type="paragraph" w:styleId="af4">
    <w:name w:val="Body Text Indent"/>
    <w:basedOn w:val="a"/>
    <w:link w:val="af3"/>
    <w:uiPriority w:val="99"/>
    <w:unhideWhenUsed/>
    <w:rsid w:val="00796A73"/>
    <w:pPr>
      <w:spacing w:after="120" w:line="256" w:lineRule="auto"/>
      <w:ind w:left="283"/>
    </w:pPr>
    <w:rPr>
      <w:rFonts w:ascii="Times New Roman" w:eastAsia="Times New Roman" w:hAnsi="Times New Roman" w:cs="Times New Roman"/>
      <w:sz w:val="24"/>
      <w:szCs w:val="24"/>
    </w:rPr>
  </w:style>
  <w:style w:type="character" w:customStyle="1" w:styleId="19">
    <w:name w:val="Основной текст с отступом Знак1"/>
    <w:basedOn w:val="a0"/>
    <w:uiPriority w:val="99"/>
    <w:rsid w:val="00796A73"/>
  </w:style>
  <w:style w:type="character" w:customStyle="1" w:styleId="af5">
    <w:name w:val="Подзаголовок Знак"/>
    <w:basedOn w:val="a0"/>
    <w:link w:val="af6"/>
    <w:qFormat/>
    <w:locked/>
    <w:rsid w:val="00796A73"/>
    <w:rPr>
      <w:rFonts w:ascii="Cambria" w:hAnsi="Cambria"/>
      <w:sz w:val="24"/>
      <w:szCs w:val="24"/>
      <w:lang w:eastAsia="en-US"/>
    </w:rPr>
  </w:style>
  <w:style w:type="paragraph" w:styleId="af6">
    <w:name w:val="Subtitle"/>
    <w:basedOn w:val="a"/>
    <w:next w:val="a"/>
    <w:link w:val="af5"/>
    <w:qFormat/>
    <w:rsid w:val="00796A73"/>
    <w:pPr>
      <w:numPr>
        <w:ilvl w:val="1"/>
      </w:numPr>
      <w:spacing w:after="160" w:line="256" w:lineRule="auto"/>
    </w:pPr>
    <w:rPr>
      <w:rFonts w:ascii="Cambria" w:hAnsi="Cambria"/>
      <w:sz w:val="24"/>
      <w:szCs w:val="24"/>
      <w:lang w:eastAsia="en-US"/>
    </w:rPr>
  </w:style>
  <w:style w:type="character" w:customStyle="1" w:styleId="1a">
    <w:name w:val="Подзаголовок Знак1"/>
    <w:basedOn w:val="a0"/>
    <w:uiPriority w:val="11"/>
    <w:rsid w:val="00796A73"/>
    <w:rPr>
      <w:rFonts w:asciiTheme="majorHAnsi" w:eastAsiaTheme="majorEastAsia" w:hAnsiTheme="majorHAnsi" w:cstheme="majorBidi"/>
      <w:i/>
      <w:iCs/>
      <w:color w:val="4F81BD" w:themeColor="accent1"/>
      <w:spacing w:val="15"/>
      <w:sz w:val="24"/>
      <w:szCs w:val="24"/>
    </w:rPr>
  </w:style>
  <w:style w:type="character" w:customStyle="1" w:styleId="21">
    <w:name w:val="Основной текст 2 Знак"/>
    <w:link w:val="22"/>
    <w:locked/>
    <w:rsid w:val="00796A73"/>
    <w:rPr>
      <w:b/>
      <w:bCs/>
      <w:sz w:val="28"/>
      <w:szCs w:val="24"/>
    </w:rPr>
  </w:style>
  <w:style w:type="paragraph" w:styleId="22">
    <w:name w:val="Body Text 2"/>
    <w:basedOn w:val="a"/>
    <w:link w:val="21"/>
    <w:unhideWhenUsed/>
    <w:rsid w:val="00796A73"/>
    <w:pPr>
      <w:spacing w:after="120" w:line="480" w:lineRule="auto"/>
    </w:pPr>
    <w:rPr>
      <w:b/>
      <w:bCs/>
      <w:sz w:val="28"/>
      <w:szCs w:val="24"/>
    </w:rPr>
  </w:style>
  <w:style w:type="character" w:customStyle="1" w:styleId="210">
    <w:name w:val="Основной текст 2 Знак1"/>
    <w:basedOn w:val="a0"/>
    <w:uiPriority w:val="99"/>
    <w:semiHidden/>
    <w:rsid w:val="00796A73"/>
  </w:style>
  <w:style w:type="character" w:customStyle="1" w:styleId="31">
    <w:name w:val="Основной текст 3 Знак"/>
    <w:basedOn w:val="a0"/>
    <w:link w:val="32"/>
    <w:uiPriority w:val="99"/>
    <w:locked/>
    <w:rsid w:val="00796A73"/>
    <w:rPr>
      <w:rFonts w:ascii="Times New Roman" w:eastAsia="Times New Roman" w:hAnsi="Times New Roman" w:cs="Times New Roman"/>
      <w:sz w:val="16"/>
      <w:szCs w:val="16"/>
      <w:lang w:eastAsia="en-US"/>
    </w:rPr>
  </w:style>
  <w:style w:type="paragraph" w:styleId="32">
    <w:name w:val="Body Text 3"/>
    <w:basedOn w:val="a"/>
    <w:link w:val="31"/>
    <w:uiPriority w:val="99"/>
    <w:unhideWhenUsed/>
    <w:rsid w:val="00796A73"/>
    <w:pPr>
      <w:spacing w:after="120" w:line="256" w:lineRule="auto"/>
    </w:pPr>
    <w:rPr>
      <w:rFonts w:ascii="Times New Roman" w:eastAsia="Times New Roman" w:hAnsi="Times New Roman" w:cs="Times New Roman"/>
      <w:sz w:val="16"/>
      <w:szCs w:val="16"/>
      <w:lang w:eastAsia="en-US"/>
    </w:rPr>
  </w:style>
  <w:style w:type="character" w:customStyle="1" w:styleId="310">
    <w:name w:val="Основной текст 3 Знак1"/>
    <w:basedOn w:val="a0"/>
    <w:uiPriority w:val="99"/>
    <w:semiHidden/>
    <w:rsid w:val="00796A73"/>
    <w:rPr>
      <w:sz w:val="16"/>
      <w:szCs w:val="16"/>
    </w:rPr>
  </w:style>
  <w:style w:type="character" w:customStyle="1" w:styleId="23">
    <w:name w:val="Основной текст с отступом 2 Знак"/>
    <w:basedOn w:val="a0"/>
    <w:link w:val="24"/>
    <w:locked/>
    <w:rsid w:val="00796A73"/>
    <w:rPr>
      <w:rFonts w:ascii="Times New Roman" w:eastAsia="Times New Roman" w:hAnsi="Times New Roman" w:cs="Times New Roman"/>
      <w:sz w:val="28"/>
      <w:lang w:eastAsia="en-US"/>
    </w:rPr>
  </w:style>
  <w:style w:type="paragraph" w:styleId="24">
    <w:name w:val="Body Text Indent 2"/>
    <w:basedOn w:val="a"/>
    <w:link w:val="23"/>
    <w:unhideWhenUsed/>
    <w:rsid w:val="00796A73"/>
    <w:pPr>
      <w:spacing w:after="120" w:line="480" w:lineRule="auto"/>
      <w:ind w:left="283"/>
    </w:pPr>
    <w:rPr>
      <w:rFonts w:ascii="Times New Roman" w:eastAsia="Times New Roman" w:hAnsi="Times New Roman" w:cs="Times New Roman"/>
      <w:sz w:val="28"/>
      <w:lang w:eastAsia="en-US"/>
    </w:rPr>
  </w:style>
  <w:style w:type="character" w:customStyle="1" w:styleId="211">
    <w:name w:val="Основной текст с отступом 2 Знак1"/>
    <w:basedOn w:val="a0"/>
    <w:semiHidden/>
    <w:rsid w:val="00796A73"/>
  </w:style>
  <w:style w:type="character" w:customStyle="1" w:styleId="33">
    <w:name w:val="Основной текст с отступом 3 Знак"/>
    <w:basedOn w:val="a0"/>
    <w:link w:val="34"/>
    <w:locked/>
    <w:rsid w:val="00796A73"/>
    <w:rPr>
      <w:rFonts w:ascii="Times New Roman" w:eastAsia="Times New Roman" w:hAnsi="Times New Roman" w:cs="Times New Roman"/>
      <w:sz w:val="16"/>
      <w:szCs w:val="16"/>
      <w:lang w:eastAsia="en-US"/>
    </w:rPr>
  </w:style>
  <w:style w:type="paragraph" w:styleId="34">
    <w:name w:val="Body Text Indent 3"/>
    <w:basedOn w:val="a"/>
    <w:link w:val="33"/>
    <w:unhideWhenUsed/>
    <w:rsid w:val="00796A73"/>
    <w:pPr>
      <w:spacing w:after="120" w:line="256" w:lineRule="auto"/>
      <w:ind w:left="283"/>
    </w:pPr>
    <w:rPr>
      <w:rFonts w:ascii="Times New Roman" w:eastAsia="Times New Roman" w:hAnsi="Times New Roman" w:cs="Times New Roman"/>
      <w:sz w:val="16"/>
      <w:szCs w:val="16"/>
      <w:lang w:eastAsia="en-US"/>
    </w:rPr>
  </w:style>
  <w:style w:type="character" w:customStyle="1" w:styleId="311">
    <w:name w:val="Основной текст с отступом 3 Знак1"/>
    <w:basedOn w:val="a0"/>
    <w:semiHidden/>
    <w:rsid w:val="00796A73"/>
    <w:rPr>
      <w:sz w:val="16"/>
      <w:szCs w:val="16"/>
    </w:rPr>
  </w:style>
  <w:style w:type="character" w:customStyle="1" w:styleId="af7">
    <w:name w:val="Схема документа Знак"/>
    <w:link w:val="af8"/>
    <w:uiPriority w:val="99"/>
    <w:qFormat/>
    <w:locked/>
    <w:rsid w:val="00796A73"/>
    <w:rPr>
      <w:rFonts w:ascii="Tahoma" w:eastAsia="SimSun" w:hAnsi="Tahoma" w:cs="Tahoma"/>
      <w:sz w:val="16"/>
      <w:szCs w:val="16"/>
    </w:rPr>
  </w:style>
  <w:style w:type="paragraph" w:styleId="af8">
    <w:name w:val="Document Map"/>
    <w:basedOn w:val="a"/>
    <w:link w:val="af7"/>
    <w:uiPriority w:val="99"/>
    <w:unhideWhenUsed/>
    <w:rsid w:val="00796A73"/>
    <w:pPr>
      <w:spacing w:after="0" w:line="240" w:lineRule="auto"/>
    </w:pPr>
    <w:rPr>
      <w:rFonts w:ascii="Tahoma" w:eastAsia="SimSun" w:hAnsi="Tahoma" w:cs="Tahoma"/>
      <w:sz w:val="16"/>
      <w:szCs w:val="16"/>
    </w:rPr>
  </w:style>
  <w:style w:type="character" w:customStyle="1" w:styleId="1b">
    <w:name w:val="Схема документа Знак1"/>
    <w:basedOn w:val="a0"/>
    <w:uiPriority w:val="99"/>
    <w:semiHidden/>
    <w:rsid w:val="00796A73"/>
    <w:rPr>
      <w:rFonts w:ascii="Tahoma" w:hAnsi="Tahoma" w:cs="Tahoma"/>
      <w:sz w:val="16"/>
      <w:szCs w:val="16"/>
    </w:rPr>
  </w:style>
  <w:style w:type="character" w:customStyle="1" w:styleId="af9">
    <w:name w:val="Тема примечания Знак"/>
    <w:basedOn w:val="ab"/>
    <w:link w:val="afa"/>
    <w:uiPriority w:val="99"/>
    <w:locked/>
    <w:rsid w:val="00796A73"/>
    <w:rPr>
      <w:rFonts w:ascii="MS Mincho" w:eastAsia="MS Mincho" w:hAnsi="MS Mincho"/>
      <w:b/>
      <w:bCs/>
    </w:rPr>
  </w:style>
  <w:style w:type="paragraph" w:styleId="afa">
    <w:name w:val="annotation subject"/>
    <w:basedOn w:val="ac"/>
    <w:next w:val="ac"/>
    <w:link w:val="af9"/>
    <w:uiPriority w:val="99"/>
    <w:unhideWhenUsed/>
    <w:rsid w:val="00796A73"/>
    <w:rPr>
      <w:b/>
      <w:bCs/>
    </w:rPr>
  </w:style>
  <w:style w:type="character" w:customStyle="1" w:styleId="1c">
    <w:name w:val="Тема примечания Знак1"/>
    <w:basedOn w:val="14"/>
    <w:uiPriority w:val="99"/>
    <w:semiHidden/>
    <w:rsid w:val="00796A73"/>
    <w:rPr>
      <w:b/>
      <w:bCs/>
      <w:sz w:val="20"/>
      <w:szCs w:val="20"/>
    </w:rPr>
  </w:style>
  <w:style w:type="character" w:customStyle="1" w:styleId="afb">
    <w:name w:val="Без интервала Знак"/>
    <w:aliases w:val="Обя Знак,мелкий Знак,мой рабочий Знак,норма Знак,Айгерим Знак,свой Знак,Без интеБез интервала Знак,без интервала Знак,Без интервала111 Знак,исполнитель Знак,Без интерваль Знак,Елжан Знак,No Spacing2 Знак,Исполнитель Знак,14 TNR Знак"/>
    <w:link w:val="afc"/>
    <w:uiPriority w:val="1"/>
    <w:locked/>
    <w:rsid w:val="00796A73"/>
    <w:rPr>
      <w:rFonts w:ascii="Times New Roman" w:eastAsia="Times New Roman" w:hAnsi="Times New Roman" w:cs="Times New Roman"/>
      <w:lang w:eastAsia="zh-CN"/>
    </w:rPr>
  </w:style>
  <w:style w:type="paragraph" w:styleId="afc">
    <w:name w:val="No Spacing"/>
    <w:aliases w:val="Обя,мелкий,мой рабочий,норма,Айгерим,свой,Без интеБез интервала,без интервала,Без интервала111,исполнитель,Без интерваль,Елжан,No Spacing2,Исполнитель,14 TNR,МОЙ СТИЛЬ,No Spacing1"/>
    <w:link w:val="afb"/>
    <w:uiPriority w:val="1"/>
    <w:qFormat/>
    <w:rsid w:val="00796A73"/>
    <w:pPr>
      <w:spacing w:after="0" w:line="240" w:lineRule="auto"/>
    </w:pPr>
    <w:rPr>
      <w:rFonts w:ascii="Times New Roman" w:eastAsia="Times New Roman" w:hAnsi="Times New Roman" w:cs="Times New Roman"/>
      <w:lang w:eastAsia="zh-CN"/>
    </w:rPr>
  </w:style>
  <w:style w:type="character" w:customStyle="1" w:styleId="afd">
    <w:name w:val="Абзац списка Знак"/>
    <w:link w:val="afe"/>
    <w:uiPriority w:val="34"/>
    <w:locked/>
    <w:rsid w:val="00796A73"/>
    <w:rPr>
      <w:lang w:eastAsia="en-US"/>
    </w:rPr>
  </w:style>
  <w:style w:type="paragraph" w:styleId="afe">
    <w:name w:val="List Paragraph"/>
    <w:basedOn w:val="a"/>
    <w:link w:val="afd"/>
    <w:uiPriority w:val="34"/>
    <w:qFormat/>
    <w:rsid w:val="00796A73"/>
    <w:pPr>
      <w:spacing w:after="160" w:line="256" w:lineRule="auto"/>
      <w:ind w:left="720"/>
      <w:contextualSpacing/>
    </w:pPr>
    <w:rPr>
      <w:lang w:eastAsia="en-US"/>
    </w:rPr>
  </w:style>
  <w:style w:type="paragraph" w:customStyle="1" w:styleId="xl65">
    <w:name w:val="xl65"/>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66">
    <w:name w:val="xl66"/>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67">
    <w:name w:val="xl67"/>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69">
    <w:name w:val="xl69"/>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0">
    <w:name w:val="xl70"/>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1">
    <w:name w:val="xl71"/>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72">
    <w:name w:val="xl72"/>
    <w:basedOn w:val="a"/>
    <w:qFormat/>
    <w:rsid w:val="00796A73"/>
    <w:pPr>
      <w:pBdr>
        <w:top w:val="single" w:sz="4" w:space="0" w:color="auto"/>
        <w:left w:val="single" w:sz="4" w:space="0" w:color="auto"/>
        <w:bottom w:val="single" w:sz="4" w:space="0" w:color="auto"/>
        <w:right w:val="single" w:sz="4" w:space="0" w:color="auto"/>
      </w:pBdr>
      <w:shd w:val="clear" w:color="auto" w:fill="F2DCDB"/>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3">
    <w:name w:val="xl73"/>
    <w:basedOn w:val="a"/>
    <w:qFormat/>
    <w:rsid w:val="00796A73"/>
    <w:pPr>
      <w:pBdr>
        <w:top w:val="single" w:sz="4" w:space="0" w:color="auto"/>
        <w:left w:val="single" w:sz="4" w:space="0" w:color="auto"/>
        <w:bottom w:val="single" w:sz="4" w:space="0" w:color="auto"/>
        <w:right w:val="single" w:sz="4" w:space="0" w:color="auto"/>
      </w:pBdr>
      <w:shd w:val="clear" w:color="auto" w:fill="F2DCDB"/>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4">
    <w:name w:val="xl74"/>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6">
    <w:name w:val="xl76"/>
    <w:basedOn w:val="a"/>
    <w:qFormat/>
    <w:rsid w:val="00796A73"/>
    <w:pPr>
      <w:pBdr>
        <w:top w:val="single" w:sz="4" w:space="0" w:color="auto"/>
        <w:left w:val="single" w:sz="4" w:space="0" w:color="auto"/>
        <w:bottom w:val="single" w:sz="4" w:space="0" w:color="auto"/>
        <w:right w:val="single" w:sz="4" w:space="0" w:color="auto"/>
      </w:pBdr>
      <w:shd w:val="clear" w:color="auto" w:fill="F2DCDB"/>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77">
    <w:name w:val="xl77"/>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8">
    <w:name w:val="xl78"/>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79">
    <w:name w:val="xl79"/>
    <w:basedOn w:val="a"/>
    <w:qFormat/>
    <w:rsid w:val="00796A73"/>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80">
    <w:name w:val="xl80"/>
    <w:basedOn w:val="a"/>
    <w:qFormat/>
    <w:rsid w:val="00796A73"/>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81">
    <w:name w:val="xl81"/>
    <w:basedOn w:val="a"/>
    <w:qFormat/>
    <w:rsid w:val="00796A73"/>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2">
    <w:name w:val="xl82"/>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3">
    <w:name w:val="xl83"/>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84">
    <w:name w:val="xl84"/>
    <w:basedOn w:val="a"/>
    <w:qFormat/>
    <w:rsid w:val="00796A73"/>
    <w:pPr>
      <w:pBdr>
        <w:top w:val="single" w:sz="4" w:space="0" w:color="auto"/>
        <w:left w:val="single" w:sz="4" w:space="0" w:color="auto"/>
        <w:bottom w:val="single" w:sz="4" w:space="0" w:color="auto"/>
        <w:right w:val="single" w:sz="4" w:space="0" w:color="auto"/>
      </w:pBdr>
      <w:shd w:val="clear" w:color="auto" w:fill="F2DCDB"/>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5">
    <w:name w:val="xl85"/>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6">
    <w:name w:val="xl86"/>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7">
    <w:name w:val="xl87"/>
    <w:basedOn w:val="a"/>
    <w:qFormat/>
    <w:rsid w:val="00796A73"/>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8">
    <w:name w:val="xl88"/>
    <w:basedOn w:val="a"/>
    <w:qFormat/>
    <w:rsid w:val="00796A73"/>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89">
    <w:name w:val="xl89"/>
    <w:basedOn w:val="a"/>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90">
    <w:name w:val="xl90"/>
    <w:basedOn w:val="a"/>
    <w:qFormat/>
    <w:rsid w:val="00796A73"/>
    <w:pPr>
      <w:pBdr>
        <w:top w:val="single" w:sz="4" w:space="0" w:color="auto"/>
        <w:left w:val="single" w:sz="4" w:space="0" w:color="auto"/>
        <w:bottom w:val="single" w:sz="4" w:space="0" w:color="auto"/>
        <w:right w:val="single" w:sz="4" w:space="0" w:color="auto"/>
      </w:pBdr>
      <w:shd w:val="clear" w:color="auto" w:fill="DCE6F1"/>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91">
    <w:name w:val="xl91"/>
    <w:basedOn w:val="a"/>
    <w:qFormat/>
    <w:rsid w:val="00796A73"/>
    <w:pPr>
      <w:spacing w:before="100" w:beforeAutospacing="1" w:after="100" w:afterAutospacing="1" w:line="240" w:lineRule="auto"/>
      <w:jc w:val="center"/>
    </w:pPr>
    <w:rPr>
      <w:rFonts w:ascii="Times New Roman" w:eastAsia="Times New Roman" w:hAnsi="Times New Roman" w:cs="Times New Roman"/>
      <w:b/>
      <w:bCs/>
      <w:color w:val="000000"/>
      <w:sz w:val="21"/>
      <w:szCs w:val="21"/>
    </w:rPr>
  </w:style>
  <w:style w:type="paragraph" w:customStyle="1" w:styleId="xl92">
    <w:name w:val="xl92"/>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3">
    <w:name w:val="xl93"/>
    <w:basedOn w:val="a"/>
    <w:qFormat/>
    <w:rsid w:val="00796A7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95">
    <w:name w:val="xl95"/>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6">
    <w:name w:val="xl96"/>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7">
    <w:name w:val="xl97"/>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98">
    <w:name w:val="xl98"/>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9">
    <w:name w:val="xl99"/>
    <w:basedOn w:val="a"/>
    <w:qFormat/>
    <w:rsid w:val="00796A73"/>
    <w:pPr>
      <w:shd w:val="clear" w:color="auto" w:fill="FFFFFF"/>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100">
    <w:name w:val="xl100"/>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1">
    <w:name w:val="xl101"/>
    <w:basedOn w:val="a"/>
    <w:qFormat/>
    <w:rsid w:val="00796A73"/>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02">
    <w:name w:val="xl102"/>
    <w:basedOn w:val="a"/>
    <w:qFormat/>
    <w:rsid w:val="00796A73"/>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03">
    <w:name w:val="xl103"/>
    <w:basedOn w:val="a"/>
    <w:qFormat/>
    <w:rsid w:val="00796A73"/>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104">
    <w:name w:val="xl104"/>
    <w:basedOn w:val="a"/>
    <w:qFormat/>
    <w:rsid w:val="00796A73"/>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5">
    <w:name w:val="xl105"/>
    <w:basedOn w:val="a"/>
    <w:qFormat/>
    <w:rsid w:val="00796A73"/>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106">
    <w:name w:val="xl106"/>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7">
    <w:name w:val="xl107"/>
    <w:basedOn w:val="a"/>
    <w:qFormat/>
    <w:rsid w:val="00796A73"/>
    <w:pPr>
      <w:shd w:val="clear" w:color="auto" w:fill="FFFFFF"/>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108">
    <w:name w:val="xl108"/>
    <w:basedOn w:val="a"/>
    <w:qFormat/>
    <w:rsid w:val="00796A73"/>
    <w:pPr>
      <w:pBdr>
        <w:top w:val="single" w:sz="4" w:space="0" w:color="auto"/>
        <w:left w:val="single" w:sz="4" w:space="0" w:color="auto"/>
        <w:bottom w:val="single" w:sz="4" w:space="0" w:color="auto"/>
        <w:right w:val="single" w:sz="4" w:space="0" w:color="auto"/>
      </w:pBdr>
      <w:shd w:val="clear" w:color="auto" w:fill="D7E4BC"/>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109">
    <w:name w:val="xl109"/>
    <w:basedOn w:val="a"/>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110">
    <w:name w:val="xl110"/>
    <w:basedOn w:val="a"/>
    <w:qFormat/>
    <w:rsid w:val="00796A73"/>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111">
    <w:name w:val="xl111"/>
    <w:basedOn w:val="a"/>
    <w:qFormat/>
    <w:rsid w:val="00796A73"/>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character" w:customStyle="1" w:styleId="aff">
    <w:name w:val="Основной текст_"/>
    <w:link w:val="1d"/>
    <w:locked/>
    <w:rsid w:val="00796A73"/>
    <w:rPr>
      <w:rFonts w:ascii="Times New Roman" w:hAnsi="Times New Roman" w:cs="Times New Roman"/>
      <w:spacing w:val="3"/>
      <w:sz w:val="25"/>
      <w:szCs w:val="25"/>
      <w:shd w:val="clear" w:color="auto" w:fill="FFFFFF"/>
    </w:rPr>
  </w:style>
  <w:style w:type="paragraph" w:customStyle="1" w:styleId="1d">
    <w:name w:val="Основной текст1"/>
    <w:basedOn w:val="a"/>
    <w:link w:val="aff"/>
    <w:qFormat/>
    <w:rsid w:val="00796A73"/>
    <w:pPr>
      <w:widowControl w:val="0"/>
      <w:shd w:val="clear" w:color="auto" w:fill="FFFFFF"/>
      <w:spacing w:after="0" w:line="480" w:lineRule="exact"/>
      <w:ind w:firstLine="700"/>
      <w:jc w:val="both"/>
    </w:pPr>
    <w:rPr>
      <w:rFonts w:ascii="Times New Roman" w:hAnsi="Times New Roman" w:cs="Times New Roman"/>
      <w:spacing w:val="3"/>
      <w:sz w:val="25"/>
      <w:szCs w:val="25"/>
    </w:rPr>
  </w:style>
  <w:style w:type="paragraph" w:customStyle="1" w:styleId="35">
    <w:name w:val="Основной текст3"/>
    <w:basedOn w:val="a"/>
    <w:qFormat/>
    <w:rsid w:val="00796A73"/>
    <w:pPr>
      <w:widowControl w:val="0"/>
      <w:shd w:val="clear" w:color="auto" w:fill="FFFFFF"/>
      <w:spacing w:after="0" w:line="317" w:lineRule="exact"/>
      <w:jc w:val="both"/>
    </w:pPr>
    <w:rPr>
      <w:rFonts w:ascii="Times New Roman" w:eastAsia="Times New Roman" w:hAnsi="Times New Roman" w:cs="Times New Roman"/>
      <w:color w:val="000000"/>
      <w:sz w:val="26"/>
      <w:szCs w:val="26"/>
      <w:lang w:val="kk-KZ"/>
    </w:rPr>
  </w:style>
  <w:style w:type="paragraph" w:customStyle="1" w:styleId="Default">
    <w:name w:val="Default"/>
    <w:qFormat/>
    <w:rsid w:val="00796A73"/>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customStyle="1" w:styleId="msonormalbullet1gif">
    <w:name w:val="msonormalbullet1.gif"/>
    <w:basedOn w:val="a"/>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link w:val="1e"/>
    <w:uiPriority w:val="99"/>
    <w:locked/>
    <w:rsid w:val="00796A73"/>
    <w:rPr>
      <w:rFonts w:ascii="Times New Roman" w:eastAsia="Times New Roman" w:hAnsi="Times New Roman" w:cs="Times New Roman"/>
      <w:lang w:eastAsia="en-US"/>
    </w:rPr>
  </w:style>
  <w:style w:type="paragraph" w:customStyle="1" w:styleId="1e">
    <w:name w:val="Абзац списка1"/>
    <w:aliases w:val="маркированный"/>
    <w:basedOn w:val="a"/>
    <w:link w:val="ListParagraphChar"/>
    <w:uiPriority w:val="99"/>
    <w:qFormat/>
    <w:rsid w:val="00796A73"/>
    <w:pPr>
      <w:spacing w:after="0" w:line="240" w:lineRule="auto"/>
      <w:ind w:left="720"/>
      <w:contextualSpacing/>
      <w:jc w:val="both"/>
    </w:pPr>
    <w:rPr>
      <w:rFonts w:ascii="Times New Roman" w:eastAsia="Times New Roman" w:hAnsi="Times New Roman" w:cs="Times New Roman"/>
      <w:lang w:eastAsia="en-US"/>
    </w:rPr>
  </w:style>
  <w:style w:type="paragraph" w:customStyle="1" w:styleId="p1mailrucssattributepostfix">
    <w:name w:val="p1_mailru_css_attribute_postfix"/>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mailrucssattributepostfix">
    <w:name w:val="p2_mailru_css_attribute_postfix"/>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3291467620000000393msolistparagraphbullet1style13291467620000000393gif">
    <w:name w:val="style_13291467620000000393msolistparagraphbullet1 style_13291467620000000393gif"/>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5">
    <w:name w:val="Основной текст (2)_"/>
    <w:link w:val="26"/>
    <w:locked/>
    <w:rsid w:val="00796A73"/>
    <w:rPr>
      <w:sz w:val="21"/>
      <w:szCs w:val="21"/>
      <w:shd w:val="clear" w:color="auto" w:fill="FFFFFF"/>
    </w:rPr>
  </w:style>
  <w:style w:type="paragraph" w:customStyle="1" w:styleId="26">
    <w:name w:val="Основной текст (2)"/>
    <w:basedOn w:val="a"/>
    <w:link w:val="25"/>
    <w:qFormat/>
    <w:rsid w:val="00796A73"/>
    <w:pPr>
      <w:widowControl w:val="0"/>
      <w:shd w:val="clear" w:color="auto" w:fill="FFFFFF"/>
      <w:spacing w:before="300" w:after="0" w:line="281" w:lineRule="exact"/>
      <w:ind w:hanging="540"/>
    </w:pPr>
    <w:rPr>
      <w:sz w:val="21"/>
      <w:szCs w:val="21"/>
    </w:rPr>
  </w:style>
  <w:style w:type="character" w:customStyle="1" w:styleId="NoSpacingChar">
    <w:name w:val="No Spacing Char"/>
    <w:link w:val="1f"/>
    <w:uiPriority w:val="1"/>
    <w:locked/>
    <w:rsid w:val="00796A73"/>
    <w:rPr>
      <w:rFonts w:ascii="Times New Roman" w:eastAsia="Times New Roman" w:hAnsi="Times New Roman" w:cs="Times New Roman"/>
    </w:rPr>
  </w:style>
  <w:style w:type="paragraph" w:customStyle="1" w:styleId="1f">
    <w:name w:val="Без интервала1"/>
    <w:link w:val="NoSpacingChar"/>
    <w:uiPriority w:val="1"/>
    <w:qFormat/>
    <w:rsid w:val="00796A73"/>
    <w:pPr>
      <w:spacing w:after="0" w:line="240" w:lineRule="auto"/>
    </w:pPr>
    <w:rPr>
      <w:rFonts w:ascii="Times New Roman" w:eastAsia="Times New Roman" w:hAnsi="Times New Roman" w:cs="Times New Roman"/>
    </w:rPr>
  </w:style>
  <w:style w:type="paragraph" w:customStyle="1" w:styleId="font5">
    <w:name w:val="font5"/>
    <w:basedOn w:val="a"/>
    <w:uiPriority w:val="99"/>
    <w:qFormat/>
    <w:rsid w:val="00796A73"/>
    <w:pPr>
      <w:spacing w:before="100" w:beforeAutospacing="1" w:after="100" w:afterAutospacing="1" w:line="240" w:lineRule="auto"/>
    </w:pPr>
    <w:rPr>
      <w:rFonts w:ascii="Times New Roman" w:eastAsia="Times New Roman" w:hAnsi="Times New Roman" w:cs="Times New Roman"/>
      <w:b/>
      <w:bCs/>
      <w:sz w:val="14"/>
      <w:szCs w:val="14"/>
    </w:rPr>
  </w:style>
  <w:style w:type="paragraph" w:customStyle="1" w:styleId="font6">
    <w:name w:val="font6"/>
    <w:basedOn w:val="a"/>
    <w:uiPriority w:val="99"/>
    <w:qFormat/>
    <w:rsid w:val="00796A73"/>
    <w:pPr>
      <w:spacing w:before="100" w:beforeAutospacing="1" w:after="100" w:afterAutospacing="1" w:line="240" w:lineRule="auto"/>
    </w:pPr>
    <w:rPr>
      <w:rFonts w:ascii="Times New Roman" w:eastAsia="Times New Roman" w:hAnsi="Times New Roman" w:cs="Times New Roman"/>
      <w:b/>
      <w:bCs/>
      <w:color w:val="FF0000"/>
      <w:sz w:val="14"/>
      <w:szCs w:val="14"/>
      <w:u w:val="single"/>
    </w:rPr>
  </w:style>
  <w:style w:type="paragraph" w:customStyle="1" w:styleId="paragraph-2">
    <w:name w:val="paragraph-2"/>
    <w:basedOn w:val="a"/>
    <w:uiPriority w:val="99"/>
    <w:qFormat/>
    <w:rsid w:val="00796A73"/>
    <w:pPr>
      <w:spacing w:before="100" w:beforeAutospacing="1" w:after="100" w:afterAutospacing="1" w:line="240" w:lineRule="auto"/>
    </w:pPr>
    <w:rPr>
      <w:rFonts w:ascii="Times New Roman" w:eastAsia="Calibri" w:hAnsi="Times New Roman" w:cs="Times New Roman"/>
      <w:sz w:val="24"/>
      <w:szCs w:val="24"/>
    </w:rPr>
  </w:style>
  <w:style w:type="paragraph" w:customStyle="1" w:styleId="bodytext">
    <w:name w:val="bodytext"/>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f0">
    <w:name w:val="Цитата1"/>
    <w:basedOn w:val="a"/>
    <w:uiPriority w:val="99"/>
    <w:qFormat/>
    <w:rsid w:val="00796A73"/>
    <w:pPr>
      <w:widowControl w:val="0"/>
      <w:suppressAutoHyphens/>
      <w:spacing w:after="0" w:line="240" w:lineRule="auto"/>
      <w:ind w:left="1134" w:right="849"/>
      <w:jc w:val="center"/>
    </w:pPr>
    <w:rPr>
      <w:rFonts w:ascii="Times Kaz" w:eastAsia="Lucida Sans Unicode" w:hAnsi="Times Kaz" w:cs="Times New Roman"/>
      <w:b/>
      <w:sz w:val="28"/>
      <w:szCs w:val="20"/>
      <w:lang w:val="kk-KZ" w:eastAsia="ar-SA"/>
    </w:rPr>
  </w:style>
  <w:style w:type="paragraph" w:customStyle="1" w:styleId="27">
    <w:name w:val="Абзац списка2"/>
    <w:basedOn w:val="a"/>
    <w:uiPriority w:val="99"/>
    <w:qFormat/>
    <w:rsid w:val="00796A73"/>
    <w:pPr>
      <w:spacing w:after="0"/>
      <w:ind w:left="720"/>
      <w:contextualSpacing/>
    </w:pPr>
    <w:rPr>
      <w:rFonts w:ascii="Calibri" w:eastAsia="Calibri" w:hAnsi="Calibri" w:cs="Times New Roman"/>
    </w:rPr>
  </w:style>
  <w:style w:type="paragraph" w:customStyle="1" w:styleId="ListParagraph1">
    <w:name w:val="List Paragraph1"/>
    <w:basedOn w:val="a"/>
    <w:uiPriority w:val="99"/>
    <w:qFormat/>
    <w:rsid w:val="00796A73"/>
    <w:pPr>
      <w:spacing w:after="0"/>
      <w:ind w:left="720"/>
      <w:contextualSpacing/>
    </w:pPr>
    <w:rPr>
      <w:rFonts w:ascii="Calibri" w:eastAsia="SimSun" w:hAnsi="Calibri" w:cs="Times New Roman"/>
    </w:rPr>
  </w:style>
  <w:style w:type="paragraph" w:customStyle="1" w:styleId="msonormal0">
    <w:name w:val="msonormal"/>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a"/>
    <w:uiPriority w:val="99"/>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64">
    <w:name w:val="xl64"/>
    <w:basedOn w:val="a"/>
    <w:uiPriority w:val="99"/>
    <w:qFormat/>
    <w:rsid w:val="00796A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lad">
    <w:name w:val="lad"/>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12">
    <w:name w:val="Основной текст 21"/>
    <w:basedOn w:val="a"/>
    <w:uiPriority w:val="99"/>
    <w:qFormat/>
    <w:rsid w:val="00796A73"/>
    <w:pPr>
      <w:suppressAutoHyphens/>
      <w:spacing w:after="120" w:line="480" w:lineRule="auto"/>
    </w:pPr>
    <w:rPr>
      <w:rFonts w:ascii="Times New Roman" w:eastAsia="Calibri" w:hAnsi="Times New Roman" w:cs="Times New Roman"/>
      <w:sz w:val="24"/>
      <w:szCs w:val="24"/>
      <w:lang w:eastAsia="ar-SA"/>
    </w:rPr>
  </w:style>
  <w:style w:type="paragraph" w:customStyle="1" w:styleId="Standard">
    <w:name w:val="Standard"/>
    <w:uiPriority w:val="99"/>
    <w:qFormat/>
    <w:rsid w:val="00796A73"/>
    <w:pPr>
      <w:suppressAutoHyphens/>
      <w:autoSpaceDN w:val="0"/>
      <w:spacing w:after="0" w:line="240" w:lineRule="auto"/>
    </w:pPr>
    <w:rPr>
      <w:rFonts w:ascii="Times New Roman" w:eastAsia="Calibri" w:hAnsi="Times New Roman" w:cs="Times New Roman"/>
      <w:kern w:val="3"/>
      <w:sz w:val="24"/>
      <w:szCs w:val="24"/>
      <w:lang w:eastAsia="zh-CN"/>
    </w:rPr>
  </w:style>
  <w:style w:type="paragraph" w:customStyle="1" w:styleId="1f1">
    <w:name w:val="1"/>
    <w:basedOn w:val="a"/>
    <w:next w:val="a3"/>
    <w:uiPriority w:val="99"/>
    <w:qFormat/>
    <w:rsid w:val="00796A73"/>
    <w:pPr>
      <w:spacing w:after="0" w:line="240" w:lineRule="auto"/>
      <w:jc w:val="center"/>
    </w:pPr>
    <w:rPr>
      <w:rFonts w:ascii="Times New Roman" w:eastAsia="Times New Roman" w:hAnsi="Times New Roman" w:cs="Times New Roman"/>
      <w:sz w:val="28"/>
      <w:szCs w:val="20"/>
      <w:lang w:eastAsia="en-US"/>
    </w:rPr>
  </w:style>
  <w:style w:type="paragraph" w:customStyle="1" w:styleId="msonormalmailrucssattributepostfix">
    <w:name w:val="msonormal_mailru_css_attribute_postfix"/>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2">
    <w:name w:val="xl112"/>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113">
    <w:name w:val="xl113"/>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115">
    <w:name w:val="xl115"/>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6">
    <w:name w:val="xl116"/>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7">
    <w:name w:val="xl117"/>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a"/>
    <w:uiPriority w:val="99"/>
    <w:qFormat/>
    <w:rsid w:val="00796A73"/>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19">
    <w:name w:val="xl119"/>
    <w:basedOn w:val="a"/>
    <w:uiPriority w:val="99"/>
    <w:qFormat/>
    <w:rsid w:val="00796A7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0">
    <w:name w:val="xl120"/>
    <w:basedOn w:val="a"/>
    <w:uiPriority w:val="99"/>
    <w:qFormat/>
    <w:rsid w:val="00796A7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1">
    <w:name w:val="xl121"/>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4F81BD"/>
      <w:sz w:val="24"/>
      <w:szCs w:val="24"/>
    </w:rPr>
  </w:style>
  <w:style w:type="paragraph" w:customStyle="1" w:styleId="xl122">
    <w:name w:val="xl122"/>
    <w:basedOn w:val="a"/>
    <w:uiPriority w:val="99"/>
    <w:qFormat/>
    <w:rsid w:val="00796A73"/>
    <w:pPr>
      <w:pBdr>
        <w:top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23">
    <w:name w:val="xl123"/>
    <w:basedOn w:val="a"/>
    <w:uiPriority w:val="99"/>
    <w:qFormat/>
    <w:rsid w:val="00796A73"/>
    <w:pPr>
      <w:pBdr>
        <w:top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4">
    <w:name w:val="xl124"/>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5">
    <w:name w:val="xl125"/>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6">
    <w:name w:val="xl126"/>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7">
    <w:name w:val="xl127"/>
    <w:basedOn w:val="a"/>
    <w:uiPriority w:val="99"/>
    <w:qFormat/>
    <w:rsid w:val="00796A73"/>
    <w:pPr>
      <w:pBdr>
        <w:top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28">
    <w:name w:val="xl128"/>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29">
    <w:name w:val="xl129"/>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30">
    <w:name w:val="xl130"/>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31">
    <w:name w:val="xl131"/>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32">
    <w:name w:val="xl132"/>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33">
    <w:name w:val="xl133"/>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34">
    <w:name w:val="xl134"/>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35">
    <w:name w:val="xl135"/>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36">
    <w:name w:val="xl136"/>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37">
    <w:name w:val="xl137"/>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38">
    <w:name w:val="xl138"/>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39">
    <w:name w:val="xl139"/>
    <w:basedOn w:val="a"/>
    <w:uiPriority w:val="99"/>
    <w:qFormat/>
    <w:rsid w:val="00796A7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215967"/>
      <w:sz w:val="24"/>
      <w:szCs w:val="24"/>
    </w:rPr>
  </w:style>
  <w:style w:type="paragraph" w:customStyle="1" w:styleId="xl140">
    <w:name w:val="xl140"/>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215967"/>
      <w:sz w:val="24"/>
      <w:szCs w:val="24"/>
    </w:rPr>
  </w:style>
  <w:style w:type="paragraph" w:customStyle="1" w:styleId="xl141">
    <w:name w:val="xl141"/>
    <w:basedOn w:val="a"/>
    <w:uiPriority w:val="99"/>
    <w:qFormat/>
    <w:rsid w:val="00796A73"/>
    <w:pPr>
      <w:pBdr>
        <w:top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42">
    <w:name w:val="xl142"/>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43">
    <w:name w:val="xl143"/>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44">
    <w:name w:val="xl144"/>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31869B"/>
      <w:sz w:val="24"/>
      <w:szCs w:val="24"/>
    </w:rPr>
  </w:style>
  <w:style w:type="paragraph" w:customStyle="1" w:styleId="xl145">
    <w:name w:val="xl145"/>
    <w:basedOn w:val="a"/>
    <w:uiPriority w:val="99"/>
    <w:qFormat/>
    <w:rsid w:val="00796A73"/>
    <w:pPr>
      <w:pBdr>
        <w:top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31869B"/>
      <w:sz w:val="24"/>
      <w:szCs w:val="24"/>
    </w:rPr>
  </w:style>
  <w:style w:type="paragraph" w:customStyle="1" w:styleId="xl146">
    <w:name w:val="xl146"/>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color w:val="31869B"/>
      <w:sz w:val="24"/>
      <w:szCs w:val="24"/>
    </w:rPr>
  </w:style>
  <w:style w:type="paragraph" w:customStyle="1" w:styleId="xl147">
    <w:name w:val="xl147"/>
    <w:basedOn w:val="a"/>
    <w:uiPriority w:val="99"/>
    <w:qFormat/>
    <w:rsid w:val="00796A73"/>
    <w:pPr>
      <w:spacing w:before="100" w:beforeAutospacing="1" w:after="100" w:afterAutospacing="1" w:line="240" w:lineRule="auto"/>
      <w:jc w:val="center"/>
    </w:pPr>
    <w:rPr>
      <w:rFonts w:ascii="Times New Roman" w:eastAsia="Times New Roman" w:hAnsi="Times New Roman" w:cs="Times New Roman"/>
      <w:color w:val="31869B"/>
      <w:sz w:val="24"/>
      <w:szCs w:val="24"/>
    </w:rPr>
  </w:style>
  <w:style w:type="paragraph" w:customStyle="1" w:styleId="xl148">
    <w:name w:val="xl148"/>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538DD5"/>
      <w:sz w:val="24"/>
      <w:szCs w:val="24"/>
    </w:rPr>
  </w:style>
  <w:style w:type="paragraph" w:customStyle="1" w:styleId="xl149">
    <w:name w:val="xl149"/>
    <w:basedOn w:val="a"/>
    <w:uiPriority w:val="99"/>
    <w:qFormat/>
    <w:rsid w:val="00796A73"/>
    <w:pPr>
      <w:pBdr>
        <w:top w:val="single" w:sz="4" w:space="0" w:color="auto"/>
        <w:left w:val="single" w:sz="4" w:space="0" w:color="auto"/>
        <w:bottom w:val="single" w:sz="4" w:space="0" w:color="auto"/>
        <w:right w:val="single" w:sz="4" w:space="0" w:color="auto"/>
      </w:pBdr>
      <w:shd w:val="clear" w:color="auto" w:fill="CCC0DA"/>
      <w:spacing w:before="100" w:beforeAutospacing="1" w:after="100" w:afterAutospacing="1" w:line="240" w:lineRule="auto"/>
      <w:jc w:val="center"/>
    </w:pPr>
    <w:rPr>
      <w:rFonts w:ascii="Times New Roman" w:eastAsia="Times New Roman" w:hAnsi="Times New Roman" w:cs="Times New Roman"/>
      <w:b/>
      <w:bCs/>
      <w:color w:val="538DD5"/>
      <w:sz w:val="24"/>
      <w:szCs w:val="24"/>
    </w:rPr>
  </w:style>
  <w:style w:type="paragraph" w:customStyle="1" w:styleId="xl150">
    <w:name w:val="xl150"/>
    <w:basedOn w:val="a"/>
    <w:uiPriority w:val="99"/>
    <w:qFormat/>
    <w:rsid w:val="00796A73"/>
    <w:pPr>
      <w:pBdr>
        <w:top w:val="single" w:sz="4" w:space="0" w:color="auto"/>
        <w:left w:val="single" w:sz="4" w:space="0" w:color="auto"/>
        <w:bottom w:val="single" w:sz="4" w:space="0" w:color="auto"/>
      </w:pBdr>
      <w:shd w:val="clear" w:color="auto" w:fill="FFFF00"/>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151">
    <w:name w:val="xl151"/>
    <w:basedOn w:val="a"/>
    <w:uiPriority w:val="99"/>
    <w:qFormat/>
    <w:rsid w:val="00796A73"/>
    <w:pPr>
      <w:pBdr>
        <w:top w:val="single" w:sz="4" w:space="0" w:color="auto"/>
        <w:bottom w:val="single" w:sz="4" w:space="0" w:color="auto"/>
      </w:pBdr>
      <w:shd w:val="clear" w:color="auto" w:fill="FFFF00"/>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152">
    <w:name w:val="xl152"/>
    <w:basedOn w:val="a"/>
    <w:uiPriority w:val="99"/>
    <w:qFormat/>
    <w:rsid w:val="00796A73"/>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53">
    <w:name w:val="xl153"/>
    <w:basedOn w:val="a"/>
    <w:uiPriority w:val="99"/>
    <w:qFormat/>
    <w:rsid w:val="00796A73"/>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54">
    <w:name w:val="xl154"/>
    <w:basedOn w:val="a"/>
    <w:uiPriority w:val="99"/>
    <w:qFormat/>
    <w:rsid w:val="00796A73"/>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55">
    <w:name w:val="xl155"/>
    <w:basedOn w:val="a"/>
    <w:uiPriority w:val="99"/>
    <w:qFormat/>
    <w:rsid w:val="00796A7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56">
    <w:name w:val="xl156"/>
    <w:basedOn w:val="a"/>
    <w:uiPriority w:val="99"/>
    <w:qFormat/>
    <w:rsid w:val="00796A7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57">
    <w:name w:val="xl157"/>
    <w:basedOn w:val="a"/>
    <w:uiPriority w:val="99"/>
    <w:qFormat/>
    <w:rsid w:val="00796A73"/>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8">
    <w:name w:val="xl158"/>
    <w:basedOn w:val="a"/>
    <w:uiPriority w:val="99"/>
    <w:qFormat/>
    <w:rsid w:val="00796A73"/>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9">
    <w:name w:val="xl159"/>
    <w:basedOn w:val="a"/>
    <w:uiPriority w:val="99"/>
    <w:qFormat/>
    <w:rsid w:val="00796A73"/>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0">
    <w:name w:val="xl160"/>
    <w:basedOn w:val="a"/>
    <w:uiPriority w:val="99"/>
    <w:qFormat/>
    <w:rsid w:val="00796A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1">
    <w:name w:val="xl161"/>
    <w:basedOn w:val="a"/>
    <w:uiPriority w:val="99"/>
    <w:qFormat/>
    <w:rsid w:val="00796A73"/>
    <w:pPr>
      <w:pBdr>
        <w:top w:val="single" w:sz="4" w:space="0" w:color="auto"/>
        <w:left w:val="single" w:sz="4" w:space="0" w:color="auto"/>
        <w:bottom w:val="single" w:sz="4" w:space="0" w:color="auto"/>
      </w:pBdr>
      <w:shd w:val="clear" w:color="auto" w:fill="CCC0DA"/>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2">
    <w:name w:val="xl162"/>
    <w:basedOn w:val="a"/>
    <w:uiPriority w:val="99"/>
    <w:qFormat/>
    <w:rsid w:val="00796A73"/>
    <w:pPr>
      <w:pBdr>
        <w:top w:val="single" w:sz="4" w:space="0" w:color="auto"/>
        <w:bottom w:val="single" w:sz="4" w:space="0" w:color="auto"/>
      </w:pBdr>
      <w:shd w:val="clear" w:color="auto" w:fill="CCC0DA"/>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3">
    <w:name w:val="xl163"/>
    <w:basedOn w:val="a"/>
    <w:uiPriority w:val="99"/>
    <w:qFormat/>
    <w:rsid w:val="00796A73"/>
    <w:pPr>
      <w:pBdr>
        <w:top w:val="single" w:sz="4" w:space="0" w:color="auto"/>
        <w:bottom w:val="single" w:sz="4" w:space="0" w:color="auto"/>
        <w:right w:val="single" w:sz="4" w:space="0" w:color="auto"/>
      </w:pBdr>
      <w:shd w:val="clear" w:color="auto" w:fill="CCC0DA"/>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4">
    <w:name w:val="xl164"/>
    <w:basedOn w:val="a"/>
    <w:uiPriority w:val="99"/>
    <w:qFormat/>
    <w:rsid w:val="00796A73"/>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5">
    <w:name w:val="xl165"/>
    <w:basedOn w:val="a"/>
    <w:uiPriority w:val="99"/>
    <w:qFormat/>
    <w:rsid w:val="00796A73"/>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6">
    <w:name w:val="xl166"/>
    <w:basedOn w:val="a"/>
    <w:uiPriority w:val="99"/>
    <w:qFormat/>
    <w:rsid w:val="00796A73"/>
    <w:pPr>
      <w:pBdr>
        <w:top w:val="single" w:sz="4" w:space="0" w:color="auto"/>
        <w:left w:val="single" w:sz="4" w:space="0" w:color="auto"/>
        <w:bottom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167">
    <w:name w:val="xl167"/>
    <w:basedOn w:val="a"/>
    <w:uiPriority w:val="99"/>
    <w:qFormat/>
    <w:rsid w:val="00796A73"/>
    <w:pPr>
      <w:pBdr>
        <w:top w:val="single" w:sz="4" w:space="0" w:color="auto"/>
        <w:bottom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168">
    <w:name w:val="xl168"/>
    <w:basedOn w:val="a"/>
    <w:uiPriority w:val="99"/>
    <w:qFormat/>
    <w:rsid w:val="00796A73"/>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69">
    <w:name w:val="xl169"/>
    <w:basedOn w:val="a"/>
    <w:uiPriority w:val="99"/>
    <w:qFormat/>
    <w:rsid w:val="00796A73"/>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70">
    <w:name w:val="xl170"/>
    <w:basedOn w:val="a"/>
    <w:uiPriority w:val="99"/>
    <w:qFormat/>
    <w:rsid w:val="00796A73"/>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71">
    <w:name w:val="xl171"/>
    <w:basedOn w:val="a"/>
    <w:uiPriority w:val="99"/>
    <w:qFormat/>
    <w:rsid w:val="00796A73"/>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172">
    <w:name w:val="xl172"/>
    <w:basedOn w:val="a"/>
    <w:uiPriority w:val="99"/>
    <w:qFormat/>
    <w:rsid w:val="00796A73"/>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3">
    <w:name w:val="xl173"/>
    <w:basedOn w:val="a"/>
    <w:uiPriority w:val="99"/>
    <w:qFormat/>
    <w:rsid w:val="00796A73"/>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4">
    <w:name w:val="xl174"/>
    <w:basedOn w:val="a"/>
    <w:uiPriority w:val="99"/>
    <w:qFormat/>
    <w:rsid w:val="00796A73"/>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5">
    <w:name w:val="xl175"/>
    <w:basedOn w:val="a"/>
    <w:uiPriority w:val="99"/>
    <w:qFormat/>
    <w:rsid w:val="00796A73"/>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6">
    <w:name w:val="xl176"/>
    <w:basedOn w:val="a"/>
    <w:uiPriority w:val="99"/>
    <w:qFormat/>
    <w:rsid w:val="00796A73"/>
    <w:pPr>
      <w:pBdr>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36">
    <w:name w:val="Абзац списка3"/>
    <w:basedOn w:val="a"/>
    <w:uiPriority w:val="99"/>
    <w:qFormat/>
    <w:rsid w:val="00796A73"/>
    <w:pPr>
      <w:spacing w:after="0" w:line="240" w:lineRule="auto"/>
      <w:ind w:left="720"/>
      <w:contextualSpacing/>
    </w:pPr>
    <w:rPr>
      <w:rFonts w:ascii="Calibri" w:eastAsia="Times New Roman" w:hAnsi="Calibri" w:cs="Times New Roman"/>
      <w:lang w:eastAsia="en-US"/>
    </w:rPr>
  </w:style>
  <w:style w:type="paragraph" w:customStyle="1" w:styleId="41">
    <w:name w:val="Абзац списка4"/>
    <w:basedOn w:val="a"/>
    <w:uiPriority w:val="99"/>
    <w:qFormat/>
    <w:rsid w:val="00796A73"/>
    <w:pPr>
      <w:ind w:left="720"/>
      <w:contextualSpacing/>
    </w:pPr>
    <w:rPr>
      <w:rFonts w:ascii="Calibri" w:eastAsia="Times New Roman" w:hAnsi="Calibri" w:cs="Times New Roman"/>
      <w:lang w:eastAsia="en-US"/>
    </w:rPr>
  </w:style>
  <w:style w:type="paragraph" w:customStyle="1" w:styleId="font7">
    <w:name w:val="font7"/>
    <w:basedOn w:val="a"/>
    <w:uiPriority w:val="99"/>
    <w:qFormat/>
    <w:rsid w:val="00796A73"/>
    <w:pPr>
      <w:spacing w:before="100" w:beforeAutospacing="1" w:after="100" w:afterAutospacing="1" w:line="240" w:lineRule="auto"/>
    </w:pPr>
    <w:rPr>
      <w:rFonts w:ascii="Times New Roman" w:eastAsia="Times New Roman" w:hAnsi="Times New Roman" w:cs="Times New Roman"/>
      <w:b/>
      <w:bCs/>
      <w:color w:val="000000"/>
      <w:sz w:val="20"/>
      <w:szCs w:val="20"/>
    </w:rPr>
  </w:style>
  <w:style w:type="paragraph" w:customStyle="1" w:styleId="aff0">
    <w:name w:val="Знак Знак Знак Знак"/>
    <w:basedOn w:val="a"/>
    <w:autoRedefine/>
    <w:uiPriority w:val="99"/>
    <w:qFormat/>
    <w:rsid w:val="00796A73"/>
    <w:pPr>
      <w:spacing w:after="160" w:line="240" w:lineRule="exact"/>
    </w:pPr>
    <w:rPr>
      <w:rFonts w:ascii="Calibri" w:eastAsia="Times New Roman" w:hAnsi="Calibri" w:cs="Calibri"/>
      <w:b/>
      <w:bCs/>
      <w:sz w:val="28"/>
      <w:szCs w:val="28"/>
      <w:lang w:val="en-US" w:eastAsia="en-US"/>
    </w:rPr>
  </w:style>
  <w:style w:type="paragraph" w:customStyle="1" w:styleId="main">
    <w:name w:val="main"/>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8">
    <w:name w:val="Без интервала2"/>
    <w:uiPriority w:val="99"/>
    <w:qFormat/>
    <w:rsid w:val="00796A73"/>
    <w:pPr>
      <w:spacing w:after="0" w:line="240" w:lineRule="auto"/>
    </w:pPr>
    <w:rPr>
      <w:rFonts w:ascii="Calibri" w:eastAsia="Times New Roman" w:hAnsi="Calibri" w:cs="Times New Roman"/>
    </w:rPr>
  </w:style>
  <w:style w:type="paragraph" w:customStyle="1" w:styleId="formattext">
    <w:name w:val="formattext"/>
    <w:basedOn w:val="a"/>
    <w:uiPriority w:val="99"/>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11">
    <w:name w:val="Без интервала11"/>
    <w:uiPriority w:val="99"/>
    <w:qFormat/>
    <w:rsid w:val="00796A73"/>
    <w:pPr>
      <w:spacing w:after="0" w:line="240" w:lineRule="auto"/>
    </w:pPr>
    <w:rPr>
      <w:rFonts w:ascii="Calibri" w:eastAsia="Times New Roman" w:hAnsi="Calibri" w:cs="Calibri"/>
    </w:rPr>
  </w:style>
  <w:style w:type="paragraph" w:customStyle="1" w:styleId="37">
    <w:name w:val="Без интервала3"/>
    <w:uiPriority w:val="99"/>
    <w:qFormat/>
    <w:rsid w:val="00796A73"/>
    <w:pPr>
      <w:spacing w:after="0" w:line="240" w:lineRule="auto"/>
    </w:pPr>
    <w:rPr>
      <w:rFonts w:ascii="Calibri" w:eastAsia="Times New Roman" w:hAnsi="Calibri" w:cs="Times New Roman"/>
    </w:rPr>
  </w:style>
  <w:style w:type="paragraph" w:customStyle="1" w:styleId="Bodytext22">
    <w:name w:val="Body text (2)2"/>
    <w:basedOn w:val="a"/>
    <w:uiPriority w:val="99"/>
    <w:qFormat/>
    <w:rsid w:val="00796A73"/>
    <w:pPr>
      <w:shd w:val="clear" w:color="auto" w:fill="FFFFFF"/>
      <w:spacing w:before="240" w:after="120" w:line="341" w:lineRule="exact"/>
      <w:jc w:val="center"/>
    </w:pPr>
    <w:rPr>
      <w:rFonts w:ascii="Times New Roman" w:eastAsia="Times New Roman" w:hAnsi="Times New Roman" w:cs="Times New Roman"/>
      <w:sz w:val="26"/>
      <w:szCs w:val="26"/>
    </w:rPr>
  </w:style>
  <w:style w:type="paragraph" w:customStyle="1" w:styleId="213">
    <w:name w:val="Основной текст с отступом 21"/>
    <w:basedOn w:val="a"/>
    <w:uiPriority w:val="99"/>
    <w:qFormat/>
    <w:rsid w:val="00796A7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312">
    <w:name w:val="Основной текст с отступом 31"/>
    <w:basedOn w:val="a"/>
    <w:uiPriority w:val="99"/>
    <w:qFormat/>
    <w:rsid w:val="00796A73"/>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1f2">
    <w:name w:val="Знак Знак Знак1 Знак Знак Знак Знак"/>
    <w:basedOn w:val="a"/>
    <w:autoRedefine/>
    <w:uiPriority w:val="99"/>
    <w:qFormat/>
    <w:rsid w:val="00796A73"/>
    <w:pPr>
      <w:spacing w:after="160" w:line="240" w:lineRule="exact"/>
      <w:jc w:val="center"/>
    </w:pPr>
    <w:rPr>
      <w:rFonts w:ascii="Times New Roman" w:eastAsia="SimSun" w:hAnsi="Times New Roman" w:cs="Times New Roman"/>
      <w:b/>
      <w:sz w:val="28"/>
      <w:szCs w:val="24"/>
      <w:lang w:val="en-US" w:eastAsia="en-US"/>
    </w:rPr>
  </w:style>
  <w:style w:type="paragraph" w:customStyle="1" w:styleId="Style23">
    <w:name w:val="Style23"/>
    <w:basedOn w:val="a"/>
    <w:uiPriority w:val="99"/>
    <w:qFormat/>
    <w:rsid w:val="00796A73"/>
    <w:pPr>
      <w:widowControl w:val="0"/>
      <w:autoSpaceDE w:val="0"/>
      <w:autoSpaceDN w:val="0"/>
      <w:adjustRightInd w:val="0"/>
      <w:spacing w:after="0" w:line="216" w:lineRule="exact"/>
      <w:ind w:firstLine="394"/>
      <w:jc w:val="both"/>
    </w:pPr>
    <w:rPr>
      <w:rFonts w:ascii="Times New Roman" w:eastAsia="Times New Roman" w:hAnsi="Times New Roman" w:cs="Times New Roman"/>
      <w:sz w:val="24"/>
      <w:szCs w:val="24"/>
    </w:rPr>
  </w:style>
  <w:style w:type="paragraph" w:customStyle="1" w:styleId="Style58">
    <w:name w:val="Style58"/>
    <w:basedOn w:val="a"/>
    <w:uiPriority w:val="99"/>
    <w:qFormat/>
    <w:rsid w:val="00796A73"/>
    <w:pPr>
      <w:widowControl w:val="0"/>
      <w:autoSpaceDE w:val="0"/>
      <w:autoSpaceDN w:val="0"/>
      <w:adjustRightInd w:val="0"/>
      <w:spacing w:after="0" w:line="221" w:lineRule="exact"/>
      <w:ind w:firstLine="653"/>
      <w:jc w:val="both"/>
    </w:pPr>
    <w:rPr>
      <w:rFonts w:ascii="Times New Roman" w:eastAsia="Times New Roman" w:hAnsi="Times New Roman" w:cs="Times New Roman"/>
      <w:sz w:val="24"/>
      <w:szCs w:val="24"/>
    </w:rPr>
  </w:style>
  <w:style w:type="paragraph" w:customStyle="1" w:styleId="Style39">
    <w:name w:val="Style39"/>
    <w:basedOn w:val="a"/>
    <w:uiPriority w:val="99"/>
    <w:qFormat/>
    <w:rsid w:val="00796A7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9">
    <w:name w:val="Style9"/>
    <w:basedOn w:val="a"/>
    <w:uiPriority w:val="99"/>
    <w:qFormat/>
    <w:rsid w:val="00796A73"/>
    <w:pPr>
      <w:widowControl w:val="0"/>
      <w:autoSpaceDE w:val="0"/>
      <w:autoSpaceDN w:val="0"/>
      <w:adjustRightInd w:val="0"/>
      <w:spacing w:after="0" w:line="182" w:lineRule="exact"/>
    </w:pPr>
    <w:rPr>
      <w:rFonts w:ascii="Times New Roman" w:eastAsia="Times New Roman" w:hAnsi="Times New Roman" w:cs="Times New Roman"/>
      <w:sz w:val="24"/>
      <w:szCs w:val="24"/>
    </w:rPr>
  </w:style>
  <w:style w:type="paragraph" w:customStyle="1" w:styleId="Style86">
    <w:name w:val="Style86"/>
    <w:basedOn w:val="a"/>
    <w:uiPriority w:val="99"/>
    <w:qFormat/>
    <w:rsid w:val="00796A73"/>
    <w:pPr>
      <w:widowControl w:val="0"/>
      <w:autoSpaceDE w:val="0"/>
      <w:autoSpaceDN w:val="0"/>
      <w:adjustRightInd w:val="0"/>
      <w:spacing w:after="0" w:line="221" w:lineRule="exact"/>
      <w:ind w:firstLine="278"/>
      <w:jc w:val="both"/>
    </w:pPr>
    <w:rPr>
      <w:rFonts w:ascii="Times New Roman" w:eastAsia="Times New Roman" w:hAnsi="Times New Roman" w:cs="Times New Roman"/>
      <w:sz w:val="24"/>
      <w:szCs w:val="24"/>
    </w:rPr>
  </w:style>
  <w:style w:type="paragraph" w:customStyle="1" w:styleId="Style87">
    <w:name w:val="Style87"/>
    <w:basedOn w:val="a"/>
    <w:uiPriority w:val="99"/>
    <w:qFormat/>
    <w:rsid w:val="00796A7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29">
    <w:name w:val="Style129"/>
    <w:basedOn w:val="a"/>
    <w:uiPriority w:val="99"/>
    <w:qFormat/>
    <w:rsid w:val="00796A73"/>
    <w:pPr>
      <w:widowControl w:val="0"/>
      <w:autoSpaceDE w:val="0"/>
      <w:autoSpaceDN w:val="0"/>
      <w:adjustRightInd w:val="0"/>
      <w:spacing w:after="0" w:line="221" w:lineRule="exact"/>
      <w:ind w:firstLine="355"/>
      <w:jc w:val="both"/>
    </w:pPr>
    <w:rPr>
      <w:rFonts w:ascii="Times New Roman" w:eastAsia="Times New Roman" w:hAnsi="Times New Roman" w:cs="Times New Roman"/>
      <w:sz w:val="24"/>
      <w:szCs w:val="24"/>
    </w:rPr>
  </w:style>
  <w:style w:type="paragraph" w:customStyle="1" w:styleId="320">
    <w:name w:val="Основной текст 32"/>
    <w:basedOn w:val="a"/>
    <w:uiPriority w:val="99"/>
    <w:qFormat/>
    <w:rsid w:val="00796A73"/>
    <w:pPr>
      <w:widowControl w:val="0"/>
      <w:suppressAutoHyphens/>
      <w:spacing w:after="120" w:line="240" w:lineRule="auto"/>
    </w:pPr>
    <w:rPr>
      <w:rFonts w:ascii="Times New Roman" w:eastAsia="Andale Sans UI" w:hAnsi="Times New Roman" w:cs="Times New Roman"/>
      <w:kern w:val="2"/>
      <w:sz w:val="16"/>
      <w:szCs w:val="16"/>
    </w:rPr>
  </w:style>
  <w:style w:type="paragraph" w:customStyle="1" w:styleId="OsnTxt">
    <w:name w:val="OsnTxt"/>
    <w:uiPriority w:val="99"/>
    <w:qFormat/>
    <w:rsid w:val="00796A73"/>
    <w:pPr>
      <w:spacing w:after="0" w:line="330" w:lineRule="exact"/>
      <w:ind w:firstLine="709"/>
      <w:jc w:val="both"/>
    </w:pPr>
    <w:rPr>
      <w:rFonts w:ascii="Arial" w:eastAsia="Times New Roman" w:hAnsi="Arial" w:cs="Times New Roman"/>
      <w:sz w:val="23"/>
      <w:szCs w:val="20"/>
    </w:rPr>
  </w:style>
  <w:style w:type="paragraph" w:customStyle="1" w:styleId="Style3">
    <w:name w:val="Style3"/>
    <w:basedOn w:val="a"/>
    <w:uiPriority w:val="99"/>
    <w:qFormat/>
    <w:rsid w:val="00796A73"/>
    <w:pPr>
      <w:widowControl w:val="0"/>
      <w:autoSpaceDE w:val="0"/>
      <w:autoSpaceDN w:val="0"/>
      <w:adjustRightInd w:val="0"/>
      <w:spacing w:after="0" w:line="192" w:lineRule="exact"/>
      <w:ind w:firstLine="365"/>
      <w:jc w:val="both"/>
    </w:pPr>
    <w:rPr>
      <w:rFonts w:ascii="Times New Roman" w:eastAsia="Times New Roman" w:hAnsi="Times New Roman" w:cs="Times New Roman"/>
      <w:sz w:val="24"/>
      <w:szCs w:val="24"/>
    </w:rPr>
  </w:style>
  <w:style w:type="paragraph" w:customStyle="1" w:styleId="313">
    <w:name w:val="Основной текст 31"/>
    <w:basedOn w:val="a"/>
    <w:uiPriority w:val="99"/>
    <w:qFormat/>
    <w:rsid w:val="00796A73"/>
    <w:pPr>
      <w:widowControl w:val="0"/>
      <w:suppressAutoHyphens/>
      <w:spacing w:after="120" w:line="240" w:lineRule="auto"/>
    </w:pPr>
    <w:rPr>
      <w:rFonts w:ascii="Times New Roman" w:eastAsia="Andale Sans UI" w:hAnsi="Times New Roman" w:cs="Times New Roman"/>
      <w:kern w:val="2"/>
      <w:sz w:val="16"/>
      <w:szCs w:val="16"/>
    </w:rPr>
  </w:style>
  <w:style w:type="paragraph" w:customStyle="1" w:styleId="112">
    <w:name w:val="Абзац списка11"/>
    <w:basedOn w:val="a"/>
    <w:uiPriority w:val="99"/>
    <w:qFormat/>
    <w:rsid w:val="00796A73"/>
    <w:pPr>
      <w:spacing w:after="0" w:line="240" w:lineRule="auto"/>
      <w:ind w:left="720" w:firstLine="709"/>
      <w:contextualSpacing/>
      <w:jc w:val="both"/>
    </w:pPr>
    <w:rPr>
      <w:rFonts w:ascii="Calibri" w:eastAsia="Times New Roman" w:hAnsi="Calibri" w:cs="Times New Roman"/>
      <w:lang w:eastAsia="en-US"/>
    </w:rPr>
  </w:style>
  <w:style w:type="paragraph" w:customStyle="1" w:styleId="Textbody">
    <w:name w:val="Text body"/>
    <w:basedOn w:val="a"/>
    <w:uiPriority w:val="99"/>
    <w:qFormat/>
    <w:rsid w:val="00796A73"/>
    <w:pPr>
      <w:widowControl w:val="0"/>
      <w:suppressAutoHyphens/>
      <w:autoSpaceDN w:val="0"/>
      <w:spacing w:after="120" w:line="240" w:lineRule="auto"/>
    </w:pPr>
    <w:rPr>
      <w:rFonts w:ascii="Times New Roman" w:eastAsia="Andale Sans UI" w:hAnsi="Times New Roman" w:cs="Tahoma"/>
      <w:kern w:val="3"/>
      <w:sz w:val="24"/>
      <w:szCs w:val="24"/>
      <w:lang w:val="de-DE" w:eastAsia="ja-JP" w:bidi="fa-IR"/>
    </w:rPr>
  </w:style>
  <w:style w:type="paragraph" w:customStyle="1" w:styleId="51">
    <w:name w:val="Абзац списка5"/>
    <w:basedOn w:val="a"/>
    <w:uiPriority w:val="99"/>
    <w:qFormat/>
    <w:rsid w:val="00796A73"/>
    <w:pPr>
      <w:ind w:left="720"/>
      <w:contextualSpacing/>
    </w:pPr>
    <w:rPr>
      <w:rFonts w:ascii="Calibri" w:eastAsia="Times New Roman" w:hAnsi="Calibri" w:cs="Times New Roman"/>
      <w:lang w:eastAsia="en-US"/>
    </w:rPr>
  </w:style>
  <w:style w:type="paragraph" w:customStyle="1" w:styleId="42">
    <w:name w:val="Без интервала4"/>
    <w:uiPriority w:val="1"/>
    <w:qFormat/>
    <w:rsid w:val="00796A73"/>
    <w:pPr>
      <w:spacing w:after="0" w:line="240" w:lineRule="auto"/>
    </w:pPr>
    <w:rPr>
      <w:rFonts w:ascii="Calibri" w:eastAsia="Times New Roman" w:hAnsi="Calibri" w:cs="Times New Roman"/>
    </w:rPr>
  </w:style>
  <w:style w:type="character" w:customStyle="1" w:styleId="Bodytext2">
    <w:name w:val="Body text (2)_"/>
    <w:link w:val="Bodytext20"/>
    <w:qFormat/>
    <w:locked/>
    <w:rsid w:val="00796A73"/>
    <w:rPr>
      <w:rFonts w:ascii="Times New Roman" w:eastAsia="Times New Roman" w:hAnsi="Times New Roman" w:cs="Times New Roman"/>
      <w:sz w:val="26"/>
      <w:szCs w:val="26"/>
      <w:shd w:val="clear" w:color="auto" w:fill="FFFFFF"/>
    </w:rPr>
  </w:style>
  <w:style w:type="paragraph" w:customStyle="1" w:styleId="Bodytext20">
    <w:name w:val="Body text (2)"/>
    <w:basedOn w:val="a"/>
    <w:link w:val="Bodytext2"/>
    <w:qFormat/>
    <w:rsid w:val="00796A73"/>
    <w:pPr>
      <w:widowControl w:val="0"/>
      <w:shd w:val="clear" w:color="auto" w:fill="FFFFFF"/>
      <w:spacing w:before="600" w:after="600" w:line="0" w:lineRule="atLeast"/>
      <w:jc w:val="both"/>
    </w:pPr>
    <w:rPr>
      <w:rFonts w:ascii="Times New Roman" w:eastAsia="Times New Roman" w:hAnsi="Times New Roman" w:cs="Times New Roman"/>
      <w:sz w:val="26"/>
      <w:szCs w:val="26"/>
    </w:rPr>
  </w:style>
  <w:style w:type="paragraph" w:customStyle="1" w:styleId="aff1">
    <w:name w:val="Знак Знак Знак Знак Знак Знак Знак Знак Знак Знак Знак Знак"/>
    <w:basedOn w:val="a"/>
    <w:uiPriority w:val="99"/>
    <w:qFormat/>
    <w:rsid w:val="00796A73"/>
    <w:pPr>
      <w:snapToGrid w:val="0"/>
      <w:spacing w:after="160" w:line="240" w:lineRule="exact"/>
      <w:jc w:val="center"/>
    </w:pPr>
    <w:rPr>
      <w:rFonts w:ascii="Times New Roman" w:eastAsia="SimSun" w:hAnsi="Times New Roman" w:cs="Times New Roman"/>
      <w:bCs/>
      <w:lang w:val="en-US" w:eastAsia="en-US"/>
    </w:rPr>
  </w:style>
  <w:style w:type="paragraph" w:customStyle="1" w:styleId="1f3">
    <w:name w:val="Стиль1"/>
    <w:basedOn w:val="a"/>
    <w:uiPriority w:val="99"/>
    <w:qFormat/>
    <w:rsid w:val="00796A73"/>
    <w:pPr>
      <w:suppressAutoHyphens/>
      <w:spacing w:after="0" w:line="240" w:lineRule="auto"/>
    </w:pPr>
    <w:rPr>
      <w:rFonts w:ascii="Times New Roman" w:eastAsia="Times New Roman" w:hAnsi="Times New Roman" w:cs="Times New Roman"/>
      <w:sz w:val="20"/>
      <w:szCs w:val="20"/>
      <w:lang w:eastAsia="ar-SA"/>
    </w:rPr>
  </w:style>
  <w:style w:type="paragraph" w:customStyle="1" w:styleId="02">
    <w:name w:val="0_2"/>
    <w:basedOn w:val="a"/>
    <w:uiPriority w:val="99"/>
    <w:qFormat/>
    <w:rsid w:val="00796A73"/>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aff2">
    <w:name w:val="Содержимое таблицы"/>
    <w:basedOn w:val="a"/>
    <w:uiPriority w:val="99"/>
    <w:qFormat/>
    <w:rsid w:val="00796A73"/>
    <w:pPr>
      <w:suppressLineNumbers/>
      <w:suppressAutoHyphens/>
      <w:spacing w:after="0" w:line="240" w:lineRule="auto"/>
    </w:pPr>
    <w:rPr>
      <w:rFonts w:ascii="Times New Roman" w:eastAsia="Times New Roman" w:hAnsi="Times New Roman" w:cs="Times New Roman"/>
      <w:sz w:val="20"/>
      <w:szCs w:val="20"/>
      <w:lang w:eastAsia="ar-SA"/>
    </w:rPr>
  </w:style>
  <w:style w:type="paragraph" w:customStyle="1" w:styleId="43">
    <w:name w:val="Основной текст4"/>
    <w:basedOn w:val="a"/>
    <w:uiPriority w:val="99"/>
    <w:qFormat/>
    <w:rsid w:val="00796A73"/>
    <w:pPr>
      <w:widowControl w:val="0"/>
      <w:shd w:val="clear" w:color="auto" w:fill="FFFFFF"/>
      <w:spacing w:before="240" w:after="240" w:line="331" w:lineRule="exact"/>
      <w:jc w:val="both"/>
    </w:pPr>
    <w:rPr>
      <w:rFonts w:ascii="Calibri" w:eastAsia="Calibri" w:hAnsi="Calibri" w:cs="Times New Roman"/>
      <w:spacing w:val="3"/>
      <w:sz w:val="23"/>
      <w:szCs w:val="23"/>
      <w:lang w:eastAsia="en-US"/>
    </w:rPr>
  </w:style>
  <w:style w:type="paragraph" w:customStyle="1" w:styleId="aff3">
    <w:name w:val="НазГлавное"/>
    <w:basedOn w:val="10"/>
    <w:uiPriority w:val="99"/>
    <w:qFormat/>
    <w:rsid w:val="00796A73"/>
    <w:pPr>
      <w:pageBreakBefore w:val="0"/>
      <w:numPr>
        <w:numId w:val="0"/>
      </w:numPr>
      <w:autoSpaceDE w:val="0"/>
      <w:autoSpaceDN w:val="0"/>
      <w:jc w:val="center"/>
      <w:outlineLvl w:val="8"/>
    </w:pPr>
    <w:rPr>
      <w:rFonts w:cs="Arial"/>
      <w:caps/>
      <w:kern w:val="0"/>
    </w:rPr>
  </w:style>
  <w:style w:type="paragraph" w:customStyle="1" w:styleId="214">
    <w:name w:val="Заголовок 21"/>
    <w:basedOn w:val="a"/>
    <w:uiPriority w:val="1"/>
    <w:qFormat/>
    <w:rsid w:val="00796A73"/>
    <w:pPr>
      <w:widowControl w:val="0"/>
      <w:autoSpaceDE w:val="0"/>
      <w:autoSpaceDN w:val="0"/>
      <w:spacing w:after="0" w:line="239" w:lineRule="exact"/>
      <w:ind w:left="450"/>
      <w:outlineLvl w:val="2"/>
    </w:pPr>
    <w:rPr>
      <w:rFonts w:ascii="Times New Roman" w:eastAsia="Times New Roman" w:hAnsi="Times New Roman" w:cs="Times New Roman"/>
      <w:b/>
      <w:bCs/>
      <w:sz w:val="21"/>
      <w:szCs w:val="21"/>
      <w:lang w:val="kk-KZ" w:eastAsia="en-US"/>
    </w:rPr>
  </w:style>
  <w:style w:type="character" w:customStyle="1" w:styleId="1f4">
    <w:name w:val="Текст выноски Знак1"/>
    <w:basedOn w:val="a0"/>
    <w:uiPriority w:val="99"/>
    <w:semiHidden/>
    <w:rsid w:val="00796A73"/>
    <w:rPr>
      <w:rFonts w:ascii="Tahoma" w:hAnsi="Tahoma" w:cs="Tahoma"/>
      <w:sz w:val="16"/>
      <w:szCs w:val="16"/>
    </w:rPr>
  </w:style>
  <w:style w:type="character" w:customStyle="1" w:styleId="aff4">
    <w:name w:val="Основной текст + Полужирный"/>
    <w:rsid w:val="00796A73"/>
    <w:rPr>
      <w:rFonts w:ascii="Times New Roman" w:eastAsia="Times New Roman" w:hAnsi="Times New Roman" w:cs="Times New Roman" w:hint="default"/>
      <w:b/>
      <w:bCs/>
      <w:i w:val="0"/>
      <w:iCs w:val="0"/>
      <w:smallCaps w:val="0"/>
      <w:strike w:val="0"/>
      <w:dstrike w:val="0"/>
      <w:color w:val="000000"/>
      <w:spacing w:val="3"/>
      <w:w w:val="100"/>
      <w:position w:val="0"/>
      <w:sz w:val="26"/>
      <w:szCs w:val="26"/>
      <w:u w:val="none"/>
      <w:effect w:val="none"/>
      <w:shd w:val="clear" w:color="auto" w:fill="FFFFFF"/>
      <w:lang w:val="kk-KZ"/>
    </w:rPr>
  </w:style>
  <w:style w:type="character" w:customStyle="1" w:styleId="hl">
    <w:name w:val="hl"/>
    <w:basedOn w:val="a0"/>
    <w:rsid w:val="00796A73"/>
  </w:style>
  <w:style w:type="character" w:customStyle="1" w:styleId="s1mailrucssattributepostfix">
    <w:name w:val="s1_mailru_css_attribute_postfix"/>
    <w:basedOn w:val="a0"/>
    <w:rsid w:val="00796A73"/>
  </w:style>
  <w:style w:type="character" w:customStyle="1" w:styleId="FontStyle13">
    <w:name w:val="Font Style13"/>
    <w:rsid w:val="00796A73"/>
    <w:rPr>
      <w:rFonts w:ascii="Times New Roman" w:hAnsi="Times New Roman" w:cs="Times New Roman" w:hint="default"/>
      <w:sz w:val="24"/>
      <w:szCs w:val="24"/>
    </w:rPr>
  </w:style>
  <w:style w:type="character" w:customStyle="1" w:styleId="1f5">
    <w:name w:val="Основной текст Знак1"/>
    <w:basedOn w:val="a0"/>
    <w:uiPriority w:val="99"/>
    <w:semiHidden/>
    <w:locked/>
    <w:rsid w:val="00796A73"/>
    <w:rPr>
      <w:sz w:val="22"/>
      <w:szCs w:val="22"/>
      <w:lang w:eastAsia="en-US"/>
    </w:rPr>
  </w:style>
  <w:style w:type="character" w:customStyle="1" w:styleId="apple-converted-space">
    <w:name w:val="apple-converted-space"/>
    <w:basedOn w:val="a0"/>
    <w:rsid w:val="00796A73"/>
  </w:style>
  <w:style w:type="character" w:customStyle="1" w:styleId="81">
    <w:name w:val="Основной текст + 8"/>
    <w:aliases w:val="5 pt,Интервал 0 pt,Основной текст + 10"/>
    <w:rsid w:val="00796A73"/>
    <w:rPr>
      <w:rFonts w:ascii="Times New Roman" w:eastAsia="Times New Roman" w:hAnsi="Times New Roman" w:cs="Times New Roman" w:hint="default"/>
      <w:b w:val="0"/>
      <w:bCs w:val="0"/>
      <w:i w:val="0"/>
      <w:iCs w:val="0"/>
      <w:smallCaps w:val="0"/>
      <w:strike w:val="0"/>
      <w:dstrike w:val="0"/>
      <w:color w:val="000000"/>
      <w:spacing w:val="5"/>
      <w:w w:val="100"/>
      <w:position w:val="0"/>
      <w:sz w:val="21"/>
      <w:szCs w:val="21"/>
      <w:u w:val="none"/>
      <w:effect w:val="none"/>
      <w:shd w:val="clear" w:color="auto" w:fill="FFFFFF"/>
      <w:lang w:val="ru-RU"/>
    </w:rPr>
  </w:style>
  <w:style w:type="character" w:customStyle="1" w:styleId="maintext1">
    <w:name w:val="maintext1"/>
    <w:uiPriority w:val="99"/>
    <w:rsid w:val="00796A73"/>
    <w:rPr>
      <w:rFonts w:ascii="Tahoma" w:hAnsi="Tahoma" w:cs="Tahoma" w:hint="default"/>
      <w:color w:val="000000"/>
      <w:sz w:val="17"/>
      <w:szCs w:val="17"/>
    </w:rPr>
  </w:style>
  <w:style w:type="character" w:customStyle="1" w:styleId="toctoggle">
    <w:name w:val="toctoggle"/>
    <w:basedOn w:val="a0"/>
    <w:uiPriority w:val="99"/>
    <w:rsid w:val="00796A73"/>
  </w:style>
  <w:style w:type="character" w:customStyle="1" w:styleId="tocnumber">
    <w:name w:val="tocnumber"/>
    <w:basedOn w:val="a0"/>
    <w:uiPriority w:val="99"/>
    <w:rsid w:val="00796A73"/>
  </w:style>
  <w:style w:type="character" w:customStyle="1" w:styleId="toctext">
    <w:name w:val="toctext"/>
    <w:basedOn w:val="a0"/>
    <w:uiPriority w:val="99"/>
    <w:rsid w:val="00796A73"/>
  </w:style>
  <w:style w:type="character" w:customStyle="1" w:styleId="mw-headline">
    <w:name w:val="mw-headline"/>
    <w:basedOn w:val="a0"/>
    <w:uiPriority w:val="99"/>
    <w:rsid w:val="00796A73"/>
  </w:style>
  <w:style w:type="character" w:customStyle="1" w:styleId="mw-editsection">
    <w:name w:val="mw-editsection"/>
    <w:basedOn w:val="a0"/>
    <w:uiPriority w:val="99"/>
    <w:rsid w:val="00796A73"/>
  </w:style>
  <w:style w:type="character" w:customStyle="1" w:styleId="mw-editsection-bracket">
    <w:name w:val="mw-editsection-bracket"/>
    <w:basedOn w:val="a0"/>
    <w:uiPriority w:val="99"/>
    <w:rsid w:val="00796A73"/>
  </w:style>
  <w:style w:type="character" w:customStyle="1" w:styleId="FontStyle17">
    <w:name w:val="Font Style17"/>
    <w:uiPriority w:val="99"/>
    <w:rsid w:val="00796A73"/>
    <w:rPr>
      <w:rFonts w:ascii="Times New Roman" w:hAnsi="Times New Roman" w:cs="Times New Roman" w:hint="default"/>
      <w:sz w:val="18"/>
      <w:szCs w:val="18"/>
    </w:rPr>
  </w:style>
  <w:style w:type="character" w:customStyle="1" w:styleId="aff5">
    <w:name w:val="Заголовок Знак"/>
    <w:uiPriority w:val="99"/>
    <w:locked/>
    <w:rsid w:val="00796A73"/>
    <w:rPr>
      <w:rFonts w:ascii="Times New Roman" w:hAnsi="Times New Roman" w:cs="Times New Roman" w:hint="default"/>
      <w:sz w:val="28"/>
      <w:szCs w:val="20"/>
    </w:rPr>
  </w:style>
  <w:style w:type="character" w:customStyle="1" w:styleId="1f6">
    <w:name w:val="Заголовок Знак1"/>
    <w:uiPriority w:val="99"/>
    <w:rsid w:val="00796A73"/>
    <w:rPr>
      <w:rFonts w:ascii="Calibri Light" w:eastAsia="Times New Roman" w:hAnsi="Calibri Light" w:cs="Times New Roman" w:hint="default"/>
      <w:spacing w:val="-10"/>
      <w:kern w:val="28"/>
      <w:sz w:val="56"/>
      <w:szCs w:val="56"/>
    </w:rPr>
  </w:style>
  <w:style w:type="character" w:customStyle="1" w:styleId="TitleChar">
    <w:name w:val="Title Char"/>
    <w:uiPriority w:val="10"/>
    <w:rsid w:val="00796A73"/>
    <w:rPr>
      <w:rFonts w:ascii="Calibri Light" w:eastAsia="Times New Roman" w:hAnsi="Calibri Light" w:cs="Times New Roman" w:hint="default"/>
      <w:b/>
      <w:bCs/>
      <w:kern w:val="28"/>
      <w:sz w:val="32"/>
      <w:szCs w:val="32"/>
      <w:lang w:eastAsia="en-US"/>
    </w:rPr>
  </w:style>
  <w:style w:type="character" w:customStyle="1" w:styleId="TitleChar1">
    <w:name w:val="Title Char1"/>
    <w:locked/>
    <w:rsid w:val="00796A73"/>
    <w:rPr>
      <w:sz w:val="28"/>
    </w:rPr>
  </w:style>
  <w:style w:type="character" w:customStyle="1" w:styleId="TitleChar2">
    <w:name w:val="Title Char2"/>
    <w:aliases w:val="Знак Знак1 Char,Знак3 Char,Основной текст1 Char,Основной текст11 Char,Знак Знак1 Знак Знак Знак Char,Body Text Char1"/>
    <w:locked/>
    <w:rsid w:val="00796A73"/>
    <w:rPr>
      <w:rFonts w:ascii="Times New Roman" w:hAnsi="Times New Roman" w:cs="Times New Roman" w:hint="default"/>
      <w:sz w:val="28"/>
    </w:rPr>
  </w:style>
  <w:style w:type="character" w:customStyle="1" w:styleId="nowrap">
    <w:name w:val="nowrap"/>
    <w:uiPriority w:val="99"/>
    <w:rsid w:val="00796A73"/>
    <w:rPr>
      <w:rFonts w:ascii="Times New Roman" w:hAnsi="Times New Roman" w:cs="Times New Roman" w:hint="default"/>
    </w:rPr>
  </w:style>
  <w:style w:type="character" w:customStyle="1" w:styleId="spelle">
    <w:name w:val="spelle"/>
    <w:basedOn w:val="a0"/>
    <w:rsid w:val="00796A73"/>
  </w:style>
  <w:style w:type="character" w:customStyle="1" w:styleId="grame">
    <w:name w:val="grame"/>
    <w:basedOn w:val="a0"/>
    <w:rsid w:val="00796A73"/>
  </w:style>
  <w:style w:type="character" w:customStyle="1" w:styleId="s1">
    <w:name w:val="s1"/>
    <w:rsid w:val="00796A73"/>
    <w:rPr>
      <w:rFonts w:ascii="Times New Roman" w:hAnsi="Times New Roman" w:cs="Times New Roman" w:hint="default"/>
      <w:b/>
      <w:bCs/>
      <w:color w:val="000000"/>
    </w:rPr>
  </w:style>
  <w:style w:type="character" w:customStyle="1" w:styleId="s3">
    <w:name w:val="s3"/>
    <w:basedOn w:val="a0"/>
    <w:rsid w:val="00796A73"/>
  </w:style>
  <w:style w:type="character" w:customStyle="1" w:styleId="Bodytext2Exact">
    <w:name w:val="Body text (2) Exact"/>
    <w:qFormat/>
    <w:rsid w:val="00796A73"/>
    <w:rPr>
      <w:rFonts w:ascii="Times New Roman" w:eastAsia="Times New Roman" w:hAnsi="Times New Roman" w:cs="Times New Roman" w:hint="default"/>
      <w:strike w:val="0"/>
      <w:dstrike w:val="0"/>
      <w:sz w:val="26"/>
      <w:szCs w:val="26"/>
      <w:u w:val="none"/>
      <w:effect w:val="none"/>
    </w:rPr>
  </w:style>
  <w:style w:type="character" w:customStyle="1" w:styleId="apple-style-span">
    <w:name w:val="apple-style-span"/>
    <w:basedOn w:val="a0"/>
    <w:rsid w:val="00796A73"/>
  </w:style>
  <w:style w:type="character" w:customStyle="1" w:styleId="patent-bibdata-value">
    <w:name w:val="patent-bibdata-value"/>
    <w:basedOn w:val="a0"/>
    <w:rsid w:val="00796A73"/>
  </w:style>
  <w:style w:type="character" w:customStyle="1" w:styleId="gogofoundword">
    <w:name w:val="gogofoundword"/>
    <w:basedOn w:val="a0"/>
    <w:rsid w:val="00796A73"/>
  </w:style>
  <w:style w:type="character" w:customStyle="1" w:styleId="aff6">
    <w:name w:val="Стиль Черный"/>
    <w:rsid w:val="00796A73"/>
    <w:rPr>
      <w:color w:val="000000"/>
    </w:rPr>
  </w:style>
  <w:style w:type="character" w:customStyle="1" w:styleId="12pt23">
    <w:name w:val="Основной текст + 12 pt23"/>
    <w:aliases w:val="Интервал 0 pt17"/>
    <w:rsid w:val="00796A73"/>
    <w:rPr>
      <w:rFonts w:ascii="Times New Roman" w:hAnsi="Times New Roman" w:cs="Times New Roman" w:hint="default"/>
      <w:spacing w:val="10"/>
      <w:sz w:val="24"/>
      <w:szCs w:val="24"/>
    </w:rPr>
  </w:style>
  <w:style w:type="character" w:customStyle="1" w:styleId="FontStyle252">
    <w:name w:val="Font Style252"/>
    <w:uiPriority w:val="99"/>
    <w:rsid w:val="00796A73"/>
    <w:rPr>
      <w:rFonts w:ascii="Times New Roman" w:hAnsi="Times New Roman" w:cs="Times New Roman" w:hint="default"/>
      <w:sz w:val="18"/>
      <w:szCs w:val="18"/>
    </w:rPr>
  </w:style>
  <w:style w:type="character" w:customStyle="1" w:styleId="FontStyle256">
    <w:name w:val="Font Style256"/>
    <w:uiPriority w:val="99"/>
    <w:rsid w:val="00796A73"/>
    <w:rPr>
      <w:rFonts w:ascii="Times New Roman" w:hAnsi="Times New Roman" w:cs="Times New Roman" w:hint="default"/>
      <w:b/>
      <w:bCs/>
      <w:sz w:val="18"/>
      <w:szCs w:val="18"/>
    </w:rPr>
  </w:style>
  <w:style w:type="character" w:customStyle="1" w:styleId="FontStyle215">
    <w:name w:val="Font Style215"/>
    <w:uiPriority w:val="99"/>
    <w:rsid w:val="00796A73"/>
    <w:rPr>
      <w:rFonts w:ascii="Times New Roman" w:hAnsi="Times New Roman" w:cs="Times New Roman" w:hint="default"/>
      <w:sz w:val="14"/>
      <w:szCs w:val="14"/>
    </w:rPr>
  </w:style>
  <w:style w:type="character" w:customStyle="1" w:styleId="referat">
    <w:name w:val="referat"/>
    <w:basedOn w:val="a0"/>
    <w:rsid w:val="00796A73"/>
  </w:style>
  <w:style w:type="character" w:customStyle="1" w:styleId="txt">
    <w:name w:val="txt"/>
    <w:basedOn w:val="a0"/>
    <w:rsid w:val="00796A73"/>
  </w:style>
  <w:style w:type="character" w:customStyle="1" w:styleId="field-items">
    <w:name w:val="field-items"/>
    <w:basedOn w:val="a0"/>
    <w:rsid w:val="00796A73"/>
  </w:style>
  <w:style w:type="character" w:customStyle="1" w:styleId="date-display-single">
    <w:name w:val="date-display-single"/>
    <w:basedOn w:val="a0"/>
    <w:rsid w:val="00796A73"/>
  </w:style>
  <w:style w:type="character" w:customStyle="1" w:styleId="w">
    <w:name w:val="w"/>
    <w:basedOn w:val="a0"/>
    <w:rsid w:val="00796A73"/>
  </w:style>
  <w:style w:type="character" w:customStyle="1" w:styleId="FontStyle253">
    <w:name w:val="Font Style253"/>
    <w:uiPriority w:val="99"/>
    <w:rsid w:val="00796A73"/>
    <w:rPr>
      <w:rFonts w:ascii="Times New Roman" w:hAnsi="Times New Roman" w:cs="Times New Roman" w:hint="default"/>
      <w:b/>
      <w:bCs/>
      <w:sz w:val="18"/>
      <w:szCs w:val="18"/>
    </w:rPr>
  </w:style>
  <w:style w:type="character" w:customStyle="1" w:styleId="hl1">
    <w:name w:val="hl1"/>
    <w:rsid w:val="00796A73"/>
    <w:rPr>
      <w:rFonts w:ascii="Times New Roman" w:hAnsi="Times New Roman" w:cs="Times New Roman" w:hint="default"/>
      <w:color w:val="4682B4"/>
    </w:rPr>
  </w:style>
  <w:style w:type="character" w:customStyle="1" w:styleId="font51">
    <w:name w:val="font51"/>
    <w:qFormat/>
    <w:rsid w:val="00796A73"/>
    <w:rPr>
      <w:rFonts w:ascii="Times New Roman" w:hAnsi="Times New Roman" w:cs="Times New Roman" w:hint="default"/>
      <w:strike w:val="0"/>
      <w:dstrike w:val="0"/>
      <w:color w:val="4C4C4C"/>
      <w:sz w:val="22"/>
      <w:szCs w:val="22"/>
      <w:u w:val="none"/>
      <w:effect w:val="none"/>
    </w:rPr>
  </w:style>
  <w:style w:type="character" w:customStyle="1" w:styleId="38">
    <w:name w:val="Знак Знак3"/>
    <w:qFormat/>
    <w:rsid w:val="00796A73"/>
    <w:rPr>
      <w:rFonts w:ascii="Arial" w:hAnsi="Arial" w:cs="Arial" w:hint="default"/>
      <w:b/>
      <w:bCs/>
      <w:sz w:val="26"/>
      <w:szCs w:val="26"/>
      <w:lang w:val="ru-RU" w:eastAsia="ar-SA" w:bidi="ar-SA"/>
    </w:rPr>
  </w:style>
  <w:style w:type="character" w:customStyle="1" w:styleId="0pt">
    <w:name w:val="Основной текст + Интервал 0 pt"/>
    <w:rsid w:val="00796A73"/>
    <w:rPr>
      <w:rFonts w:ascii="Times New Roman" w:eastAsia="Times New Roman" w:hAnsi="Times New Roman" w:cs="Times New Roman" w:hint="default"/>
      <w:b w:val="0"/>
      <w:bCs w:val="0"/>
      <w:i w:val="0"/>
      <w:iCs w:val="0"/>
      <w:smallCaps w:val="0"/>
      <w:strike w:val="0"/>
      <w:dstrike w:val="0"/>
      <w:color w:val="000000"/>
      <w:spacing w:val="5"/>
      <w:w w:val="100"/>
      <w:position w:val="0"/>
      <w:sz w:val="23"/>
      <w:szCs w:val="23"/>
      <w:u w:val="none"/>
      <w:effect w:val="none"/>
      <w:shd w:val="clear" w:color="auto" w:fill="FFFFFF"/>
      <w:lang w:val="ru-RU"/>
    </w:rPr>
  </w:style>
  <w:style w:type="character" w:styleId="HTML1">
    <w:name w:val="HTML Cite"/>
    <w:basedOn w:val="a0"/>
    <w:uiPriority w:val="99"/>
    <w:unhideWhenUsed/>
    <w:rsid w:val="00796A73"/>
    <w:rPr>
      <w:i/>
      <w:iCs/>
    </w:rPr>
  </w:style>
  <w:style w:type="paragraph" w:styleId="aff7">
    <w:name w:val="Normal (Web)"/>
    <w:aliases w:val=" Знак2, Знак Знак2, Знак Знак, Знак Знак13, Знак2 Знак Знак, Знак2 Знак Знак Знак Знак"/>
    <w:basedOn w:val="a"/>
    <w:uiPriority w:val="99"/>
    <w:unhideWhenUsed/>
    <w:qFormat/>
    <w:rsid w:val="00796A73"/>
    <w:pPr>
      <w:spacing w:before="100" w:beforeAutospacing="1" w:after="100" w:afterAutospacing="1" w:line="240" w:lineRule="auto"/>
    </w:pPr>
    <w:rPr>
      <w:rFonts w:ascii="Times New Roman" w:eastAsia="Times New Roman" w:hAnsi="Times New Roman" w:cs="Times New Roman"/>
      <w:sz w:val="24"/>
      <w:szCs w:val="24"/>
    </w:rPr>
  </w:style>
  <w:style w:type="character" w:styleId="aff8">
    <w:name w:val="Strong"/>
    <w:basedOn w:val="a0"/>
    <w:uiPriority w:val="22"/>
    <w:qFormat/>
    <w:rsid w:val="00796A73"/>
    <w:rPr>
      <w:b/>
      <w:bCs/>
    </w:rPr>
  </w:style>
  <w:style w:type="character" w:styleId="aff9">
    <w:name w:val="Emphasis"/>
    <w:basedOn w:val="a0"/>
    <w:uiPriority w:val="20"/>
    <w:qFormat/>
    <w:rsid w:val="00796A73"/>
    <w:rPr>
      <w:i/>
      <w:iCs/>
    </w:rPr>
  </w:style>
  <w:style w:type="character" w:styleId="affa">
    <w:name w:val="Hyperlink"/>
    <w:basedOn w:val="a0"/>
    <w:uiPriority w:val="99"/>
    <w:unhideWhenUsed/>
    <w:qFormat/>
    <w:rsid w:val="00796A73"/>
    <w:rPr>
      <w:color w:val="0000FF" w:themeColor="hyperlink"/>
      <w:u w:val="single"/>
    </w:rPr>
  </w:style>
  <w:style w:type="table" w:styleId="affb">
    <w:name w:val="Table Grid"/>
    <w:basedOn w:val="a1"/>
    <w:uiPriority w:val="59"/>
    <w:rsid w:val="00796A73"/>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7">
    <w:name w:val="Нет списка1"/>
    <w:next w:val="a2"/>
    <w:uiPriority w:val="99"/>
    <w:semiHidden/>
    <w:unhideWhenUsed/>
    <w:rsid w:val="00796A73"/>
  </w:style>
  <w:style w:type="numbering" w:customStyle="1" w:styleId="113">
    <w:name w:val="Нет списка11"/>
    <w:next w:val="a2"/>
    <w:uiPriority w:val="99"/>
    <w:semiHidden/>
    <w:unhideWhenUsed/>
    <w:rsid w:val="00796A73"/>
  </w:style>
  <w:style w:type="character" w:styleId="affc">
    <w:name w:val="FollowedHyperlink"/>
    <w:uiPriority w:val="99"/>
    <w:unhideWhenUsed/>
    <w:qFormat/>
    <w:rsid w:val="00796A73"/>
    <w:rPr>
      <w:color w:val="800080"/>
      <w:u w:val="single"/>
    </w:rPr>
  </w:style>
  <w:style w:type="table" w:customStyle="1" w:styleId="1f8">
    <w:name w:val="Сетка таблицы1"/>
    <w:basedOn w:val="a1"/>
    <w:next w:val="affb"/>
    <w:uiPriority w:val="39"/>
    <w:rsid w:val="00796A73"/>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
    <w:name w:val="Сетка таблицы2"/>
    <w:basedOn w:val="a1"/>
    <w:next w:val="affb"/>
    <w:uiPriority w:val="59"/>
    <w:rsid w:val="00796A7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Сетка таблицы3"/>
    <w:basedOn w:val="a1"/>
    <w:next w:val="affb"/>
    <w:uiPriority w:val="59"/>
    <w:rsid w:val="00796A73"/>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
    <w:name w:val="Сетка таблицы4"/>
    <w:basedOn w:val="a1"/>
    <w:next w:val="affb"/>
    <w:uiPriority w:val="59"/>
    <w:rsid w:val="00796A7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d">
    <w:name w:val="Body Text"/>
    <w:aliases w:val=" Знак Знак1 Знак Знак Знак, Знак Знак1"/>
    <w:basedOn w:val="a"/>
    <w:link w:val="affe"/>
    <w:uiPriority w:val="99"/>
    <w:unhideWhenUsed/>
    <w:qFormat/>
    <w:rsid w:val="00796A73"/>
    <w:pPr>
      <w:spacing w:after="120"/>
    </w:pPr>
  </w:style>
  <w:style w:type="character" w:customStyle="1" w:styleId="affe">
    <w:name w:val="Основной текст Знак"/>
    <w:aliases w:val=" Знак Знак1 Знак Знак Знак Знак, Знак Знак1 Знак"/>
    <w:basedOn w:val="a0"/>
    <w:link w:val="affd"/>
    <w:uiPriority w:val="99"/>
    <w:qFormat/>
    <w:rsid w:val="00796A73"/>
  </w:style>
  <w:style w:type="character" w:styleId="afff">
    <w:name w:val="annotation reference"/>
    <w:uiPriority w:val="99"/>
    <w:unhideWhenUsed/>
    <w:rsid w:val="00DF0BC3"/>
    <w:rPr>
      <w:sz w:val="16"/>
      <w:szCs w:val="16"/>
    </w:rPr>
  </w:style>
  <w:style w:type="character" w:styleId="afff0">
    <w:name w:val="footnote reference"/>
    <w:rsid w:val="00DF0BC3"/>
    <w:rPr>
      <w:vertAlign w:val="superscript"/>
    </w:rPr>
  </w:style>
  <w:style w:type="character" w:customStyle="1" w:styleId="85pt0pt">
    <w:name w:val="Основной текст + 8;5 pt;Интервал 0 pt"/>
    <w:rsid w:val="00DF0BC3"/>
    <w:rPr>
      <w:color w:val="000000"/>
      <w:spacing w:val="3"/>
      <w:w w:val="100"/>
      <w:position w:val="0"/>
      <w:sz w:val="17"/>
      <w:szCs w:val="17"/>
      <w:shd w:val="clear" w:color="auto" w:fill="FFFFFF"/>
      <w:lang w:val="kk-KZ" w:eastAsia="kk-KZ" w:bidi="kk-KZ"/>
    </w:rPr>
  </w:style>
  <w:style w:type="character" w:customStyle="1" w:styleId="85pt0pt0">
    <w:name w:val="Основной текст + 8;5 pt;Полужирный;Интервал 0 pt"/>
    <w:rsid w:val="00DF0BC3"/>
    <w:rPr>
      <w:b/>
      <w:bCs/>
      <w:color w:val="000000"/>
      <w:spacing w:val="6"/>
      <w:w w:val="100"/>
      <w:position w:val="0"/>
      <w:sz w:val="17"/>
      <w:szCs w:val="17"/>
      <w:shd w:val="clear" w:color="auto" w:fill="FFFFFF"/>
      <w:lang w:val="ru-RU" w:eastAsia="ru-RU" w:bidi="ru-RU"/>
    </w:rPr>
  </w:style>
  <w:style w:type="table" w:customStyle="1" w:styleId="215">
    <w:name w:val="Сетка таблицы2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a">
    <w:name w:val="Нет списка2"/>
    <w:next w:val="a2"/>
    <w:uiPriority w:val="99"/>
    <w:semiHidden/>
    <w:unhideWhenUsed/>
    <w:rsid w:val="00DF0BC3"/>
  </w:style>
  <w:style w:type="paragraph" w:styleId="2b">
    <w:name w:val="toc 2"/>
    <w:basedOn w:val="a"/>
    <w:next w:val="a"/>
    <w:autoRedefine/>
    <w:unhideWhenUsed/>
    <w:qFormat/>
    <w:rsid w:val="00DF0BC3"/>
    <w:pPr>
      <w:tabs>
        <w:tab w:val="right" w:leader="dot" w:pos="9781"/>
      </w:tabs>
      <w:spacing w:after="0" w:line="240" w:lineRule="auto"/>
      <w:ind w:left="142"/>
    </w:pPr>
    <w:rPr>
      <w:rFonts w:ascii="Times New Roman" w:eastAsia="Times New Roman" w:hAnsi="Times New Roman" w:cs="Times New Roman"/>
      <w:sz w:val="28"/>
      <w:szCs w:val="28"/>
      <w:lang w:eastAsia="en-US"/>
    </w:rPr>
  </w:style>
  <w:style w:type="paragraph" w:styleId="1f9">
    <w:name w:val="toc 1"/>
    <w:basedOn w:val="a"/>
    <w:next w:val="a"/>
    <w:autoRedefine/>
    <w:unhideWhenUsed/>
    <w:qFormat/>
    <w:rsid w:val="00DF0BC3"/>
    <w:pPr>
      <w:spacing w:after="100"/>
    </w:pPr>
    <w:rPr>
      <w:rFonts w:ascii="Calibri" w:eastAsia="Times New Roman" w:hAnsi="Calibri" w:cs="Times New Roman"/>
      <w:lang w:eastAsia="en-US"/>
    </w:rPr>
  </w:style>
  <w:style w:type="paragraph" w:styleId="3a">
    <w:name w:val="toc 3"/>
    <w:basedOn w:val="a"/>
    <w:next w:val="a"/>
    <w:autoRedefine/>
    <w:unhideWhenUsed/>
    <w:qFormat/>
    <w:rsid w:val="00DF0BC3"/>
    <w:pPr>
      <w:tabs>
        <w:tab w:val="right" w:leader="dot" w:pos="9781"/>
      </w:tabs>
      <w:spacing w:after="0" w:line="240" w:lineRule="auto"/>
      <w:ind w:left="142"/>
    </w:pPr>
    <w:rPr>
      <w:rFonts w:ascii="Times New Roman" w:eastAsia="Times New Roman" w:hAnsi="Times New Roman" w:cs="Times New Roman"/>
      <w:sz w:val="28"/>
      <w:szCs w:val="28"/>
      <w:lang w:eastAsia="en-US"/>
    </w:rPr>
  </w:style>
  <w:style w:type="character" w:styleId="afff1">
    <w:name w:val="page number"/>
    <w:basedOn w:val="a0"/>
    <w:rsid w:val="00DF0BC3"/>
  </w:style>
  <w:style w:type="table" w:customStyle="1" w:styleId="82">
    <w:name w:val="Сетка таблицы8"/>
    <w:basedOn w:val="a1"/>
    <w:next w:val="affb"/>
    <w:uiPriority w:val="5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2">
    <w:name w:val="endnote reference"/>
    <w:uiPriority w:val="99"/>
    <w:unhideWhenUsed/>
    <w:rsid w:val="00DF0BC3"/>
    <w:rPr>
      <w:vertAlign w:val="superscript"/>
    </w:rPr>
  </w:style>
  <w:style w:type="paragraph" w:styleId="afff3">
    <w:name w:val="caption"/>
    <w:basedOn w:val="a"/>
    <w:next w:val="a"/>
    <w:qFormat/>
    <w:rsid w:val="00DF0BC3"/>
    <w:pPr>
      <w:spacing w:after="0" w:line="240" w:lineRule="auto"/>
      <w:ind w:firstLine="709"/>
      <w:jc w:val="both"/>
    </w:pPr>
    <w:rPr>
      <w:rFonts w:ascii="Calibri" w:eastAsia="Times New Roman" w:hAnsi="Calibri" w:cs="Times New Roman"/>
      <w:b/>
      <w:bCs/>
      <w:sz w:val="20"/>
      <w:szCs w:val="20"/>
      <w:lang w:eastAsia="en-US"/>
    </w:rPr>
  </w:style>
  <w:style w:type="numbering" w:customStyle="1" w:styleId="120">
    <w:name w:val="Нет списка12"/>
    <w:next w:val="a2"/>
    <w:semiHidden/>
    <w:unhideWhenUsed/>
    <w:rsid w:val="00DF0BC3"/>
  </w:style>
  <w:style w:type="character" w:customStyle="1" w:styleId="710">
    <w:name w:val="Заголовок 7 Знак1"/>
    <w:uiPriority w:val="99"/>
    <w:semiHidden/>
    <w:rsid w:val="00DF0BC3"/>
    <w:rPr>
      <w:rFonts w:ascii="Calibri Light" w:eastAsia="Times New Roman" w:hAnsi="Calibri Light" w:cs="Times New Roman"/>
      <w:i/>
      <w:iCs/>
      <w:color w:val="1F4D78"/>
      <w:sz w:val="22"/>
      <w:szCs w:val="22"/>
      <w:lang w:eastAsia="en-US"/>
    </w:rPr>
  </w:style>
  <w:style w:type="character" w:customStyle="1" w:styleId="Heading2Char">
    <w:name w:val="Heading 2 Char"/>
    <w:uiPriority w:val="99"/>
    <w:semiHidden/>
    <w:locked/>
    <w:rsid w:val="00DF0BC3"/>
    <w:rPr>
      <w:rFonts w:ascii="Cambria" w:hAnsi="Cambria" w:cs="Times New Roman" w:hint="default"/>
      <w:b/>
      <w:bCs/>
      <w:i/>
      <w:iCs/>
      <w:sz w:val="28"/>
      <w:szCs w:val="28"/>
      <w:lang w:eastAsia="en-US"/>
    </w:rPr>
  </w:style>
  <w:style w:type="character" w:customStyle="1" w:styleId="Heading6Char">
    <w:name w:val="Heading 6 Char"/>
    <w:uiPriority w:val="9"/>
    <w:semiHidden/>
    <w:rsid w:val="00DF0BC3"/>
    <w:rPr>
      <w:rFonts w:ascii="Calibri" w:eastAsia="Times New Roman" w:hAnsi="Calibri" w:cs="Times New Roman" w:hint="default"/>
      <w:b/>
      <w:bCs/>
      <w:lang w:eastAsia="en-US"/>
    </w:rPr>
  </w:style>
  <w:style w:type="character" w:customStyle="1" w:styleId="Heading7Char">
    <w:name w:val="Heading 7 Char"/>
    <w:uiPriority w:val="9"/>
    <w:semiHidden/>
    <w:rsid w:val="00DF0BC3"/>
    <w:rPr>
      <w:rFonts w:ascii="Calibri" w:eastAsia="Times New Roman" w:hAnsi="Calibri" w:cs="Times New Roman" w:hint="default"/>
      <w:sz w:val="24"/>
      <w:szCs w:val="24"/>
      <w:lang w:eastAsia="en-US"/>
    </w:rPr>
  </w:style>
  <w:style w:type="character" w:customStyle="1" w:styleId="BodyText3Char">
    <w:name w:val="Body Text 3 Char"/>
    <w:uiPriority w:val="99"/>
    <w:semiHidden/>
    <w:rsid w:val="00DF0BC3"/>
    <w:rPr>
      <w:sz w:val="16"/>
      <w:szCs w:val="16"/>
      <w:lang w:eastAsia="en-US"/>
    </w:rPr>
  </w:style>
  <w:style w:type="character" w:customStyle="1" w:styleId="BodyTextChar">
    <w:name w:val="Body Text Char"/>
    <w:uiPriority w:val="99"/>
    <w:semiHidden/>
    <w:rsid w:val="00DF0BC3"/>
    <w:rPr>
      <w:lang w:eastAsia="en-US"/>
    </w:rPr>
  </w:style>
  <w:style w:type="character" w:customStyle="1" w:styleId="HeaderChar">
    <w:name w:val="Header Char"/>
    <w:uiPriority w:val="99"/>
    <w:semiHidden/>
    <w:rsid w:val="00DF0BC3"/>
    <w:rPr>
      <w:lang w:eastAsia="en-US"/>
    </w:rPr>
  </w:style>
  <w:style w:type="character" w:customStyle="1" w:styleId="FooterChar">
    <w:name w:val="Footer Char"/>
    <w:uiPriority w:val="99"/>
    <w:semiHidden/>
    <w:rsid w:val="00DF0BC3"/>
    <w:rPr>
      <w:lang w:eastAsia="en-US"/>
    </w:rPr>
  </w:style>
  <w:style w:type="character" w:customStyle="1" w:styleId="BodyText2Char">
    <w:name w:val="Body Text 2 Char"/>
    <w:uiPriority w:val="99"/>
    <w:semiHidden/>
    <w:rsid w:val="00DF0BC3"/>
    <w:rPr>
      <w:lang w:eastAsia="en-US"/>
    </w:rPr>
  </w:style>
  <w:style w:type="character" w:customStyle="1" w:styleId="BodyTextIndentChar">
    <w:name w:val="Body Text Indent Char"/>
    <w:uiPriority w:val="99"/>
    <w:semiHidden/>
    <w:rsid w:val="00DF0BC3"/>
    <w:rPr>
      <w:lang w:eastAsia="en-US"/>
    </w:rPr>
  </w:style>
  <w:style w:type="character" w:customStyle="1" w:styleId="EndnoteTextChar">
    <w:name w:val="Endnote Text Char"/>
    <w:uiPriority w:val="99"/>
    <w:semiHidden/>
    <w:rsid w:val="00DF0BC3"/>
    <w:rPr>
      <w:sz w:val="20"/>
      <w:szCs w:val="20"/>
      <w:lang w:eastAsia="en-US"/>
    </w:rPr>
  </w:style>
  <w:style w:type="table" w:customStyle="1" w:styleId="114">
    <w:name w:val="Сетка таблицы11"/>
    <w:basedOn w:val="a1"/>
    <w:next w:val="affb"/>
    <w:uiPriority w:val="99"/>
    <w:rsid w:val="00DF0BC3"/>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6">
    <w:name w:val="Нет списка21"/>
    <w:next w:val="a2"/>
    <w:uiPriority w:val="99"/>
    <w:semiHidden/>
    <w:unhideWhenUsed/>
    <w:rsid w:val="00DF0BC3"/>
  </w:style>
  <w:style w:type="table" w:customStyle="1" w:styleId="220">
    <w:name w:val="Сетка таблицы22"/>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b">
    <w:name w:val="Нет списка3"/>
    <w:next w:val="a2"/>
    <w:uiPriority w:val="99"/>
    <w:semiHidden/>
    <w:unhideWhenUsed/>
    <w:rsid w:val="00DF0BC3"/>
  </w:style>
  <w:style w:type="table" w:customStyle="1" w:styleId="314">
    <w:name w:val="Сетка таблицы31"/>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semiHidden/>
    <w:locked/>
    <w:rsid w:val="00DF0BC3"/>
    <w:rPr>
      <w:rFonts w:ascii="Cambria" w:hAnsi="Cambria" w:cs="Times New Roman"/>
      <w:b/>
      <w:sz w:val="26"/>
      <w:lang w:eastAsia="en-US"/>
    </w:rPr>
  </w:style>
  <w:style w:type="character" w:customStyle="1" w:styleId="BalloonTextChar">
    <w:name w:val="Balloon Text Char"/>
    <w:semiHidden/>
    <w:locked/>
    <w:rsid w:val="00DF0BC3"/>
    <w:rPr>
      <w:rFonts w:ascii="Tahoma" w:hAnsi="Tahoma" w:cs="Times New Roman"/>
      <w:sz w:val="16"/>
    </w:rPr>
  </w:style>
  <w:style w:type="numbering" w:customStyle="1" w:styleId="45">
    <w:name w:val="Нет списка4"/>
    <w:next w:val="a2"/>
    <w:uiPriority w:val="99"/>
    <w:semiHidden/>
    <w:unhideWhenUsed/>
    <w:rsid w:val="00DF0BC3"/>
  </w:style>
  <w:style w:type="table" w:customStyle="1" w:styleId="410">
    <w:name w:val="Сетка таблицы41"/>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a">
    <w:name w:val="Сетка таблицы светлая1"/>
    <w:uiPriority w:val="99"/>
    <w:rsid w:val="00DF0BC3"/>
    <w:pPr>
      <w:spacing w:after="0" w:line="240" w:lineRule="auto"/>
    </w:pPr>
    <w:rPr>
      <w:rFonts w:ascii="Calibri" w:eastAsia="Calibri"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53">
    <w:name w:val="Нет списка5"/>
    <w:next w:val="a2"/>
    <w:uiPriority w:val="99"/>
    <w:semiHidden/>
    <w:unhideWhenUsed/>
    <w:rsid w:val="00DF0BC3"/>
  </w:style>
  <w:style w:type="table" w:customStyle="1" w:styleId="510">
    <w:name w:val="Сетка таблицы51"/>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2"/>
    <w:uiPriority w:val="99"/>
    <w:semiHidden/>
    <w:unhideWhenUsed/>
    <w:rsid w:val="00DF0BC3"/>
  </w:style>
  <w:style w:type="table" w:customStyle="1" w:styleId="610">
    <w:name w:val="Сетка таблицы61"/>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
    <w:name w:val="Нет списка7"/>
    <w:next w:val="a2"/>
    <w:uiPriority w:val="99"/>
    <w:semiHidden/>
    <w:unhideWhenUsed/>
    <w:rsid w:val="00DF0BC3"/>
  </w:style>
  <w:style w:type="table" w:customStyle="1" w:styleId="711">
    <w:name w:val="Сетка таблицы71"/>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DF0BC3"/>
  </w:style>
  <w:style w:type="table" w:customStyle="1" w:styleId="1110">
    <w:name w:val="Сетка таблицы1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
    <w:name w:val="Нет списка9"/>
    <w:next w:val="a2"/>
    <w:uiPriority w:val="99"/>
    <w:semiHidden/>
    <w:unhideWhenUsed/>
    <w:rsid w:val="00DF0BC3"/>
  </w:style>
  <w:style w:type="numbering" w:customStyle="1" w:styleId="1111">
    <w:name w:val="Нет списка111"/>
    <w:next w:val="a2"/>
    <w:uiPriority w:val="99"/>
    <w:semiHidden/>
    <w:unhideWhenUsed/>
    <w:rsid w:val="00DF0BC3"/>
  </w:style>
  <w:style w:type="table" w:customStyle="1" w:styleId="92">
    <w:name w:val="Сетка таблицы9"/>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 светлая11"/>
    <w:uiPriority w:val="99"/>
    <w:rsid w:val="00DF0BC3"/>
    <w:pPr>
      <w:spacing w:after="0" w:line="240" w:lineRule="auto"/>
    </w:pPr>
    <w:rPr>
      <w:rFonts w:ascii="Calibri" w:eastAsia="Calibri"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2110">
    <w:name w:val="Нет списка211"/>
    <w:next w:val="a2"/>
    <w:uiPriority w:val="99"/>
    <w:semiHidden/>
    <w:unhideWhenUsed/>
    <w:rsid w:val="00DF0BC3"/>
  </w:style>
  <w:style w:type="numbering" w:customStyle="1" w:styleId="315">
    <w:name w:val="Нет списка31"/>
    <w:next w:val="a2"/>
    <w:uiPriority w:val="99"/>
    <w:semiHidden/>
    <w:unhideWhenUsed/>
    <w:rsid w:val="00DF0BC3"/>
  </w:style>
  <w:style w:type="table" w:customStyle="1" w:styleId="121">
    <w:name w:val="Сетка таблицы12"/>
    <w:basedOn w:val="a1"/>
    <w:next w:val="affb"/>
    <w:uiPriority w:val="99"/>
    <w:rsid w:val="00DF0B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 светлая111"/>
    <w:uiPriority w:val="99"/>
    <w:rsid w:val="00DF0BC3"/>
    <w:pPr>
      <w:spacing w:after="0" w:line="240" w:lineRule="auto"/>
    </w:pPr>
    <w:rPr>
      <w:rFonts w:ascii="Calibri" w:eastAsia="Times New Roman"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10">
    <w:name w:val="Сетка таблицы11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basedOn w:val="a1"/>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
    <w:name w:val="Сетка таблицы101"/>
    <w:basedOn w:val="a1"/>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1"/>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2"/>
    <w:basedOn w:val="a1"/>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2"/>
    <w:uiPriority w:val="99"/>
    <w:semiHidden/>
    <w:unhideWhenUsed/>
    <w:rsid w:val="00DF0BC3"/>
  </w:style>
  <w:style w:type="numbering" w:customStyle="1" w:styleId="1210">
    <w:name w:val="Нет списка121"/>
    <w:next w:val="a2"/>
    <w:uiPriority w:val="99"/>
    <w:semiHidden/>
    <w:unhideWhenUsed/>
    <w:rsid w:val="00DF0BC3"/>
  </w:style>
  <w:style w:type="numbering" w:customStyle="1" w:styleId="130">
    <w:name w:val="Нет списка13"/>
    <w:next w:val="a2"/>
    <w:uiPriority w:val="99"/>
    <w:semiHidden/>
    <w:unhideWhenUsed/>
    <w:rsid w:val="00DF0BC3"/>
  </w:style>
  <w:style w:type="table" w:customStyle="1" w:styleId="131">
    <w:name w:val="Сетка таблицы13"/>
    <w:basedOn w:val="a1"/>
    <w:next w:val="affb"/>
    <w:uiPriority w:val="59"/>
    <w:rsid w:val="00DF0B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
    <w:name w:val="Нет списка14"/>
    <w:next w:val="a2"/>
    <w:uiPriority w:val="99"/>
    <w:semiHidden/>
    <w:unhideWhenUsed/>
    <w:rsid w:val="00DF0BC3"/>
  </w:style>
  <w:style w:type="table" w:customStyle="1" w:styleId="411">
    <w:name w:val="Сетка таблицы411"/>
    <w:basedOn w:val="a1"/>
    <w:next w:val="affb"/>
    <w:uiPriority w:val="39"/>
    <w:rsid w:val="00DF0BC3"/>
    <w:pPr>
      <w:spacing w:after="0" w:line="240" w:lineRule="auto"/>
    </w:pPr>
    <w:rPr>
      <w:rFonts w:ascii="Times New Roman" w:eastAsia="Calibri" w:hAnsi="Times New Roman" w:cs="Times New Roman"/>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0">
    <w:name w:val="Сетка таблицы711"/>
    <w:basedOn w:val="a1"/>
    <w:next w:val="affb"/>
    <w:uiPriority w:val="39"/>
    <w:rsid w:val="00DF0BC3"/>
    <w:pPr>
      <w:spacing w:after="0" w:line="240" w:lineRule="auto"/>
    </w:pPr>
    <w:rPr>
      <w:rFonts w:ascii="Times New Roman" w:eastAsia="Calibri" w:hAnsi="Times New Roman" w:cs="Times New Roman"/>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
    <w:name w:val="Нет списка41"/>
    <w:next w:val="a2"/>
    <w:uiPriority w:val="99"/>
    <w:semiHidden/>
    <w:unhideWhenUsed/>
    <w:rsid w:val="00DF0BC3"/>
  </w:style>
  <w:style w:type="table" w:customStyle="1" w:styleId="810">
    <w:name w:val="Сетка таблицы81"/>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
    <w:name w:val="Нет списка51"/>
    <w:next w:val="a2"/>
    <w:uiPriority w:val="99"/>
    <w:semiHidden/>
    <w:unhideWhenUsed/>
    <w:rsid w:val="00DF0BC3"/>
  </w:style>
  <w:style w:type="table" w:customStyle="1" w:styleId="910">
    <w:name w:val="Сетка таблицы9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12">
    <w:name w:val="Нет списка61"/>
    <w:next w:val="a2"/>
    <w:uiPriority w:val="99"/>
    <w:semiHidden/>
    <w:unhideWhenUsed/>
    <w:rsid w:val="00DF0BC3"/>
  </w:style>
  <w:style w:type="table" w:customStyle="1" w:styleId="1030">
    <w:name w:val="Сетка таблицы103"/>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
    <w:name w:val="Нет списка71"/>
    <w:next w:val="a2"/>
    <w:uiPriority w:val="99"/>
    <w:semiHidden/>
    <w:unhideWhenUsed/>
    <w:rsid w:val="00DF0BC3"/>
  </w:style>
  <w:style w:type="table" w:customStyle="1" w:styleId="1011">
    <w:name w:val="Сетка таблицы1011"/>
    <w:basedOn w:val="a1"/>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0">
    <w:name w:val="Нет списка15"/>
    <w:next w:val="a2"/>
    <w:uiPriority w:val="99"/>
    <w:semiHidden/>
    <w:unhideWhenUsed/>
    <w:rsid w:val="00DF0BC3"/>
  </w:style>
  <w:style w:type="numbering" w:customStyle="1" w:styleId="160">
    <w:name w:val="Нет списка16"/>
    <w:next w:val="a2"/>
    <w:uiPriority w:val="99"/>
    <w:semiHidden/>
    <w:unhideWhenUsed/>
    <w:rsid w:val="00DF0BC3"/>
  </w:style>
  <w:style w:type="table" w:customStyle="1" w:styleId="151">
    <w:name w:val="Сетка таблицы15"/>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 светлая12"/>
    <w:uiPriority w:val="99"/>
    <w:rsid w:val="00DF0BC3"/>
    <w:pPr>
      <w:spacing w:after="0" w:line="240" w:lineRule="auto"/>
    </w:pPr>
    <w:rPr>
      <w:rFonts w:ascii="Calibri" w:eastAsia="Calibri"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221">
    <w:name w:val="Нет списка22"/>
    <w:next w:val="a2"/>
    <w:uiPriority w:val="99"/>
    <w:semiHidden/>
    <w:unhideWhenUsed/>
    <w:rsid w:val="00DF0BC3"/>
  </w:style>
  <w:style w:type="numbering" w:customStyle="1" w:styleId="321">
    <w:name w:val="Нет списка32"/>
    <w:next w:val="a2"/>
    <w:uiPriority w:val="99"/>
    <w:semiHidden/>
    <w:unhideWhenUsed/>
    <w:rsid w:val="00DF0BC3"/>
  </w:style>
  <w:style w:type="table" w:customStyle="1" w:styleId="161">
    <w:name w:val="Сетка таблицы16"/>
    <w:basedOn w:val="a1"/>
    <w:next w:val="affb"/>
    <w:uiPriority w:val="99"/>
    <w:rsid w:val="00DF0B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0">
    <w:name w:val="Нет списка17"/>
    <w:next w:val="a2"/>
    <w:uiPriority w:val="99"/>
    <w:semiHidden/>
    <w:unhideWhenUsed/>
    <w:rsid w:val="00DF0BC3"/>
  </w:style>
  <w:style w:type="table" w:customStyle="1" w:styleId="171">
    <w:name w:val="Сетка таблицы17"/>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0">
    <w:name w:val="Нет списка18"/>
    <w:next w:val="a2"/>
    <w:uiPriority w:val="99"/>
    <w:semiHidden/>
    <w:unhideWhenUsed/>
    <w:rsid w:val="00DF0BC3"/>
  </w:style>
  <w:style w:type="table" w:customStyle="1" w:styleId="181">
    <w:name w:val="Сетка таблицы18"/>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2"/>
    <w:uiPriority w:val="99"/>
    <w:semiHidden/>
    <w:unhideWhenUsed/>
    <w:rsid w:val="00DF0BC3"/>
  </w:style>
  <w:style w:type="table" w:customStyle="1" w:styleId="200">
    <w:name w:val="Сетка таблицы20"/>
    <w:basedOn w:val="a1"/>
    <w:next w:val="affb"/>
    <w:uiPriority w:val="59"/>
    <w:rsid w:val="00DF0BC3"/>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0">
    <w:name w:val="Сетка таблицы110"/>
    <w:basedOn w:val="a1"/>
    <w:next w:val="affb"/>
    <w:uiPriority w:val="59"/>
    <w:rsid w:val="00DF0BC3"/>
    <w:pPr>
      <w:spacing w:after="0" w:line="240" w:lineRule="auto"/>
      <w:jc w:val="center"/>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vAlign w:val="center"/>
    </w:tcPr>
  </w:style>
  <w:style w:type="table" w:customStyle="1" w:styleId="230">
    <w:name w:val="Сетка таблицы23"/>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1"/>
    <w:next w:val="affb"/>
    <w:uiPriority w:val="59"/>
    <w:rsid w:val="00DF0BC3"/>
    <w:pPr>
      <w:spacing w:after="0" w:line="240" w:lineRule="auto"/>
      <w:jc w:val="center"/>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vAlign w:val="center"/>
    </w:tcPr>
  </w:style>
  <w:style w:type="table" w:customStyle="1" w:styleId="420">
    <w:name w:val="Сетка таблицы42"/>
    <w:basedOn w:val="a1"/>
    <w:next w:val="affb"/>
    <w:uiPriority w:val="59"/>
    <w:rsid w:val="00DF0BC3"/>
    <w:pPr>
      <w:spacing w:after="0" w:line="240" w:lineRule="auto"/>
      <w:jc w:val="center"/>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vAlign w:val="center"/>
    </w:tcPr>
  </w:style>
  <w:style w:type="numbering" w:customStyle="1" w:styleId="201">
    <w:name w:val="Нет списка20"/>
    <w:next w:val="a2"/>
    <w:semiHidden/>
    <w:rsid w:val="00DF0BC3"/>
  </w:style>
  <w:style w:type="table" w:customStyle="1" w:styleId="250">
    <w:name w:val="Сетка таблицы25"/>
    <w:basedOn w:val="a1"/>
    <w:next w:val="affb"/>
    <w:uiPriority w:val="59"/>
    <w:rsid w:val="00DF0BC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1">
    <w:name w:val="Нет списка110"/>
    <w:next w:val="a2"/>
    <w:uiPriority w:val="99"/>
    <w:semiHidden/>
    <w:unhideWhenUsed/>
    <w:rsid w:val="00DF0BC3"/>
  </w:style>
  <w:style w:type="table" w:customStyle="1" w:styleId="1130">
    <w:name w:val="Сетка таблицы113"/>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DF0BC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140">
    <w:name w:val="Сетка таблицы114"/>
    <w:basedOn w:val="a1"/>
    <w:next w:val="affb"/>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DF0BC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150">
    <w:name w:val="Сетка таблицы115"/>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0">
    <w:name w:val="Сетка таблицы8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4">
    <w:name w:val="Placeholder Text"/>
    <w:uiPriority w:val="99"/>
    <w:semiHidden/>
    <w:rsid w:val="00DF0BC3"/>
    <w:rPr>
      <w:color w:val="808080"/>
    </w:rPr>
  </w:style>
  <w:style w:type="table" w:customStyle="1" w:styleId="920">
    <w:name w:val="Сетка таблицы92"/>
    <w:basedOn w:val="a1"/>
    <w:next w:val="affb"/>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Grid2"/>
    <w:rsid w:val="00DF0BC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211">
    <w:name w:val="Сетка таблицы121"/>
    <w:basedOn w:val="a1"/>
    <w:next w:val="affb"/>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Grid11"/>
    <w:rsid w:val="00DF0BC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1121">
    <w:name w:val="Нет списка112"/>
    <w:next w:val="a2"/>
    <w:uiPriority w:val="99"/>
    <w:semiHidden/>
    <w:unhideWhenUsed/>
    <w:rsid w:val="00DF0BC3"/>
  </w:style>
  <w:style w:type="table" w:customStyle="1" w:styleId="11120">
    <w:name w:val="Сетка таблицы1112"/>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0">
    <w:name w:val="Сетка таблицы211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511"/>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0">
    <w:name w:val="Сетка таблицы612"/>
    <w:basedOn w:val="a1"/>
    <w:next w:val="affb"/>
    <w:uiPriority w:val="59"/>
    <w:rsid w:val="00DF0BC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0">
    <w:name w:val="Сетка таблицы712"/>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1"/>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2"/>
    <w:basedOn w:val="a1"/>
    <w:next w:val="affb"/>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1"/>
    <w:next w:val="affb"/>
    <w:uiPriority w:val="5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5">
    <w:name w:val="Block Text"/>
    <w:basedOn w:val="a"/>
    <w:unhideWhenUsed/>
    <w:rsid w:val="00DF0BC3"/>
    <w:pPr>
      <w:spacing w:before="260" w:after="0" w:line="252" w:lineRule="auto"/>
      <w:ind w:left="840" w:right="800"/>
      <w:jc w:val="center"/>
    </w:pPr>
    <w:rPr>
      <w:rFonts w:ascii="Times New Roman" w:eastAsia="Times New Roman" w:hAnsi="Times New Roman" w:cs="Times New Roman"/>
      <w:b/>
      <w:bCs/>
      <w:sz w:val="28"/>
      <w:szCs w:val="20"/>
    </w:rPr>
  </w:style>
  <w:style w:type="numbering" w:customStyle="1" w:styleId="231">
    <w:name w:val="Нет списка23"/>
    <w:next w:val="a2"/>
    <w:uiPriority w:val="99"/>
    <w:semiHidden/>
    <w:unhideWhenUsed/>
    <w:rsid w:val="00DF0BC3"/>
  </w:style>
  <w:style w:type="table" w:customStyle="1" w:styleId="270">
    <w:name w:val="Сетка таблицы27"/>
    <w:basedOn w:val="a1"/>
    <w:next w:val="affb"/>
    <w:uiPriority w:val="59"/>
    <w:rsid w:val="00DF0BC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
    <w:next w:val="a2"/>
    <w:uiPriority w:val="99"/>
    <w:semiHidden/>
    <w:unhideWhenUsed/>
    <w:rsid w:val="00DF0BC3"/>
  </w:style>
  <w:style w:type="table" w:customStyle="1" w:styleId="116">
    <w:name w:val="Сетка таблицы116"/>
    <w:basedOn w:val="a1"/>
    <w:next w:val="affb"/>
    <w:uiPriority w:val="99"/>
    <w:rsid w:val="00DF0BC3"/>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2"/>
    <w:uiPriority w:val="99"/>
    <w:semiHidden/>
    <w:unhideWhenUsed/>
    <w:rsid w:val="00DF0BC3"/>
  </w:style>
  <w:style w:type="table" w:customStyle="1" w:styleId="280">
    <w:name w:val="Сетка таблицы28"/>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
    <w:name w:val="Нет списка33"/>
    <w:next w:val="a2"/>
    <w:uiPriority w:val="99"/>
    <w:semiHidden/>
    <w:unhideWhenUsed/>
    <w:rsid w:val="00DF0BC3"/>
  </w:style>
  <w:style w:type="table" w:customStyle="1" w:styleId="322">
    <w:name w:val="Сетка таблицы32"/>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
    <w:name w:val="Нет списка42"/>
    <w:next w:val="a2"/>
    <w:uiPriority w:val="99"/>
    <w:semiHidden/>
    <w:unhideWhenUsed/>
    <w:rsid w:val="00DF0BC3"/>
  </w:style>
  <w:style w:type="table" w:customStyle="1" w:styleId="430">
    <w:name w:val="Сетка таблицы43"/>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 светлая13"/>
    <w:uiPriority w:val="99"/>
    <w:rsid w:val="00DF0BC3"/>
    <w:pPr>
      <w:spacing w:after="0" w:line="240" w:lineRule="auto"/>
    </w:pPr>
    <w:rPr>
      <w:rFonts w:ascii="Calibri" w:eastAsia="Calibri" w:hAnsi="Calibri" w:cs="Arial"/>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521">
    <w:name w:val="Нет списка52"/>
    <w:next w:val="a2"/>
    <w:uiPriority w:val="99"/>
    <w:semiHidden/>
    <w:unhideWhenUsed/>
    <w:rsid w:val="00DF0BC3"/>
  </w:style>
  <w:style w:type="table" w:customStyle="1" w:styleId="530">
    <w:name w:val="Сетка таблицы53"/>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1">
    <w:name w:val="Нет списка62"/>
    <w:next w:val="a2"/>
    <w:uiPriority w:val="99"/>
    <w:semiHidden/>
    <w:unhideWhenUsed/>
    <w:rsid w:val="00DF0BC3"/>
  </w:style>
  <w:style w:type="table" w:customStyle="1" w:styleId="65">
    <w:name w:val="Сетка таблицы65"/>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0">
    <w:name w:val="Нет списка72"/>
    <w:next w:val="a2"/>
    <w:uiPriority w:val="99"/>
    <w:semiHidden/>
    <w:unhideWhenUsed/>
    <w:rsid w:val="00DF0BC3"/>
  </w:style>
  <w:style w:type="table" w:customStyle="1" w:styleId="721">
    <w:name w:val="Сетка таблицы72"/>
    <w:basedOn w:val="a1"/>
    <w:next w:val="affb"/>
    <w:uiPriority w:val="9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2"/>
    <w:uiPriority w:val="99"/>
    <w:semiHidden/>
    <w:unhideWhenUsed/>
    <w:rsid w:val="00DF0BC3"/>
  </w:style>
  <w:style w:type="table" w:customStyle="1" w:styleId="290">
    <w:name w:val="Сетка таблицы29"/>
    <w:basedOn w:val="a1"/>
    <w:next w:val="affb"/>
    <w:uiPriority w:val="59"/>
    <w:qFormat/>
    <w:rsid w:val="00DF0BC3"/>
    <w:pPr>
      <w:widowControl w:val="0"/>
      <w:suppressAutoHyphens/>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
    <w:name w:val="Нет списка114"/>
    <w:next w:val="a2"/>
    <w:uiPriority w:val="99"/>
    <w:semiHidden/>
    <w:unhideWhenUsed/>
    <w:rsid w:val="00DF0BC3"/>
  </w:style>
  <w:style w:type="numbering" w:customStyle="1" w:styleId="261">
    <w:name w:val="Нет списка26"/>
    <w:next w:val="a2"/>
    <w:uiPriority w:val="99"/>
    <w:semiHidden/>
    <w:unhideWhenUsed/>
    <w:rsid w:val="00DF0BC3"/>
  </w:style>
  <w:style w:type="numbering" w:customStyle="1" w:styleId="1151">
    <w:name w:val="Нет списка115"/>
    <w:next w:val="a2"/>
    <w:uiPriority w:val="99"/>
    <w:semiHidden/>
    <w:unhideWhenUsed/>
    <w:rsid w:val="00DF0BC3"/>
  </w:style>
  <w:style w:type="character" w:customStyle="1" w:styleId="125pt">
    <w:name w:val="Основной текст + 12;5 pt"/>
    <w:rsid w:val="00DF0BC3"/>
    <w:rPr>
      <w:rFonts w:ascii="Times New Roman" w:eastAsia="Times New Roman" w:hAnsi="Times New Roman" w:cs="Times New Roman"/>
      <w:b w:val="0"/>
      <w:bCs w:val="0"/>
      <w:i w:val="0"/>
      <w:iCs w:val="0"/>
      <w:smallCaps w:val="0"/>
      <w:strike w:val="0"/>
      <w:color w:val="000000"/>
      <w:spacing w:val="3"/>
      <w:w w:val="100"/>
      <w:position w:val="0"/>
      <w:sz w:val="25"/>
      <w:szCs w:val="25"/>
      <w:u w:val="none"/>
      <w:shd w:val="clear" w:color="auto" w:fill="FFFFFF"/>
      <w:lang w:val="ru-RU"/>
    </w:rPr>
  </w:style>
  <w:style w:type="character" w:customStyle="1" w:styleId="105pt0pt">
    <w:name w:val="Основной текст + 10;5 pt;Интервал 0 pt"/>
    <w:rsid w:val="00DF0BC3"/>
    <w:rPr>
      <w:rFonts w:ascii="Times New Roman" w:eastAsia="Times New Roman" w:hAnsi="Times New Roman" w:cs="Times New Roman"/>
      <w:b w:val="0"/>
      <w:bCs w:val="0"/>
      <w:i w:val="0"/>
      <w:iCs w:val="0"/>
      <w:smallCaps w:val="0"/>
      <w:strike w:val="0"/>
      <w:color w:val="000000"/>
      <w:spacing w:val="5"/>
      <w:w w:val="100"/>
      <w:position w:val="0"/>
      <w:sz w:val="21"/>
      <w:szCs w:val="21"/>
      <w:u w:val="none"/>
      <w:shd w:val="clear" w:color="auto" w:fill="FFFFFF"/>
      <w:lang w:val="ru-RU"/>
    </w:rPr>
  </w:style>
  <w:style w:type="character" w:customStyle="1" w:styleId="105pt">
    <w:name w:val="Основной текст + 10;5 pt"/>
    <w:rsid w:val="00DF0BC3"/>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table" w:customStyle="1" w:styleId="300">
    <w:name w:val="Сетка таблицы30"/>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
    <w:basedOn w:val="a1"/>
    <w:next w:val="affb"/>
    <w:uiPriority w:val="59"/>
    <w:rsid w:val="00DF0BC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1"/>
    <w:next w:val="affb"/>
    <w:uiPriority w:val="3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1"/>
    <w:next w:val="affb"/>
    <w:uiPriority w:val="39"/>
    <w:rsid w:val="00DF0BC3"/>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DF0BC3"/>
    <w:pPr>
      <w:widowControl w:val="0"/>
      <w:autoSpaceDE w:val="0"/>
      <w:autoSpaceDN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123">
    <w:name w:val="Заголовок 12"/>
    <w:basedOn w:val="a"/>
    <w:uiPriority w:val="1"/>
    <w:qFormat/>
    <w:rsid w:val="00DF0BC3"/>
    <w:pPr>
      <w:widowControl w:val="0"/>
      <w:autoSpaceDE w:val="0"/>
      <w:autoSpaceDN w:val="0"/>
      <w:spacing w:after="0" w:line="240" w:lineRule="auto"/>
      <w:ind w:left="212" w:right="482"/>
      <w:jc w:val="center"/>
      <w:outlineLvl w:val="1"/>
    </w:pPr>
    <w:rPr>
      <w:rFonts w:ascii="Times New Roman" w:eastAsia="Times New Roman" w:hAnsi="Times New Roman" w:cs="Times New Roman"/>
      <w:b/>
      <w:bCs/>
      <w:lang w:val="kk-KZ" w:eastAsia="en-US"/>
    </w:rPr>
  </w:style>
  <w:style w:type="paragraph" w:customStyle="1" w:styleId="222">
    <w:name w:val="Заголовок 22"/>
    <w:basedOn w:val="a"/>
    <w:uiPriority w:val="1"/>
    <w:qFormat/>
    <w:rsid w:val="00DF0BC3"/>
    <w:pPr>
      <w:widowControl w:val="0"/>
      <w:autoSpaceDE w:val="0"/>
      <w:autoSpaceDN w:val="0"/>
      <w:spacing w:after="0" w:line="239" w:lineRule="exact"/>
      <w:ind w:left="450"/>
      <w:outlineLvl w:val="2"/>
    </w:pPr>
    <w:rPr>
      <w:rFonts w:ascii="Times New Roman" w:eastAsia="Times New Roman" w:hAnsi="Times New Roman" w:cs="Times New Roman"/>
      <w:b/>
      <w:bCs/>
      <w:sz w:val="21"/>
      <w:szCs w:val="21"/>
      <w:lang w:val="kk-KZ" w:eastAsia="en-US"/>
    </w:rPr>
  </w:style>
  <w:style w:type="character" w:customStyle="1" w:styleId="nlmarticle-title">
    <w:name w:val="nlm_article-title"/>
    <w:basedOn w:val="a0"/>
    <w:rsid w:val="00F57DAC"/>
  </w:style>
  <w:style w:type="character" w:customStyle="1" w:styleId="issue-heading">
    <w:name w:val="issue-heading"/>
    <w:basedOn w:val="a0"/>
    <w:rsid w:val="00F57DAC"/>
  </w:style>
  <w:style w:type="character" w:customStyle="1" w:styleId="comma-separator">
    <w:name w:val="comma-separator"/>
    <w:basedOn w:val="a0"/>
    <w:rsid w:val="00F57DAC"/>
  </w:style>
  <w:style w:type="character" w:customStyle="1" w:styleId="u-visually-hidden">
    <w:name w:val="u-visually-hidden"/>
    <w:basedOn w:val="a0"/>
    <w:rsid w:val="00F57DAC"/>
  </w:style>
  <w:style w:type="table" w:customStyle="1" w:styleId="TableNormal10">
    <w:name w:val="Table Normal1"/>
    <w:uiPriority w:val="2"/>
    <w:semiHidden/>
    <w:unhideWhenUsed/>
    <w:qFormat/>
    <w:rsid w:val="007F5BA0"/>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B0CB0"/>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numbering" w:customStyle="1" w:styleId="1">
    <w:name w:val="Текущий список1"/>
    <w:uiPriority w:val="99"/>
    <w:rsid w:val="00DD3C78"/>
    <w:pPr>
      <w:numPr>
        <w:numId w:val="3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205762">
      <w:bodyDiv w:val="1"/>
      <w:marLeft w:val="0"/>
      <w:marRight w:val="0"/>
      <w:marTop w:val="0"/>
      <w:marBottom w:val="0"/>
      <w:divBdr>
        <w:top w:val="none" w:sz="0" w:space="0" w:color="auto"/>
        <w:left w:val="none" w:sz="0" w:space="0" w:color="auto"/>
        <w:bottom w:val="none" w:sz="0" w:space="0" w:color="auto"/>
        <w:right w:val="none" w:sz="0" w:space="0" w:color="auto"/>
      </w:divBdr>
    </w:div>
    <w:div w:id="476073468">
      <w:bodyDiv w:val="1"/>
      <w:marLeft w:val="0"/>
      <w:marRight w:val="0"/>
      <w:marTop w:val="0"/>
      <w:marBottom w:val="0"/>
      <w:divBdr>
        <w:top w:val="none" w:sz="0" w:space="0" w:color="auto"/>
        <w:left w:val="none" w:sz="0" w:space="0" w:color="auto"/>
        <w:bottom w:val="none" w:sz="0" w:space="0" w:color="auto"/>
        <w:right w:val="none" w:sz="0" w:space="0" w:color="auto"/>
      </w:divBdr>
      <w:divsChild>
        <w:div w:id="1482311198">
          <w:marLeft w:val="0"/>
          <w:marRight w:val="0"/>
          <w:marTop w:val="0"/>
          <w:marBottom w:val="0"/>
          <w:divBdr>
            <w:top w:val="none" w:sz="0" w:space="0" w:color="auto"/>
            <w:left w:val="none" w:sz="0" w:space="0" w:color="auto"/>
            <w:bottom w:val="none" w:sz="0" w:space="0" w:color="auto"/>
            <w:right w:val="none" w:sz="0" w:space="0" w:color="auto"/>
          </w:divBdr>
          <w:divsChild>
            <w:div w:id="1867062997">
              <w:marLeft w:val="0"/>
              <w:marRight w:val="0"/>
              <w:marTop w:val="0"/>
              <w:marBottom w:val="0"/>
              <w:divBdr>
                <w:top w:val="none" w:sz="0" w:space="0" w:color="auto"/>
                <w:left w:val="none" w:sz="0" w:space="0" w:color="auto"/>
                <w:bottom w:val="none" w:sz="0" w:space="0" w:color="auto"/>
                <w:right w:val="none" w:sz="0" w:space="0" w:color="auto"/>
              </w:divBdr>
              <w:divsChild>
                <w:div w:id="71828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270594">
      <w:bodyDiv w:val="1"/>
      <w:marLeft w:val="0"/>
      <w:marRight w:val="0"/>
      <w:marTop w:val="0"/>
      <w:marBottom w:val="0"/>
      <w:divBdr>
        <w:top w:val="none" w:sz="0" w:space="0" w:color="auto"/>
        <w:left w:val="none" w:sz="0" w:space="0" w:color="auto"/>
        <w:bottom w:val="none" w:sz="0" w:space="0" w:color="auto"/>
        <w:right w:val="none" w:sz="0" w:space="0" w:color="auto"/>
      </w:divBdr>
    </w:div>
    <w:div w:id="509948918">
      <w:bodyDiv w:val="1"/>
      <w:marLeft w:val="0"/>
      <w:marRight w:val="0"/>
      <w:marTop w:val="0"/>
      <w:marBottom w:val="0"/>
      <w:divBdr>
        <w:top w:val="none" w:sz="0" w:space="0" w:color="auto"/>
        <w:left w:val="none" w:sz="0" w:space="0" w:color="auto"/>
        <w:bottom w:val="none" w:sz="0" w:space="0" w:color="auto"/>
        <w:right w:val="none" w:sz="0" w:space="0" w:color="auto"/>
      </w:divBdr>
    </w:div>
    <w:div w:id="696544055">
      <w:bodyDiv w:val="1"/>
      <w:marLeft w:val="0"/>
      <w:marRight w:val="0"/>
      <w:marTop w:val="0"/>
      <w:marBottom w:val="0"/>
      <w:divBdr>
        <w:top w:val="none" w:sz="0" w:space="0" w:color="auto"/>
        <w:left w:val="none" w:sz="0" w:space="0" w:color="auto"/>
        <w:bottom w:val="none" w:sz="0" w:space="0" w:color="auto"/>
        <w:right w:val="none" w:sz="0" w:space="0" w:color="auto"/>
      </w:divBdr>
    </w:div>
    <w:div w:id="761606220">
      <w:bodyDiv w:val="1"/>
      <w:marLeft w:val="0"/>
      <w:marRight w:val="0"/>
      <w:marTop w:val="0"/>
      <w:marBottom w:val="0"/>
      <w:divBdr>
        <w:top w:val="none" w:sz="0" w:space="0" w:color="auto"/>
        <w:left w:val="none" w:sz="0" w:space="0" w:color="auto"/>
        <w:bottom w:val="none" w:sz="0" w:space="0" w:color="auto"/>
        <w:right w:val="none" w:sz="0" w:space="0" w:color="auto"/>
      </w:divBdr>
    </w:div>
    <w:div w:id="865404511">
      <w:bodyDiv w:val="1"/>
      <w:marLeft w:val="0"/>
      <w:marRight w:val="0"/>
      <w:marTop w:val="0"/>
      <w:marBottom w:val="0"/>
      <w:divBdr>
        <w:top w:val="none" w:sz="0" w:space="0" w:color="auto"/>
        <w:left w:val="none" w:sz="0" w:space="0" w:color="auto"/>
        <w:bottom w:val="none" w:sz="0" w:space="0" w:color="auto"/>
        <w:right w:val="none" w:sz="0" w:space="0" w:color="auto"/>
      </w:divBdr>
    </w:div>
    <w:div w:id="973678480">
      <w:bodyDiv w:val="1"/>
      <w:marLeft w:val="0"/>
      <w:marRight w:val="0"/>
      <w:marTop w:val="0"/>
      <w:marBottom w:val="0"/>
      <w:divBdr>
        <w:top w:val="none" w:sz="0" w:space="0" w:color="auto"/>
        <w:left w:val="none" w:sz="0" w:space="0" w:color="auto"/>
        <w:bottom w:val="none" w:sz="0" w:space="0" w:color="auto"/>
        <w:right w:val="none" w:sz="0" w:space="0" w:color="auto"/>
      </w:divBdr>
    </w:div>
    <w:div w:id="1318806677">
      <w:bodyDiv w:val="1"/>
      <w:marLeft w:val="0"/>
      <w:marRight w:val="0"/>
      <w:marTop w:val="0"/>
      <w:marBottom w:val="0"/>
      <w:divBdr>
        <w:top w:val="none" w:sz="0" w:space="0" w:color="auto"/>
        <w:left w:val="none" w:sz="0" w:space="0" w:color="auto"/>
        <w:bottom w:val="none" w:sz="0" w:space="0" w:color="auto"/>
        <w:right w:val="none" w:sz="0" w:space="0" w:color="auto"/>
      </w:divBdr>
    </w:div>
    <w:div w:id="1803231054">
      <w:bodyDiv w:val="1"/>
      <w:marLeft w:val="0"/>
      <w:marRight w:val="0"/>
      <w:marTop w:val="0"/>
      <w:marBottom w:val="0"/>
      <w:divBdr>
        <w:top w:val="none" w:sz="0" w:space="0" w:color="auto"/>
        <w:left w:val="none" w:sz="0" w:space="0" w:color="auto"/>
        <w:bottom w:val="none" w:sz="0" w:space="0" w:color="auto"/>
        <w:right w:val="none" w:sz="0" w:space="0" w:color="auto"/>
      </w:divBdr>
    </w:div>
    <w:div w:id="1991252004">
      <w:bodyDiv w:val="1"/>
      <w:marLeft w:val="0"/>
      <w:marRight w:val="0"/>
      <w:marTop w:val="0"/>
      <w:marBottom w:val="0"/>
      <w:divBdr>
        <w:top w:val="none" w:sz="0" w:space="0" w:color="auto"/>
        <w:left w:val="none" w:sz="0" w:space="0" w:color="auto"/>
        <w:bottom w:val="none" w:sz="0" w:space="0" w:color="auto"/>
        <w:right w:val="none" w:sz="0" w:space="0" w:color="auto"/>
      </w:divBdr>
    </w:div>
    <w:div w:id="2136409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png"/><Relationship Id="rId26" Type="http://schemas.openxmlformats.org/officeDocument/2006/relationships/customXml" Target="ink/ink2.xml"/><Relationship Id="rId39" Type="http://schemas.openxmlformats.org/officeDocument/2006/relationships/image" Target="media/image16.png"/><Relationship Id="rId21" Type="http://schemas.openxmlformats.org/officeDocument/2006/relationships/image" Target="media/image8.png"/><Relationship Id="rId34" Type="http://schemas.openxmlformats.org/officeDocument/2006/relationships/image" Target="media/image14.png"/><Relationship Id="rId42" Type="http://schemas.openxmlformats.org/officeDocument/2006/relationships/customXml" Target="ink/ink12.xml"/><Relationship Id="rId47" Type="http://schemas.openxmlformats.org/officeDocument/2006/relationships/customXml" Target="ink/ink15.xml"/><Relationship Id="rId50" Type="http://schemas.openxmlformats.org/officeDocument/2006/relationships/image" Target="media/image20.png"/><Relationship Id="rId55" Type="http://schemas.openxmlformats.org/officeDocument/2006/relationships/image" Target="media/image23.jpeg"/><Relationship Id="rId63" Type="http://schemas.openxmlformats.org/officeDocument/2006/relationships/image" Target="media/image27.png"/><Relationship Id="rId68" Type="http://schemas.openxmlformats.org/officeDocument/2006/relationships/image" Target="media/image32.png"/><Relationship Id="rId76" Type="http://schemas.openxmlformats.org/officeDocument/2006/relationships/image" Target="media/image40.emf"/><Relationship Id="rId84" Type="http://schemas.openxmlformats.org/officeDocument/2006/relationships/image" Target="media/image48.emf"/><Relationship Id="rId7" Type="http://schemas.openxmlformats.org/officeDocument/2006/relationships/footnotes" Target="footnotes.xml"/><Relationship Id="rId71"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ustomXml" Target="ink/ink4.xml"/><Relationship Id="rId11" Type="http://schemas.openxmlformats.org/officeDocument/2006/relationships/image" Target="media/image1.png"/><Relationship Id="rId24" Type="http://schemas.openxmlformats.org/officeDocument/2006/relationships/customXml" Target="ink/ink1.xml"/><Relationship Id="rId32" Type="http://schemas.openxmlformats.org/officeDocument/2006/relationships/customXml" Target="ink/ink6.xml"/><Relationship Id="rId37" Type="http://schemas.openxmlformats.org/officeDocument/2006/relationships/image" Target="media/image15.png"/><Relationship Id="rId40" Type="http://schemas.openxmlformats.org/officeDocument/2006/relationships/customXml" Target="ink/ink11.xml"/><Relationship Id="rId45" Type="http://schemas.openxmlformats.org/officeDocument/2006/relationships/image" Target="media/image19.png"/><Relationship Id="rId53" Type="http://schemas.openxmlformats.org/officeDocument/2006/relationships/image" Target="media/image21.png"/><Relationship Id="rId58" Type="http://schemas.openxmlformats.org/officeDocument/2006/relationships/hyperlink" Target="mailto:info@antigen.kz" TargetMode="External"/><Relationship Id="rId66" Type="http://schemas.openxmlformats.org/officeDocument/2006/relationships/image" Target="media/image30.png"/><Relationship Id="rId74" Type="http://schemas.openxmlformats.org/officeDocument/2006/relationships/image" Target="media/image38.emf"/><Relationship Id="rId79" Type="http://schemas.openxmlformats.org/officeDocument/2006/relationships/image" Target="media/image43.emf"/><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5.png"/><Relationship Id="rId82" Type="http://schemas.openxmlformats.org/officeDocument/2006/relationships/image" Target="media/image46.emf"/><Relationship Id="rId19" Type="http://schemas.openxmlformats.org/officeDocument/2006/relationships/chart" Target="charts/chart3.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9.emf"/><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customXml" Target="ink/ink8.xml"/><Relationship Id="rId43" Type="http://schemas.openxmlformats.org/officeDocument/2006/relationships/image" Target="media/image18.png"/><Relationship Id="rId48" Type="http://schemas.openxmlformats.org/officeDocument/2006/relationships/customXml" Target="ink/ink16.xml"/><Relationship Id="rId56" Type="http://schemas.openxmlformats.org/officeDocument/2006/relationships/hyperlink" Target="http://skniig.ru/upload/files/Sbornik_2021/003--10.48612_3f7t-fzkt-g43v--Kanatbaev_S.G.,..--Epizootologicheskiy_monitoring_brutselleza_zhivotnykh..--str_11-19.pdf" TargetMode="External"/><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image" Target="media/image41.emf"/><Relationship Id="rId8" Type="http://schemas.openxmlformats.org/officeDocument/2006/relationships/endnotes" Target="endnotes.xml"/><Relationship Id="rId51" Type="http://schemas.openxmlformats.org/officeDocument/2006/relationships/customXml" Target="ink/ink18.xml"/><Relationship Id="rId72" Type="http://schemas.openxmlformats.org/officeDocument/2006/relationships/image" Target="media/image36.emf"/><Relationship Id="rId80" Type="http://schemas.openxmlformats.org/officeDocument/2006/relationships/image" Target="media/image44.emf"/><Relationship Id="rId85"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customXml" Target="ink/ink7.xml"/><Relationship Id="rId38" Type="http://schemas.openxmlformats.org/officeDocument/2006/relationships/customXml" Target="ink/ink10.xml"/><Relationship Id="rId46" Type="http://schemas.openxmlformats.org/officeDocument/2006/relationships/customXml" Target="ink/ink14.xml"/><Relationship Id="rId59" Type="http://schemas.openxmlformats.org/officeDocument/2006/relationships/hyperlink" Target="mailto:3890468@mail.ru" TargetMode="External"/><Relationship Id="rId67" Type="http://schemas.openxmlformats.org/officeDocument/2006/relationships/image" Target="media/image31.png"/><Relationship Id="rId20" Type="http://schemas.openxmlformats.org/officeDocument/2006/relationships/image" Target="media/image7.jpeg"/><Relationship Id="rId41" Type="http://schemas.openxmlformats.org/officeDocument/2006/relationships/image" Target="media/image17.png"/><Relationship Id="rId54" Type="http://schemas.openxmlformats.org/officeDocument/2006/relationships/image" Target="media/image22.png"/><Relationship Id="rId62" Type="http://schemas.openxmlformats.org/officeDocument/2006/relationships/image" Target="media/image26.emf"/><Relationship Id="rId70" Type="http://schemas.openxmlformats.org/officeDocument/2006/relationships/image" Target="media/image34.png"/><Relationship Id="rId75" Type="http://schemas.openxmlformats.org/officeDocument/2006/relationships/image" Target="media/image39.emf"/><Relationship Id="rId83" Type="http://schemas.openxmlformats.org/officeDocument/2006/relationships/image" Target="media/image47.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10.png"/><Relationship Id="rId28" Type="http://schemas.openxmlformats.org/officeDocument/2006/relationships/customXml" Target="ink/ink3.xml"/><Relationship Id="rId36" Type="http://schemas.openxmlformats.org/officeDocument/2006/relationships/customXml" Target="ink/ink9.xml"/><Relationship Id="rId49" Type="http://schemas.openxmlformats.org/officeDocument/2006/relationships/customXml" Target="ink/ink17.xml"/><Relationship Id="rId57" Type="http://schemas.openxmlformats.org/officeDocument/2006/relationships/image" Target="media/image24.jpeg"/><Relationship Id="rId10" Type="http://schemas.openxmlformats.org/officeDocument/2006/relationships/footer" Target="footer2.xml"/><Relationship Id="rId31" Type="http://schemas.openxmlformats.org/officeDocument/2006/relationships/customXml" Target="ink/ink5.xml"/><Relationship Id="rId44" Type="http://schemas.openxmlformats.org/officeDocument/2006/relationships/customXml" Target="ink/ink13.xml"/><Relationship Id="rId52" Type="http://schemas.openxmlformats.org/officeDocument/2006/relationships/customXml" Target="ink/ink19.xml"/><Relationship Id="rId60" Type="http://schemas.openxmlformats.org/officeDocument/2006/relationships/hyperlink" Target="http://www.antigen.kz/" TargetMode="External"/><Relationship Id="rId65" Type="http://schemas.openxmlformats.org/officeDocument/2006/relationships/image" Target="media/image29.png"/><Relationship Id="rId73" Type="http://schemas.openxmlformats.org/officeDocument/2006/relationships/image" Target="media/image37.emf"/><Relationship Id="rId78" Type="http://schemas.openxmlformats.org/officeDocument/2006/relationships/image" Target="media/image42.emf"/><Relationship Id="rId81" Type="http://schemas.openxmlformats.org/officeDocument/2006/relationships/image" Target="media/image45.emf"/><Relationship Id="rId86" Type="http://schemas.openxmlformats.org/officeDocument/2006/relationships/image" Target="media/image50.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62183467224078"/>
          <c:y val="5.7377362713381785E-2"/>
          <c:w val="0.72778190127808895"/>
          <c:h val="0.60127042259252528"/>
        </c:manualLayout>
      </c:layout>
      <c:lineChart>
        <c:grouping val="standard"/>
        <c:varyColors val="0"/>
        <c:ser>
          <c:idx val="0"/>
          <c:order val="0"/>
          <c:tx>
            <c:strRef>
              <c:f>Лист1!$B$1</c:f>
              <c:strCache>
                <c:ptCount val="1"/>
                <c:pt idx="0">
                  <c:v>ҰММ</c:v>
                </c:pt>
              </c:strCache>
            </c:strRef>
          </c:tx>
          <c:spPr>
            <a:ln>
              <a:solidFill>
                <a:srgbClr val="FFFF00"/>
              </a:solidFill>
            </a:ln>
          </c:spPr>
          <c:marker>
            <c:spPr>
              <a:ln>
                <a:solidFill>
                  <a:srgbClr val="FFFF00"/>
                </a:solidFill>
              </a:ln>
            </c:spPr>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0.30000000000000021</c:v>
                </c:pt>
                <c:pt idx="1">
                  <c:v>0.30000000000000021</c:v>
                </c:pt>
                <c:pt idx="2">
                  <c:v>0.1</c:v>
                </c:pt>
                <c:pt idx="3">
                  <c:v>0.1</c:v>
                </c:pt>
                <c:pt idx="4">
                  <c:v>7.0000000000000034E-2</c:v>
                </c:pt>
              </c:numCache>
            </c:numRef>
          </c:val>
          <c:smooth val="0"/>
          <c:extLst xmlns:c16r2="http://schemas.microsoft.com/office/drawing/2015/06/chart">
            <c:ext xmlns:c16="http://schemas.microsoft.com/office/drawing/2014/chart" uri="{C3380CC4-5D6E-409C-BE32-E72D297353CC}">
              <c16:uniqueId val="{00000000-1BE7-B049-AF06-0448591AD7BF}"/>
            </c:ext>
          </c:extLst>
        </c:ser>
        <c:ser>
          <c:idx val="1"/>
          <c:order val="1"/>
          <c:tx>
            <c:strRef>
              <c:f>Лист1!$C$1</c:f>
              <c:strCache>
                <c:ptCount val="1"/>
                <c:pt idx="0">
                  <c:v>Иттер</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Лист1!$C$2:$C$6</c:f>
              <c:numCache>
                <c:formatCode>General</c:formatCode>
                <c:ptCount val="5"/>
                <c:pt idx="0">
                  <c:v>0.30000000000000021</c:v>
                </c:pt>
                <c:pt idx="1">
                  <c:v>1</c:v>
                </c:pt>
                <c:pt idx="2">
                  <c:v>2.2999999999999998</c:v>
                </c:pt>
                <c:pt idx="3">
                  <c:v>4.2</c:v>
                </c:pt>
                <c:pt idx="4">
                  <c:v>4.5</c:v>
                </c:pt>
              </c:numCache>
            </c:numRef>
          </c:val>
          <c:smooth val="0"/>
          <c:extLst xmlns:c16r2="http://schemas.microsoft.com/office/drawing/2015/06/chart">
            <c:ext xmlns:c16="http://schemas.microsoft.com/office/drawing/2014/chart" uri="{C3380CC4-5D6E-409C-BE32-E72D297353CC}">
              <c16:uniqueId val="{00000001-1BE7-B049-AF06-0448591AD7BF}"/>
            </c:ext>
          </c:extLst>
        </c:ser>
        <c:ser>
          <c:idx val="2"/>
          <c:order val="2"/>
          <c:tx>
            <c:strRef>
              <c:f>Лист1!$D$1</c:f>
              <c:strCache>
                <c:ptCount val="1"/>
                <c:pt idx="0">
                  <c:v>Түйе</c:v>
                </c:pt>
              </c:strCache>
            </c:strRef>
          </c:tx>
          <c:spPr>
            <a:ln>
              <a:solidFill>
                <a:schemeClr val="bg2">
                  <a:lumMod val="10000"/>
                </a:schemeClr>
              </a:solidFill>
            </a:ln>
          </c:spPr>
          <c:marker>
            <c:spPr>
              <a:ln>
                <a:solidFill>
                  <a:schemeClr val="bg2">
                    <a:lumMod val="10000"/>
                  </a:schemeClr>
                </a:solidFill>
              </a:ln>
            </c:spPr>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Лист1!$D$2:$D$6</c:f>
              <c:numCache>
                <c:formatCode>General</c:formatCode>
                <c:ptCount val="5"/>
                <c:pt idx="0">
                  <c:v>1.2</c:v>
                </c:pt>
                <c:pt idx="1">
                  <c:v>2.2000000000000002</c:v>
                </c:pt>
                <c:pt idx="2">
                  <c:v>0.4</c:v>
                </c:pt>
                <c:pt idx="3">
                  <c:v>0.7000000000000004</c:v>
                </c:pt>
                <c:pt idx="4">
                  <c:v>0.30000000000000021</c:v>
                </c:pt>
              </c:numCache>
            </c:numRef>
          </c:val>
          <c:smooth val="0"/>
          <c:extLst xmlns:c16r2="http://schemas.microsoft.com/office/drawing/2015/06/chart">
            <c:ext xmlns:c16="http://schemas.microsoft.com/office/drawing/2014/chart" uri="{C3380CC4-5D6E-409C-BE32-E72D297353CC}">
              <c16:uniqueId val="{00000002-1BE7-B049-AF06-0448591AD7BF}"/>
            </c:ext>
          </c:extLst>
        </c:ser>
        <c:ser>
          <c:idx val="3"/>
          <c:order val="3"/>
          <c:tx>
            <c:strRef>
              <c:f>Лист1!$E$1</c:f>
              <c:strCache>
                <c:ptCount val="1"/>
                <c:pt idx="0">
                  <c:v>ІҚМ</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Лист1!$E$2:$E$6</c:f>
              <c:numCache>
                <c:formatCode>General</c:formatCode>
                <c:ptCount val="5"/>
                <c:pt idx="0">
                  <c:v>1.8</c:v>
                </c:pt>
                <c:pt idx="1">
                  <c:v>1.4</c:v>
                </c:pt>
                <c:pt idx="2">
                  <c:v>1.1000000000000001</c:v>
                </c:pt>
                <c:pt idx="3">
                  <c:v>1.3</c:v>
                </c:pt>
                <c:pt idx="4">
                  <c:v>1.3</c:v>
                </c:pt>
              </c:numCache>
            </c:numRef>
          </c:val>
          <c:smooth val="0"/>
          <c:extLst xmlns:c16r2="http://schemas.microsoft.com/office/drawing/2015/06/chart">
            <c:ext xmlns:c16="http://schemas.microsoft.com/office/drawing/2014/chart" uri="{C3380CC4-5D6E-409C-BE32-E72D297353CC}">
              <c16:uniqueId val="{00000003-1BE7-B049-AF06-0448591AD7BF}"/>
            </c:ext>
          </c:extLst>
        </c:ser>
        <c:dLbls>
          <c:showLegendKey val="0"/>
          <c:showVal val="0"/>
          <c:showCatName val="0"/>
          <c:showSerName val="0"/>
          <c:showPercent val="0"/>
          <c:showBubbleSize val="0"/>
        </c:dLbls>
        <c:marker val="1"/>
        <c:smooth val="0"/>
        <c:axId val="214063744"/>
        <c:axId val="214909312"/>
      </c:lineChart>
      <c:catAx>
        <c:axId val="214063744"/>
        <c:scaling>
          <c:orientation val="minMax"/>
        </c:scaling>
        <c:delete val="0"/>
        <c:axPos val="b"/>
        <c:numFmt formatCode="General" sourceLinked="1"/>
        <c:majorTickMark val="none"/>
        <c:minorTickMark val="none"/>
        <c:tickLblPos val="nextTo"/>
        <c:crossAx val="214909312"/>
        <c:crosses val="autoZero"/>
        <c:auto val="1"/>
        <c:lblAlgn val="ctr"/>
        <c:lblOffset val="100"/>
        <c:noMultiLvlLbl val="0"/>
      </c:catAx>
      <c:valAx>
        <c:axId val="214909312"/>
        <c:scaling>
          <c:orientation val="minMax"/>
        </c:scaling>
        <c:delete val="0"/>
        <c:axPos val="l"/>
        <c:majorGridlines/>
        <c:title>
          <c:tx>
            <c:rich>
              <a:bodyPr/>
              <a:lstStyle/>
              <a:p>
                <a:pPr>
                  <a:defRPr/>
                </a:pPr>
                <a:r>
                  <a:rPr lang="kk-KZ"/>
                  <a:t>Залалдану ,</a:t>
                </a:r>
                <a:r>
                  <a:rPr lang="ru-RU"/>
                  <a:t>%</a:t>
                </a:r>
              </a:p>
            </c:rich>
          </c:tx>
          <c:overlay val="0"/>
        </c:title>
        <c:numFmt formatCode="General" sourceLinked="1"/>
        <c:majorTickMark val="none"/>
        <c:minorTickMark val="none"/>
        <c:tickLblPos val="nextTo"/>
        <c:crossAx val="214063744"/>
        <c:crosses val="autoZero"/>
        <c:crossBetween val="between"/>
      </c:valAx>
    </c:plotArea>
    <c:legend>
      <c:legendPos val="r"/>
      <c:layout>
        <c:manualLayout>
          <c:xMode val="edge"/>
          <c:yMode val="edge"/>
          <c:x val="0.10149597442052036"/>
          <c:y val="0.67988622567553558"/>
          <c:w val="0.69377961613066186"/>
          <c:h val="0.31864164556522945"/>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0942928039702314E-2"/>
          <c:y val="0.11842105263158063"/>
          <c:w val="0.68858560794044654"/>
          <c:h val="0.48245614035088302"/>
        </c:manualLayout>
      </c:layout>
      <c:lineChart>
        <c:grouping val="standard"/>
        <c:varyColors val="0"/>
        <c:ser>
          <c:idx val="0"/>
          <c:order val="0"/>
          <c:tx>
            <c:strRef>
              <c:f>Лист1!$B$1</c:f>
              <c:strCache>
                <c:ptCount val="1"/>
                <c:pt idx="0">
                  <c:v>Ряд 1</c:v>
                </c:pt>
              </c:strCache>
            </c:strRef>
          </c:tx>
          <c:dLbls>
            <c:dLbl>
              <c:idx val="3"/>
              <c:tx>
                <c:rich>
                  <a:bodyPr/>
                  <a:lstStyle/>
                  <a:p>
                    <a:pPr>
                      <a:defRPr/>
                    </a:pPr>
                    <a:r>
                      <a:rPr lang="en-US"/>
                      <a:t>1,3</a:t>
                    </a:r>
                  </a:p>
                  <a:p>
                    <a:pPr>
                      <a:defRPr/>
                    </a:pPr>
                    <a:endParaRPr lang="en-US"/>
                  </a:p>
                </c:rich>
              </c:tx>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C524-4B8A-AD60-81803F0A2DBA}"/>
                </c:ext>
              </c:extLst>
            </c:dLbl>
            <c:dLbl>
              <c:idx val="4"/>
              <c:tx>
                <c:rich>
                  <a:bodyPr/>
                  <a:lstStyle/>
                  <a:p>
                    <a:pPr>
                      <a:defRPr/>
                    </a:pPr>
                    <a:r>
                      <a:rPr lang="en-US"/>
                      <a:t>1,0</a:t>
                    </a:r>
                  </a:p>
                </c:rich>
              </c:tx>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C524-4B8A-AD60-81803F0A2DBA}"/>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Лист1!$A$2:$A$7</c:f>
              <c:numCache>
                <c:formatCode>General</c:formatCode>
                <c:ptCount val="6"/>
                <c:pt idx="0">
                  <c:v>2015</c:v>
                </c:pt>
                <c:pt idx="1">
                  <c:v>2016</c:v>
                </c:pt>
                <c:pt idx="2">
                  <c:v>2017</c:v>
                </c:pt>
                <c:pt idx="3">
                  <c:v>2018</c:v>
                </c:pt>
                <c:pt idx="4">
                  <c:v>2019</c:v>
                </c:pt>
                <c:pt idx="5">
                  <c:v>2020</c:v>
                </c:pt>
              </c:numCache>
            </c:numRef>
          </c:cat>
          <c:val>
            <c:numRef>
              <c:f>Лист1!$B$2:$B$7</c:f>
              <c:numCache>
                <c:formatCode>General</c:formatCode>
                <c:ptCount val="6"/>
                <c:pt idx="0">
                  <c:v>1.4</c:v>
                </c:pt>
                <c:pt idx="1">
                  <c:v>1.1000000000000001</c:v>
                </c:pt>
                <c:pt idx="2">
                  <c:v>1.3</c:v>
                </c:pt>
                <c:pt idx="3">
                  <c:v>1.26</c:v>
                </c:pt>
                <c:pt idx="4">
                  <c:v>1</c:v>
                </c:pt>
                <c:pt idx="5">
                  <c:v>0.8</c:v>
                </c:pt>
              </c:numCache>
            </c:numRef>
          </c:val>
          <c:smooth val="0"/>
          <c:extLst xmlns:c16r2="http://schemas.microsoft.com/office/drawing/2015/06/chart">
            <c:ext xmlns:c16="http://schemas.microsoft.com/office/drawing/2014/chart" uri="{C3380CC4-5D6E-409C-BE32-E72D297353CC}">
              <c16:uniqueId val="{00000002-C524-4B8A-AD60-81803F0A2DBA}"/>
            </c:ext>
          </c:extLst>
        </c:ser>
        <c:ser>
          <c:idx val="1"/>
          <c:order val="1"/>
          <c:tx>
            <c:strRef>
              <c:f>Лист1!$C$1</c:f>
              <c:strCache>
                <c:ptCount val="1"/>
                <c:pt idx="0">
                  <c:v>Столбец1</c:v>
                </c:pt>
              </c:strCache>
            </c:strRef>
          </c:tx>
          <c:cat>
            <c:numRef>
              <c:f>Лист1!$A$2:$A$7</c:f>
              <c:numCache>
                <c:formatCode>General</c:formatCode>
                <c:ptCount val="6"/>
                <c:pt idx="0">
                  <c:v>2015</c:v>
                </c:pt>
                <c:pt idx="1">
                  <c:v>2016</c:v>
                </c:pt>
                <c:pt idx="2">
                  <c:v>2017</c:v>
                </c:pt>
                <c:pt idx="3">
                  <c:v>2018</c:v>
                </c:pt>
                <c:pt idx="4">
                  <c:v>2019</c:v>
                </c:pt>
                <c:pt idx="5">
                  <c:v>2020</c:v>
                </c:pt>
              </c:numCache>
            </c:numRef>
          </c:cat>
          <c:val>
            <c:numRef>
              <c:f>Лист1!$C$2:$C$7</c:f>
              <c:numCache>
                <c:formatCode>General</c:formatCode>
                <c:ptCount val="6"/>
              </c:numCache>
            </c:numRef>
          </c:val>
          <c:smooth val="0"/>
          <c:extLst xmlns:c16r2="http://schemas.microsoft.com/office/drawing/2015/06/chart">
            <c:ext xmlns:c16="http://schemas.microsoft.com/office/drawing/2014/chart" uri="{C3380CC4-5D6E-409C-BE32-E72D297353CC}">
              <c16:uniqueId val="{00000003-C524-4B8A-AD60-81803F0A2DBA}"/>
            </c:ext>
          </c:extLst>
        </c:ser>
        <c:ser>
          <c:idx val="2"/>
          <c:order val="2"/>
          <c:tx>
            <c:strRef>
              <c:f>Лист1!$D$1</c:f>
              <c:strCache>
                <c:ptCount val="1"/>
                <c:pt idx="0">
                  <c:v>Столбец2</c:v>
                </c:pt>
              </c:strCache>
            </c:strRef>
          </c:tx>
          <c:cat>
            <c:numRef>
              <c:f>Лист1!$A$2:$A$7</c:f>
              <c:numCache>
                <c:formatCode>General</c:formatCode>
                <c:ptCount val="6"/>
                <c:pt idx="0">
                  <c:v>2015</c:v>
                </c:pt>
                <c:pt idx="1">
                  <c:v>2016</c:v>
                </c:pt>
                <c:pt idx="2">
                  <c:v>2017</c:v>
                </c:pt>
                <c:pt idx="3">
                  <c:v>2018</c:v>
                </c:pt>
                <c:pt idx="4">
                  <c:v>2019</c:v>
                </c:pt>
                <c:pt idx="5">
                  <c:v>2020</c:v>
                </c:pt>
              </c:numCache>
            </c:numRef>
          </c:cat>
          <c:val>
            <c:numRef>
              <c:f>Лист1!$D$2:$D$7</c:f>
              <c:numCache>
                <c:formatCode>General</c:formatCode>
                <c:ptCount val="6"/>
              </c:numCache>
            </c:numRef>
          </c:val>
          <c:smooth val="0"/>
          <c:extLst xmlns:c16r2="http://schemas.microsoft.com/office/drawing/2015/06/chart">
            <c:ext xmlns:c16="http://schemas.microsoft.com/office/drawing/2014/chart" uri="{C3380CC4-5D6E-409C-BE32-E72D297353CC}">
              <c16:uniqueId val="{00000004-C524-4B8A-AD60-81803F0A2DBA}"/>
            </c:ext>
          </c:extLst>
        </c:ser>
        <c:dLbls>
          <c:showLegendKey val="0"/>
          <c:showVal val="0"/>
          <c:showCatName val="0"/>
          <c:showSerName val="0"/>
          <c:showPercent val="0"/>
          <c:showBubbleSize val="0"/>
        </c:dLbls>
        <c:marker val="1"/>
        <c:smooth val="0"/>
        <c:axId val="161470336"/>
        <c:axId val="161471872"/>
      </c:lineChart>
      <c:catAx>
        <c:axId val="161470336"/>
        <c:scaling>
          <c:orientation val="minMax"/>
        </c:scaling>
        <c:delete val="0"/>
        <c:axPos val="b"/>
        <c:numFmt formatCode="General" sourceLinked="1"/>
        <c:majorTickMark val="out"/>
        <c:minorTickMark val="none"/>
        <c:tickLblPos val="nextTo"/>
        <c:crossAx val="161471872"/>
        <c:crosses val="autoZero"/>
        <c:auto val="1"/>
        <c:lblAlgn val="ctr"/>
        <c:lblOffset val="100"/>
        <c:noMultiLvlLbl val="0"/>
      </c:catAx>
      <c:valAx>
        <c:axId val="161471872"/>
        <c:scaling>
          <c:orientation val="minMax"/>
        </c:scaling>
        <c:delete val="0"/>
        <c:axPos val="l"/>
        <c:majorGridlines/>
        <c:numFmt formatCode="General" sourceLinked="1"/>
        <c:majorTickMark val="out"/>
        <c:minorTickMark val="none"/>
        <c:tickLblPos val="nextTo"/>
        <c:crossAx val="161470336"/>
        <c:crosses val="autoZero"/>
        <c:crossBetween val="between"/>
      </c:valAx>
    </c:plotArea>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ҰММ</c:v>
                </c:pt>
              </c:strCache>
            </c:strRef>
          </c:tx>
          <c:marker>
            <c:symbol val="none"/>
          </c:marker>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7.0000000000000021E-2</c:v>
                </c:pt>
                <c:pt idx="1">
                  <c:v>4.0000000000000022E-2</c:v>
                </c:pt>
                <c:pt idx="2">
                  <c:v>4.0000000000000022E-2</c:v>
                </c:pt>
                <c:pt idx="3">
                  <c:v>0.05</c:v>
                </c:pt>
                <c:pt idx="4">
                  <c:v>1.0000000000000005E-2</c:v>
                </c:pt>
              </c:numCache>
            </c:numRef>
          </c:val>
          <c:smooth val="0"/>
          <c:extLst xmlns:c16r2="http://schemas.microsoft.com/office/drawing/2015/06/chart">
            <c:ext xmlns:c16="http://schemas.microsoft.com/office/drawing/2014/chart" uri="{C3380CC4-5D6E-409C-BE32-E72D297353CC}">
              <c16:uniqueId val="{00000000-B140-D247-A9FE-492B7388875D}"/>
            </c:ext>
          </c:extLst>
        </c:ser>
        <c:ser>
          <c:idx val="1"/>
          <c:order val="1"/>
          <c:tx>
            <c:strRef>
              <c:f>Лист1!$C$1</c:f>
              <c:strCache>
                <c:ptCount val="1"/>
                <c:pt idx="0">
                  <c:v>ІҚМ</c:v>
                </c:pt>
              </c:strCache>
            </c:strRef>
          </c:tx>
          <c:marker>
            <c:symbol val="none"/>
          </c:marker>
          <c:cat>
            <c:numRef>
              <c:f>Лист1!$A$2:$A$6</c:f>
              <c:numCache>
                <c:formatCode>General</c:formatCode>
                <c:ptCount val="5"/>
                <c:pt idx="0">
                  <c:v>2014</c:v>
                </c:pt>
                <c:pt idx="1">
                  <c:v>2015</c:v>
                </c:pt>
                <c:pt idx="2">
                  <c:v>2016</c:v>
                </c:pt>
                <c:pt idx="3">
                  <c:v>2017</c:v>
                </c:pt>
                <c:pt idx="4">
                  <c:v>2018</c:v>
                </c:pt>
              </c:numCache>
            </c:numRef>
          </c:cat>
          <c:val>
            <c:numRef>
              <c:f>Лист1!$C$2:$C$6</c:f>
              <c:numCache>
                <c:formatCode>General</c:formatCode>
                <c:ptCount val="5"/>
                <c:pt idx="0">
                  <c:v>0.05</c:v>
                </c:pt>
                <c:pt idx="1">
                  <c:v>0.05</c:v>
                </c:pt>
                <c:pt idx="2">
                  <c:v>6.0000000000000032E-2</c:v>
                </c:pt>
                <c:pt idx="3">
                  <c:v>7.0000000000000021E-2</c:v>
                </c:pt>
                <c:pt idx="4">
                  <c:v>4.0000000000000022E-2</c:v>
                </c:pt>
              </c:numCache>
            </c:numRef>
          </c:val>
          <c:smooth val="0"/>
          <c:extLst xmlns:c16r2="http://schemas.microsoft.com/office/drawing/2015/06/chart">
            <c:ext xmlns:c16="http://schemas.microsoft.com/office/drawing/2014/chart" uri="{C3380CC4-5D6E-409C-BE32-E72D297353CC}">
              <c16:uniqueId val="{00000001-B140-D247-A9FE-492B7388875D}"/>
            </c:ext>
          </c:extLst>
        </c:ser>
        <c:dLbls>
          <c:showLegendKey val="0"/>
          <c:showVal val="0"/>
          <c:showCatName val="0"/>
          <c:showSerName val="0"/>
          <c:showPercent val="0"/>
          <c:showBubbleSize val="0"/>
        </c:dLbls>
        <c:marker val="1"/>
        <c:smooth val="0"/>
        <c:axId val="161866880"/>
        <c:axId val="161868416"/>
      </c:lineChart>
      <c:catAx>
        <c:axId val="161866880"/>
        <c:scaling>
          <c:orientation val="minMax"/>
        </c:scaling>
        <c:delete val="0"/>
        <c:axPos val="b"/>
        <c:numFmt formatCode="General" sourceLinked="1"/>
        <c:majorTickMark val="none"/>
        <c:minorTickMark val="none"/>
        <c:tickLblPos val="nextTo"/>
        <c:crossAx val="161868416"/>
        <c:crosses val="autoZero"/>
        <c:auto val="1"/>
        <c:lblAlgn val="ctr"/>
        <c:lblOffset val="100"/>
        <c:noMultiLvlLbl val="0"/>
      </c:catAx>
      <c:valAx>
        <c:axId val="161868416"/>
        <c:scaling>
          <c:orientation val="minMax"/>
        </c:scaling>
        <c:delete val="0"/>
        <c:axPos val="l"/>
        <c:majorGridlines/>
        <c:numFmt formatCode="General" sourceLinked="1"/>
        <c:majorTickMark val="none"/>
        <c:minorTickMark val="none"/>
        <c:tickLblPos val="nextTo"/>
        <c:crossAx val="161866880"/>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3:18.174"/>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2:10.258"/>
    </inkml:context>
    <inkml:brush xml:id="br0">
      <inkml:brushProperty name="width" value="0.05" units="cm"/>
      <inkml:brushProperty name="height" value="0.05" units="cm"/>
      <inkml:brushProperty name="color" value="#FFFFFF"/>
    </inkml:brush>
  </inkml:definitions>
  <inkml:trace contextRef="#ctx0" brushRef="#br0">140 92 24575,'0'11'0,"0"0"0,0-2 0,0-1 0,0-5 0,0-3 0,-3-4 0,1-1 0,-2-1 0,0 1 0,0 0 0,-5-1 0,-3-2 0,-2 0 0,0 1 0,3 0 0,3 2 0,4 0 0,3 0 0,1 1 0,0 1 0,0 1 0,0 0 0,0-2 0,0 1 0,0-1 0,1 1 0,2 1 0,1-1 0,3 2 0,1 0 0,3 1 0,2 0 0,7-1 0,6-1 0,7-1 0,6 0 0,-3 1 0,24 0 0,-29 2 0,16 0 0,-35 0 0,-2 0 0,-4 0 0,1 0 0,0 0 0,1 0 0,0 0 0,-3 0 0,-1 0 0,-1 0 0,1 1 0,0 1 0,2 0 0,1 2 0,-1-1 0,0-1 0,-2 1 0,-1-1 0,-2 0 0,-1 2 0,-1-2 0,-2 0 0,-4-1 0,-3-1 0,-2 0 0,-4 0 0,2 0 0,-1 0 0,1 0 0,3 0 0,-1 0 0,1 0 0,-2 0 0,-2 0 0,-1 0 0,-1 0 0,-1 0 0,0 2 0,0 1 0,1 0 0,3-1 0,5 0 0,-1-1 0,0 1 0,-2 1 0,1-1 0,3 1 0,2-1 0,1-1 0,1-1 0,-3 2 0,-3 0 0,-4 2 0,-3-1 0,2 0 0,1 0 0,5-2 0,3 1 0,2-2 0,0 0 0,0 0 0,-4 0 0,-3 1 0,-1 0 0,3 1 0,4 0 0,2-1 0,3 1 0,0 0 0,0 0 0,0 1 0,0 0 0,0-1 0,0 1 0,1-1 0,2 0 0,2-2 0,0 0 0,0 0 0,0 0 0,-1 0 0,2 0 0,0 0 0,1 0 0,-1 0 0,-1 1 0,-1 1 0,0-1 0,0 0 0,1-1 0,1 0 0,1 0 0,-2 0 0,-1 0 0,-1 0 0,0 0 0,1 0 0,0 2 0,1-1 0,0 0 0,0 0 0,0 0 0,-1 0 0,2 0 0,0 1 0,0-1 0,1 1 0,0 1 0,-1-1 0,1 0 0,-1-1 0,-1 1 0,0-1 0,-1 0 0,0-1 0,0 0 0,-1 0 0,1 0 0,-1 0 0,0 0 0,1 0 0,-3 0 0,-7 0 0,2 0 0,-7 1 0,4 0 0,1 1 0,0 1 0,1 1 0,0-2 0,1-1 0,0 1 0,0 0 0,0 1 0,-1-1 0,1-1 0,-1 1 0,1-1 0,-2 2 0,-1-1 0,0 1 0,1-1 0,1 0 0,2-2 0,1-1 0,1-2 0,0 0 0,0 1 0,0-1 0,-1 0 0,2 1 0,0-1 0,-2 0 0,1 0 0,0 0 0,-1 1 0,1-1 0,-1 1 0,-2 1 0,0 0 0,-3 1 0,0 0 0,-1 0 0,1 0 0,1 0 0,0 0 0,3 0 0,2 0 0,4 0 0,2 0 0,3 0 0,-2 0 0,-1 0 0,-1 0 0,-1 0 0,-1 0 0,0 0 0,0 0 0,1 0 0,-1 0 0,1 0 0,0 1 0,1 0 0,1 0 0,-1 0 0,2 0 0,-2 0 0,2 0 0,1 1 0,1-1 0,2-1 0,-3 0 0,-1 0 0,0 0 0,0 0 0,-1 0 0,0 0 0,-1 0 0,0 0 0,0 0 0,-1 0 0,0 0 0,0 0 0,-1 0 0,1 0 0,-1 0 0,1 0 0,-1 0 0,2-2 0,0-1 0,2-1 0,3-2 0,1-1 0,0 0 0,2 0 0,0-1 0,2 0 0,1 0 0,1 0 0,1 1 0,-1 0 0,-2 2 0,-3 3 0,-3 1 0,-3 1 0,-1 0 0,-2 1 0,1 2 0,2 2 0,1 1 0,0 0 0,-2 0 0,-3 0 0,0-1 0,-1-1 0,-1 0 0,-3 0 0,-1-2 0,-3 0 0,-2-2 0,0 0 0,0 0 0,1 0 0,1 0 0,1 0 0,1 0 0,0 0 0,0-1 0,0 0 0,1-2 0,-1 0 0,1 1 0,0 0 0,0 1 0,1-1 0,-2 2 0,-1 0 0,1 0 0,-1-1 0,-1-1 0,-3 1 0,-2 0 0,-1-1 0,2 1 0,3-1 0,4-1 0,0 2 0,2-2 0,0 2 0,0-1 0,2 0 0,0 1 0,4 3 0,0 1 0,3 1 0,-1-1 0,-1-1 0,0 0 0,-1-1 0,1 0 0,1 0 0,-1 1 0,0-2 0,-1 0 0,0 0 0,-1 0 0,2 0 0,-2 0 0,1 0 0,-1 0 0,1 0 0,0 0 0,0 0 0,1 0 0,-1 0 0,1 0 0,0 0 0,1 0 0,0 0 0,1 0 0,1 0 0,1 0 0,-1 0 0,-1-1 0,1 0 0,0-2 0,1 0 0,0 1 0,-1-1 0,0 1 0,-1-1 0,0 1 0,1-1 0,1 1 0,0-1 0,0 2 0,-2-1 0,-1 2 0,-1-1 0,0 0 0,1 0 0,1-1 0,1 2 0,1 0 0,-1-1 0,0 0 0,0 0 0,1-1 0,1 2 0,1 0 0,0 0 0,1 0 0,0 0 0,-1-1 0,0-1 0,-3 1 0,-2 0 0,-2 1 0,0 0 0,1 0 0,0 0 0,1 0 0,-1 0 0,0-1 0,-2 0 0,0-1 0,0 1 0,-1 2 0,0 1 0,-1 1 0,0 2 0,0 1 0,0 1 0,0 0 0,-2 0 0,0-2 0,0-1 0,0-1 0,0 0 0,-1 1 0,1 0 0,-1 1 0,0 1 0,0-1 0,0 0 0,-1-1 0,1-1 0,1-1 0,-2-1 0,0 0 0,1-2 0,1 0 0,2-1 0,0-2 0,0 0 0,0-2 0,0 0 0,0 0 0,0 2 0,0 0 0,0 1 0,0 2 0,0 6 0,0 2 0,0 4 0,-2 0 0,1 0 0,-2-1 0,-1-2 0,1-2 0,0-3 0,-1-1 0,2 0 0,-1 0 0,0-1 0,1-1 0,-1 0 0,0 0 0,0-1 0,2-1 0,1-1 0,0 0 0,0-2 0,0-1 0,0-2 0,0-2 0,0 0 0,0 2 0,1 2 0,2 2 0,0 1 0,2 1 0,0-2 0,-1 0 0,0 0 0,-2 2 0,-1 0 0,0 1 0,0 5 0,-3 2 0,1 8 0,-1 0 0,0 0 0,0-3 0,0-3 0,-1-4 0,2-1 0,-1 0 0,2 0 0,0-1 0,0 2 0,0-2 0,1 0 0,1-1 0,1-1 0,1 0 0,1 0 0,0 0 0,0-1 0,-1 0 0,0-1 0,-1 1 0,0 1 0,1 0 0,-2-1 0,0-2 0,0 0 0,0-2 0,0 1 0,0 0 0,0 0 0,2 1 0,-2 1 0,2 0 0,-1 0 0,0 1 0,1 1 0,-2 0 0,-1 0 0,-7 0 0,-1 0 0,-3 0 0,2 0 0,1 1 0,0 2 0,0-1 0,0 1 0,0-1 0,1-1 0,-1 2 0,0 0 0,0-1 0,-1 2 0,0-1 0,1-1 0,0 0 0,2-1 0,0 0 0,-1 1 0,-1-2 0,1 0 0,0 0 0,1 0 0,1 0 0,1 0 0,1 0 0,-1 0 0,0 0 0,-2 0 0,0 0 0,-1 0 0,0 0 0,0 0 0,1 0 0,-1 0 0,0 0 0,1 0 0,1 1 0,0 0 0,2 1 0,-2-1 0,1-1 0,-1 0 0,-1 0 0,1 1 0,-1 0 0,0 1 0,-1-1 0,0 1 0,0-1 0,0 0 0,1 0 0,0-1 0,0 1 0,0 1 0,1-1 0,-1 0 0,2-1 0,-1 0 0,1 0 0,0 0 0,0 0 0,0 0 0,0 0 0,0 0 0,-1 0 0,0 0 0,0 0 0,0 0 0,2 2 0,-1-1 0,0 0 0,0-1 0,0 0 0,0 0 0,0 0 0,0 0 0,1 0 0,-2 0 0,2 0 0,-1 0 0,0 0 0,0 0 0,0 0 0,0 0 0,1 0 0,-2 0 0,1-1 0,1 0 0,2-3 0,5-3 0,2-1 0,1-1 0,1 3 0,-2 3 0,-1 1 0,-1-1 0,0 1 0,0-2 0,-1 1 0,0 0 0,0 0 0,-1-1 0,1 0 0,0 0 0,-1 0 0,1 1 0,1 0 0,1-1 0,2 0 0,3-1 0,1 0 0,2 1 0,0 2 0,0 0 0,1 0 0,1-1 0,0-1 0,-3 2 0,0-1 0,-3 1 0,-1 1 0,-1-1 0,0 0 0,1-1 0,0-1 0,3-1 0,1-2 0,1 0 0,0 0 0,-2 1 0,-2 2 0,-3 1 0,-3 2 0,-1-1 0,-1 1 0,1 0 0,-1 0 0,0 0 0,0 0 0,1 0 0,-1 0 0,2 0 0,-2 1 0,0-1 0,0 0 0,1-2 0,4 0 0,2-2 0,2 0 0,-1 1 0,0 2 0,-2 0 0,-4 2 0,-2 0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1:39.074"/>
    </inkml:context>
    <inkml:brush xml:id="br0">
      <inkml:brushProperty name="width" value="0.05" units="cm"/>
      <inkml:brushProperty name="height" value="0.05" units="cm"/>
      <inkml:brushProperty name="color" value="#FFFFFF"/>
    </inkml:brush>
  </inkml:definitions>
  <inkml:trace contextRef="#ctx0" brushRef="#br0">95 79 24575,'0'0'0</inkml:trace>
  <inkml:trace contextRef="#ctx0" brushRef="#br0" timeOffset="1283">60 43 24575,'0'0'0</inkml:trace>
  <inkml:trace contextRef="#ctx0" brushRef="#br0" timeOffset="1883">73 43 24575,'0'0'0</inkml:trace>
  <inkml:trace contextRef="#ctx0" brushRef="#br0" timeOffset="3067">84 95 24575,'0'0'0</inkml:trace>
  <inkml:trace contextRef="#ctx0" brushRef="#br0" timeOffset="3917">71 94 24575,'-6'0'0,"-3"0"0,-2 0 0,-3 0 0,4-1 0,3 0 0,4 0 0</inkml:trace>
  <inkml:trace contextRef="#ctx0" brushRef="#br0" timeOffset="4350">0 82 24575,'0'0'0</inkml:trace>
  <inkml:trace contextRef="#ctx0" brushRef="#br0" timeOffset="8683">229 90 24575,'0'0'0</inkml:trace>
  <inkml:trace contextRef="#ctx0" brushRef="#br0" timeOffset="9266">229 90 24575,'0'0'0</inkml:trace>
  <inkml:trace contextRef="#ctx0" brushRef="#br0" timeOffset="9700">229 90 24575,'0'0'0</inkml:trace>
  <inkml:trace contextRef="#ctx0" brushRef="#br0" timeOffset="12333">274 50 24575,'0'0'0</inkml:trace>
  <inkml:trace contextRef="#ctx0" brushRef="#br0" timeOffset="13232">297 1 24575,'0'0'0</inkml:trace>
  <inkml:trace contextRef="#ctx0" brushRef="#br0" timeOffset="13767">297 1 24575,'0'0'0</inkml:trace>
  <inkml:trace contextRef="#ctx0" brushRef="#br0" timeOffset="14717">199 6 24575,'0'0'0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1:44.755"/>
    </inkml:context>
    <inkml:brush xml:id="br0">
      <inkml:brushProperty name="width" value="0.05" units="cm"/>
      <inkml:brushProperty name="height" value="0.05" units="cm"/>
      <inkml:brushProperty name="color" value="#FFFFFF"/>
    </inkml:brush>
  </inkml:definitions>
  <inkml:trace contextRef="#ctx0" brushRef="#br0">0 48 24575,'0'0'0</inkml:trace>
  <inkml:trace contextRef="#ctx0" brushRef="#br0" timeOffset="672">43 14 24575,'0'0'0</inkml:trace>
  <inkml:trace contextRef="#ctx0" brushRef="#br0" timeOffset="969">43 1 24575,'0'0'0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1:27.907"/>
    </inkml:context>
    <inkml:brush xml:id="br0">
      <inkml:brushProperty name="width" value="0.05" units="cm"/>
      <inkml:brushProperty name="height" value="0.05" units="cm"/>
      <inkml:brushProperty name="color" value="#FFFFFF"/>
    </inkml:brush>
  </inkml:definitions>
  <inkml:trace contextRef="#ctx0" brushRef="#br0">138 91 24575,'-13'0'0,"-6"0"0,-8 0 0,-2 0 0,4 0 0,9 0 0,8 0 0,12 0 0,9-6 0,7-1 0,4 0 0,1 1 0,1 6 0,9-3 0,10-1 0,8-3 0,1 1 0,3 2 0,-34 2 0,-1 2 0,-27 0 0,-10 0 0,1 0 0,-9 0 0,4 0 0,3 0 0,1 0 0,5 0 0,1 0 0,1 0 0,0 0 0,1 0 0,-5 0 0,-1 0 0,-6 0 0,1 0 0,-1-2 0,2-1 0,6-1 0,-2 2 0,2 1 0,-1 1 0,-6 0 0,0 0 0,-3 0 0,2 0 0,5 0 0,8 0 0,7 0 0,5 0 0,5 0 0,1-1 0,4-5 0,1-2 0,0 1 0,0 2 0,-4 5 0,-1 0 0,-1 0 0,-2 0 0,0 0 0,0 0 0,0 0 0,3 0 0,-1 0 0,0 0 0,-3 2 0,-2 2 0,-4 5 0,-2 5 0,0 2 0,-3 3 0,-1 1 0,-2-2 0,0 0 0,2-5 0,3-5 0,-4-3 0,0-2 0,-1-3 0,1 0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1:23.858"/>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1:02.975"/>
    </inkml:context>
    <inkml:brush xml:id="br0">
      <inkml:brushProperty name="width" value="0.05" units="cm"/>
      <inkml:brushProperty name="height" value="0.05" units="cm"/>
      <inkml:brushProperty name="color" value="#FFFFFF"/>
    </inkml:brush>
  </inkml:definitions>
  <inkml:trace contextRef="#ctx0" brushRef="#br0">0 0 24575,'0'0'0</inkml:trace>
  <inkml:trace contextRef="#ctx0" brushRef="#br0" timeOffset="316">0 0 24575,'0'0'0</inkml:trace>
  <inkml:trace contextRef="#ctx0" brushRef="#br0" timeOffset="678">0 0 24575,'0'0'0</inkml:trace>
  <inkml:trace contextRef="#ctx0" brushRef="#br0" timeOffset="1166">0 0 24575,'0'0'0</inkml:trace>
  <inkml:trace contextRef="#ctx0" brushRef="#br0" timeOffset="1558">0 0 24575,'0'0'0</inkml:trace>
  <inkml:trace contextRef="#ctx0" brushRef="#br0" timeOffset="1849">0 0 24575,'0'0'0</inkml:trace>
  <inkml:trace contextRef="#ctx0" brushRef="#br0" timeOffset="2403">0 0 24575,'0'0'0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1:01.391"/>
    </inkml:context>
    <inkml:brush xml:id="br0">
      <inkml:brushProperty name="width" value="0.05" units="cm"/>
      <inkml:brushProperty name="height" value="0.05" units="cm"/>
      <inkml:brushProperty name="color" value="#FFFFFF"/>
    </inkml:brush>
  </inkml:definitions>
  <inkml:trace contextRef="#ctx0" brushRef="#br0">1 0 24575,'0'0'0</inkml:trace>
  <inkml:trace contextRef="#ctx0" brushRef="#br0" timeOffset="366">1 0 24575,'0'0'0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0:50.560"/>
    </inkml:context>
    <inkml:brush xml:id="br0">
      <inkml:brushProperty name="width" value="0.025" units="cm"/>
      <inkml:brushProperty name="height" value="0.025" units="cm"/>
      <inkml:brushProperty name="color" value="#FFFFFF"/>
    </inkml:brush>
  </inkml:definitions>
  <inkml:trace contextRef="#ctx0" brushRef="#br0">1050 59 24575,'-10'0'0,"1"0"0,0 0 0,1 0 0,0 0 0,1 0 0,0 0 0,3 0 0</inkml:trace>
  <inkml:trace contextRef="#ctx0" brushRef="#br0" timeOffset="1232">482 59 24575,'-1'0'0</inkml:trace>
  <inkml:trace contextRef="#ctx0" brushRef="#br0" timeOffset="-2918">20 8 24575,'-6'-3'0,"0"0"0,0 1 0,4 2 0,7 0 0,1 0 0,3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0:33.359"/>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0:18.774"/>
    </inkml:context>
    <inkml:brush xml:id="br0">
      <inkml:brushProperty name="width" value="0.025" units="cm"/>
      <inkml:brushProperty name="height" value="0.025" units="cm"/>
      <inkml:brushProperty name="color" value="#FFFFFF"/>
    </inkml:brush>
  </inkml:definitions>
  <inkml:trace contextRef="#ctx0" brushRef="#br0">1 1 24575,'0'0'0</inkml:trace>
  <inkml:trace contextRef="#ctx0" brushRef="#br0" timeOffset="734">1 10 24575,'0'3'0,"0"0"0</inkml:trace>
  <inkml:trace contextRef="#ctx0" brushRef="#br0" timeOffset="1434">34 6 24575,'0'0'0</inkml:trace>
  <inkml:trace contextRef="#ctx0" brushRef="#br0" timeOffset="1667">34 6 24575,'0'0'0</inkml:trace>
  <inkml:trace contextRef="#ctx0" brushRef="#br0" timeOffset="2100">34 6 24575,'0'0'0</inkml:trace>
  <inkml:trace contextRef="#ctx0" brushRef="#br0" timeOffset="2336">34 6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6:18.404"/>
    </inkml:context>
    <inkml:brush xml:id="br0">
      <inkml:brushProperty name="width" value="0.05" units="cm"/>
      <inkml:brushProperty name="height" value="0.05" units="cm"/>
      <inkml:brushProperty name="color" value="#FFFFFF"/>
    </inkml:brush>
  </inkml:definitions>
  <inkml:trace contextRef="#ctx0" brushRef="#br0">572 46 24575,'0'0'0</inkml:trace>
  <inkml:trace contextRef="#ctx0" brushRef="#br0" timeOffset="2150">629 131 24575,'0'0'0</inkml:trace>
  <inkml:trace contextRef="#ctx0" brushRef="#br0" timeOffset="3150">459 131 24575,'0'0'0</inkml:trace>
  <inkml:trace contextRef="#ctx0" brushRef="#br0" timeOffset="6284">459 131 24575,'7'0'0,"0"0"0,1 0 0,3 0 0,1 0 0,0 0 0,0 0 0,-1-2 0,1-2 0,0-2 0,0 0 0,1 1 0,-1-4 0,3 2 0,2-2 0,1 1 0,-1 1 0,-1 2 0,-3 2 0,0-1 0,-1-1 0,-2-1 0,0 0 0,-2 3 0,1 2 0,0-1 0,-1-1 0,0-1 0,0 2 0,-2-1 0,3-1 0,1 1 0,-1 1 0,1 2 0,-2 0 0,0 0 0,2-1 0,0-2 0,2 0 0,1 0 0,2 1 0,2 2 0,-1 0 0,-26 6 0,-1 1 0,-27 8 0,6-2 0,-3 2 0,-1-4 0,5-2 0,2-1 0,5-2 0,4-3 0,3 0 0,3-3 0,2 0 0,2 0 0,-1 0 0,0 0 0,1 0 0,2 0 0,0 0 0,2 0 0,-1 0 0,0 0 0,0 0 0,-1 0 0,0 0 0,-1 0 0,1 0 0,0 0 0,1 0 0,1 0 0,1 0 0,1-2 0,-1-1 0,-2 0 0,1 0 0,-3 2 0,2 1 0,0 0 0,1 0 0,0 0 0,0 0 0,0-2 0,0-1 0,-3 0 0,1 0 0,-3 3 0,2 0 0,0 0 0,0 0 0,1 0 0,0 0 0,0 0 0,0 0 0,1 0 0,-1 0 0,-1 0 0,0 0 0,-1 0 0,1 0 0,1 0 0,0 0 0,0 0 0,0 0 0,-1 0 0,0 0 0,1 0 0,0 0 0,0 0 0,-1 0 0,1 0 0,0 0 0,0 0 0,-1 0 0,-1 0 0,1 3 0,0 0 0,-1 2 0,0 1 0,0 0 0,-1-1 0,-2-1 0,0-2 0,-2 1 0,1 0 0,2 1 0,2-2 0,2-2 0,4 0 0,2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5:58.654"/>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5:41.786"/>
    </inkml:context>
    <inkml:brush xml:id="br0">
      <inkml:brushProperty name="width" value="0.05" units="cm"/>
      <inkml:brushProperty name="height" value="0.05" units="cm"/>
      <inkml:brushProperty name="color" value="#FFFFFF"/>
    </inkml:brush>
  </inkml:definitions>
  <inkml:trace contextRef="#ctx0" brushRef="#br0">83 65 24575,'0'0'0</inkml:trace>
  <inkml:trace contextRef="#ctx0" brushRef="#br0" timeOffset="867">65 23 24575,'0'0'0</inkml:trace>
  <inkml:trace contextRef="#ctx0" brushRef="#br0" timeOffset="2100">18 63 24575,'0'0'0</inkml:trace>
  <inkml:trace contextRef="#ctx0" brushRef="#br0" timeOffset="2826">0 75 24575,'0'0'0</inkml:trace>
  <inkml:trace contextRef="#ctx0" brushRef="#br0" timeOffset="3904">0 74 24575,'9'0'0,"1"0"0,2 0 0,2 0 0,-2 0 0,-2 0 0,1 0 0,0 0 0,0 0 0,0 0 0,0 0 0,-2 0 0,0 0 0,1-1 0,0-1 0,3-2 0,0 0 0,2 0 0,-2 1 0,-3-1 0,-1 2 0,-1-1 0,0 1 0,-1-1 0,-3 1 0,-2 0 0,0 0 0,-2 0 0,0-2 0,0 0 0,0-2 0,-3-3 0,3 4 0,-3-1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5:39.352"/>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3:20.241"/>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2:32.707"/>
    </inkml:context>
    <inkml:brush xml:id="br0">
      <inkml:brushProperty name="width" value="0.05" units="cm"/>
      <inkml:brushProperty name="height" value="0.05" units="cm"/>
      <inkml:brushProperty name="color" value="#FFFFFF"/>
    </inkml:brush>
  </inkml:definitions>
  <inkml:trace contextRef="#ctx0" brushRef="#br0">0 209 24575,'0'-6'0,"0"-1"0,0 3 0,0-1 0,0-1 0,0 0 0,0 1 0,0 1 0,0 2 0,2 0 0,1 1 0,18 1 0,-11 0 0,12 0 0,-19 0 0,0 0 0,-1 0 0,1 0 0,0 0 0,0 0 0,0 0 0,-1 0 0,1 0 0,0 0 0,0 0 0,0 0 0,1 0 0,1 0 0,2 0 0,4 0 0,1 0 0,0 0 0,0 0 0,-3 0 0,-2 0 0,0 0 0,0 0 0,1 0 0,2 0 0,-2 0 0,-1 0 0,-3 0 0,-1 0 0,2 0 0,2 0 0,3 0 0,0 0 0,2 0 0,2 0 0,5 0 0,2 0 0,2 0 0,-3 0 0,-3 0 0,-1 0 0,-2 0 0,0 0 0,1-2 0,0 1 0,0-1 0,-2 0 0,-2 1 0,-2-1 0,-1 1 0,0 0 0,3-1 0,3 0 0,2-2 0,-1 0 0,0 0 0,1 2 0,2-1 0,3 1 0,-1 0 0,-2 1 0,-5 0 0,-4 1 0,-6 0 0,-3 0 0,-6 0 0,0 0 0,-2 0 0,1-3 0,3 0 0,-1 0 0,1 0 0,-1 2 0,0-2 0,1 1 0,0-1 0,2 0 0,1 0 0,0 0 0,1 0 0,0-1 0,1 2 0,1 0 0,1 2 0,2 0 0,-2 0 0,1 0 0,-1 0 0,-3 0 0,-9 1 0,-4 4 0,-8 3 0,3 1 0,3-2 0,5-1 0,2-2 0,0 2 0,-1 2 0,-1 2 0,2-1 0,2-2 0,3-3 0,-1-2 0,2-1 0,0-1 0,1-2 0,1 1 0,0-3 0,2 0 0,2 0 0,3-1 0,3 0 0,1 0 0,0-2 0,-2 2 0,0 0 0,-1 0 0,-2 1 0,-1-1 0,-1 0 0,-1 0 0,-1 1 0,0 0 0,1 0 0,2 0 0,1-2 0,3 0 0,0-1 0,2 1 0,-2 2 0,-2 1 0,-3 1 0,-3 2 0,-1 3 0,0 0 0,0 1 0,0 1 0,0 2 0,0 1 0,-1 1 0,-1 0 0,-3 0 0,-1 1 0,0 1 0,1-1 0,1 1 0,-1 0 0,1-2 0,0 0 0,1-3 0,0-2 0,1 0 0,0-2 0,-1 2 0,1-1 0,-1 1 0,0-1 0,1 1 0,0-1 0,0-1 0,1 1 0,-1-1 0,1-1 0,0 0 0,4-1 0,0-2 0,4-1 0,-2 0 0,1 0 0,-1 1 0,0 0 0,0-1 0,0-1 0,0-1 0,-1 0 0,-1 1 0,0 1 0,1-1 0,0 0 0,0-1 0,1 1 0,-1-1 0,-1 1 0,0 2 0,-1-1 0,0-1 0,-1-1 0,-1-1 0,-1-1 0,0 1 0,-1-1 0,1 1 0,1-1 0,-2 0 0,1 1 0,-2 0 0,0 1 0,1 0 0,-2 1 0,0-1 0,0 1 0,1 0 0,0 1 0,1 0 0,0 0 0,0 0 0,0 0 0,0-1 0,-1 0 0,1 0 0,-1 1 0,0-1 0,1 0 0,-1-1 0,2 1 0,-2-1 0,2 2 0,0 1 0,0 2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2:24.674"/>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06:42:20.391"/>
    </inkml:context>
    <inkml:brush xml:id="br0">
      <inkml:brushProperty name="width" value="0.05" units="cm"/>
      <inkml:brushProperty name="height" value="0.05" units="cm"/>
      <inkml:brushProperty name="color" value="#FFFFFF"/>
    </inkml:brush>
  </inkml:definitions>
  <inkml:trace contextRef="#ctx0" brushRef="#br0">314 0 24575,'-5'0'0,"-2"0"0,-2 0 0,-2 0 0,-1 0 0,2 0 0,2 0 0,4 0 0,-1 0 0,-1 0 0,-2 0 0,-4 0 0,-3 0 0,-3 0 0,2 0 0,4 0 0,16 0 0,-2 0 0,12 0 0,-9 1 0,1 1 0,4 1 0,4-1 0,2 0 0,4 1 0,3-2 0,3 2 0,2 0 0,-3 0 0,-4 0 0,-5-2 0,-5 1 0,-3-1 0,-3 1 0,-5-1 0,-3-1 0,-1 0 0,-2 0 0,1 0 0,-5 0 0,-5 0 0,-6 0 0,-3 1 0,1 0 0,3 0 0,6 2 0,4-1 0,2 0 0,-2 1 0,-2-1 0,-3 2 0,-1 0 0,3-1 0,4-2 0,3-1 0,3 0 0,0 0 0,-1 0 0,-4 0 0,-3 0 0,-4 0 0,0 2 0,3 1 0,4-1 0,1 1 0,2-3 0,-3 0 0,-4 0 0,-2 0 0,-1 1 0,5 1 0,3-1 0,4 0 0,0-1 0,2 0 0,0 0 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FFDE2E-DFD4-4FE5-A177-EB1844A85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Pages>
  <Words>36885</Words>
  <Characters>210246</Characters>
  <Application>Microsoft Office Word</Application>
  <DocSecurity>0</DocSecurity>
  <Lines>1752</Lines>
  <Paragraphs>493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Reanimator Extreme Edition</Company>
  <LinksUpToDate>false</LinksUpToDate>
  <CharactersWithSpaces>246638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13</cp:revision>
  <cp:lastPrinted>2023-11-20T07:45:00Z</cp:lastPrinted>
  <dcterms:created xsi:type="dcterms:W3CDTF">2023-10-27T07:12:00Z</dcterms:created>
  <dcterms:modified xsi:type="dcterms:W3CDTF">2023-11-20T07:47:00Z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665d9ee-429a-4d5f-97cc-cfb56e044a6e_Enabled">
    <vt:lpwstr>true</vt:lpwstr>
  </property>
  <property fmtid="{D5CDD505-2E9C-101B-9397-08002B2CF9AE}" pid="3" name="MSIP_Label_1665d9ee-429a-4d5f-97cc-cfb56e044a6e_SetDate">
    <vt:lpwstr>2023-10-27T03:20:28Z</vt:lpwstr>
  </property>
  <property fmtid="{D5CDD505-2E9C-101B-9397-08002B2CF9AE}" pid="4" name="MSIP_Label_1665d9ee-429a-4d5f-97cc-cfb56e044a6e_Method">
    <vt:lpwstr>Privileged</vt:lpwstr>
  </property>
  <property fmtid="{D5CDD505-2E9C-101B-9397-08002B2CF9AE}" pid="5" name="MSIP_Label_1665d9ee-429a-4d5f-97cc-cfb56e044a6e_Name">
    <vt:lpwstr>1665d9ee-429a-4d5f-97cc-cfb56e044a6e</vt:lpwstr>
  </property>
  <property fmtid="{D5CDD505-2E9C-101B-9397-08002B2CF9AE}" pid="6" name="MSIP_Label_1665d9ee-429a-4d5f-97cc-cfb56e044a6e_SiteId">
    <vt:lpwstr>66cf5074-5afe-48d1-a691-a12b2121f44b</vt:lpwstr>
  </property>
  <property fmtid="{D5CDD505-2E9C-101B-9397-08002B2CF9AE}" pid="7" name="MSIP_Label_1665d9ee-429a-4d5f-97cc-cfb56e044a6e_ActionId">
    <vt:lpwstr>f8adc931-25dd-49a0-9a3d-5b7cde39299a</vt:lpwstr>
  </property>
  <property fmtid="{D5CDD505-2E9C-101B-9397-08002B2CF9AE}" pid="8" name="MSIP_Label_1665d9ee-429a-4d5f-97cc-cfb56e044a6e_ContentBits">
    <vt:lpwstr>0</vt:lpwstr>
  </property>
</Properties>
</file>