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B7" w:rsidRPr="00EA0B5D" w:rsidRDefault="0058734B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</w:rPr>
      </w:pPr>
      <w:bookmarkStart w:id="0" w:name="_Hlk94090139"/>
      <w:bookmarkStart w:id="1" w:name="_GoBack"/>
      <w:bookmarkEnd w:id="0"/>
      <w:bookmarkEnd w:id="1"/>
      <w:r w:rsidRPr="00EA0B5D">
        <w:rPr>
          <w:color w:val="000000" w:themeColor="text1"/>
          <w:sz w:val="28"/>
          <w:szCs w:val="28"/>
        </w:rPr>
        <w:t>Евразийский Национальный университет им. Л.Н. Гумилева</w:t>
      </w:r>
    </w:p>
    <w:p w:rsidR="00E41CB7" w:rsidRPr="00EA0B5D" w:rsidRDefault="00E41CB7" w:rsidP="00C6074F">
      <w:pPr>
        <w:shd w:val="clear" w:color="auto" w:fill="FFFFFF"/>
        <w:tabs>
          <w:tab w:val="left" w:pos="3946"/>
        </w:tabs>
        <w:ind w:right="-1" w:firstLine="709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tabs>
          <w:tab w:val="left" w:pos="3946"/>
        </w:tabs>
        <w:ind w:right="-1" w:firstLine="709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tabs>
          <w:tab w:val="left" w:pos="3946"/>
        </w:tabs>
        <w:ind w:right="-1" w:firstLine="709"/>
        <w:rPr>
          <w:color w:val="000000" w:themeColor="text1"/>
          <w:sz w:val="28"/>
          <w:szCs w:val="28"/>
        </w:rPr>
      </w:pPr>
    </w:p>
    <w:p w:rsidR="00E41CB7" w:rsidRPr="00EA0B5D" w:rsidRDefault="00927306" w:rsidP="00C6074F">
      <w:pPr>
        <w:shd w:val="clear" w:color="auto" w:fill="FFFFFF"/>
        <w:tabs>
          <w:tab w:val="left" w:pos="3946"/>
        </w:tabs>
        <w:ind w:right="-1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УДК </w:t>
      </w:r>
      <w:r w:rsidR="00EA5B47">
        <w:rPr>
          <w:sz w:val="28"/>
          <w:szCs w:val="28"/>
        </w:rPr>
        <w:t>532.528.5</w:t>
      </w:r>
      <w:r w:rsidR="00EA5B47">
        <w:rPr>
          <w:sz w:val="28"/>
          <w:szCs w:val="28"/>
          <w:lang w:val="kk-KZ"/>
        </w:rPr>
        <w:t>:537.56:661.96</w:t>
      </w:r>
      <w:r>
        <w:rPr>
          <w:color w:val="000000" w:themeColor="text1"/>
          <w:sz w:val="28"/>
          <w:szCs w:val="28"/>
        </w:rPr>
        <w:tab/>
      </w:r>
      <w:r w:rsidRPr="00D0166C">
        <w:rPr>
          <w:color w:val="000000" w:themeColor="text1"/>
          <w:sz w:val="28"/>
          <w:szCs w:val="28"/>
        </w:rPr>
        <w:t xml:space="preserve">     </w:t>
      </w:r>
      <w:r w:rsidR="0058734B">
        <w:rPr>
          <w:color w:val="000000" w:themeColor="text1"/>
          <w:sz w:val="28"/>
          <w:szCs w:val="28"/>
        </w:rPr>
        <w:t xml:space="preserve">  </w:t>
      </w:r>
      <w:r w:rsidRPr="00D0166C">
        <w:rPr>
          <w:color w:val="000000" w:themeColor="text1"/>
          <w:sz w:val="28"/>
          <w:szCs w:val="28"/>
        </w:rPr>
        <w:t xml:space="preserve">                         </w:t>
      </w:r>
      <w:r w:rsidR="00E41CB7" w:rsidRPr="00EA0B5D">
        <w:rPr>
          <w:color w:val="000000" w:themeColor="text1"/>
          <w:sz w:val="28"/>
          <w:szCs w:val="28"/>
        </w:rPr>
        <w:t xml:space="preserve">            На правах рукописи</w:t>
      </w: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</w:rPr>
      </w:pPr>
    </w:p>
    <w:p w:rsidR="00E41CB7" w:rsidRPr="00D0166C" w:rsidRDefault="00D0166C" w:rsidP="00C6074F">
      <w:pPr>
        <w:shd w:val="clear" w:color="auto" w:fill="FFFFFF"/>
        <w:ind w:right="-1"/>
        <w:jc w:val="center"/>
        <w:rPr>
          <w:b/>
          <w:bCs/>
          <w:color w:val="000000" w:themeColor="text1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</w:rPr>
        <w:t>А</w:t>
      </w:r>
      <w:r>
        <w:rPr>
          <w:b/>
          <w:bCs/>
          <w:color w:val="000000" w:themeColor="text1"/>
          <w:sz w:val="28"/>
          <w:szCs w:val="28"/>
          <w:lang w:val="kk-KZ"/>
        </w:rPr>
        <w:t>ЙДАРБЕКОВ НҰРСҰЛТАН КӨПЖАСАРҰЛЫ</w:t>
      </w:r>
    </w:p>
    <w:p w:rsidR="00E41CB7" w:rsidRPr="00293D19" w:rsidRDefault="00E41CB7" w:rsidP="00C6074F">
      <w:pPr>
        <w:shd w:val="clear" w:color="auto" w:fill="FFFFFF"/>
        <w:ind w:right="-1"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E41CB7" w:rsidRPr="00293D19" w:rsidRDefault="00E41CB7" w:rsidP="00C6074F">
      <w:pPr>
        <w:shd w:val="clear" w:color="auto" w:fill="FFFFFF"/>
        <w:ind w:right="-1"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E41CB7" w:rsidRPr="00293D19" w:rsidRDefault="00E41CB7" w:rsidP="00C6074F">
      <w:pPr>
        <w:shd w:val="clear" w:color="auto" w:fill="FFFFFF"/>
        <w:ind w:right="-1"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E41CB7" w:rsidRPr="004A462C" w:rsidRDefault="004A462C" w:rsidP="00C6074F">
      <w:pPr>
        <w:shd w:val="clear" w:color="auto" w:fill="FFFFFF"/>
        <w:ind w:right="-1"/>
        <w:jc w:val="center"/>
        <w:rPr>
          <w:b/>
          <w:bCs/>
          <w:iCs/>
          <w:color w:val="000000" w:themeColor="text1"/>
          <w:sz w:val="28"/>
          <w:szCs w:val="28"/>
        </w:rPr>
      </w:pPr>
      <w:bookmarkStart w:id="2" w:name="_Hlk96334266"/>
      <w:r w:rsidRPr="004A462C">
        <w:rPr>
          <w:b/>
          <w:sz w:val="28"/>
          <w:szCs w:val="28"/>
        </w:rPr>
        <w:t>ИССЛЕДОВАНИЕ ДВОЙНЫХ ПЕРОВСКИТОВ КАК КАТОДНЫХ МАТЕРИАЛОВ ДЛЯ ТВЕРДООКСИДНЫХ ТОПЛИВНЫХ ЭЛЕМЕНТОВ</w:t>
      </w:r>
    </w:p>
    <w:bookmarkEnd w:id="2"/>
    <w:p w:rsidR="00E41CB7" w:rsidRPr="00EA0B5D" w:rsidRDefault="00E41CB7" w:rsidP="00C6074F">
      <w:pPr>
        <w:shd w:val="clear" w:color="auto" w:fill="FFFFFF"/>
        <w:ind w:right="-1"/>
        <w:jc w:val="center"/>
        <w:rPr>
          <w:iCs/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/>
        <w:jc w:val="center"/>
        <w:rPr>
          <w:iCs/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/>
        <w:jc w:val="center"/>
        <w:rPr>
          <w:iCs/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tabs>
          <w:tab w:val="left" w:pos="778"/>
        </w:tabs>
        <w:ind w:right="-1"/>
        <w:jc w:val="center"/>
        <w:rPr>
          <w:color w:val="000000" w:themeColor="text1"/>
          <w:sz w:val="28"/>
          <w:szCs w:val="28"/>
        </w:rPr>
      </w:pPr>
      <w:r w:rsidRPr="00EA0B5D">
        <w:rPr>
          <w:color w:val="000000" w:themeColor="text1"/>
          <w:sz w:val="28"/>
          <w:szCs w:val="28"/>
        </w:rPr>
        <w:t>6D060500 – Ядерная физика</w:t>
      </w:r>
    </w:p>
    <w:p w:rsidR="00E41CB7" w:rsidRPr="00EA0B5D" w:rsidRDefault="00E41CB7" w:rsidP="00C6074F">
      <w:pPr>
        <w:shd w:val="clear" w:color="auto" w:fill="FFFFFF"/>
        <w:tabs>
          <w:tab w:val="left" w:pos="778"/>
        </w:tabs>
        <w:ind w:right="-1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tabs>
          <w:tab w:val="left" w:pos="778"/>
        </w:tabs>
        <w:ind w:right="-1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</w:rPr>
      </w:pPr>
      <w:r w:rsidRPr="00EA0B5D">
        <w:rPr>
          <w:color w:val="000000" w:themeColor="text1"/>
          <w:sz w:val="28"/>
          <w:szCs w:val="28"/>
        </w:rPr>
        <w:t>Диссертация на соискание степени</w:t>
      </w:r>
    </w:p>
    <w:p w:rsidR="00E41CB7" w:rsidRPr="00EA0B5D" w:rsidRDefault="00E41CB7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</w:rPr>
      </w:pPr>
      <w:r w:rsidRPr="00EA0B5D">
        <w:rPr>
          <w:color w:val="000000" w:themeColor="text1"/>
          <w:sz w:val="28"/>
          <w:szCs w:val="28"/>
        </w:rPr>
        <w:t>доктора философии (</w:t>
      </w:r>
      <w:r w:rsidRPr="00EA0B5D">
        <w:rPr>
          <w:color w:val="000000" w:themeColor="text1"/>
          <w:sz w:val="28"/>
          <w:szCs w:val="28"/>
          <w:lang w:val="en-US"/>
        </w:rPr>
        <w:t>PhD</w:t>
      </w:r>
      <w:r w:rsidRPr="00EA0B5D">
        <w:rPr>
          <w:color w:val="000000" w:themeColor="text1"/>
          <w:sz w:val="28"/>
          <w:szCs w:val="28"/>
        </w:rPr>
        <w:t>)</w:t>
      </w:r>
    </w:p>
    <w:p w:rsidR="00E41CB7" w:rsidRPr="00EA0B5D" w:rsidRDefault="00E41CB7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</w:rPr>
      </w:pPr>
    </w:p>
    <w:p w:rsidR="00E41CB7" w:rsidRDefault="00E41CB7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</w:rPr>
      </w:pPr>
    </w:p>
    <w:p w:rsidR="0058734B" w:rsidRPr="00EA0B5D" w:rsidRDefault="0058734B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</w:rPr>
      </w:pPr>
    </w:p>
    <w:p w:rsidR="00E41CB7" w:rsidRPr="004A462C" w:rsidRDefault="00E41CB7" w:rsidP="00C6074F">
      <w:pPr>
        <w:shd w:val="clear" w:color="auto" w:fill="FFFFFF"/>
        <w:tabs>
          <w:tab w:val="left" w:pos="7088"/>
        </w:tabs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 w:rsidRPr="00EA0B5D">
        <w:rPr>
          <w:color w:val="000000" w:themeColor="text1"/>
          <w:sz w:val="28"/>
          <w:szCs w:val="28"/>
        </w:rPr>
        <w:t xml:space="preserve">Научные </w:t>
      </w:r>
      <w:r w:rsidR="004A462C">
        <w:rPr>
          <w:color w:val="000000" w:themeColor="text1"/>
          <w:sz w:val="28"/>
          <w:szCs w:val="28"/>
        </w:rPr>
        <w:t>консультант</w:t>
      </w:r>
      <w:r w:rsidR="007508E8">
        <w:rPr>
          <w:color w:val="000000" w:themeColor="text1"/>
          <w:sz w:val="28"/>
          <w:szCs w:val="28"/>
        </w:rPr>
        <w:t>ы</w:t>
      </w:r>
    </w:p>
    <w:p w:rsidR="00E41CB7" w:rsidRPr="00EA0B5D" w:rsidRDefault="00E41CB7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</w:rPr>
      </w:pPr>
      <w:r w:rsidRPr="00EA0B5D">
        <w:rPr>
          <w:color w:val="000000" w:themeColor="text1"/>
          <w:sz w:val="28"/>
          <w:szCs w:val="28"/>
        </w:rPr>
        <w:t xml:space="preserve">доктор физико-математических наук, </w:t>
      </w:r>
    </w:p>
    <w:p w:rsidR="00E41CB7" w:rsidRPr="00EA0B5D" w:rsidRDefault="00E41CB7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</w:rPr>
      </w:pPr>
      <w:r w:rsidRPr="00EA0B5D">
        <w:rPr>
          <w:color w:val="000000" w:themeColor="text1"/>
          <w:sz w:val="28"/>
          <w:szCs w:val="28"/>
        </w:rPr>
        <w:t>профессор</w:t>
      </w:r>
    </w:p>
    <w:p w:rsidR="00E41CB7" w:rsidRDefault="004A462C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</w:rPr>
        <w:t>К.</w:t>
      </w:r>
      <w:r>
        <w:rPr>
          <w:color w:val="000000" w:themeColor="text1"/>
          <w:sz w:val="28"/>
          <w:szCs w:val="28"/>
          <w:lang w:val="kk-KZ"/>
        </w:rPr>
        <w:t>А.</w:t>
      </w:r>
      <w:r w:rsidR="0058734B"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color w:val="000000" w:themeColor="text1"/>
          <w:sz w:val="28"/>
          <w:szCs w:val="28"/>
          <w:lang w:val="kk-KZ"/>
        </w:rPr>
        <w:t>Кутербеков</w:t>
      </w:r>
      <w:r w:rsidR="00E41CB7" w:rsidRPr="00EA0B5D">
        <w:rPr>
          <w:color w:val="000000" w:themeColor="text1"/>
          <w:sz w:val="28"/>
          <w:szCs w:val="28"/>
        </w:rPr>
        <w:t xml:space="preserve"> </w:t>
      </w:r>
    </w:p>
    <w:p w:rsidR="007508E8" w:rsidRPr="0058734B" w:rsidRDefault="007508E8" w:rsidP="00C6074F">
      <w:pPr>
        <w:shd w:val="clear" w:color="auto" w:fill="FFFFFF"/>
        <w:ind w:right="-1" w:firstLine="709"/>
        <w:jc w:val="right"/>
        <w:rPr>
          <w:color w:val="000000" w:themeColor="text1"/>
          <w:sz w:val="16"/>
          <w:szCs w:val="16"/>
          <w:lang w:val="kk-KZ"/>
        </w:rPr>
      </w:pPr>
    </w:p>
    <w:p w:rsidR="0058734B" w:rsidRDefault="0058734B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доктор </w:t>
      </w:r>
      <w:r w:rsidR="007508E8">
        <w:rPr>
          <w:color w:val="000000" w:themeColor="text1"/>
          <w:sz w:val="28"/>
          <w:szCs w:val="28"/>
          <w:lang w:val="en-US"/>
        </w:rPr>
        <w:t>PhD</w:t>
      </w:r>
      <w:r w:rsidR="007508E8" w:rsidRPr="001112C8">
        <w:rPr>
          <w:color w:val="000000" w:themeColor="text1"/>
          <w:sz w:val="28"/>
          <w:szCs w:val="28"/>
        </w:rPr>
        <w:t xml:space="preserve">, </w:t>
      </w:r>
    </w:p>
    <w:p w:rsidR="007508E8" w:rsidRDefault="007508E8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ассоциированный профессор</w:t>
      </w:r>
    </w:p>
    <w:p w:rsidR="007508E8" w:rsidRDefault="001112C8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К.Ж.</w:t>
      </w:r>
      <w:r w:rsidR="0058734B"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color w:val="000000" w:themeColor="text1"/>
          <w:sz w:val="28"/>
          <w:szCs w:val="28"/>
          <w:lang w:val="kk-KZ"/>
        </w:rPr>
        <w:t>Бекмырза</w:t>
      </w:r>
    </w:p>
    <w:p w:rsidR="001112C8" w:rsidRPr="007508E8" w:rsidRDefault="001112C8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</w:p>
    <w:p w:rsidR="00E41CB7" w:rsidRDefault="00E607C7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 xml:space="preserve">Зарубежный </w:t>
      </w:r>
      <w:r w:rsidR="0058734B">
        <w:rPr>
          <w:color w:val="000000" w:themeColor="text1"/>
          <w:sz w:val="28"/>
          <w:szCs w:val="28"/>
          <w:lang w:val="kk-KZ"/>
        </w:rPr>
        <w:t>н</w:t>
      </w:r>
      <w:r>
        <w:rPr>
          <w:color w:val="000000" w:themeColor="text1"/>
          <w:sz w:val="28"/>
          <w:szCs w:val="28"/>
          <w:lang w:val="kk-KZ"/>
        </w:rPr>
        <w:t>аучный консультант</w:t>
      </w:r>
    </w:p>
    <w:p w:rsidR="00E41CB7" w:rsidRPr="00E607C7" w:rsidRDefault="00E607C7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кандидат</w:t>
      </w:r>
      <w:r w:rsidR="00E41CB7" w:rsidRPr="00EA0B5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kk-KZ"/>
        </w:rPr>
        <w:t>технических наук</w:t>
      </w:r>
    </w:p>
    <w:p w:rsidR="00E41CB7" w:rsidRPr="00904608" w:rsidRDefault="00904608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А.В.</w:t>
      </w:r>
      <w:r w:rsidR="0058734B"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color w:val="000000" w:themeColor="text1"/>
          <w:sz w:val="28"/>
          <w:szCs w:val="28"/>
          <w:lang w:val="kk-KZ"/>
        </w:rPr>
        <w:t>Никонов</w:t>
      </w:r>
    </w:p>
    <w:p w:rsidR="00E41CB7" w:rsidRPr="00EA0B5D" w:rsidRDefault="00904608" w:rsidP="00C6074F">
      <w:pPr>
        <w:shd w:val="clear" w:color="auto" w:fill="FFFFFF"/>
        <w:ind w:right="-1" w:firstLine="709"/>
        <w:jc w:val="right"/>
        <w:rPr>
          <w:color w:val="000000" w:themeColor="text1"/>
          <w:sz w:val="28"/>
          <w:szCs w:val="28"/>
          <w:lang w:val="de-AT"/>
        </w:rPr>
      </w:pPr>
      <w:r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kk-KZ"/>
        </w:rPr>
        <w:t>ИЭУО РАН</w:t>
      </w:r>
      <w:r w:rsidR="00E41CB7" w:rsidRPr="00EA0B5D">
        <w:rPr>
          <w:color w:val="000000" w:themeColor="text1"/>
          <w:sz w:val="28"/>
          <w:szCs w:val="28"/>
        </w:rPr>
        <w:t>)</w:t>
      </w: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  <w:lang w:val="de-AT"/>
        </w:rPr>
      </w:pP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  <w:lang w:val="de-AT"/>
        </w:rPr>
      </w:pPr>
    </w:p>
    <w:p w:rsidR="00E41CB7" w:rsidRPr="00EA0B5D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  <w:lang w:val="de-AT"/>
        </w:rPr>
      </w:pPr>
    </w:p>
    <w:p w:rsidR="00E41CB7" w:rsidRDefault="00E41CB7" w:rsidP="00C6074F">
      <w:pPr>
        <w:shd w:val="clear" w:color="auto" w:fill="FFFFFF"/>
        <w:ind w:right="-1" w:firstLine="709"/>
        <w:jc w:val="center"/>
        <w:rPr>
          <w:color w:val="000000" w:themeColor="text1"/>
          <w:sz w:val="28"/>
          <w:szCs w:val="28"/>
        </w:rPr>
      </w:pPr>
    </w:p>
    <w:p w:rsidR="00E41CB7" w:rsidRPr="00EA0B5D" w:rsidRDefault="00E41CB7" w:rsidP="00C6074F">
      <w:pPr>
        <w:shd w:val="clear" w:color="auto" w:fill="FFFFFF"/>
        <w:ind w:right="-1"/>
        <w:jc w:val="center"/>
        <w:rPr>
          <w:color w:val="000000" w:themeColor="text1"/>
          <w:sz w:val="28"/>
          <w:szCs w:val="28"/>
          <w:lang w:val="de-AT"/>
        </w:rPr>
      </w:pPr>
      <w:r w:rsidRPr="00EA0B5D">
        <w:rPr>
          <w:color w:val="000000" w:themeColor="text1"/>
          <w:sz w:val="28"/>
          <w:szCs w:val="28"/>
        </w:rPr>
        <w:t>Республика</w:t>
      </w:r>
      <w:r w:rsidRPr="00EA0B5D">
        <w:rPr>
          <w:color w:val="000000" w:themeColor="text1"/>
          <w:sz w:val="28"/>
          <w:szCs w:val="28"/>
          <w:lang w:val="de-AT"/>
        </w:rPr>
        <w:t xml:space="preserve"> </w:t>
      </w:r>
      <w:r w:rsidRPr="00EA0B5D">
        <w:rPr>
          <w:color w:val="000000" w:themeColor="text1"/>
          <w:sz w:val="28"/>
          <w:szCs w:val="28"/>
        </w:rPr>
        <w:t>Казахстан</w:t>
      </w:r>
    </w:p>
    <w:p w:rsidR="00E41CB7" w:rsidRPr="00EA0B5D" w:rsidRDefault="00FA48DC" w:rsidP="00C6074F">
      <w:pPr>
        <w:ind w:right="-1"/>
        <w:jc w:val="center"/>
        <w:rPr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2EAFF" wp14:editId="0FAE340C">
                <wp:simplePos x="0" y="0"/>
                <wp:positionH relativeFrom="column">
                  <wp:posOffset>2629223</wp:posOffset>
                </wp:positionH>
                <wp:positionV relativeFrom="paragraph">
                  <wp:posOffset>257367</wp:posOffset>
                </wp:positionV>
                <wp:extent cx="1104182" cy="353683"/>
                <wp:effectExtent l="0" t="0" r="1270" b="889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2" cy="35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71BAF" id="Прямоугольник 78" o:spid="_x0000_s1026" style="position:absolute;margin-left:207.05pt;margin-top:20.25pt;width:86.95pt;height: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" fillcolor="white [3212]" stroked="f" strokeweight="2pt"/>
            </w:pict>
          </mc:Fallback>
        </mc:AlternateContent>
      </w:r>
      <w:r w:rsidR="00160DE0">
        <w:rPr>
          <w:color w:val="000000" w:themeColor="text1"/>
          <w:sz w:val="28"/>
          <w:szCs w:val="28"/>
          <w:lang w:val="kk-KZ"/>
        </w:rPr>
        <w:t>Астана</w:t>
      </w:r>
      <w:r w:rsidR="0058734B">
        <w:rPr>
          <w:color w:val="000000" w:themeColor="text1"/>
          <w:sz w:val="28"/>
          <w:szCs w:val="28"/>
          <w:lang w:val="kk-KZ"/>
        </w:rPr>
        <w:t>,</w:t>
      </w:r>
      <w:r w:rsidR="00E41CB7" w:rsidRPr="00EA0B5D">
        <w:rPr>
          <w:color w:val="000000" w:themeColor="text1"/>
          <w:sz w:val="28"/>
          <w:szCs w:val="28"/>
        </w:rPr>
        <w:t xml:space="preserve"> </w:t>
      </w:r>
      <w:r w:rsidR="00E41CB7" w:rsidRPr="00EA0B5D">
        <w:rPr>
          <w:color w:val="000000" w:themeColor="text1"/>
          <w:sz w:val="28"/>
          <w:szCs w:val="28"/>
          <w:lang w:val="kk-KZ"/>
        </w:rPr>
        <w:t>2022</w:t>
      </w:r>
    </w:p>
    <w:p w:rsidR="007A7333" w:rsidRPr="0058734B" w:rsidRDefault="007A7333" w:rsidP="00C6074F">
      <w:pPr>
        <w:jc w:val="center"/>
        <w:rPr>
          <w:b/>
          <w:sz w:val="28"/>
          <w:szCs w:val="28"/>
        </w:rPr>
      </w:pPr>
      <w:r w:rsidRPr="0058734B">
        <w:rPr>
          <w:b/>
          <w:sz w:val="28"/>
          <w:szCs w:val="28"/>
        </w:rPr>
        <w:lastRenderedPageBreak/>
        <w:t>СОДЕРЖАНИЕ</w:t>
      </w:r>
    </w:p>
    <w:p w:rsidR="007A7333" w:rsidRPr="00DF05AC" w:rsidRDefault="007A7333" w:rsidP="00C6074F">
      <w:pPr>
        <w:jc w:val="right"/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8926"/>
        <w:gridCol w:w="963"/>
      </w:tblGrid>
      <w:tr w:rsidR="007A7333" w:rsidRPr="00E12CBA" w:rsidTr="0058734B">
        <w:tc>
          <w:tcPr>
            <w:tcW w:w="8926" w:type="dxa"/>
          </w:tcPr>
          <w:p w:rsidR="007A7333" w:rsidRPr="0058734B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b/>
                <w:color w:val="000000" w:themeColor="text1"/>
                <w:sz w:val="28"/>
                <w:szCs w:val="28"/>
                <w:lang w:val="kk-KZ"/>
              </w:rPr>
              <w:t>НОРМАТИВНЫЕ ССЫЛКИ</w:t>
            </w:r>
            <w:r w:rsidR="0058734B">
              <w:rPr>
                <w:color w:val="000000" w:themeColor="text1"/>
                <w:sz w:val="28"/>
                <w:szCs w:val="28"/>
                <w:lang w:val="kk-KZ"/>
              </w:rPr>
              <w:t>.....................................................................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58734B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b/>
                <w:sz w:val="28"/>
                <w:szCs w:val="28"/>
              </w:rPr>
              <w:t>ОБОЗНАЧЕНИЯ И СОКРАЩЕНИЯ</w:t>
            </w:r>
            <w:r w:rsidR="0058734B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58734B">
              <w:rPr>
                <w:b/>
                <w:sz w:val="28"/>
                <w:szCs w:val="28"/>
              </w:rPr>
              <w:t>ВВЕДЕНИЕ</w:t>
            </w:r>
            <w:r w:rsidRPr="00962C87">
              <w:rPr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6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58734B" w:rsidRDefault="007A7333" w:rsidP="00C6074F">
            <w:pPr>
              <w:jc w:val="both"/>
              <w:rPr>
                <w:sz w:val="28"/>
                <w:szCs w:val="28"/>
                <w:lang w:val="kk-KZ"/>
              </w:rPr>
            </w:pPr>
            <w:r w:rsidRPr="00962C87">
              <w:rPr>
                <w:b/>
                <w:sz w:val="28"/>
                <w:szCs w:val="28"/>
              </w:rPr>
              <w:t xml:space="preserve">1 СОВРЕМЕННОЕ СОСТОЯНИЕ РАБОТ </w:t>
            </w:r>
            <w:r w:rsidRPr="00962C87">
              <w:rPr>
                <w:b/>
                <w:sz w:val="28"/>
                <w:szCs w:val="28"/>
                <w:lang w:val="kk-KZ"/>
              </w:rPr>
              <w:t xml:space="preserve">ПО ИССЛЕДОВАНИЮ ПРОВОДИМОСТИ И ТЕПЛОВОГО РАСШИРЕНИЯ ПЕРОВСКИТНЫХ ОКСИДОВ ДЛЯ КАТОДОВ </w:t>
            </w:r>
            <w:r w:rsidRPr="00962C87">
              <w:rPr>
                <w:b/>
                <w:sz w:val="28"/>
                <w:szCs w:val="28"/>
              </w:rPr>
              <w:t>ТВЕРДООКСИДНЫХ ТОПЛИВНЫХ ЭЛЕМЕНТОВ</w:t>
            </w:r>
            <w:r w:rsidR="0058734B">
              <w:rPr>
                <w:sz w:val="28"/>
                <w:szCs w:val="28"/>
              </w:rPr>
              <w:t>………………</w:t>
            </w:r>
          </w:p>
        </w:tc>
        <w:tc>
          <w:tcPr>
            <w:tcW w:w="963" w:type="dxa"/>
          </w:tcPr>
          <w:p w:rsidR="007E3C14" w:rsidRDefault="007E3C14" w:rsidP="00C6074F">
            <w:pPr>
              <w:rPr>
                <w:sz w:val="28"/>
                <w:szCs w:val="28"/>
                <w:lang w:val="kk-KZ"/>
              </w:rPr>
            </w:pPr>
          </w:p>
          <w:p w:rsidR="007E3C14" w:rsidRDefault="007E3C14" w:rsidP="00C6074F">
            <w:pPr>
              <w:rPr>
                <w:sz w:val="28"/>
                <w:szCs w:val="28"/>
                <w:lang w:val="kk-KZ"/>
              </w:rPr>
            </w:pPr>
          </w:p>
          <w:p w:rsidR="007E3C14" w:rsidRDefault="007E3C14" w:rsidP="00C6074F">
            <w:pPr>
              <w:rPr>
                <w:sz w:val="28"/>
                <w:szCs w:val="28"/>
                <w:lang w:val="kk-KZ"/>
              </w:rPr>
            </w:pPr>
          </w:p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1.1 Кристаллические структуры катодных материалов</w:t>
            </w:r>
            <w:r w:rsidR="0058734B">
              <w:rPr>
                <w:sz w:val="28"/>
                <w:szCs w:val="28"/>
              </w:rPr>
              <w:t>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color w:val="000000"/>
                <w:sz w:val="28"/>
                <w:szCs w:val="28"/>
                <w:shd w:val="clear" w:color="auto" w:fill="FFFFFF"/>
              </w:rPr>
              <w:t>1.1.1 Перовскиты</w:t>
            </w:r>
            <w:r w:rsidR="0058734B">
              <w:rPr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color w:val="000000"/>
                <w:sz w:val="28"/>
                <w:szCs w:val="28"/>
                <w:shd w:val="clear" w:color="auto" w:fill="FFFFFF"/>
              </w:rPr>
              <w:t>1.1.2 Двойные перовскиты</w:t>
            </w:r>
            <w:r w:rsidR="0058734B">
              <w:rPr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13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color w:val="000000"/>
                <w:sz w:val="28"/>
                <w:szCs w:val="28"/>
                <w:shd w:val="clear" w:color="auto" w:fill="FFFFFF"/>
              </w:rPr>
              <w:t>1.1.3 Браунмеллерит</w:t>
            </w:r>
            <w:r w:rsidR="0058734B">
              <w:rPr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color w:val="000000"/>
                <w:sz w:val="28"/>
                <w:szCs w:val="28"/>
                <w:shd w:val="clear" w:color="auto" w:fill="FFFFFF"/>
              </w:rPr>
              <w:t>1.1.4 Фазы Раддлесдена-Поппера</w:t>
            </w:r>
            <w:r w:rsidR="0058734B">
              <w:rPr>
                <w:color w:val="000000"/>
                <w:sz w:val="28"/>
                <w:szCs w:val="28"/>
                <w:shd w:val="clear" w:color="auto" w:fill="FFFFFF"/>
              </w:rPr>
              <w:t>………………………………………….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14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1.2 Влияние структуры на свойства катодных материалов</w:t>
            </w:r>
            <w:r w:rsidR="0058734B">
              <w:rPr>
                <w:sz w:val="28"/>
                <w:szCs w:val="28"/>
              </w:rPr>
              <w:t>…………….</w:t>
            </w:r>
          </w:p>
        </w:tc>
        <w:tc>
          <w:tcPr>
            <w:tcW w:w="963" w:type="dxa"/>
          </w:tcPr>
          <w:p w:rsidR="007A7333" w:rsidRPr="00962C87" w:rsidRDefault="00B2795A" w:rsidP="007E3C14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7E3C14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color w:val="000000"/>
                <w:shd w:val="clear" w:color="auto" w:fill="FFFFFF"/>
              </w:rPr>
              <w:t>1.2.1 Электронная проводимость</w:t>
            </w:r>
            <w:r w:rsidR="0058734B">
              <w:rPr>
                <w:b w:val="0"/>
                <w:color w:val="000000"/>
                <w:shd w:val="clear" w:color="auto" w:fill="FFFFFF"/>
              </w:rPr>
              <w:t>……………………………..……………..</w:t>
            </w:r>
          </w:p>
        </w:tc>
        <w:tc>
          <w:tcPr>
            <w:tcW w:w="963" w:type="dxa"/>
          </w:tcPr>
          <w:p w:rsidR="007A7333" w:rsidRPr="00962C87" w:rsidRDefault="00B2795A" w:rsidP="007E3C14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7E3C14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  <w:color w:val="000000"/>
                <w:shd w:val="clear" w:color="auto" w:fill="FFFFFF"/>
              </w:rPr>
            </w:pPr>
            <w:r w:rsidRPr="00962C87">
              <w:rPr>
                <w:b w:val="0"/>
                <w:color w:val="000000"/>
                <w:shd w:val="clear" w:color="auto" w:fill="FFFFFF"/>
              </w:rPr>
              <w:t>1.2.2 Ионная проводимость</w:t>
            </w:r>
            <w:r w:rsidR="0058734B">
              <w:rPr>
                <w:b w:val="0"/>
                <w:color w:val="000000"/>
                <w:shd w:val="clear" w:color="auto" w:fill="FFFFFF"/>
              </w:rPr>
              <w:t>…………………………………………………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24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  <w:color w:val="000000"/>
                <w:shd w:val="clear" w:color="auto" w:fill="FFFFFF"/>
              </w:rPr>
            </w:pPr>
            <w:r w:rsidRPr="00962C87">
              <w:rPr>
                <w:b w:val="0"/>
                <w:color w:val="000000"/>
                <w:shd w:val="clear" w:color="auto" w:fill="FFFFFF"/>
              </w:rPr>
              <w:t>1.2.3 Термическое расширение</w:t>
            </w:r>
            <w:r w:rsidR="0058734B">
              <w:rPr>
                <w:b w:val="0"/>
                <w:color w:val="000000"/>
                <w:shd w:val="clear" w:color="auto" w:fill="FFFFFF"/>
              </w:rPr>
              <w:t>……………………….…………………….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27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  <w:color w:val="000000"/>
                <w:shd w:val="clear" w:color="auto" w:fill="FFFFFF"/>
              </w:rPr>
            </w:pPr>
            <w:r w:rsidRPr="00962C87">
              <w:rPr>
                <w:b w:val="0"/>
                <w:color w:val="000000"/>
                <w:shd w:val="clear" w:color="auto" w:fill="FFFFFF"/>
              </w:rPr>
              <w:t>1.2.4 Взаимодействие с электролитами</w:t>
            </w:r>
            <w:r w:rsidR="0058734B">
              <w:rPr>
                <w:b w:val="0"/>
                <w:color w:val="000000"/>
                <w:shd w:val="clear" w:color="auto" w:fill="FFFFFF"/>
              </w:rPr>
              <w:t>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29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  <w:color w:val="000000"/>
                <w:shd w:val="clear" w:color="auto" w:fill="FFFFFF"/>
              </w:rPr>
            </w:pPr>
            <w:r w:rsidRPr="00962C87">
              <w:rPr>
                <w:b w:val="0"/>
                <w:color w:val="000000"/>
                <w:shd w:val="clear" w:color="auto" w:fill="FFFFFF"/>
              </w:rPr>
              <w:t>1.3 Выбор материалов</w:t>
            </w:r>
            <w:r w:rsidR="0058734B">
              <w:rPr>
                <w:b w:val="0"/>
                <w:color w:val="000000"/>
                <w:shd w:val="clear" w:color="auto" w:fill="FFFFFF"/>
              </w:rPr>
              <w:t>……………………………………………………….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31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b/>
                <w:sz w:val="28"/>
                <w:szCs w:val="28"/>
                <w:lang w:val="kk-KZ"/>
              </w:rPr>
            </w:pPr>
            <w:r w:rsidRPr="00962C87">
              <w:rPr>
                <w:b/>
                <w:sz w:val="28"/>
                <w:szCs w:val="28"/>
              </w:rPr>
              <w:t>2</w:t>
            </w:r>
            <w:r w:rsidR="0058734B">
              <w:rPr>
                <w:b/>
                <w:sz w:val="28"/>
                <w:szCs w:val="28"/>
              </w:rPr>
              <w:t xml:space="preserve"> </w:t>
            </w:r>
            <w:r w:rsidRPr="00962C87">
              <w:rPr>
                <w:b/>
                <w:sz w:val="28"/>
                <w:szCs w:val="28"/>
              </w:rPr>
              <w:t>ИССЛЕДОВАНИЕ ХАРАКТЕРИСТИК КАТОДНОГО МАТЕРИАЛА ТОТЭ СО СМЕШАННОЙ ПРОВОДИМОСТЬЮ ДЛЯ ФОРМИРОВАНИЯ БЕСПОРИСТОЙ СТРУКТУРЫ КАТОД-ЭЛЕКТРОЛИТ. ОПТИМАЛЬНЫЙ СОСТАВ КОМПОЗИТНОГО КАТОДА</w:t>
            </w:r>
            <w:r w:rsidRPr="0058734B">
              <w:rPr>
                <w:sz w:val="28"/>
                <w:szCs w:val="28"/>
                <w:lang w:val="kk-KZ"/>
              </w:rPr>
              <w:t>.</w:t>
            </w:r>
            <w:r w:rsidR="0058734B">
              <w:rPr>
                <w:sz w:val="28"/>
                <w:szCs w:val="28"/>
                <w:lang w:val="kk-KZ"/>
              </w:rPr>
              <w:t>...............................................................</w:t>
            </w:r>
            <w:r w:rsidR="00083420">
              <w:rPr>
                <w:sz w:val="28"/>
                <w:szCs w:val="28"/>
                <w:lang w:val="kk-KZ"/>
              </w:rPr>
              <w:t>.........</w:t>
            </w:r>
            <w:r w:rsidR="0058734B">
              <w:rPr>
                <w:sz w:val="28"/>
                <w:szCs w:val="28"/>
                <w:lang w:val="kk-KZ"/>
              </w:rPr>
              <w:t>..................................</w:t>
            </w:r>
          </w:p>
        </w:tc>
        <w:tc>
          <w:tcPr>
            <w:tcW w:w="963" w:type="dxa"/>
          </w:tcPr>
          <w:p w:rsidR="00B2795A" w:rsidRDefault="00B2795A" w:rsidP="00C6074F">
            <w:pPr>
              <w:rPr>
                <w:sz w:val="28"/>
                <w:szCs w:val="28"/>
                <w:lang w:val="kk-KZ"/>
              </w:rPr>
            </w:pPr>
          </w:p>
          <w:p w:rsidR="00EC1C97" w:rsidRDefault="00EC1C97" w:rsidP="00C6074F">
            <w:pPr>
              <w:rPr>
                <w:sz w:val="28"/>
                <w:szCs w:val="28"/>
                <w:lang w:val="kk-KZ"/>
              </w:rPr>
            </w:pPr>
          </w:p>
          <w:p w:rsidR="00EC1C97" w:rsidRDefault="00EC1C97" w:rsidP="00C6074F">
            <w:pPr>
              <w:rPr>
                <w:sz w:val="28"/>
                <w:szCs w:val="28"/>
                <w:lang w:val="kk-KZ"/>
              </w:rPr>
            </w:pPr>
          </w:p>
          <w:p w:rsidR="00EC1C97" w:rsidRDefault="00EC1C97" w:rsidP="00C6074F">
            <w:pPr>
              <w:rPr>
                <w:sz w:val="28"/>
                <w:szCs w:val="28"/>
                <w:lang w:val="kk-KZ"/>
              </w:rPr>
            </w:pPr>
          </w:p>
          <w:p w:rsidR="007A7333" w:rsidRPr="00B2795A" w:rsidRDefault="00B2795A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33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 xml:space="preserve">2.1 Экспериментальные методы исследования </w:t>
            </w:r>
            <w:r w:rsidRPr="00962C87">
              <w:rPr>
                <w:sz w:val="28"/>
                <w:szCs w:val="28"/>
              </w:rPr>
              <w:t>двойных перовскитов</w:t>
            </w:r>
            <w:r w:rsidRPr="00962C87">
              <w:rPr>
                <w:sz w:val="28"/>
                <w:szCs w:val="28"/>
                <w:lang w:val="kk-KZ"/>
              </w:rPr>
              <w:t>.</w:t>
            </w:r>
            <w:r w:rsidR="0058734B">
              <w:rPr>
                <w:sz w:val="28"/>
                <w:szCs w:val="28"/>
                <w:lang w:val="kk-KZ"/>
              </w:rPr>
              <w:t>...</w:t>
            </w:r>
          </w:p>
        </w:tc>
        <w:tc>
          <w:tcPr>
            <w:tcW w:w="963" w:type="dxa"/>
          </w:tcPr>
          <w:p w:rsidR="007A7333" w:rsidRPr="00962C87" w:rsidRDefault="00B2795A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33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2.1.1 О</w:t>
            </w:r>
            <w:r w:rsidRPr="00962C87">
              <w:rPr>
                <w:sz w:val="28"/>
                <w:szCs w:val="28"/>
              </w:rPr>
              <w:t>бработка двойных перовскитов</w:t>
            </w:r>
            <w:r w:rsidR="0058734B">
              <w:rPr>
                <w:sz w:val="28"/>
                <w:szCs w:val="28"/>
              </w:rPr>
              <w:t>…………………………………….</w:t>
            </w:r>
          </w:p>
        </w:tc>
        <w:tc>
          <w:tcPr>
            <w:tcW w:w="963" w:type="dxa"/>
          </w:tcPr>
          <w:p w:rsidR="007A7333" w:rsidRPr="00962C87" w:rsidRDefault="00B2795A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36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2.</w:t>
            </w: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 xml:space="preserve"> Синтез выбранных составов катодных и электролитных материалов</w:t>
            </w:r>
            <w:r w:rsidR="0058734B">
              <w:rPr>
                <w:sz w:val="28"/>
                <w:szCs w:val="28"/>
              </w:rPr>
              <w:t>..</w:t>
            </w:r>
          </w:p>
        </w:tc>
        <w:tc>
          <w:tcPr>
            <w:tcW w:w="963" w:type="dxa"/>
          </w:tcPr>
          <w:p w:rsidR="007A7333" w:rsidRPr="00962C87" w:rsidRDefault="00B2795A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jc w:val="both"/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2.</w:t>
            </w: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.1 Синтез катодных материалов</w:t>
            </w:r>
            <w:r w:rsidR="0058734B">
              <w:rPr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39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2.</w:t>
            </w:r>
            <w:r w:rsidRPr="00962C87">
              <w:rPr>
                <w:sz w:val="28"/>
                <w:szCs w:val="28"/>
                <w:lang w:val="kk-KZ"/>
              </w:rPr>
              <w:t>3</w:t>
            </w:r>
            <w:r w:rsidRPr="00962C87">
              <w:rPr>
                <w:sz w:val="28"/>
                <w:szCs w:val="28"/>
              </w:rPr>
              <w:t xml:space="preserve"> Аттестация порошков</w:t>
            </w:r>
            <w:r w:rsidR="0058734B">
              <w:rPr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2.</w:t>
            </w:r>
            <w:r w:rsidRPr="00962C87">
              <w:rPr>
                <w:sz w:val="28"/>
                <w:szCs w:val="28"/>
                <w:lang w:val="kk-KZ"/>
              </w:rPr>
              <w:t>3</w:t>
            </w:r>
            <w:r w:rsidRPr="00962C87">
              <w:rPr>
                <w:sz w:val="28"/>
                <w:szCs w:val="28"/>
              </w:rPr>
              <w:t>.1 Методы аттестации</w:t>
            </w:r>
            <w:r w:rsidR="0058734B">
              <w:rPr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</w:rPr>
              <w:t>2.</w:t>
            </w:r>
            <w:r w:rsidRPr="00962C87">
              <w:rPr>
                <w:sz w:val="28"/>
                <w:szCs w:val="28"/>
                <w:lang w:val="kk-KZ"/>
              </w:rPr>
              <w:t>3</w:t>
            </w:r>
            <w:r w:rsidRPr="00962C87">
              <w:rPr>
                <w:sz w:val="28"/>
                <w:szCs w:val="28"/>
              </w:rPr>
              <w:t>.2 Фазовый состав</w:t>
            </w:r>
            <w:r w:rsidR="0058734B"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40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3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4</w:t>
            </w:r>
            <w:r w:rsidRPr="00962C87">
              <w:rPr>
                <w:sz w:val="28"/>
                <w:szCs w:val="28"/>
              </w:rPr>
              <w:t xml:space="preserve"> Морфология порошков</w:t>
            </w:r>
            <w:r w:rsidR="0058734B">
              <w:rPr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42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4</w:t>
            </w:r>
            <w:r w:rsidRPr="00962C87">
              <w:rPr>
                <w:sz w:val="28"/>
                <w:szCs w:val="28"/>
              </w:rPr>
              <w:t xml:space="preserve"> Исследование термических свойств</w:t>
            </w:r>
            <w:r w:rsidR="0058734B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4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4</w:t>
            </w:r>
            <w:r w:rsidRPr="00962C87">
              <w:rPr>
                <w:sz w:val="28"/>
                <w:szCs w:val="28"/>
              </w:rPr>
              <w:t>.1 Методика измерений термических свойств</w:t>
            </w:r>
            <w:r w:rsidR="0058734B"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4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4</w:t>
            </w:r>
            <w:r w:rsidRPr="00962C87">
              <w:rPr>
                <w:sz w:val="28"/>
                <w:szCs w:val="28"/>
              </w:rPr>
              <w:t>.2 Кинетика спекания материалов</w:t>
            </w:r>
            <w:r w:rsidR="0058734B">
              <w:rPr>
                <w:sz w:val="28"/>
                <w:szCs w:val="28"/>
              </w:rPr>
              <w:t>……………………………………….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4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4</w:t>
            </w:r>
            <w:r w:rsidRPr="00962C87">
              <w:rPr>
                <w:sz w:val="28"/>
                <w:szCs w:val="28"/>
              </w:rPr>
              <w:t>.3 Термическое расширение материалов</w:t>
            </w:r>
            <w:r w:rsidR="0058734B">
              <w:rPr>
                <w:sz w:val="28"/>
                <w:szCs w:val="28"/>
              </w:rPr>
              <w:t>………………………………..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2.5</w:t>
            </w:r>
            <w:r w:rsidRPr="00962C87">
              <w:rPr>
                <w:sz w:val="28"/>
                <w:szCs w:val="28"/>
              </w:rPr>
              <w:t xml:space="preserve"> Проводимость электролитных материалов</w:t>
            </w:r>
            <w:r w:rsidR="0058734B"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5</w:t>
            </w:r>
            <w:r w:rsidRPr="00962C87">
              <w:rPr>
                <w:sz w:val="28"/>
                <w:szCs w:val="28"/>
              </w:rPr>
              <w:t>.1 Методика измерений проводимости электролитных материалов</w:t>
            </w:r>
            <w:r w:rsidR="0058734B">
              <w:rPr>
                <w:sz w:val="28"/>
                <w:szCs w:val="28"/>
              </w:rPr>
              <w:t>…..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2</w:t>
            </w:r>
            <w:r w:rsidRPr="00962C87">
              <w:rPr>
                <w:sz w:val="28"/>
                <w:szCs w:val="28"/>
              </w:rPr>
              <w:t>.</w:t>
            </w:r>
            <w:r w:rsidRPr="00962C87">
              <w:rPr>
                <w:sz w:val="28"/>
                <w:szCs w:val="28"/>
                <w:lang w:val="kk-KZ"/>
              </w:rPr>
              <w:t>5</w:t>
            </w:r>
            <w:r w:rsidRPr="00962C87">
              <w:rPr>
                <w:sz w:val="28"/>
                <w:szCs w:val="28"/>
              </w:rPr>
              <w:t>.2 Результаты измерений</w:t>
            </w:r>
            <w:r w:rsidR="0058734B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58734B" w:rsidRDefault="007A7333" w:rsidP="00C6074F">
            <w:pPr>
              <w:jc w:val="both"/>
              <w:rPr>
                <w:sz w:val="28"/>
                <w:szCs w:val="28"/>
                <w:lang w:val="kk-KZ"/>
              </w:rPr>
            </w:pPr>
            <w:r w:rsidRPr="00962C87">
              <w:rPr>
                <w:b/>
                <w:sz w:val="28"/>
                <w:szCs w:val="28"/>
              </w:rPr>
              <w:t>3 ПОЛУЧЕНИЕ ДВУХСЛОЙНОЙ КОМПОЗИЦИИ КАТОД-ЭЛЕКТРОЛИТ МЕТОДОМ СОВМЕСТНОГО СПЕКАНИЯ И ИССЛЕДОВАНИЕ ЕЕ ХАРАКТЕРИСТИ</w:t>
            </w:r>
            <w:r w:rsidRPr="00962C87">
              <w:rPr>
                <w:b/>
                <w:sz w:val="28"/>
                <w:szCs w:val="28"/>
                <w:lang w:val="kk-KZ"/>
              </w:rPr>
              <w:t>К</w:t>
            </w:r>
            <w:r w:rsidR="0058734B">
              <w:rPr>
                <w:sz w:val="28"/>
                <w:szCs w:val="28"/>
                <w:lang w:val="kk-KZ"/>
              </w:rPr>
              <w:t>................</w:t>
            </w:r>
            <w:r w:rsidR="00083420">
              <w:rPr>
                <w:sz w:val="28"/>
                <w:szCs w:val="28"/>
                <w:lang w:val="kk-KZ"/>
              </w:rPr>
              <w:t>....</w:t>
            </w:r>
            <w:r w:rsidR="0058734B">
              <w:rPr>
                <w:sz w:val="28"/>
                <w:szCs w:val="28"/>
                <w:lang w:val="kk-KZ"/>
              </w:rPr>
              <w:t>.........................</w:t>
            </w:r>
          </w:p>
        </w:tc>
        <w:tc>
          <w:tcPr>
            <w:tcW w:w="963" w:type="dxa"/>
          </w:tcPr>
          <w:p w:rsidR="00EC1C97" w:rsidRDefault="00EC1C97" w:rsidP="00C6074F">
            <w:pPr>
              <w:rPr>
                <w:sz w:val="28"/>
                <w:szCs w:val="28"/>
                <w:lang w:val="kk-KZ"/>
              </w:rPr>
            </w:pPr>
          </w:p>
          <w:p w:rsidR="00EC1C97" w:rsidRDefault="00EC1C97" w:rsidP="00C6074F">
            <w:pPr>
              <w:rPr>
                <w:sz w:val="28"/>
                <w:szCs w:val="28"/>
                <w:lang w:val="kk-KZ"/>
              </w:rPr>
            </w:pPr>
          </w:p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 Исходные материалы и методики исследования</w:t>
            </w:r>
            <w:r w:rsidR="0058734B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1.1 Синтез исходных порошков</w:t>
            </w:r>
            <w:r w:rsidR="0058734B">
              <w:rPr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lastRenderedPageBreak/>
              <w:t>3.</w:t>
            </w:r>
            <w:r w:rsidRPr="00962C87">
              <w:rPr>
                <w:sz w:val="28"/>
                <w:szCs w:val="28"/>
              </w:rPr>
              <w:t>1.2 Характеристики исходных порошков</w:t>
            </w:r>
            <w:r w:rsidR="0058734B">
              <w:rPr>
                <w:sz w:val="28"/>
                <w:szCs w:val="28"/>
              </w:rPr>
              <w:t>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1.3 Исследование структуры и взаимодействия с электролитами</w:t>
            </w:r>
            <w:r w:rsidR="0058734B">
              <w:rPr>
                <w:sz w:val="28"/>
                <w:szCs w:val="28"/>
              </w:rPr>
              <w:t>…….</w:t>
            </w:r>
          </w:p>
        </w:tc>
        <w:tc>
          <w:tcPr>
            <w:tcW w:w="963" w:type="dxa"/>
          </w:tcPr>
          <w:p w:rsidR="007A7333" w:rsidRPr="00962C87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1.4 Исследование коэффициента температурного расширения</w:t>
            </w:r>
            <w:r w:rsidR="0058734B">
              <w:rPr>
                <w:sz w:val="28"/>
                <w:szCs w:val="28"/>
              </w:rPr>
              <w:t>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1.5 Исследование проводимости</w:t>
            </w:r>
            <w:r w:rsidR="0058734B">
              <w:rPr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1.6 Исследование поляризационного сопротивления</w:t>
            </w:r>
            <w:r w:rsidR="0058734B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sz w:val="28"/>
                <w:szCs w:val="28"/>
              </w:rPr>
            </w:pPr>
            <w:r w:rsidRPr="00962C87">
              <w:rPr>
                <w:sz w:val="28"/>
                <w:szCs w:val="28"/>
                <w:lang w:val="kk-KZ"/>
              </w:rPr>
              <w:t>3.</w:t>
            </w:r>
            <w:r w:rsidRPr="00962C87">
              <w:rPr>
                <w:sz w:val="28"/>
                <w:szCs w:val="28"/>
              </w:rPr>
              <w:t>2 Характеристики материалов со структурой Раддлсдена-Поппера</w:t>
            </w:r>
            <w:r w:rsidR="0058734B">
              <w:rPr>
                <w:sz w:val="28"/>
                <w:szCs w:val="28"/>
              </w:rPr>
              <w:t>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7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2.1 Кристаллическая структура</w:t>
            </w:r>
            <w:r w:rsidR="0058734B">
              <w:rPr>
                <w:b w:val="0"/>
              </w:rPr>
              <w:t>…………………………………………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5</w:t>
            </w:r>
            <w:r w:rsidR="00EC1C97">
              <w:rPr>
                <w:sz w:val="28"/>
                <w:szCs w:val="28"/>
                <w:lang w:val="kk-KZ"/>
              </w:rPr>
              <w:t>7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2.2 Химическое взаимодействие с электролитами</w:t>
            </w:r>
            <w:r w:rsidR="0058734B">
              <w:rPr>
                <w:b w:val="0"/>
              </w:rPr>
              <w:t>……………………..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2.3 Термическое расширение</w:t>
            </w:r>
            <w:r w:rsidR="0058734B">
              <w:rPr>
                <w:b w:val="0"/>
              </w:rPr>
              <w:t>…………………………………………….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2.4 Проводимость</w:t>
            </w:r>
            <w:r w:rsidR="0058734B">
              <w:rPr>
                <w:b w:val="0"/>
              </w:rPr>
              <w:t>…………………………………………………………..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6</w:t>
            </w:r>
            <w:r w:rsidR="00EC1C97">
              <w:rPr>
                <w:sz w:val="28"/>
                <w:szCs w:val="28"/>
                <w:lang w:val="kk-KZ"/>
              </w:rPr>
              <w:t>2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2.5 Поляризационное сопротивление</w:t>
            </w:r>
            <w:r w:rsidR="0058734B">
              <w:rPr>
                <w:b w:val="0"/>
              </w:rPr>
              <w:t>……………………………………..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6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 Характеристики ферро-кобальтита празеодима</w:t>
            </w:r>
            <w:r w:rsidR="0058734B">
              <w:rPr>
                <w:b w:val="0"/>
              </w:rPr>
              <w:t>………………………..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6</w:t>
            </w:r>
            <w:r w:rsidR="00EC1C97">
              <w:rPr>
                <w:sz w:val="28"/>
                <w:szCs w:val="28"/>
                <w:lang w:val="kk-KZ"/>
              </w:rPr>
              <w:t>7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3.1 Кристаллическая структура</w:t>
            </w:r>
            <w:r w:rsidR="0058734B">
              <w:rPr>
                <w:b w:val="0"/>
              </w:rPr>
              <w:t>………………………………..…………..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6</w:t>
            </w:r>
            <w:r w:rsidR="00EC1C97">
              <w:rPr>
                <w:sz w:val="28"/>
                <w:szCs w:val="28"/>
                <w:lang w:val="kk-KZ"/>
              </w:rPr>
              <w:t>8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3.2 Химическое взаимодействие с электролитами</w:t>
            </w:r>
            <w:r w:rsidR="0058734B">
              <w:rPr>
                <w:b w:val="0"/>
              </w:rPr>
              <w:t>……………………..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7</w:t>
            </w:r>
            <w:r w:rsidR="00EC1C97">
              <w:rPr>
                <w:sz w:val="28"/>
                <w:szCs w:val="28"/>
                <w:lang w:val="kk-KZ"/>
              </w:rPr>
              <w:t>0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3.3 Термическое расширение</w:t>
            </w:r>
            <w:r w:rsidR="0058734B">
              <w:rPr>
                <w:b w:val="0"/>
              </w:rPr>
              <w:t>……………………………………………...</w:t>
            </w:r>
          </w:p>
        </w:tc>
        <w:tc>
          <w:tcPr>
            <w:tcW w:w="963" w:type="dxa"/>
          </w:tcPr>
          <w:p w:rsidR="007A7333" w:rsidRPr="00962C87" w:rsidRDefault="00126AD0" w:rsidP="00EC1C97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3.4 Проводимость</w:t>
            </w:r>
            <w:r w:rsidR="0058734B">
              <w:rPr>
                <w:b w:val="0"/>
              </w:rPr>
              <w:t>…………………………………………………….…….</w:t>
            </w:r>
          </w:p>
        </w:tc>
        <w:tc>
          <w:tcPr>
            <w:tcW w:w="963" w:type="dxa"/>
          </w:tcPr>
          <w:p w:rsidR="007A7333" w:rsidRPr="00962C87" w:rsidRDefault="00126AD0" w:rsidP="00EC1C97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</w:t>
            </w:r>
            <w:r w:rsidR="00EC1C97">
              <w:rPr>
                <w:sz w:val="28"/>
                <w:szCs w:val="28"/>
                <w:lang w:val="kk-KZ"/>
              </w:rPr>
              <w:t>4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3.5 Поляризационное сопротивление</w:t>
            </w:r>
            <w:r w:rsidR="0058734B">
              <w:rPr>
                <w:b w:val="0"/>
              </w:rPr>
              <w:t>…………………………………….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77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 Характеристики композитных катодов</w:t>
            </w:r>
            <w:r w:rsidR="0058734B">
              <w:rPr>
                <w:b w:val="0"/>
              </w:rPr>
              <w:t>…………………………………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79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4.1 Подготовка композитных составов</w:t>
            </w:r>
            <w:r w:rsidR="0058734B">
              <w:rPr>
                <w:b w:val="0"/>
              </w:rPr>
              <w:t>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8</w:t>
            </w:r>
            <w:r w:rsidR="00EC1C97">
              <w:rPr>
                <w:sz w:val="28"/>
                <w:szCs w:val="28"/>
                <w:lang w:val="kk-KZ"/>
              </w:rPr>
              <w:t>0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both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4.2 Методы аттестации композитных катодов</w:t>
            </w:r>
            <w:r w:rsidR="0058734B">
              <w:rPr>
                <w:b w:val="0"/>
              </w:rPr>
              <w:t>………………………….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8</w:t>
            </w:r>
            <w:r w:rsidR="00EC1C97">
              <w:rPr>
                <w:sz w:val="28"/>
                <w:szCs w:val="28"/>
                <w:lang w:val="kk-KZ"/>
              </w:rPr>
              <w:t>0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4.3 Кинетика спекания композитных катодов</w:t>
            </w:r>
            <w:r w:rsidR="0058734B">
              <w:rPr>
                <w:b w:val="0"/>
              </w:rPr>
              <w:t>……………………………</w:t>
            </w:r>
          </w:p>
        </w:tc>
        <w:tc>
          <w:tcPr>
            <w:tcW w:w="963" w:type="dxa"/>
          </w:tcPr>
          <w:p w:rsidR="007A7333" w:rsidRPr="00962C87" w:rsidRDefault="00126AD0" w:rsidP="00EC1C97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ind w:firstLine="22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4.4 Тепловое расширение композитных катодов</w:t>
            </w:r>
            <w:r w:rsidR="0058734B">
              <w:rPr>
                <w:b w:val="0"/>
              </w:rPr>
              <w:t>………………………...</w:t>
            </w:r>
          </w:p>
        </w:tc>
        <w:tc>
          <w:tcPr>
            <w:tcW w:w="963" w:type="dxa"/>
          </w:tcPr>
          <w:p w:rsidR="007A7333" w:rsidRPr="00962C87" w:rsidRDefault="00126AD0" w:rsidP="00EC1C97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  <w:r w:rsidR="00EC1C97">
              <w:rPr>
                <w:sz w:val="28"/>
                <w:szCs w:val="28"/>
                <w:lang w:val="kk-KZ"/>
              </w:rPr>
              <w:t>3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pStyle w:val="2"/>
              <w:spacing w:before="0" w:after="0"/>
              <w:jc w:val="left"/>
              <w:rPr>
                <w:b w:val="0"/>
              </w:rPr>
            </w:pPr>
            <w:r w:rsidRPr="00962C87">
              <w:rPr>
                <w:b w:val="0"/>
                <w:lang w:val="kk-KZ"/>
              </w:rPr>
              <w:t>3.</w:t>
            </w:r>
            <w:r w:rsidRPr="00962C87">
              <w:rPr>
                <w:b w:val="0"/>
              </w:rPr>
              <w:t>4.5 Проводимость композитных катодов</w:t>
            </w:r>
            <w:r w:rsidR="0058734B">
              <w:rPr>
                <w:b w:val="0"/>
              </w:rPr>
              <w:t>…………………………………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8</w:t>
            </w:r>
            <w:r w:rsidR="00EC1C97">
              <w:rPr>
                <w:sz w:val="28"/>
                <w:szCs w:val="28"/>
                <w:lang w:val="kk-KZ"/>
              </w:rPr>
              <w:t>5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58734B" w:rsidRDefault="007A7333" w:rsidP="00C6074F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b/>
                <w:sz w:val="28"/>
                <w:szCs w:val="28"/>
                <w:lang w:val="kk-KZ"/>
              </w:rPr>
              <w:t>ЗАКЛЮЧЕНИЕ</w:t>
            </w:r>
            <w:r w:rsidR="0058734B">
              <w:rPr>
                <w:sz w:val="28"/>
                <w:szCs w:val="28"/>
                <w:lang w:val="kk-KZ"/>
              </w:rPr>
              <w:t>..........................................................................</w:t>
            </w:r>
            <w:r w:rsidR="00083420">
              <w:rPr>
                <w:sz w:val="28"/>
                <w:szCs w:val="28"/>
                <w:lang w:val="kk-KZ"/>
              </w:rPr>
              <w:t>.</w:t>
            </w:r>
            <w:r w:rsidR="0058734B">
              <w:rPr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963" w:type="dxa"/>
          </w:tcPr>
          <w:p w:rsidR="007A7333" w:rsidRPr="00962C87" w:rsidRDefault="00EC1C97" w:rsidP="00C6074F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88</w:t>
            </w:r>
          </w:p>
        </w:tc>
      </w:tr>
      <w:tr w:rsidR="007A7333" w:rsidRPr="00E12CBA" w:rsidTr="0058734B">
        <w:tc>
          <w:tcPr>
            <w:tcW w:w="8926" w:type="dxa"/>
          </w:tcPr>
          <w:p w:rsidR="007A7333" w:rsidRPr="00962C87" w:rsidRDefault="007A7333" w:rsidP="00C6074F">
            <w:pPr>
              <w:rPr>
                <w:b/>
                <w:sz w:val="28"/>
                <w:szCs w:val="28"/>
                <w:lang w:val="kk-KZ"/>
              </w:rPr>
            </w:pPr>
            <w:r w:rsidRPr="00962C87">
              <w:rPr>
                <w:b/>
                <w:sz w:val="28"/>
                <w:szCs w:val="28"/>
                <w:lang w:val="kk-KZ"/>
              </w:rPr>
              <w:t>СПИСОК ИСПОЛЬЗОВАННЫХ ИСТОЧНИКОВ</w:t>
            </w:r>
            <w:r w:rsidR="0058734B">
              <w:rPr>
                <w:sz w:val="28"/>
                <w:szCs w:val="28"/>
                <w:lang w:val="kk-KZ"/>
              </w:rPr>
              <w:t>...............</w:t>
            </w:r>
            <w:r w:rsidR="00083420">
              <w:rPr>
                <w:sz w:val="28"/>
                <w:szCs w:val="28"/>
                <w:lang w:val="kk-KZ"/>
              </w:rPr>
              <w:t>..</w:t>
            </w:r>
            <w:r w:rsidR="0058734B">
              <w:rPr>
                <w:sz w:val="28"/>
                <w:szCs w:val="28"/>
                <w:lang w:val="kk-KZ"/>
              </w:rPr>
              <w:t>................</w:t>
            </w:r>
          </w:p>
        </w:tc>
        <w:tc>
          <w:tcPr>
            <w:tcW w:w="963" w:type="dxa"/>
          </w:tcPr>
          <w:p w:rsidR="007A7333" w:rsidRPr="00962C87" w:rsidRDefault="007A7333" w:rsidP="00EC1C97">
            <w:pPr>
              <w:rPr>
                <w:sz w:val="28"/>
                <w:szCs w:val="28"/>
                <w:lang w:val="kk-KZ"/>
              </w:rPr>
            </w:pPr>
            <w:r w:rsidRPr="00962C87">
              <w:rPr>
                <w:sz w:val="28"/>
                <w:szCs w:val="28"/>
                <w:lang w:val="kk-KZ"/>
              </w:rPr>
              <w:t>9</w:t>
            </w:r>
            <w:r w:rsidR="00EC1C97">
              <w:rPr>
                <w:sz w:val="28"/>
                <w:szCs w:val="28"/>
                <w:lang w:val="kk-KZ"/>
              </w:rPr>
              <w:t>1</w:t>
            </w:r>
          </w:p>
        </w:tc>
      </w:tr>
    </w:tbl>
    <w:p w:rsidR="007A7333" w:rsidRDefault="007A7333" w:rsidP="00C6074F"/>
    <w:p w:rsidR="00CE02B6" w:rsidRPr="00CE02B6" w:rsidRDefault="00CE02B6" w:rsidP="00C6074F">
      <w:pPr>
        <w:ind w:right="-1"/>
        <w:jc w:val="center"/>
        <w:rPr>
          <w:color w:val="000000" w:themeColor="text1"/>
          <w:sz w:val="28"/>
          <w:szCs w:val="28"/>
          <w:lang w:val="kk-KZ"/>
        </w:rPr>
      </w:pPr>
    </w:p>
    <w:p w:rsidR="00CE02B6" w:rsidRDefault="00CE02B6" w:rsidP="00C6074F">
      <w:pPr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br w:type="page"/>
      </w:r>
    </w:p>
    <w:p w:rsidR="00CC6F15" w:rsidRPr="00BE690F" w:rsidRDefault="00CC6F15" w:rsidP="00C6074F">
      <w:pPr>
        <w:ind w:right="-1"/>
        <w:jc w:val="center"/>
        <w:rPr>
          <w:b/>
          <w:color w:val="000000" w:themeColor="text1"/>
          <w:sz w:val="28"/>
          <w:szCs w:val="28"/>
          <w:lang w:val="kk-KZ"/>
        </w:rPr>
      </w:pPr>
      <w:r w:rsidRPr="00BE690F">
        <w:rPr>
          <w:b/>
          <w:color w:val="000000" w:themeColor="text1"/>
          <w:sz w:val="28"/>
          <w:szCs w:val="28"/>
          <w:lang w:val="kk-KZ"/>
        </w:rPr>
        <w:lastRenderedPageBreak/>
        <w:t>НОРМАТИВНЫЕ ССЫЛКИ</w:t>
      </w:r>
    </w:p>
    <w:p w:rsidR="00CC6F15" w:rsidRPr="00EA0B5D" w:rsidRDefault="00CC6F15" w:rsidP="00C6074F">
      <w:pPr>
        <w:ind w:right="-1"/>
        <w:jc w:val="center"/>
        <w:rPr>
          <w:color w:val="000000" w:themeColor="text1"/>
          <w:sz w:val="28"/>
          <w:szCs w:val="28"/>
          <w:lang w:val="kk-KZ"/>
        </w:rPr>
      </w:pPr>
    </w:p>
    <w:p w:rsidR="00CC6F15" w:rsidRPr="00EA0B5D" w:rsidRDefault="00CC6F15" w:rsidP="00C6074F">
      <w:pPr>
        <w:ind w:right="-1" w:firstLine="709"/>
        <w:jc w:val="both"/>
        <w:rPr>
          <w:sz w:val="28"/>
          <w:szCs w:val="28"/>
        </w:rPr>
      </w:pPr>
      <w:r w:rsidRPr="00EA0B5D">
        <w:rPr>
          <w:sz w:val="28"/>
          <w:szCs w:val="28"/>
        </w:rPr>
        <w:t>В настоящей диссертации использованы ссылки на следующие стандарты:</w:t>
      </w:r>
    </w:p>
    <w:p w:rsidR="00CC6F15" w:rsidRPr="00EA0B5D" w:rsidRDefault="00CC6F15" w:rsidP="00C6074F">
      <w:pPr>
        <w:ind w:right="-1" w:firstLine="709"/>
        <w:jc w:val="both"/>
        <w:rPr>
          <w:sz w:val="28"/>
          <w:szCs w:val="28"/>
        </w:rPr>
      </w:pPr>
      <w:r w:rsidRPr="00EA0B5D">
        <w:rPr>
          <w:sz w:val="28"/>
          <w:szCs w:val="28"/>
        </w:rPr>
        <w:t>ГОСТ 7.1-84. Система стандартов по информации, библиотечному и издательскому делу. Библиографическое описание документов. Общие требования и правила составления.</w:t>
      </w:r>
    </w:p>
    <w:p w:rsidR="00CC6F15" w:rsidRPr="00EA0B5D" w:rsidRDefault="00CC6F15" w:rsidP="00C6074F">
      <w:pPr>
        <w:ind w:right="-1" w:firstLine="709"/>
        <w:jc w:val="both"/>
        <w:rPr>
          <w:sz w:val="28"/>
          <w:szCs w:val="28"/>
        </w:rPr>
      </w:pPr>
      <w:r w:rsidRPr="00EA0B5D">
        <w:rPr>
          <w:sz w:val="28"/>
          <w:szCs w:val="28"/>
        </w:rPr>
        <w:t>ГОСТ 7.12-93. Система стандартов по информации, библиотечному и издательскому делу. Библиографическая запись. Сокращения слов на русском языке. Общие требования и правила.</w:t>
      </w:r>
    </w:p>
    <w:p w:rsidR="00CC6F15" w:rsidRPr="00EA0B5D" w:rsidRDefault="00CC6F15" w:rsidP="00C6074F">
      <w:pPr>
        <w:ind w:right="-1" w:firstLine="709"/>
        <w:jc w:val="both"/>
        <w:rPr>
          <w:color w:val="000000" w:themeColor="text1"/>
          <w:sz w:val="28"/>
          <w:szCs w:val="28"/>
          <w:lang w:val="kk-KZ"/>
        </w:rPr>
      </w:pPr>
      <w:r w:rsidRPr="00EA0B5D">
        <w:rPr>
          <w:sz w:val="28"/>
          <w:szCs w:val="28"/>
        </w:rPr>
        <w:t>ГОСТ 2.105-95. Единая система конструкторской документации. Общие требования к текстовым документам.</w:t>
      </w:r>
    </w:p>
    <w:p w:rsidR="00CC6F15" w:rsidRPr="00CC6F15" w:rsidRDefault="00CC6F15" w:rsidP="00C6074F">
      <w:pPr>
        <w:ind w:firstLine="709"/>
        <w:jc w:val="both"/>
        <w:rPr>
          <w:sz w:val="28"/>
          <w:szCs w:val="28"/>
          <w:lang w:val="kk-KZ"/>
        </w:rPr>
      </w:pPr>
      <w:r w:rsidRPr="00EA0B5D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оформления.</w:t>
      </w:r>
    </w:p>
    <w:p w:rsidR="00CC6F15" w:rsidRPr="00CC6F15" w:rsidRDefault="00CC6F15" w:rsidP="00C6074F">
      <w:pPr>
        <w:ind w:firstLine="709"/>
        <w:jc w:val="both"/>
        <w:rPr>
          <w:sz w:val="28"/>
          <w:szCs w:val="28"/>
          <w:lang w:val="kk-KZ"/>
        </w:rPr>
      </w:pPr>
    </w:p>
    <w:p w:rsidR="00CC6F15" w:rsidRDefault="00CC6F15" w:rsidP="00C6074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</w:p>
    <w:p w:rsidR="00446BD4" w:rsidRDefault="00446BD4" w:rsidP="00C6074F">
      <w:pPr>
        <w:pStyle w:val="1"/>
        <w:spacing w:before="0" w:after="0"/>
        <w:rPr>
          <w:sz w:val="28"/>
          <w:szCs w:val="28"/>
        </w:rPr>
      </w:pPr>
      <w:r w:rsidRPr="00E12CBA">
        <w:rPr>
          <w:sz w:val="28"/>
          <w:szCs w:val="28"/>
        </w:rPr>
        <w:lastRenderedPageBreak/>
        <w:t>ОБОЗНАЧЕНИЯ И СОКРАЩЕНИЯ</w:t>
      </w:r>
    </w:p>
    <w:p w:rsidR="00883B5A" w:rsidRPr="00883B5A" w:rsidRDefault="00883B5A" w:rsidP="00883B5A"/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8542"/>
      </w:tblGrid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ТОТЭ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твердооксидный топливный элемент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YSZ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ind w:left="215" w:hanging="215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диоксид циркония, стабилизированный оксидом иттрия, твердый раствор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GDC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оксид церия, допированный оксидом гадолиния, твердый раствор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LSM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манганит лантана стронция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LN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никелат лантана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LNC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никель-кобальтит лантана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PN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никелат празеодима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PFC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ферро-кобальтит празеодима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PSFC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ферро-кобальтит празеодима стронция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РП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Раддлесден-Поппер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 xml:space="preserve">КЧ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координационное число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>КТР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коэффициент термического расширения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</w:rPr>
              <w:t>σ</w:t>
            </w:r>
            <w:r w:rsidRPr="00D44853">
              <w:rPr>
                <w:i/>
                <w:sz w:val="28"/>
                <w:szCs w:val="28"/>
                <w:vertAlign w:val="subscript"/>
              </w:rPr>
              <w:t>e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электронная проводимость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</w:rPr>
              <w:t>σ</w:t>
            </w:r>
            <w:r w:rsidRPr="00D44853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ионная проводимость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</w:rPr>
              <w:t xml:space="preserve">σ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проводимость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  <w:lang w:val="en-US"/>
              </w:rPr>
              <w:t>D</w:t>
            </w:r>
            <w:r w:rsidRPr="00D4485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коэффициент самодиффузии кислорода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  <w:lang w:val="en-US"/>
              </w:rPr>
              <w:t>k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коэффициент поверхностного обмена кислорода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sz w:val="28"/>
                <w:szCs w:val="28"/>
                <w:lang w:val="en-US"/>
              </w:rPr>
              <w:t>γ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плотность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  <w:lang w:val="en-US"/>
              </w:rPr>
              <w:t>T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абсолютная температура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  <w:lang w:val="en-US"/>
              </w:rPr>
              <w:t>R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Универсальная газовая постоянная</w:t>
            </w:r>
          </w:p>
        </w:tc>
      </w:tr>
      <w:tr w:rsidR="0058734B" w:rsidTr="0058734B">
        <w:tc>
          <w:tcPr>
            <w:tcW w:w="1101" w:type="dxa"/>
          </w:tcPr>
          <w:p w:rsidR="0058734B" w:rsidRPr="00D44853" w:rsidRDefault="0058734B" w:rsidP="00C6074F">
            <w:pPr>
              <w:widowControl w:val="0"/>
              <w:jc w:val="both"/>
              <w:rPr>
                <w:sz w:val="28"/>
                <w:szCs w:val="28"/>
              </w:rPr>
            </w:pPr>
            <w:r w:rsidRPr="00D44853">
              <w:rPr>
                <w:i/>
                <w:sz w:val="28"/>
                <w:szCs w:val="28"/>
                <w:lang w:val="en-US"/>
              </w:rPr>
              <w:t>F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Pr="001F334E" w:rsidRDefault="0058734B" w:rsidP="00C6074F">
            <w:pPr>
              <w:widowControl w:val="0"/>
              <w:rPr>
                <w:sz w:val="28"/>
                <w:szCs w:val="28"/>
              </w:rPr>
            </w:pPr>
            <w:r w:rsidRPr="001F334E">
              <w:rPr>
                <w:sz w:val="28"/>
                <w:szCs w:val="28"/>
              </w:rPr>
              <w:t>– постоянная Фарадея</w:t>
            </w:r>
          </w:p>
        </w:tc>
      </w:tr>
      <w:tr w:rsidR="0058734B" w:rsidTr="0058734B">
        <w:tc>
          <w:tcPr>
            <w:tcW w:w="1101" w:type="dxa"/>
          </w:tcPr>
          <w:p w:rsidR="0058734B" w:rsidRDefault="0058734B" w:rsidP="00C6074F">
            <w:r w:rsidRPr="00D44853">
              <w:rPr>
                <w:i/>
                <w:sz w:val="28"/>
                <w:szCs w:val="28"/>
                <w:lang w:val="en-US"/>
              </w:rPr>
              <w:t>S</w:t>
            </w:r>
            <w:r w:rsidRPr="00D44853">
              <w:rPr>
                <w:i/>
                <w:sz w:val="28"/>
                <w:szCs w:val="28"/>
                <w:vertAlign w:val="subscript"/>
                <w:lang w:val="en-US"/>
              </w:rPr>
              <w:t>BET</w:t>
            </w:r>
            <w:r w:rsidRPr="00D448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8753" w:type="dxa"/>
          </w:tcPr>
          <w:p w:rsidR="0058734B" w:rsidRDefault="0058734B" w:rsidP="00C6074F">
            <w:r w:rsidRPr="001F334E">
              <w:rPr>
                <w:sz w:val="28"/>
                <w:szCs w:val="28"/>
              </w:rPr>
              <w:t xml:space="preserve">– удельная поверхность порошка, определенная методом </w:t>
            </w:r>
            <w:r w:rsidRPr="001F334E">
              <w:rPr>
                <w:sz w:val="28"/>
                <w:szCs w:val="28"/>
                <w:lang w:val="en-US"/>
              </w:rPr>
              <w:t>BET</w:t>
            </w:r>
          </w:p>
        </w:tc>
      </w:tr>
    </w:tbl>
    <w:p w:rsidR="0058734B" w:rsidRDefault="0058734B" w:rsidP="00C6074F">
      <w:pPr>
        <w:widowControl w:val="0"/>
        <w:jc w:val="both"/>
        <w:rPr>
          <w:sz w:val="28"/>
          <w:szCs w:val="28"/>
        </w:rPr>
      </w:pPr>
    </w:p>
    <w:p w:rsidR="0058734B" w:rsidRDefault="0058734B" w:rsidP="00C6074F">
      <w:pPr>
        <w:widowControl w:val="0"/>
        <w:ind w:firstLine="540"/>
        <w:jc w:val="both"/>
        <w:rPr>
          <w:sz w:val="28"/>
          <w:szCs w:val="28"/>
        </w:rPr>
      </w:pPr>
    </w:p>
    <w:p w:rsidR="00446BD4" w:rsidRPr="00DD57AC" w:rsidRDefault="00446BD4" w:rsidP="00C6074F">
      <w:pPr>
        <w:rPr>
          <w:sz w:val="28"/>
          <w:szCs w:val="28"/>
        </w:rPr>
      </w:pPr>
      <w:r w:rsidRPr="00DD57AC">
        <w:rPr>
          <w:sz w:val="28"/>
          <w:szCs w:val="28"/>
        </w:rPr>
        <w:br w:type="page"/>
      </w:r>
    </w:p>
    <w:p w:rsidR="00446BD4" w:rsidRPr="004C2E0A" w:rsidRDefault="00446BD4" w:rsidP="00C6074F">
      <w:pPr>
        <w:jc w:val="center"/>
      </w:pPr>
      <w:r w:rsidRPr="004C2E0A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446BD4" w:rsidRPr="005E7823" w:rsidRDefault="00446BD4" w:rsidP="00C6074F">
      <w:pPr>
        <w:ind w:firstLine="709"/>
        <w:jc w:val="both"/>
        <w:rPr>
          <w:sz w:val="28"/>
          <w:szCs w:val="28"/>
        </w:rPr>
      </w:pPr>
    </w:p>
    <w:p w:rsidR="00446BD4" w:rsidRPr="005E7823" w:rsidRDefault="00446BD4" w:rsidP="00C6074F">
      <w:pPr>
        <w:widowControl w:val="0"/>
        <w:ind w:firstLine="709"/>
        <w:jc w:val="both"/>
        <w:rPr>
          <w:bCs/>
          <w:color w:val="000000" w:themeColor="text1"/>
          <w:sz w:val="28"/>
          <w:szCs w:val="28"/>
        </w:rPr>
      </w:pPr>
      <w:r w:rsidRPr="005E7823">
        <w:rPr>
          <w:b/>
          <w:bCs/>
          <w:color w:val="000000" w:themeColor="text1"/>
          <w:sz w:val="28"/>
          <w:szCs w:val="28"/>
        </w:rPr>
        <w:t>Общая характеристика работы</w:t>
      </w:r>
      <w:r w:rsidRPr="005E7823">
        <w:rPr>
          <w:bCs/>
          <w:color w:val="000000" w:themeColor="text1"/>
          <w:sz w:val="28"/>
          <w:szCs w:val="28"/>
        </w:rPr>
        <w:t xml:space="preserve">. Диссертационная работа посвящена исследованию </w:t>
      </w:r>
      <w:r>
        <w:rPr>
          <w:bCs/>
          <w:color w:val="000000" w:themeColor="text1"/>
          <w:sz w:val="28"/>
          <w:szCs w:val="28"/>
        </w:rPr>
        <w:t>перспективных материалов</w:t>
      </w:r>
      <w:r w:rsidR="00F156F4">
        <w:rPr>
          <w:bCs/>
          <w:color w:val="000000" w:themeColor="text1"/>
          <w:sz w:val="28"/>
          <w:szCs w:val="28"/>
        </w:rPr>
        <w:t>,</w:t>
      </w:r>
      <w:r>
        <w:rPr>
          <w:bCs/>
          <w:color w:val="000000" w:themeColor="text1"/>
          <w:sz w:val="28"/>
          <w:szCs w:val="28"/>
        </w:rPr>
        <w:t xml:space="preserve"> предназначенных для создания  </w:t>
      </w:r>
      <w:r w:rsidRPr="005E7823">
        <w:rPr>
          <w:bCs/>
          <w:color w:val="000000" w:themeColor="text1"/>
          <w:sz w:val="28"/>
          <w:szCs w:val="28"/>
        </w:rPr>
        <w:t>катод</w:t>
      </w:r>
      <w:r>
        <w:rPr>
          <w:bCs/>
          <w:color w:val="000000" w:themeColor="text1"/>
          <w:sz w:val="28"/>
          <w:szCs w:val="28"/>
        </w:rPr>
        <w:t xml:space="preserve">ов </w:t>
      </w:r>
      <w:r w:rsidRPr="005E7823">
        <w:rPr>
          <w:bCs/>
          <w:color w:val="000000" w:themeColor="text1"/>
          <w:sz w:val="28"/>
          <w:szCs w:val="28"/>
        </w:rPr>
        <w:t>для твердооксидных топливных элементов.</w:t>
      </w:r>
    </w:p>
    <w:p w:rsidR="00446BD4" w:rsidRPr="00397689" w:rsidRDefault="00446BD4" w:rsidP="00C6074F">
      <w:pPr>
        <w:widowControl w:val="0"/>
        <w:ind w:firstLine="709"/>
        <w:jc w:val="both"/>
        <w:rPr>
          <w:sz w:val="28"/>
          <w:szCs w:val="28"/>
        </w:rPr>
      </w:pPr>
      <w:r w:rsidRPr="00397689">
        <w:rPr>
          <w:sz w:val="28"/>
          <w:szCs w:val="28"/>
        </w:rPr>
        <w:t xml:space="preserve">Энергетика, как системообразующая отрасль, планирует свои действия на многие десятилетия вперед, при этом необходимо учитывать все возможные сценарии развития топливно-энергетического комплекса страны. Прогноз топливно-энергетического баланса Республики Казахстан показывает настоятельную необходимость диверсификации источников электроэнергии с постепенным переходом от углеводородного сырья на возобновляемые источники энергии, гидроресурсы, а также – водородную энергетику, на развитие которой в мире уделяется особое внимание. </w:t>
      </w:r>
    </w:p>
    <w:p w:rsidR="00446BD4" w:rsidRPr="00397689" w:rsidRDefault="00446BD4" w:rsidP="00C6074F">
      <w:pPr>
        <w:ind w:firstLine="709"/>
        <w:jc w:val="both"/>
        <w:rPr>
          <w:sz w:val="28"/>
          <w:szCs w:val="28"/>
        </w:rPr>
      </w:pPr>
      <w:r w:rsidRPr="00397689">
        <w:rPr>
          <w:sz w:val="28"/>
          <w:szCs w:val="28"/>
        </w:rPr>
        <w:t>Водород является высокоэффективным и экологически чистым топливом, при сжигании которого единственным продуктом сгорания является вода. Вода же является важным сырьем для производства водорода, она используется во всех известных технологических процессах производства водорода. В сочетании с расширением использования возобновляемых источников энергии для производства водорода в перспективе возможно создание энергетических установок и двигателей транспортных средств, использующих воду в замкнутых циклах производства водорода и его потребления, то есть водород по праву можно отнести к возобновляемому виду топлива.</w:t>
      </w:r>
    </w:p>
    <w:p w:rsidR="00446BD4" w:rsidRPr="00397689" w:rsidRDefault="00446BD4" w:rsidP="00C6074F">
      <w:pPr>
        <w:ind w:firstLine="709"/>
        <w:jc w:val="both"/>
        <w:rPr>
          <w:sz w:val="28"/>
          <w:szCs w:val="28"/>
        </w:rPr>
      </w:pPr>
      <w:r w:rsidRPr="00397689">
        <w:rPr>
          <w:sz w:val="28"/>
          <w:szCs w:val="28"/>
        </w:rPr>
        <w:t>Крупномасштабное производство и использование водорода в мире продолжительное время развивалось в химической промышленности для производства синтез-газа, с последующим синтезом ценных химических продуктов: аммиака, метанола, синтетических видов топлив и др</w:t>
      </w:r>
      <w:r>
        <w:rPr>
          <w:sz w:val="28"/>
          <w:szCs w:val="28"/>
        </w:rPr>
        <w:t>угие</w:t>
      </w:r>
      <w:r w:rsidRPr="00397689">
        <w:rPr>
          <w:sz w:val="28"/>
          <w:szCs w:val="28"/>
        </w:rPr>
        <w:t>. Если на начальной стадии развития промышленности химического синтеза основным топливно-сырьевым ресурсом для производства синтез-газа служил уголь, то, в последствии, основным видом сырья для производства синтез-газа и водорода стал природный газ. В более меньших масштабах водород активно использовался также в металлургической, электронной, пищевой, стекольной отраслях промышленности. В настоящее время производство водорода в мире превысило 50 млн. тонн.</w:t>
      </w:r>
    </w:p>
    <w:p w:rsidR="00446BD4" w:rsidRPr="00397689" w:rsidRDefault="00446BD4" w:rsidP="00C6074F">
      <w:pPr>
        <w:ind w:firstLine="709"/>
        <w:jc w:val="both"/>
        <w:rPr>
          <w:sz w:val="28"/>
          <w:szCs w:val="28"/>
        </w:rPr>
      </w:pPr>
      <w:r w:rsidRPr="00397689">
        <w:rPr>
          <w:sz w:val="28"/>
          <w:szCs w:val="28"/>
        </w:rPr>
        <w:t>Обладая высокой энергоёмкостью, водород может служить для аккумулирования  энергии. Его можно накапливать, хранить, заправлять емкости хранения и транспортировки и транспортировать в сжатом, жидком и связанном виде, в связи с чем, он обладает важным качеством как топливо для транспортных средств различного рода.</w:t>
      </w:r>
    </w:p>
    <w:p w:rsidR="00446BD4" w:rsidRPr="005E7823" w:rsidRDefault="00446BD4" w:rsidP="00C6074F">
      <w:pPr>
        <w:ind w:firstLine="709"/>
        <w:jc w:val="both"/>
        <w:rPr>
          <w:sz w:val="28"/>
          <w:szCs w:val="28"/>
        </w:rPr>
      </w:pPr>
      <w:r w:rsidRPr="00397689">
        <w:rPr>
          <w:sz w:val="28"/>
          <w:szCs w:val="28"/>
        </w:rPr>
        <w:t>Переход на новый энергоноситель – водород исторически неизбежен по многим причинам, основными из которых являются ограниченность запасов ископаемых топлив и недопустимое загрязнение окружающей среды. Разведка новых месторождений нефти и газа явно отстает от роста мирового потребления газа и нефтепродуктов, связанного с развитием техногенной среды и ростом народонаселения Земли.</w:t>
      </w:r>
      <w:r w:rsidRPr="005E7823">
        <w:rPr>
          <w:sz w:val="28"/>
          <w:szCs w:val="28"/>
        </w:rPr>
        <w:t xml:space="preserve"> </w:t>
      </w:r>
    </w:p>
    <w:p w:rsidR="00446BD4" w:rsidRPr="005E7823" w:rsidRDefault="00446BD4" w:rsidP="00C6074F">
      <w:pPr>
        <w:ind w:firstLine="709"/>
        <w:jc w:val="both"/>
        <w:rPr>
          <w:sz w:val="28"/>
          <w:szCs w:val="28"/>
        </w:rPr>
      </w:pPr>
      <w:r w:rsidRPr="005E7823">
        <w:rPr>
          <w:b/>
          <w:bCs/>
          <w:color w:val="000000"/>
          <w:sz w:val="28"/>
          <w:szCs w:val="28"/>
        </w:rPr>
        <w:lastRenderedPageBreak/>
        <w:t xml:space="preserve">Актуальность работы. </w:t>
      </w:r>
    </w:p>
    <w:p w:rsidR="00446BD4" w:rsidRPr="00455B56" w:rsidRDefault="00446BD4" w:rsidP="00C6074F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455B56">
        <w:rPr>
          <w:rFonts w:eastAsia="Calibri"/>
          <w:sz w:val="28"/>
          <w:szCs w:val="28"/>
        </w:rPr>
        <w:t xml:space="preserve">В последние годы, потребность в устойчивом и экологически безопасном альтернативном источнике энергии приобрела огромное значение в связи с ростом неблагоприятного воздействия на окружающую среду, поиском альтернативных и экологически чистых источников энергии и быстрого истощения традиционных ископаемых видов топлива. </w:t>
      </w:r>
    </w:p>
    <w:p w:rsidR="00446BD4" w:rsidRPr="00455B56" w:rsidRDefault="00446BD4" w:rsidP="00C6074F">
      <w:pPr>
        <w:widowControl w:val="0"/>
        <w:suppressAutoHyphens/>
        <w:ind w:firstLine="709"/>
        <w:jc w:val="both"/>
        <w:rPr>
          <w:sz w:val="28"/>
          <w:szCs w:val="28"/>
          <w:lang w:eastAsia="ar-SA"/>
        </w:rPr>
      </w:pPr>
      <w:r w:rsidRPr="00455B56">
        <w:rPr>
          <w:sz w:val="28"/>
          <w:szCs w:val="28"/>
          <w:lang w:eastAsia="ar-SA"/>
        </w:rPr>
        <w:t>Н</w:t>
      </w:r>
      <w:r w:rsidRPr="00455B56">
        <w:rPr>
          <w:sz w:val="28"/>
          <w:szCs w:val="28"/>
          <w:lang w:val="kk-KZ" w:eastAsia="ar-SA"/>
        </w:rPr>
        <w:t xml:space="preserve">еобходимость развития </w:t>
      </w:r>
      <w:r w:rsidRPr="00455B56">
        <w:rPr>
          <w:sz w:val="28"/>
          <w:szCs w:val="28"/>
          <w:lang w:eastAsia="ar-SA"/>
        </w:rPr>
        <w:t xml:space="preserve">технологий </w:t>
      </w:r>
      <w:r w:rsidRPr="00455B56">
        <w:rPr>
          <w:sz w:val="28"/>
          <w:szCs w:val="28"/>
          <w:lang w:val="kk-KZ" w:eastAsia="ar-SA"/>
        </w:rPr>
        <w:t>водородной энергетики</w:t>
      </w:r>
      <w:r w:rsidRPr="00455B56">
        <w:rPr>
          <w:sz w:val="28"/>
          <w:szCs w:val="28"/>
          <w:lang w:eastAsia="ar-SA"/>
        </w:rPr>
        <w:t xml:space="preserve"> (ТВЭ)</w:t>
      </w:r>
      <w:r w:rsidRPr="00455B56">
        <w:rPr>
          <w:sz w:val="28"/>
          <w:szCs w:val="28"/>
          <w:lang w:val="kk-KZ" w:eastAsia="ar-SA"/>
        </w:rPr>
        <w:t xml:space="preserve"> в Казахстане, как и во всем мире – это объективная реальность. Многие развитые страны мира осуществляют широкомасштабные целевые Программы. В соответствии с Программ</w:t>
      </w:r>
      <w:r w:rsidRPr="00455B56">
        <w:rPr>
          <w:sz w:val="28"/>
          <w:szCs w:val="28"/>
          <w:lang w:eastAsia="ar-SA"/>
        </w:rPr>
        <w:t>ой</w:t>
      </w:r>
      <w:r w:rsidRPr="00455B56">
        <w:rPr>
          <w:sz w:val="28"/>
          <w:szCs w:val="28"/>
          <w:lang w:val="kk-KZ" w:eastAsia="ar-SA"/>
        </w:rPr>
        <w:t xml:space="preserve"> «</w:t>
      </w:r>
      <w:r w:rsidRPr="00455B56">
        <w:rPr>
          <w:i/>
          <w:sz w:val="28"/>
          <w:szCs w:val="28"/>
          <w:lang w:val="kk-KZ" w:eastAsia="ar-SA"/>
        </w:rPr>
        <w:t>Hydrogen Posture Plan»</w:t>
      </w:r>
      <w:r w:rsidRPr="00455B56">
        <w:rPr>
          <w:sz w:val="28"/>
          <w:szCs w:val="28"/>
          <w:lang w:val="kk-KZ" w:eastAsia="ar-SA"/>
        </w:rPr>
        <w:t xml:space="preserve"> в </w:t>
      </w:r>
      <w:r w:rsidRPr="00455B56">
        <w:rPr>
          <w:i/>
          <w:sz w:val="28"/>
          <w:szCs w:val="28"/>
          <w:lang w:val="kk-KZ" w:eastAsia="ar-SA"/>
        </w:rPr>
        <w:t>США</w:t>
      </w:r>
      <w:r w:rsidRPr="00455B56">
        <w:rPr>
          <w:sz w:val="28"/>
          <w:szCs w:val="28"/>
          <w:lang w:val="kk-KZ" w:eastAsia="ar-SA"/>
        </w:rPr>
        <w:t xml:space="preserve"> </w:t>
      </w:r>
      <w:r w:rsidRPr="00455B56">
        <w:rPr>
          <w:sz w:val="28"/>
          <w:szCs w:val="28"/>
          <w:lang w:eastAsia="ar-SA"/>
        </w:rPr>
        <w:t>реализуется</w:t>
      </w:r>
      <w:r w:rsidRPr="00455B56">
        <w:rPr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kk-KZ" w:eastAsia="ar-SA"/>
        </w:rPr>
        <w:t>четырехэтапный переход к водородной энергетике</w:t>
      </w:r>
      <w:r w:rsidRPr="00455B56">
        <w:rPr>
          <w:sz w:val="28"/>
          <w:szCs w:val="28"/>
          <w:lang w:val="kk-KZ" w:eastAsia="ar-SA"/>
        </w:rPr>
        <w:t xml:space="preserve"> к (2030</w:t>
      </w:r>
      <w:r w:rsidR="0058734B">
        <w:rPr>
          <w:sz w:val="28"/>
          <w:szCs w:val="28"/>
          <w:lang w:val="kk-KZ" w:eastAsia="ar-SA"/>
        </w:rPr>
        <w:t>-</w:t>
      </w:r>
      <w:r w:rsidRPr="00455B56">
        <w:rPr>
          <w:sz w:val="28"/>
          <w:szCs w:val="28"/>
          <w:lang w:val="kk-KZ" w:eastAsia="ar-SA"/>
        </w:rPr>
        <w:t>2040) годам.</w:t>
      </w:r>
      <w:r w:rsidRPr="00455B56">
        <w:rPr>
          <w:sz w:val="28"/>
          <w:szCs w:val="28"/>
          <w:lang w:eastAsia="ar-SA"/>
        </w:rPr>
        <w:t xml:space="preserve"> </w:t>
      </w:r>
      <w:r w:rsidRPr="00455B56">
        <w:rPr>
          <w:sz w:val="28"/>
          <w:szCs w:val="28"/>
          <w:lang w:val="kk-KZ" w:eastAsia="ar-SA"/>
        </w:rPr>
        <w:t xml:space="preserve">Аналогичные Национальные программы по </w:t>
      </w:r>
      <w:r w:rsidRPr="00455B56">
        <w:rPr>
          <w:sz w:val="28"/>
          <w:szCs w:val="28"/>
          <w:lang w:eastAsia="ar-SA"/>
        </w:rPr>
        <w:t>р</w:t>
      </w:r>
      <w:r w:rsidRPr="00455B56">
        <w:rPr>
          <w:sz w:val="28"/>
          <w:szCs w:val="28"/>
          <w:lang w:val="kk-KZ" w:eastAsia="ar-SA"/>
        </w:rPr>
        <w:t xml:space="preserve">азвитию </w:t>
      </w:r>
      <w:r w:rsidRPr="00455B56">
        <w:rPr>
          <w:sz w:val="28"/>
          <w:szCs w:val="28"/>
          <w:lang w:eastAsia="ar-SA"/>
        </w:rPr>
        <w:t>ТВЭ</w:t>
      </w:r>
      <w:r w:rsidRPr="00455B56">
        <w:rPr>
          <w:sz w:val="28"/>
          <w:szCs w:val="28"/>
          <w:lang w:val="kk-KZ" w:eastAsia="ar-SA"/>
        </w:rPr>
        <w:t xml:space="preserve"> приняты в </w:t>
      </w:r>
      <w:r w:rsidRPr="00455B56">
        <w:rPr>
          <w:i/>
          <w:sz w:val="28"/>
          <w:szCs w:val="28"/>
          <w:lang w:val="kk-KZ" w:eastAsia="ar-SA"/>
        </w:rPr>
        <w:t>Японии</w:t>
      </w:r>
      <w:r w:rsidRPr="00455B56">
        <w:rPr>
          <w:sz w:val="28"/>
          <w:szCs w:val="28"/>
          <w:lang w:val="kk-KZ" w:eastAsia="ar-SA"/>
        </w:rPr>
        <w:t xml:space="preserve">  (Программа «</w:t>
      </w:r>
      <w:r w:rsidRPr="00455B56">
        <w:rPr>
          <w:i/>
          <w:sz w:val="28"/>
          <w:szCs w:val="28"/>
          <w:lang w:val="en-US" w:eastAsia="ar-SA"/>
        </w:rPr>
        <w:t>Japan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Hydrogen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and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Fuel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Cell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Demonstration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val="en-US" w:eastAsia="ar-SA"/>
        </w:rPr>
        <w:t>Project</w:t>
      </w:r>
      <w:r w:rsidRPr="00455B56">
        <w:rPr>
          <w:sz w:val="28"/>
          <w:szCs w:val="28"/>
          <w:lang w:val="kk-KZ" w:eastAsia="ar-SA"/>
        </w:rPr>
        <w:t xml:space="preserve">») и </w:t>
      </w:r>
      <w:r w:rsidRPr="00455B56">
        <w:rPr>
          <w:i/>
          <w:sz w:val="28"/>
          <w:szCs w:val="28"/>
          <w:lang w:val="kk-KZ" w:eastAsia="ar-SA"/>
        </w:rPr>
        <w:t>странах Евросоюза</w:t>
      </w:r>
      <w:r w:rsidRPr="00455B56">
        <w:rPr>
          <w:sz w:val="28"/>
          <w:szCs w:val="28"/>
          <w:lang w:val="kk-KZ" w:eastAsia="ar-SA"/>
        </w:rPr>
        <w:t xml:space="preserve"> (Программа </w:t>
      </w:r>
      <w:r w:rsidRPr="00455B56">
        <w:rPr>
          <w:bCs/>
          <w:i/>
          <w:sz w:val="28"/>
          <w:szCs w:val="28"/>
          <w:lang w:val="kk-KZ" w:eastAsia="ar-SA"/>
        </w:rPr>
        <w:t>«Европейская технологическая платформа в области водородной энергетики и топливных ячеек»</w:t>
      </w:r>
      <w:r w:rsidRPr="00455B56">
        <w:rPr>
          <w:sz w:val="28"/>
          <w:szCs w:val="28"/>
          <w:lang w:val="kk-KZ" w:eastAsia="ar-SA"/>
        </w:rPr>
        <w:t>).</w:t>
      </w:r>
      <w:r w:rsidRPr="00455B56">
        <w:rPr>
          <w:sz w:val="28"/>
          <w:szCs w:val="28"/>
          <w:lang w:eastAsia="ar-SA"/>
        </w:rPr>
        <w:t xml:space="preserve"> Индустриально </w:t>
      </w:r>
      <w:r w:rsidRPr="00455B56">
        <w:rPr>
          <w:i/>
          <w:sz w:val="28"/>
          <w:szCs w:val="28"/>
          <w:lang w:eastAsia="ar-SA"/>
        </w:rPr>
        <w:t>развитые экономики мира инвестируют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eastAsia="ar-SA"/>
        </w:rPr>
        <w:t>большие финансовые средства</w:t>
      </w:r>
      <w:r w:rsidRPr="00455B56">
        <w:rPr>
          <w:i/>
          <w:sz w:val="28"/>
          <w:szCs w:val="28"/>
          <w:lang w:val="kk-KZ" w:eastAsia="ar-SA"/>
        </w:rPr>
        <w:t xml:space="preserve"> </w:t>
      </w:r>
      <w:r w:rsidRPr="00455B56">
        <w:rPr>
          <w:i/>
          <w:sz w:val="28"/>
          <w:szCs w:val="28"/>
          <w:lang w:eastAsia="ar-SA"/>
        </w:rPr>
        <w:t>–</w:t>
      </w:r>
      <w:r w:rsidR="0058734B">
        <w:rPr>
          <w:i/>
          <w:sz w:val="28"/>
          <w:szCs w:val="28"/>
          <w:lang w:eastAsia="ar-SA"/>
        </w:rPr>
        <w:t xml:space="preserve"> </w:t>
      </w:r>
      <w:r w:rsidRPr="00455B56">
        <w:rPr>
          <w:i/>
          <w:sz w:val="28"/>
          <w:szCs w:val="28"/>
          <w:lang w:val="kk-KZ" w:eastAsia="ar-SA"/>
        </w:rPr>
        <w:t xml:space="preserve">на </w:t>
      </w:r>
      <w:r w:rsidRPr="00455B56">
        <w:rPr>
          <w:i/>
          <w:sz w:val="28"/>
          <w:szCs w:val="28"/>
          <w:lang w:eastAsia="ar-SA"/>
        </w:rPr>
        <w:t xml:space="preserve">наукоемкие </w:t>
      </w:r>
      <w:r w:rsidRPr="00455B56">
        <w:rPr>
          <w:sz w:val="28"/>
          <w:szCs w:val="28"/>
          <w:lang w:eastAsia="ar-SA"/>
        </w:rPr>
        <w:t>ТВЭ</w:t>
      </w:r>
      <w:r w:rsidRPr="00455B56">
        <w:rPr>
          <w:i/>
          <w:sz w:val="28"/>
          <w:szCs w:val="28"/>
          <w:lang w:eastAsia="ar-SA"/>
        </w:rPr>
        <w:t xml:space="preserve">. </w:t>
      </w:r>
      <w:r w:rsidRPr="00455B56">
        <w:rPr>
          <w:sz w:val="28"/>
          <w:szCs w:val="28"/>
          <w:lang w:eastAsia="ar-SA"/>
        </w:rPr>
        <w:t xml:space="preserve">В апреле 2017 г. Премьер-Министр Японии Синдзо Абэ: «Наша цель – первыми в мире построить общество, основанное на использовании водорода». </w:t>
      </w:r>
    </w:p>
    <w:p w:rsidR="00446BD4" w:rsidRPr="00455B56" w:rsidRDefault="00446BD4" w:rsidP="00C6074F">
      <w:pPr>
        <w:widowControl w:val="0"/>
        <w:ind w:firstLine="709"/>
        <w:jc w:val="both"/>
        <w:rPr>
          <w:sz w:val="28"/>
          <w:szCs w:val="28"/>
        </w:rPr>
      </w:pPr>
      <w:r w:rsidRPr="00455B56">
        <w:rPr>
          <w:sz w:val="28"/>
          <w:szCs w:val="28"/>
        </w:rPr>
        <w:t>Твердооксидные топливные элементы (ТОТЭ) – перспективные электрохимические устройства, напрямую преобразующие химическую энергию топлива в электрическую и тепловую. Основными преимуществами ТОТЭ являются высокий КПД преобразования энергии (до 95% при совместном использовании электрической и тепловой энергий) и экологичность. В связи с этим</w:t>
      </w:r>
      <w:r>
        <w:rPr>
          <w:sz w:val="28"/>
          <w:szCs w:val="28"/>
        </w:rPr>
        <w:t>,</w:t>
      </w:r>
      <w:r w:rsidRPr="00455B56">
        <w:rPr>
          <w:sz w:val="28"/>
          <w:szCs w:val="28"/>
        </w:rPr>
        <w:t xml:space="preserve"> экспериментально-прикладные исследования (ЭПИ), связанные с созданием ТОТЭ, интенсивно проводятся. При этом важной задачей остается повышение удельной мощности элементов, напрямую зависящей от их внутреннего сопротивления, а также поляризационных потерь, обусловленных электрохимическими процессами на электродах. Таким образом, для уменьшения внутреннего сопротивления ТОТЭ желательно снизить обе эти составляющие.</w:t>
      </w:r>
    </w:p>
    <w:p w:rsidR="00446BD4" w:rsidRPr="003E5D3B" w:rsidRDefault="00446BD4" w:rsidP="00C6074F">
      <w:pPr>
        <w:ind w:firstLine="709"/>
        <w:jc w:val="both"/>
        <w:rPr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 xml:space="preserve">Целью данной диссертационной работы </w:t>
      </w:r>
      <w:r>
        <w:rPr>
          <w:sz w:val="28"/>
          <w:szCs w:val="28"/>
        </w:rPr>
        <w:t>является эксперимент</w:t>
      </w:r>
      <w:r w:rsidRPr="003F749F">
        <w:rPr>
          <w:sz w:val="28"/>
          <w:szCs w:val="28"/>
        </w:rPr>
        <w:t xml:space="preserve">альное исследование синтеза </w:t>
      </w:r>
      <w:r w:rsidRPr="00AA43EF">
        <w:rPr>
          <w:sz w:val="28"/>
          <w:szCs w:val="28"/>
        </w:rPr>
        <w:t xml:space="preserve">композитов </w:t>
      </w:r>
      <w:r w:rsidR="0046495F" w:rsidRPr="00DD57AC">
        <w:rPr>
          <w:sz w:val="28"/>
          <w:szCs w:val="28"/>
        </w:rPr>
        <w:t>ферро-кобальтит празеодима</w:t>
      </w:r>
      <w:r w:rsidR="0046495F">
        <w:rPr>
          <w:sz w:val="28"/>
          <w:szCs w:val="28"/>
        </w:rPr>
        <w:t xml:space="preserve"> </w:t>
      </w:r>
      <w:r w:rsidR="0046495F">
        <w:rPr>
          <w:sz w:val="28"/>
          <w:szCs w:val="28"/>
        </w:rPr>
        <w:sym w:font="Symbol" w:char="F02D"/>
      </w:r>
      <w:r w:rsidR="0046495F">
        <w:rPr>
          <w:sz w:val="28"/>
          <w:szCs w:val="28"/>
        </w:rPr>
        <w:t xml:space="preserve"> </w:t>
      </w:r>
      <w:r w:rsidR="0046495F" w:rsidRPr="00DD57AC">
        <w:rPr>
          <w:sz w:val="28"/>
          <w:szCs w:val="28"/>
        </w:rPr>
        <w:t>оксид церия, допированный оксидом гадолиния</w:t>
      </w:r>
      <w:r w:rsidR="0046495F" w:rsidRPr="00AA43EF">
        <w:rPr>
          <w:sz w:val="28"/>
          <w:szCs w:val="28"/>
        </w:rPr>
        <w:t xml:space="preserve"> </w:t>
      </w:r>
      <w:r w:rsidR="0046495F">
        <w:rPr>
          <w:sz w:val="28"/>
          <w:szCs w:val="28"/>
          <w:lang w:val="kk-KZ"/>
        </w:rPr>
        <w:t>(</w:t>
      </w:r>
      <w:r w:rsidRPr="00AA43EF">
        <w:rPr>
          <w:sz w:val="28"/>
          <w:szCs w:val="28"/>
        </w:rPr>
        <w:t>PSFC-GDC</w:t>
      </w:r>
      <w:r w:rsidR="0046495F">
        <w:rPr>
          <w:sz w:val="28"/>
          <w:szCs w:val="28"/>
          <w:lang w:val="kk-KZ"/>
        </w:rPr>
        <w:t>)</w:t>
      </w:r>
      <w:r>
        <w:rPr>
          <w:sz w:val="28"/>
          <w:szCs w:val="28"/>
        </w:rPr>
        <w:t xml:space="preserve"> и </w:t>
      </w:r>
      <w:r w:rsidRPr="003F749F">
        <w:rPr>
          <w:bCs/>
          <w:color w:val="000000"/>
          <w:sz w:val="28"/>
          <w:szCs w:val="28"/>
        </w:rPr>
        <w:t>получение модельных твердооксидных топливных элементов с беспористой структурой катод-электролит и исследование ее характеристик</w:t>
      </w:r>
    </w:p>
    <w:p w:rsidR="00446BD4" w:rsidRDefault="00446BD4" w:rsidP="00C6074F">
      <w:pPr>
        <w:ind w:firstLine="709"/>
        <w:rPr>
          <w:b/>
          <w:bCs/>
          <w:color w:val="000000"/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>Задачи исследования:</w:t>
      </w:r>
    </w:p>
    <w:p w:rsidR="00446BD4" w:rsidRPr="00376613" w:rsidRDefault="00446BD4" w:rsidP="00C6074F">
      <w:pPr>
        <w:ind w:firstLine="709"/>
        <w:jc w:val="both"/>
        <w:rPr>
          <w:sz w:val="28"/>
          <w:szCs w:val="28"/>
        </w:rPr>
      </w:pPr>
      <w:r w:rsidRPr="00376613">
        <w:rPr>
          <w:sz w:val="28"/>
          <w:szCs w:val="28"/>
        </w:rPr>
        <w:t>1. Аналитический обзор материалов используемых в качестве катодов для твердооксидных топливных элементов (ТОТЭ), на основании, которого должны быть выбраны катодные материалы для дальнейшего исследования.</w:t>
      </w:r>
    </w:p>
    <w:p w:rsidR="00446BD4" w:rsidRDefault="00446BD4" w:rsidP="00C6074F">
      <w:pPr>
        <w:ind w:firstLine="709"/>
        <w:jc w:val="both"/>
        <w:rPr>
          <w:sz w:val="28"/>
          <w:szCs w:val="28"/>
        </w:rPr>
      </w:pPr>
      <w:r w:rsidRPr="00376613">
        <w:rPr>
          <w:sz w:val="28"/>
          <w:szCs w:val="28"/>
        </w:rPr>
        <w:t>2. Синтез</w:t>
      </w:r>
      <w:r>
        <w:rPr>
          <w:sz w:val="28"/>
          <w:szCs w:val="28"/>
        </w:rPr>
        <w:t xml:space="preserve"> </w:t>
      </w:r>
      <w:r w:rsidRPr="00AA43EF">
        <w:rPr>
          <w:sz w:val="28"/>
          <w:szCs w:val="28"/>
        </w:rPr>
        <w:t>композитов PSFC-GDC</w:t>
      </w:r>
      <w:r w:rsidRPr="0037661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187666">
        <w:rPr>
          <w:sz w:val="28"/>
          <w:szCs w:val="28"/>
          <w:lang w:val="kk-KZ"/>
        </w:rPr>
        <w:t xml:space="preserve"> </w:t>
      </w:r>
      <w:r w:rsidRPr="00376613">
        <w:rPr>
          <w:sz w:val="28"/>
          <w:szCs w:val="28"/>
        </w:rPr>
        <w:t>выбранны</w:t>
      </w:r>
      <w:r>
        <w:rPr>
          <w:sz w:val="28"/>
          <w:szCs w:val="28"/>
        </w:rPr>
        <w:t>х</w:t>
      </w:r>
      <w:r w:rsidRPr="00376613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ов</w:t>
      </w:r>
      <w:r w:rsidRPr="003766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76613">
        <w:rPr>
          <w:sz w:val="28"/>
          <w:szCs w:val="28"/>
        </w:rPr>
        <w:t>Проведен</w:t>
      </w:r>
      <w:r>
        <w:rPr>
          <w:sz w:val="28"/>
          <w:szCs w:val="28"/>
        </w:rPr>
        <w:t xml:space="preserve">ие </w:t>
      </w:r>
      <w:r w:rsidRPr="00376613">
        <w:rPr>
          <w:sz w:val="28"/>
          <w:szCs w:val="28"/>
        </w:rPr>
        <w:t>аттестаци</w:t>
      </w:r>
      <w:r>
        <w:rPr>
          <w:sz w:val="28"/>
          <w:szCs w:val="28"/>
        </w:rPr>
        <w:t>и</w:t>
      </w:r>
      <w:r w:rsidRPr="00376613">
        <w:rPr>
          <w:sz w:val="28"/>
          <w:szCs w:val="28"/>
        </w:rPr>
        <w:t xml:space="preserve"> синтезированных составов (дисперсность и морфология порошков, фазовый состав).</w:t>
      </w:r>
      <w:r>
        <w:rPr>
          <w:sz w:val="28"/>
          <w:szCs w:val="28"/>
        </w:rPr>
        <w:t xml:space="preserve"> </w:t>
      </w:r>
      <w:r w:rsidRPr="00376613">
        <w:rPr>
          <w:sz w:val="28"/>
          <w:szCs w:val="28"/>
        </w:rPr>
        <w:t>Исследован</w:t>
      </w:r>
      <w:r>
        <w:rPr>
          <w:sz w:val="28"/>
          <w:szCs w:val="28"/>
        </w:rPr>
        <w:t>ие</w:t>
      </w:r>
      <w:r w:rsidRPr="00376613">
        <w:rPr>
          <w:sz w:val="28"/>
          <w:szCs w:val="28"/>
        </w:rPr>
        <w:t xml:space="preserve"> термически</w:t>
      </w:r>
      <w:r>
        <w:rPr>
          <w:sz w:val="28"/>
          <w:szCs w:val="28"/>
        </w:rPr>
        <w:t>х свойств синтезированных образцов</w:t>
      </w:r>
      <w:r w:rsidRPr="00376613">
        <w:rPr>
          <w:sz w:val="28"/>
          <w:szCs w:val="28"/>
        </w:rPr>
        <w:t xml:space="preserve"> (кинетика спекания, термическое расширение).</w:t>
      </w:r>
    </w:p>
    <w:p w:rsidR="00446BD4" w:rsidRDefault="00446BD4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AA43EF">
        <w:rPr>
          <w:sz w:val="28"/>
          <w:szCs w:val="28"/>
        </w:rPr>
        <w:t>. Исследование химического взаимодействия катодных материалов с электролитами YSZ и GDC при высоких температурах.</w:t>
      </w:r>
      <w:r>
        <w:rPr>
          <w:sz w:val="28"/>
          <w:szCs w:val="28"/>
        </w:rPr>
        <w:t xml:space="preserve"> </w:t>
      </w:r>
      <w:r w:rsidRPr="00AA43EF">
        <w:rPr>
          <w:sz w:val="28"/>
          <w:szCs w:val="28"/>
        </w:rPr>
        <w:t>Исследование проводимости и каталитической активности катодных материалов.</w:t>
      </w:r>
      <w:r>
        <w:rPr>
          <w:sz w:val="28"/>
          <w:szCs w:val="28"/>
        </w:rPr>
        <w:t xml:space="preserve"> </w:t>
      </w:r>
      <w:r w:rsidRPr="00AA43EF">
        <w:rPr>
          <w:sz w:val="28"/>
          <w:szCs w:val="28"/>
        </w:rPr>
        <w:t xml:space="preserve"> Изготовление композитных катодов и определение влияния составов на их характеристики.</w:t>
      </w:r>
    </w:p>
    <w:p w:rsidR="00446BD4" w:rsidRPr="00AA43EF" w:rsidRDefault="00446BD4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A43EF">
        <w:rPr>
          <w:sz w:val="28"/>
          <w:szCs w:val="28"/>
        </w:rPr>
        <w:t>Исследова</w:t>
      </w:r>
      <w:r>
        <w:rPr>
          <w:sz w:val="28"/>
          <w:szCs w:val="28"/>
        </w:rPr>
        <w:t>ние</w:t>
      </w:r>
      <w:r w:rsidRPr="00AA43EF">
        <w:rPr>
          <w:sz w:val="28"/>
          <w:szCs w:val="28"/>
        </w:rPr>
        <w:t xml:space="preserve"> характеристики (кинетика спекания, КТР, проводимость, каталитическую активность) композитов на основе PSFC.</w:t>
      </w:r>
      <w:r>
        <w:rPr>
          <w:sz w:val="28"/>
          <w:szCs w:val="28"/>
        </w:rPr>
        <w:t xml:space="preserve"> </w:t>
      </w:r>
      <w:r w:rsidRPr="00AA43EF">
        <w:rPr>
          <w:sz w:val="28"/>
          <w:szCs w:val="28"/>
        </w:rPr>
        <w:t xml:space="preserve"> Отработ</w:t>
      </w:r>
      <w:r>
        <w:rPr>
          <w:sz w:val="28"/>
          <w:szCs w:val="28"/>
        </w:rPr>
        <w:t>ка</w:t>
      </w:r>
      <w:r w:rsidRPr="00AA43EF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я</w:t>
      </w:r>
      <w:r w:rsidRPr="00AA43EF">
        <w:rPr>
          <w:sz w:val="28"/>
          <w:szCs w:val="28"/>
        </w:rPr>
        <w:t xml:space="preserve"> беспористой структуры катод-электролит и исследовать ее характеристики.</w:t>
      </w:r>
      <w:r>
        <w:rPr>
          <w:sz w:val="28"/>
          <w:szCs w:val="28"/>
        </w:rPr>
        <w:t xml:space="preserve"> И</w:t>
      </w:r>
      <w:r w:rsidRPr="00AA43EF">
        <w:rPr>
          <w:sz w:val="28"/>
          <w:szCs w:val="28"/>
        </w:rPr>
        <w:t>сследова</w:t>
      </w:r>
      <w:r>
        <w:rPr>
          <w:sz w:val="28"/>
          <w:szCs w:val="28"/>
        </w:rPr>
        <w:t>ние характеристик</w:t>
      </w:r>
      <w:r w:rsidRPr="00AA43EF">
        <w:rPr>
          <w:sz w:val="28"/>
          <w:szCs w:val="28"/>
        </w:rPr>
        <w:t xml:space="preserve"> модельных ТОТЭ с бесспористой структурой катод-электролит</w:t>
      </w:r>
    </w:p>
    <w:p w:rsidR="00446BD4" w:rsidRDefault="00446BD4" w:rsidP="00C6074F">
      <w:pPr>
        <w:ind w:firstLine="709"/>
        <w:jc w:val="both"/>
        <w:rPr>
          <w:bCs/>
          <w:color w:val="000000"/>
          <w:sz w:val="28"/>
          <w:szCs w:val="28"/>
          <w:lang w:val="kk-KZ"/>
        </w:rPr>
      </w:pPr>
      <w:r w:rsidRPr="00475B2B">
        <w:rPr>
          <w:b/>
          <w:bCs/>
          <w:color w:val="000000"/>
          <w:sz w:val="28"/>
          <w:szCs w:val="28"/>
        </w:rPr>
        <w:t>Объект исследования.</w:t>
      </w:r>
      <w:r w:rsidR="00341F32">
        <w:rPr>
          <w:b/>
          <w:bCs/>
          <w:color w:val="000000"/>
          <w:sz w:val="28"/>
          <w:szCs w:val="28"/>
          <w:lang w:val="kk-KZ"/>
        </w:rPr>
        <w:t xml:space="preserve"> </w:t>
      </w:r>
      <w:r w:rsidR="00341F32" w:rsidRPr="00341F32">
        <w:rPr>
          <w:bCs/>
          <w:color w:val="000000"/>
          <w:sz w:val="28"/>
          <w:szCs w:val="28"/>
          <w:lang w:val="kk-KZ"/>
        </w:rPr>
        <w:t>Об</w:t>
      </w:r>
      <w:r w:rsidR="00341F32">
        <w:rPr>
          <w:bCs/>
          <w:color w:val="000000"/>
          <w:sz w:val="28"/>
          <w:szCs w:val="28"/>
          <w:lang w:val="kk-KZ"/>
        </w:rPr>
        <w:t>ъектом исследования является катодные материалы для ТОТЭ:</w:t>
      </w:r>
    </w:p>
    <w:p w:rsidR="00341F32" w:rsidRPr="004C04BF" w:rsidRDefault="00341F3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6D27">
        <w:rPr>
          <w:rFonts w:ascii="Times New Roman" w:hAnsi="Times New Roman"/>
          <w:sz w:val="28"/>
          <w:szCs w:val="28"/>
        </w:rPr>
        <w:t>материалы</w:t>
      </w:r>
      <w:r w:rsidRPr="004C04BF">
        <w:rPr>
          <w:rFonts w:ascii="Times New Roman" w:hAnsi="Times New Roman"/>
          <w:sz w:val="28"/>
          <w:szCs w:val="28"/>
        </w:rPr>
        <w:t xml:space="preserve"> со структурой перовскита Pr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Sr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>Fe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r w:rsidRPr="004C04BF">
        <w:rPr>
          <w:rFonts w:ascii="Times New Roman" w:hAnsi="Times New Roman"/>
          <w:sz w:val="28"/>
          <w:szCs w:val="28"/>
        </w:rPr>
        <w:t>C</w:t>
      </w:r>
      <w:r w:rsidRPr="004C04BF">
        <w:rPr>
          <w:rFonts w:ascii="Times New Roman" w:hAnsi="Times New Roman"/>
          <w:sz w:val="28"/>
          <w:szCs w:val="28"/>
          <w:lang w:val="en-US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r w:rsidRPr="004C04BF">
        <w:rPr>
          <w:rFonts w:ascii="Times New Roman" w:hAnsi="Times New Roman"/>
          <w:sz w:val="28"/>
          <w:szCs w:val="28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</w:rPr>
        <w:t>3</w:t>
      </w:r>
      <w:r w:rsidRPr="004C04BF">
        <w:rPr>
          <w:rFonts w:ascii="Times New Roman" w:hAnsi="Times New Roman"/>
          <w:sz w:val="28"/>
          <w:szCs w:val="28"/>
        </w:rPr>
        <w:t>, (</w:t>
      </w:r>
      <w:r w:rsidRPr="004C04BF">
        <w:rPr>
          <w:rFonts w:ascii="Times New Roman" w:hAnsi="Times New Roman"/>
          <w:sz w:val="28"/>
          <w:szCs w:val="28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 xml:space="preserve"> = 0, 0.2, 0.3; </w:t>
      </w:r>
      <w:r w:rsidRPr="004C04BF">
        <w:rPr>
          <w:rFonts w:ascii="Times New Roman" w:hAnsi="Times New Roman"/>
          <w:sz w:val="28"/>
          <w:szCs w:val="28"/>
          <w:lang w:val="en-US"/>
        </w:rPr>
        <w:t>y </w:t>
      </w:r>
      <w:r w:rsidRPr="004C04BF">
        <w:rPr>
          <w:rFonts w:ascii="Times New Roman" w:hAnsi="Times New Roman"/>
          <w:sz w:val="28"/>
          <w:szCs w:val="28"/>
        </w:rPr>
        <w:t>=</w:t>
      </w:r>
      <w:r w:rsidRPr="004C04BF">
        <w:rPr>
          <w:rFonts w:ascii="Times New Roman" w:hAnsi="Times New Roman"/>
          <w:sz w:val="28"/>
          <w:szCs w:val="28"/>
          <w:lang w:val="en-US"/>
        </w:rPr>
        <w:t> </w:t>
      </w:r>
      <w:r w:rsidRPr="004C04BF">
        <w:rPr>
          <w:rFonts w:ascii="Times New Roman" w:hAnsi="Times New Roman"/>
          <w:sz w:val="28"/>
          <w:szCs w:val="28"/>
        </w:rPr>
        <w:t>0.2, 0.5);</w:t>
      </w:r>
    </w:p>
    <w:p w:rsidR="00D80146" w:rsidRPr="00D80146" w:rsidRDefault="00341F3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04BF">
        <w:rPr>
          <w:rFonts w:ascii="Times New Roman" w:hAnsi="Times New Roman"/>
          <w:sz w:val="28"/>
          <w:szCs w:val="28"/>
        </w:rPr>
        <w:t xml:space="preserve">материалы со структурой Раддлесдена-Поппера </w:t>
      </w:r>
      <w:r w:rsidRPr="004C04BF">
        <w:rPr>
          <w:rFonts w:ascii="Times New Roman" w:hAnsi="Times New Roman"/>
          <w:sz w:val="28"/>
          <w:szCs w:val="28"/>
          <w:lang w:val="en-US"/>
        </w:rPr>
        <w:t>La</w:t>
      </w:r>
      <w:r w:rsidRPr="004C04BF">
        <w:rPr>
          <w:rFonts w:ascii="Times New Roman" w:hAnsi="Times New Roman"/>
          <w:sz w:val="28"/>
          <w:szCs w:val="28"/>
          <w:vertAlign w:val="subscript"/>
        </w:rPr>
        <w:t>2</w:t>
      </w:r>
      <w:r w:rsidRPr="004C04BF">
        <w:rPr>
          <w:rFonts w:ascii="Times New Roman" w:hAnsi="Times New Roman"/>
          <w:sz w:val="28"/>
          <w:szCs w:val="28"/>
          <w:lang w:val="en-US"/>
        </w:rPr>
        <w:t>Ni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Co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</w:rPr>
        <w:t>4</w:t>
      </w:r>
      <w:r w:rsidRPr="004C04BF">
        <w:rPr>
          <w:rFonts w:ascii="Times New Roman" w:hAnsi="Times New Roman"/>
          <w:sz w:val="28"/>
          <w:szCs w:val="28"/>
        </w:rPr>
        <w:t xml:space="preserve"> (</w:t>
      </w:r>
      <w:r w:rsidRPr="004C04BF">
        <w:rPr>
          <w:rFonts w:ascii="Times New Roman" w:hAnsi="Times New Roman"/>
          <w:sz w:val="28"/>
          <w:szCs w:val="28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 xml:space="preserve">=0, 0.1, 0.2, 0.3) и </w:t>
      </w:r>
      <w:r w:rsidRPr="004C04BF">
        <w:rPr>
          <w:rFonts w:ascii="Times New Roman" w:hAnsi="Times New Roman"/>
          <w:sz w:val="28"/>
          <w:szCs w:val="28"/>
          <w:lang w:val="en-US"/>
        </w:rPr>
        <w:t>Pr</w:t>
      </w:r>
      <w:r w:rsidRPr="004C04BF">
        <w:rPr>
          <w:rFonts w:ascii="Times New Roman" w:hAnsi="Times New Roman"/>
          <w:sz w:val="28"/>
          <w:szCs w:val="28"/>
          <w:vertAlign w:val="subscript"/>
        </w:rPr>
        <w:t>2</w:t>
      </w:r>
      <w:r w:rsidRPr="004C04BF">
        <w:rPr>
          <w:rFonts w:ascii="Times New Roman" w:hAnsi="Times New Roman"/>
          <w:sz w:val="28"/>
          <w:szCs w:val="28"/>
          <w:lang w:val="en-US"/>
        </w:rPr>
        <w:t>NiO</w:t>
      </w:r>
      <w:r w:rsidRPr="004C04BF">
        <w:rPr>
          <w:rFonts w:ascii="Times New Roman" w:hAnsi="Times New Roman"/>
          <w:sz w:val="28"/>
          <w:szCs w:val="28"/>
          <w:vertAlign w:val="subscript"/>
        </w:rPr>
        <w:t>4</w:t>
      </w:r>
      <w:r w:rsidRPr="004C04BF">
        <w:rPr>
          <w:rFonts w:ascii="Times New Roman" w:hAnsi="Times New Roman"/>
          <w:sz w:val="28"/>
          <w:szCs w:val="28"/>
        </w:rPr>
        <w:t>;</w:t>
      </w:r>
    </w:p>
    <w:p w:rsidR="00341F32" w:rsidRPr="00D80146" w:rsidRDefault="00341F3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0146">
        <w:rPr>
          <w:rFonts w:ascii="Times New Roman" w:hAnsi="Times New Roman"/>
          <w:sz w:val="28"/>
          <w:szCs w:val="28"/>
        </w:rPr>
        <w:t>La</w:t>
      </w:r>
      <w:r w:rsidRPr="00D80146">
        <w:rPr>
          <w:rFonts w:ascii="Times New Roman" w:hAnsi="Times New Roman"/>
          <w:sz w:val="28"/>
          <w:szCs w:val="28"/>
          <w:vertAlign w:val="subscript"/>
        </w:rPr>
        <w:t>0.7</w:t>
      </w:r>
      <w:r w:rsidRPr="00D80146">
        <w:rPr>
          <w:rFonts w:ascii="Times New Roman" w:hAnsi="Times New Roman"/>
          <w:sz w:val="28"/>
          <w:szCs w:val="28"/>
        </w:rPr>
        <w:t>Sr</w:t>
      </w:r>
      <w:r w:rsidRPr="00D80146">
        <w:rPr>
          <w:rFonts w:ascii="Times New Roman" w:hAnsi="Times New Roman"/>
          <w:sz w:val="28"/>
          <w:szCs w:val="28"/>
          <w:vertAlign w:val="subscript"/>
        </w:rPr>
        <w:t>0.3</w:t>
      </w:r>
      <w:r w:rsidRPr="00D80146">
        <w:rPr>
          <w:rFonts w:ascii="Times New Roman" w:hAnsi="Times New Roman"/>
          <w:sz w:val="28"/>
          <w:szCs w:val="28"/>
        </w:rPr>
        <w:t>MnO</w:t>
      </w:r>
      <w:r w:rsidRPr="00D80146">
        <w:rPr>
          <w:rFonts w:ascii="Times New Roman" w:hAnsi="Times New Roman"/>
          <w:sz w:val="28"/>
          <w:szCs w:val="28"/>
          <w:vertAlign w:val="subscript"/>
        </w:rPr>
        <w:t>3</w:t>
      </w:r>
      <w:r w:rsidRPr="00D80146">
        <w:rPr>
          <w:rFonts w:ascii="Times New Roman" w:hAnsi="Times New Roman"/>
          <w:sz w:val="28"/>
          <w:szCs w:val="28"/>
        </w:rPr>
        <w:t>.</w:t>
      </w:r>
    </w:p>
    <w:p w:rsidR="00446BD4" w:rsidRPr="001637FC" w:rsidRDefault="00446BD4" w:rsidP="00C6074F">
      <w:pPr>
        <w:ind w:firstLine="709"/>
        <w:jc w:val="both"/>
        <w:rPr>
          <w:sz w:val="28"/>
          <w:szCs w:val="28"/>
          <w:lang w:val="kk-KZ"/>
        </w:rPr>
      </w:pPr>
      <w:r w:rsidRPr="00475B2B">
        <w:rPr>
          <w:b/>
          <w:bCs/>
          <w:color w:val="000000"/>
          <w:sz w:val="28"/>
          <w:szCs w:val="28"/>
        </w:rPr>
        <w:t>Предмет исследования</w:t>
      </w:r>
      <w:r w:rsidRPr="00B47597">
        <w:rPr>
          <w:b/>
          <w:bCs/>
          <w:color w:val="000000"/>
          <w:sz w:val="28"/>
          <w:szCs w:val="28"/>
        </w:rPr>
        <w:t>.</w:t>
      </w:r>
      <w:r w:rsidR="0026146C" w:rsidRPr="00B47597">
        <w:rPr>
          <w:b/>
          <w:bCs/>
          <w:color w:val="000000"/>
          <w:sz w:val="28"/>
          <w:szCs w:val="28"/>
          <w:lang w:val="kk-KZ"/>
        </w:rPr>
        <w:t xml:space="preserve"> </w:t>
      </w:r>
      <w:r w:rsidR="00B47597" w:rsidRPr="00B47597">
        <w:rPr>
          <w:sz w:val="28"/>
          <w:szCs w:val="28"/>
        </w:rPr>
        <w:t>Исследование химического взаимодействия катодных материалов с электролитами YSZ и GDC при высоких температурах.</w:t>
      </w:r>
      <w:r w:rsidR="001719C0">
        <w:rPr>
          <w:sz w:val="28"/>
          <w:szCs w:val="28"/>
          <w:lang w:val="kk-KZ"/>
        </w:rPr>
        <w:t xml:space="preserve"> </w:t>
      </w:r>
      <w:r w:rsidR="005A65D8">
        <w:rPr>
          <w:sz w:val="28"/>
          <w:szCs w:val="28"/>
          <w:lang w:val="kk-KZ"/>
        </w:rPr>
        <w:t>Исследование</w:t>
      </w:r>
      <w:r w:rsidR="001637FC" w:rsidRPr="001637FC">
        <w:rPr>
          <w:sz w:val="28"/>
          <w:szCs w:val="28"/>
          <w:lang w:val="kk-KZ"/>
        </w:rPr>
        <w:t xml:space="preserve"> влияние содержания Sr и Co в составе ферро-кобальтита празеодима</w:t>
      </w:r>
      <w:r w:rsidR="001719C0">
        <w:rPr>
          <w:sz w:val="28"/>
          <w:szCs w:val="28"/>
          <w:lang w:val="kk-KZ"/>
        </w:rPr>
        <w:t xml:space="preserve"> (</w:t>
      </w:r>
      <w:r w:rsidR="001719C0" w:rsidRPr="00DD57AC">
        <w:rPr>
          <w:sz w:val="28"/>
          <w:szCs w:val="28"/>
          <w:lang w:val="en-US"/>
        </w:rPr>
        <w:t>PFC</w:t>
      </w:r>
      <w:r w:rsidR="001719C0">
        <w:rPr>
          <w:sz w:val="28"/>
          <w:szCs w:val="28"/>
          <w:lang w:val="kk-KZ"/>
        </w:rPr>
        <w:t>)</w:t>
      </w:r>
      <w:r w:rsidR="001637FC" w:rsidRPr="001637FC">
        <w:rPr>
          <w:sz w:val="28"/>
          <w:szCs w:val="28"/>
          <w:lang w:val="kk-KZ"/>
        </w:rPr>
        <w:t xml:space="preserve"> на его термическое расширение, проводимость и поляризационное сопротивление.</w:t>
      </w:r>
      <w:r w:rsidR="00B47597">
        <w:rPr>
          <w:sz w:val="28"/>
          <w:szCs w:val="28"/>
          <w:lang w:val="kk-KZ"/>
        </w:rPr>
        <w:t xml:space="preserve"> </w:t>
      </w:r>
    </w:p>
    <w:p w:rsidR="00446BD4" w:rsidRPr="00461C9C" w:rsidRDefault="00446BD4" w:rsidP="00C6074F">
      <w:pPr>
        <w:ind w:firstLine="709"/>
        <w:jc w:val="both"/>
        <w:rPr>
          <w:sz w:val="28"/>
          <w:szCs w:val="28"/>
          <w:lang w:val="kk-KZ"/>
        </w:rPr>
      </w:pPr>
      <w:r w:rsidRPr="00475B2B">
        <w:rPr>
          <w:b/>
          <w:bCs/>
          <w:color w:val="000000"/>
          <w:sz w:val="28"/>
          <w:szCs w:val="28"/>
        </w:rPr>
        <w:t>Методы исследования.</w:t>
      </w:r>
      <w:r w:rsidR="003E6B02">
        <w:rPr>
          <w:b/>
          <w:bCs/>
          <w:color w:val="000000"/>
          <w:sz w:val="28"/>
          <w:szCs w:val="28"/>
        </w:rPr>
        <w:t xml:space="preserve"> </w:t>
      </w:r>
      <w:r w:rsidR="00B02788">
        <w:rPr>
          <w:bCs/>
          <w:color w:val="000000"/>
          <w:sz w:val="28"/>
          <w:szCs w:val="28"/>
          <w:lang w:val="kk-KZ"/>
        </w:rPr>
        <w:t>Для исследования</w:t>
      </w:r>
      <w:r w:rsidR="00B02788">
        <w:rPr>
          <w:b/>
          <w:bCs/>
          <w:color w:val="000000"/>
          <w:sz w:val="28"/>
          <w:szCs w:val="28"/>
          <w:lang w:val="kk-KZ"/>
        </w:rPr>
        <w:t xml:space="preserve"> </w:t>
      </w:r>
      <w:r w:rsidR="00B02788">
        <w:rPr>
          <w:sz w:val="28"/>
          <w:szCs w:val="28"/>
          <w:lang w:val="kk-KZ"/>
        </w:rPr>
        <w:t>к</w:t>
      </w:r>
      <w:r w:rsidR="00982367">
        <w:rPr>
          <w:sz w:val="28"/>
          <w:szCs w:val="28"/>
        </w:rPr>
        <w:t>атод</w:t>
      </w:r>
      <w:r w:rsidR="00982367">
        <w:rPr>
          <w:sz w:val="28"/>
          <w:szCs w:val="28"/>
          <w:lang w:val="kk-KZ"/>
        </w:rPr>
        <w:t>ов для ТОТЭ один из катодных образцов</w:t>
      </w:r>
      <w:r w:rsidR="003E6B02" w:rsidRPr="0015057F">
        <w:rPr>
          <w:sz w:val="28"/>
          <w:szCs w:val="28"/>
        </w:rPr>
        <w:t xml:space="preserve"> </w:t>
      </w:r>
      <w:r w:rsidR="00982367">
        <w:rPr>
          <w:sz w:val="28"/>
          <w:szCs w:val="28"/>
          <w:lang w:val="kk-KZ"/>
        </w:rPr>
        <w:t>((</w:t>
      </w:r>
      <w:r w:rsidR="003E6B02" w:rsidRPr="0015057F">
        <w:rPr>
          <w:sz w:val="28"/>
          <w:szCs w:val="28"/>
        </w:rPr>
        <w:t>La</w:t>
      </w:r>
      <w:r w:rsidR="003E6B02" w:rsidRPr="0015057F">
        <w:rPr>
          <w:sz w:val="28"/>
          <w:szCs w:val="28"/>
          <w:vertAlign w:val="subscript"/>
        </w:rPr>
        <w:t>0.7</w:t>
      </w:r>
      <w:r w:rsidR="003E6B02" w:rsidRPr="0015057F">
        <w:rPr>
          <w:sz w:val="28"/>
          <w:szCs w:val="28"/>
        </w:rPr>
        <w:t>Sr</w:t>
      </w:r>
      <w:r w:rsidR="003E6B02" w:rsidRPr="0015057F">
        <w:rPr>
          <w:sz w:val="28"/>
          <w:szCs w:val="28"/>
          <w:vertAlign w:val="subscript"/>
        </w:rPr>
        <w:t>0.3</w:t>
      </w:r>
      <w:r w:rsidR="003E6B02" w:rsidRPr="0015057F">
        <w:rPr>
          <w:sz w:val="28"/>
          <w:szCs w:val="28"/>
        </w:rPr>
        <w:t>MnO</w:t>
      </w:r>
      <w:r w:rsidR="003E6B02" w:rsidRPr="0015057F">
        <w:rPr>
          <w:sz w:val="28"/>
          <w:szCs w:val="28"/>
          <w:vertAlign w:val="subscript"/>
        </w:rPr>
        <w:t>3</w:t>
      </w:r>
      <w:r w:rsidR="003E6B02" w:rsidRPr="0015057F">
        <w:rPr>
          <w:sz w:val="28"/>
          <w:szCs w:val="28"/>
        </w:rPr>
        <w:t xml:space="preserve"> (LSM) был получен пиролизом полимерно-солевой композиции</w:t>
      </w:r>
      <w:r w:rsidR="003E6B02" w:rsidRPr="0015057F">
        <w:rPr>
          <w:sz w:val="28"/>
          <w:szCs w:val="28"/>
          <w:lang w:val="kk-KZ"/>
        </w:rPr>
        <w:t xml:space="preserve">, </w:t>
      </w:r>
      <w:r w:rsidR="003E6B02">
        <w:rPr>
          <w:sz w:val="28"/>
          <w:szCs w:val="28"/>
          <w:lang w:val="kk-KZ"/>
        </w:rPr>
        <w:t>о</w:t>
      </w:r>
      <w:r w:rsidR="003E6B02" w:rsidRPr="0015057F">
        <w:rPr>
          <w:sz w:val="28"/>
          <w:szCs w:val="28"/>
        </w:rPr>
        <w:t>стальные катодные материалы были изготовлены методом самораспространяющегося высокотемпературного синтеза (СВС).</w:t>
      </w:r>
      <w:r w:rsidR="00461C9C">
        <w:rPr>
          <w:sz w:val="28"/>
          <w:szCs w:val="28"/>
          <w:lang w:val="kk-KZ"/>
        </w:rPr>
        <w:t xml:space="preserve"> </w:t>
      </w:r>
      <w:r w:rsidR="00461C9C" w:rsidRPr="00461C9C">
        <w:rPr>
          <w:sz w:val="28"/>
          <w:szCs w:val="28"/>
        </w:rPr>
        <w:t xml:space="preserve">Фазовый состав </w:t>
      </w:r>
      <w:r w:rsidR="00461C9C">
        <w:rPr>
          <w:sz w:val="28"/>
          <w:szCs w:val="28"/>
          <w:lang w:val="kk-KZ"/>
        </w:rPr>
        <w:t xml:space="preserve">полученных </w:t>
      </w:r>
      <w:r w:rsidR="00461C9C" w:rsidRPr="00461C9C">
        <w:rPr>
          <w:sz w:val="28"/>
          <w:szCs w:val="28"/>
        </w:rPr>
        <w:t>катодных материалов был определен методом рентгено-фазового анализа</w:t>
      </w:r>
      <w:r w:rsidR="00461C9C">
        <w:rPr>
          <w:sz w:val="28"/>
          <w:szCs w:val="28"/>
          <w:lang w:val="kk-KZ"/>
        </w:rPr>
        <w:t>,</w:t>
      </w:r>
      <w:r w:rsidR="00F5349A">
        <w:rPr>
          <w:sz w:val="28"/>
          <w:szCs w:val="28"/>
          <w:lang w:val="kk-KZ"/>
        </w:rPr>
        <w:t xml:space="preserve"> изучение электрохимических характеристик осуществлялось методами вольтамперометрии и импедансной спектроскопии.</w:t>
      </w:r>
    </w:p>
    <w:p w:rsidR="00446BD4" w:rsidRPr="00C171E3" w:rsidRDefault="00446BD4" w:rsidP="00C6074F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C171E3">
        <w:rPr>
          <w:b/>
          <w:bCs/>
          <w:color w:val="000000"/>
          <w:sz w:val="28"/>
          <w:szCs w:val="28"/>
        </w:rPr>
        <w:t>Основные положения, выносимые на защиту:</w:t>
      </w:r>
    </w:p>
    <w:p w:rsidR="00446BD4" w:rsidRPr="00C171E3" w:rsidRDefault="00F71F8C" w:rsidP="00C6074F">
      <w:pPr>
        <w:ind w:firstLine="709"/>
        <w:jc w:val="both"/>
        <w:rPr>
          <w:sz w:val="28"/>
          <w:szCs w:val="28"/>
        </w:rPr>
      </w:pPr>
      <w:r w:rsidRPr="00F71F8C">
        <w:rPr>
          <w:bCs/>
          <w:color w:val="000000"/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>.</w:t>
      </w:r>
      <w:r w:rsidR="00446BD4" w:rsidRPr="00F71F8C">
        <w:rPr>
          <w:sz w:val="28"/>
          <w:szCs w:val="28"/>
        </w:rPr>
        <w:t xml:space="preserve"> </w:t>
      </w:r>
      <w:r w:rsidR="00446BD4" w:rsidRPr="006A4E3C">
        <w:rPr>
          <w:sz w:val="28"/>
          <w:szCs w:val="28"/>
        </w:rPr>
        <w:t>Аттестация фазового состава с</w:t>
      </w:r>
      <w:r w:rsidR="00446BD4">
        <w:rPr>
          <w:sz w:val="28"/>
          <w:szCs w:val="28"/>
        </w:rPr>
        <w:t>интезированных порошков показывает</w:t>
      </w:r>
      <w:r w:rsidR="00446BD4" w:rsidRPr="006A4E3C">
        <w:rPr>
          <w:sz w:val="28"/>
          <w:szCs w:val="28"/>
        </w:rPr>
        <w:t>, что все катодные материалы наряду с основной фазой содержат малое количество (менее 2%) вторичной фазы. Отжиг при температуре 1200°С приводит к получению однофазных составов. Таким образом, перевести катоды в однофазное состояние возможно одновременно с формированием топливного элемента.</w:t>
      </w:r>
    </w:p>
    <w:p w:rsidR="00446BD4" w:rsidRPr="00F64C40" w:rsidRDefault="00F71F8C" w:rsidP="00C6074F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="00446BD4" w:rsidRPr="00C171E3">
        <w:rPr>
          <w:sz w:val="28"/>
          <w:szCs w:val="28"/>
        </w:rPr>
        <w:t xml:space="preserve"> </w:t>
      </w:r>
      <w:r w:rsidR="00AE6CAD">
        <w:rPr>
          <w:sz w:val="28"/>
          <w:szCs w:val="28"/>
        </w:rPr>
        <w:t>Установлено</w:t>
      </w:r>
      <w:r w:rsidR="00446BD4" w:rsidRPr="00484539">
        <w:rPr>
          <w:sz w:val="28"/>
          <w:szCs w:val="28"/>
        </w:rPr>
        <w:t>, что синтезированные катодные материалы характеризуются более высокой температурой начала спекания, чем электролитные материалы YSZ и GDC.</w:t>
      </w:r>
      <w:r w:rsidR="00446BD4">
        <w:rPr>
          <w:sz w:val="28"/>
          <w:szCs w:val="28"/>
        </w:rPr>
        <w:t xml:space="preserve"> </w:t>
      </w:r>
      <w:r w:rsidR="00446BD4" w:rsidRPr="00484539">
        <w:rPr>
          <w:sz w:val="28"/>
          <w:szCs w:val="28"/>
        </w:rPr>
        <w:t xml:space="preserve">Более подходящим методом сближения кривых усадки электролита и катода является создание композитного катода, что было показано на примере </w:t>
      </w:r>
      <w:r w:rsidR="00446BD4" w:rsidRPr="00484539">
        <w:rPr>
          <w:sz w:val="28"/>
          <w:szCs w:val="28"/>
          <w:lang w:val="en-US"/>
        </w:rPr>
        <w:t>LSM</w:t>
      </w:r>
      <w:r w:rsidR="00446BD4" w:rsidRPr="00484539">
        <w:rPr>
          <w:sz w:val="28"/>
          <w:szCs w:val="28"/>
        </w:rPr>
        <w:t>-</w:t>
      </w:r>
      <w:r w:rsidR="00446BD4" w:rsidRPr="00484539">
        <w:rPr>
          <w:sz w:val="28"/>
          <w:szCs w:val="28"/>
          <w:lang w:val="en-US"/>
        </w:rPr>
        <w:t>YSZ</w:t>
      </w:r>
      <w:r w:rsidR="00F64C40">
        <w:rPr>
          <w:sz w:val="28"/>
          <w:szCs w:val="28"/>
          <w:lang w:val="kk-KZ"/>
        </w:rPr>
        <w:t>.</w:t>
      </w:r>
    </w:p>
    <w:p w:rsidR="00446BD4" w:rsidRPr="00C171E3" w:rsidRDefault="00F71F8C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3.</w:t>
      </w:r>
      <w:r w:rsidR="00446BD4">
        <w:rPr>
          <w:sz w:val="28"/>
          <w:szCs w:val="28"/>
        </w:rPr>
        <w:t xml:space="preserve"> Экспериментально</w:t>
      </w:r>
      <w:r w:rsidR="00446BD4" w:rsidRPr="00417976">
        <w:rPr>
          <w:sz w:val="28"/>
          <w:szCs w:val="28"/>
        </w:rPr>
        <w:t xml:space="preserve"> определено, что проводимость материалов </w:t>
      </w:r>
      <w:r w:rsidR="00446BD4" w:rsidRPr="00417976">
        <w:rPr>
          <w:sz w:val="28"/>
          <w:szCs w:val="28"/>
        </w:rPr>
        <w:br/>
        <w:t>Pr</w:t>
      </w:r>
      <w:r w:rsidR="00446BD4" w:rsidRPr="00417976">
        <w:rPr>
          <w:sz w:val="28"/>
          <w:szCs w:val="28"/>
          <w:vertAlign w:val="subscript"/>
        </w:rPr>
        <w:t>1-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  <w:lang w:val="en-US"/>
        </w:rPr>
        <w:t>Sr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</w:rPr>
        <w:t>Fe</w:t>
      </w:r>
      <w:r w:rsidR="00446BD4" w:rsidRPr="00417976">
        <w:rPr>
          <w:sz w:val="28"/>
          <w:szCs w:val="28"/>
          <w:vertAlign w:val="subscript"/>
        </w:rPr>
        <w:t>1-</w:t>
      </w:r>
      <w:r w:rsidR="00446BD4" w:rsidRPr="00417976">
        <w:rPr>
          <w:sz w:val="28"/>
          <w:szCs w:val="28"/>
          <w:vertAlign w:val="subscript"/>
          <w:lang w:val="en-US"/>
        </w:rPr>
        <w:t>y</w:t>
      </w:r>
      <w:r w:rsidR="00446BD4" w:rsidRPr="00417976">
        <w:rPr>
          <w:sz w:val="28"/>
          <w:szCs w:val="28"/>
        </w:rPr>
        <w:t>C</w:t>
      </w:r>
      <w:r w:rsidR="00446BD4" w:rsidRPr="00417976">
        <w:rPr>
          <w:sz w:val="28"/>
          <w:szCs w:val="28"/>
          <w:lang w:val="en-US"/>
        </w:rPr>
        <w:t>o</w:t>
      </w:r>
      <w:r w:rsidR="00446BD4" w:rsidRPr="00417976">
        <w:rPr>
          <w:sz w:val="28"/>
          <w:szCs w:val="28"/>
          <w:vertAlign w:val="subscript"/>
          <w:lang w:val="en-US"/>
        </w:rPr>
        <w:t>y</w:t>
      </w:r>
      <w:r w:rsidR="00446BD4" w:rsidRPr="00417976">
        <w:rPr>
          <w:sz w:val="28"/>
          <w:szCs w:val="28"/>
        </w:rPr>
        <w:t>O</w:t>
      </w:r>
      <w:r w:rsidR="00446BD4" w:rsidRPr="00417976">
        <w:rPr>
          <w:sz w:val="28"/>
          <w:szCs w:val="28"/>
          <w:vertAlign w:val="subscript"/>
        </w:rPr>
        <w:t>3</w:t>
      </w:r>
      <w:r w:rsidR="00446BD4" w:rsidRPr="00417976">
        <w:rPr>
          <w:sz w:val="28"/>
          <w:szCs w:val="28"/>
        </w:rPr>
        <w:t xml:space="preserve"> выше, чем материалов со структурой Раддлсдена-Поппера. Увеличение содержания как </w:t>
      </w:r>
      <w:r w:rsidR="00446BD4" w:rsidRPr="00417976">
        <w:rPr>
          <w:sz w:val="28"/>
          <w:szCs w:val="28"/>
          <w:lang w:val="en-US"/>
        </w:rPr>
        <w:t>Sr</w:t>
      </w:r>
      <w:r w:rsidR="00446BD4" w:rsidRPr="00417976">
        <w:rPr>
          <w:sz w:val="28"/>
          <w:szCs w:val="28"/>
        </w:rPr>
        <w:t xml:space="preserve">, так и </w:t>
      </w:r>
      <w:r w:rsidR="00446BD4" w:rsidRPr="00417976">
        <w:rPr>
          <w:sz w:val="28"/>
          <w:szCs w:val="28"/>
          <w:lang w:val="en-US"/>
        </w:rPr>
        <w:t>Co</w:t>
      </w:r>
      <w:r w:rsidR="00446BD4" w:rsidRPr="00417976">
        <w:rPr>
          <w:sz w:val="28"/>
          <w:szCs w:val="28"/>
        </w:rPr>
        <w:t xml:space="preserve"> в составе Pr</w:t>
      </w:r>
      <w:r w:rsidR="00446BD4" w:rsidRPr="00417976">
        <w:rPr>
          <w:sz w:val="28"/>
          <w:szCs w:val="28"/>
          <w:vertAlign w:val="subscript"/>
        </w:rPr>
        <w:t>1-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  <w:lang w:val="en-US"/>
        </w:rPr>
        <w:t>Sr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</w:rPr>
        <w:t>Fe</w:t>
      </w:r>
      <w:r w:rsidR="00446BD4" w:rsidRPr="00417976">
        <w:rPr>
          <w:sz w:val="28"/>
          <w:szCs w:val="28"/>
          <w:vertAlign w:val="subscript"/>
        </w:rPr>
        <w:t>1-</w:t>
      </w:r>
      <w:r w:rsidR="00446BD4" w:rsidRPr="00417976">
        <w:rPr>
          <w:sz w:val="28"/>
          <w:szCs w:val="28"/>
          <w:vertAlign w:val="subscript"/>
          <w:lang w:val="en-US"/>
        </w:rPr>
        <w:t>y</w:t>
      </w:r>
      <w:r w:rsidR="00446BD4" w:rsidRPr="00417976">
        <w:rPr>
          <w:sz w:val="28"/>
          <w:szCs w:val="28"/>
        </w:rPr>
        <w:t>C</w:t>
      </w:r>
      <w:r w:rsidR="00446BD4" w:rsidRPr="00417976">
        <w:rPr>
          <w:sz w:val="28"/>
          <w:szCs w:val="28"/>
          <w:lang w:val="en-US"/>
        </w:rPr>
        <w:t>o</w:t>
      </w:r>
      <w:r w:rsidR="00446BD4" w:rsidRPr="00417976">
        <w:rPr>
          <w:sz w:val="28"/>
          <w:szCs w:val="28"/>
          <w:vertAlign w:val="subscript"/>
          <w:lang w:val="en-US"/>
        </w:rPr>
        <w:t>y</w:t>
      </w:r>
      <w:r w:rsidR="00446BD4" w:rsidRPr="00417976">
        <w:rPr>
          <w:sz w:val="28"/>
          <w:szCs w:val="28"/>
        </w:rPr>
        <w:t>O</w:t>
      </w:r>
      <w:r w:rsidR="00446BD4" w:rsidRPr="00417976">
        <w:rPr>
          <w:sz w:val="28"/>
          <w:szCs w:val="28"/>
          <w:vertAlign w:val="subscript"/>
        </w:rPr>
        <w:t>3</w:t>
      </w:r>
      <w:r w:rsidR="00446BD4" w:rsidRPr="00417976">
        <w:rPr>
          <w:sz w:val="28"/>
          <w:szCs w:val="28"/>
        </w:rPr>
        <w:t xml:space="preserve"> ведет к </w:t>
      </w:r>
      <w:r w:rsidR="00446BD4" w:rsidRPr="00417976">
        <w:rPr>
          <w:sz w:val="28"/>
          <w:szCs w:val="28"/>
        </w:rPr>
        <w:lastRenderedPageBreak/>
        <w:t>увеличению проводимости.</w:t>
      </w:r>
      <w:r w:rsidR="00446BD4">
        <w:rPr>
          <w:sz w:val="28"/>
          <w:szCs w:val="28"/>
        </w:rPr>
        <w:t xml:space="preserve"> </w:t>
      </w:r>
      <w:r w:rsidR="00F6647C">
        <w:rPr>
          <w:sz w:val="28"/>
          <w:szCs w:val="28"/>
        </w:rPr>
        <w:t>В р</w:t>
      </w:r>
      <w:r w:rsidR="00446BD4" w:rsidRPr="00C171E3">
        <w:rPr>
          <w:sz w:val="28"/>
          <w:szCs w:val="28"/>
        </w:rPr>
        <w:t>езультат</w:t>
      </w:r>
      <w:r w:rsidR="00F6647C">
        <w:rPr>
          <w:sz w:val="28"/>
          <w:szCs w:val="28"/>
        </w:rPr>
        <w:t>е измерений</w:t>
      </w:r>
      <w:r w:rsidR="00446BD4">
        <w:rPr>
          <w:sz w:val="28"/>
          <w:szCs w:val="28"/>
        </w:rPr>
        <w:t xml:space="preserve"> проводимости установлено</w:t>
      </w:r>
      <w:r w:rsidR="00446BD4" w:rsidRPr="00C171E3">
        <w:rPr>
          <w:sz w:val="28"/>
          <w:szCs w:val="28"/>
        </w:rPr>
        <w:t xml:space="preserve">, что проводимость композитов на основе </w:t>
      </w:r>
      <w:r w:rsidR="00446BD4" w:rsidRPr="00C171E3">
        <w:rPr>
          <w:sz w:val="28"/>
          <w:szCs w:val="28"/>
          <w:lang w:val="en-US"/>
        </w:rPr>
        <w:t>La</w:t>
      </w:r>
      <w:r w:rsidR="00446BD4" w:rsidRPr="00C171E3">
        <w:rPr>
          <w:sz w:val="28"/>
          <w:szCs w:val="28"/>
          <w:vertAlign w:val="subscript"/>
        </w:rPr>
        <w:t>2</w:t>
      </w:r>
      <w:r w:rsidR="00446BD4" w:rsidRPr="00C171E3">
        <w:rPr>
          <w:sz w:val="28"/>
          <w:szCs w:val="28"/>
          <w:lang w:val="en-US"/>
        </w:rPr>
        <w:t>NiO</w:t>
      </w:r>
      <w:r w:rsidR="00446BD4" w:rsidRPr="00C171E3">
        <w:rPr>
          <w:sz w:val="28"/>
          <w:szCs w:val="28"/>
          <w:vertAlign w:val="subscript"/>
        </w:rPr>
        <w:t>4</w:t>
      </w:r>
      <w:r w:rsidR="00446BD4" w:rsidRPr="00C171E3">
        <w:rPr>
          <w:sz w:val="28"/>
          <w:szCs w:val="28"/>
        </w:rPr>
        <w:t xml:space="preserve">, </w:t>
      </w:r>
      <w:r w:rsidR="00446BD4" w:rsidRPr="00C171E3">
        <w:rPr>
          <w:sz w:val="28"/>
          <w:szCs w:val="28"/>
          <w:lang w:val="en-US"/>
        </w:rPr>
        <w:t>La</w:t>
      </w:r>
      <w:r w:rsidR="00446BD4" w:rsidRPr="00C171E3">
        <w:rPr>
          <w:sz w:val="28"/>
          <w:szCs w:val="28"/>
          <w:vertAlign w:val="subscript"/>
        </w:rPr>
        <w:t>2</w:t>
      </w:r>
      <w:r w:rsidR="00446BD4" w:rsidRPr="00C171E3">
        <w:rPr>
          <w:sz w:val="28"/>
          <w:szCs w:val="28"/>
          <w:lang w:val="en-US"/>
        </w:rPr>
        <w:t>Ni</w:t>
      </w:r>
      <w:r w:rsidR="00446BD4" w:rsidRPr="00C171E3">
        <w:rPr>
          <w:sz w:val="28"/>
          <w:szCs w:val="28"/>
          <w:vertAlign w:val="subscript"/>
        </w:rPr>
        <w:t>0.8</w:t>
      </w:r>
      <w:r w:rsidR="00446BD4" w:rsidRPr="00C171E3">
        <w:rPr>
          <w:sz w:val="28"/>
          <w:szCs w:val="28"/>
          <w:lang w:val="en-US"/>
        </w:rPr>
        <w:t>Co</w:t>
      </w:r>
      <w:r w:rsidR="00446BD4" w:rsidRPr="00C171E3">
        <w:rPr>
          <w:sz w:val="28"/>
          <w:szCs w:val="28"/>
          <w:vertAlign w:val="subscript"/>
        </w:rPr>
        <w:t>0.2</w:t>
      </w:r>
      <w:r w:rsidR="00446BD4" w:rsidRPr="00C171E3">
        <w:rPr>
          <w:sz w:val="28"/>
          <w:szCs w:val="28"/>
          <w:lang w:val="en-US"/>
        </w:rPr>
        <w:t>O</w:t>
      </w:r>
      <w:r w:rsidR="00446BD4" w:rsidRPr="00C171E3">
        <w:rPr>
          <w:sz w:val="28"/>
          <w:szCs w:val="28"/>
          <w:vertAlign w:val="subscript"/>
        </w:rPr>
        <w:t>4</w:t>
      </w:r>
      <w:r w:rsidR="00446BD4" w:rsidRPr="00C171E3">
        <w:rPr>
          <w:sz w:val="28"/>
          <w:szCs w:val="28"/>
        </w:rPr>
        <w:t xml:space="preserve"> снизилась на 3 и 2 порядка величины, соответственно, по сравнению с чистыми материалами. </w:t>
      </w:r>
      <w:r w:rsidR="00446BD4" w:rsidRPr="00417976">
        <w:rPr>
          <w:sz w:val="28"/>
          <w:szCs w:val="28"/>
        </w:rPr>
        <w:t xml:space="preserve">Таким образом, композиты на основе </w:t>
      </w:r>
      <w:r w:rsidR="00446BD4" w:rsidRPr="00417976">
        <w:rPr>
          <w:sz w:val="28"/>
          <w:szCs w:val="28"/>
          <w:lang w:val="en-US"/>
        </w:rPr>
        <w:t>Pr</w:t>
      </w:r>
      <w:r w:rsidR="00446BD4" w:rsidRPr="00417976">
        <w:rPr>
          <w:sz w:val="28"/>
          <w:szCs w:val="28"/>
          <w:vertAlign w:val="subscript"/>
        </w:rPr>
        <w:t>1-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  <w:lang w:val="en-US"/>
        </w:rPr>
        <w:t>Sr</w:t>
      </w:r>
      <w:r w:rsidR="00446BD4" w:rsidRPr="00417976">
        <w:rPr>
          <w:sz w:val="28"/>
          <w:szCs w:val="28"/>
          <w:vertAlign w:val="subscript"/>
          <w:lang w:val="en-US"/>
        </w:rPr>
        <w:t>x</w:t>
      </w:r>
      <w:r w:rsidR="00446BD4" w:rsidRPr="00417976">
        <w:rPr>
          <w:sz w:val="28"/>
          <w:szCs w:val="28"/>
          <w:lang w:val="en-US"/>
        </w:rPr>
        <w:t>Fe</w:t>
      </w:r>
      <w:r w:rsidR="00446BD4" w:rsidRPr="00417976">
        <w:rPr>
          <w:sz w:val="28"/>
          <w:szCs w:val="28"/>
          <w:vertAlign w:val="subscript"/>
        </w:rPr>
        <w:t>0.8</w:t>
      </w:r>
      <w:r w:rsidR="00446BD4" w:rsidRPr="00417976">
        <w:rPr>
          <w:sz w:val="28"/>
          <w:szCs w:val="28"/>
          <w:lang w:val="en-US"/>
        </w:rPr>
        <w:t>Co</w:t>
      </w:r>
      <w:r w:rsidR="00446BD4" w:rsidRPr="00417976">
        <w:rPr>
          <w:sz w:val="28"/>
          <w:szCs w:val="28"/>
          <w:vertAlign w:val="subscript"/>
        </w:rPr>
        <w:t>0.2</w:t>
      </w:r>
      <w:r w:rsidR="00446BD4" w:rsidRPr="00417976">
        <w:rPr>
          <w:sz w:val="28"/>
          <w:szCs w:val="28"/>
          <w:lang w:val="en-US"/>
        </w:rPr>
        <w:t>O</w:t>
      </w:r>
      <w:r w:rsidR="00446BD4" w:rsidRPr="00417976">
        <w:rPr>
          <w:sz w:val="28"/>
          <w:szCs w:val="28"/>
          <w:vertAlign w:val="subscript"/>
        </w:rPr>
        <w:t>3</w:t>
      </w:r>
      <w:r w:rsidR="00446BD4" w:rsidRPr="00417976">
        <w:rPr>
          <w:sz w:val="28"/>
          <w:szCs w:val="28"/>
        </w:rPr>
        <w:t xml:space="preserve"> (</w:t>
      </w:r>
      <w:r w:rsidR="00446BD4" w:rsidRPr="00417976">
        <w:rPr>
          <w:sz w:val="28"/>
          <w:szCs w:val="28"/>
          <w:lang w:val="en-US"/>
        </w:rPr>
        <w:t>x</w:t>
      </w:r>
      <w:r w:rsidR="00446BD4" w:rsidRPr="00417976">
        <w:rPr>
          <w:sz w:val="28"/>
          <w:szCs w:val="28"/>
        </w:rPr>
        <w:t>=0.3, 0.4) являются наиболее перспективными материалами для создания беспористой структуры катод-электролит.</w:t>
      </w:r>
      <w:r w:rsidR="00446BD4" w:rsidRPr="00C171E3">
        <w:rPr>
          <w:sz w:val="28"/>
          <w:szCs w:val="28"/>
        </w:rPr>
        <w:t xml:space="preserve"> </w:t>
      </w:r>
    </w:p>
    <w:p w:rsidR="00446BD4" w:rsidRDefault="00446BD4" w:rsidP="00C6074F">
      <w:pPr>
        <w:tabs>
          <w:tab w:val="left" w:pos="1134"/>
        </w:tabs>
        <w:ind w:firstLine="709"/>
        <w:rPr>
          <w:b/>
          <w:bCs/>
          <w:color w:val="000000"/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>Научная новизна исследования.</w:t>
      </w:r>
    </w:p>
    <w:p w:rsidR="00F6647C" w:rsidRPr="00F6647C" w:rsidRDefault="00446BD4" w:rsidP="00C6074F">
      <w:pPr>
        <w:pStyle w:val="af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6647C">
        <w:rPr>
          <w:rFonts w:ascii="Times New Roman" w:hAnsi="Times New Roman"/>
          <w:sz w:val="28"/>
          <w:szCs w:val="28"/>
        </w:rPr>
        <w:t xml:space="preserve">Впервые  изучено влияние малых концентраций </w:t>
      </w:r>
      <w:r w:rsidRPr="00F6647C">
        <w:rPr>
          <w:rFonts w:ascii="Times New Roman" w:hAnsi="Times New Roman"/>
          <w:sz w:val="28"/>
          <w:szCs w:val="28"/>
          <w:lang w:val="en-US"/>
        </w:rPr>
        <w:t>Co</w:t>
      </w:r>
      <w:r w:rsidRPr="00F6647C">
        <w:rPr>
          <w:rFonts w:ascii="Times New Roman" w:hAnsi="Times New Roman"/>
          <w:sz w:val="28"/>
          <w:szCs w:val="28"/>
        </w:rPr>
        <w:t xml:space="preserve"> на характеристики никелата лантана, а также впервые проведено комплексное исследование влияния </w:t>
      </w:r>
      <w:r w:rsidRPr="00F6647C">
        <w:rPr>
          <w:rFonts w:ascii="Times New Roman" w:hAnsi="Times New Roman"/>
          <w:sz w:val="28"/>
          <w:szCs w:val="28"/>
          <w:lang w:val="en-US"/>
        </w:rPr>
        <w:t>Sr</w:t>
      </w:r>
      <w:r w:rsidRPr="00F6647C">
        <w:rPr>
          <w:rFonts w:ascii="Times New Roman" w:hAnsi="Times New Roman"/>
          <w:sz w:val="28"/>
          <w:szCs w:val="28"/>
        </w:rPr>
        <w:t xml:space="preserve"> на свойства ферро-кобальтита празеодима стронция.</w:t>
      </w:r>
    </w:p>
    <w:p w:rsidR="00F6647C" w:rsidRPr="00F6647C" w:rsidRDefault="00446BD4" w:rsidP="00C6074F">
      <w:pPr>
        <w:pStyle w:val="af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6647C">
        <w:rPr>
          <w:rFonts w:ascii="Times New Roman" w:hAnsi="Times New Roman"/>
          <w:sz w:val="28"/>
          <w:szCs w:val="28"/>
        </w:rPr>
        <w:t xml:space="preserve">Исследование термического расширения катодных материалов показало, что все исследуемые материалы характеризуются более высокими КТР, чем электролиты </w:t>
      </w:r>
      <w:r w:rsidRPr="00F6647C">
        <w:rPr>
          <w:rFonts w:ascii="Times New Roman" w:hAnsi="Times New Roman"/>
          <w:sz w:val="28"/>
          <w:szCs w:val="28"/>
          <w:lang w:val="en-US"/>
        </w:rPr>
        <w:t>YSZ</w:t>
      </w:r>
      <w:r w:rsidRPr="00F6647C">
        <w:rPr>
          <w:rFonts w:ascii="Times New Roman" w:hAnsi="Times New Roman"/>
          <w:sz w:val="28"/>
          <w:szCs w:val="28"/>
        </w:rPr>
        <w:t xml:space="preserve"> и </w:t>
      </w:r>
      <w:r w:rsidRPr="00F6647C">
        <w:rPr>
          <w:rFonts w:ascii="Times New Roman" w:hAnsi="Times New Roman"/>
          <w:sz w:val="28"/>
          <w:szCs w:val="28"/>
          <w:lang w:val="en-US"/>
        </w:rPr>
        <w:t>GDC</w:t>
      </w:r>
      <w:r w:rsidRPr="00F6647C">
        <w:rPr>
          <w:rFonts w:ascii="Times New Roman" w:hAnsi="Times New Roman"/>
          <w:sz w:val="28"/>
          <w:szCs w:val="28"/>
        </w:rPr>
        <w:t>.</w:t>
      </w:r>
    </w:p>
    <w:p w:rsidR="00F6647C" w:rsidRDefault="00F6647C" w:rsidP="00C6074F">
      <w:pPr>
        <w:pStyle w:val="af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Экспериментальные исследования доказали</w:t>
      </w:r>
      <w:r w:rsidR="009E548C" w:rsidRPr="00F6647C">
        <w:rPr>
          <w:rFonts w:ascii="Times New Roman" w:hAnsi="Times New Roman"/>
          <w:sz w:val="28"/>
          <w:szCs w:val="28"/>
          <w:lang w:val="kk-KZ"/>
        </w:rPr>
        <w:t xml:space="preserve"> закономерность,</w:t>
      </w:r>
      <w:r w:rsidR="0074200A" w:rsidRPr="00F6647C">
        <w:rPr>
          <w:rFonts w:ascii="Times New Roman" w:hAnsi="Times New Roman"/>
          <w:sz w:val="28"/>
          <w:szCs w:val="28"/>
        </w:rPr>
        <w:t xml:space="preserve"> </w:t>
      </w:r>
      <w:r w:rsidR="001163DF">
        <w:rPr>
          <w:rFonts w:ascii="Times New Roman" w:hAnsi="Times New Roman"/>
          <w:sz w:val="28"/>
          <w:szCs w:val="28"/>
        </w:rPr>
        <w:t xml:space="preserve">о том что </w:t>
      </w:r>
      <w:r w:rsidR="0074200A" w:rsidRPr="00F6647C">
        <w:rPr>
          <w:rFonts w:ascii="Times New Roman" w:hAnsi="Times New Roman"/>
          <w:sz w:val="28"/>
          <w:szCs w:val="28"/>
        </w:rPr>
        <w:t>увеличение содержания кобальта в составе катодного материала повышает его химическую активность по отношению к электролитному материалу</w:t>
      </w:r>
      <w:r w:rsidR="009C3FE5" w:rsidRPr="00F6647C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9C3FE5" w:rsidRPr="00F6647C">
        <w:rPr>
          <w:rFonts w:ascii="Times New Roman" w:hAnsi="Times New Roman"/>
          <w:sz w:val="28"/>
          <w:szCs w:val="28"/>
          <w:lang w:val="en-US"/>
        </w:rPr>
        <w:t>LN</w:t>
      </w:r>
      <w:r w:rsidR="009C3FE5" w:rsidRPr="00F6647C">
        <w:rPr>
          <w:rFonts w:ascii="Times New Roman" w:hAnsi="Times New Roman"/>
          <w:sz w:val="28"/>
          <w:szCs w:val="28"/>
        </w:rPr>
        <w:t>-</w:t>
      </w:r>
      <w:r w:rsidR="009C3FE5" w:rsidRPr="00F6647C">
        <w:rPr>
          <w:rFonts w:ascii="Times New Roman" w:hAnsi="Times New Roman"/>
          <w:sz w:val="28"/>
          <w:szCs w:val="28"/>
          <w:lang w:val="en-US"/>
        </w:rPr>
        <w:t>GDC</w:t>
      </w:r>
      <w:r w:rsidR="009C3FE5" w:rsidRPr="00F6647C">
        <w:rPr>
          <w:rFonts w:ascii="Times New Roman" w:hAnsi="Times New Roman"/>
          <w:sz w:val="28"/>
          <w:szCs w:val="28"/>
          <w:lang w:val="kk-KZ"/>
        </w:rPr>
        <w:t>)</w:t>
      </w:r>
      <w:r w:rsidR="00B425D8" w:rsidRPr="00F6647C">
        <w:rPr>
          <w:rFonts w:ascii="Times New Roman" w:hAnsi="Times New Roman"/>
          <w:sz w:val="28"/>
          <w:szCs w:val="28"/>
          <w:lang w:val="kk-KZ"/>
        </w:rPr>
        <w:t>.</w:t>
      </w:r>
    </w:p>
    <w:p w:rsidR="00F167C5" w:rsidRPr="00F6647C" w:rsidRDefault="00F167C5" w:rsidP="00C6074F">
      <w:pPr>
        <w:pStyle w:val="af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6647C">
        <w:rPr>
          <w:rFonts w:ascii="Times New Roman" w:hAnsi="Times New Roman"/>
          <w:sz w:val="28"/>
          <w:szCs w:val="28"/>
          <w:lang w:val="kk-KZ"/>
        </w:rPr>
        <w:t>И</w:t>
      </w:r>
      <w:r w:rsidRPr="00F6647C">
        <w:rPr>
          <w:rFonts w:ascii="Times New Roman" w:hAnsi="Times New Roman"/>
          <w:sz w:val="28"/>
          <w:szCs w:val="28"/>
        </w:rPr>
        <w:t>з исследованных катодных материалов со структурой Раддлсдена-Поппера с точки зрения КТР, наиболее подходящими к электролитам YSZ и GDC являются LN и PN.</w:t>
      </w:r>
    </w:p>
    <w:p w:rsidR="00446BD4" w:rsidRDefault="00446BD4" w:rsidP="00C6074F">
      <w:pPr>
        <w:ind w:firstLine="709"/>
        <w:rPr>
          <w:b/>
          <w:bCs/>
          <w:color w:val="000000"/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>Практическая значимость полученных результатов.</w:t>
      </w:r>
    </w:p>
    <w:p w:rsidR="00446BD4" w:rsidRDefault="00446BD4" w:rsidP="00C6074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kk-KZ" w:eastAsia="ar-SA"/>
        </w:rPr>
      </w:pPr>
      <w:r w:rsidRPr="00E40ED2">
        <w:rPr>
          <w:sz w:val="28"/>
          <w:szCs w:val="28"/>
          <w:lang w:val="kk-KZ" w:eastAsia="ar-SA"/>
        </w:rPr>
        <w:t>Водород называют самым экологически чистым источником энергии, а его запасы практически безграничны. Энергетические и экологические проблемы, которые со временем лишь обостряются, требуют от мира разработки и создания элементов водородной инфраструктуры, чтобы увеличить использование водорода в качестве нетоксичного энергоносителя.</w:t>
      </w:r>
      <w:r w:rsidR="00152A09">
        <w:rPr>
          <w:sz w:val="28"/>
          <w:szCs w:val="28"/>
          <w:lang w:val="kk-KZ" w:eastAsia="ar-SA"/>
        </w:rPr>
        <w:t xml:space="preserve"> В</w:t>
      </w:r>
      <w:r w:rsidR="00152A09" w:rsidRPr="00152A09">
        <w:rPr>
          <w:sz w:val="28"/>
          <w:szCs w:val="28"/>
          <w:lang w:val="kk-KZ" w:eastAsia="ar-SA"/>
        </w:rPr>
        <w:t xml:space="preserve"> связи</w:t>
      </w:r>
      <w:r w:rsidR="00152A09">
        <w:rPr>
          <w:sz w:val="28"/>
          <w:szCs w:val="28"/>
          <w:lang w:val="kk-KZ" w:eastAsia="ar-SA"/>
        </w:rPr>
        <w:t xml:space="preserve"> с этим</w:t>
      </w:r>
      <w:r w:rsidR="00BA414F">
        <w:rPr>
          <w:sz w:val="28"/>
          <w:szCs w:val="28"/>
          <w:lang w:val="kk-KZ" w:eastAsia="ar-SA"/>
        </w:rPr>
        <w:t>,</w:t>
      </w:r>
      <w:r w:rsidR="00152A09" w:rsidRPr="00152A09">
        <w:rPr>
          <w:sz w:val="28"/>
          <w:szCs w:val="28"/>
          <w:lang w:val="kk-KZ" w:eastAsia="ar-SA"/>
        </w:rPr>
        <w:t xml:space="preserve"> </w:t>
      </w:r>
      <w:r w:rsidR="00152A09" w:rsidRPr="00152A09">
        <w:rPr>
          <w:i/>
          <w:sz w:val="28"/>
          <w:szCs w:val="28"/>
          <w:lang w:val="kk-KZ" w:eastAsia="ar-SA"/>
        </w:rPr>
        <w:t>развитие технологий водородной энергетики</w:t>
      </w:r>
      <w:r w:rsidR="00152A09" w:rsidRPr="00152A09">
        <w:rPr>
          <w:sz w:val="28"/>
          <w:szCs w:val="28"/>
          <w:lang w:val="kk-KZ" w:eastAsia="ar-SA"/>
        </w:rPr>
        <w:t xml:space="preserve"> в Казахстане станет одним из шагов в будущее.</w:t>
      </w:r>
    </w:p>
    <w:p w:rsidR="004C7D70" w:rsidRPr="00E40ED2" w:rsidRDefault="00DC4891" w:rsidP="00C6074F">
      <w:pPr>
        <w:ind w:firstLine="709"/>
        <w:jc w:val="both"/>
        <w:rPr>
          <w:sz w:val="28"/>
          <w:szCs w:val="28"/>
          <w:lang w:val="kk-KZ" w:eastAsia="ar-SA"/>
        </w:rPr>
      </w:pPr>
      <w:r>
        <w:rPr>
          <w:sz w:val="28"/>
          <w:szCs w:val="28"/>
          <w:lang w:val="kk-KZ" w:eastAsia="ar-SA"/>
        </w:rPr>
        <w:t>Особо хочу отметить, перспективы дальнейшего использования предложенный нами по р</w:t>
      </w:r>
      <w:r w:rsidRPr="00DC4891">
        <w:rPr>
          <w:sz w:val="28"/>
          <w:szCs w:val="28"/>
          <w:lang w:val="kk-KZ" w:eastAsia="ar-SA"/>
        </w:rPr>
        <w:t>азработк</w:t>
      </w:r>
      <w:r>
        <w:rPr>
          <w:sz w:val="28"/>
          <w:szCs w:val="28"/>
          <w:lang w:val="kk-KZ" w:eastAsia="ar-SA"/>
        </w:rPr>
        <w:t>е</w:t>
      </w:r>
      <w:r w:rsidR="005A5E82">
        <w:rPr>
          <w:sz w:val="28"/>
          <w:szCs w:val="28"/>
          <w:lang w:val="kk-KZ" w:eastAsia="ar-SA"/>
        </w:rPr>
        <w:t xml:space="preserve"> и созданию</w:t>
      </w:r>
      <w:r w:rsidRPr="00DC4891">
        <w:rPr>
          <w:sz w:val="28"/>
          <w:szCs w:val="28"/>
          <w:lang w:val="kk-KZ" w:eastAsia="ar-SA"/>
        </w:rPr>
        <w:t xml:space="preserve"> новых методов синтеза компонентов высокоэффективного ТОТЭ с</w:t>
      </w:r>
      <w:r>
        <w:rPr>
          <w:sz w:val="28"/>
          <w:szCs w:val="28"/>
          <w:lang w:val="kk-KZ" w:eastAsia="ar-SA"/>
        </w:rPr>
        <w:t xml:space="preserve"> оптимальными характеристиками и </w:t>
      </w:r>
      <w:r w:rsidRPr="00DC4891">
        <w:rPr>
          <w:sz w:val="28"/>
          <w:szCs w:val="28"/>
          <w:lang w:val="kk-KZ" w:eastAsia="ar-SA"/>
        </w:rPr>
        <w:t>высокоэффективными электродами, соответствующих лучшему мировому уровню</w:t>
      </w:r>
      <w:r>
        <w:rPr>
          <w:sz w:val="28"/>
          <w:szCs w:val="28"/>
          <w:lang w:val="kk-KZ" w:eastAsia="ar-SA"/>
        </w:rPr>
        <w:t>.</w:t>
      </w:r>
    </w:p>
    <w:p w:rsidR="00446BD4" w:rsidRPr="0091181A" w:rsidRDefault="00446BD4" w:rsidP="00C6074F">
      <w:pPr>
        <w:ind w:firstLine="709"/>
        <w:jc w:val="both"/>
        <w:rPr>
          <w:sz w:val="28"/>
          <w:szCs w:val="28"/>
        </w:rPr>
      </w:pPr>
      <w:r w:rsidRPr="0091181A">
        <w:rPr>
          <w:b/>
          <w:bCs/>
          <w:color w:val="000000"/>
          <w:sz w:val="28"/>
          <w:szCs w:val="28"/>
        </w:rPr>
        <w:t>Личный вклад соискателя.</w:t>
      </w:r>
      <w:r>
        <w:rPr>
          <w:b/>
          <w:bCs/>
          <w:color w:val="000000"/>
          <w:sz w:val="28"/>
          <w:szCs w:val="28"/>
        </w:rPr>
        <w:t xml:space="preserve"> </w:t>
      </w:r>
      <w:r w:rsidRPr="0091181A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научных </w:t>
      </w:r>
      <w:r w:rsidRPr="0091181A">
        <w:rPr>
          <w:sz w:val="28"/>
          <w:szCs w:val="28"/>
        </w:rPr>
        <w:t>исследований, представленны</w:t>
      </w:r>
      <w:r>
        <w:rPr>
          <w:sz w:val="28"/>
          <w:szCs w:val="28"/>
        </w:rPr>
        <w:t>х</w:t>
      </w:r>
      <w:r w:rsidRPr="0091181A">
        <w:rPr>
          <w:sz w:val="28"/>
          <w:szCs w:val="28"/>
        </w:rPr>
        <w:t xml:space="preserve"> в диссертационной работе, получены автором совместно с </w:t>
      </w:r>
      <w:r>
        <w:rPr>
          <w:sz w:val="28"/>
          <w:szCs w:val="28"/>
        </w:rPr>
        <w:t>сотрудниками НИИ</w:t>
      </w:r>
      <w:r w:rsidRPr="002C10DE">
        <w:rPr>
          <w:sz w:val="28"/>
          <w:szCs w:val="28"/>
        </w:rPr>
        <w:t xml:space="preserve"> “</w:t>
      </w:r>
      <w:r>
        <w:rPr>
          <w:sz w:val="28"/>
          <w:szCs w:val="28"/>
        </w:rPr>
        <w:t>Евразийский институт физико-энергетических исследований и наукоемких технологий</w:t>
      </w:r>
      <w:r w:rsidRPr="002C10DE">
        <w:rPr>
          <w:sz w:val="28"/>
          <w:szCs w:val="28"/>
        </w:rPr>
        <w:t>”</w:t>
      </w:r>
      <w:r>
        <w:rPr>
          <w:sz w:val="28"/>
          <w:szCs w:val="28"/>
        </w:rPr>
        <w:t xml:space="preserve"> и </w:t>
      </w:r>
      <w:r w:rsidRPr="0091181A">
        <w:rPr>
          <w:sz w:val="28"/>
          <w:szCs w:val="28"/>
        </w:rPr>
        <w:t xml:space="preserve">сотрудниками Института </w:t>
      </w:r>
      <w:r>
        <w:rPr>
          <w:sz w:val="28"/>
          <w:szCs w:val="28"/>
        </w:rPr>
        <w:t>Электрофизики</w:t>
      </w:r>
      <w:r w:rsidRPr="0091181A">
        <w:rPr>
          <w:sz w:val="28"/>
          <w:szCs w:val="28"/>
        </w:rPr>
        <w:t xml:space="preserve"> </w:t>
      </w:r>
      <w:r>
        <w:rPr>
          <w:sz w:val="28"/>
          <w:szCs w:val="28"/>
        </w:rPr>
        <w:t>Уральского отделения</w:t>
      </w:r>
      <w:r w:rsidRPr="0091181A">
        <w:rPr>
          <w:sz w:val="28"/>
          <w:szCs w:val="28"/>
        </w:rPr>
        <w:t xml:space="preserve"> РАН (</w:t>
      </w:r>
      <w:r>
        <w:rPr>
          <w:sz w:val="28"/>
          <w:szCs w:val="28"/>
        </w:rPr>
        <w:t>Екатеринбург). Данное обстоятельство</w:t>
      </w:r>
      <w:r w:rsidRPr="0091181A">
        <w:rPr>
          <w:sz w:val="28"/>
          <w:szCs w:val="28"/>
        </w:rPr>
        <w:t xml:space="preserve"> отражено в</w:t>
      </w:r>
      <w:r>
        <w:rPr>
          <w:sz w:val="28"/>
          <w:szCs w:val="28"/>
        </w:rPr>
        <w:t xml:space="preserve"> совместных</w:t>
      </w:r>
      <w:r w:rsidRPr="0091181A">
        <w:rPr>
          <w:sz w:val="28"/>
          <w:szCs w:val="28"/>
        </w:rPr>
        <w:t xml:space="preserve"> публикациях. Личный вклад автора заключается в постановке задач  исследования</w:t>
      </w:r>
      <w:r>
        <w:rPr>
          <w:sz w:val="28"/>
          <w:szCs w:val="28"/>
        </w:rPr>
        <w:t xml:space="preserve"> по диссертации</w:t>
      </w:r>
      <w:r w:rsidRPr="0091181A">
        <w:rPr>
          <w:sz w:val="28"/>
          <w:szCs w:val="28"/>
        </w:rPr>
        <w:t xml:space="preserve">, </w:t>
      </w:r>
      <w:r>
        <w:rPr>
          <w:sz w:val="28"/>
          <w:szCs w:val="28"/>
        </w:rPr>
        <w:t>в проведении</w:t>
      </w:r>
      <w:r w:rsidRPr="0091181A">
        <w:rPr>
          <w:sz w:val="28"/>
          <w:szCs w:val="28"/>
        </w:rPr>
        <w:t xml:space="preserve"> обзор</w:t>
      </w:r>
      <w:r>
        <w:rPr>
          <w:sz w:val="28"/>
          <w:szCs w:val="28"/>
        </w:rPr>
        <w:t>а</w:t>
      </w:r>
      <w:r w:rsidRPr="0091181A">
        <w:rPr>
          <w:sz w:val="28"/>
          <w:szCs w:val="28"/>
        </w:rPr>
        <w:t xml:space="preserve"> литературы</w:t>
      </w:r>
      <w:r>
        <w:rPr>
          <w:sz w:val="28"/>
          <w:szCs w:val="28"/>
        </w:rPr>
        <w:t>, в</w:t>
      </w:r>
      <w:r w:rsidRPr="0091181A">
        <w:rPr>
          <w:sz w:val="28"/>
          <w:szCs w:val="28"/>
        </w:rPr>
        <w:t xml:space="preserve"> планировани</w:t>
      </w:r>
      <w:r>
        <w:rPr>
          <w:sz w:val="28"/>
          <w:szCs w:val="28"/>
        </w:rPr>
        <w:t>и и проведении всех</w:t>
      </w:r>
      <w:r w:rsidRPr="0091181A">
        <w:rPr>
          <w:sz w:val="28"/>
          <w:szCs w:val="28"/>
        </w:rPr>
        <w:t xml:space="preserve"> эксперимента</w:t>
      </w:r>
      <w:r>
        <w:rPr>
          <w:sz w:val="28"/>
          <w:szCs w:val="28"/>
        </w:rPr>
        <w:t>льных исследований</w:t>
      </w:r>
      <w:r w:rsidRPr="0091181A">
        <w:rPr>
          <w:sz w:val="28"/>
          <w:szCs w:val="28"/>
        </w:rPr>
        <w:t>, в</w:t>
      </w:r>
      <w:r>
        <w:rPr>
          <w:sz w:val="28"/>
          <w:szCs w:val="28"/>
        </w:rPr>
        <w:t xml:space="preserve"> анализе и интерпретации</w:t>
      </w:r>
      <w:r w:rsidRPr="0091181A">
        <w:rPr>
          <w:sz w:val="28"/>
          <w:szCs w:val="28"/>
        </w:rPr>
        <w:t xml:space="preserve"> результатов экспериментальных</w:t>
      </w:r>
      <w:r>
        <w:rPr>
          <w:sz w:val="28"/>
          <w:szCs w:val="28"/>
        </w:rPr>
        <w:t xml:space="preserve"> работ</w:t>
      </w:r>
      <w:r w:rsidRPr="0091181A">
        <w:rPr>
          <w:sz w:val="28"/>
          <w:szCs w:val="28"/>
        </w:rPr>
        <w:t>.</w:t>
      </w:r>
    </w:p>
    <w:p w:rsidR="00446BD4" w:rsidRPr="0091181A" w:rsidRDefault="00446BD4" w:rsidP="00C6074F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>Связь работы с научно-исследовательскими программами:</w:t>
      </w:r>
      <w:r>
        <w:rPr>
          <w:b/>
          <w:bCs/>
          <w:color w:val="000000"/>
          <w:sz w:val="28"/>
          <w:szCs w:val="28"/>
        </w:rPr>
        <w:t xml:space="preserve"> </w:t>
      </w:r>
      <w:r w:rsidRPr="0091181A">
        <w:rPr>
          <w:bCs/>
          <w:color w:val="000000"/>
          <w:sz w:val="28"/>
          <w:szCs w:val="28"/>
        </w:rPr>
        <w:t xml:space="preserve">Диссертационная работа выполнена в рамках Программы целевого </w:t>
      </w:r>
      <w:r w:rsidRPr="0091181A">
        <w:rPr>
          <w:bCs/>
          <w:color w:val="000000"/>
          <w:sz w:val="28"/>
          <w:szCs w:val="28"/>
        </w:rPr>
        <w:lastRenderedPageBreak/>
        <w:t>финансирования BR05236795 (2018-2020): «Развитие технологий водородной энергетики в Республике Казахстан».</w:t>
      </w:r>
    </w:p>
    <w:p w:rsidR="00446BD4" w:rsidRPr="00C830B5" w:rsidRDefault="00446BD4" w:rsidP="00C6074F">
      <w:pPr>
        <w:ind w:firstLine="709"/>
        <w:jc w:val="both"/>
        <w:rPr>
          <w:sz w:val="28"/>
          <w:szCs w:val="28"/>
        </w:rPr>
      </w:pPr>
      <w:r w:rsidRPr="0091181A">
        <w:rPr>
          <w:b/>
          <w:bCs/>
          <w:color w:val="000000"/>
          <w:sz w:val="28"/>
          <w:szCs w:val="28"/>
        </w:rPr>
        <w:t xml:space="preserve">Достоверность полученных результатов. </w:t>
      </w:r>
      <w:r w:rsidRPr="0091181A">
        <w:rPr>
          <w:sz w:val="28"/>
          <w:szCs w:val="28"/>
        </w:rPr>
        <w:t>Достоверность полученных результатов обусловлена применением хорошо апробированных и отработанных методик синтеза, согласованностью результатов, полученных с использованием взаимодополняющих методик проведения измерений, соответствием полученных и известных из литературных данных экспериментальных результатов. Достоверность результатов также подтверждается апробацией результатов на международных конференциях и публикациями в международных реферируемых журналах с высоким импакт-</w:t>
      </w:r>
      <w:r w:rsidRPr="00C830B5">
        <w:rPr>
          <w:sz w:val="28"/>
          <w:szCs w:val="28"/>
        </w:rPr>
        <w:t>фактором.</w:t>
      </w:r>
    </w:p>
    <w:p w:rsidR="00446BD4" w:rsidRPr="00C830B5" w:rsidRDefault="00446BD4" w:rsidP="00C6074F">
      <w:pPr>
        <w:ind w:firstLine="709"/>
        <w:rPr>
          <w:b/>
          <w:bCs/>
          <w:color w:val="000000"/>
          <w:sz w:val="28"/>
          <w:szCs w:val="28"/>
        </w:rPr>
      </w:pPr>
      <w:r w:rsidRPr="00C830B5">
        <w:rPr>
          <w:b/>
          <w:bCs/>
          <w:color w:val="000000"/>
          <w:sz w:val="28"/>
          <w:szCs w:val="28"/>
        </w:rPr>
        <w:t xml:space="preserve">Апробация результатов работы. </w:t>
      </w:r>
    </w:p>
    <w:p w:rsidR="00446BD4" w:rsidRPr="00C830B5" w:rsidRDefault="00446BD4" w:rsidP="00C6074F">
      <w:pPr>
        <w:ind w:firstLine="709"/>
        <w:jc w:val="both"/>
        <w:rPr>
          <w:sz w:val="28"/>
          <w:szCs w:val="28"/>
        </w:rPr>
      </w:pPr>
      <w:r w:rsidRPr="00C830B5">
        <w:rPr>
          <w:sz w:val="28"/>
          <w:szCs w:val="28"/>
        </w:rPr>
        <w:t>Материалы диссертационной работы были доложены на следующих республиканских и международных конференциях:</w:t>
      </w:r>
    </w:p>
    <w:p w:rsidR="00446BD4" w:rsidRDefault="0058734B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446BD4" w:rsidRPr="00430477">
        <w:rPr>
          <w:sz w:val="28"/>
          <w:szCs w:val="28"/>
        </w:rPr>
        <w:t xml:space="preserve"> </w:t>
      </w:r>
      <w:r>
        <w:rPr>
          <w:sz w:val="28"/>
          <w:szCs w:val="28"/>
        </w:rPr>
        <w:t>3-й</w:t>
      </w:r>
      <w:r w:rsidR="00446BD4" w:rsidRPr="00430477">
        <w:rPr>
          <w:sz w:val="28"/>
          <w:szCs w:val="28"/>
        </w:rPr>
        <w:t xml:space="preserve"> </w:t>
      </w:r>
      <w:r w:rsidRPr="00430477">
        <w:rPr>
          <w:sz w:val="28"/>
          <w:szCs w:val="28"/>
        </w:rPr>
        <w:t>международн</w:t>
      </w:r>
      <w:r>
        <w:rPr>
          <w:sz w:val="28"/>
          <w:szCs w:val="28"/>
        </w:rPr>
        <w:t xml:space="preserve">ой </w:t>
      </w:r>
      <w:r w:rsidR="00446BD4" w:rsidRPr="00430477">
        <w:rPr>
          <w:sz w:val="28"/>
          <w:szCs w:val="28"/>
        </w:rPr>
        <w:t>научно-практическ</w:t>
      </w:r>
      <w:r>
        <w:rPr>
          <w:sz w:val="28"/>
          <w:szCs w:val="28"/>
        </w:rPr>
        <w:t>ой</w:t>
      </w:r>
      <w:r w:rsidR="00446BD4" w:rsidRPr="00430477">
        <w:rPr>
          <w:sz w:val="28"/>
          <w:szCs w:val="28"/>
        </w:rPr>
        <w:t xml:space="preserve"> onlin</w:t>
      </w:r>
      <w:r>
        <w:rPr>
          <w:sz w:val="28"/>
          <w:szCs w:val="28"/>
        </w:rPr>
        <w:t>-</w:t>
      </w:r>
      <w:r w:rsidR="00446BD4" w:rsidRPr="00430477">
        <w:rPr>
          <w:sz w:val="28"/>
          <w:szCs w:val="28"/>
        </w:rPr>
        <w:t>конференци</w:t>
      </w:r>
      <w:r>
        <w:rPr>
          <w:sz w:val="28"/>
          <w:szCs w:val="28"/>
        </w:rPr>
        <w:t>и</w:t>
      </w:r>
      <w:r w:rsidR="00446BD4" w:rsidRPr="00430477">
        <w:rPr>
          <w:sz w:val="28"/>
          <w:szCs w:val="28"/>
        </w:rPr>
        <w:t xml:space="preserve"> «Энерго</w:t>
      </w:r>
      <w:r w:rsidR="00446BD4">
        <w:rPr>
          <w:sz w:val="28"/>
          <w:szCs w:val="28"/>
        </w:rPr>
        <w:t>-</w:t>
      </w:r>
      <w:r w:rsidR="00446BD4" w:rsidRPr="00430477">
        <w:rPr>
          <w:sz w:val="28"/>
          <w:szCs w:val="28"/>
        </w:rPr>
        <w:t>и ресурсосберегающие технологии: опыты и</w:t>
      </w:r>
      <w:r w:rsidR="00446BD4">
        <w:rPr>
          <w:sz w:val="28"/>
          <w:szCs w:val="28"/>
        </w:rPr>
        <w:t xml:space="preserve"> </w:t>
      </w:r>
      <w:r w:rsidR="00446BD4" w:rsidRPr="00430477">
        <w:rPr>
          <w:sz w:val="28"/>
          <w:szCs w:val="28"/>
        </w:rPr>
        <w:t>перспективы»</w:t>
      </w:r>
      <w:r w:rsidR="00446BD4">
        <w:rPr>
          <w:sz w:val="28"/>
          <w:szCs w:val="28"/>
        </w:rPr>
        <w:t xml:space="preserve"> </w:t>
      </w:r>
      <w:r w:rsidR="00446BD4" w:rsidRPr="00430477">
        <w:rPr>
          <w:sz w:val="28"/>
          <w:szCs w:val="28"/>
        </w:rPr>
        <w:t>(</w:t>
      </w:r>
      <w:r w:rsidR="00446BD4" w:rsidRPr="00003FE5">
        <w:rPr>
          <w:sz w:val="28"/>
          <w:szCs w:val="28"/>
        </w:rPr>
        <w:t>Кызылорда</w:t>
      </w:r>
      <w:r w:rsidR="00446BD4">
        <w:rPr>
          <w:sz w:val="28"/>
          <w:szCs w:val="28"/>
        </w:rPr>
        <w:t>,</w:t>
      </w:r>
      <w:r w:rsidR="00446BD4" w:rsidRPr="00003FE5">
        <w:rPr>
          <w:sz w:val="28"/>
          <w:szCs w:val="28"/>
        </w:rPr>
        <w:t xml:space="preserve"> 2021</w:t>
      </w:r>
      <w:r w:rsidR="00446BD4" w:rsidRPr="00430477">
        <w:rPr>
          <w:sz w:val="28"/>
          <w:szCs w:val="28"/>
        </w:rPr>
        <w:t>).</w:t>
      </w:r>
    </w:p>
    <w:p w:rsidR="00446BD4" w:rsidRPr="00083420" w:rsidRDefault="0058734B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–</w:t>
      </w:r>
      <w:r w:rsidR="00446BD4" w:rsidRPr="00003FE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8th</w:t>
      </w:r>
      <w:r w:rsidR="00446BD4" w:rsidRPr="00003FE5">
        <w:rPr>
          <w:sz w:val="28"/>
          <w:szCs w:val="28"/>
          <w:lang w:val="en-US"/>
        </w:rPr>
        <w:t xml:space="preserve"> </w:t>
      </w:r>
      <w:r w:rsidRPr="00003FE5">
        <w:rPr>
          <w:sz w:val="28"/>
          <w:szCs w:val="28"/>
          <w:lang w:val="en-US"/>
        </w:rPr>
        <w:t xml:space="preserve">international annual conference </w:t>
      </w:r>
      <w:r w:rsidR="00446BD4" w:rsidRPr="00003FE5">
        <w:rPr>
          <w:sz w:val="28"/>
          <w:szCs w:val="28"/>
          <w:lang w:val="en-US"/>
        </w:rPr>
        <w:t>“Industrial Technologies and Engineering – ICITE-2021”</w:t>
      </w:r>
      <w:r w:rsidR="00446BD4">
        <w:rPr>
          <w:sz w:val="28"/>
          <w:szCs w:val="28"/>
          <w:lang w:val="en-US"/>
        </w:rPr>
        <w:t xml:space="preserve">. </w:t>
      </w:r>
      <w:r w:rsidR="00446BD4" w:rsidRPr="00083420">
        <w:rPr>
          <w:sz w:val="28"/>
          <w:szCs w:val="28"/>
        </w:rPr>
        <w:t>(</w:t>
      </w:r>
      <w:r w:rsidR="00446BD4" w:rsidRPr="00003FE5">
        <w:rPr>
          <w:sz w:val="28"/>
          <w:szCs w:val="28"/>
          <w:lang w:val="en-US"/>
        </w:rPr>
        <w:t>Shymkent</w:t>
      </w:r>
      <w:r w:rsidR="00446BD4" w:rsidRPr="00083420">
        <w:rPr>
          <w:sz w:val="28"/>
          <w:szCs w:val="28"/>
        </w:rPr>
        <w:t>, 2021</w:t>
      </w:r>
      <w:r w:rsidR="00FE7AFA" w:rsidRPr="00083420">
        <w:rPr>
          <w:sz w:val="28"/>
          <w:szCs w:val="28"/>
        </w:rPr>
        <w:t xml:space="preserve"> – 10-11 </w:t>
      </w:r>
      <w:r w:rsidR="00FE7AFA" w:rsidRPr="00003FE5">
        <w:rPr>
          <w:sz w:val="28"/>
          <w:szCs w:val="28"/>
          <w:lang w:val="en-US"/>
        </w:rPr>
        <w:t>November</w:t>
      </w:r>
      <w:r w:rsidR="00446BD4" w:rsidRPr="00083420">
        <w:rPr>
          <w:sz w:val="28"/>
          <w:szCs w:val="28"/>
        </w:rPr>
        <w:t>)</w:t>
      </w:r>
      <w:r w:rsidR="00FE7AFA" w:rsidRPr="00083420">
        <w:rPr>
          <w:sz w:val="28"/>
          <w:szCs w:val="28"/>
        </w:rPr>
        <w:t>.</w:t>
      </w:r>
    </w:p>
    <w:p w:rsidR="00446BD4" w:rsidRPr="00C830B5" w:rsidRDefault="00446BD4" w:rsidP="00C6074F">
      <w:pPr>
        <w:ind w:firstLine="709"/>
        <w:jc w:val="both"/>
        <w:rPr>
          <w:sz w:val="28"/>
          <w:szCs w:val="28"/>
        </w:rPr>
      </w:pPr>
      <w:r w:rsidRPr="004C2E0A">
        <w:rPr>
          <w:b/>
          <w:bCs/>
          <w:color w:val="000000"/>
          <w:sz w:val="28"/>
          <w:szCs w:val="28"/>
        </w:rPr>
        <w:t>Публикации.</w:t>
      </w:r>
      <w:r>
        <w:rPr>
          <w:b/>
          <w:bCs/>
          <w:color w:val="000000"/>
          <w:sz w:val="28"/>
          <w:szCs w:val="28"/>
        </w:rPr>
        <w:t xml:space="preserve"> </w:t>
      </w:r>
      <w:r w:rsidR="00B45A3B">
        <w:rPr>
          <w:sz w:val="28"/>
          <w:szCs w:val="28"/>
        </w:rPr>
        <w:t xml:space="preserve">По </w:t>
      </w:r>
      <w:r w:rsidRPr="00C830B5">
        <w:rPr>
          <w:sz w:val="28"/>
          <w:szCs w:val="28"/>
        </w:rPr>
        <w:t xml:space="preserve">материалам  диссертационной  работы опубликовано </w:t>
      </w:r>
      <w:r>
        <w:rPr>
          <w:sz w:val="28"/>
          <w:szCs w:val="28"/>
        </w:rPr>
        <w:t>7</w:t>
      </w:r>
      <w:r w:rsidRPr="00C830B5">
        <w:rPr>
          <w:sz w:val="28"/>
          <w:szCs w:val="28"/>
        </w:rPr>
        <w:t xml:space="preserve"> работ, из них </w:t>
      </w:r>
      <w:r>
        <w:rPr>
          <w:sz w:val="28"/>
          <w:szCs w:val="28"/>
        </w:rPr>
        <w:t>3</w:t>
      </w:r>
      <w:r w:rsidRPr="00C830B5">
        <w:rPr>
          <w:sz w:val="28"/>
          <w:szCs w:val="28"/>
        </w:rPr>
        <w:t xml:space="preserve">- в зарубежных рецензируемых научных журналах с ненулевым импакт- фактором, входящих в базу данных Web of Science и Scopus, </w:t>
      </w:r>
      <w:r>
        <w:rPr>
          <w:sz w:val="28"/>
          <w:szCs w:val="28"/>
        </w:rPr>
        <w:t xml:space="preserve">2 </w:t>
      </w:r>
      <w:r w:rsidRPr="00C830B5">
        <w:rPr>
          <w:sz w:val="28"/>
          <w:szCs w:val="28"/>
        </w:rPr>
        <w:t xml:space="preserve">- статьи в изданиях из перечня, рекомендованных Комитетом по контролю в сфере образования и  науки МОН РК, </w:t>
      </w:r>
      <w:r>
        <w:rPr>
          <w:sz w:val="28"/>
          <w:szCs w:val="28"/>
        </w:rPr>
        <w:t>2</w:t>
      </w:r>
      <w:r w:rsidRPr="00C830B5">
        <w:rPr>
          <w:sz w:val="28"/>
          <w:szCs w:val="28"/>
        </w:rPr>
        <w:t xml:space="preserve"> - в материалах международных конференций.</w:t>
      </w:r>
    </w:p>
    <w:p w:rsidR="00446BD4" w:rsidRPr="00376613" w:rsidRDefault="00446BD4" w:rsidP="00C6074F">
      <w:pPr>
        <w:ind w:firstLine="709"/>
        <w:jc w:val="both"/>
        <w:rPr>
          <w:sz w:val="28"/>
          <w:szCs w:val="28"/>
        </w:rPr>
      </w:pPr>
      <w:r w:rsidRPr="00376613">
        <w:rPr>
          <w:b/>
          <w:bCs/>
          <w:color w:val="000000"/>
          <w:sz w:val="28"/>
          <w:szCs w:val="28"/>
        </w:rPr>
        <w:t xml:space="preserve">Структура и объем работы. </w:t>
      </w:r>
      <w:r w:rsidR="00821AC7" w:rsidRPr="009017CB">
        <w:rPr>
          <w:sz w:val="28"/>
          <w:szCs w:val="28"/>
        </w:rPr>
        <w:t xml:space="preserve">Диссертация состоит из </w:t>
      </w:r>
      <w:r w:rsidR="00821AC7">
        <w:rPr>
          <w:sz w:val="28"/>
          <w:szCs w:val="28"/>
        </w:rPr>
        <w:t xml:space="preserve">введения, </w:t>
      </w:r>
      <w:r w:rsidR="00821AC7">
        <w:rPr>
          <w:sz w:val="28"/>
          <w:szCs w:val="28"/>
          <w:lang w:val="kk-KZ"/>
        </w:rPr>
        <w:t>тр</w:t>
      </w:r>
      <w:r w:rsidR="00BD6A63">
        <w:rPr>
          <w:sz w:val="28"/>
          <w:szCs w:val="28"/>
          <w:lang w:val="kk-KZ"/>
        </w:rPr>
        <w:t>ех</w:t>
      </w:r>
      <w:r w:rsidR="00821AC7" w:rsidRPr="009017CB">
        <w:rPr>
          <w:sz w:val="28"/>
          <w:szCs w:val="28"/>
        </w:rPr>
        <w:t xml:space="preserve"> разделов, заключения и списка использованных источников.</w:t>
      </w:r>
      <w:r w:rsidR="00821AC7">
        <w:rPr>
          <w:sz w:val="28"/>
          <w:szCs w:val="28"/>
        </w:rPr>
        <w:t xml:space="preserve"> Объем диссертации составляет </w:t>
      </w:r>
      <w:r w:rsidR="00821AC7">
        <w:rPr>
          <w:sz w:val="28"/>
          <w:szCs w:val="28"/>
          <w:lang w:val="kk-KZ"/>
        </w:rPr>
        <w:t>10</w:t>
      </w:r>
      <w:r w:rsidR="00BD6A63">
        <w:rPr>
          <w:sz w:val="28"/>
          <w:szCs w:val="28"/>
          <w:lang w:val="kk-KZ"/>
        </w:rPr>
        <w:t>2</w:t>
      </w:r>
      <w:r w:rsidR="00821AC7" w:rsidRPr="009017CB">
        <w:rPr>
          <w:sz w:val="28"/>
          <w:szCs w:val="28"/>
        </w:rPr>
        <w:t xml:space="preserve"> маш</w:t>
      </w:r>
      <w:r w:rsidR="00821AC7">
        <w:rPr>
          <w:sz w:val="28"/>
          <w:szCs w:val="28"/>
        </w:rPr>
        <w:t xml:space="preserve">инописных страниц, включает </w:t>
      </w:r>
      <w:r w:rsidR="00821AC7">
        <w:rPr>
          <w:sz w:val="28"/>
          <w:szCs w:val="28"/>
          <w:lang w:val="kk-KZ"/>
        </w:rPr>
        <w:t>51</w:t>
      </w:r>
      <w:r w:rsidR="00821AC7">
        <w:rPr>
          <w:sz w:val="28"/>
          <w:szCs w:val="28"/>
        </w:rPr>
        <w:t xml:space="preserve"> рисунков, 1</w:t>
      </w:r>
      <w:r w:rsidR="00821AC7">
        <w:rPr>
          <w:sz w:val="28"/>
          <w:szCs w:val="28"/>
          <w:lang w:val="kk-KZ"/>
        </w:rPr>
        <w:t>9</w:t>
      </w:r>
      <w:r w:rsidR="00821AC7" w:rsidRPr="009017CB">
        <w:rPr>
          <w:sz w:val="28"/>
          <w:szCs w:val="28"/>
        </w:rPr>
        <w:t xml:space="preserve"> таблиц и </w:t>
      </w:r>
      <w:r w:rsidR="00821AC7">
        <w:rPr>
          <w:sz w:val="28"/>
          <w:szCs w:val="28"/>
        </w:rPr>
        <w:t>1</w:t>
      </w:r>
      <w:r w:rsidR="00821AC7">
        <w:rPr>
          <w:sz w:val="28"/>
          <w:szCs w:val="28"/>
          <w:lang w:val="kk-KZ"/>
        </w:rPr>
        <w:t>45</w:t>
      </w:r>
      <w:r w:rsidR="00821AC7" w:rsidRPr="009017CB">
        <w:rPr>
          <w:sz w:val="28"/>
          <w:szCs w:val="28"/>
        </w:rPr>
        <w:t xml:space="preserve"> литературных источников.</w:t>
      </w:r>
    </w:p>
    <w:p w:rsidR="00446BD4" w:rsidRDefault="00446BD4" w:rsidP="00C6074F"/>
    <w:p w:rsidR="00CC6F15" w:rsidRPr="00446BD4" w:rsidRDefault="00CC6F15" w:rsidP="00C6074F">
      <w:pPr>
        <w:ind w:firstLine="709"/>
        <w:jc w:val="both"/>
        <w:rPr>
          <w:sz w:val="28"/>
          <w:szCs w:val="28"/>
        </w:rPr>
      </w:pPr>
    </w:p>
    <w:p w:rsidR="00CC6F15" w:rsidRPr="00CC6F15" w:rsidRDefault="00CC6F15" w:rsidP="00C6074F">
      <w:pPr>
        <w:ind w:firstLine="709"/>
        <w:jc w:val="both"/>
        <w:rPr>
          <w:sz w:val="28"/>
          <w:szCs w:val="28"/>
          <w:lang w:val="kk-KZ"/>
        </w:rPr>
      </w:pPr>
    </w:p>
    <w:p w:rsidR="00CC6F15" w:rsidRPr="00CC6F15" w:rsidRDefault="00CC6F15" w:rsidP="00C6074F">
      <w:pPr>
        <w:ind w:firstLine="709"/>
        <w:jc w:val="both"/>
        <w:rPr>
          <w:sz w:val="28"/>
          <w:szCs w:val="28"/>
          <w:lang w:val="kk-KZ"/>
        </w:rPr>
      </w:pPr>
    </w:p>
    <w:p w:rsidR="00446BD4" w:rsidRDefault="00446BD4" w:rsidP="00C6074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</w:p>
    <w:p w:rsidR="00FA0082" w:rsidRPr="000E6471" w:rsidRDefault="00FA0082" w:rsidP="00C6074F">
      <w:pPr>
        <w:ind w:firstLine="709"/>
        <w:jc w:val="both"/>
        <w:rPr>
          <w:b/>
        </w:rPr>
      </w:pPr>
      <w:r w:rsidRPr="00DC6D27">
        <w:rPr>
          <w:b/>
          <w:sz w:val="28"/>
          <w:szCs w:val="28"/>
        </w:rPr>
        <w:lastRenderedPageBreak/>
        <w:t xml:space="preserve">1 </w:t>
      </w:r>
      <w:r w:rsidRPr="000E6471">
        <w:rPr>
          <w:b/>
          <w:sz w:val="28"/>
          <w:szCs w:val="28"/>
        </w:rPr>
        <w:t xml:space="preserve">СОВРЕМЕННОЕ СОСТОЯНИЕ РАБОТ </w:t>
      </w:r>
      <w:r w:rsidRPr="000E6471">
        <w:rPr>
          <w:b/>
          <w:sz w:val="28"/>
          <w:szCs w:val="28"/>
          <w:lang w:val="kk-KZ"/>
        </w:rPr>
        <w:t xml:space="preserve">ПО ИССЛЕДОВАНИЮ ПРОВОДИМОСТИ И ТЕПЛОВОГО РАСШИРЕНИЯ ПЕРОВСКИТНЫХ ОКСИДОВ ДЛЯ КАТОДОВ </w:t>
      </w:r>
      <w:r w:rsidRPr="000E6471">
        <w:rPr>
          <w:b/>
          <w:sz w:val="28"/>
          <w:szCs w:val="28"/>
        </w:rPr>
        <w:t>ТВЕРДООКСИДНЫХ ТОПЛИВНЫХ ЭЛЕМЕНТОВ</w:t>
      </w:r>
    </w:p>
    <w:p w:rsidR="00FA0082" w:rsidRPr="00DC6D27" w:rsidRDefault="00FA0082" w:rsidP="00C6074F">
      <w:pPr>
        <w:pStyle w:val="1"/>
        <w:spacing w:before="0" w:after="0"/>
        <w:rPr>
          <w:sz w:val="28"/>
          <w:szCs w:val="28"/>
        </w:rPr>
      </w:pPr>
    </w:p>
    <w:p w:rsidR="00FA0082" w:rsidRDefault="00FA0082" w:rsidP="00C6074F">
      <w:pPr>
        <w:widowControl w:val="0"/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>В данном разделе представлен краткий обзор структур перовскитов и их производных (двойных перовскитов, браунмеллерита и фаз Раддлесдена-Поппера</w:t>
      </w:r>
      <w:r w:rsidR="00004CB6">
        <w:rPr>
          <w:sz w:val="28"/>
          <w:szCs w:val="28"/>
        </w:rPr>
        <w:t>). Рассмотрены зависимости</w:t>
      </w:r>
      <w:r w:rsidRPr="007D7FB3">
        <w:rPr>
          <w:sz w:val="28"/>
          <w:szCs w:val="28"/>
        </w:rPr>
        <w:t xml:space="preserve"> свойств этих материалов, как электронная и ионная проводимость, термическое расширение и взаимодействие с электролитами, от</w:t>
      </w:r>
      <w:r>
        <w:rPr>
          <w:sz w:val="28"/>
          <w:szCs w:val="28"/>
        </w:rPr>
        <w:t xml:space="preserve"> их</w:t>
      </w:r>
      <w:r w:rsidRPr="007D7FB3">
        <w:rPr>
          <w:sz w:val="28"/>
          <w:szCs w:val="28"/>
        </w:rPr>
        <w:t xml:space="preserve"> структуры и химического состава. Собраны и приведены литературные данные по этим параметрам для более</w:t>
      </w:r>
      <w:r w:rsidR="009A105A">
        <w:rPr>
          <w:sz w:val="28"/>
          <w:szCs w:val="28"/>
        </w:rPr>
        <w:t>, чем</w:t>
      </w:r>
      <w:r w:rsidRPr="007D7FB3">
        <w:rPr>
          <w:sz w:val="28"/>
          <w:szCs w:val="28"/>
        </w:rPr>
        <w:t xml:space="preserve"> 100 различных составов. На основании анализа данных, полученных в ходе обзора, выбраны </w:t>
      </w:r>
      <w:r>
        <w:rPr>
          <w:sz w:val="28"/>
          <w:szCs w:val="28"/>
        </w:rPr>
        <w:t xml:space="preserve">оптимальные </w:t>
      </w:r>
      <w:r w:rsidRPr="007D7FB3">
        <w:rPr>
          <w:sz w:val="28"/>
          <w:szCs w:val="28"/>
        </w:rPr>
        <w:t>составы катодных материалов для дальнейших исследований.</w:t>
      </w:r>
    </w:p>
    <w:p w:rsidR="00FA0082" w:rsidRDefault="00FA0082" w:rsidP="00C6074F">
      <w:pPr>
        <w:widowControl w:val="0"/>
        <w:ind w:firstLine="709"/>
        <w:jc w:val="both"/>
      </w:pPr>
    </w:p>
    <w:p w:rsidR="00FA0082" w:rsidRDefault="00FA0082" w:rsidP="00C6074F">
      <w:pPr>
        <w:pStyle w:val="2"/>
        <w:numPr>
          <w:ilvl w:val="1"/>
          <w:numId w:val="12"/>
        </w:numPr>
        <w:spacing w:before="0" w:after="0"/>
        <w:jc w:val="left"/>
        <w:rPr>
          <w:lang w:val="en-US"/>
        </w:rPr>
      </w:pPr>
      <w:bookmarkStart w:id="3" w:name="_Toc527708921"/>
      <w:r w:rsidRPr="007D7FB3">
        <w:t>Кристаллические структуры катодных материалов</w:t>
      </w:r>
      <w:bookmarkEnd w:id="3"/>
    </w:p>
    <w:p w:rsidR="00FA0082" w:rsidRPr="007D7FB3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>Материалы с перовскитной структурой (</w:t>
      </w:r>
      <w:r w:rsidRPr="007D7FB3">
        <w:rPr>
          <w:sz w:val="28"/>
          <w:szCs w:val="28"/>
          <w:lang w:val="en-US"/>
        </w:rPr>
        <w:t>ABO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</w:rPr>
        <w:t>) являются одним из наиболее распространенных с</w:t>
      </w:r>
      <w:r w:rsidR="00C74710">
        <w:rPr>
          <w:sz w:val="28"/>
          <w:szCs w:val="28"/>
        </w:rPr>
        <w:t>емейств сложных оксидов. Наличие</w:t>
      </w:r>
      <w:r w:rsidRPr="007D7FB3">
        <w:rPr>
          <w:sz w:val="28"/>
          <w:szCs w:val="28"/>
        </w:rPr>
        <w:t xml:space="preserve"> в составе перовскита различных по своим кристаллохимическим характеристикам А- 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-катионов, позволяет изменять химический состав фазы в широких пределах и, соответственно, целенаправленно воздействовать на ее свойства. Кроме того, на свойства материалов перовскитного типа могут оказывать существенное влияние допирование А- и/или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>-катионов, а также эффекты упорядочения ионов и уровень нестехиометрии кислорода.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Подробные обзоры перовскитной и перовскитоподобных структур представлены в </w:t>
      </w:r>
      <w:r w:rsidRPr="006E3B08">
        <w:rPr>
          <w:sz w:val="28"/>
          <w:szCs w:val="28"/>
        </w:rPr>
        <w:t>работах [1</w:t>
      </w:r>
      <w:r w:rsidR="0058734B">
        <w:rPr>
          <w:sz w:val="28"/>
          <w:szCs w:val="28"/>
        </w:rPr>
        <w:t>-</w:t>
      </w:r>
      <w:r w:rsidRPr="006E3B08">
        <w:rPr>
          <w:sz w:val="28"/>
          <w:szCs w:val="28"/>
        </w:rPr>
        <w:t>8]. В</w:t>
      </w:r>
      <w:r w:rsidRPr="007D7FB3">
        <w:rPr>
          <w:sz w:val="28"/>
          <w:szCs w:val="28"/>
        </w:rPr>
        <w:t xml:space="preserve"> данном разделе приводится краткое описание этих структур для четкого обозначения различий между ними.</w:t>
      </w:r>
      <w:bookmarkStart w:id="4" w:name="_Toc527708922"/>
    </w:p>
    <w:p w:rsidR="00FA0082" w:rsidRPr="00906144" w:rsidRDefault="00FA0082" w:rsidP="00C6074F">
      <w:pPr>
        <w:ind w:firstLine="709"/>
        <w:jc w:val="both"/>
        <w:rPr>
          <w:sz w:val="28"/>
          <w:szCs w:val="28"/>
        </w:rPr>
      </w:pPr>
    </w:p>
    <w:p w:rsidR="00FA0082" w:rsidRDefault="00FA0082" w:rsidP="00C6074F">
      <w:pPr>
        <w:pStyle w:val="3"/>
        <w:numPr>
          <w:ilvl w:val="2"/>
          <w:numId w:val="13"/>
        </w:numPr>
        <w:spacing w:before="0" w:after="0"/>
        <w:jc w:val="both"/>
        <w:rPr>
          <w:u w:val="none"/>
          <w:lang w:val="kk-KZ"/>
        </w:rPr>
      </w:pPr>
      <w:r w:rsidRPr="00F04BF2">
        <w:rPr>
          <w:u w:val="none"/>
        </w:rPr>
        <w:t>Перовскиты</w:t>
      </w:r>
      <w:bookmarkEnd w:id="4"/>
    </w:p>
    <w:p w:rsidR="00FA0082" w:rsidRPr="00F04BF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F04BF2">
        <w:rPr>
          <w:u w:val="none"/>
        </w:rPr>
        <w:t xml:space="preserve">Идеальная кубическая структура перовскита </w:t>
      </w:r>
      <w:r w:rsidRPr="00F04BF2">
        <w:rPr>
          <w:u w:val="none"/>
          <w:lang w:val="en-US"/>
        </w:rPr>
        <w:t>ABO</w:t>
      </w:r>
      <w:r w:rsidRPr="00F04BF2">
        <w:rPr>
          <w:u w:val="none"/>
          <w:vertAlign w:val="subscript"/>
        </w:rPr>
        <w:t>3</w:t>
      </w:r>
      <w:r w:rsidRPr="00F04BF2">
        <w:rPr>
          <w:u w:val="none"/>
        </w:rPr>
        <w:t xml:space="preserve"> (пространственная группа </w:t>
      </w:r>
      <w:r w:rsidRPr="00F04BF2">
        <w:rPr>
          <w:u w:val="none"/>
          <w:lang w:val="en-US"/>
        </w:rPr>
        <w:t>Pm</w:t>
      </w:r>
      <m:oMath>
        <m:acc>
          <m:accPr>
            <m:chr m:val="̅"/>
            <m:ctrlPr>
              <w:rPr>
                <w:rFonts w:ascii="Cambria Math" w:hAnsi="Cambria Math"/>
                <w:i/>
                <w:u w:val="none"/>
              </w:rPr>
            </m:ctrlPr>
          </m:accPr>
          <m:e>
            <m:r>
              <w:rPr>
                <w:rFonts w:ascii="Cambria Math" w:hAnsi="Cambria Math"/>
                <w:u w:val="none"/>
              </w:rPr>
              <m:t>3</m:t>
            </m:r>
          </m:e>
        </m:acc>
      </m:oMath>
      <w:r w:rsidRPr="00F04BF2">
        <w:rPr>
          <w:u w:val="none"/>
          <w:lang w:val="en-US"/>
        </w:rPr>
        <w:t>m</w:t>
      </w:r>
      <w:r w:rsidRPr="00F04BF2">
        <w:rPr>
          <w:u w:val="none"/>
        </w:rPr>
        <w:t>) показана на рисунке 1 [4</w:t>
      </w:r>
      <w:r w:rsidR="00FE7AFA" w:rsidRPr="00FE7AFA">
        <w:rPr>
          <w:u w:val="none"/>
        </w:rPr>
        <w:t xml:space="preserve">, </w:t>
      </w:r>
      <w:r w:rsidR="00FE7AFA">
        <w:rPr>
          <w:u w:val="none"/>
          <w:lang w:val="en-US"/>
        </w:rPr>
        <w:t>p</w:t>
      </w:r>
      <w:r w:rsidR="00FE7AFA" w:rsidRPr="00FE7AFA">
        <w:rPr>
          <w:u w:val="none"/>
        </w:rPr>
        <w:t>. 1-34</w:t>
      </w:r>
      <w:r w:rsidRPr="00F04BF2">
        <w:rPr>
          <w:u w:val="none"/>
        </w:rPr>
        <w:t xml:space="preserve">]. </w:t>
      </w:r>
      <w:r w:rsidRPr="00F04BF2">
        <w:rPr>
          <w:u w:val="none"/>
          <w:lang w:val="en-US"/>
        </w:rPr>
        <w:t>B</w:t>
      </w:r>
      <w:r w:rsidRPr="00F04BF2">
        <w:rPr>
          <w:u w:val="none"/>
        </w:rPr>
        <w:t xml:space="preserve">-катионы расположены по углам, а А-катионы в центре элементарной ячейки. Анионы (ионы кислорода) расположены в центрах двенадцати кубических граней, образуя вершины октаэдров </w:t>
      </w:r>
      <w:r w:rsidRPr="00F04BF2">
        <w:rPr>
          <w:u w:val="none"/>
          <w:lang w:val="en-US"/>
        </w:rPr>
        <w:t>BO</w:t>
      </w:r>
      <w:r w:rsidRPr="00F04BF2">
        <w:rPr>
          <w:u w:val="none"/>
          <w:vertAlign w:val="subscript"/>
        </w:rPr>
        <w:t>6</w:t>
      </w:r>
      <w:r w:rsidRPr="00F04BF2">
        <w:rPr>
          <w:u w:val="none"/>
        </w:rPr>
        <w:t xml:space="preserve">. Координационные числа </w:t>
      </w:r>
      <w:r w:rsidRPr="00F04BF2">
        <w:rPr>
          <w:u w:val="none"/>
          <w:lang w:val="en-US"/>
        </w:rPr>
        <w:t>A</w:t>
      </w:r>
      <w:r w:rsidRPr="00F04BF2">
        <w:rPr>
          <w:u w:val="none"/>
        </w:rPr>
        <w:t xml:space="preserve">- и </w:t>
      </w:r>
      <w:r w:rsidRPr="00F04BF2">
        <w:rPr>
          <w:u w:val="none"/>
          <w:lang w:val="en-US"/>
        </w:rPr>
        <w:t>B</w:t>
      </w:r>
      <w:r w:rsidRPr="00F04BF2">
        <w:rPr>
          <w:u w:val="none"/>
        </w:rPr>
        <w:t>-катионов составляют, соответственно, 12 и 6. Радиус иона А близок к радиусу аниона, поэтому в качестве А-катиона могут выступать большие ионы щелочных, щелочноземельных и редкоземельных металлов с низким зарядом. В качестве В-катионов обычно выступают ионы переходных металлов среднего размера.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Немногие соединения характеризуются идеальной кубической структурой. В большинстве случаев, оксиды имеют слегка искаженный вариант структуры с более низкой симметрией (например, гексагональную или орторомбическую). Отклонение от идеальной структуры в перовскитных </w:t>
      </w:r>
      <w:r w:rsidR="00391875">
        <w:rPr>
          <w:sz w:val="28"/>
          <w:szCs w:val="28"/>
        </w:rPr>
        <w:t>оксидах может быть оценено по</w:t>
      </w:r>
      <w:r w:rsidRPr="007D7FB3">
        <w:rPr>
          <w:sz w:val="28"/>
          <w:szCs w:val="28"/>
        </w:rPr>
        <w:t>средством коэффициента толерантности (</w:t>
      </w:r>
      <w:r w:rsidRPr="007D7FB3">
        <w:rPr>
          <w:i/>
          <w:sz w:val="28"/>
          <w:szCs w:val="28"/>
          <w:lang w:val="en-US"/>
        </w:rPr>
        <w:t>t</w:t>
      </w:r>
      <w:r w:rsidRPr="007D7FB3">
        <w:rPr>
          <w:sz w:val="28"/>
          <w:szCs w:val="28"/>
        </w:rPr>
        <w:t xml:space="preserve">), который впервые был применен Гольдшмидтом в 1926 </w:t>
      </w:r>
      <w:r w:rsidRPr="006E3B08">
        <w:rPr>
          <w:sz w:val="28"/>
          <w:szCs w:val="28"/>
        </w:rPr>
        <w:t>году [</w:t>
      </w:r>
      <w:r w:rsidRPr="006E3B08">
        <w:rPr>
          <w:sz w:val="28"/>
          <w:szCs w:val="28"/>
          <w:lang w:val="kk-KZ"/>
        </w:rPr>
        <w:t>9</w:t>
      </w:r>
      <w:r w:rsidRPr="006E3B08">
        <w:rPr>
          <w:sz w:val="28"/>
          <w:szCs w:val="28"/>
        </w:rPr>
        <w:t>]</w:t>
      </w:r>
      <w:r w:rsidRPr="007D7FB3">
        <w:rPr>
          <w:sz w:val="28"/>
          <w:szCs w:val="28"/>
        </w:rPr>
        <w:t>:</w:t>
      </w:r>
    </w:p>
    <w:p w:rsidR="00FA0082" w:rsidRPr="007D7FB3" w:rsidRDefault="00FA0082" w:rsidP="00C6074F">
      <w:pPr>
        <w:ind w:firstLine="709"/>
        <w:jc w:val="both"/>
        <w:rPr>
          <w:sz w:val="28"/>
          <w:szCs w:val="28"/>
        </w:rPr>
      </w:pPr>
    </w:p>
    <w:p w:rsidR="00FA0082" w:rsidRPr="007D7FB3" w:rsidRDefault="00FA0082" w:rsidP="00C6074F">
      <w:pPr>
        <w:ind w:firstLine="284"/>
        <w:jc w:val="right"/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lastRenderedPageBreak/>
          <m:t>t=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O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391875">
        <w:rPr>
          <w:sz w:val="28"/>
          <w:szCs w:val="28"/>
        </w:rPr>
        <w:t xml:space="preserve"> ,</w:t>
      </w:r>
      <w:r w:rsidRPr="007D7FB3">
        <w:tab/>
      </w:r>
      <w:r w:rsidRPr="007D7FB3">
        <w:tab/>
      </w:r>
      <w:r w:rsidRPr="007D7FB3">
        <w:tab/>
      </w:r>
      <w:r w:rsidRPr="007D7FB3">
        <w:tab/>
      </w:r>
      <w:r w:rsidRPr="007D7FB3">
        <w:tab/>
      </w:r>
      <w:r w:rsidRPr="007D7FB3">
        <w:rPr>
          <w:sz w:val="28"/>
          <w:szCs w:val="28"/>
        </w:rPr>
        <w:t>(1)</w:t>
      </w:r>
    </w:p>
    <w:p w:rsidR="00FA0082" w:rsidRDefault="00FA0082" w:rsidP="00C6074F">
      <w:pPr>
        <w:jc w:val="both"/>
        <w:rPr>
          <w:sz w:val="28"/>
          <w:szCs w:val="28"/>
        </w:rPr>
      </w:pPr>
    </w:p>
    <w:p w:rsidR="00FA0082" w:rsidRDefault="00FA0082" w:rsidP="00C6074F">
      <w:pPr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где </w:t>
      </w:r>
      <w:r w:rsidRPr="007D7FB3">
        <w:rPr>
          <w:i/>
          <w:sz w:val="28"/>
          <w:szCs w:val="28"/>
          <w:lang w:val="en-US"/>
        </w:rPr>
        <w:t>r</w:t>
      </w:r>
      <w:r w:rsidRPr="007D7FB3">
        <w:rPr>
          <w:i/>
          <w:sz w:val="28"/>
          <w:szCs w:val="28"/>
          <w:vertAlign w:val="subscript"/>
          <w:lang w:val="en-US"/>
        </w:rPr>
        <w:t>A</w:t>
      </w:r>
      <w:r w:rsidRPr="007D7FB3">
        <w:rPr>
          <w:sz w:val="28"/>
          <w:szCs w:val="28"/>
        </w:rPr>
        <w:t xml:space="preserve">, </w:t>
      </w:r>
      <w:r w:rsidRPr="007D7FB3">
        <w:rPr>
          <w:i/>
          <w:sz w:val="28"/>
          <w:szCs w:val="28"/>
          <w:lang w:val="en-US"/>
        </w:rPr>
        <w:t>r</w:t>
      </w:r>
      <w:r w:rsidRPr="007D7FB3">
        <w:rPr>
          <w:i/>
          <w:sz w:val="28"/>
          <w:szCs w:val="28"/>
          <w:vertAlign w:val="subscript"/>
          <w:lang w:val="en-US"/>
        </w:rPr>
        <w:t>B</w:t>
      </w:r>
      <w:r w:rsidRPr="007D7FB3">
        <w:rPr>
          <w:sz w:val="28"/>
          <w:szCs w:val="28"/>
        </w:rPr>
        <w:t xml:space="preserve"> и </w:t>
      </w:r>
      <w:r w:rsidRPr="007D7FB3">
        <w:rPr>
          <w:i/>
          <w:sz w:val="28"/>
          <w:szCs w:val="28"/>
          <w:lang w:val="en-US"/>
        </w:rPr>
        <w:t>r</w:t>
      </w:r>
      <w:r w:rsidRPr="007D7FB3">
        <w:rPr>
          <w:i/>
          <w:sz w:val="28"/>
          <w:szCs w:val="28"/>
          <w:vertAlign w:val="subscript"/>
          <w:lang w:val="en-US"/>
        </w:rPr>
        <w:t>O</w:t>
      </w:r>
      <w:r w:rsidRPr="007D7FB3">
        <w:rPr>
          <w:sz w:val="28"/>
          <w:szCs w:val="28"/>
        </w:rPr>
        <w:t xml:space="preserve"> – ионные радиусы 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</w:rPr>
        <w:t xml:space="preserve">-,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>-катионов и аниона, соответственно.</w:t>
      </w:r>
    </w:p>
    <w:p w:rsidR="00FA0082" w:rsidRDefault="00FA0082" w:rsidP="00C6074F">
      <w:pPr>
        <w:jc w:val="both"/>
        <w:rPr>
          <w:sz w:val="28"/>
          <w:szCs w:val="28"/>
        </w:rPr>
      </w:pPr>
    </w:p>
    <w:p w:rsidR="00FA0082" w:rsidRDefault="00FA0082" w:rsidP="00C6074F">
      <w:pPr>
        <w:jc w:val="center"/>
        <w:rPr>
          <w:sz w:val="28"/>
          <w:szCs w:val="28"/>
        </w:rPr>
      </w:pPr>
      <w:r w:rsidRPr="007D7FB3">
        <w:rPr>
          <w:noProof/>
        </w:rPr>
        <w:drawing>
          <wp:inline distT="0" distB="0" distL="0" distR="0" wp14:anchorId="290F6A21" wp14:editId="4F674F8D">
            <wp:extent cx="3274827" cy="2817628"/>
            <wp:effectExtent l="0" t="0" r="1905" b="1905"/>
            <wp:docPr id="6" name="Рисунок 7" descr="P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o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42" cy="282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82" w:rsidRPr="0058734B" w:rsidRDefault="00FA0082" w:rsidP="00C6074F">
      <w:pPr>
        <w:jc w:val="center"/>
        <w:rPr>
          <w:sz w:val="16"/>
          <w:szCs w:val="16"/>
        </w:rPr>
      </w:pPr>
    </w:p>
    <w:p w:rsidR="00FA0082" w:rsidRDefault="00FA0082" w:rsidP="00C6074F">
      <w:pPr>
        <w:jc w:val="center"/>
        <w:rPr>
          <w:sz w:val="28"/>
          <w:szCs w:val="28"/>
        </w:rPr>
      </w:pPr>
      <w:r w:rsidRPr="007D7FB3">
        <w:rPr>
          <w:sz w:val="28"/>
          <w:szCs w:val="28"/>
        </w:rPr>
        <w:t xml:space="preserve">Рисунок 1 </w:t>
      </w:r>
      <w:r w:rsidRPr="007D7FB3">
        <w:rPr>
          <w:sz w:val="28"/>
          <w:szCs w:val="28"/>
        </w:rPr>
        <w:sym w:font="Symbol" w:char="F02D"/>
      </w:r>
      <w:r w:rsidRPr="007D7FB3">
        <w:rPr>
          <w:sz w:val="28"/>
          <w:szCs w:val="28"/>
        </w:rPr>
        <w:t xml:space="preserve"> Структура кубического перовскита </w:t>
      </w:r>
      <w:r w:rsidRPr="007D7FB3">
        <w:rPr>
          <w:sz w:val="28"/>
          <w:szCs w:val="28"/>
          <w:lang w:val="en-US"/>
        </w:rPr>
        <w:t>ABO</w:t>
      </w:r>
      <w:r w:rsidRPr="007D7FB3">
        <w:rPr>
          <w:sz w:val="28"/>
          <w:szCs w:val="28"/>
          <w:vertAlign w:val="subscript"/>
        </w:rPr>
        <w:t>3</w:t>
      </w:r>
    </w:p>
    <w:p w:rsidR="00FA0082" w:rsidRDefault="00FA0082" w:rsidP="00C6074F">
      <w:pPr>
        <w:jc w:val="both"/>
        <w:rPr>
          <w:sz w:val="28"/>
          <w:szCs w:val="28"/>
        </w:rPr>
      </w:pPr>
    </w:p>
    <w:p w:rsidR="00FA0082" w:rsidRPr="007D7FB3" w:rsidRDefault="00FA0082" w:rsidP="00C6074F">
      <w:pPr>
        <w:ind w:firstLine="708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При идеальной кубической структуре перовскита </w:t>
      </w:r>
      <w:r w:rsidRPr="007D7FB3">
        <w:rPr>
          <w:i/>
          <w:sz w:val="28"/>
          <w:szCs w:val="28"/>
          <w:lang w:val="en-US"/>
        </w:rPr>
        <w:t>t</w:t>
      </w:r>
      <w:r w:rsidRPr="007D7FB3">
        <w:rPr>
          <w:sz w:val="28"/>
          <w:szCs w:val="28"/>
        </w:rPr>
        <w:t xml:space="preserve"> должен быть равен 1,0. Эмпирически было установлено, что как правило, кубическая структура перовскита сохраняется, когда </w:t>
      </w:r>
      <w:r w:rsidRPr="007D7FB3">
        <w:rPr>
          <w:i/>
          <w:sz w:val="28"/>
          <w:szCs w:val="28"/>
          <w:lang w:val="en-US"/>
        </w:rPr>
        <w:t>t</w:t>
      </w:r>
      <w:r w:rsidRPr="007D7FB3">
        <w:rPr>
          <w:sz w:val="28"/>
          <w:szCs w:val="28"/>
        </w:rPr>
        <w:t xml:space="preserve"> лежит в диапазоне 0,9-1,0. При </w:t>
      </w:r>
      <w:r w:rsidRPr="007D7FB3">
        <w:rPr>
          <w:i/>
          <w:sz w:val="28"/>
          <w:szCs w:val="28"/>
        </w:rPr>
        <w:t>t</w:t>
      </w:r>
      <w:r w:rsidRPr="007D7FB3">
        <w:rPr>
          <w:sz w:val="28"/>
          <w:szCs w:val="28"/>
        </w:rPr>
        <w:t xml:space="preserve"> &gt; 1, что может произойти за счет большего радиуса А-катиона или меньшего радиуса В-катиона, будут стабильны гексагональные варианты структуры перовскита, например структуры типа BaNiO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</w:rPr>
        <w:t>. В случае, когда 0,9</w:t>
      </w:r>
      <w:r w:rsidRPr="007D7FB3">
        <w:rPr>
          <w:sz w:val="28"/>
          <w:szCs w:val="28"/>
          <w:lang w:val="en-US"/>
        </w:rPr>
        <w:t> </w:t>
      </w:r>
      <w:r w:rsidRPr="007D7FB3">
        <w:rPr>
          <w:sz w:val="28"/>
          <w:szCs w:val="28"/>
        </w:rPr>
        <w:t>&gt;</w:t>
      </w:r>
      <w:r w:rsidRPr="007D7FB3">
        <w:rPr>
          <w:sz w:val="28"/>
          <w:szCs w:val="28"/>
          <w:lang w:val="en-US"/>
        </w:rPr>
        <w:t> </w:t>
      </w:r>
      <w:r w:rsidRPr="007D7FB3">
        <w:rPr>
          <w:sz w:val="28"/>
          <w:szCs w:val="28"/>
        </w:rPr>
        <w:t>t</w:t>
      </w:r>
      <w:r w:rsidRPr="007D7FB3">
        <w:rPr>
          <w:sz w:val="28"/>
          <w:szCs w:val="28"/>
          <w:lang w:val="en-US"/>
        </w:rPr>
        <w:t> </w:t>
      </w:r>
      <w:r w:rsidRPr="007D7FB3">
        <w:rPr>
          <w:sz w:val="28"/>
          <w:szCs w:val="28"/>
        </w:rPr>
        <w:t>&gt;</w:t>
      </w:r>
      <w:r w:rsidRPr="007D7FB3">
        <w:rPr>
          <w:sz w:val="28"/>
          <w:szCs w:val="28"/>
          <w:lang w:val="en-US"/>
        </w:rPr>
        <w:t> </w:t>
      </w:r>
      <w:r w:rsidRPr="007D7FB3">
        <w:rPr>
          <w:sz w:val="28"/>
          <w:szCs w:val="28"/>
        </w:rPr>
        <w:t>0,71 октаэдры ВО</w:t>
      </w:r>
      <w:r w:rsidRPr="007D7FB3">
        <w:rPr>
          <w:sz w:val="28"/>
          <w:szCs w:val="28"/>
          <w:vertAlign w:val="subscript"/>
        </w:rPr>
        <w:t>6</w:t>
      </w:r>
      <w:r w:rsidRPr="007D7FB3">
        <w:rPr>
          <w:sz w:val="28"/>
          <w:szCs w:val="28"/>
        </w:rPr>
        <w:t xml:space="preserve"> наклоняются, чтобы заполнить</w:t>
      </w:r>
      <w:r>
        <w:rPr>
          <w:sz w:val="28"/>
          <w:szCs w:val="28"/>
        </w:rPr>
        <w:t xml:space="preserve"> </w:t>
      </w:r>
      <w:r w:rsidRPr="007D7FB3">
        <w:rPr>
          <w:sz w:val="28"/>
          <w:szCs w:val="28"/>
        </w:rPr>
        <w:t>кубоктаэдрический</w:t>
      </w:r>
      <w:r w:rsidRPr="007D7FB3">
        <w:t xml:space="preserve"> </w:t>
      </w:r>
      <w:r w:rsidRPr="007D7FB3">
        <w:rPr>
          <w:sz w:val="28"/>
          <w:szCs w:val="28"/>
        </w:rPr>
        <w:t xml:space="preserve">координационный полиэдр, что приводит к понижению симметрии кристалла </w:t>
      </w:r>
      <w:r w:rsidRPr="006E3B08">
        <w:rPr>
          <w:sz w:val="28"/>
          <w:szCs w:val="28"/>
        </w:rPr>
        <w:t>[</w:t>
      </w:r>
      <w:r w:rsidRPr="006E3B08">
        <w:rPr>
          <w:sz w:val="28"/>
          <w:szCs w:val="28"/>
          <w:lang w:val="kk-KZ"/>
        </w:rPr>
        <w:t>10</w:t>
      </w:r>
      <w:r w:rsidR="00FE7AFA" w:rsidRPr="00FE7AFA">
        <w:rPr>
          <w:sz w:val="28"/>
          <w:szCs w:val="28"/>
        </w:rPr>
        <w:t>-</w:t>
      </w:r>
      <w:r w:rsidRPr="006E3B08">
        <w:rPr>
          <w:sz w:val="28"/>
          <w:szCs w:val="28"/>
        </w:rPr>
        <w:t>1</w:t>
      </w:r>
      <w:r w:rsidRPr="006E3B08">
        <w:rPr>
          <w:sz w:val="28"/>
          <w:szCs w:val="28"/>
          <w:lang w:val="kk-KZ"/>
        </w:rPr>
        <w:t>3</w:t>
      </w:r>
      <w:r w:rsidRPr="006E3B08">
        <w:rPr>
          <w:sz w:val="28"/>
          <w:szCs w:val="28"/>
        </w:rPr>
        <w:t>].</w:t>
      </w:r>
      <w:r w:rsidRPr="007D7FB3">
        <w:rPr>
          <w:sz w:val="28"/>
          <w:szCs w:val="28"/>
        </w:rPr>
        <w:t xml:space="preserve"> При меньших значениях </w:t>
      </w:r>
      <w:r w:rsidRPr="007D7FB3">
        <w:rPr>
          <w:i/>
          <w:sz w:val="28"/>
          <w:szCs w:val="28"/>
          <w:lang w:val="en-US"/>
        </w:rPr>
        <w:t>t</w:t>
      </w:r>
      <w:r w:rsidRPr="007D7FB3">
        <w:rPr>
          <w:sz w:val="28"/>
          <w:szCs w:val="28"/>
        </w:rPr>
        <w:t xml:space="preserve">, когда А- и В-катионы имеют близкие радиусы, структура перовскита вырождается в структуру ильменита </w:t>
      </w:r>
      <w:r w:rsidRPr="006E3B08">
        <w:rPr>
          <w:sz w:val="28"/>
          <w:szCs w:val="28"/>
        </w:rPr>
        <w:t>[1</w:t>
      </w:r>
      <w:r w:rsidRPr="006E3B08">
        <w:rPr>
          <w:sz w:val="28"/>
          <w:szCs w:val="28"/>
          <w:lang w:val="kk-KZ"/>
        </w:rPr>
        <w:t>4</w:t>
      </w:r>
      <w:r w:rsidRPr="006E3B08">
        <w:rPr>
          <w:sz w:val="28"/>
          <w:szCs w:val="28"/>
        </w:rPr>
        <w:t>].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>Степень искажения структуры перовскита, которая влияет на свойства материала, может быть изменена путем частичной замены A- и/или B-катионов (A</w:t>
      </w:r>
      <w:r w:rsidRPr="007D7FB3">
        <w:rPr>
          <w:sz w:val="28"/>
          <w:szCs w:val="28"/>
          <w:vertAlign w:val="subscript"/>
        </w:rPr>
        <w:t>1-x</w:t>
      </w:r>
      <w:r w:rsidRPr="007D7FB3">
        <w:rPr>
          <w:sz w:val="28"/>
          <w:szCs w:val="28"/>
        </w:rPr>
        <w:t>A'</w:t>
      </w:r>
      <w:r w:rsidRPr="007D7FB3">
        <w:rPr>
          <w:sz w:val="28"/>
          <w:szCs w:val="28"/>
          <w:vertAlign w:val="subscript"/>
        </w:rPr>
        <w:t>x</w:t>
      </w:r>
      <w:r w:rsidRPr="007D7FB3">
        <w:rPr>
          <w:sz w:val="28"/>
          <w:szCs w:val="28"/>
        </w:rPr>
        <w:t>BO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</w:rPr>
        <w:t>, AB</w:t>
      </w:r>
      <w:r w:rsidRPr="007D7FB3">
        <w:rPr>
          <w:sz w:val="28"/>
          <w:szCs w:val="28"/>
          <w:vertAlign w:val="subscript"/>
        </w:rPr>
        <w:t>1-x</w:t>
      </w:r>
      <w:r w:rsidRPr="007D7FB3">
        <w:rPr>
          <w:sz w:val="28"/>
          <w:szCs w:val="28"/>
        </w:rPr>
        <w:t>B'</w:t>
      </w:r>
      <w:r w:rsidRPr="007D7FB3">
        <w:rPr>
          <w:sz w:val="28"/>
          <w:szCs w:val="28"/>
          <w:vertAlign w:val="subscript"/>
        </w:rPr>
        <w:t>x</w:t>
      </w:r>
      <w:r w:rsidRPr="007D7FB3">
        <w:rPr>
          <w:sz w:val="28"/>
          <w:szCs w:val="28"/>
        </w:rPr>
        <w:t>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</w:rPr>
        <w:t xml:space="preserve"> и A</w:t>
      </w:r>
      <w:r w:rsidRPr="007D7FB3">
        <w:rPr>
          <w:sz w:val="28"/>
          <w:szCs w:val="28"/>
          <w:vertAlign w:val="subscript"/>
        </w:rPr>
        <w:t>1-x</w:t>
      </w:r>
      <w:r w:rsidRPr="007D7FB3">
        <w:rPr>
          <w:sz w:val="28"/>
          <w:szCs w:val="28"/>
        </w:rPr>
        <w:t>A'</w:t>
      </w:r>
      <w:r w:rsidRPr="007D7FB3">
        <w:rPr>
          <w:sz w:val="28"/>
          <w:szCs w:val="28"/>
          <w:vertAlign w:val="subscript"/>
        </w:rPr>
        <w:t>x</w:t>
      </w:r>
      <w:r w:rsidRPr="007D7FB3">
        <w:rPr>
          <w:sz w:val="28"/>
          <w:szCs w:val="28"/>
        </w:rPr>
        <w:t>B</w:t>
      </w:r>
      <w:r w:rsidRPr="007D7FB3">
        <w:rPr>
          <w:sz w:val="28"/>
          <w:szCs w:val="28"/>
          <w:vertAlign w:val="subscript"/>
        </w:rPr>
        <w:t>1-y</w:t>
      </w:r>
      <w:r w:rsidRPr="007D7FB3">
        <w:rPr>
          <w:sz w:val="28"/>
          <w:szCs w:val="28"/>
        </w:rPr>
        <w:t>B'</w:t>
      </w:r>
      <w:r w:rsidRPr="007D7FB3">
        <w:rPr>
          <w:sz w:val="28"/>
          <w:szCs w:val="28"/>
          <w:vertAlign w:val="subscript"/>
        </w:rPr>
        <w:t>y</w:t>
      </w:r>
      <w:r w:rsidRPr="007D7FB3">
        <w:rPr>
          <w:sz w:val="28"/>
          <w:szCs w:val="28"/>
        </w:rPr>
        <w:t>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</w:rPr>
        <w:t>). Например, большая часть нелегированных перовскитных м</w:t>
      </w:r>
      <w:r w:rsidR="0053592C">
        <w:rPr>
          <w:sz w:val="28"/>
          <w:szCs w:val="28"/>
        </w:rPr>
        <w:t>атериалов имеет низкую кислород</w:t>
      </w:r>
      <w:r w:rsidR="0053592C">
        <w:rPr>
          <w:sz w:val="28"/>
          <w:szCs w:val="28"/>
          <w:lang w:val="kk-KZ"/>
        </w:rPr>
        <w:t xml:space="preserve"> </w:t>
      </w:r>
      <w:r w:rsidR="0053592C">
        <w:rPr>
          <w:sz w:val="28"/>
          <w:szCs w:val="28"/>
        </w:rPr>
        <w:sym w:font="Symbol" w:char="F02D"/>
      </w:r>
      <w:r w:rsidR="0053592C">
        <w:rPr>
          <w:sz w:val="28"/>
          <w:szCs w:val="28"/>
          <w:lang w:val="kk-KZ"/>
        </w:rPr>
        <w:t xml:space="preserve"> </w:t>
      </w:r>
      <w:r w:rsidRPr="007D7FB3">
        <w:rPr>
          <w:sz w:val="28"/>
          <w:szCs w:val="28"/>
        </w:rPr>
        <w:t>ионную проводимость на воздухе. При частичном замещении А-катиона (или B- катиона) акцепторными катионами происходит образование вакансий кислорода и, следовательно, увеличение ионной проводимости. Однако</w:t>
      </w:r>
      <w:r w:rsidR="003219FB">
        <w:rPr>
          <w:sz w:val="28"/>
          <w:szCs w:val="28"/>
        </w:rPr>
        <w:t>,</w:t>
      </w:r>
      <w:r w:rsidRPr="007D7FB3">
        <w:rPr>
          <w:sz w:val="28"/>
          <w:szCs w:val="28"/>
        </w:rPr>
        <w:t xml:space="preserve"> в ряде случаев, когда заряды или ионные радиусы катионов хозяина и допанта различаются достаточно, энергия решетки может быть уменьшена за счет упорядочения некоторых или всех типов ионов по доступным кристаллографическим положениям. Так, в частности, образуются двойные перовскиты.</w:t>
      </w:r>
    </w:p>
    <w:p w:rsidR="003219FB" w:rsidRPr="007D7FB3" w:rsidRDefault="003219FB" w:rsidP="00C6074F">
      <w:pPr>
        <w:ind w:firstLine="709"/>
        <w:jc w:val="both"/>
        <w:rPr>
          <w:sz w:val="28"/>
          <w:szCs w:val="28"/>
        </w:rPr>
      </w:pPr>
    </w:p>
    <w:p w:rsidR="00405134" w:rsidRDefault="00FA0082" w:rsidP="00C6074F">
      <w:pPr>
        <w:pStyle w:val="3"/>
        <w:spacing w:before="0" w:after="0"/>
        <w:ind w:firstLine="709"/>
        <w:jc w:val="both"/>
        <w:rPr>
          <w:u w:val="none"/>
          <w:lang w:val="kk-KZ"/>
        </w:rPr>
      </w:pPr>
      <w:r>
        <w:rPr>
          <w:u w:val="none"/>
        </w:rPr>
        <w:lastRenderedPageBreak/>
        <w:t xml:space="preserve">1.1.2 </w:t>
      </w:r>
      <w:bookmarkStart w:id="5" w:name="_Toc527708923"/>
      <w:r w:rsidRPr="00DB3272">
        <w:rPr>
          <w:u w:val="none"/>
        </w:rPr>
        <w:t>Двойные перовскиты</w:t>
      </w:r>
      <w:bookmarkEnd w:id="5"/>
    </w:p>
    <w:p w:rsidR="00FA0082" w:rsidRPr="00DB327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DB3272">
        <w:rPr>
          <w:u w:val="none"/>
        </w:rPr>
        <w:t xml:space="preserve">Допирование является очень распространенным методом изменения свойств перовскитных соединений. Частично могут замещаться как А-, так и В-катионы в той или иной степени. Однако в случае, когда ровно половина </w:t>
      </w:r>
      <w:r w:rsidRPr="00DB3272">
        <w:rPr>
          <w:u w:val="none"/>
          <w:lang w:val="en-US"/>
        </w:rPr>
        <w:t>A</w:t>
      </w:r>
      <w:r w:rsidRPr="00DB3272">
        <w:rPr>
          <w:u w:val="none"/>
        </w:rPr>
        <w:t xml:space="preserve">- или 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 xml:space="preserve">-катионов замещается другим катионом, может происходить упорядочение структуры. Таким образом, образуются так называемые двойные перовскиты. Их общая формула может быть записана как </w:t>
      </w:r>
      <w:r w:rsidRPr="00DB3272">
        <w:rPr>
          <w:u w:val="none"/>
          <w:lang w:val="en-US"/>
        </w:rPr>
        <w:t>A</w:t>
      </w:r>
      <w:r w:rsidRPr="00DB3272">
        <w:rPr>
          <w:u w:val="none"/>
          <w:vertAlign w:val="subscript"/>
        </w:rPr>
        <w:t>0.5</w:t>
      </w:r>
      <w:r w:rsidRPr="00DB3272">
        <w:rPr>
          <w:u w:val="none"/>
          <w:lang w:val="en-US"/>
        </w:rPr>
        <w:t>A</w:t>
      </w:r>
      <w:r w:rsidRPr="00DB3272">
        <w:rPr>
          <w:u w:val="none"/>
        </w:rPr>
        <w:t>'</w:t>
      </w:r>
      <w:r w:rsidRPr="00DB3272">
        <w:rPr>
          <w:u w:val="none"/>
          <w:vertAlign w:val="subscript"/>
        </w:rPr>
        <w:t>0.5</w:t>
      </w:r>
      <w:r w:rsidRPr="00DB3272">
        <w:rPr>
          <w:u w:val="none"/>
          <w:lang w:val="en-US"/>
        </w:rPr>
        <w:t>BO</w:t>
      </w:r>
      <w:r w:rsidRPr="00DB3272">
        <w:rPr>
          <w:u w:val="none"/>
          <w:vertAlign w:val="subscript"/>
        </w:rPr>
        <w:t>3-</w:t>
      </w:r>
      <w:r w:rsidRPr="00DB3272">
        <w:rPr>
          <w:u w:val="none"/>
          <w:vertAlign w:val="subscript"/>
          <w:lang w:val="en-US"/>
        </w:rPr>
        <w:t>δ</w:t>
      </w:r>
      <w:r w:rsidRPr="00DB3272">
        <w:rPr>
          <w:u w:val="none"/>
        </w:rPr>
        <w:t xml:space="preserve"> (или </w:t>
      </w:r>
      <w:r w:rsidRPr="00DB3272">
        <w:rPr>
          <w:u w:val="none"/>
          <w:lang w:val="en-US"/>
        </w:rPr>
        <w:t>AB</w:t>
      </w:r>
      <w:r w:rsidRPr="00DB3272">
        <w:rPr>
          <w:u w:val="none"/>
          <w:vertAlign w:val="subscript"/>
        </w:rPr>
        <w:t>0.5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>'</w:t>
      </w:r>
      <w:r w:rsidRPr="00DB3272">
        <w:rPr>
          <w:u w:val="none"/>
          <w:vertAlign w:val="subscript"/>
        </w:rPr>
        <w:t>0.5</w:t>
      </w:r>
      <w:r w:rsidRPr="00DB3272">
        <w:rPr>
          <w:u w:val="none"/>
          <w:lang w:val="en-US"/>
        </w:rPr>
        <w:t>O</w:t>
      </w:r>
      <w:r w:rsidRPr="00DB3272">
        <w:rPr>
          <w:u w:val="none"/>
          <w:vertAlign w:val="subscript"/>
        </w:rPr>
        <w:t>3-</w:t>
      </w:r>
      <w:r w:rsidRPr="00DB3272">
        <w:rPr>
          <w:u w:val="none"/>
          <w:vertAlign w:val="subscript"/>
          <w:lang w:val="en-US"/>
        </w:rPr>
        <w:t>δ</w:t>
      </w:r>
      <w:r w:rsidRPr="00DB3272">
        <w:rPr>
          <w:u w:val="none"/>
        </w:rPr>
        <w:t xml:space="preserve">). Однако, когда разница в радиусах катионов хозяина и допанта значительна, структура имеет склонность к упорядочению и формула материала обычно записывается следующим образом: </w:t>
      </w:r>
      <w:r w:rsidRPr="00DB3272">
        <w:rPr>
          <w:u w:val="none"/>
          <w:lang w:val="en-US"/>
        </w:rPr>
        <w:t>AA</w:t>
      </w:r>
      <w:r w:rsidRPr="00DB3272">
        <w:rPr>
          <w:u w:val="none"/>
        </w:rPr>
        <w:t>'</w:t>
      </w:r>
      <w:r w:rsidRPr="00DB3272">
        <w:rPr>
          <w:u w:val="none"/>
          <w:lang w:val="en-US"/>
        </w:rPr>
        <w:t>B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  <w:lang w:val="en-US"/>
        </w:rPr>
        <w:t>O</w:t>
      </w:r>
      <w:r w:rsidRPr="00DB3272">
        <w:rPr>
          <w:u w:val="none"/>
          <w:vertAlign w:val="subscript"/>
        </w:rPr>
        <w:t>5+</w:t>
      </w:r>
      <w:r w:rsidRPr="00DB3272">
        <w:rPr>
          <w:u w:val="none"/>
          <w:vertAlign w:val="subscript"/>
          <w:lang w:val="en-US"/>
        </w:rPr>
        <w:t>δ</w:t>
      </w:r>
      <w:r w:rsidRPr="00DB3272">
        <w:rPr>
          <w:u w:val="none"/>
        </w:rPr>
        <w:t xml:space="preserve"> (или </w:t>
      </w:r>
      <w:r w:rsidRPr="00DB3272">
        <w:rPr>
          <w:u w:val="none"/>
          <w:lang w:val="en-US"/>
        </w:rPr>
        <w:t>A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  <w:lang w:val="en-US"/>
        </w:rPr>
        <w:t>BB</w:t>
      </w:r>
      <w:r w:rsidRPr="00DB3272">
        <w:rPr>
          <w:u w:val="none"/>
        </w:rPr>
        <w:t>'</w:t>
      </w:r>
      <w:r w:rsidRPr="00DB3272">
        <w:rPr>
          <w:u w:val="none"/>
          <w:lang w:val="en-US"/>
        </w:rPr>
        <w:t>O</w:t>
      </w:r>
      <w:r w:rsidRPr="00DB3272">
        <w:rPr>
          <w:u w:val="none"/>
          <w:vertAlign w:val="subscript"/>
        </w:rPr>
        <w:t>5+</w:t>
      </w:r>
      <w:r w:rsidRPr="00DB3272">
        <w:rPr>
          <w:u w:val="none"/>
          <w:vertAlign w:val="subscript"/>
          <w:lang w:val="en-US"/>
        </w:rPr>
        <w:t>δ</w:t>
      </w:r>
      <w:r w:rsidRPr="00DB3272">
        <w:rPr>
          <w:u w:val="none"/>
        </w:rPr>
        <w:t xml:space="preserve">). Подробное описание двойных перовскитов </w:t>
      </w:r>
      <w:r w:rsidRPr="00DB3272">
        <w:rPr>
          <w:u w:val="none"/>
          <w:lang w:val="en-US"/>
        </w:rPr>
        <w:t>A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  <w:lang w:val="en-US"/>
        </w:rPr>
        <w:t>BB</w:t>
      </w:r>
      <w:r w:rsidRPr="00DB3272">
        <w:rPr>
          <w:u w:val="none"/>
        </w:rPr>
        <w:t>'</w:t>
      </w:r>
      <w:r w:rsidRPr="00DB3272">
        <w:rPr>
          <w:u w:val="none"/>
          <w:lang w:val="en-US"/>
        </w:rPr>
        <w:t>O</w:t>
      </w:r>
      <w:r w:rsidRPr="00DB3272">
        <w:rPr>
          <w:u w:val="none"/>
          <w:vertAlign w:val="subscript"/>
        </w:rPr>
        <w:t>6</w:t>
      </w:r>
      <w:r w:rsidRPr="00DB3272">
        <w:rPr>
          <w:u w:val="none"/>
        </w:rPr>
        <w:t xml:space="preserve"> представлено в [4</w:t>
      </w:r>
      <w:r w:rsidR="00FE7AFA" w:rsidRPr="00FE7AFA">
        <w:rPr>
          <w:u w:val="none"/>
        </w:rPr>
        <w:t xml:space="preserve">, </w:t>
      </w:r>
      <w:r w:rsidR="00FE7AFA">
        <w:rPr>
          <w:u w:val="none"/>
          <w:lang w:val="en-US"/>
        </w:rPr>
        <w:t>p</w:t>
      </w:r>
      <w:r w:rsidR="00FE7AFA" w:rsidRPr="00FE7AFA">
        <w:rPr>
          <w:u w:val="none"/>
        </w:rPr>
        <w:t>. 1-35</w:t>
      </w:r>
      <w:r w:rsidRPr="00DB3272">
        <w:rPr>
          <w:u w:val="none"/>
        </w:rPr>
        <w:t>].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В литературе описано три простых типа упорядочения 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</w:rPr>
        <w:t xml:space="preserve">- или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-катионов в структуре перовскита (рисунок 2). Наиболее симметричным является упорядочение типа каменной соли, поскольку расположение 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</w:rPr>
        <w:t xml:space="preserve">- и 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</w:rPr>
        <w:t xml:space="preserve">'-катионов (или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 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'-катионов) эквивалентно расположению аниона и катиона в структуре каменной соли. Кроме того, при упорядочении катионы могут образовывать столбчатые и слоевые структуры. Как правило, В-катионы «легче» создают упорядоченные структуры, чем А-катионы. 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</w:p>
    <w:p w:rsidR="0058734B" w:rsidRDefault="0058734B" w:rsidP="00C6074F">
      <w:pPr>
        <w:jc w:val="center"/>
        <w:rPr>
          <w:sz w:val="28"/>
          <w:szCs w:val="28"/>
        </w:rPr>
      </w:pPr>
      <w:r w:rsidRPr="007D7FB3">
        <w:rPr>
          <w:b/>
          <w:noProof/>
        </w:rPr>
        <w:drawing>
          <wp:inline distT="0" distB="0" distL="0" distR="0" wp14:anchorId="4963ACB6" wp14:editId="0FE5AFD1">
            <wp:extent cx="3362300" cy="2777554"/>
            <wp:effectExtent l="0" t="0" r="0" b="3810"/>
            <wp:docPr id="3" name="Рисунок 2" descr="Ord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513" cy="2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4B" w:rsidRPr="00FE7AFA" w:rsidRDefault="0058734B" w:rsidP="00C6074F">
      <w:pPr>
        <w:ind w:firstLine="709"/>
        <w:jc w:val="both"/>
        <w:rPr>
          <w:sz w:val="16"/>
          <w:szCs w:val="16"/>
        </w:rPr>
      </w:pPr>
    </w:p>
    <w:p w:rsidR="0058734B" w:rsidRPr="0058734B" w:rsidRDefault="0058734B" w:rsidP="00C6074F">
      <w:pPr>
        <w:pStyle w:val="3"/>
        <w:spacing w:before="0" w:after="0"/>
        <w:jc w:val="center"/>
        <w:rPr>
          <w:u w:val="none"/>
        </w:rPr>
      </w:pPr>
      <w:r w:rsidRPr="0058734B">
        <w:rPr>
          <w:u w:val="none"/>
        </w:rPr>
        <w:t xml:space="preserve">Рисунок 2 </w:t>
      </w:r>
      <w:r w:rsidRPr="0058734B">
        <w:rPr>
          <w:u w:val="none"/>
        </w:rPr>
        <w:sym w:font="Symbol" w:char="F02D"/>
      </w:r>
      <w:r w:rsidRPr="0058734B">
        <w:rPr>
          <w:u w:val="none"/>
        </w:rPr>
        <w:t xml:space="preserve"> Схемы катионного упорядочения в перовскитах. Слева направо показаны упорядочения типа каменной соли, столбчатое и слоевое для А-катионов в составах </w:t>
      </w:r>
      <w:r w:rsidRPr="0058734B">
        <w:rPr>
          <w:u w:val="none"/>
          <w:lang w:val="en-US"/>
        </w:rPr>
        <w:t>AA</w:t>
      </w:r>
      <w:r w:rsidRPr="0058734B">
        <w:rPr>
          <w:u w:val="none"/>
        </w:rPr>
        <w:t>’</w:t>
      </w:r>
      <w:r w:rsidRPr="0058734B">
        <w:rPr>
          <w:u w:val="none"/>
          <w:lang w:val="en-US"/>
        </w:rPr>
        <w:t>B</w:t>
      </w:r>
      <w:r w:rsidRPr="0058734B">
        <w:rPr>
          <w:u w:val="none"/>
          <w:vertAlign w:val="subscript"/>
        </w:rPr>
        <w:t>2</w:t>
      </w:r>
      <w:r w:rsidRPr="0058734B">
        <w:rPr>
          <w:u w:val="none"/>
          <w:lang w:val="en-US"/>
        </w:rPr>
        <w:t>O</w:t>
      </w:r>
      <w:r w:rsidRPr="0058734B">
        <w:rPr>
          <w:u w:val="none"/>
          <w:vertAlign w:val="subscript"/>
        </w:rPr>
        <w:t>6</w:t>
      </w:r>
      <w:r w:rsidRPr="0058734B">
        <w:rPr>
          <w:u w:val="none"/>
        </w:rPr>
        <w:t xml:space="preserve"> (верх) и В-катионов в </w:t>
      </w:r>
      <w:r w:rsidRPr="0058734B">
        <w:rPr>
          <w:u w:val="none"/>
          <w:lang w:val="en-US"/>
        </w:rPr>
        <w:t>A</w:t>
      </w:r>
      <w:r w:rsidRPr="0058734B">
        <w:rPr>
          <w:u w:val="none"/>
          <w:vertAlign w:val="subscript"/>
        </w:rPr>
        <w:t>2</w:t>
      </w:r>
      <w:r w:rsidRPr="0058734B">
        <w:rPr>
          <w:u w:val="none"/>
          <w:lang w:val="en-US"/>
        </w:rPr>
        <w:t>BB</w:t>
      </w:r>
      <w:r w:rsidRPr="0058734B">
        <w:rPr>
          <w:u w:val="none"/>
        </w:rPr>
        <w:t>’</w:t>
      </w:r>
      <w:r w:rsidRPr="0058734B">
        <w:rPr>
          <w:u w:val="none"/>
          <w:lang w:val="en-US"/>
        </w:rPr>
        <w:t>O</w:t>
      </w:r>
      <w:r w:rsidRPr="0058734B">
        <w:rPr>
          <w:u w:val="none"/>
          <w:vertAlign w:val="subscript"/>
        </w:rPr>
        <w:t>6</w:t>
      </w:r>
      <w:r w:rsidRPr="0058734B">
        <w:rPr>
          <w:u w:val="none"/>
        </w:rPr>
        <w:t xml:space="preserve"> (низ)</w:t>
      </w:r>
    </w:p>
    <w:p w:rsidR="0058734B" w:rsidRPr="0058734B" w:rsidRDefault="0058734B" w:rsidP="00C6074F">
      <w:pPr>
        <w:ind w:firstLine="709"/>
        <w:jc w:val="both"/>
        <w:rPr>
          <w:sz w:val="16"/>
          <w:szCs w:val="16"/>
        </w:rPr>
      </w:pPr>
    </w:p>
    <w:p w:rsidR="0058734B" w:rsidRDefault="0058734B" w:rsidP="00C6074F">
      <w:pPr>
        <w:ind w:firstLine="709"/>
        <w:jc w:val="both"/>
        <w:rPr>
          <w:lang w:val="kk-KZ"/>
        </w:rPr>
      </w:pPr>
      <w:r w:rsidRPr="00EA0B5D">
        <w:t>Примечание – Составлено по источнику</w:t>
      </w:r>
      <w:r>
        <w:rPr>
          <w:lang w:val="kk-KZ"/>
        </w:rPr>
        <w:t xml:space="preserve"> </w:t>
      </w:r>
      <w:r w:rsidRPr="00B7594D">
        <w:t>[3</w:t>
      </w:r>
      <w:r w:rsidR="00FE7AFA" w:rsidRPr="00FE7AFA">
        <w:t xml:space="preserve">, </w:t>
      </w:r>
      <w:r w:rsidR="00FE7AFA">
        <w:rPr>
          <w:lang w:val="en-US"/>
        </w:rPr>
        <w:t>p</w:t>
      </w:r>
      <w:r w:rsidR="00FE7AFA" w:rsidRPr="00FE7AFA">
        <w:t>. 5785-5790</w:t>
      </w:r>
      <w:r w:rsidRPr="00B7594D">
        <w:t>]</w:t>
      </w:r>
      <w:r>
        <w:rPr>
          <w:lang w:val="kk-KZ"/>
        </w:rPr>
        <w:t xml:space="preserve"> </w:t>
      </w:r>
    </w:p>
    <w:p w:rsidR="0058734B" w:rsidRDefault="0058734B" w:rsidP="00C6074F">
      <w:pPr>
        <w:ind w:firstLine="709"/>
        <w:jc w:val="both"/>
        <w:rPr>
          <w:lang w:val="kk-KZ"/>
        </w:rPr>
      </w:pPr>
    </w:p>
    <w:p w:rsidR="003219FB" w:rsidRPr="00FE7AFA" w:rsidRDefault="003219FB" w:rsidP="00C6074F">
      <w:pPr>
        <w:ind w:firstLine="709"/>
        <w:jc w:val="both"/>
        <w:rPr>
          <w:sz w:val="28"/>
          <w:szCs w:val="28"/>
        </w:rPr>
      </w:pPr>
      <w:r w:rsidRPr="0058734B">
        <w:rPr>
          <w:sz w:val="28"/>
          <w:szCs w:val="28"/>
        </w:rPr>
        <w:t xml:space="preserve">При упорядочении </w:t>
      </w:r>
      <w:r w:rsidRPr="0058734B">
        <w:rPr>
          <w:sz w:val="28"/>
          <w:szCs w:val="28"/>
          <w:lang w:val="en-US"/>
        </w:rPr>
        <w:t>B</w:t>
      </w:r>
      <w:r w:rsidRPr="0058734B">
        <w:rPr>
          <w:sz w:val="28"/>
          <w:szCs w:val="28"/>
        </w:rPr>
        <w:t>/</w:t>
      </w:r>
      <w:r w:rsidRPr="0058734B">
        <w:rPr>
          <w:sz w:val="28"/>
          <w:szCs w:val="28"/>
          <w:lang w:val="en-US"/>
        </w:rPr>
        <w:t>B</w:t>
      </w:r>
      <w:r w:rsidRPr="0058734B">
        <w:rPr>
          <w:sz w:val="28"/>
          <w:szCs w:val="28"/>
        </w:rPr>
        <w:t xml:space="preserve">’-катионов в перовскитах </w:t>
      </w:r>
      <w:r w:rsidRPr="0058734B">
        <w:rPr>
          <w:sz w:val="28"/>
          <w:szCs w:val="28"/>
          <w:lang w:val="en-US"/>
        </w:rPr>
        <w:t>A</w:t>
      </w:r>
      <w:r w:rsidRPr="0058734B">
        <w:rPr>
          <w:sz w:val="28"/>
          <w:szCs w:val="28"/>
          <w:vertAlign w:val="subscript"/>
        </w:rPr>
        <w:t>2</w:t>
      </w:r>
      <w:r w:rsidRPr="0058734B">
        <w:rPr>
          <w:sz w:val="28"/>
          <w:szCs w:val="28"/>
          <w:lang w:val="en-US"/>
        </w:rPr>
        <w:t>BB</w:t>
      </w:r>
      <w:r w:rsidRPr="0058734B">
        <w:rPr>
          <w:sz w:val="28"/>
          <w:szCs w:val="28"/>
        </w:rPr>
        <w:t>'</w:t>
      </w:r>
      <w:r w:rsidRPr="0058734B">
        <w:rPr>
          <w:sz w:val="28"/>
          <w:szCs w:val="28"/>
          <w:lang w:val="en-US"/>
        </w:rPr>
        <w:t>O</w:t>
      </w:r>
      <w:r w:rsidRPr="0058734B">
        <w:rPr>
          <w:sz w:val="28"/>
          <w:szCs w:val="28"/>
          <w:vertAlign w:val="subscript"/>
        </w:rPr>
        <w:t>6</w:t>
      </w:r>
      <w:r w:rsidRPr="0058734B">
        <w:rPr>
          <w:sz w:val="28"/>
          <w:szCs w:val="28"/>
        </w:rPr>
        <w:t xml:space="preserve"> чаще всего возникает упорядочение типа каменной соли, тогда как при упорядочении </w:t>
      </w:r>
      <w:r w:rsidRPr="0058734B">
        <w:rPr>
          <w:sz w:val="28"/>
          <w:szCs w:val="28"/>
          <w:lang w:val="en-US"/>
        </w:rPr>
        <w:t>A</w:t>
      </w:r>
      <w:r w:rsidRPr="0058734B">
        <w:rPr>
          <w:sz w:val="28"/>
          <w:szCs w:val="28"/>
        </w:rPr>
        <w:t>/</w:t>
      </w:r>
      <w:r w:rsidRPr="0058734B">
        <w:rPr>
          <w:sz w:val="28"/>
          <w:szCs w:val="28"/>
          <w:lang w:val="en-US"/>
        </w:rPr>
        <w:t>A</w:t>
      </w:r>
      <w:r w:rsidRPr="0058734B">
        <w:rPr>
          <w:sz w:val="28"/>
          <w:szCs w:val="28"/>
        </w:rPr>
        <w:t xml:space="preserve">’-катионов в перовскитах </w:t>
      </w:r>
      <w:r w:rsidRPr="0058734B">
        <w:rPr>
          <w:sz w:val="28"/>
          <w:szCs w:val="28"/>
          <w:lang w:val="en-US"/>
        </w:rPr>
        <w:t>AA</w:t>
      </w:r>
      <w:r w:rsidRPr="0058734B">
        <w:rPr>
          <w:sz w:val="28"/>
          <w:szCs w:val="28"/>
        </w:rPr>
        <w:t>'</w:t>
      </w:r>
      <w:r w:rsidRPr="0058734B">
        <w:rPr>
          <w:sz w:val="28"/>
          <w:szCs w:val="28"/>
          <w:lang w:val="en-US"/>
        </w:rPr>
        <w:t>B</w:t>
      </w:r>
      <w:r w:rsidRPr="0058734B">
        <w:rPr>
          <w:sz w:val="28"/>
          <w:szCs w:val="28"/>
          <w:vertAlign w:val="subscript"/>
        </w:rPr>
        <w:t>2</w:t>
      </w:r>
      <w:r w:rsidRPr="0058734B">
        <w:rPr>
          <w:sz w:val="28"/>
          <w:szCs w:val="28"/>
          <w:lang w:val="en-US"/>
        </w:rPr>
        <w:t>O</w:t>
      </w:r>
      <w:r w:rsidRPr="0058734B">
        <w:rPr>
          <w:sz w:val="28"/>
          <w:szCs w:val="28"/>
          <w:vertAlign w:val="subscript"/>
        </w:rPr>
        <w:t>6</w:t>
      </w:r>
      <w:r w:rsidRPr="0058734B">
        <w:rPr>
          <w:sz w:val="28"/>
          <w:szCs w:val="28"/>
        </w:rPr>
        <w:t xml:space="preserve"> и </w:t>
      </w:r>
      <w:r w:rsidRPr="0058734B">
        <w:rPr>
          <w:sz w:val="28"/>
          <w:szCs w:val="28"/>
          <w:lang w:val="en-US"/>
        </w:rPr>
        <w:t>AA</w:t>
      </w:r>
      <w:r w:rsidRPr="0058734B">
        <w:rPr>
          <w:sz w:val="28"/>
          <w:szCs w:val="28"/>
        </w:rPr>
        <w:t>'</w:t>
      </w:r>
      <w:r w:rsidRPr="0058734B">
        <w:rPr>
          <w:sz w:val="28"/>
          <w:szCs w:val="28"/>
          <w:lang w:val="en-US"/>
        </w:rPr>
        <w:t>BB</w:t>
      </w:r>
      <w:r w:rsidRPr="0058734B">
        <w:rPr>
          <w:sz w:val="28"/>
          <w:szCs w:val="28"/>
        </w:rPr>
        <w:t>'</w:t>
      </w:r>
      <w:r w:rsidRPr="0058734B">
        <w:rPr>
          <w:sz w:val="28"/>
          <w:szCs w:val="28"/>
          <w:lang w:val="en-US"/>
        </w:rPr>
        <w:t>O</w:t>
      </w:r>
      <w:r w:rsidRPr="0058734B">
        <w:rPr>
          <w:sz w:val="28"/>
          <w:szCs w:val="28"/>
          <w:vertAlign w:val="subscript"/>
        </w:rPr>
        <w:t>6</w:t>
      </w:r>
      <w:r w:rsidRPr="0058734B">
        <w:rPr>
          <w:sz w:val="28"/>
          <w:szCs w:val="28"/>
        </w:rPr>
        <w:t xml:space="preserve"> наиболее вероятным является слоевое упорядочение. Причины и условия образования всех типов </w:t>
      </w:r>
      <w:r w:rsidRPr="00FE7AFA">
        <w:rPr>
          <w:sz w:val="28"/>
          <w:szCs w:val="28"/>
        </w:rPr>
        <w:t>упорядочения в перовскитных структурах подробно описаны в работе [</w:t>
      </w:r>
      <w:r w:rsidR="00FE7AFA" w:rsidRPr="00FE7AFA">
        <w:rPr>
          <w:sz w:val="28"/>
          <w:szCs w:val="28"/>
        </w:rPr>
        <w:t xml:space="preserve">3, </w:t>
      </w:r>
      <w:r w:rsidR="00FE7AFA" w:rsidRPr="00FE7AFA">
        <w:rPr>
          <w:sz w:val="28"/>
          <w:szCs w:val="28"/>
          <w:lang w:val="en-US"/>
        </w:rPr>
        <w:t>p</w:t>
      </w:r>
      <w:r w:rsidR="00FE7AFA" w:rsidRPr="00FE7AFA">
        <w:rPr>
          <w:sz w:val="28"/>
          <w:szCs w:val="28"/>
        </w:rPr>
        <w:t>.</w:t>
      </w:r>
      <w:r w:rsidR="00FE7AFA">
        <w:rPr>
          <w:sz w:val="28"/>
          <w:szCs w:val="28"/>
          <w:lang w:val="en-US"/>
        </w:rPr>
        <w:t> </w:t>
      </w:r>
      <w:r w:rsidR="00FE7AFA" w:rsidRPr="00FE7AFA">
        <w:rPr>
          <w:sz w:val="28"/>
          <w:szCs w:val="28"/>
        </w:rPr>
        <w:t>5785-5795</w:t>
      </w:r>
      <w:r w:rsidRPr="00FE7AFA">
        <w:rPr>
          <w:sz w:val="28"/>
          <w:szCs w:val="28"/>
        </w:rPr>
        <w:t>].</w:t>
      </w:r>
    </w:p>
    <w:p w:rsidR="00FA0082" w:rsidRDefault="00FA0082" w:rsidP="00C6074F">
      <w:pPr>
        <w:pStyle w:val="3"/>
        <w:spacing w:before="0" w:after="0"/>
        <w:ind w:firstLine="709"/>
        <w:jc w:val="both"/>
        <w:rPr>
          <w:u w:val="none"/>
          <w:lang w:val="kk-KZ"/>
        </w:rPr>
      </w:pPr>
      <w:r>
        <w:rPr>
          <w:u w:val="none"/>
        </w:rPr>
        <w:lastRenderedPageBreak/>
        <w:t xml:space="preserve">1.1.3 </w:t>
      </w:r>
      <w:bookmarkStart w:id="6" w:name="_Toc527708924"/>
      <w:r w:rsidRPr="00DB3272">
        <w:rPr>
          <w:u w:val="none"/>
        </w:rPr>
        <w:t>Браунмеллерит</w:t>
      </w:r>
      <w:bookmarkEnd w:id="6"/>
    </w:p>
    <w:p w:rsidR="00FA008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DB3272">
        <w:rPr>
          <w:u w:val="none"/>
        </w:rPr>
        <w:t xml:space="preserve">Наряду с упорядочением катионов в структуре перовскита при высоком дефиците кислорода наблюдается также упорядочение анионов. Таким образом, структуру браунмеллерита (общая формула </w:t>
      </w:r>
      <w:r w:rsidRPr="00DB3272">
        <w:rPr>
          <w:u w:val="none"/>
          <w:lang w:val="en-US"/>
        </w:rPr>
        <w:t>A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  <w:lang w:val="en-US"/>
        </w:rPr>
        <w:t>B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  <w:lang w:val="en-US"/>
        </w:rPr>
        <w:t>O</w:t>
      </w:r>
      <w:r w:rsidRPr="00DB3272">
        <w:rPr>
          <w:u w:val="none"/>
          <w:vertAlign w:val="subscript"/>
        </w:rPr>
        <w:t>5</w:t>
      </w:r>
      <w:r w:rsidRPr="00DB3272">
        <w:rPr>
          <w:u w:val="none"/>
        </w:rPr>
        <w:t xml:space="preserve"> или </w:t>
      </w:r>
      <w:r w:rsidRPr="00DB3272">
        <w:rPr>
          <w:u w:val="none"/>
          <w:lang w:val="en-US"/>
        </w:rPr>
        <w:t>ABO</w:t>
      </w:r>
      <w:r w:rsidRPr="00DB3272">
        <w:rPr>
          <w:u w:val="none"/>
          <w:vertAlign w:val="subscript"/>
        </w:rPr>
        <w:t>2.5</w:t>
      </w:r>
      <w:r w:rsidRPr="00DB3272">
        <w:rPr>
          <w:u w:val="none"/>
        </w:rPr>
        <w:t xml:space="preserve">) можно рассматривать как перовскит </w:t>
      </w:r>
      <w:r w:rsidRPr="00DB3272">
        <w:rPr>
          <w:u w:val="none"/>
          <w:lang w:val="en-US"/>
        </w:rPr>
        <w:t>ABO</w:t>
      </w:r>
      <w:r w:rsidRPr="00DB3272">
        <w:rPr>
          <w:u w:val="none"/>
          <w:vertAlign w:val="subscript"/>
        </w:rPr>
        <w:t>3</w:t>
      </w:r>
      <w:r w:rsidRPr="00DB3272">
        <w:rPr>
          <w:u w:val="none"/>
        </w:rPr>
        <w:t xml:space="preserve"> с удалением одной шестой атомов кислорода [5</w:t>
      </w:r>
      <w:r>
        <w:rPr>
          <w:u w:val="none"/>
        </w:rPr>
        <w:t>,</w:t>
      </w:r>
      <w:r w:rsidR="00974103">
        <w:rPr>
          <w:u w:val="none"/>
        </w:rPr>
        <w:t xml:space="preserve"> </w:t>
      </w:r>
      <w:r w:rsidR="00FE7AFA">
        <w:rPr>
          <w:u w:val="none"/>
          <w:lang w:val="en-US"/>
        </w:rPr>
        <w:t>p</w:t>
      </w:r>
      <w:r w:rsidR="00FE7AFA" w:rsidRPr="00FE7AFA">
        <w:rPr>
          <w:u w:val="none"/>
        </w:rPr>
        <w:t xml:space="preserve">. 792-797; </w:t>
      </w:r>
      <w:r w:rsidR="000437E6">
        <w:rPr>
          <w:u w:val="none"/>
        </w:rPr>
        <w:t>6</w:t>
      </w:r>
      <w:r w:rsidR="00FE7AFA" w:rsidRPr="00FE7AFA">
        <w:rPr>
          <w:u w:val="none"/>
        </w:rPr>
        <w:t xml:space="preserve">, </w:t>
      </w:r>
      <w:r w:rsidR="00FE7AFA">
        <w:rPr>
          <w:u w:val="none"/>
          <w:lang w:val="en-US"/>
        </w:rPr>
        <w:t>p</w:t>
      </w:r>
      <w:r w:rsidR="00FE7AFA" w:rsidRPr="00FE7AFA">
        <w:rPr>
          <w:u w:val="none"/>
        </w:rPr>
        <w:t>. 847-859</w:t>
      </w:r>
      <w:r w:rsidR="000437E6">
        <w:rPr>
          <w:u w:val="none"/>
        </w:rPr>
        <w:t>]. Как видно из рисунка</w:t>
      </w:r>
      <w:r w:rsidRPr="00DB3272">
        <w:rPr>
          <w:u w:val="none"/>
        </w:rPr>
        <w:t xml:space="preserve"> 3, структура браунмеллерита состоит из чередующихся слоев перовскитных октаэдров </w:t>
      </w:r>
      <w:r w:rsidRPr="00DB3272">
        <w:rPr>
          <w:u w:val="none"/>
          <w:lang w:val="en-US"/>
        </w:rPr>
        <w:t>BO</w:t>
      </w:r>
      <w:r w:rsidRPr="00DB3272">
        <w:rPr>
          <w:u w:val="none"/>
          <w:vertAlign w:val="subscript"/>
        </w:rPr>
        <w:t>6</w:t>
      </w:r>
      <w:r w:rsidRPr="00DB3272">
        <w:rPr>
          <w:u w:val="none"/>
        </w:rPr>
        <w:t xml:space="preserve"> и тетраэдров </w:t>
      </w:r>
      <w:r w:rsidRPr="00DB3272">
        <w:rPr>
          <w:u w:val="none"/>
          <w:lang w:val="en-US"/>
        </w:rPr>
        <w:t>BO</w:t>
      </w:r>
      <w:r w:rsidRPr="00DB3272">
        <w:rPr>
          <w:u w:val="none"/>
          <w:vertAlign w:val="subscript"/>
        </w:rPr>
        <w:t>4</w:t>
      </w:r>
      <w:r w:rsidRPr="00DB3272">
        <w:rPr>
          <w:u w:val="none"/>
        </w:rPr>
        <w:t>. При этом упорядоченные анионные вакансии образуют параллельные ряды вдоль кристаллографического направления</w:t>
      </w:r>
      <w:r w:rsidRPr="00FE7AFA">
        <w:rPr>
          <w:color w:val="FF0000"/>
          <w:u w:val="none"/>
        </w:rPr>
        <w:t xml:space="preserve"> </w:t>
      </w:r>
      <w:r w:rsidR="00041DC5" w:rsidRPr="00041DC5">
        <w:rPr>
          <w:u w:val="none"/>
          <w:lang w:val="kk-KZ"/>
        </w:rPr>
        <w:t>(</w:t>
      </w:r>
      <w:r w:rsidR="003158FA" w:rsidRPr="00041DC5">
        <w:rPr>
          <w:u w:val="none"/>
        </w:rPr>
        <w:t>[110]</w:t>
      </w:r>
      <w:r w:rsidR="00041DC5">
        <w:rPr>
          <w:u w:val="none"/>
          <w:lang w:val="kk-KZ"/>
        </w:rPr>
        <w:t>)</w:t>
      </w:r>
      <w:r w:rsidR="003158FA" w:rsidRPr="00E571D8">
        <w:rPr>
          <w:i/>
          <w:u w:val="none"/>
        </w:rPr>
        <w:t>.</w:t>
      </w:r>
      <w:r w:rsidR="003158FA" w:rsidRPr="003158FA">
        <w:rPr>
          <w:i/>
          <w:color w:val="FF0000"/>
          <w:u w:val="none"/>
        </w:rPr>
        <w:t xml:space="preserve"> </w:t>
      </w:r>
      <w:r w:rsidRPr="00DB3272">
        <w:rPr>
          <w:u w:val="none"/>
        </w:rPr>
        <w:t xml:space="preserve">Структура аристотипа браунмеллерита (пространственная группа </w:t>
      </w:r>
      <w:r w:rsidRPr="00DB3272">
        <w:rPr>
          <w:u w:val="none"/>
          <w:lang w:val="en-US"/>
        </w:rPr>
        <w:t>Imma</w:t>
      </w:r>
      <w:r w:rsidRPr="00DB3272">
        <w:rPr>
          <w:u w:val="none"/>
        </w:rPr>
        <w:t>) является высокосимметричной. Однако она может быть разупорядочена из-за поворота октаэдров и искривления тетраэдрических цепей [7</w:t>
      </w:r>
      <w:r w:rsidR="00FE7AFA" w:rsidRPr="00FE7AFA">
        <w:rPr>
          <w:u w:val="none"/>
        </w:rPr>
        <w:t xml:space="preserve">, </w:t>
      </w:r>
      <w:r w:rsidR="00FE7AFA">
        <w:rPr>
          <w:u w:val="none"/>
          <w:lang w:val="en-US"/>
        </w:rPr>
        <w:t>p</w:t>
      </w:r>
      <w:r w:rsidR="00FE7AFA" w:rsidRPr="00FE7AFA">
        <w:rPr>
          <w:u w:val="none"/>
        </w:rPr>
        <w:t>. 1-9</w:t>
      </w:r>
      <w:r w:rsidRPr="00DB3272">
        <w:rPr>
          <w:u w:val="none"/>
        </w:rPr>
        <w:t>].</w:t>
      </w:r>
    </w:p>
    <w:p w:rsidR="00974103" w:rsidRDefault="00974103" w:rsidP="00C6074F"/>
    <w:p w:rsidR="00974103" w:rsidRDefault="00974103" w:rsidP="00C6074F">
      <w:pPr>
        <w:jc w:val="center"/>
      </w:pPr>
      <w:r w:rsidRPr="007D7FB3">
        <w:rPr>
          <w:noProof/>
        </w:rPr>
        <w:drawing>
          <wp:inline distT="0" distB="0" distL="0" distR="0" wp14:anchorId="79969567" wp14:editId="20EE7E44">
            <wp:extent cx="4356556" cy="4210050"/>
            <wp:effectExtent l="0" t="0" r="6350" b="0"/>
            <wp:docPr id="1" name="Рисунок 0" descr="Br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u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708" cy="421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03" w:rsidRDefault="00974103" w:rsidP="00C6074F"/>
    <w:p w:rsidR="00974103" w:rsidRDefault="00974103" w:rsidP="00C6074F">
      <w:pPr>
        <w:jc w:val="center"/>
      </w:pPr>
      <w:r w:rsidRPr="007D7FB3">
        <w:rPr>
          <w:sz w:val="28"/>
          <w:szCs w:val="28"/>
        </w:rPr>
        <w:t xml:space="preserve">Рисунок 3 </w:t>
      </w:r>
      <w:r w:rsidRPr="007D7FB3">
        <w:rPr>
          <w:sz w:val="28"/>
          <w:szCs w:val="28"/>
        </w:rPr>
        <w:sym w:font="Symbol" w:char="F02D"/>
      </w:r>
      <w:r w:rsidRPr="007D7FB3">
        <w:rPr>
          <w:sz w:val="28"/>
          <w:szCs w:val="28"/>
        </w:rPr>
        <w:t xml:space="preserve"> Кристаллическая структура браунмеллерита 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  <w:vertAlign w:val="subscript"/>
        </w:rPr>
        <w:t>2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  <w:vertAlign w:val="subscript"/>
        </w:rPr>
        <w:t>2</w:t>
      </w:r>
      <w:r w:rsidRPr="007D7FB3">
        <w:rPr>
          <w:sz w:val="28"/>
          <w:szCs w:val="28"/>
          <w:lang w:val="en-US"/>
        </w:rPr>
        <w:t>O</w:t>
      </w:r>
      <w:r w:rsidRPr="007D7FB3">
        <w:rPr>
          <w:sz w:val="28"/>
          <w:szCs w:val="28"/>
          <w:vertAlign w:val="subscript"/>
        </w:rPr>
        <w:t>5</w:t>
      </w:r>
      <w:r w:rsidRPr="007D7FB3">
        <w:rPr>
          <w:sz w:val="28"/>
          <w:szCs w:val="28"/>
        </w:rPr>
        <w:t xml:space="preserve"> (или </w:t>
      </w:r>
      <w:r w:rsidRPr="007D7FB3">
        <w:rPr>
          <w:sz w:val="28"/>
          <w:szCs w:val="28"/>
          <w:lang w:val="en-US"/>
        </w:rPr>
        <w:t>ABO</w:t>
      </w:r>
      <w:r w:rsidRPr="007D7FB3">
        <w:rPr>
          <w:sz w:val="28"/>
          <w:szCs w:val="28"/>
          <w:vertAlign w:val="subscript"/>
        </w:rPr>
        <w:t>2.5</w:t>
      </w:r>
      <w:r w:rsidRPr="007D7FB3">
        <w:rPr>
          <w:sz w:val="28"/>
          <w:szCs w:val="28"/>
        </w:rPr>
        <w:t>) в которой слои октаэдров BO</w:t>
      </w:r>
      <w:r w:rsidRPr="007D7FB3">
        <w:rPr>
          <w:sz w:val="28"/>
          <w:szCs w:val="28"/>
          <w:vertAlign w:val="subscript"/>
        </w:rPr>
        <w:t>6</w:t>
      </w:r>
      <w:r w:rsidRPr="007D7FB3">
        <w:rPr>
          <w:sz w:val="28"/>
          <w:szCs w:val="28"/>
        </w:rPr>
        <w:t xml:space="preserve"> чередуются со слоями тетраэдров BO</w:t>
      </w:r>
      <w:r w:rsidRPr="007D7FB3">
        <w:rPr>
          <w:sz w:val="28"/>
          <w:szCs w:val="28"/>
          <w:vertAlign w:val="subscript"/>
        </w:rPr>
        <w:t>4</w:t>
      </w:r>
    </w:p>
    <w:p w:rsidR="00974103" w:rsidRDefault="00974103" w:rsidP="00C6074F"/>
    <w:p w:rsidR="00974103" w:rsidRPr="00974103" w:rsidRDefault="00974103" w:rsidP="00C6074F">
      <w:pPr>
        <w:ind w:firstLine="709"/>
        <w:rPr>
          <w:sz w:val="28"/>
          <w:szCs w:val="28"/>
        </w:rPr>
      </w:pPr>
      <w:bookmarkStart w:id="7" w:name="_Toc527708925"/>
      <w:r w:rsidRPr="00974103">
        <w:rPr>
          <w:sz w:val="28"/>
          <w:szCs w:val="28"/>
        </w:rPr>
        <w:t>1.1.4 Фазы Раддлесдена-Поппера</w:t>
      </w:r>
      <w:bookmarkEnd w:id="7"/>
    </w:p>
    <w:p w:rsidR="00FA0082" w:rsidRPr="00DB327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DB3272">
        <w:rPr>
          <w:u w:val="none"/>
        </w:rPr>
        <w:t>Другим интересным с точки зрения катодного материала фазами, родственными структуре перовскита, являются фазы Раддлесдена-Поппера (РП), которые описываются общей формулой A</w:t>
      </w:r>
      <w:r w:rsidRPr="00DB3272">
        <w:rPr>
          <w:u w:val="none"/>
          <w:vertAlign w:val="subscript"/>
        </w:rPr>
        <w:t>n+1</w:t>
      </w:r>
      <w:r w:rsidRPr="00DB3272">
        <w:rPr>
          <w:u w:val="none"/>
        </w:rPr>
        <w:t>B</w:t>
      </w:r>
      <w:r w:rsidRPr="00DB3272">
        <w:rPr>
          <w:u w:val="none"/>
          <w:vertAlign w:val="subscript"/>
        </w:rPr>
        <w:t>n</w:t>
      </w:r>
      <w:r w:rsidRPr="00DB3272">
        <w:rPr>
          <w:u w:val="none"/>
        </w:rPr>
        <w:t>O</w:t>
      </w:r>
      <w:r w:rsidRPr="00DB3272">
        <w:rPr>
          <w:u w:val="none"/>
          <w:vertAlign w:val="subscript"/>
        </w:rPr>
        <w:t>3n+1</w:t>
      </w:r>
      <w:r w:rsidRPr="00DB3272">
        <w:rPr>
          <w:u w:val="none"/>
        </w:rPr>
        <w:t xml:space="preserve"> (</w:t>
      </w:r>
      <w:r w:rsidRPr="00DB3272">
        <w:rPr>
          <w:i/>
          <w:u w:val="none"/>
        </w:rPr>
        <w:t>n</w:t>
      </w:r>
      <w:r w:rsidRPr="00DB3272">
        <w:rPr>
          <w:u w:val="none"/>
        </w:rPr>
        <w:t>=1, 2, 3</w:t>
      </w:r>
      <w:r w:rsidRPr="006E3B08">
        <w:rPr>
          <w:u w:val="none"/>
        </w:rPr>
        <w:t>). [1</w:t>
      </w:r>
      <w:r w:rsidRPr="006E3B08">
        <w:rPr>
          <w:u w:val="none"/>
          <w:lang w:val="kk-KZ"/>
        </w:rPr>
        <w:t>5</w:t>
      </w:r>
      <w:r w:rsidRPr="006E3B08">
        <w:rPr>
          <w:u w:val="none"/>
        </w:rPr>
        <w:t>].</w:t>
      </w:r>
      <w:r w:rsidRPr="00DB3272">
        <w:rPr>
          <w:u w:val="none"/>
        </w:rPr>
        <w:t xml:space="preserve"> Эти фазы имеют модульную природу и построены из </w:t>
      </w:r>
      <w:r w:rsidRPr="00DB3272">
        <w:rPr>
          <w:i/>
          <w:u w:val="none"/>
        </w:rPr>
        <w:t>n</w:t>
      </w:r>
      <w:r w:rsidRPr="00DB3272">
        <w:rPr>
          <w:u w:val="none"/>
        </w:rPr>
        <w:t xml:space="preserve"> слоев перовскита ABO</w:t>
      </w:r>
      <w:r w:rsidRPr="00DB3272">
        <w:rPr>
          <w:u w:val="none"/>
          <w:vertAlign w:val="subscript"/>
        </w:rPr>
        <w:t>3</w:t>
      </w:r>
      <w:r w:rsidRPr="00DB3272">
        <w:rPr>
          <w:u w:val="none"/>
        </w:rPr>
        <w:t xml:space="preserve">, зажатых между двумя слоями каменной соли AO расположенными вдоль оси </w:t>
      </w:r>
      <w:r w:rsidRPr="00DB3272">
        <w:rPr>
          <w:i/>
          <w:u w:val="none"/>
        </w:rPr>
        <w:t>c</w:t>
      </w:r>
      <w:r w:rsidR="00EE7072">
        <w:rPr>
          <w:u w:val="none"/>
        </w:rPr>
        <w:t xml:space="preserve"> (рисунок</w:t>
      </w:r>
      <w:r w:rsidRPr="00DB3272">
        <w:rPr>
          <w:u w:val="none"/>
        </w:rPr>
        <w:t xml:space="preserve"> </w:t>
      </w:r>
      <w:r w:rsidR="00F5245F">
        <w:rPr>
          <w:u w:val="none"/>
        </w:rPr>
        <w:t>4</w:t>
      </w:r>
      <w:r w:rsidRPr="00DB3272">
        <w:rPr>
          <w:u w:val="none"/>
        </w:rPr>
        <w:t xml:space="preserve">) </w:t>
      </w:r>
      <w:r w:rsidRPr="006E3B08">
        <w:rPr>
          <w:u w:val="none"/>
        </w:rPr>
        <w:t>[1</w:t>
      </w:r>
      <w:r w:rsidRPr="006E3B08">
        <w:rPr>
          <w:u w:val="none"/>
          <w:lang w:val="kk-KZ"/>
        </w:rPr>
        <w:t>6</w:t>
      </w:r>
      <w:r w:rsidRPr="006E3B08">
        <w:rPr>
          <w:u w:val="none"/>
        </w:rPr>
        <w:t>].</w:t>
      </w:r>
      <w:r w:rsidRPr="00DB3272">
        <w:rPr>
          <w:u w:val="none"/>
        </w:rPr>
        <w:t xml:space="preserve"> Простейший член серии A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</w:rPr>
        <w:t>BO</w:t>
      </w:r>
      <w:r w:rsidRPr="00DB3272">
        <w:rPr>
          <w:u w:val="none"/>
          <w:vertAlign w:val="subscript"/>
        </w:rPr>
        <w:t>4</w:t>
      </w:r>
      <w:r w:rsidRPr="00DB3272">
        <w:rPr>
          <w:u w:val="none"/>
        </w:rPr>
        <w:t xml:space="preserve"> (</w:t>
      </w:r>
      <w:r w:rsidRPr="00DB3272">
        <w:rPr>
          <w:i/>
          <w:u w:val="none"/>
        </w:rPr>
        <w:t>n</w:t>
      </w:r>
      <w:r w:rsidRPr="00DB3272">
        <w:rPr>
          <w:u w:val="none"/>
        </w:rPr>
        <w:t xml:space="preserve"> = 1) соответствует структуре K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</w:rPr>
        <w:t>NiF</w:t>
      </w:r>
      <w:r w:rsidRPr="00DB3272">
        <w:rPr>
          <w:u w:val="none"/>
          <w:vertAlign w:val="subscript"/>
        </w:rPr>
        <w:t>4</w:t>
      </w:r>
      <w:r w:rsidRPr="00DB3272">
        <w:rPr>
          <w:u w:val="none"/>
        </w:rPr>
        <w:t xml:space="preserve">. </w:t>
      </w:r>
      <w:r w:rsidRPr="00DB3272">
        <w:rPr>
          <w:u w:val="none"/>
        </w:rPr>
        <w:lastRenderedPageBreak/>
        <w:t>Увеличение толщины слоев перовскита при сохранении межслойной структуры ведет к образованию фаз A</w:t>
      </w:r>
      <w:r w:rsidRPr="00DB3272">
        <w:rPr>
          <w:u w:val="none"/>
          <w:vertAlign w:val="subscript"/>
        </w:rPr>
        <w:t>3</w:t>
      </w:r>
      <w:r w:rsidRPr="00DB3272">
        <w:rPr>
          <w:u w:val="none"/>
        </w:rPr>
        <w:t>B</w:t>
      </w:r>
      <w:r w:rsidRPr="00DB3272">
        <w:rPr>
          <w:u w:val="none"/>
          <w:vertAlign w:val="subscript"/>
        </w:rPr>
        <w:t>2</w:t>
      </w:r>
      <w:r w:rsidRPr="00DB3272">
        <w:rPr>
          <w:u w:val="none"/>
        </w:rPr>
        <w:t>O</w:t>
      </w:r>
      <w:r w:rsidRPr="00DB3272">
        <w:rPr>
          <w:u w:val="none"/>
          <w:vertAlign w:val="subscript"/>
        </w:rPr>
        <w:t>7</w:t>
      </w:r>
      <w:r w:rsidRPr="00DB3272">
        <w:rPr>
          <w:u w:val="none"/>
        </w:rPr>
        <w:t xml:space="preserve"> (</w:t>
      </w:r>
      <w:r w:rsidRPr="00DB3272">
        <w:rPr>
          <w:i/>
          <w:u w:val="none"/>
        </w:rPr>
        <w:t>n</w:t>
      </w:r>
      <w:r w:rsidRPr="00DB3272">
        <w:rPr>
          <w:u w:val="none"/>
        </w:rPr>
        <w:t xml:space="preserve"> = 2) и A</w:t>
      </w:r>
      <w:r w:rsidRPr="00DB3272">
        <w:rPr>
          <w:u w:val="none"/>
          <w:vertAlign w:val="subscript"/>
        </w:rPr>
        <w:t>4</w:t>
      </w:r>
      <w:r w:rsidRPr="00DB3272">
        <w:rPr>
          <w:u w:val="none"/>
        </w:rPr>
        <w:t>B</w:t>
      </w:r>
      <w:r w:rsidRPr="00DB3272">
        <w:rPr>
          <w:u w:val="none"/>
          <w:vertAlign w:val="subscript"/>
        </w:rPr>
        <w:t>3</w:t>
      </w:r>
      <w:r w:rsidRPr="00DB3272">
        <w:rPr>
          <w:u w:val="none"/>
        </w:rPr>
        <w:t>O</w:t>
      </w:r>
      <w:r w:rsidRPr="00DB3272">
        <w:rPr>
          <w:u w:val="none"/>
          <w:vertAlign w:val="subscript"/>
        </w:rPr>
        <w:t>10</w:t>
      </w:r>
      <w:r w:rsidR="00B60C39">
        <w:rPr>
          <w:u w:val="none"/>
        </w:rPr>
        <w:t xml:space="preserve"> </w:t>
      </w:r>
      <w:r w:rsidRPr="00DB3272">
        <w:rPr>
          <w:u w:val="none"/>
        </w:rPr>
        <w:t>(</w:t>
      </w:r>
      <w:r w:rsidRPr="00DB3272">
        <w:rPr>
          <w:i/>
          <w:u w:val="none"/>
        </w:rPr>
        <w:t>n</w:t>
      </w:r>
      <w:r w:rsidRPr="00DB3272">
        <w:rPr>
          <w:u w:val="none"/>
        </w:rPr>
        <w:t xml:space="preserve"> = 3).</w:t>
      </w:r>
    </w:p>
    <w:p w:rsidR="00FA0082" w:rsidRPr="00F5245F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На практике многие фазы неупорядочены и содержат случайные или частично упорядоченные более широкие или узкие полосы перовскитоподобной структуры, соответствующие различным значениям </w:t>
      </w:r>
      <w:r w:rsidRPr="007D7FB3">
        <w:rPr>
          <w:i/>
          <w:sz w:val="28"/>
          <w:szCs w:val="28"/>
        </w:rPr>
        <w:t>n</w:t>
      </w:r>
      <w:r w:rsidRPr="007D7FB3">
        <w:rPr>
          <w:sz w:val="28"/>
          <w:szCs w:val="28"/>
        </w:rPr>
        <w:t xml:space="preserve">. Нестехиометрия распространена для фаз, содержащих Co, Mn или Fe в качестве B-катиона. Кроме того, в перовскитных слоях могут наблюдаться наклоны и искажения октаэдров </w:t>
      </w:r>
      <w:r w:rsidRPr="007D7FB3">
        <w:rPr>
          <w:sz w:val="28"/>
          <w:szCs w:val="28"/>
          <w:lang w:val="en-US"/>
        </w:rPr>
        <w:t>BO</w:t>
      </w:r>
      <w:r w:rsidRPr="007D7FB3">
        <w:rPr>
          <w:sz w:val="28"/>
          <w:szCs w:val="28"/>
          <w:vertAlign w:val="subscript"/>
        </w:rPr>
        <w:t>6</w:t>
      </w:r>
      <w:r w:rsidRPr="007D7FB3">
        <w:rPr>
          <w:sz w:val="28"/>
          <w:szCs w:val="28"/>
        </w:rPr>
        <w:t xml:space="preserve">, которые снижают симметрию структуры, и </w:t>
      </w:r>
      <w:r w:rsidRPr="00F5245F">
        <w:rPr>
          <w:sz w:val="28"/>
          <w:szCs w:val="28"/>
        </w:rPr>
        <w:t>оказывают влияние на физические свойства составов РП [13</w:t>
      </w:r>
      <w:r w:rsidR="00FE7AFA" w:rsidRPr="00F5245F">
        <w:rPr>
          <w:sz w:val="28"/>
          <w:szCs w:val="28"/>
        </w:rPr>
        <w:t xml:space="preserve">, </w:t>
      </w:r>
      <w:r w:rsidR="00FE7AFA" w:rsidRPr="00F5245F">
        <w:rPr>
          <w:sz w:val="28"/>
          <w:szCs w:val="28"/>
          <w:lang w:val="en-US"/>
        </w:rPr>
        <w:t>p</w:t>
      </w:r>
      <w:r w:rsidR="00FE7AFA" w:rsidRPr="00F5245F">
        <w:rPr>
          <w:sz w:val="28"/>
          <w:szCs w:val="28"/>
        </w:rPr>
        <w:t>.</w:t>
      </w:r>
      <w:r w:rsidR="00F5245F" w:rsidRPr="00F5245F">
        <w:rPr>
          <w:sz w:val="28"/>
          <w:szCs w:val="28"/>
        </w:rPr>
        <w:t xml:space="preserve"> 3-34</w:t>
      </w:r>
      <w:r w:rsidRPr="00F5245F">
        <w:rPr>
          <w:sz w:val="28"/>
          <w:szCs w:val="28"/>
        </w:rPr>
        <w:t>].</w:t>
      </w:r>
    </w:p>
    <w:p w:rsidR="00974103" w:rsidRDefault="00974103" w:rsidP="00C6074F">
      <w:pPr>
        <w:ind w:firstLine="709"/>
        <w:jc w:val="both"/>
        <w:rPr>
          <w:sz w:val="28"/>
          <w:szCs w:val="28"/>
        </w:rPr>
      </w:pPr>
    </w:p>
    <w:p w:rsidR="00974103" w:rsidRDefault="00974103" w:rsidP="00C6074F">
      <w:pPr>
        <w:jc w:val="center"/>
        <w:rPr>
          <w:sz w:val="28"/>
          <w:szCs w:val="28"/>
        </w:rPr>
      </w:pPr>
      <w:r w:rsidRPr="007D7FB3">
        <w:rPr>
          <w:noProof/>
        </w:rPr>
        <w:drawing>
          <wp:inline distT="0" distB="0" distL="0" distR="0" wp14:anchorId="786EB51E" wp14:editId="4A272580">
            <wp:extent cx="5040000" cy="4263382"/>
            <wp:effectExtent l="19050" t="0" r="8250" b="0"/>
            <wp:docPr id="2" name="Рисунок 1" descr="Ruddles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dlesd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03" w:rsidRPr="00974103" w:rsidRDefault="00974103" w:rsidP="00C6074F">
      <w:pPr>
        <w:ind w:firstLine="709"/>
        <w:jc w:val="both"/>
        <w:rPr>
          <w:sz w:val="16"/>
          <w:szCs w:val="16"/>
        </w:rPr>
      </w:pPr>
    </w:p>
    <w:p w:rsidR="00974103" w:rsidRDefault="00974103" w:rsidP="00C6074F">
      <w:pPr>
        <w:jc w:val="center"/>
        <w:rPr>
          <w:sz w:val="28"/>
          <w:szCs w:val="28"/>
        </w:rPr>
      </w:pPr>
      <w:r w:rsidRPr="007D7FB3">
        <w:rPr>
          <w:sz w:val="28"/>
          <w:szCs w:val="28"/>
        </w:rPr>
        <w:t xml:space="preserve">Рисунок 4 </w:t>
      </w:r>
      <w:r w:rsidRPr="007D7FB3">
        <w:rPr>
          <w:sz w:val="28"/>
          <w:szCs w:val="28"/>
        </w:rPr>
        <w:sym w:font="Symbol" w:char="F02D"/>
      </w:r>
      <w:r w:rsidRPr="007D7FB3">
        <w:rPr>
          <w:sz w:val="28"/>
          <w:szCs w:val="28"/>
        </w:rPr>
        <w:t xml:space="preserve"> Структура фаз Раддлесдена-Поппера (</w:t>
      </w:r>
      <w:r w:rsidRPr="007D7FB3">
        <w:rPr>
          <w:sz w:val="28"/>
          <w:szCs w:val="28"/>
          <w:lang w:val="en-US"/>
        </w:rPr>
        <w:t>A</w:t>
      </w:r>
      <w:r w:rsidRPr="007D7FB3">
        <w:rPr>
          <w:sz w:val="28"/>
          <w:szCs w:val="28"/>
          <w:vertAlign w:val="subscript"/>
          <w:lang w:val="en-US"/>
        </w:rPr>
        <w:t>n</w:t>
      </w:r>
      <w:r w:rsidRPr="007D7FB3">
        <w:rPr>
          <w:sz w:val="28"/>
          <w:szCs w:val="28"/>
          <w:vertAlign w:val="subscript"/>
        </w:rPr>
        <w:t>+1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  <w:vertAlign w:val="subscript"/>
          <w:lang w:val="en-US"/>
        </w:rPr>
        <w:t>n</w:t>
      </w:r>
      <w:r w:rsidRPr="007D7FB3">
        <w:rPr>
          <w:sz w:val="28"/>
          <w:szCs w:val="28"/>
          <w:lang w:val="en-US"/>
        </w:rPr>
        <w:t>O</w:t>
      </w:r>
      <w:r w:rsidRPr="007D7FB3">
        <w:rPr>
          <w:sz w:val="28"/>
          <w:szCs w:val="28"/>
          <w:vertAlign w:val="subscript"/>
        </w:rPr>
        <w:t>3</w:t>
      </w:r>
      <w:r w:rsidRPr="007D7FB3">
        <w:rPr>
          <w:sz w:val="28"/>
          <w:szCs w:val="28"/>
          <w:vertAlign w:val="subscript"/>
          <w:lang w:val="en-US"/>
        </w:rPr>
        <w:t>n</w:t>
      </w:r>
      <w:r w:rsidRPr="007D7FB3">
        <w:rPr>
          <w:sz w:val="28"/>
          <w:szCs w:val="28"/>
          <w:vertAlign w:val="subscript"/>
        </w:rPr>
        <w:t>+1</w:t>
      </w:r>
      <w:r w:rsidRPr="007D7FB3">
        <w:rPr>
          <w:sz w:val="28"/>
          <w:szCs w:val="28"/>
        </w:rPr>
        <w:t>,</w:t>
      </w:r>
    </w:p>
    <w:p w:rsidR="00974103" w:rsidRDefault="00974103" w:rsidP="00C6074F">
      <w:pPr>
        <w:jc w:val="center"/>
        <w:rPr>
          <w:sz w:val="28"/>
          <w:szCs w:val="28"/>
        </w:rPr>
      </w:pPr>
      <w:r w:rsidRPr="007D7FB3">
        <w:rPr>
          <w:sz w:val="28"/>
          <w:szCs w:val="28"/>
        </w:rPr>
        <w:t xml:space="preserve">где </w:t>
      </w:r>
      <w:r w:rsidRPr="007D7FB3">
        <w:rPr>
          <w:sz w:val="28"/>
          <w:szCs w:val="28"/>
          <w:lang w:val="en-US"/>
        </w:rPr>
        <w:t>n</w:t>
      </w:r>
      <w:r w:rsidRPr="007D7FB3">
        <w:rPr>
          <w:sz w:val="28"/>
          <w:szCs w:val="28"/>
        </w:rPr>
        <w:t xml:space="preserve"> =1, 2, и 3)</w:t>
      </w:r>
    </w:p>
    <w:p w:rsidR="00974103" w:rsidRDefault="00974103" w:rsidP="00C6074F">
      <w:pPr>
        <w:ind w:firstLine="709"/>
        <w:jc w:val="both"/>
        <w:rPr>
          <w:sz w:val="28"/>
          <w:szCs w:val="28"/>
        </w:rPr>
      </w:pPr>
    </w:p>
    <w:p w:rsidR="00FA0082" w:rsidRDefault="00FA0082" w:rsidP="00C6074F">
      <w:pPr>
        <w:pStyle w:val="2"/>
        <w:spacing w:before="0" w:after="0"/>
        <w:ind w:firstLine="709"/>
        <w:jc w:val="both"/>
      </w:pPr>
      <w:bookmarkStart w:id="8" w:name="_Toc527708926"/>
      <w:r w:rsidRPr="007D7FB3">
        <w:t>1.2 Влияние структуры на свойства катодных материалов</w:t>
      </w:r>
      <w:bookmarkEnd w:id="8"/>
    </w:p>
    <w:p w:rsidR="00FA0082" w:rsidRPr="00974103" w:rsidRDefault="00FA0082" w:rsidP="00C6074F">
      <w:pPr>
        <w:ind w:firstLine="709"/>
        <w:jc w:val="both"/>
        <w:rPr>
          <w:sz w:val="16"/>
          <w:szCs w:val="16"/>
        </w:rPr>
      </w:pPr>
    </w:p>
    <w:p w:rsidR="00FA008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bookmarkStart w:id="9" w:name="_Toc527708927"/>
      <w:r w:rsidRPr="00DC6D27">
        <w:rPr>
          <w:u w:val="none"/>
        </w:rPr>
        <w:t>1.2.1 Электронная проводимость</w:t>
      </w:r>
      <w:bookmarkEnd w:id="9"/>
    </w:p>
    <w:p w:rsidR="00FA0082" w:rsidRPr="00DB3272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DB3272">
        <w:rPr>
          <w:u w:val="none"/>
        </w:rPr>
        <w:t xml:space="preserve">Природа электронной проводимости схожа для всех перовскитоподобных структур. Предполагается, что в основном за электрические свойства этих составов отвечает связь 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>-</w:t>
      </w:r>
      <w:r w:rsidRPr="00DB3272">
        <w:rPr>
          <w:u w:val="none"/>
          <w:lang w:val="en-US"/>
        </w:rPr>
        <w:t>O</w:t>
      </w:r>
      <w:r w:rsidRPr="00DB3272">
        <w:rPr>
          <w:u w:val="none"/>
        </w:rPr>
        <w:t>-</w:t>
      </w:r>
      <w:r w:rsidRPr="006E3B08">
        <w:rPr>
          <w:u w:val="none"/>
          <w:lang w:val="en-US"/>
        </w:rPr>
        <w:t>B</w:t>
      </w:r>
      <w:r w:rsidRPr="006E3B08">
        <w:rPr>
          <w:u w:val="none"/>
        </w:rPr>
        <w:t xml:space="preserve"> [</w:t>
      </w:r>
      <w:bookmarkStart w:id="10" w:name="_Ref526495470"/>
      <w:r w:rsidRPr="006E3B08">
        <w:rPr>
          <w:u w:val="none"/>
        </w:rPr>
        <w:t>1</w:t>
      </w:r>
      <w:bookmarkEnd w:id="10"/>
      <w:r w:rsidRPr="006E3B08">
        <w:rPr>
          <w:u w:val="none"/>
          <w:lang w:val="kk-KZ"/>
        </w:rPr>
        <w:t>7</w:t>
      </w:r>
      <w:r w:rsidRPr="006E3B08">
        <w:rPr>
          <w:u w:val="none"/>
        </w:rPr>
        <w:t>].</w:t>
      </w:r>
      <w:r w:rsidRPr="00DB3272">
        <w:rPr>
          <w:u w:val="none"/>
        </w:rPr>
        <w:t xml:space="preserve"> Октаэдры </w:t>
      </w:r>
      <w:r w:rsidRPr="00DB3272">
        <w:rPr>
          <w:u w:val="none"/>
          <w:lang w:val="en-US"/>
        </w:rPr>
        <w:t>BO</w:t>
      </w:r>
      <w:r w:rsidRPr="00DB3272">
        <w:rPr>
          <w:u w:val="none"/>
          <w:vertAlign w:val="subscript"/>
        </w:rPr>
        <w:t>6</w:t>
      </w:r>
      <w:r w:rsidRPr="00DB3272">
        <w:rPr>
          <w:u w:val="none"/>
        </w:rPr>
        <w:t xml:space="preserve"> создают сеть по всей структуре перовскита, а электронная проводимость осуществляется за счет переноса электронов или дырок вдоль связей 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>-</w:t>
      </w:r>
      <w:r w:rsidRPr="00DB3272">
        <w:rPr>
          <w:u w:val="none"/>
          <w:lang w:val="en-US"/>
        </w:rPr>
        <w:t>O</w:t>
      </w:r>
      <w:r w:rsidRPr="00DB3272">
        <w:rPr>
          <w:u w:val="none"/>
        </w:rPr>
        <w:t>-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 xml:space="preserve">. Взаимодействие между </w:t>
      </w:r>
      <w:r w:rsidRPr="00DB3272">
        <w:rPr>
          <w:u w:val="none"/>
          <w:lang w:val="en-US"/>
        </w:rPr>
        <w:t>d</w:t>
      </w:r>
      <w:r w:rsidRPr="00DB3272">
        <w:rPr>
          <w:u w:val="none"/>
        </w:rPr>
        <w:t xml:space="preserve">-орбиталями 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 xml:space="preserve">-катиона и </w:t>
      </w:r>
      <w:r w:rsidRPr="00DB3272">
        <w:rPr>
          <w:u w:val="none"/>
          <w:lang w:val="en-US"/>
        </w:rPr>
        <w:t>p</w:t>
      </w:r>
      <w:r w:rsidRPr="00DB3272">
        <w:rPr>
          <w:u w:val="none"/>
        </w:rPr>
        <w:t>-орбиталями иона кислорода приводи</w:t>
      </w:r>
      <w:r w:rsidR="00AA1B17">
        <w:rPr>
          <w:u w:val="none"/>
        </w:rPr>
        <w:t xml:space="preserve">т к обмену электрон-дырка (рисунок </w:t>
      </w:r>
      <w:r w:rsidRPr="00DB3272">
        <w:rPr>
          <w:u w:val="none"/>
        </w:rPr>
        <w:t xml:space="preserve">5). Таким образом, перовскитные оксиды, содержащие </w:t>
      </w:r>
      <w:r w:rsidRPr="00DB3272">
        <w:rPr>
          <w:u w:val="none"/>
        </w:rPr>
        <w:lastRenderedPageBreak/>
        <w:t xml:space="preserve">в качестве </w:t>
      </w:r>
      <w:r w:rsidRPr="00DB3272">
        <w:rPr>
          <w:u w:val="none"/>
          <w:lang w:val="en-US"/>
        </w:rPr>
        <w:t>B</w:t>
      </w:r>
      <w:r w:rsidRPr="00DB3272">
        <w:rPr>
          <w:u w:val="none"/>
        </w:rPr>
        <w:t xml:space="preserve">-катиона переходные металлы с не полностью заполненной </w:t>
      </w:r>
      <w:r w:rsidRPr="00DB3272">
        <w:rPr>
          <w:u w:val="none"/>
          <w:lang w:val="en-US"/>
        </w:rPr>
        <w:t>d</w:t>
      </w:r>
      <w:r w:rsidRPr="00DB3272">
        <w:rPr>
          <w:u w:val="none"/>
        </w:rPr>
        <w:t xml:space="preserve">-орбиталью, могут обладать высокой электропроводностью. В случае кубической структуры перовскита перекрытие орбиталей наиболее эффективно, тогда как степень перекрытия уменьшается с искажением структуры перовскита, что приводит к уменьшению проводимости. Поэтому, принимая во внимание вышеупомянутый фактор толерантности </w:t>
      </w:r>
      <w:r w:rsidRPr="00DB3272">
        <w:rPr>
          <w:i/>
          <w:u w:val="none"/>
          <w:lang w:val="en-US"/>
        </w:rPr>
        <w:t>t</w:t>
      </w:r>
      <w:r w:rsidRPr="00DB3272">
        <w:rPr>
          <w:u w:val="none"/>
        </w:rPr>
        <w:t xml:space="preserve">, среди перовскитов </w:t>
      </w:r>
      <w:r w:rsidRPr="00DB3272">
        <w:rPr>
          <w:u w:val="none"/>
          <w:lang w:val="en-US"/>
        </w:rPr>
        <w:t>ABO</w:t>
      </w:r>
      <w:r w:rsidRPr="00DB3272">
        <w:rPr>
          <w:u w:val="none"/>
          <w:vertAlign w:val="subscript"/>
        </w:rPr>
        <w:t>3</w:t>
      </w:r>
      <w:r w:rsidRPr="00DB3272">
        <w:rPr>
          <w:u w:val="none"/>
        </w:rPr>
        <w:t xml:space="preserve">, самая высокая электронная проводимость должна наблюдаться для составов с большими </w:t>
      </w:r>
      <w:r w:rsidRPr="00DB3272">
        <w:rPr>
          <w:u w:val="none"/>
          <w:lang w:val="en-US"/>
        </w:rPr>
        <w:t>A</w:t>
      </w:r>
      <w:r w:rsidRPr="00DB3272">
        <w:rPr>
          <w:u w:val="none"/>
        </w:rPr>
        <w:t xml:space="preserve">-катионами, такими как </w:t>
      </w:r>
      <w:r w:rsidRPr="00DB3272">
        <w:rPr>
          <w:u w:val="none"/>
          <w:lang w:val="en-US"/>
        </w:rPr>
        <w:t>La</w:t>
      </w:r>
      <w:r w:rsidRPr="00DB3272">
        <w:rPr>
          <w:u w:val="none"/>
        </w:rPr>
        <w:t xml:space="preserve"> и </w:t>
      </w:r>
      <w:r w:rsidRPr="00DB3272">
        <w:rPr>
          <w:u w:val="none"/>
          <w:lang w:val="en-US"/>
        </w:rPr>
        <w:t>Pr</w:t>
      </w:r>
      <w:r w:rsidRPr="00DB3272">
        <w:rPr>
          <w:u w:val="none"/>
        </w:rPr>
        <w:t xml:space="preserve"> [1</w:t>
      </w:r>
      <w:r w:rsidR="00FE7AFA" w:rsidRPr="00FE7AFA">
        <w:rPr>
          <w:u w:val="none"/>
        </w:rPr>
        <w:t xml:space="preserve">, </w:t>
      </w:r>
      <w:r w:rsidR="00FE7AFA">
        <w:rPr>
          <w:u w:val="none"/>
          <w:lang w:val="en-US"/>
        </w:rPr>
        <w:t>c</w:t>
      </w:r>
      <w:r w:rsidR="00FE7AFA" w:rsidRPr="00FE7AFA">
        <w:rPr>
          <w:u w:val="none"/>
        </w:rPr>
        <w:t>.</w:t>
      </w:r>
      <w:r w:rsidR="00FE7AFA">
        <w:rPr>
          <w:u w:val="none"/>
          <w:lang w:val="en-US"/>
        </w:rPr>
        <w:t> </w:t>
      </w:r>
      <w:r w:rsidR="00FE7AFA" w:rsidRPr="00FE7AFA">
        <w:rPr>
          <w:u w:val="none"/>
        </w:rPr>
        <w:t>686-690</w:t>
      </w:r>
      <w:r w:rsidRPr="00DB3272">
        <w:rPr>
          <w:u w:val="none"/>
        </w:rPr>
        <w:t>].</w:t>
      </w:r>
    </w:p>
    <w:p w:rsidR="00FA0082" w:rsidRPr="00DB3272" w:rsidRDefault="00FA0082" w:rsidP="00C6074F">
      <w:pPr>
        <w:ind w:firstLine="567"/>
        <w:jc w:val="both"/>
        <w:rPr>
          <w:sz w:val="28"/>
          <w:szCs w:val="28"/>
        </w:rPr>
      </w:pPr>
    </w:p>
    <w:p w:rsidR="00FA0082" w:rsidRDefault="00FA0082" w:rsidP="00C6074F">
      <w:pPr>
        <w:jc w:val="center"/>
        <w:rPr>
          <w:sz w:val="28"/>
          <w:szCs w:val="28"/>
        </w:rPr>
      </w:pPr>
      <w:r w:rsidRPr="007D7FB3">
        <w:rPr>
          <w:noProof/>
        </w:rPr>
        <w:drawing>
          <wp:inline distT="0" distB="0" distL="0" distR="0" wp14:anchorId="5AD68507" wp14:editId="72BA3C1A">
            <wp:extent cx="3038475" cy="2330129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67" cy="23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82" w:rsidRPr="00974103" w:rsidRDefault="00974103" w:rsidP="00C6074F">
      <w:pPr>
        <w:tabs>
          <w:tab w:val="left" w:pos="5580"/>
        </w:tabs>
        <w:ind w:firstLine="567"/>
        <w:rPr>
          <w:sz w:val="16"/>
          <w:szCs w:val="16"/>
        </w:rPr>
      </w:pPr>
      <w:r>
        <w:rPr>
          <w:sz w:val="28"/>
          <w:szCs w:val="28"/>
        </w:rPr>
        <w:tab/>
      </w:r>
    </w:p>
    <w:p w:rsidR="006E3B08" w:rsidRDefault="00FA0082" w:rsidP="00C6074F">
      <w:pPr>
        <w:jc w:val="center"/>
        <w:rPr>
          <w:sz w:val="28"/>
          <w:szCs w:val="28"/>
        </w:rPr>
      </w:pPr>
      <w:r w:rsidRPr="007D7FB3">
        <w:rPr>
          <w:sz w:val="28"/>
          <w:szCs w:val="28"/>
        </w:rPr>
        <w:t xml:space="preserve">Рисунок 5 </w:t>
      </w:r>
      <w:r w:rsidRPr="007D7FB3">
        <w:rPr>
          <w:sz w:val="28"/>
          <w:szCs w:val="28"/>
        </w:rPr>
        <w:sym w:font="Symbol" w:char="F02D"/>
      </w:r>
      <w:r w:rsidRPr="007D7FB3">
        <w:rPr>
          <w:sz w:val="28"/>
          <w:szCs w:val="28"/>
        </w:rPr>
        <w:t xml:space="preserve"> Ковалентные связи между </w:t>
      </w:r>
      <w:r w:rsidRPr="007D7FB3">
        <w:rPr>
          <w:sz w:val="28"/>
          <w:szCs w:val="28"/>
          <w:lang w:val="en-US"/>
        </w:rPr>
        <w:t>p</w:t>
      </w:r>
      <w:r w:rsidRPr="007D7FB3">
        <w:rPr>
          <w:sz w:val="28"/>
          <w:szCs w:val="28"/>
        </w:rPr>
        <w:t xml:space="preserve">-орбиталями иона кислорода и </w:t>
      </w:r>
      <w:r w:rsidRPr="007D7FB3">
        <w:rPr>
          <w:sz w:val="28"/>
          <w:szCs w:val="28"/>
          <w:lang w:val="en-US"/>
        </w:rPr>
        <w:t>d</w:t>
      </w:r>
      <w:r w:rsidRPr="007D7FB3">
        <w:rPr>
          <w:sz w:val="28"/>
          <w:szCs w:val="28"/>
        </w:rPr>
        <w:t xml:space="preserve">-орбиталями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-катиона </w:t>
      </w:r>
    </w:p>
    <w:p w:rsidR="006E3B08" w:rsidRPr="006E3B08" w:rsidRDefault="006E3B08" w:rsidP="00C6074F">
      <w:pPr>
        <w:jc w:val="center"/>
        <w:rPr>
          <w:sz w:val="20"/>
          <w:szCs w:val="20"/>
        </w:rPr>
      </w:pPr>
    </w:p>
    <w:p w:rsidR="00FA0082" w:rsidRPr="00974103" w:rsidRDefault="006E3B08" w:rsidP="00C6074F">
      <w:pPr>
        <w:ind w:firstLine="567"/>
        <w:jc w:val="both"/>
      </w:pPr>
      <w:r w:rsidRPr="00974103">
        <w:t>Примеч</w:t>
      </w:r>
      <w:r w:rsidR="00974103">
        <w:t xml:space="preserve">ание – Составлено по источнику </w:t>
      </w:r>
      <w:r w:rsidR="00FA0082" w:rsidRPr="00974103">
        <w:t>[17</w:t>
      </w:r>
      <w:r w:rsidR="00FE7AFA" w:rsidRPr="00FE7AFA">
        <w:t xml:space="preserve">, </w:t>
      </w:r>
      <w:r w:rsidR="00FE7AFA">
        <w:rPr>
          <w:lang w:val="en-US"/>
        </w:rPr>
        <w:t>p</w:t>
      </w:r>
      <w:r w:rsidR="00FE7AFA" w:rsidRPr="00FE7AFA">
        <w:t>. 57-76</w:t>
      </w:r>
      <w:r w:rsidR="00FA0082" w:rsidRPr="00974103">
        <w:t>]</w:t>
      </w:r>
    </w:p>
    <w:p w:rsidR="00FA0082" w:rsidRDefault="00FA0082" w:rsidP="00C6074F">
      <w:pPr>
        <w:ind w:firstLine="567"/>
        <w:jc w:val="both"/>
        <w:rPr>
          <w:sz w:val="28"/>
          <w:szCs w:val="28"/>
        </w:rPr>
      </w:pPr>
    </w:p>
    <w:p w:rsidR="00FA0082" w:rsidRPr="007D7FB3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Более того, в соответствии с вышеупомянутым механизмом двойного обмена, для достижения высокой электронной проводимости необходимо, чтобы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-катион имел не полностью заполненную </w:t>
      </w:r>
      <w:r w:rsidRPr="007D7FB3">
        <w:rPr>
          <w:sz w:val="28"/>
          <w:szCs w:val="28"/>
          <w:lang w:val="en-US"/>
        </w:rPr>
        <w:t>d</w:t>
      </w:r>
      <w:r w:rsidRPr="007D7FB3">
        <w:rPr>
          <w:sz w:val="28"/>
          <w:szCs w:val="28"/>
        </w:rPr>
        <w:t xml:space="preserve">-оболочку, то есть мог изменять свою степень окисления </w:t>
      </w:r>
      <w:r w:rsidRPr="009273E6">
        <w:rPr>
          <w:sz w:val="28"/>
          <w:szCs w:val="28"/>
        </w:rPr>
        <w:t xml:space="preserve">[1, </w:t>
      </w:r>
      <w:r w:rsidR="00FE7AFA">
        <w:rPr>
          <w:sz w:val="28"/>
          <w:szCs w:val="28"/>
          <w:lang w:val="en-US"/>
        </w:rPr>
        <w:t>c</w:t>
      </w:r>
      <w:r w:rsidR="00FE7AFA" w:rsidRPr="00FE7AFA">
        <w:rPr>
          <w:sz w:val="28"/>
          <w:szCs w:val="28"/>
        </w:rPr>
        <w:t xml:space="preserve">. 686-699; </w:t>
      </w:r>
      <w:r w:rsidRPr="009273E6">
        <w:rPr>
          <w:sz w:val="28"/>
          <w:szCs w:val="28"/>
        </w:rPr>
        <w:t>1</w:t>
      </w:r>
      <w:r w:rsidRPr="009273E6">
        <w:rPr>
          <w:sz w:val="28"/>
          <w:szCs w:val="28"/>
          <w:lang w:val="kk-KZ"/>
        </w:rPr>
        <w:t>8</w:t>
      </w:r>
      <w:r w:rsidRPr="009273E6">
        <w:rPr>
          <w:sz w:val="28"/>
          <w:szCs w:val="28"/>
        </w:rPr>
        <w:t>].</w:t>
      </w:r>
      <w:r w:rsidRPr="007D7FB3">
        <w:rPr>
          <w:sz w:val="28"/>
          <w:szCs w:val="28"/>
        </w:rPr>
        <w:t xml:space="preserve"> Электронная проводимость может быть </w:t>
      </w:r>
      <w:r w:rsidRPr="007D7FB3">
        <w:rPr>
          <w:sz w:val="28"/>
          <w:szCs w:val="28"/>
          <w:lang w:val="en-US"/>
        </w:rPr>
        <w:t>n</w:t>
      </w:r>
      <w:r w:rsidRPr="007D7FB3">
        <w:rPr>
          <w:sz w:val="28"/>
          <w:szCs w:val="28"/>
        </w:rPr>
        <w:t xml:space="preserve">-типа или </w:t>
      </w:r>
      <w:r w:rsidRPr="007D7FB3">
        <w:rPr>
          <w:sz w:val="28"/>
          <w:szCs w:val="28"/>
          <w:lang w:val="en-US"/>
        </w:rPr>
        <w:t>p</w:t>
      </w:r>
      <w:r w:rsidRPr="007D7FB3">
        <w:rPr>
          <w:sz w:val="28"/>
          <w:szCs w:val="28"/>
        </w:rPr>
        <w:t xml:space="preserve">-типа в зависимости от свойств материала и парциального давления окружающего кислорода. Электронные проводники </w:t>
      </w:r>
      <w:r w:rsidRPr="007D7FB3">
        <w:rPr>
          <w:sz w:val="28"/>
          <w:szCs w:val="28"/>
          <w:lang w:val="en-US"/>
        </w:rPr>
        <w:t>n</w:t>
      </w:r>
      <w:r w:rsidRPr="007D7FB3">
        <w:rPr>
          <w:sz w:val="28"/>
          <w:szCs w:val="28"/>
        </w:rPr>
        <w:t xml:space="preserve">-типа обычно нестабильны при высоких температурах на воздухе или в других окислительных атмосферах, так как для генерации электронов требуется нестехиометрия по кислороду. С другой стороны, электронные проводники </w:t>
      </w:r>
      <w:r w:rsidRPr="007D7FB3">
        <w:rPr>
          <w:sz w:val="28"/>
          <w:szCs w:val="28"/>
          <w:lang w:val="en-US"/>
        </w:rPr>
        <w:t>p</w:t>
      </w:r>
      <w:r w:rsidRPr="007D7FB3">
        <w:rPr>
          <w:sz w:val="28"/>
          <w:szCs w:val="28"/>
        </w:rPr>
        <w:t xml:space="preserve">-типа обычно стабильны на воздухе, потому, что для генерации дырок требуется избыток кислорода </w:t>
      </w:r>
      <w:r w:rsidRPr="009273E6">
        <w:rPr>
          <w:sz w:val="28"/>
          <w:szCs w:val="28"/>
        </w:rPr>
        <w:t>[</w:t>
      </w:r>
      <w:bookmarkStart w:id="11" w:name="_Ref526373166"/>
      <w:r w:rsidRPr="009273E6">
        <w:rPr>
          <w:sz w:val="28"/>
          <w:szCs w:val="28"/>
        </w:rPr>
        <w:t>1</w:t>
      </w:r>
      <w:bookmarkEnd w:id="11"/>
      <w:r w:rsidRPr="009273E6">
        <w:rPr>
          <w:sz w:val="28"/>
          <w:szCs w:val="28"/>
          <w:lang w:val="kk-KZ"/>
        </w:rPr>
        <w:t>9</w:t>
      </w:r>
      <w:r w:rsidRPr="009273E6">
        <w:rPr>
          <w:sz w:val="28"/>
          <w:szCs w:val="28"/>
        </w:rPr>
        <w:t>].</w:t>
      </w:r>
      <w:r w:rsidRPr="007D7FB3">
        <w:rPr>
          <w:sz w:val="28"/>
          <w:szCs w:val="28"/>
        </w:rPr>
        <w:t xml:space="preserve"> Таким образом, наиболее предпочтительными кандидатами для использования в качестве </w:t>
      </w:r>
      <w:r w:rsidRPr="007D7FB3">
        <w:rPr>
          <w:sz w:val="28"/>
          <w:szCs w:val="28"/>
          <w:lang w:val="en-US"/>
        </w:rPr>
        <w:t>B</w:t>
      </w:r>
      <w:r w:rsidRPr="007D7FB3">
        <w:rPr>
          <w:sz w:val="28"/>
          <w:szCs w:val="28"/>
        </w:rPr>
        <w:t xml:space="preserve">-катиона являются </w:t>
      </w:r>
      <w:r w:rsidRPr="007D7FB3">
        <w:rPr>
          <w:sz w:val="28"/>
          <w:szCs w:val="28"/>
          <w:lang w:val="en-US"/>
        </w:rPr>
        <w:t>Cr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Mn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Fe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Co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Ni</w:t>
      </w:r>
      <w:r w:rsidRPr="007D7FB3">
        <w:rPr>
          <w:sz w:val="28"/>
          <w:szCs w:val="28"/>
        </w:rPr>
        <w:t xml:space="preserve"> [1</w:t>
      </w:r>
      <w:r w:rsidR="00FE7AFA" w:rsidRPr="00FE7AFA">
        <w:rPr>
          <w:sz w:val="28"/>
          <w:szCs w:val="28"/>
        </w:rPr>
        <w:t xml:space="preserve">, </w:t>
      </w:r>
      <w:r w:rsidR="00FE7AFA">
        <w:rPr>
          <w:sz w:val="28"/>
          <w:szCs w:val="28"/>
          <w:lang w:val="en-US"/>
        </w:rPr>
        <w:t>c</w:t>
      </w:r>
      <w:r w:rsidR="00FE7AFA" w:rsidRPr="00FE7AFA">
        <w:rPr>
          <w:sz w:val="28"/>
          <w:szCs w:val="28"/>
        </w:rPr>
        <w:t>. 686-690</w:t>
      </w:r>
      <w:r w:rsidRPr="007D7FB3">
        <w:rPr>
          <w:sz w:val="28"/>
          <w:szCs w:val="28"/>
        </w:rPr>
        <w:t>]. При этом наибольшей электронной проводимостью обладают кобальт-, марганец- и никельсодержащие оксиды (</w:t>
      </w:r>
      <w:r w:rsidR="00FE7AFA" w:rsidRPr="007D7FB3">
        <w:rPr>
          <w:sz w:val="28"/>
          <w:szCs w:val="28"/>
        </w:rPr>
        <w:t>т</w:t>
      </w:r>
      <w:r w:rsidRPr="007D7FB3">
        <w:rPr>
          <w:sz w:val="28"/>
          <w:szCs w:val="28"/>
        </w:rPr>
        <w:t>аблица 1).</w:t>
      </w:r>
    </w:p>
    <w:p w:rsidR="00FA0082" w:rsidRPr="007D7FB3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Кроме того, электропроводность перовскита может меняться при частичном замещении (допировании) А- и/или В-катионов. При изовалентном замещении легирующие ионы (А' и/или В') влияют на электронную проводимость за счет ионных радиусов. Маленькие ионы приводят к искажению структуры перовскита и, соответственно, уменьшению его электронной </w:t>
      </w:r>
      <w:r w:rsidRPr="007D7FB3">
        <w:rPr>
          <w:sz w:val="28"/>
          <w:szCs w:val="28"/>
        </w:rPr>
        <w:lastRenderedPageBreak/>
        <w:t>проводимости. При гетеровалентном замещении А-катиона, когда ионы различаются как по валентности, так и по радиусам, зависимость более сложная. Для сохранения электронейтральности кристалла, валентное изменение, возникшее в результате допирования А-катиона, должно компенсироваться либо изменением валентности В-катиона (переходного металла), либо созданием вакансий в кислородной подрешетке. При этом</w:t>
      </w:r>
      <w:r w:rsidR="004E0F3A">
        <w:rPr>
          <w:sz w:val="28"/>
          <w:szCs w:val="28"/>
        </w:rPr>
        <w:t>,</w:t>
      </w:r>
      <w:r w:rsidRPr="007D7FB3">
        <w:rPr>
          <w:sz w:val="28"/>
          <w:szCs w:val="28"/>
        </w:rPr>
        <w:t xml:space="preserve"> радиус переходного металла также имеет зависимость от его валентного состояния. Таким образом, введение допантов, с одной стороны искажает решетку, с другой стороны, повышает концентрацию носителей заряда (дырок). Поэтому желательно, чтобы допанты характеризовались ионным радиусом близким к радиусу катиона-хозяина. Так известно, что замещение </w:t>
      </w:r>
      <w:r w:rsidRPr="007D7FB3">
        <w:rPr>
          <w:sz w:val="28"/>
          <w:szCs w:val="28"/>
          <w:lang w:val="en-US"/>
        </w:rPr>
        <w:t>La</w:t>
      </w:r>
      <w:r w:rsidRPr="007D7FB3">
        <w:rPr>
          <w:sz w:val="28"/>
          <w:szCs w:val="28"/>
          <w:vertAlign w:val="superscript"/>
        </w:rPr>
        <w:t>3+</w:t>
      </w:r>
      <w:r w:rsidRPr="007D7FB3">
        <w:rPr>
          <w:sz w:val="28"/>
          <w:szCs w:val="28"/>
        </w:rPr>
        <w:t xml:space="preserve"> ионами щелочноземельных элементов </w:t>
      </w:r>
      <w:r w:rsidRPr="007D7FB3">
        <w:rPr>
          <w:sz w:val="28"/>
          <w:szCs w:val="28"/>
          <w:lang w:val="en-US"/>
        </w:rPr>
        <w:t>Ca</w:t>
      </w:r>
      <w:r w:rsidRPr="007D7FB3">
        <w:rPr>
          <w:sz w:val="28"/>
          <w:szCs w:val="28"/>
          <w:vertAlign w:val="superscript"/>
        </w:rPr>
        <w:t>2+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Sr</w:t>
      </w:r>
      <w:r w:rsidRPr="007D7FB3">
        <w:rPr>
          <w:sz w:val="28"/>
          <w:szCs w:val="28"/>
          <w:vertAlign w:val="superscript"/>
        </w:rPr>
        <w:t>2+</w:t>
      </w:r>
      <w:r w:rsidRPr="007D7FB3">
        <w:rPr>
          <w:sz w:val="28"/>
          <w:szCs w:val="28"/>
        </w:rPr>
        <w:t xml:space="preserve">, </w:t>
      </w:r>
      <w:r w:rsidRPr="007D7FB3">
        <w:rPr>
          <w:sz w:val="28"/>
          <w:szCs w:val="28"/>
          <w:lang w:val="en-US"/>
        </w:rPr>
        <w:t>Ba</w:t>
      </w:r>
      <w:r w:rsidRPr="007D7FB3">
        <w:rPr>
          <w:sz w:val="28"/>
          <w:szCs w:val="28"/>
          <w:vertAlign w:val="superscript"/>
        </w:rPr>
        <w:t>2+</w:t>
      </w:r>
      <w:r w:rsidRPr="007D7FB3">
        <w:rPr>
          <w:sz w:val="28"/>
          <w:szCs w:val="28"/>
        </w:rPr>
        <w:t xml:space="preserve"> улучшает электронную проводимость </w:t>
      </w:r>
      <w:r w:rsidRPr="009273E6">
        <w:rPr>
          <w:sz w:val="28"/>
          <w:szCs w:val="28"/>
        </w:rPr>
        <w:t>[19</w:t>
      </w:r>
      <w:r w:rsidR="00FE7AFA" w:rsidRPr="00FE7AFA">
        <w:rPr>
          <w:sz w:val="28"/>
          <w:szCs w:val="28"/>
        </w:rPr>
        <w:t xml:space="preserve">, </w:t>
      </w:r>
      <w:r w:rsidR="00FE7AFA">
        <w:rPr>
          <w:sz w:val="28"/>
          <w:szCs w:val="28"/>
          <w:lang w:val="en-US"/>
        </w:rPr>
        <w:t>p</w:t>
      </w:r>
      <w:r w:rsidR="00FE7AFA" w:rsidRPr="00FE7AFA">
        <w:rPr>
          <w:sz w:val="28"/>
          <w:szCs w:val="28"/>
        </w:rPr>
        <w:t>. 46-65</w:t>
      </w:r>
      <w:r w:rsidRPr="009273E6">
        <w:rPr>
          <w:sz w:val="28"/>
          <w:szCs w:val="28"/>
        </w:rPr>
        <w:t>].</w:t>
      </w:r>
      <w:r w:rsidRPr="007D7FB3">
        <w:rPr>
          <w:sz w:val="28"/>
          <w:szCs w:val="28"/>
        </w:rPr>
        <w:t xml:space="preserve"> Следует иметь в виду, что реакционная способность оксидов щелочноземельных металлов возрастает с переходом от кальция к барию. Таким образом, недостатком барийсодержащих перовскитов является химическое взаимодействие с электролитами и СО</w:t>
      </w:r>
      <w:r w:rsidR="004E0F3A">
        <w:rPr>
          <w:sz w:val="28"/>
          <w:szCs w:val="28"/>
          <w:vertAlign w:val="subscript"/>
        </w:rPr>
        <w:t>2</w:t>
      </w:r>
      <w:r w:rsidRPr="007D7FB3">
        <w:rPr>
          <w:sz w:val="28"/>
          <w:szCs w:val="28"/>
        </w:rPr>
        <w:t>, содержащимися в воздухе.</w:t>
      </w:r>
    </w:p>
    <w:p w:rsidR="00FA0082" w:rsidRPr="007D7FB3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>Из сравнения данных электронной проводимости, пре</w:t>
      </w:r>
      <w:r w:rsidR="00E64E54">
        <w:rPr>
          <w:sz w:val="28"/>
          <w:szCs w:val="28"/>
        </w:rPr>
        <w:t xml:space="preserve">дставленных в </w:t>
      </w:r>
      <w:r w:rsidR="00FE7AFA">
        <w:rPr>
          <w:sz w:val="28"/>
          <w:szCs w:val="28"/>
        </w:rPr>
        <w:t>т</w:t>
      </w:r>
      <w:r w:rsidR="00E64E54">
        <w:rPr>
          <w:sz w:val="28"/>
          <w:szCs w:val="28"/>
        </w:rPr>
        <w:t>аблицах 1</w:t>
      </w:r>
      <w:r w:rsidR="00FE7AFA" w:rsidRPr="00FE7AFA">
        <w:rPr>
          <w:sz w:val="28"/>
          <w:szCs w:val="28"/>
        </w:rPr>
        <w:t>, 2,</w:t>
      </w:r>
      <w:r w:rsidR="00E64E54">
        <w:rPr>
          <w:sz w:val="28"/>
          <w:szCs w:val="28"/>
        </w:rPr>
        <w:t xml:space="preserve"> </w:t>
      </w:r>
      <w:r w:rsidRPr="007D7FB3">
        <w:rPr>
          <w:sz w:val="28"/>
          <w:szCs w:val="28"/>
        </w:rPr>
        <w:t>3, видно, что составы на основе La-Co с неупорядоченной кубической структурой обладают самой высокой электронной проводимостью, тогда как проводимость упорядоченных перовскитов и фаз Раддлесдена-Поппера значительно ниже.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7D7FB3">
        <w:rPr>
          <w:sz w:val="28"/>
          <w:szCs w:val="28"/>
        </w:rPr>
        <w:t xml:space="preserve">Отдельно хотелось бы отметить подробный обзор </w:t>
      </w:r>
      <w:r w:rsidRPr="009273E6">
        <w:rPr>
          <w:sz w:val="28"/>
          <w:szCs w:val="28"/>
        </w:rPr>
        <w:t>[20],</w:t>
      </w:r>
      <w:r w:rsidR="00EC4983">
        <w:rPr>
          <w:sz w:val="28"/>
          <w:szCs w:val="28"/>
        </w:rPr>
        <w:t xml:space="preserve"> в котором собран</w:t>
      </w:r>
      <w:r w:rsidRPr="007D7FB3">
        <w:rPr>
          <w:sz w:val="28"/>
          <w:szCs w:val="28"/>
        </w:rPr>
        <w:t>ы данные о проводимости огромного количества составов со слоистой структурой перовскита.</w:t>
      </w:r>
    </w:p>
    <w:p w:rsidR="009273E6" w:rsidRDefault="009273E6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</w:pPr>
    </w:p>
    <w:p w:rsidR="0043316B" w:rsidRDefault="0043316B" w:rsidP="00C6074F">
      <w:pPr>
        <w:ind w:firstLine="567"/>
        <w:jc w:val="both"/>
        <w:rPr>
          <w:sz w:val="28"/>
          <w:szCs w:val="28"/>
        </w:rPr>
        <w:sectPr w:rsidR="0043316B" w:rsidSect="0043316B">
          <w:footerReference w:type="default" r:id="rId12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6462CD" w:rsidRDefault="006462CD" w:rsidP="00C6074F">
      <w:pPr>
        <w:jc w:val="both"/>
        <w:rPr>
          <w:sz w:val="28"/>
          <w:szCs w:val="28"/>
        </w:rPr>
      </w:pPr>
      <w:r w:rsidRPr="007D7FB3">
        <w:rPr>
          <w:sz w:val="28"/>
          <w:szCs w:val="28"/>
        </w:rPr>
        <w:lastRenderedPageBreak/>
        <w:t>Таблица 1</w:t>
      </w:r>
      <w:r w:rsidRPr="007D7FB3">
        <w:rPr>
          <w:b/>
          <w:sz w:val="28"/>
          <w:szCs w:val="28"/>
        </w:rPr>
        <w:t xml:space="preserve"> </w:t>
      </w:r>
      <w:r w:rsidRPr="007D7FB3">
        <w:rPr>
          <w:sz w:val="28"/>
          <w:szCs w:val="28"/>
        </w:rPr>
        <w:sym w:font="Symbol" w:char="F02D"/>
      </w:r>
      <w:r w:rsidRPr="007D7FB3">
        <w:rPr>
          <w:sz w:val="28"/>
          <w:szCs w:val="28"/>
        </w:rPr>
        <w:t xml:space="preserve"> Характеристики разупорядоченных перовскитов (электрическая проводимость </w:t>
      </w:r>
      <w:r w:rsidRPr="007D7FB3">
        <w:rPr>
          <w:i/>
          <w:sz w:val="28"/>
          <w:szCs w:val="28"/>
          <w:lang w:val="en-US"/>
        </w:rPr>
        <w:t>σ</w:t>
      </w:r>
      <w:r w:rsidRPr="007D7FB3">
        <w:rPr>
          <w:i/>
          <w:sz w:val="28"/>
          <w:szCs w:val="28"/>
          <w:vertAlign w:val="subscript"/>
          <w:lang w:val="en-US"/>
        </w:rPr>
        <w:t>e</w:t>
      </w:r>
      <w:r w:rsidRPr="007D7FB3">
        <w:rPr>
          <w:sz w:val="28"/>
          <w:szCs w:val="28"/>
        </w:rPr>
        <w:t xml:space="preserve">, ионная проводимость </w:t>
      </w:r>
      <w:r w:rsidRPr="007D7FB3">
        <w:rPr>
          <w:i/>
          <w:sz w:val="28"/>
          <w:szCs w:val="28"/>
          <w:lang w:val="en-US"/>
        </w:rPr>
        <w:t>σ</w:t>
      </w:r>
      <w:r w:rsidRPr="007D7FB3">
        <w:rPr>
          <w:i/>
          <w:sz w:val="28"/>
          <w:szCs w:val="28"/>
          <w:vertAlign w:val="subscript"/>
          <w:lang w:val="en-US"/>
        </w:rPr>
        <w:t>i</w:t>
      </w:r>
      <w:r w:rsidRPr="007D7FB3">
        <w:rPr>
          <w:sz w:val="28"/>
          <w:szCs w:val="28"/>
        </w:rPr>
        <w:t xml:space="preserve">, коэффициент кислородной диффузии </w:t>
      </w:r>
      <w:r w:rsidRPr="007D7FB3">
        <w:rPr>
          <w:i/>
          <w:sz w:val="28"/>
          <w:szCs w:val="28"/>
          <w:lang w:val="en-US"/>
        </w:rPr>
        <w:t>D</w:t>
      </w:r>
      <w:r w:rsidRPr="007D7FB3">
        <w:rPr>
          <w:i/>
          <w:sz w:val="28"/>
          <w:szCs w:val="28"/>
        </w:rPr>
        <w:t>*</w:t>
      </w:r>
      <w:r w:rsidRPr="007D7FB3">
        <w:rPr>
          <w:sz w:val="28"/>
          <w:szCs w:val="28"/>
        </w:rPr>
        <w:t xml:space="preserve">, коэффициент поверхностного обмена кислорода </w:t>
      </w:r>
      <w:r w:rsidRPr="007D7FB3">
        <w:rPr>
          <w:i/>
          <w:sz w:val="28"/>
          <w:szCs w:val="28"/>
          <w:lang w:val="en-US"/>
        </w:rPr>
        <w:t>k</w:t>
      </w:r>
      <w:r w:rsidRPr="007D7FB3">
        <w:rPr>
          <w:sz w:val="28"/>
          <w:szCs w:val="28"/>
        </w:rPr>
        <w:t>, коэффициент термического расширения – КТР)</w:t>
      </w:r>
    </w:p>
    <w:p w:rsidR="006462CD" w:rsidRPr="00A54952" w:rsidRDefault="006462CD" w:rsidP="00C6074F">
      <w:pPr>
        <w:jc w:val="both"/>
        <w:rPr>
          <w:sz w:val="16"/>
          <w:szCs w:val="16"/>
        </w:rPr>
      </w:pPr>
    </w:p>
    <w:tbl>
      <w:tblPr>
        <w:tblW w:w="14587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0"/>
        <w:gridCol w:w="2660"/>
        <w:gridCol w:w="2421"/>
        <w:gridCol w:w="1092"/>
        <w:gridCol w:w="952"/>
        <w:gridCol w:w="1176"/>
        <w:gridCol w:w="1119"/>
        <w:gridCol w:w="1106"/>
        <w:gridCol w:w="1331"/>
      </w:tblGrid>
      <w:tr w:rsidR="0043316B" w:rsidRPr="0043316B" w:rsidTr="00E44150">
        <w:trPr>
          <w:trHeight w:val="565"/>
        </w:trPr>
        <w:tc>
          <w:tcPr>
            <w:tcW w:w="2730" w:type="dxa"/>
            <w:tcBorders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t>Состав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T</w:t>
            </w:r>
            <w:r w:rsidRPr="0043316B">
              <w:rPr>
                <w:vertAlign w:val="subscript"/>
                <w:lang w:val="en-US"/>
              </w:rPr>
              <w:t>σ</w:t>
            </w:r>
            <w:r w:rsidRPr="0043316B">
              <w:t>,</w:t>
            </w:r>
            <w:r>
              <w:t xml:space="preserve"> </w:t>
            </w:r>
            <w:r w:rsidRPr="0043316B">
              <w:t>°</w:t>
            </w:r>
            <w:r w:rsidRPr="0043316B">
              <w:rPr>
                <w:lang w:val="en-US"/>
              </w:rPr>
              <w:t>C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σ</w:t>
            </w:r>
            <w:r w:rsidRPr="0043316B">
              <w:rPr>
                <w:vertAlign w:val="subscript"/>
                <w:lang w:val="en-US"/>
              </w:rPr>
              <w:t>e</w:t>
            </w:r>
            <w:r w:rsidRPr="0043316B">
              <w:t>,</w:t>
            </w:r>
            <w:r>
              <w:t xml:space="preserve"> </w:t>
            </w:r>
            <w:r w:rsidRPr="0043316B">
              <w:t>См/см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σ</w:t>
            </w:r>
            <w:r w:rsidRPr="0043316B">
              <w:rPr>
                <w:vertAlign w:val="subscript"/>
                <w:lang w:val="en-US"/>
              </w:rPr>
              <w:t>i</w:t>
            </w:r>
            <w:r w:rsidRPr="0043316B">
              <w:t>,</w:t>
            </w:r>
            <w:r>
              <w:t xml:space="preserve"> </w:t>
            </w:r>
            <w:r w:rsidRPr="0043316B">
              <w:t>См/см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T</w:t>
            </w:r>
            <w:r w:rsidRPr="0043316B">
              <w:rPr>
                <w:vertAlign w:val="subscript"/>
                <w:lang w:val="en-US"/>
              </w:rPr>
              <w:t>D</w:t>
            </w:r>
            <w:r w:rsidRPr="0043316B">
              <w:rPr>
                <w:vertAlign w:val="subscript"/>
              </w:rPr>
              <w:t>*</w:t>
            </w:r>
            <w:r w:rsidRPr="0043316B">
              <w:rPr>
                <w:vertAlign w:val="subscript"/>
                <w:lang w:val="en-US"/>
              </w:rPr>
              <w:t>k</w:t>
            </w:r>
            <w:r w:rsidRPr="0043316B">
              <w:t>,</w:t>
            </w:r>
            <w:r>
              <w:t xml:space="preserve"> </w:t>
            </w:r>
            <w:r w:rsidRPr="0043316B">
              <w:t>°</w:t>
            </w:r>
            <w:r w:rsidRPr="0043316B">
              <w:rPr>
                <w:lang w:val="en-US"/>
              </w:rPr>
              <w:t>C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D</w:t>
            </w:r>
            <w:r w:rsidRPr="0043316B">
              <w:t>*,</w:t>
            </w:r>
            <w:r>
              <w:t xml:space="preserve"> </w:t>
            </w:r>
            <w:r w:rsidRPr="0043316B">
              <w:t>см</w:t>
            </w:r>
            <w:r w:rsidRPr="0043316B">
              <w:rPr>
                <w:vertAlign w:val="superscript"/>
              </w:rPr>
              <w:t>2</w:t>
            </w:r>
            <w:r w:rsidRPr="0043316B">
              <w:t>/с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k</w:t>
            </w:r>
            <w:r w:rsidRPr="0043316B">
              <w:t>,</w:t>
            </w:r>
            <w:r>
              <w:t xml:space="preserve"> </w:t>
            </w:r>
            <w:r w:rsidRPr="0043316B">
              <w:t>см/с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rPr>
                <w:lang w:val="en-US"/>
              </w:rPr>
              <w:t>T</w:t>
            </w:r>
            <w:r w:rsidRPr="0043316B">
              <w:rPr>
                <w:vertAlign w:val="subscript"/>
              </w:rPr>
              <w:t>КТР</w:t>
            </w:r>
            <w:r w:rsidRPr="0043316B">
              <w:t>,</w:t>
            </w:r>
            <w:r>
              <w:t xml:space="preserve"> </w:t>
            </w:r>
            <w:r w:rsidRPr="0043316B">
              <w:t>°</w:t>
            </w:r>
            <w:r w:rsidRPr="0043316B">
              <w:rPr>
                <w:lang w:val="en-US"/>
              </w:rPr>
              <w:t>C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Default="0043316B" w:rsidP="00C6074F">
            <w:pPr>
              <w:ind w:left="-142" w:right="-108"/>
              <w:jc w:val="center"/>
            </w:pPr>
            <w:r w:rsidRPr="0043316B">
              <w:t>КТР×</w:t>
            </w:r>
            <w:r>
              <w:t xml:space="preserve"> </w:t>
            </w:r>
          </w:p>
          <w:p w:rsidR="0043316B" w:rsidRPr="0043316B" w:rsidRDefault="0043316B" w:rsidP="00C6074F">
            <w:pPr>
              <w:ind w:left="-142" w:right="-108"/>
              <w:jc w:val="center"/>
            </w:pPr>
            <w:r w:rsidRPr="0043316B">
              <w:t>10</w:t>
            </w:r>
            <w:r w:rsidRPr="0043316B">
              <w:rPr>
                <w:vertAlign w:val="superscript"/>
              </w:rPr>
              <w:t>-6</w:t>
            </w:r>
            <w:r w:rsidRPr="0043316B">
              <w:t>,</w:t>
            </w:r>
            <w:r w:rsidR="00E44150">
              <w:t xml:space="preserve"> </w:t>
            </w:r>
            <w:r w:rsidRPr="0043316B">
              <w:rPr>
                <w:lang w:val="en-US"/>
              </w:rPr>
              <w:t>K</w:t>
            </w:r>
            <w:r w:rsidRPr="0043316B">
              <w:rPr>
                <w:vertAlign w:val="superscript"/>
              </w:rPr>
              <w:t>-1</w:t>
            </w:r>
          </w:p>
        </w:tc>
      </w:tr>
      <w:tr w:rsidR="0043316B" w:rsidRPr="0043316B" w:rsidTr="00E44150">
        <w:trPr>
          <w:trHeight w:val="56"/>
        </w:trPr>
        <w:tc>
          <w:tcPr>
            <w:tcW w:w="2730" w:type="dxa"/>
            <w:tcBorders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1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2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3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5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6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7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8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43316B" w:rsidRDefault="0043316B" w:rsidP="00C6074F">
            <w:pPr>
              <w:ind w:left="-142" w:right="-108"/>
              <w:jc w:val="center"/>
            </w:pPr>
            <w:r>
              <w:t>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LaMnO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950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7.7×10</w:t>
            </w:r>
            <w:r w:rsidRPr="00F92DE3">
              <w:rPr>
                <w:vertAlign w:val="superscript"/>
                <w:lang w:val="en-US"/>
              </w:rPr>
              <w:t>-15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9.2×10</w:t>
            </w:r>
            <w:r w:rsidRPr="00F92DE3">
              <w:rPr>
                <w:vertAlign w:val="superscript"/>
                <w:lang w:val="en-US"/>
              </w:rPr>
              <w:t>-9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25-1100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11.2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LaFeO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9.84×10</w:t>
            </w:r>
            <w:r w:rsidRPr="00F92DE3">
              <w:rPr>
                <w:vertAlign w:val="superscript"/>
                <w:lang w:val="en-US"/>
              </w:rPr>
              <w:t>-13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3.89×10</w:t>
            </w:r>
            <w:r w:rsidRPr="00F92DE3">
              <w:rPr>
                <w:vertAlign w:val="superscript"/>
                <w:lang w:val="en-US"/>
              </w:rPr>
              <w:t>-8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LaCoO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89"/>
              <w:rPr>
                <w:lang w:val="en-US"/>
              </w:rPr>
            </w:pPr>
            <w:r w:rsidRPr="00F92DE3">
              <w:rPr>
                <w:lang w:val="en-US"/>
              </w:rPr>
              <w:t>1024.4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2.41×10</w:t>
            </w:r>
            <w:r w:rsidRPr="00F92DE3">
              <w:rPr>
                <w:vertAlign w:val="superscript"/>
                <w:lang w:val="en-US"/>
              </w:rPr>
              <w:t>-11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3.47×10</w:t>
            </w:r>
            <w:r w:rsidRPr="00F92DE3">
              <w:rPr>
                <w:vertAlign w:val="superscript"/>
                <w:lang w:val="en-US"/>
              </w:rPr>
              <w:t>-7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100-700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23.5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LaCrO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  <w:r w:rsidRPr="00F92DE3">
              <w:rPr>
                <w:lang w:val="en-US"/>
              </w:rPr>
              <w:t>1000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  <w:r w:rsidRPr="00F92DE3">
              <w:rPr>
                <w:lang w:val="en-US"/>
              </w:rPr>
              <w:t>9.5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LaCo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t>4×10</w:t>
            </w:r>
            <w:r w:rsidRPr="00F92DE3">
              <w:rPr>
                <w:vertAlign w:val="superscript"/>
                <w:lang w:val="en-US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5.93×10</w:t>
            </w:r>
            <w:r w:rsidRPr="00F92DE3">
              <w:rPr>
                <w:vertAlign w:val="superscript"/>
                <w:lang w:val="en-US"/>
              </w:rPr>
              <w:t>-7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4.0×10</w:t>
            </w:r>
            <w:r w:rsidRPr="00F92DE3">
              <w:rPr>
                <w:vertAlign w:val="superscript"/>
                <w:lang w:val="en-US"/>
              </w:rPr>
              <w:t>-15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5.6×10</w:t>
            </w:r>
            <w:r w:rsidRPr="00F92DE3">
              <w:rPr>
                <w:vertAlign w:val="superscript"/>
                <w:lang w:val="en-US"/>
              </w:rPr>
              <w:t>-9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11.8</w:t>
            </w:r>
          </w:p>
        </w:tc>
      </w:tr>
      <w:tr w:rsidR="0043316B" w:rsidRPr="006572E5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100.5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12.6</w:t>
            </w:r>
          </w:p>
        </w:tc>
      </w:tr>
      <w:tr w:rsidR="0043316B" w:rsidRPr="00AB5DC7" w:rsidTr="00E44150"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CoO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  <w:r w:rsidRPr="00F92DE3">
              <w:rPr>
                <w:lang w:val="en-US"/>
              </w:rPr>
              <w:br/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1521</w:t>
            </w:r>
            <w:r w:rsidRPr="00F92DE3">
              <w:rPr>
                <w:lang w:val="en-US"/>
              </w:rPr>
              <w:br/>
              <w:t>1238</w:t>
            </w:r>
          </w:p>
        </w:tc>
        <w:tc>
          <w:tcPr>
            <w:tcW w:w="1092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br/>
            </w:r>
          </w:p>
        </w:tc>
        <w:tc>
          <w:tcPr>
            <w:tcW w:w="9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1176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2.0×10</w:t>
            </w:r>
            <w:r w:rsidRPr="00F92DE3">
              <w:rPr>
                <w:vertAlign w:val="superscript"/>
                <w:lang w:val="en-US"/>
              </w:rPr>
              <w:t>-8</w:t>
            </w:r>
          </w:p>
        </w:tc>
        <w:tc>
          <w:tcPr>
            <w:tcW w:w="1119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5.0×10</w:t>
            </w:r>
            <w:r w:rsidRPr="00F92DE3">
              <w:rPr>
                <w:vertAlign w:val="superscript"/>
                <w:lang w:val="en-US"/>
              </w:rPr>
              <w:t>-6</w:t>
            </w:r>
          </w:p>
        </w:tc>
        <w:tc>
          <w:tcPr>
            <w:tcW w:w="11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  <w:r w:rsidRPr="00F92DE3">
              <w:rPr>
                <w:lang w:val="en-US"/>
              </w:rPr>
              <w:br/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18.5</w:t>
            </w:r>
            <w:r w:rsidRPr="00F92DE3">
              <w:rPr>
                <w:lang w:val="en-US"/>
              </w:rPr>
              <w:br/>
              <w:t>19.7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CoO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1676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19.2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CrO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0.35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102.3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1.7×10</w:t>
            </w:r>
            <w:r w:rsidRPr="00F92DE3">
              <w:rPr>
                <w:vertAlign w:val="superscript"/>
                <w:lang w:val="en-US"/>
              </w:rPr>
              <w:t>-4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4.0×10</w:t>
            </w:r>
            <w:r w:rsidRPr="00F92DE3">
              <w:rPr>
                <w:vertAlign w:val="superscript"/>
                <w:lang w:val="en-US"/>
              </w:rPr>
              <w:t>-14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5.0×10</w:t>
            </w:r>
            <w:r w:rsidRPr="00F92DE3">
              <w:rPr>
                <w:vertAlign w:val="superscript"/>
                <w:lang w:val="en-US"/>
              </w:rPr>
              <w:t>-8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12.3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730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30-830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11.7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FeO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5.6×10</w:t>
            </w:r>
            <w:r w:rsidRPr="00F92DE3">
              <w:rPr>
                <w:vertAlign w:val="superscript"/>
                <w:lang w:val="en-US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16.3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</w:t>
            </w:r>
            <w:r w:rsidRPr="00F92DE3">
              <w:rPr>
                <w:vertAlign w:val="subscript"/>
              </w:rPr>
              <w:t>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</w:t>
            </w:r>
            <w:r w:rsidRPr="00F92DE3">
              <w:rPr>
                <w:vertAlign w:val="subscript"/>
              </w:rPr>
              <w:t>4</w:t>
            </w:r>
            <w:r w:rsidRPr="00F92DE3">
              <w:rPr>
                <w:lang w:val="en-US"/>
              </w:rPr>
              <w:t>CoO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1585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t>0</w:t>
            </w:r>
            <w:r w:rsidRPr="00F92DE3">
              <w:rPr>
                <w:lang w:val="en-US"/>
              </w:rPr>
              <w:t>.</w:t>
            </w:r>
            <w:r w:rsidRPr="00F92DE3">
              <w:t>22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20.5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950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CoO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  <w:r w:rsidRPr="00F92DE3">
              <w:rPr>
                <w:lang w:val="en-US"/>
              </w:rPr>
              <w:br/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1356</w:t>
            </w:r>
            <w:r w:rsidRPr="00F92DE3">
              <w:rPr>
                <w:lang w:val="en-US"/>
              </w:rPr>
              <w:br/>
              <w:t>1349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br/>
              <w:t>0.093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  <w:r w:rsidRPr="00F92DE3">
              <w:rPr>
                <w:lang w:val="en-US"/>
              </w:rPr>
              <w:br/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22.3</w:t>
            </w:r>
            <w:r w:rsidRPr="00F92DE3">
              <w:rPr>
                <w:lang w:val="en-US"/>
              </w:rPr>
              <w:br/>
              <w:t>22.3</w:t>
            </w:r>
          </w:p>
        </w:tc>
      </w:tr>
      <w:tr w:rsidR="0043316B" w:rsidRPr="00AB5DC7" w:rsidTr="00E44150"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</w:t>
            </w:r>
          </w:p>
        </w:tc>
      </w:tr>
      <w:tr w:rsidR="0043316B" w:rsidRPr="00AB5DC7" w:rsidTr="00E44150"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0.9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0.1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31.6</w:t>
            </w:r>
          </w:p>
        </w:tc>
        <w:tc>
          <w:tcPr>
            <w:tcW w:w="1092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t>2</w:t>
            </w:r>
            <w:r w:rsidRPr="00F92DE3">
              <w:rPr>
                <w:lang w:val="en-US"/>
              </w:rPr>
              <w:t>.</w:t>
            </w:r>
            <w:r w:rsidRPr="00F92DE3">
              <w:t>2</w:t>
            </w:r>
            <w:r w:rsidRPr="00F92DE3">
              <w:rPr>
                <w:lang w:val="en-US"/>
              </w:rPr>
              <w:t>×</w:t>
            </w:r>
            <w:r w:rsidRPr="00F92DE3">
              <w:t>10</w:t>
            </w:r>
            <w:r w:rsidRPr="00F92DE3">
              <w:rPr>
                <w:vertAlign w:val="superscript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13.9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ind w:right="-108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r w:rsidRPr="00F92DE3">
              <w:rPr>
                <w:lang w:val="en-US"/>
              </w:rPr>
              <w:t>800</w:t>
            </w:r>
            <w:r w:rsidRPr="00F92DE3">
              <w:br/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87</w:t>
            </w:r>
            <w:r w:rsidRPr="00F92DE3">
              <w:rPr>
                <w:lang w:val="en-US"/>
              </w:rPr>
              <w:br/>
              <w:t>153.9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2.3×10</w:t>
            </w:r>
            <w:r w:rsidRPr="00F92DE3">
              <w:rPr>
                <w:vertAlign w:val="superscript"/>
                <w:lang w:val="en-US"/>
              </w:rPr>
              <w:t>-3</w:t>
            </w:r>
            <w:r w:rsidRPr="00F92DE3">
              <w:rPr>
                <w:lang w:val="en-US"/>
              </w:rPr>
              <w:br/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  <w:r w:rsidRPr="00F92DE3">
              <w:rPr>
                <w:lang w:val="en-US"/>
              </w:rPr>
              <w:br/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14.8</w:t>
            </w:r>
            <w:r w:rsidRPr="00F92DE3">
              <w:rPr>
                <w:lang w:val="en-US"/>
              </w:rPr>
              <w:br/>
              <w:t>15.4</w:t>
            </w:r>
          </w:p>
        </w:tc>
      </w:tr>
      <w:tr w:rsidR="0043316B" w:rsidRPr="00AB5DC7" w:rsidTr="007E3C14"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228.5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16.5</w:t>
            </w:r>
          </w:p>
        </w:tc>
      </w:tr>
      <w:tr w:rsidR="0043316B" w:rsidRPr="00AB5DC7" w:rsidTr="007E3C14"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292.5</w:t>
            </w:r>
          </w:p>
        </w:tc>
        <w:tc>
          <w:tcPr>
            <w:tcW w:w="1092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17.6</w:t>
            </w:r>
          </w:p>
        </w:tc>
      </w:tr>
      <w:tr w:rsidR="007E3C14" w:rsidRPr="00AB5DC7" w:rsidTr="007E3C14">
        <w:tc>
          <w:tcPr>
            <w:tcW w:w="14587" w:type="dxa"/>
            <w:gridSpan w:val="9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ind w:hanging="43"/>
              <w:rPr>
                <w:sz w:val="28"/>
                <w:szCs w:val="28"/>
              </w:rPr>
            </w:pPr>
            <w:r w:rsidRPr="0043316B">
              <w:rPr>
                <w:sz w:val="28"/>
                <w:szCs w:val="28"/>
              </w:rPr>
              <w:lastRenderedPageBreak/>
              <w:t>Продолжение таблицы 1</w:t>
            </w:r>
          </w:p>
          <w:p w:rsidR="007E3C14" w:rsidRPr="0043316B" w:rsidRDefault="007E3C14" w:rsidP="0013054E">
            <w:pPr>
              <w:rPr>
                <w:sz w:val="16"/>
                <w:szCs w:val="16"/>
              </w:rPr>
            </w:pPr>
          </w:p>
        </w:tc>
      </w:tr>
      <w:tr w:rsidR="007E3C14" w:rsidRPr="00AB5DC7" w:rsidTr="0013054E">
        <w:trPr>
          <w:trHeight w:val="56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1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2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3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7E3C14" w:rsidRPr="0043316B" w:rsidRDefault="007E3C14" w:rsidP="0013054E">
            <w:pPr>
              <w:ind w:right="-189"/>
              <w:jc w:val="center"/>
            </w:pPr>
            <w:r>
              <w:t>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5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6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7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8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ind w:right="-108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  <w:r w:rsidRPr="00F92DE3">
              <w:rPr>
                <w:lang w:val="en-US"/>
              </w:rPr>
              <w:br/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331.6</w:t>
            </w:r>
            <w:r w:rsidRPr="00F92DE3">
              <w:rPr>
                <w:lang w:val="en-US"/>
              </w:rPr>
              <w:br/>
              <w:t>354.8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  <w:r w:rsidRPr="00F92DE3">
              <w:rPr>
                <w:lang w:val="en-US"/>
              </w:rPr>
              <w:br/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18.7</w:t>
            </w:r>
            <w:r w:rsidRPr="00F92DE3">
              <w:rPr>
                <w:lang w:val="en-US"/>
              </w:rPr>
              <w:br/>
              <w:t>17.6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456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20.0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776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20.3</w:t>
            </w:r>
          </w:p>
        </w:tc>
      </w:tr>
      <w:tr w:rsidR="0043316B" w:rsidRPr="00AB5DC7" w:rsidTr="00E44150">
        <w:trPr>
          <w:trHeight w:val="456"/>
        </w:trPr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ind w:right="-108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  <w:r w:rsidRPr="00F92DE3">
              <w:rPr>
                <w:lang w:val="en-US"/>
              </w:rPr>
              <w:br/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89"/>
              <w:rPr>
                <w:lang w:val="en-US"/>
              </w:rPr>
            </w:pPr>
            <w:r w:rsidRPr="00F92DE3">
              <w:rPr>
                <w:lang w:val="en-US"/>
              </w:rPr>
              <w:t>1000</w:t>
            </w:r>
            <w:r w:rsidRPr="00F92DE3">
              <w:rPr>
                <w:lang w:val="en-US"/>
              </w:rPr>
              <w:br/>
              <w:t>1003.5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t>0.04</w:t>
            </w:r>
            <w:r w:rsidRPr="00F92DE3">
              <w:rPr>
                <w:lang w:val="en-US"/>
              </w:rPr>
              <w:br/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ind w:right="-80"/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  <w:r w:rsidRPr="00F92DE3">
              <w:rPr>
                <w:lang w:val="en-US"/>
              </w:rPr>
              <w:br/>
              <w:t>100-1000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19.3</w:t>
            </w:r>
            <w:r w:rsidRPr="00F92DE3">
              <w:rPr>
                <w:lang w:val="en-US"/>
              </w:rPr>
              <w:br/>
              <w:t>20.7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0.9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0.1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800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1071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/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/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/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100-900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20.1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0.75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79.4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t>1.7×10</w:t>
            </w:r>
            <w:r w:rsidRPr="00F92DE3">
              <w:rPr>
                <w:vertAlign w:val="superscript"/>
              </w:rPr>
              <w:t>-4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</w:tcBorders>
          </w:tcPr>
          <w:p w:rsidR="0043316B" w:rsidRPr="00F92DE3" w:rsidRDefault="0043316B" w:rsidP="00C6074F"/>
        </w:tc>
        <w:tc>
          <w:tcPr>
            <w:tcW w:w="1176" w:type="dxa"/>
            <w:tcBorders>
              <w:bottom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/>
        </w:tc>
        <w:tc>
          <w:tcPr>
            <w:tcW w:w="1119" w:type="dxa"/>
            <w:tcBorders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/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</w:tcBorders>
          </w:tcPr>
          <w:p w:rsidR="0043316B" w:rsidRPr="00F92DE3" w:rsidRDefault="0043316B" w:rsidP="00C6074F">
            <w:r w:rsidRPr="00F92DE3">
              <w:t>30-1000</w:t>
            </w:r>
          </w:p>
        </w:tc>
        <w:tc>
          <w:tcPr>
            <w:tcW w:w="1331" w:type="dxa"/>
            <w:tcBorders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9.5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</w:rPr>
              <w:t>0</w:t>
            </w:r>
            <w:r w:rsidRPr="00F92DE3">
              <w:rPr>
                <w:vertAlign w:val="subscript"/>
                <w:lang w:val="en-US"/>
              </w:rPr>
              <w:t>.7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16.0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Cr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58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158.8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t>4×10</w:t>
            </w:r>
            <w:r w:rsidRPr="00F92DE3">
              <w:rPr>
                <w:vertAlign w:val="superscript"/>
                <w:lang w:val="en-US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14.9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730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30-830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11.3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Ni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730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160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30-830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12.7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302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t>8×10</w:t>
            </w:r>
            <w:r w:rsidRPr="00F92DE3">
              <w:rPr>
                <w:vertAlign w:val="superscript"/>
                <w:lang w:val="en-US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850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7.4×10</w:t>
            </w:r>
            <w:r w:rsidRPr="00F92DE3">
              <w:rPr>
                <w:vertAlign w:val="superscript"/>
                <w:lang w:val="en-US"/>
              </w:rPr>
              <w:t>-8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2.4×10</w:t>
            </w:r>
            <w:r w:rsidRPr="00F92DE3">
              <w:rPr>
                <w:vertAlign w:val="superscript"/>
                <w:lang w:val="en-US"/>
              </w:rPr>
              <w:t>-5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17.5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489.8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20.3</w:t>
            </w:r>
          </w:p>
        </w:tc>
      </w:tr>
      <w:tr w:rsidR="0043316B" w:rsidRPr="00AB5DC7" w:rsidTr="00E44150">
        <w:trPr>
          <w:trHeight w:val="161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  <w:vAlign w:val="center"/>
          </w:tcPr>
          <w:p w:rsidR="0043316B" w:rsidRPr="00F92DE3" w:rsidRDefault="0043316B" w:rsidP="00C6074F">
            <w:pPr>
              <w:ind w:right="-108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269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  <w:r w:rsidRPr="00F92DE3">
              <w:rPr>
                <w:lang w:val="en-US"/>
              </w:rPr>
              <w:t>0.058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21.4</w:t>
            </w: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Ni</w:t>
            </w:r>
            <w:r w:rsidRPr="00F92DE3">
              <w:rPr>
                <w:vertAlign w:val="subscript"/>
                <w:lang w:val="en-US"/>
              </w:rPr>
              <w:t>0.6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0.4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</w:t>
            </w:r>
            <w:r w:rsidRPr="00F92DE3">
              <w:rPr>
                <w:vertAlign w:val="subscript"/>
              </w:rPr>
              <w:t>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r w:rsidRPr="00F92DE3"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t>77</w:t>
            </w:r>
            <w:r w:rsidRPr="00F92DE3">
              <w:rPr>
                <w:lang w:val="en-US"/>
              </w:rPr>
              <w:t>.</w:t>
            </w:r>
            <w:r w:rsidRPr="00F92DE3">
              <w:t>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7.0×10</w:t>
            </w:r>
            <w:r w:rsidRPr="00F92DE3">
              <w:rPr>
                <w:vertAlign w:val="superscript"/>
                <w:lang w:val="en-US"/>
              </w:rPr>
              <w:t>-8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2.0×10</w:t>
            </w:r>
            <w:r w:rsidRPr="00F92DE3">
              <w:rPr>
                <w:vertAlign w:val="superscript"/>
                <w:lang w:val="en-US"/>
              </w:rPr>
              <w:t>-6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</w:tr>
      <w:tr w:rsidR="0043316B" w:rsidRPr="00AB5DC7" w:rsidTr="00E44150"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Ca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CrO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7.1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</w:tr>
      <w:tr w:rsidR="0043316B" w:rsidRPr="00AB5DC7" w:rsidTr="00E44150"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La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Ca</w:t>
            </w:r>
            <w:r w:rsidRPr="00F92DE3">
              <w:rPr>
                <w:vertAlign w:val="subscript"/>
                <w:lang w:val="en-US"/>
              </w:rPr>
              <w:t>0.5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~260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11.4</w:t>
            </w:r>
          </w:p>
        </w:tc>
      </w:tr>
      <w:tr w:rsidR="0043316B" w:rsidRPr="00AB5DC7" w:rsidTr="00E44150"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PrCrO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ind w:right="-99"/>
              <w:rPr>
                <w:lang w:val="en-US"/>
              </w:rPr>
            </w:pPr>
            <w:r w:rsidRPr="00F92DE3">
              <w:rPr>
                <w:lang w:val="en-US"/>
              </w:rPr>
              <w:t>1000</w:t>
            </w:r>
          </w:p>
        </w:tc>
        <w:tc>
          <w:tcPr>
            <w:tcW w:w="24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0.18</w:t>
            </w:r>
          </w:p>
        </w:tc>
        <w:tc>
          <w:tcPr>
            <w:tcW w:w="1092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30-900</w:t>
            </w:r>
          </w:p>
        </w:tc>
        <w:tc>
          <w:tcPr>
            <w:tcW w:w="13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8.5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76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1.5×10</w:t>
            </w:r>
            <w:r w:rsidRPr="00F92DE3">
              <w:rPr>
                <w:vertAlign w:val="superscript"/>
                <w:lang w:val="en-US"/>
              </w:rPr>
              <w:t>-3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12.8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83.2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vertAlign w:val="superscript"/>
                <w:lang w:val="en-US"/>
              </w:rPr>
            </w:pPr>
            <w:r w:rsidRPr="00F92DE3">
              <w:rPr>
                <w:lang w:val="en-US"/>
              </w:rPr>
              <w:t>3×10</w:t>
            </w:r>
            <w:r w:rsidRPr="00F92DE3">
              <w:rPr>
                <w:vertAlign w:val="superscript"/>
                <w:lang w:val="en-US"/>
              </w:rPr>
              <w:t>-5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10.9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vertAlign w:val="subscript"/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0.75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0.25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95.5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1.1×10</w:t>
            </w:r>
            <w:r w:rsidRPr="00F92DE3">
              <w:rPr>
                <w:vertAlign w:val="superscript"/>
                <w:lang w:val="en-US"/>
              </w:rPr>
              <w:t>-4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10.8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vertAlign w:val="subscript"/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0.7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Mn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199.5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4.4×10</w:t>
            </w:r>
            <w:r w:rsidRPr="00F92DE3">
              <w:rPr>
                <w:vertAlign w:val="superscript"/>
                <w:lang w:val="en-US"/>
              </w:rPr>
              <w:t>-5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11.1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</w:t>
            </w:r>
            <w:r w:rsidRPr="00F92DE3">
              <w:rPr>
                <w:vertAlign w:val="subscript"/>
              </w:rPr>
              <w:t>68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Fe</w:t>
            </w:r>
            <w:r w:rsidRPr="00F92DE3">
              <w:rPr>
                <w:vertAlign w:val="subscript"/>
                <w:lang w:val="en-US"/>
              </w:rPr>
              <w:t>0.8</w:t>
            </w:r>
            <w:r w:rsidRPr="00F92DE3">
              <w:rPr>
                <w:lang w:val="en-US"/>
              </w:rPr>
              <w:t>Co</w:t>
            </w:r>
            <w:r w:rsidRPr="00F92DE3">
              <w:rPr>
                <w:vertAlign w:val="subscript"/>
                <w:lang w:val="en-US"/>
              </w:rPr>
              <w:t>0.2</w:t>
            </w:r>
            <w:r w:rsidRPr="00F92DE3">
              <w:rPr>
                <w:lang w:val="en-US"/>
              </w:rPr>
              <w:t>O</w:t>
            </w:r>
            <w:r w:rsidRPr="00F92DE3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171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25-600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12.4</w:t>
            </w:r>
          </w:p>
        </w:tc>
      </w:tr>
      <w:tr w:rsidR="0043316B" w:rsidRPr="00AB5DC7" w:rsidTr="007E3C14">
        <w:trPr>
          <w:trHeight w:hRule="exact" w:val="312"/>
        </w:trPr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ind w:right="-108"/>
              <w:jc w:val="both"/>
              <w:rPr>
                <w:lang w:val="en-US"/>
              </w:rPr>
            </w:pPr>
            <w:r w:rsidRPr="00F92DE3">
              <w:rPr>
                <w:lang w:val="en-US"/>
              </w:rPr>
              <w:t>Pr</w:t>
            </w:r>
            <w:r w:rsidRPr="00F92DE3">
              <w:rPr>
                <w:vertAlign w:val="subscript"/>
                <w:lang w:val="en-US"/>
              </w:rPr>
              <w:t>0.65</w:t>
            </w:r>
            <w:r w:rsidRPr="00F92DE3">
              <w:rPr>
                <w:lang w:val="en-US"/>
              </w:rPr>
              <w:t>Sr</w:t>
            </w:r>
            <w:r w:rsidRPr="00F92DE3">
              <w:rPr>
                <w:vertAlign w:val="subscript"/>
                <w:lang w:val="en-US"/>
              </w:rPr>
              <w:t>0.3</w:t>
            </w:r>
            <w:r w:rsidRPr="00F92DE3">
              <w:rPr>
                <w:lang w:val="en-US"/>
              </w:rPr>
              <w:t>MnO</w:t>
            </w:r>
            <w:r w:rsidRPr="00F92DE3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209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F92DE3" w:rsidRDefault="0043316B" w:rsidP="00C6074F">
            <w:pPr>
              <w:ind w:right="-189"/>
            </w:pPr>
            <w:r w:rsidRPr="00F92DE3">
              <w:rPr>
                <w:lang w:val="en-US"/>
              </w:rPr>
              <w:t>3.4×10</w:t>
            </w:r>
            <w:r w:rsidRPr="00F92DE3">
              <w:rPr>
                <w:vertAlign w:val="superscript"/>
                <w:lang w:val="en-US"/>
              </w:rPr>
              <w:t>-4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F92DE3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F92DE3" w:rsidRDefault="0043316B" w:rsidP="00C6074F">
            <w:pPr>
              <w:rPr>
                <w:lang w:val="en-US"/>
              </w:rPr>
            </w:pPr>
            <w:r w:rsidRPr="00F92DE3">
              <w:rPr>
                <w:lang w:val="en-US"/>
              </w:rPr>
              <w:t>11.6</w:t>
            </w:r>
          </w:p>
        </w:tc>
      </w:tr>
      <w:tr w:rsidR="0043316B" w:rsidRPr="00AB5DC7" w:rsidTr="007E3C14">
        <w:trPr>
          <w:trHeight w:hRule="exact" w:val="312"/>
        </w:trPr>
        <w:tc>
          <w:tcPr>
            <w:tcW w:w="2730" w:type="dxa"/>
            <w:tcBorders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Ce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FeO</w:t>
            </w:r>
            <w:r w:rsidRPr="00A6263A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28.8</w:t>
            </w:r>
          </w:p>
        </w:tc>
        <w:tc>
          <w:tcPr>
            <w:tcW w:w="1092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  <w:r w:rsidRPr="00A6263A">
              <w:rPr>
                <w:lang w:val="en-US"/>
              </w:rPr>
              <w:t>0.064</w:t>
            </w:r>
          </w:p>
        </w:tc>
        <w:tc>
          <w:tcPr>
            <w:tcW w:w="9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20.2</w:t>
            </w:r>
          </w:p>
        </w:tc>
      </w:tr>
      <w:tr w:rsidR="007E3C14" w:rsidRPr="00AB5DC7" w:rsidTr="007E3C14">
        <w:tc>
          <w:tcPr>
            <w:tcW w:w="14587" w:type="dxa"/>
            <w:gridSpan w:val="9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ind w:hanging="43"/>
              <w:rPr>
                <w:sz w:val="28"/>
                <w:szCs w:val="28"/>
              </w:rPr>
            </w:pPr>
            <w:r w:rsidRPr="0043316B">
              <w:rPr>
                <w:sz w:val="28"/>
                <w:szCs w:val="28"/>
              </w:rPr>
              <w:lastRenderedPageBreak/>
              <w:t>Продолжение таблицы 1</w:t>
            </w:r>
          </w:p>
          <w:p w:rsidR="007E3C14" w:rsidRPr="0043316B" w:rsidRDefault="007E3C14" w:rsidP="0013054E">
            <w:pPr>
              <w:rPr>
                <w:sz w:val="16"/>
                <w:szCs w:val="16"/>
              </w:rPr>
            </w:pPr>
          </w:p>
        </w:tc>
      </w:tr>
      <w:tr w:rsidR="007E3C14" w:rsidRPr="00AB5DC7" w:rsidTr="0013054E">
        <w:trPr>
          <w:trHeight w:val="56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1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2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3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7E3C14" w:rsidRPr="0043316B" w:rsidRDefault="007E3C14" w:rsidP="0013054E">
            <w:pPr>
              <w:ind w:right="-189"/>
              <w:jc w:val="center"/>
            </w:pPr>
            <w:r>
              <w:t>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5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6</w:t>
            </w: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7E3C14" w:rsidRPr="0043316B" w:rsidRDefault="007E3C14" w:rsidP="0013054E">
            <w:pPr>
              <w:jc w:val="center"/>
            </w:pPr>
            <w:r>
              <w:t>7</w:t>
            </w: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8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C14" w:rsidRPr="0043316B" w:rsidRDefault="007E3C14" w:rsidP="0013054E">
            <w:pPr>
              <w:jc w:val="center"/>
            </w:pPr>
            <w:r>
              <w:t>9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Ce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CoO</w:t>
            </w:r>
            <w:r w:rsidRPr="00A6263A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295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  <w:r w:rsidRPr="00A6263A">
              <w:rPr>
                <w:lang w:val="en-US"/>
              </w:rPr>
              <w:t>0.133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21.5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CoO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191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26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CoO</w:t>
            </w:r>
            <w:r w:rsidRPr="00A6263A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912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  <w:r w:rsidRPr="00A6263A">
              <w:rPr>
                <w:lang w:val="en-US"/>
              </w:rPr>
              <w:t>0.76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25.0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44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25.6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0.6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0.4</w:t>
            </w:r>
            <w:r w:rsidRPr="00A6263A">
              <w:rPr>
                <w:lang w:val="en-US"/>
              </w:rPr>
              <w:t>CoO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1156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25.1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Ce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0.8</w:t>
            </w:r>
            <w:r w:rsidRPr="00A6263A">
              <w:rPr>
                <w:lang w:val="en-US"/>
              </w:rPr>
              <w:t>Ni</w:t>
            </w:r>
            <w:r w:rsidRPr="00A6263A">
              <w:rPr>
                <w:vertAlign w:val="subscript"/>
                <w:lang w:val="en-US"/>
              </w:rPr>
              <w:t>0.2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87.1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  <w:r w:rsidRPr="00A6263A">
              <w:rPr>
                <w:lang w:val="en-US"/>
              </w:rPr>
              <w:t>0.04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18.9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0.85</w:t>
            </w:r>
            <w:r w:rsidRPr="00A6263A">
              <w:rPr>
                <w:lang w:val="en-US"/>
              </w:rPr>
              <w:t>Ce</w:t>
            </w:r>
            <w:r w:rsidRPr="00A6263A">
              <w:rPr>
                <w:vertAlign w:val="subscript"/>
                <w:lang w:val="en-US"/>
              </w:rPr>
              <w:t>0.15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0.8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0.2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3-δ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38.9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  <w:r w:rsidRPr="00A6263A">
              <w:rPr>
                <w:lang w:val="en-US"/>
              </w:rPr>
              <w:t>0.016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18.5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837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19.2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217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24.7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0.5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0.5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124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23.5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54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27.1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0.7</w:t>
            </w:r>
            <w:r w:rsidRPr="00A6263A">
              <w:rPr>
                <w:lang w:val="en-US"/>
              </w:rPr>
              <w:t>La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0.9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0.1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61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30-1000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24.8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SmCrO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ind w:right="-99"/>
              <w:rPr>
                <w:lang w:val="en-US"/>
              </w:rPr>
            </w:pPr>
            <w:r w:rsidRPr="00A6263A">
              <w:rPr>
                <w:lang w:val="en-US"/>
              </w:rPr>
              <w:t>1000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0.39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8.6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Sm</w:t>
            </w:r>
            <w:r w:rsidRPr="00A6263A">
              <w:rPr>
                <w:vertAlign w:val="subscript"/>
                <w:lang w:val="en-US"/>
              </w:rPr>
              <w:t>0.</w:t>
            </w:r>
            <w:r w:rsidRPr="00A6263A">
              <w:rPr>
                <w:vertAlign w:val="subscript"/>
              </w:rPr>
              <w:t>68</w:t>
            </w: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0.8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0.2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43.4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25-600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13.7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NdCrO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ind w:right="-99"/>
              <w:rPr>
                <w:lang w:val="en-US"/>
              </w:rPr>
            </w:pPr>
            <w:r w:rsidRPr="00A6263A">
              <w:rPr>
                <w:lang w:val="en-US"/>
              </w:rPr>
              <w:t>1000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0.17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30-900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8.3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Nd</w:t>
            </w:r>
            <w:r w:rsidRPr="00A6263A">
              <w:rPr>
                <w:vertAlign w:val="subscript"/>
                <w:lang w:val="en-US"/>
              </w:rPr>
              <w:t>0.</w:t>
            </w:r>
            <w:r w:rsidRPr="00A6263A">
              <w:rPr>
                <w:vertAlign w:val="subscript"/>
              </w:rPr>
              <w:t>68</w:t>
            </w: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0.8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0.2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106.9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ind w:right="-189"/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25-600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13.4</w:t>
            </w:r>
          </w:p>
        </w:tc>
      </w:tr>
      <w:tr w:rsidR="0043316B" w:rsidRPr="00AB5DC7" w:rsidTr="00E44150">
        <w:trPr>
          <w:trHeight w:hRule="exact" w:val="312"/>
        </w:trPr>
        <w:tc>
          <w:tcPr>
            <w:tcW w:w="2730" w:type="dxa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A6263A" w:rsidRDefault="0043316B" w:rsidP="00C6074F">
            <w:pPr>
              <w:ind w:right="-108"/>
              <w:jc w:val="both"/>
              <w:rPr>
                <w:lang w:val="en-US"/>
              </w:rPr>
            </w:pPr>
            <w:r w:rsidRPr="00A6263A">
              <w:rPr>
                <w:lang w:val="en-US"/>
              </w:rPr>
              <w:t>Ba</w:t>
            </w:r>
            <w:r w:rsidRPr="00A6263A">
              <w:rPr>
                <w:vertAlign w:val="subscript"/>
                <w:lang w:val="en-US"/>
              </w:rPr>
              <w:t>0.</w:t>
            </w:r>
            <w:r w:rsidRPr="00A6263A">
              <w:rPr>
                <w:vertAlign w:val="subscript"/>
              </w:rPr>
              <w:t>68</w:t>
            </w:r>
            <w:r w:rsidRPr="00A6263A">
              <w:rPr>
                <w:lang w:val="en-US"/>
              </w:rPr>
              <w:t>Sr</w:t>
            </w:r>
            <w:r w:rsidRPr="00A6263A">
              <w:rPr>
                <w:vertAlign w:val="subscript"/>
                <w:lang w:val="en-US"/>
              </w:rPr>
              <w:t>0.3</w:t>
            </w:r>
            <w:r w:rsidRPr="00A6263A">
              <w:rPr>
                <w:lang w:val="en-US"/>
              </w:rPr>
              <w:t>Fe</w:t>
            </w:r>
            <w:r w:rsidRPr="00A6263A">
              <w:rPr>
                <w:vertAlign w:val="subscript"/>
                <w:lang w:val="en-US"/>
              </w:rPr>
              <w:t>0.8</w:t>
            </w:r>
            <w:r w:rsidRPr="00A6263A">
              <w:rPr>
                <w:lang w:val="en-US"/>
              </w:rPr>
              <w:t>Co</w:t>
            </w:r>
            <w:r w:rsidRPr="00A6263A">
              <w:rPr>
                <w:vertAlign w:val="subscript"/>
                <w:lang w:val="en-US"/>
              </w:rPr>
              <w:t>0.2</w:t>
            </w:r>
            <w:r w:rsidRPr="00A6263A">
              <w:rPr>
                <w:lang w:val="en-US"/>
              </w:rPr>
              <w:t>O</w:t>
            </w:r>
            <w:r w:rsidRPr="00A6263A">
              <w:rPr>
                <w:vertAlign w:val="subscript"/>
                <w:lang w:val="en-US"/>
              </w:rPr>
              <w:t>3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800</w:t>
            </w:r>
          </w:p>
        </w:tc>
        <w:tc>
          <w:tcPr>
            <w:tcW w:w="2421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9.3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tcMar>
              <w:right w:w="28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19" w:type="dxa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</w:tcPr>
          <w:p w:rsidR="0043316B" w:rsidRPr="00A6263A" w:rsidRDefault="0043316B" w:rsidP="00C6074F">
            <w:pPr>
              <w:rPr>
                <w:lang w:val="en-US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25-600</w:t>
            </w:r>
          </w:p>
        </w:tc>
        <w:tc>
          <w:tcPr>
            <w:tcW w:w="1331" w:type="dxa"/>
            <w:tcBorders>
              <w:left w:val="single" w:sz="4" w:space="0" w:color="auto"/>
              <w:right w:val="single" w:sz="4" w:space="0" w:color="auto"/>
            </w:tcBorders>
          </w:tcPr>
          <w:p w:rsidR="0043316B" w:rsidRPr="00A6263A" w:rsidRDefault="0043316B" w:rsidP="00C6074F">
            <w:pPr>
              <w:rPr>
                <w:lang w:val="en-US"/>
              </w:rPr>
            </w:pPr>
            <w:r w:rsidRPr="00A6263A">
              <w:rPr>
                <w:lang w:val="en-US"/>
              </w:rPr>
              <w:t>20.2</w:t>
            </w:r>
          </w:p>
        </w:tc>
      </w:tr>
      <w:tr w:rsidR="0043316B" w:rsidRPr="00AB5DC7" w:rsidTr="00E44150">
        <w:tc>
          <w:tcPr>
            <w:tcW w:w="14587" w:type="dxa"/>
            <w:gridSpan w:val="9"/>
            <w:tcBorders>
              <w:right w:val="single" w:sz="4" w:space="0" w:color="auto"/>
            </w:tcBorders>
            <w:tcMar>
              <w:left w:w="57" w:type="dxa"/>
              <w:right w:w="0" w:type="dxa"/>
            </w:tcMar>
          </w:tcPr>
          <w:p w:rsidR="0043316B" w:rsidRPr="0043316B" w:rsidRDefault="0043316B" w:rsidP="00C6074F">
            <w:pPr>
              <w:ind w:firstLine="760"/>
            </w:pPr>
            <w:r>
              <w:t xml:space="preserve">Примечание – Составлено по источникам </w:t>
            </w:r>
            <w:r w:rsidRPr="0043316B">
              <w:t>[</w:t>
            </w:r>
            <w:bookmarkStart w:id="12" w:name="_Ref524352228"/>
            <w:r>
              <w:t xml:space="preserve">1, с. 686-699; </w:t>
            </w:r>
            <w:r w:rsidRPr="00F92DE3">
              <w:t>21</w:t>
            </w:r>
            <w:r>
              <w:t>-38</w:t>
            </w:r>
            <w:bookmarkEnd w:id="12"/>
            <w:r w:rsidRPr="0043316B">
              <w:t>]</w:t>
            </w:r>
          </w:p>
        </w:tc>
      </w:tr>
    </w:tbl>
    <w:p w:rsidR="007E3C14" w:rsidRDefault="007E3C14" w:rsidP="00C6074F">
      <w:pPr>
        <w:jc w:val="both"/>
        <w:rPr>
          <w:sz w:val="28"/>
          <w:szCs w:val="28"/>
        </w:rPr>
      </w:pPr>
    </w:p>
    <w:p w:rsidR="007E3C14" w:rsidRDefault="007E3C14" w:rsidP="00C6074F">
      <w:pPr>
        <w:jc w:val="both"/>
        <w:rPr>
          <w:sz w:val="28"/>
          <w:szCs w:val="28"/>
        </w:rPr>
      </w:pPr>
    </w:p>
    <w:p w:rsidR="007E3C14" w:rsidRDefault="007E3C14" w:rsidP="00C6074F">
      <w:pPr>
        <w:jc w:val="both"/>
        <w:rPr>
          <w:sz w:val="28"/>
          <w:szCs w:val="28"/>
        </w:rPr>
      </w:pPr>
    </w:p>
    <w:p w:rsidR="007E3C14" w:rsidRDefault="007E3C14" w:rsidP="00C6074F">
      <w:pPr>
        <w:jc w:val="both"/>
        <w:rPr>
          <w:sz w:val="28"/>
          <w:szCs w:val="28"/>
        </w:rPr>
      </w:pPr>
    </w:p>
    <w:p w:rsidR="007E3C14" w:rsidRDefault="007E3C14" w:rsidP="00C6074F">
      <w:pPr>
        <w:jc w:val="both"/>
        <w:rPr>
          <w:sz w:val="28"/>
          <w:szCs w:val="28"/>
        </w:rPr>
      </w:pPr>
    </w:p>
    <w:p w:rsidR="007E3C14" w:rsidRDefault="007E3C14" w:rsidP="00C6074F">
      <w:pPr>
        <w:jc w:val="both"/>
        <w:rPr>
          <w:sz w:val="28"/>
          <w:szCs w:val="28"/>
        </w:rPr>
      </w:pPr>
    </w:p>
    <w:p w:rsidR="006462CD" w:rsidRDefault="006462CD" w:rsidP="00C6074F">
      <w:pPr>
        <w:jc w:val="both"/>
        <w:rPr>
          <w:sz w:val="28"/>
          <w:szCs w:val="28"/>
        </w:rPr>
      </w:pPr>
      <w:r w:rsidRPr="000D57A2">
        <w:rPr>
          <w:sz w:val="28"/>
          <w:szCs w:val="28"/>
        </w:rPr>
        <w:lastRenderedPageBreak/>
        <w:t xml:space="preserve">Таблица 2 </w:t>
      </w:r>
      <w:r w:rsidRPr="000D57A2">
        <w:rPr>
          <w:sz w:val="28"/>
          <w:szCs w:val="28"/>
        </w:rPr>
        <w:sym w:font="Symbol" w:char="F02D"/>
      </w:r>
      <w:r w:rsidRPr="000D57A2">
        <w:rPr>
          <w:sz w:val="28"/>
          <w:szCs w:val="28"/>
        </w:rPr>
        <w:t xml:space="preserve"> Характеристики упорядоченных перовскитов (электрическая проводимость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e</w:t>
      </w:r>
      <w:r w:rsidRPr="000D57A2">
        <w:rPr>
          <w:sz w:val="28"/>
          <w:szCs w:val="28"/>
        </w:rPr>
        <w:t xml:space="preserve">, ионная проводимость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i</w:t>
      </w:r>
      <w:r w:rsidRPr="000D57A2">
        <w:rPr>
          <w:sz w:val="28"/>
          <w:szCs w:val="28"/>
        </w:rPr>
        <w:t xml:space="preserve">, коэффициент кислородной диффузии </w:t>
      </w:r>
      <w:r w:rsidRPr="000D57A2">
        <w:rPr>
          <w:i/>
          <w:sz w:val="28"/>
          <w:szCs w:val="28"/>
          <w:lang w:val="en-US"/>
        </w:rPr>
        <w:t>D</w:t>
      </w:r>
      <w:r w:rsidRPr="000D57A2">
        <w:rPr>
          <w:i/>
          <w:sz w:val="28"/>
          <w:szCs w:val="28"/>
        </w:rPr>
        <w:t>*</w:t>
      </w:r>
      <w:r w:rsidRPr="000D57A2">
        <w:rPr>
          <w:sz w:val="28"/>
          <w:szCs w:val="28"/>
        </w:rPr>
        <w:t xml:space="preserve">, коэффициент поверхностного обмена кислорода </w:t>
      </w:r>
      <w:r w:rsidRPr="000D57A2">
        <w:rPr>
          <w:i/>
          <w:sz w:val="28"/>
          <w:szCs w:val="28"/>
          <w:lang w:val="en-US"/>
        </w:rPr>
        <w:t>k</w:t>
      </w:r>
      <w:r w:rsidRPr="000D57A2">
        <w:rPr>
          <w:sz w:val="28"/>
          <w:szCs w:val="28"/>
        </w:rPr>
        <w:t>, коэффициент</w:t>
      </w:r>
      <w:r w:rsidR="00F5245F">
        <w:rPr>
          <w:sz w:val="28"/>
          <w:szCs w:val="28"/>
        </w:rPr>
        <w:t xml:space="preserve"> термического расширения – КТР)</w:t>
      </w:r>
    </w:p>
    <w:p w:rsidR="006462CD" w:rsidRPr="00754918" w:rsidRDefault="006462CD" w:rsidP="00C6074F">
      <w:pPr>
        <w:jc w:val="both"/>
        <w:rPr>
          <w:sz w:val="16"/>
          <w:szCs w:val="16"/>
        </w:rPr>
      </w:pPr>
    </w:p>
    <w:tbl>
      <w:tblPr>
        <w:tblW w:w="14445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1318"/>
        <w:gridCol w:w="1918"/>
        <w:gridCol w:w="1441"/>
        <w:gridCol w:w="1512"/>
        <w:gridCol w:w="1582"/>
        <w:gridCol w:w="1343"/>
        <w:gridCol w:w="1428"/>
        <w:gridCol w:w="1651"/>
      </w:tblGrid>
      <w:tr w:rsidR="00E44150" w:rsidRPr="00D02D63" w:rsidTr="007E3C14">
        <w:trPr>
          <w:trHeight w:val="381"/>
        </w:trPr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t>Состав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  <w:lang w:val="en-US"/>
              </w:rPr>
              <w:t>σ</w:t>
            </w:r>
            <w:r w:rsidRPr="00E44150">
              <w:t>,°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σ</w:t>
            </w:r>
            <w:r w:rsidRPr="00E44150">
              <w:rPr>
                <w:vertAlign w:val="subscript"/>
                <w:lang w:val="en-US"/>
              </w:rPr>
              <w:t>e</w:t>
            </w:r>
            <w:r w:rsidRPr="00E44150">
              <w:t>,</w:t>
            </w:r>
            <w:r>
              <w:t xml:space="preserve"> </w:t>
            </w:r>
            <w:r w:rsidRPr="00E44150">
              <w:t>См/см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σ</w:t>
            </w:r>
            <w:r w:rsidRPr="00E44150">
              <w:rPr>
                <w:vertAlign w:val="subscript"/>
                <w:lang w:val="en-US"/>
              </w:rPr>
              <w:t>i</w:t>
            </w:r>
            <w:r w:rsidRPr="00E44150">
              <w:t>,</w:t>
            </w:r>
            <w:r>
              <w:t xml:space="preserve"> </w:t>
            </w:r>
            <w:r w:rsidRPr="00E44150">
              <w:t>См/см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  <w:lang w:val="en-US"/>
              </w:rPr>
              <w:t>D</w:t>
            </w:r>
            <w:r w:rsidRPr="00E44150">
              <w:rPr>
                <w:vertAlign w:val="subscript"/>
              </w:rPr>
              <w:t>*</w:t>
            </w:r>
            <w:r w:rsidRPr="00E44150">
              <w:rPr>
                <w:vertAlign w:val="subscript"/>
                <w:lang w:val="en-US"/>
              </w:rPr>
              <w:t>k</w:t>
            </w:r>
            <w:r w:rsidRPr="00E44150">
              <w:t>,°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D</w:t>
            </w:r>
            <w:r w:rsidRPr="00E44150">
              <w:t>*,</w:t>
            </w:r>
            <w:r>
              <w:t xml:space="preserve"> </w:t>
            </w:r>
            <w:r w:rsidRPr="00E44150">
              <w:t>см</w:t>
            </w:r>
            <w:r w:rsidRPr="00E44150">
              <w:rPr>
                <w:vertAlign w:val="superscript"/>
              </w:rPr>
              <w:t>2</w:t>
            </w:r>
            <w:r w:rsidRPr="00E44150">
              <w:t>/с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k</w:t>
            </w:r>
            <w:r w:rsidRPr="00E44150">
              <w:t>,</w:t>
            </w:r>
            <w:r>
              <w:t xml:space="preserve"> </w:t>
            </w:r>
            <w:r w:rsidRPr="00E44150">
              <w:t>см/с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</w:rPr>
              <w:t>КТР</w:t>
            </w:r>
            <w:r w:rsidRPr="00E44150">
              <w:t>,</w:t>
            </w:r>
            <w:r>
              <w:t xml:space="preserve"> </w:t>
            </w:r>
            <w:r w:rsidRPr="00E44150">
              <w:t>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t>КТР×10</w:t>
            </w:r>
            <w:r w:rsidRPr="00E44150">
              <w:rPr>
                <w:vertAlign w:val="superscript"/>
              </w:rPr>
              <w:t>-6</w:t>
            </w:r>
            <w:r w:rsidRPr="00E44150">
              <w:t>,</w:t>
            </w:r>
            <w:r>
              <w:t xml:space="preserve"> </w:t>
            </w:r>
            <w:r w:rsidRPr="00E44150">
              <w:rPr>
                <w:lang w:val="en-US"/>
              </w:rPr>
              <w:t>K</w:t>
            </w:r>
            <w:r w:rsidRPr="00E44150">
              <w:rPr>
                <w:vertAlign w:val="superscript"/>
              </w:rPr>
              <w:t>-1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LaBaCo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1076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24.3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LaSrCoMnO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124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15.8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PrBaCo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695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932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500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580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300</w:t>
            </w: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lang w:val="en-US"/>
              </w:rPr>
              <w:t>3.6×10</w:t>
            </w:r>
            <w:r w:rsidRPr="00E54FE3">
              <w:rPr>
                <w:vertAlign w:val="superscript"/>
                <w:lang w:val="en-US"/>
              </w:rPr>
              <w:t>-7</w:t>
            </w:r>
          </w:p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lang w:val="en-US"/>
              </w:rPr>
              <w:t>4.2×10</w:t>
            </w:r>
            <w:r w:rsidRPr="00E54FE3">
              <w:rPr>
                <w:vertAlign w:val="superscript"/>
                <w:lang w:val="en-US"/>
              </w:rPr>
              <w:t>-6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1.7×10</w:t>
            </w:r>
            <w:r w:rsidRPr="00E54FE3">
              <w:rPr>
                <w:vertAlign w:val="superscript"/>
                <w:lang w:val="en-US"/>
              </w:rPr>
              <w:t>-11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r w:rsidRPr="00E54FE3">
              <w:rPr>
                <w:lang w:val="en-US"/>
              </w:rPr>
              <w:t>6.9×10</w:t>
            </w:r>
            <w:r w:rsidRPr="00E54FE3">
              <w:rPr>
                <w:vertAlign w:val="superscript"/>
                <w:lang w:val="en-US"/>
              </w:rPr>
              <w:t>-5</w:t>
            </w:r>
          </w:p>
          <w:p w:rsidR="00E44150" w:rsidRPr="00E54FE3" w:rsidRDefault="00E44150" w:rsidP="00C6074F">
            <w:r w:rsidRPr="00E54FE3">
              <w:rPr>
                <w:lang w:val="en-US"/>
              </w:rPr>
              <w:t>3.4×10</w:t>
            </w:r>
            <w:r w:rsidRPr="00E54FE3">
              <w:rPr>
                <w:vertAlign w:val="superscript"/>
                <w:lang w:val="en-US"/>
              </w:rPr>
              <w:t>-4</w:t>
            </w:r>
          </w:p>
          <w:p w:rsidR="00E44150" w:rsidRPr="00E54FE3" w:rsidRDefault="00E44150" w:rsidP="00C6074F">
            <w:r w:rsidRPr="00E54FE3">
              <w:rPr>
                <w:lang w:val="en-US"/>
              </w:rPr>
              <w:t>3.49×10</w:t>
            </w:r>
            <w:r w:rsidRPr="00E54FE3">
              <w:rPr>
                <w:vertAlign w:val="superscript"/>
                <w:lang w:val="en-US"/>
              </w:rPr>
              <w:t>-9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20.4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PrBaCoFeO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163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21.0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PrBaFe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7.1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17.2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SmBaCo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633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17.1</w:t>
            </w:r>
          </w:p>
        </w:tc>
      </w:tr>
      <w:tr w:rsidR="00E44150" w:rsidRPr="00D02D63" w:rsidTr="00E44150">
        <w:tc>
          <w:tcPr>
            <w:tcW w:w="2252" w:type="dxa"/>
            <w:tcBorders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SmSrCo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502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22.7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GdBaCo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r w:rsidRPr="00E54FE3">
              <w:rPr>
                <w:lang w:val="en-US"/>
              </w:rPr>
              <w:t>700</w:t>
            </w:r>
            <w:r w:rsidRPr="00E54FE3">
              <w:rPr>
                <w:lang w:val="en-US"/>
              </w:rPr>
              <w:br/>
              <w:t>750</w:t>
            </w:r>
            <w:r w:rsidRPr="00E54FE3">
              <w:br/>
            </w:r>
            <w:r w:rsidRPr="00E54FE3">
              <w:rPr>
                <w:lang w:val="en-US"/>
              </w:rPr>
              <w:t>500</w:t>
            </w:r>
            <w:r w:rsidRPr="00E54FE3">
              <w:br/>
            </w:r>
            <w:r w:rsidRPr="00E54FE3">
              <w:br/>
            </w:r>
            <w:r w:rsidRPr="00E54FE3">
              <w:rPr>
                <w:lang w:val="en-US"/>
              </w:rPr>
              <w:t>825</w:t>
            </w:r>
            <w:r w:rsidRPr="00E54FE3">
              <w:br/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388</w:t>
            </w:r>
            <w:r w:rsidRPr="00E54FE3">
              <w:rPr>
                <w:lang w:val="en-US"/>
              </w:rPr>
              <w:br/>
              <w:t>925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br/>
            </w:r>
            <w:r w:rsidRPr="00E54FE3">
              <w:br/>
            </w:r>
            <w:r w:rsidRPr="00E54FE3">
              <w:rPr>
                <w:lang w:val="en-US"/>
              </w:rPr>
              <w:t>0.01</w:t>
            </w:r>
            <w:r w:rsidRPr="00E54FE3">
              <w:br/>
            </w:r>
            <w:r w:rsidRPr="00E54FE3">
              <w:br/>
            </w:r>
            <w:r w:rsidRPr="00E54FE3">
              <w:rPr>
                <w:lang w:val="en-US"/>
              </w:rPr>
              <w:t>5×10</w:t>
            </w:r>
            <w:r w:rsidRPr="00E54FE3">
              <w:rPr>
                <w:vertAlign w:val="superscript"/>
                <w:lang w:val="en-US"/>
              </w:rPr>
              <w:t>-5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br/>
              <w:t>500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520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496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825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350</w:t>
            </w: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vertAlign w:val="superscript"/>
                <w:lang w:val="en-US"/>
              </w:rPr>
              <w:br/>
            </w:r>
            <w:r w:rsidRPr="00E54FE3">
              <w:rPr>
                <w:lang w:val="en-US"/>
              </w:rPr>
              <w:t>2.8×10</w:t>
            </w:r>
            <w:r w:rsidRPr="00E54FE3">
              <w:rPr>
                <w:vertAlign w:val="superscript"/>
                <w:lang w:val="en-US"/>
              </w:rPr>
              <w:t>-7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2.75×10</w:t>
            </w:r>
            <w:r w:rsidRPr="00E54FE3">
              <w:rPr>
                <w:vertAlign w:val="superscript"/>
                <w:lang w:val="en-US"/>
              </w:rPr>
              <w:t>-8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2.8×10</w:t>
            </w:r>
            <w:r w:rsidRPr="00E54FE3">
              <w:rPr>
                <w:vertAlign w:val="superscript"/>
                <w:lang w:val="en-US"/>
              </w:rPr>
              <w:t>-10</w:t>
            </w:r>
          </w:p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lang w:val="en-US"/>
              </w:rPr>
              <w:t>9×10</w:t>
            </w:r>
            <w:r w:rsidRPr="00E54FE3">
              <w:rPr>
                <w:vertAlign w:val="superscript"/>
                <w:lang w:val="en-US"/>
              </w:rPr>
              <w:t>-11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3×10</w:t>
            </w:r>
            <w:r w:rsidRPr="00E54FE3">
              <w:rPr>
                <w:vertAlign w:val="superscript"/>
                <w:lang w:val="en-US"/>
              </w:rPr>
              <w:t>-7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vertAlign w:val="superscript"/>
                <w:lang w:val="en-US"/>
              </w:rPr>
              <w:br/>
            </w:r>
            <w:r w:rsidRPr="00E54FE3">
              <w:rPr>
                <w:lang w:val="en-US"/>
              </w:rPr>
              <w:t>7.5×10</w:t>
            </w:r>
            <w:r w:rsidRPr="00E54FE3">
              <w:rPr>
                <w:vertAlign w:val="superscript"/>
                <w:lang w:val="en-US"/>
              </w:rPr>
              <w:t>-5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9.3×10</w:t>
            </w:r>
            <w:r w:rsidRPr="00E54FE3">
              <w:rPr>
                <w:vertAlign w:val="superscript"/>
                <w:lang w:val="en-US"/>
              </w:rPr>
              <w:t>-8</w:t>
            </w:r>
          </w:p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lang w:val="en-US"/>
              </w:rPr>
              <w:t>7.4×10</w:t>
            </w:r>
            <w:r w:rsidRPr="00E54FE3">
              <w:rPr>
                <w:vertAlign w:val="superscript"/>
                <w:lang w:val="en-US"/>
              </w:rPr>
              <w:t>-8</w:t>
            </w:r>
          </w:p>
          <w:p w:rsidR="00E44150" w:rsidRPr="00E54FE3" w:rsidRDefault="00E44150" w:rsidP="00C6074F">
            <w:pPr>
              <w:rPr>
                <w:lang w:val="en-US"/>
              </w:rPr>
            </w:pPr>
          </w:p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2×10</w:t>
            </w:r>
            <w:r w:rsidRPr="00E54FE3">
              <w:rPr>
                <w:vertAlign w:val="superscript"/>
                <w:lang w:val="en-US"/>
              </w:rPr>
              <w:t>-4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  <w:r w:rsidRPr="00E54FE3">
              <w:rPr>
                <w:lang w:val="en-US"/>
              </w:rPr>
              <w:br/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16.6</w:t>
            </w:r>
            <w:r w:rsidRPr="00E54FE3">
              <w:rPr>
                <w:lang w:val="en-US"/>
              </w:rPr>
              <w:br/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NdBaCo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388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600</w:t>
            </w: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  <w:r w:rsidRPr="00E54FE3">
              <w:rPr>
                <w:lang w:val="en-US"/>
              </w:rPr>
              <w:t>1.23×10</w:t>
            </w:r>
            <w:r w:rsidRPr="00E54FE3">
              <w:rPr>
                <w:vertAlign w:val="superscript"/>
                <w:lang w:val="en-US"/>
              </w:rPr>
              <w:t>-14</w:t>
            </w: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16.6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YBaCo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120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vertAlign w:val="superscript"/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15.8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E44150" w:rsidRPr="00E54FE3" w:rsidRDefault="00E44150" w:rsidP="00C6074F">
            <w:pPr>
              <w:ind w:right="-108"/>
              <w:rPr>
                <w:lang w:val="en-US"/>
              </w:rPr>
            </w:pPr>
            <w:r w:rsidRPr="00E54FE3">
              <w:rPr>
                <w:lang w:val="en-US"/>
              </w:rPr>
              <w:t>SmSrCo</w:t>
            </w:r>
            <w:r w:rsidRPr="00E54FE3">
              <w:rPr>
                <w:vertAlign w:val="subscript"/>
                <w:lang w:val="en-US"/>
              </w:rPr>
              <w:t>1.4</w:t>
            </w:r>
            <w:r w:rsidRPr="00E54FE3">
              <w:rPr>
                <w:lang w:val="en-US"/>
              </w:rPr>
              <w:t>Mn</w:t>
            </w:r>
            <w:r w:rsidRPr="00E54FE3">
              <w:rPr>
                <w:vertAlign w:val="subscript"/>
                <w:lang w:val="en-US"/>
              </w:rPr>
              <w:t>0.6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110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18.1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  <w:vAlign w:val="center"/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SmSrCoMnO</w:t>
            </w:r>
            <w:r w:rsidRPr="00E54FE3">
              <w:rPr>
                <w:vertAlign w:val="subscript"/>
                <w:lang w:val="en-US"/>
              </w:rPr>
              <w:t>5+δ</w:t>
            </w:r>
          </w:p>
        </w:tc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45.9</w:t>
            </w:r>
          </w:p>
        </w:tc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80-900</w:t>
            </w: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13.8</w:t>
            </w:r>
          </w:p>
        </w:tc>
      </w:tr>
      <w:tr w:rsidR="00E44150" w:rsidRPr="00D02D63" w:rsidTr="00E44150">
        <w:tc>
          <w:tcPr>
            <w:tcW w:w="14445" w:type="dxa"/>
            <w:gridSpan w:val="9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Браунмеллерит</w:t>
            </w:r>
          </w:p>
        </w:tc>
      </w:tr>
      <w:tr w:rsidR="00E44150" w:rsidRPr="00D02D63" w:rsidTr="00E44150">
        <w:tc>
          <w:tcPr>
            <w:tcW w:w="2252" w:type="dxa"/>
            <w:tcBorders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Ba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In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5×10</w:t>
            </w:r>
            <w:r w:rsidRPr="00E54FE3">
              <w:rPr>
                <w:vertAlign w:val="superscript"/>
                <w:lang w:val="en-US"/>
              </w:rPr>
              <w:t>-3</w:t>
            </w:r>
          </w:p>
        </w:tc>
        <w:tc>
          <w:tcPr>
            <w:tcW w:w="151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Ca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Cr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5×10</w:t>
            </w:r>
            <w:r w:rsidRPr="00E54FE3">
              <w:rPr>
                <w:vertAlign w:val="superscript"/>
                <w:lang w:val="en-US"/>
              </w:rPr>
              <w:t>-3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Ca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Fe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O</w:t>
            </w:r>
            <w:r w:rsidRPr="00E54FE3">
              <w:rPr>
                <w:vertAlign w:val="subscript"/>
                <w:lang w:val="en-US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600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~0.3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100-680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13.1</w:t>
            </w: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Sr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ScAlO</w:t>
            </w:r>
            <w:r w:rsidRPr="00E54FE3">
              <w:rPr>
                <w:vertAlign w:val="subscript"/>
                <w:lang w:val="en-US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700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1×10</w:t>
            </w:r>
            <w:r w:rsidRPr="00E54FE3">
              <w:rPr>
                <w:vertAlign w:val="superscript"/>
                <w:lang w:val="en-US"/>
              </w:rPr>
              <w:t>-5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</w:tr>
      <w:tr w:rsidR="00E44150" w:rsidRPr="00D02D63" w:rsidTr="00E44150">
        <w:tc>
          <w:tcPr>
            <w:tcW w:w="2252" w:type="dxa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jc w:val="both"/>
              <w:rPr>
                <w:lang w:val="en-US"/>
              </w:rPr>
            </w:pPr>
            <w:r w:rsidRPr="00E54FE3">
              <w:rPr>
                <w:lang w:val="en-US"/>
              </w:rPr>
              <w:t>Ca</w:t>
            </w:r>
            <w:r w:rsidRPr="00E54FE3">
              <w:rPr>
                <w:vertAlign w:val="subscript"/>
                <w:lang w:val="en-US"/>
              </w:rPr>
              <w:t>2</w:t>
            </w:r>
            <w:r w:rsidRPr="00E54FE3">
              <w:rPr>
                <w:lang w:val="en-US"/>
              </w:rPr>
              <w:t>FeAlO</w:t>
            </w:r>
            <w:r w:rsidRPr="00E54FE3">
              <w:rPr>
                <w:vertAlign w:val="subscript"/>
                <w:lang w:val="en-US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850</w:t>
            </w:r>
          </w:p>
        </w:tc>
        <w:tc>
          <w:tcPr>
            <w:tcW w:w="191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  <w:r w:rsidRPr="00E54FE3">
              <w:rPr>
                <w:lang w:val="en-US"/>
              </w:rPr>
              <w:t>~0.03</w:t>
            </w:r>
          </w:p>
        </w:tc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sz w:val="22"/>
                <w:szCs w:val="22"/>
                <w:lang w:val="en-US"/>
              </w:rPr>
            </w:pPr>
            <w:r w:rsidRPr="00E54FE3">
              <w:rPr>
                <w:sz w:val="22"/>
                <w:szCs w:val="22"/>
                <w:lang w:val="en-US"/>
              </w:rPr>
              <w:t>6.65×10</w:t>
            </w:r>
            <w:r w:rsidRPr="00E54FE3">
              <w:rPr>
                <w:sz w:val="22"/>
                <w:szCs w:val="22"/>
                <w:vertAlign w:val="superscript"/>
                <w:lang w:val="en-US"/>
              </w:rPr>
              <w:t>-5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54FE3" w:rsidRDefault="00E44150" w:rsidP="00C6074F">
            <w:pPr>
              <w:rPr>
                <w:lang w:val="en-US"/>
              </w:rPr>
            </w:pPr>
          </w:p>
        </w:tc>
      </w:tr>
      <w:tr w:rsidR="00E44150" w:rsidRPr="00D02D63" w:rsidTr="003E670C">
        <w:tc>
          <w:tcPr>
            <w:tcW w:w="14445" w:type="dxa"/>
            <w:gridSpan w:val="9"/>
            <w:tcBorders>
              <w:right w:val="single" w:sz="4" w:space="0" w:color="auto"/>
            </w:tcBorders>
          </w:tcPr>
          <w:p w:rsidR="00E44150" w:rsidRPr="00E54FE3" w:rsidRDefault="00E44150" w:rsidP="00C6074F">
            <w:pPr>
              <w:ind w:firstLine="729"/>
              <w:rPr>
                <w:lang w:val="en-US"/>
              </w:rPr>
            </w:pPr>
            <w:r>
              <w:t xml:space="preserve">Примечание – Составлено по источникам </w:t>
            </w:r>
            <w:r w:rsidRPr="0043316B">
              <w:t>[</w:t>
            </w:r>
            <w:r>
              <w:t>39-53</w:t>
            </w:r>
            <w:r w:rsidRPr="0043316B">
              <w:t>]</w:t>
            </w:r>
          </w:p>
        </w:tc>
      </w:tr>
    </w:tbl>
    <w:p w:rsidR="002D3E16" w:rsidRDefault="002D3E16" w:rsidP="00C6074F">
      <w:pPr>
        <w:jc w:val="both"/>
        <w:rPr>
          <w:sz w:val="28"/>
          <w:szCs w:val="28"/>
        </w:rPr>
      </w:pPr>
      <w:r w:rsidRPr="000D57A2">
        <w:rPr>
          <w:sz w:val="28"/>
          <w:szCs w:val="28"/>
        </w:rPr>
        <w:lastRenderedPageBreak/>
        <w:t xml:space="preserve">Таблица 3 </w:t>
      </w:r>
      <w:r w:rsidRPr="000D57A2">
        <w:rPr>
          <w:sz w:val="28"/>
          <w:szCs w:val="28"/>
        </w:rPr>
        <w:sym w:font="Symbol" w:char="F02D"/>
      </w:r>
      <w:r w:rsidRPr="000D57A2">
        <w:rPr>
          <w:sz w:val="28"/>
          <w:szCs w:val="28"/>
        </w:rPr>
        <w:t xml:space="preserve"> Характеристики материалов со структурой фаз Раддлесдена-Поппера (электрическая проводимость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e</w:t>
      </w:r>
      <w:r w:rsidRPr="000D57A2">
        <w:rPr>
          <w:sz w:val="28"/>
          <w:szCs w:val="28"/>
        </w:rPr>
        <w:t xml:space="preserve">, ионная проводимость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i</w:t>
      </w:r>
      <w:r w:rsidRPr="000D57A2">
        <w:rPr>
          <w:sz w:val="28"/>
          <w:szCs w:val="28"/>
        </w:rPr>
        <w:t xml:space="preserve">, коэффициент кислородной диффузии </w:t>
      </w:r>
      <w:r w:rsidRPr="000D57A2">
        <w:rPr>
          <w:i/>
          <w:sz w:val="28"/>
          <w:szCs w:val="28"/>
          <w:lang w:val="en-US"/>
        </w:rPr>
        <w:t>D</w:t>
      </w:r>
      <w:r w:rsidRPr="000D57A2">
        <w:rPr>
          <w:i/>
          <w:sz w:val="28"/>
          <w:szCs w:val="28"/>
        </w:rPr>
        <w:t>*</w:t>
      </w:r>
      <w:r w:rsidRPr="000D57A2">
        <w:rPr>
          <w:sz w:val="28"/>
          <w:szCs w:val="28"/>
        </w:rPr>
        <w:t xml:space="preserve">, коэффициент поверхностного обмена кислорода </w:t>
      </w:r>
      <w:r w:rsidRPr="000D57A2">
        <w:rPr>
          <w:i/>
          <w:sz w:val="28"/>
          <w:szCs w:val="28"/>
          <w:lang w:val="en-US"/>
        </w:rPr>
        <w:t>k</w:t>
      </w:r>
      <w:r w:rsidRPr="000D57A2">
        <w:rPr>
          <w:sz w:val="28"/>
          <w:szCs w:val="28"/>
        </w:rPr>
        <w:t>, коэффициент терми</w:t>
      </w:r>
      <w:r w:rsidR="00F5245F">
        <w:rPr>
          <w:sz w:val="28"/>
          <w:szCs w:val="28"/>
        </w:rPr>
        <w:t>ческого расширения – КТР)</w:t>
      </w:r>
    </w:p>
    <w:p w:rsidR="002D3E16" w:rsidRPr="0054370F" w:rsidRDefault="002D3E16" w:rsidP="00C6074F">
      <w:pPr>
        <w:jc w:val="right"/>
        <w:rPr>
          <w:sz w:val="16"/>
          <w:szCs w:val="16"/>
        </w:rPr>
      </w:pPr>
    </w:p>
    <w:tbl>
      <w:tblPr>
        <w:tblW w:w="14418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4"/>
        <w:gridCol w:w="1218"/>
        <w:gridCol w:w="28"/>
        <w:gridCol w:w="1679"/>
        <w:gridCol w:w="1050"/>
        <w:gridCol w:w="1414"/>
        <w:gridCol w:w="1540"/>
        <w:gridCol w:w="1427"/>
        <w:gridCol w:w="1428"/>
        <w:gridCol w:w="1652"/>
      </w:tblGrid>
      <w:tr w:rsidR="00E44150" w:rsidRPr="00E44150" w:rsidTr="007C11AE">
        <w:trPr>
          <w:trHeight w:val="64"/>
        </w:trPr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t>Состав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  <w:lang w:val="en-US"/>
              </w:rPr>
              <w:t>σ</w:t>
            </w:r>
            <w:r w:rsidRPr="00E44150">
              <w:t>,</w:t>
            </w:r>
            <w:r>
              <w:t xml:space="preserve"> </w:t>
            </w:r>
            <w:r w:rsidRPr="00E44150">
              <w:t>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σ</w:t>
            </w:r>
            <w:r w:rsidRPr="00E44150">
              <w:rPr>
                <w:vertAlign w:val="subscript"/>
                <w:lang w:val="en-US"/>
              </w:rPr>
              <w:t>e</w:t>
            </w:r>
            <w:r w:rsidRPr="00E44150">
              <w:t>,</w:t>
            </w:r>
            <w:r>
              <w:t xml:space="preserve"> </w:t>
            </w:r>
            <w:r w:rsidRPr="00E44150">
              <w:t>См/см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σ</w:t>
            </w:r>
            <w:r w:rsidRPr="00E44150">
              <w:rPr>
                <w:vertAlign w:val="subscript"/>
                <w:lang w:val="en-US"/>
              </w:rPr>
              <w:t>i</w:t>
            </w:r>
            <w:r w:rsidRPr="00E44150">
              <w:t>,</w:t>
            </w:r>
            <w:r>
              <w:t xml:space="preserve"> </w:t>
            </w:r>
            <w:r w:rsidRPr="00E44150">
              <w:t>См/см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  <w:lang w:val="en-US"/>
              </w:rPr>
              <w:t>D</w:t>
            </w:r>
            <w:r w:rsidRPr="00E44150">
              <w:rPr>
                <w:vertAlign w:val="subscript"/>
              </w:rPr>
              <w:t>*</w:t>
            </w:r>
            <w:r w:rsidRPr="00E44150">
              <w:rPr>
                <w:vertAlign w:val="subscript"/>
                <w:lang w:val="en-US"/>
              </w:rPr>
              <w:t>k</w:t>
            </w:r>
            <w:r w:rsidRPr="00E44150">
              <w:t>,</w:t>
            </w:r>
            <w:r>
              <w:t xml:space="preserve"> </w:t>
            </w:r>
            <w:r w:rsidRPr="00E44150">
              <w:t>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D</w:t>
            </w:r>
            <w:r w:rsidRPr="00E44150">
              <w:t>*,</w:t>
            </w:r>
            <w:r>
              <w:t xml:space="preserve"> </w:t>
            </w:r>
            <w:r w:rsidRPr="00E44150">
              <w:t>см</w:t>
            </w:r>
            <w:r w:rsidRPr="00E44150">
              <w:rPr>
                <w:vertAlign w:val="superscript"/>
              </w:rPr>
              <w:t>2</w:t>
            </w:r>
            <w:r w:rsidRPr="00E44150">
              <w:t>/с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k</w:t>
            </w:r>
            <w:r w:rsidRPr="00E44150">
              <w:t>,</w:t>
            </w:r>
            <w:r>
              <w:t xml:space="preserve"> </w:t>
            </w:r>
            <w:r w:rsidRPr="00E44150">
              <w:t>см/с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rPr>
                <w:lang w:val="en-US"/>
              </w:rPr>
              <w:t>T</w:t>
            </w:r>
            <w:r w:rsidRPr="00E44150">
              <w:rPr>
                <w:vertAlign w:val="subscript"/>
              </w:rPr>
              <w:t>КТР</w:t>
            </w:r>
            <w:r w:rsidRPr="00E44150">
              <w:t>,°</w:t>
            </w:r>
            <w:r w:rsidRPr="00E44150">
              <w:rPr>
                <w:lang w:val="en-US"/>
              </w:rPr>
              <w:t>C</w:t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left="-142" w:right="-108"/>
              <w:jc w:val="center"/>
            </w:pPr>
            <w:r w:rsidRPr="00E44150">
              <w:t>КТР×10</w:t>
            </w:r>
            <w:r w:rsidRPr="00E44150">
              <w:rPr>
                <w:vertAlign w:val="superscript"/>
              </w:rPr>
              <w:t>-6</w:t>
            </w:r>
            <w:r w:rsidRPr="00E44150">
              <w:t>,</w:t>
            </w:r>
            <w:r>
              <w:t xml:space="preserve"> </w:t>
            </w:r>
            <w:r w:rsidRPr="00E44150">
              <w:rPr>
                <w:lang w:val="en-US"/>
              </w:rPr>
              <w:t>K</w:t>
            </w:r>
            <w:r w:rsidRPr="00E44150">
              <w:rPr>
                <w:vertAlign w:val="superscript"/>
              </w:rPr>
              <w:t>-1</w:t>
            </w:r>
          </w:p>
        </w:tc>
      </w:tr>
      <w:tr w:rsidR="007C11AE" w:rsidRPr="00E44150" w:rsidTr="007C11AE">
        <w:trPr>
          <w:trHeight w:val="64"/>
        </w:trPr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7C11AE" w:rsidRPr="00E44150" w:rsidRDefault="007C11AE" w:rsidP="00C6074F">
            <w:pPr>
              <w:ind w:left="-142" w:right="-108"/>
              <w:jc w:val="center"/>
            </w:pPr>
            <w:r>
              <w:t>1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2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3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4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5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6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7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7C11AE" w:rsidRDefault="007C11AE" w:rsidP="00C6074F">
            <w:pPr>
              <w:ind w:left="-142" w:right="-108"/>
              <w:jc w:val="center"/>
            </w:pPr>
            <w:r>
              <w:t>8</w:t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AE" w:rsidRPr="00E44150" w:rsidRDefault="007C11AE" w:rsidP="00C6074F">
            <w:pPr>
              <w:ind w:left="-142" w:right="-108"/>
              <w:jc w:val="center"/>
            </w:pPr>
            <w:r>
              <w:t>9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</w:rPr>
              <w:t>2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</w:rPr>
              <w:t>4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r w:rsidRPr="00E44150">
              <w:t>800</w:t>
            </w:r>
            <w:r w:rsidRPr="00E44150">
              <w:br/>
            </w:r>
            <w:r w:rsidRPr="00E44150">
              <w:br/>
            </w:r>
            <w:r w:rsidRPr="00E44150">
              <w:br/>
              <w:t>750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r w:rsidRPr="00E44150">
              <w:t>~47</w:t>
            </w:r>
            <w:r w:rsidRPr="00E44150">
              <w:br/>
            </w:r>
            <w:r w:rsidRPr="00E44150">
              <w:br/>
            </w:r>
            <w:r w:rsidRPr="00E44150">
              <w:br/>
              <w:t>65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/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r w:rsidRPr="00E44150">
              <w:t>800</w:t>
            </w:r>
            <w:r w:rsidRPr="00E44150">
              <w:br/>
              <w:t>800</w:t>
            </w:r>
            <w:r w:rsidRPr="00E44150">
              <w:br/>
              <w:t>700</w:t>
            </w:r>
            <w:r w:rsidRPr="00E44150">
              <w:br/>
              <w:t>500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r w:rsidRPr="00E44150">
              <w:t>1.2×10</w:t>
            </w:r>
            <w:r w:rsidRPr="00E44150">
              <w:rPr>
                <w:vertAlign w:val="superscript"/>
              </w:rPr>
              <w:t>-7</w:t>
            </w:r>
            <w:r w:rsidRPr="00E44150">
              <w:rPr>
                <w:vertAlign w:val="superscript"/>
              </w:rPr>
              <w:br/>
            </w:r>
            <w:r w:rsidRPr="00E44150">
              <w:t>1.71×10</w:t>
            </w:r>
            <w:r w:rsidRPr="00E44150">
              <w:rPr>
                <w:vertAlign w:val="superscript"/>
              </w:rPr>
              <w:t>-7</w:t>
            </w:r>
            <w:r w:rsidRPr="00E44150">
              <w:rPr>
                <w:vertAlign w:val="superscript"/>
              </w:rPr>
              <w:br/>
            </w:r>
            <w:r w:rsidRPr="00E44150">
              <w:t>3.38×10</w:t>
            </w:r>
            <w:r w:rsidRPr="00E44150">
              <w:rPr>
                <w:vertAlign w:val="superscript"/>
              </w:rPr>
              <w:t>-8</w:t>
            </w:r>
            <w:r w:rsidRPr="00E44150">
              <w:rPr>
                <w:vertAlign w:val="superscript"/>
              </w:rPr>
              <w:br/>
            </w:r>
            <w:r w:rsidRPr="00E44150">
              <w:t>3.3×10</w:t>
            </w:r>
            <w:r w:rsidRPr="00E44150">
              <w:rPr>
                <w:vertAlign w:val="superscript"/>
              </w:rPr>
              <w:t>-9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t>1.7×10</w:t>
            </w:r>
            <w:r w:rsidRPr="00E44150">
              <w:rPr>
                <w:vertAlign w:val="superscript"/>
              </w:rPr>
              <w:t>-6</w:t>
            </w:r>
            <w:r w:rsidRPr="00E44150">
              <w:rPr>
                <w:vertAlign w:val="superscript"/>
              </w:rPr>
              <w:br/>
            </w:r>
            <w:r w:rsidRPr="00E44150">
              <w:t>2.55×10</w:t>
            </w:r>
            <w:r w:rsidRPr="00E44150">
              <w:rPr>
                <w:vertAlign w:val="superscript"/>
              </w:rPr>
              <w:t>-6</w:t>
            </w:r>
            <w:r w:rsidRPr="00E44150">
              <w:rPr>
                <w:vertAlign w:val="superscript"/>
              </w:rPr>
              <w:br/>
            </w:r>
            <w:r w:rsidRPr="00E44150">
              <w:t>1</w:t>
            </w:r>
            <w:r w:rsidRPr="00E44150">
              <w:rPr>
                <w:lang w:val="en-US"/>
              </w:rPr>
              <w:t>.75×10</w:t>
            </w:r>
            <w:r w:rsidRPr="00E44150">
              <w:rPr>
                <w:vertAlign w:val="superscript"/>
                <w:lang w:val="en-US"/>
              </w:rPr>
              <w:t>-7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7.0×10</w:t>
            </w:r>
            <w:r w:rsidRPr="00E44150">
              <w:rPr>
                <w:vertAlign w:val="superscript"/>
                <w:lang w:val="en-US"/>
              </w:rPr>
              <w:t>-9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  <w:r w:rsidRPr="00E44150">
              <w:rPr>
                <w:lang w:val="en-US"/>
              </w:rPr>
              <w:t>20-1000</w:t>
            </w:r>
            <w:r w:rsidRPr="00E44150">
              <w:rPr>
                <w:lang w:val="en-US"/>
              </w:rPr>
              <w:br/>
            </w:r>
            <w:r w:rsidRPr="00E44150">
              <w:rPr>
                <w:lang w:val="en-US"/>
              </w:rPr>
              <w:br/>
              <w:t>300-1000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13.0</w:t>
            </w:r>
            <w:r w:rsidRPr="00E44150">
              <w:rPr>
                <w:lang w:val="en-US"/>
              </w:rPr>
              <w:br/>
            </w:r>
            <w:r w:rsidRPr="00E44150">
              <w:rPr>
                <w:lang w:val="en-US"/>
              </w:rPr>
              <w:br/>
              <w:t>13</w:t>
            </w:r>
            <w:r w:rsidRPr="00E44150">
              <w:rPr>
                <w:lang w:val="en-US"/>
              </w:rPr>
              <w:br/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CoO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750</w:t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500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2.5×10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3.2×10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CuO</w:t>
            </w:r>
            <w:r w:rsidRPr="00E44150">
              <w:rPr>
                <w:vertAlign w:val="subscript"/>
                <w:lang w:val="en-US"/>
              </w:rPr>
              <w:t>4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6.3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700</w:t>
            </w:r>
            <w:r w:rsidRPr="00E44150">
              <w:rPr>
                <w:lang w:val="en-US"/>
              </w:rPr>
              <w:br/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~1×10</w:t>
            </w:r>
            <w:r w:rsidRPr="00E44150">
              <w:rPr>
                <w:vertAlign w:val="superscript"/>
                <w:lang w:val="en-US"/>
              </w:rPr>
              <w:t>-8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5×10</w:t>
            </w:r>
            <w:r w:rsidRPr="00E44150">
              <w:rPr>
                <w:vertAlign w:val="superscript"/>
                <w:lang w:val="en-US"/>
              </w:rPr>
              <w:t>-9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~1×10</w:t>
            </w:r>
            <w:r w:rsidRPr="00E44150">
              <w:rPr>
                <w:vertAlign w:val="superscript"/>
                <w:lang w:val="en-US"/>
              </w:rPr>
              <w:t>-6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1.6×10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  <w:r w:rsidRPr="00E44150">
              <w:rPr>
                <w:lang w:val="en-US"/>
              </w:rPr>
              <w:br/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10.6</w:t>
            </w:r>
            <w:r w:rsidRPr="00E44150">
              <w:rPr>
                <w:lang w:val="en-US"/>
              </w:rPr>
              <w:br/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Pr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~94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  <w:r w:rsidRPr="00E44150">
              <w:rPr>
                <w:lang w:val="en-US"/>
              </w:rPr>
              <w:br/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1.2×10</w:t>
            </w:r>
            <w:r w:rsidRPr="00E44150">
              <w:rPr>
                <w:vertAlign w:val="superscript"/>
                <w:lang w:val="en-US"/>
              </w:rPr>
              <w:t>-7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7.94×10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3.1×10</w:t>
            </w:r>
            <w:r w:rsidRPr="00E44150">
              <w:rPr>
                <w:vertAlign w:val="superscript"/>
                <w:lang w:val="en-US"/>
              </w:rPr>
              <w:t>-6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1.73×10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  <w:r w:rsidRPr="00E44150">
              <w:rPr>
                <w:lang w:val="en-US"/>
              </w:rPr>
              <w:t>20-1000</w:t>
            </w:r>
            <w:r w:rsidRPr="00E44150">
              <w:rPr>
                <w:lang w:val="en-US"/>
              </w:rPr>
              <w:br/>
              <w:t>300-1000</w:t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13.6</w:t>
            </w:r>
            <w:r w:rsidRPr="00E44150">
              <w:rPr>
                <w:lang w:val="en-US"/>
              </w:rPr>
              <w:br/>
              <w:t>13.6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Pr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CuO</w:t>
            </w:r>
            <w:r w:rsidRPr="00E44150">
              <w:rPr>
                <w:vertAlign w:val="subscript"/>
                <w:lang w:val="en-US"/>
              </w:rPr>
              <w:t>4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7.2×10</w:t>
            </w:r>
            <w:r w:rsidRPr="00E44150">
              <w:rPr>
                <w:vertAlign w:val="superscript"/>
                <w:lang w:val="en-US"/>
              </w:rPr>
              <w:t>-13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1.2×10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  <w:r w:rsidRPr="00E44150">
              <w:rPr>
                <w:lang w:val="en-US"/>
              </w:rPr>
              <w:t>300-1000</w:t>
            </w: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10.2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Nd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~34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  <w:r w:rsidRPr="00E44150">
              <w:rPr>
                <w:lang w:val="en-US"/>
              </w:rPr>
              <w:br/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1.0×10</w:t>
            </w:r>
            <w:r w:rsidRPr="00E44150">
              <w:rPr>
                <w:vertAlign w:val="superscript"/>
                <w:lang w:val="en-US"/>
              </w:rPr>
              <w:t>-7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5.0×10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7.6×10</w:t>
            </w:r>
            <w:r w:rsidRPr="00E44150">
              <w:rPr>
                <w:vertAlign w:val="superscript"/>
                <w:lang w:val="en-US"/>
              </w:rPr>
              <w:t>-7</w:t>
            </w:r>
            <w:r w:rsidRPr="00E44150">
              <w:rPr>
                <w:vertAlign w:val="superscript"/>
                <w:lang w:val="en-US"/>
              </w:rPr>
              <w:br/>
            </w:r>
            <w:r w:rsidRPr="00E44150">
              <w:rPr>
                <w:lang w:val="en-US"/>
              </w:rPr>
              <w:t>3.98×10</w:t>
            </w:r>
            <w:r w:rsidRPr="00E44150">
              <w:rPr>
                <w:vertAlign w:val="superscript"/>
                <w:lang w:val="en-US"/>
              </w:rPr>
              <w:t>-7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7"/>
              <w:rPr>
                <w:lang w:val="en-US"/>
              </w:rPr>
            </w:pPr>
            <w:r w:rsidRPr="00E44150">
              <w:rPr>
                <w:lang w:val="en-US"/>
              </w:rPr>
              <w:t>20-1000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12.7</w:t>
            </w:r>
            <w:r w:rsidRPr="00E44150">
              <w:rPr>
                <w:lang w:val="en-US"/>
              </w:rPr>
              <w:br/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Nd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CuO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3.3×10</w:t>
            </w:r>
            <w:r w:rsidRPr="00E44150">
              <w:rPr>
                <w:vertAlign w:val="superscript"/>
                <w:lang w:val="en-US"/>
              </w:rPr>
              <w:t>-9</w:t>
            </w:r>
          </w:p>
        </w:tc>
        <w:tc>
          <w:tcPr>
            <w:tcW w:w="142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1.9</w:t>
            </w: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0.1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2.1×10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8.7×10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1.9</w:t>
            </w: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0.1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vertAlign w:val="superscript"/>
                <w:lang w:val="en-US"/>
              </w:rPr>
            </w:pPr>
            <w:r w:rsidRPr="00E44150">
              <w:rPr>
                <w:lang w:val="en-US"/>
              </w:rPr>
              <w:t>2.2×10</w:t>
            </w:r>
            <w:r w:rsidRPr="00E44150">
              <w:rPr>
                <w:vertAlign w:val="superscript"/>
                <w:lang w:val="en-US"/>
              </w:rPr>
              <w:t>-8</w:t>
            </w:r>
          </w:p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1.33×10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vertAlign w:val="superscript"/>
                <w:lang w:val="en-US"/>
              </w:rPr>
            </w:pPr>
            <w:r w:rsidRPr="00E44150">
              <w:rPr>
                <w:lang w:val="en-US"/>
              </w:rPr>
              <w:t>2.2×10</w:t>
            </w:r>
            <w:r w:rsidRPr="00E44150">
              <w:rPr>
                <w:vertAlign w:val="superscript"/>
                <w:lang w:val="en-US"/>
              </w:rPr>
              <w:t>-7</w:t>
            </w:r>
          </w:p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6.46×10</w:t>
            </w:r>
            <w:r w:rsidRPr="00E44150">
              <w:rPr>
                <w:vertAlign w:val="superscript"/>
                <w:lang w:val="en-US"/>
              </w:rPr>
              <w:t>-7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1.7</w:t>
            </w: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</w:t>
            </w:r>
            <w:r w:rsidRPr="00E44150">
              <w:rPr>
                <w:lang w:val="en-US"/>
              </w:rPr>
              <w:t xml:space="preserve"> 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11.3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Ni</w:t>
            </w:r>
            <w:r w:rsidRPr="00E44150">
              <w:rPr>
                <w:vertAlign w:val="subscript"/>
                <w:lang w:val="en-US"/>
              </w:rPr>
              <w:t>0.8</w:t>
            </w:r>
            <w:r w:rsidRPr="00E44150">
              <w:rPr>
                <w:lang w:val="en-US"/>
              </w:rPr>
              <w:t>Co</w:t>
            </w:r>
            <w:r w:rsidRPr="00E44150">
              <w:rPr>
                <w:vertAlign w:val="subscript"/>
                <w:lang w:val="en-US"/>
              </w:rPr>
              <w:t>0.2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9.8×10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2.2×10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11.3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Ni</w:t>
            </w:r>
            <w:r w:rsidRPr="00E44150">
              <w:rPr>
                <w:vertAlign w:val="subscript"/>
                <w:lang w:val="en-US"/>
              </w:rPr>
              <w:t>0.7</w:t>
            </w:r>
            <w:r w:rsidRPr="00E44150">
              <w:rPr>
                <w:lang w:val="en-US"/>
              </w:rPr>
              <w:t>Co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5.46×10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6.26×10</w:t>
            </w:r>
            <w:r w:rsidRPr="00E44150">
              <w:rPr>
                <w:vertAlign w:val="superscript"/>
                <w:lang w:val="en-US"/>
              </w:rPr>
              <w:t>-5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Ni</w:t>
            </w:r>
            <w:r w:rsidRPr="00E44150">
              <w:rPr>
                <w:vertAlign w:val="subscript"/>
                <w:lang w:val="en-US"/>
              </w:rPr>
              <w:t>0.9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0.1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1.0×10</w:t>
            </w:r>
            <w:r w:rsidRPr="00E44150">
              <w:rPr>
                <w:vertAlign w:val="superscript"/>
                <w:lang w:val="en-US"/>
              </w:rPr>
              <w:t>-7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1.7×10</w:t>
            </w:r>
            <w:r w:rsidRPr="00E44150">
              <w:rPr>
                <w:vertAlign w:val="superscript"/>
                <w:lang w:val="en-US"/>
              </w:rPr>
              <w:t>-6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11.3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LaSrCoO</w:t>
            </w:r>
            <w:r w:rsidRPr="00E44150">
              <w:rPr>
                <w:vertAlign w:val="subscript"/>
                <w:lang w:val="en-US"/>
              </w:rPr>
              <w:t>4-δ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141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14.3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0.9</w:t>
            </w: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1.1</w:t>
            </w:r>
            <w:r w:rsidRPr="00E44150">
              <w:rPr>
                <w:lang w:val="en-US"/>
              </w:rPr>
              <w:t>FeO</w:t>
            </w:r>
            <w:r w:rsidRPr="00E44150">
              <w:rPr>
                <w:vertAlign w:val="subscript"/>
                <w:lang w:val="en-US"/>
              </w:rPr>
              <w:t>4-δ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10.2</w:t>
            </w:r>
          </w:p>
        </w:tc>
      </w:tr>
      <w:tr w:rsidR="00E44150" w:rsidRPr="00E44150" w:rsidTr="007C11A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Nd</w:t>
            </w:r>
            <w:r w:rsidRPr="00E44150">
              <w:rPr>
                <w:vertAlign w:val="subscript"/>
                <w:lang w:val="en-US"/>
              </w:rPr>
              <w:t>1.8</w:t>
            </w:r>
            <w:r w:rsidRPr="00E44150">
              <w:rPr>
                <w:lang w:val="en-US"/>
              </w:rPr>
              <w:t>Ca</w:t>
            </w:r>
            <w:r w:rsidRPr="00E44150">
              <w:rPr>
                <w:vertAlign w:val="subscript"/>
                <w:lang w:val="en-US"/>
              </w:rPr>
              <w:t>0.2</w:t>
            </w:r>
            <w:r w:rsidRPr="00E44150">
              <w:rPr>
                <w:lang w:val="en-US"/>
              </w:rPr>
              <w:t>NiO</w:t>
            </w:r>
            <w:r w:rsidRPr="00E44150">
              <w:rPr>
                <w:vertAlign w:val="subscript"/>
                <w:lang w:val="en-US"/>
              </w:rPr>
              <w:t>4+δ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~71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1.8×10</w:t>
            </w:r>
            <w:r w:rsidRPr="00E44150">
              <w:rPr>
                <w:vertAlign w:val="superscript"/>
                <w:lang w:val="en-US"/>
              </w:rPr>
              <w:t>-8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7.6×10</w:t>
            </w:r>
            <w:r w:rsidRPr="00E44150">
              <w:rPr>
                <w:vertAlign w:val="superscript"/>
                <w:lang w:val="en-US"/>
              </w:rPr>
              <w:t>-7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E3C14">
        <w:tc>
          <w:tcPr>
            <w:tcW w:w="14418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</w:pPr>
            <w:r w:rsidRPr="00E44150">
              <w:t>Фазы Раддлесдена-Поппера высокого порядка</w:t>
            </w:r>
          </w:p>
        </w:tc>
      </w:tr>
      <w:tr w:rsidR="00E44150" w:rsidRPr="00E44150" w:rsidTr="007E3C14">
        <w:tc>
          <w:tcPr>
            <w:tcW w:w="2968" w:type="dxa"/>
            <w:tcBorders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3</w:t>
            </w:r>
            <w:r w:rsidRPr="00E44150">
              <w:rPr>
                <w:lang w:val="en-US"/>
              </w:rPr>
              <w:t>Ni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  <w:r w:rsidRPr="00E44150">
              <w:rPr>
                <w:vertAlign w:val="superscript"/>
                <w:lang w:val="en-US"/>
              </w:rPr>
              <w:t>*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52*</w:t>
            </w:r>
          </w:p>
        </w:tc>
        <w:tc>
          <w:tcPr>
            <w:tcW w:w="10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13.7</w:t>
            </w:r>
          </w:p>
        </w:tc>
      </w:tr>
      <w:tr w:rsidR="007E3C14" w:rsidRPr="00E44150" w:rsidTr="007E3C14">
        <w:tc>
          <w:tcPr>
            <w:tcW w:w="14418" w:type="dxa"/>
            <w:gridSpan w:val="11"/>
            <w:tcBorders>
              <w:top w:val="nil"/>
              <w:left w:val="nil"/>
              <w:right w:val="nil"/>
            </w:tcBorders>
          </w:tcPr>
          <w:p w:rsidR="007E3C14" w:rsidRPr="007C11AE" w:rsidRDefault="007E3C14" w:rsidP="0013054E">
            <w:pPr>
              <w:ind w:hanging="122"/>
              <w:rPr>
                <w:sz w:val="28"/>
                <w:szCs w:val="28"/>
              </w:rPr>
            </w:pPr>
            <w:r w:rsidRPr="007C11AE">
              <w:rPr>
                <w:sz w:val="28"/>
                <w:szCs w:val="28"/>
              </w:rPr>
              <w:lastRenderedPageBreak/>
              <w:t>Продолжение таблицы 3</w:t>
            </w:r>
          </w:p>
          <w:p w:rsidR="007E3C14" w:rsidRPr="007C11AE" w:rsidRDefault="007E3C14" w:rsidP="0013054E">
            <w:pPr>
              <w:ind w:hanging="122"/>
              <w:rPr>
                <w:sz w:val="16"/>
                <w:szCs w:val="16"/>
              </w:rPr>
            </w:pPr>
          </w:p>
        </w:tc>
      </w:tr>
      <w:tr w:rsidR="007E3C14" w:rsidRPr="00E44150" w:rsidTr="0013054E">
        <w:tc>
          <w:tcPr>
            <w:tcW w:w="2982" w:type="dxa"/>
            <w:gridSpan w:val="2"/>
            <w:tcBorders>
              <w:right w:val="single" w:sz="4" w:space="0" w:color="auto"/>
            </w:tcBorders>
          </w:tcPr>
          <w:p w:rsidR="007E3C14" w:rsidRPr="007C11AE" w:rsidRDefault="007E3C14" w:rsidP="0013054E">
            <w:pPr>
              <w:ind w:right="-108"/>
              <w:jc w:val="center"/>
            </w:pPr>
            <w:r>
              <w:t>1</w:t>
            </w:r>
          </w:p>
        </w:tc>
        <w:tc>
          <w:tcPr>
            <w:tcW w:w="12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2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3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4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5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6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7</w:t>
            </w: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8</w:t>
            </w: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7E3C14" w:rsidRPr="007C11AE" w:rsidRDefault="007E3C14" w:rsidP="0013054E">
            <w:pPr>
              <w:jc w:val="center"/>
            </w:pPr>
            <w:r>
              <w:t>9</w:t>
            </w:r>
          </w:p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4</w:t>
            </w:r>
            <w:r w:rsidRPr="00E44150">
              <w:rPr>
                <w:lang w:val="en-US"/>
              </w:rPr>
              <w:t>Ni</w:t>
            </w:r>
            <w:r w:rsidRPr="00E44150">
              <w:rPr>
                <w:vertAlign w:val="subscript"/>
                <w:lang w:val="en-US"/>
              </w:rPr>
              <w:t>3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10-δ</w:t>
            </w:r>
            <w:r w:rsidRPr="00E44150">
              <w:rPr>
                <w:vertAlign w:val="superscript"/>
                <w:lang w:val="en-US"/>
              </w:rPr>
              <w:t>*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86*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13.5</w:t>
            </w:r>
          </w:p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  <w:vAlign w:val="center"/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3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  <w:r w:rsidRPr="00E44150">
              <w:rPr>
                <w:lang w:val="en-US"/>
              </w:rPr>
              <w:br/>
              <w:t>900</w:t>
            </w:r>
            <w:r w:rsidRPr="00E44150">
              <w:rPr>
                <w:lang w:val="en-US"/>
              </w:rPr>
              <w:br/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26</w:t>
            </w:r>
            <w:r w:rsidRPr="00E44150">
              <w:rPr>
                <w:lang w:val="en-US"/>
              </w:rPr>
              <w:br/>
              <w:t>20.7</w:t>
            </w:r>
            <w:r w:rsidRPr="00E44150">
              <w:rPr>
                <w:lang w:val="en-US"/>
              </w:rPr>
              <w:br/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0.015</w:t>
            </w:r>
            <w:r w:rsidRPr="00E44150">
              <w:rPr>
                <w:lang w:val="en-US"/>
              </w:rPr>
              <w:br/>
              <w:t>0.018</w:t>
            </w:r>
            <w:r w:rsidRPr="00E44150">
              <w:rPr>
                <w:lang w:val="en-US"/>
              </w:rPr>
              <w:br/>
              <w:t>0.018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1.8×10</w:t>
            </w:r>
            <w:r w:rsidRPr="00E44150">
              <w:rPr>
                <w:vertAlign w:val="superscript"/>
                <w:lang w:val="en-US"/>
              </w:rPr>
              <w:t>-7**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3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1.9</w:t>
            </w:r>
            <w:r w:rsidRPr="00E44150">
              <w:rPr>
                <w:lang w:val="en-US"/>
              </w:rPr>
              <w:t>Sc</w:t>
            </w:r>
            <w:r w:rsidRPr="00E44150">
              <w:rPr>
                <w:vertAlign w:val="subscript"/>
                <w:lang w:val="en-US"/>
              </w:rPr>
              <w:t>0.1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12.3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0.023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3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1.7</w:t>
            </w:r>
            <w:r w:rsidRPr="00E44150">
              <w:rPr>
                <w:lang w:val="en-US"/>
              </w:rPr>
              <w:t>Sc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5.9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0.0098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</w:pP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2.7</w:t>
            </w: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2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31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0.005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</w:pPr>
            <w:r w:rsidRPr="00E44150">
              <w:t>2.</w:t>
            </w:r>
            <w:r w:rsidRPr="00E44150">
              <w:rPr>
                <w:lang w:val="en-US"/>
              </w:rPr>
              <w:t>3</w:t>
            </w:r>
            <w:r w:rsidRPr="00E44150">
              <w:t>×10</w:t>
            </w:r>
            <w:r w:rsidRPr="00E44150">
              <w:rPr>
                <w:vertAlign w:val="superscript"/>
              </w:rPr>
              <w:t>-7**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/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2.7</w:t>
            </w: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Fe</w:t>
            </w:r>
            <w:r w:rsidRPr="00E44150">
              <w:rPr>
                <w:vertAlign w:val="subscript"/>
                <w:lang w:val="en-US"/>
              </w:rPr>
              <w:t>1.4</w:t>
            </w:r>
            <w:r w:rsidRPr="00E44150">
              <w:rPr>
                <w:lang w:val="en-US"/>
              </w:rPr>
              <w:t>Co</w:t>
            </w:r>
            <w:r w:rsidRPr="00E44150">
              <w:rPr>
                <w:vertAlign w:val="subscript"/>
                <w:lang w:val="en-US"/>
              </w:rPr>
              <w:t>0.6</w:t>
            </w:r>
            <w:r w:rsidRPr="00E44150">
              <w:rPr>
                <w:lang w:val="en-US"/>
              </w:rPr>
              <w:t>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50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0.025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8.9×10</w:t>
            </w:r>
            <w:r w:rsidRPr="00E44150">
              <w:rPr>
                <w:vertAlign w:val="superscript"/>
                <w:lang w:val="en-US"/>
              </w:rPr>
              <w:t>-7**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E44150" w:rsidRPr="00E44150" w:rsidTr="007C11AE">
        <w:tc>
          <w:tcPr>
            <w:tcW w:w="2968" w:type="dxa"/>
            <w:tcBorders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jc w:val="both"/>
              <w:rPr>
                <w:lang w:val="en-US"/>
              </w:rPr>
            </w:pPr>
            <w:r w:rsidRPr="00E44150">
              <w:rPr>
                <w:lang w:val="en-US"/>
              </w:rPr>
              <w:t>Sr</w:t>
            </w:r>
            <w:r w:rsidRPr="00E44150">
              <w:rPr>
                <w:vertAlign w:val="subscript"/>
                <w:lang w:val="en-US"/>
              </w:rPr>
              <w:t>2.7</w:t>
            </w:r>
            <w:r w:rsidRPr="00E44150">
              <w:rPr>
                <w:lang w:val="en-US"/>
              </w:rPr>
              <w:t>La</w:t>
            </w:r>
            <w:r w:rsidRPr="00E44150">
              <w:rPr>
                <w:vertAlign w:val="subscript"/>
                <w:lang w:val="en-US"/>
              </w:rPr>
              <w:t>0.3</w:t>
            </w:r>
            <w:r w:rsidRPr="00E44150">
              <w:rPr>
                <w:lang w:val="en-US"/>
              </w:rPr>
              <w:t>FeCoO</w:t>
            </w:r>
            <w:r w:rsidRPr="00E44150">
              <w:rPr>
                <w:vertAlign w:val="subscript"/>
                <w:lang w:val="en-US"/>
              </w:rPr>
              <w:t>7-δ</w:t>
            </w:r>
          </w:p>
        </w:tc>
        <w:tc>
          <w:tcPr>
            <w:tcW w:w="123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7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78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0.045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  <w:r w:rsidRPr="00E44150">
              <w:rPr>
                <w:lang w:val="en-US"/>
              </w:rPr>
              <w:t>900</w:t>
            </w:r>
          </w:p>
        </w:tc>
        <w:tc>
          <w:tcPr>
            <w:tcW w:w="1540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ind w:right="-108"/>
              <w:rPr>
                <w:lang w:val="en-US"/>
              </w:rPr>
            </w:pPr>
            <w:r w:rsidRPr="00E44150">
              <w:rPr>
                <w:lang w:val="en-US"/>
              </w:rPr>
              <w:t>1.3×10</w:t>
            </w:r>
            <w:r w:rsidRPr="00E44150">
              <w:rPr>
                <w:vertAlign w:val="superscript"/>
                <w:lang w:val="en-US"/>
              </w:rPr>
              <w:t>-6**</w:t>
            </w:r>
          </w:p>
        </w:tc>
        <w:tc>
          <w:tcPr>
            <w:tcW w:w="1427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428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  <w:tc>
          <w:tcPr>
            <w:tcW w:w="1652" w:type="dxa"/>
            <w:tcBorders>
              <w:left w:val="single" w:sz="4" w:space="0" w:color="auto"/>
              <w:right w:val="single" w:sz="4" w:space="0" w:color="auto"/>
            </w:tcBorders>
          </w:tcPr>
          <w:p w:rsidR="00E44150" w:rsidRPr="00E44150" w:rsidRDefault="00E44150" w:rsidP="00C6074F">
            <w:pPr>
              <w:rPr>
                <w:lang w:val="en-US"/>
              </w:rPr>
            </w:pPr>
          </w:p>
        </w:tc>
      </w:tr>
      <w:tr w:rsidR="007C11AE" w:rsidRPr="00E44150" w:rsidTr="003E670C">
        <w:tc>
          <w:tcPr>
            <w:tcW w:w="14418" w:type="dxa"/>
            <w:gridSpan w:val="11"/>
          </w:tcPr>
          <w:p w:rsidR="007C11AE" w:rsidRPr="0044247A" w:rsidRDefault="007C11AE" w:rsidP="00C6074F">
            <w:pPr>
              <w:ind w:firstLine="729"/>
              <w:jc w:val="both"/>
            </w:pPr>
            <w:r w:rsidRPr="00E24850">
              <w:t>*</w:t>
            </w:r>
            <w:r w:rsidRPr="0044247A">
              <w:t xml:space="preserve"> </w:t>
            </w:r>
            <w:r w:rsidRPr="0017602B">
              <w:t>–</w:t>
            </w:r>
            <w:r w:rsidRPr="0044247A">
              <w:t xml:space="preserve"> </w:t>
            </w:r>
            <w:r>
              <w:t>пористые образцы</w:t>
            </w:r>
          </w:p>
          <w:p w:rsidR="007C11AE" w:rsidRDefault="007C11AE" w:rsidP="00C6074F">
            <w:pPr>
              <w:ind w:firstLine="729"/>
              <w:jc w:val="both"/>
            </w:pPr>
            <w:r w:rsidRPr="0044247A">
              <w:t xml:space="preserve">** </w:t>
            </w:r>
            <w:r w:rsidRPr="0017602B">
              <w:t>–</w:t>
            </w:r>
            <w:r w:rsidRPr="0044247A">
              <w:t xml:space="preserve"> </w:t>
            </w:r>
            <w:r>
              <w:t>коэффициент диффузии вакансий</w:t>
            </w:r>
          </w:p>
          <w:p w:rsidR="007C11AE" w:rsidRPr="00083420" w:rsidRDefault="007C11AE" w:rsidP="00C6074F">
            <w:pPr>
              <w:ind w:firstLine="729"/>
            </w:pPr>
            <w:r>
              <w:t>Примечание – Составлено по источник</w:t>
            </w:r>
            <w:r w:rsidR="00F5245F">
              <w:t>ам</w:t>
            </w:r>
            <w:r>
              <w:t xml:space="preserve"> </w:t>
            </w:r>
            <w:r w:rsidRPr="0043316B">
              <w:t>[</w:t>
            </w:r>
            <w:r>
              <w:t xml:space="preserve">1, с. </w:t>
            </w:r>
            <w:r w:rsidR="00F5245F">
              <w:t xml:space="preserve">686-689; </w:t>
            </w:r>
            <w:r>
              <w:t>54-64</w:t>
            </w:r>
            <w:r w:rsidRPr="0043316B">
              <w:t>]</w:t>
            </w:r>
          </w:p>
        </w:tc>
      </w:tr>
    </w:tbl>
    <w:p w:rsidR="002D3E16" w:rsidRDefault="002D3E16" w:rsidP="00C6074F">
      <w:pPr>
        <w:rPr>
          <w:b/>
        </w:rPr>
      </w:pPr>
    </w:p>
    <w:p w:rsidR="002D3E16" w:rsidRDefault="002D3E16" w:rsidP="00C6074F">
      <w:pPr>
        <w:rPr>
          <w:b/>
        </w:rPr>
        <w:sectPr w:rsidR="002D3E16" w:rsidSect="007E3C14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FA0082" w:rsidRDefault="00FA0082" w:rsidP="00C6074F">
      <w:pPr>
        <w:pStyle w:val="3"/>
        <w:spacing w:before="0" w:after="0"/>
        <w:ind w:firstLine="709"/>
        <w:jc w:val="both"/>
        <w:rPr>
          <w:u w:val="none"/>
          <w:lang w:val="kk-KZ"/>
        </w:rPr>
      </w:pPr>
      <w:bookmarkStart w:id="13" w:name="_Toc527708928"/>
      <w:r>
        <w:rPr>
          <w:u w:val="none"/>
        </w:rPr>
        <w:lastRenderedPageBreak/>
        <w:t xml:space="preserve">1.2.2 </w:t>
      </w:r>
      <w:r w:rsidRPr="00DD5E6A">
        <w:rPr>
          <w:u w:val="none"/>
        </w:rPr>
        <w:t>Ионная проводимость</w:t>
      </w:r>
      <w:bookmarkEnd w:id="13"/>
    </w:p>
    <w:p w:rsidR="00FA0082" w:rsidRPr="00DD5E6A" w:rsidRDefault="00FA0082" w:rsidP="00C6074F">
      <w:pPr>
        <w:pStyle w:val="3"/>
        <w:spacing w:before="0" w:after="0"/>
        <w:ind w:firstLine="709"/>
        <w:jc w:val="both"/>
        <w:rPr>
          <w:u w:val="none"/>
        </w:rPr>
      </w:pPr>
      <w:r w:rsidRPr="00DD5E6A">
        <w:rPr>
          <w:u w:val="none"/>
        </w:rPr>
        <w:t>Ионная составляющая смешанной проводимости перовскитов обычно на несколько порядков меньше электронной составляющей. Предполагается, что основой кислородно-ионной проводимости перовскитов является вакансионный механизм. Величина ионной проводимости (</w:t>
      </w:r>
      <w:r w:rsidRPr="00DD5E6A">
        <w:rPr>
          <w:i/>
          <w:u w:val="none"/>
          <w:lang w:val="en-US"/>
        </w:rPr>
        <w:t>σ</w:t>
      </w:r>
      <w:r w:rsidRPr="00DD5E6A">
        <w:rPr>
          <w:i/>
          <w:u w:val="none"/>
          <w:vertAlign w:val="subscript"/>
          <w:lang w:val="en-US"/>
        </w:rPr>
        <w:t>i</w:t>
      </w:r>
      <w:r w:rsidRPr="00DD5E6A">
        <w:rPr>
          <w:u w:val="none"/>
        </w:rPr>
        <w:t>) может быть определена из концентрации (</w:t>
      </w:r>
      <w:r w:rsidRPr="00DD5E6A">
        <w:rPr>
          <w:i/>
          <w:u w:val="none"/>
          <w:lang w:val="en-US"/>
        </w:rPr>
        <w:t>n</w:t>
      </w:r>
      <w:r w:rsidRPr="00DD5E6A">
        <w:rPr>
          <w:u w:val="none"/>
        </w:rPr>
        <w:t>) и подвижности (</w:t>
      </w:r>
      <w:r w:rsidRPr="00DD5E6A">
        <w:rPr>
          <w:i/>
          <w:u w:val="none"/>
          <w:lang w:val="en-US"/>
        </w:rPr>
        <w:t>μ</w:t>
      </w:r>
      <w:r w:rsidRPr="00DD5E6A">
        <w:rPr>
          <w:u w:val="none"/>
        </w:rPr>
        <w:t>) вакансий кислорода в соответствии с выражением: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</w:p>
    <w:p w:rsidR="00FA0082" w:rsidRPr="000D57A2" w:rsidRDefault="00337B6C" w:rsidP="00C6074F">
      <w:pPr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neμ</m:t>
        </m:r>
      </m:oMath>
      <w:r w:rsidR="00FA0082" w:rsidRPr="000D57A2">
        <w:rPr>
          <w:sz w:val="28"/>
          <w:szCs w:val="28"/>
        </w:rPr>
        <w:tab/>
      </w:r>
      <w:r w:rsidR="00FA0082" w:rsidRPr="000D57A2">
        <w:rPr>
          <w:sz w:val="28"/>
          <w:szCs w:val="28"/>
        </w:rPr>
        <w:tab/>
      </w:r>
      <w:r w:rsidR="00FA0082" w:rsidRPr="000D57A2">
        <w:rPr>
          <w:sz w:val="28"/>
          <w:szCs w:val="28"/>
        </w:rPr>
        <w:tab/>
      </w:r>
      <w:r w:rsidR="00FA0082" w:rsidRPr="000D57A2">
        <w:rPr>
          <w:sz w:val="28"/>
          <w:szCs w:val="28"/>
        </w:rPr>
        <w:tab/>
      </w:r>
      <w:r w:rsidR="00FA0082" w:rsidRPr="000D57A2">
        <w:rPr>
          <w:sz w:val="28"/>
          <w:szCs w:val="28"/>
        </w:rPr>
        <w:tab/>
      </w:r>
      <w:r w:rsidR="00FA0082" w:rsidRPr="000D57A2">
        <w:rPr>
          <w:sz w:val="28"/>
          <w:szCs w:val="28"/>
        </w:rPr>
        <w:tab/>
        <w:t>(2)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</w:p>
    <w:p w:rsidR="00FA0082" w:rsidRPr="000D57A2" w:rsidRDefault="00FA0082" w:rsidP="00C6074F">
      <w:pPr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где </w:t>
      </w:r>
      <w:r w:rsidRPr="000D57A2">
        <w:rPr>
          <w:i/>
          <w:sz w:val="28"/>
          <w:szCs w:val="28"/>
        </w:rPr>
        <w:t>е</w:t>
      </w:r>
      <w:r w:rsidRPr="000D57A2">
        <w:rPr>
          <w:sz w:val="28"/>
          <w:szCs w:val="28"/>
        </w:rPr>
        <w:t xml:space="preserve"> – заряд вакансии. Однако</w:t>
      </w:r>
      <w:r w:rsidR="009647CD">
        <w:rPr>
          <w:sz w:val="28"/>
          <w:szCs w:val="28"/>
        </w:rPr>
        <w:t>,</w:t>
      </w:r>
      <w:r w:rsidRPr="000D57A2">
        <w:rPr>
          <w:sz w:val="28"/>
          <w:szCs w:val="28"/>
        </w:rPr>
        <w:t xml:space="preserve"> измерение ионной проводимости достаточно сложно, и литературные данные о ее значениях ограничены. Поэтому</w:t>
      </w:r>
      <w:r w:rsidR="00007914">
        <w:rPr>
          <w:sz w:val="28"/>
          <w:szCs w:val="28"/>
        </w:rPr>
        <w:t>,</w:t>
      </w:r>
      <w:r w:rsidRPr="000D57A2">
        <w:rPr>
          <w:sz w:val="28"/>
          <w:szCs w:val="28"/>
        </w:rPr>
        <w:t xml:space="preserve"> наряду с данными о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i</w:t>
      </w:r>
      <w:r w:rsidRPr="000D57A2">
        <w:rPr>
          <w:sz w:val="28"/>
          <w:szCs w:val="28"/>
        </w:rPr>
        <w:t xml:space="preserve"> в </w:t>
      </w:r>
      <w:r w:rsidR="007C11AE" w:rsidRPr="000D57A2">
        <w:rPr>
          <w:sz w:val="28"/>
          <w:szCs w:val="28"/>
        </w:rPr>
        <w:t>т</w:t>
      </w:r>
      <w:r w:rsidRPr="000D57A2">
        <w:rPr>
          <w:sz w:val="28"/>
          <w:szCs w:val="28"/>
        </w:rPr>
        <w:t>аблицах 1</w:t>
      </w:r>
      <w:r w:rsidR="007C11AE">
        <w:rPr>
          <w:sz w:val="28"/>
          <w:szCs w:val="28"/>
        </w:rPr>
        <w:t xml:space="preserve">, 2, </w:t>
      </w:r>
      <w:r w:rsidRPr="000D57A2">
        <w:rPr>
          <w:sz w:val="28"/>
          <w:szCs w:val="28"/>
        </w:rPr>
        <w:t>3 приводятся данные о коэффициенте самодиффузии кислорода (</w:t>
      </w:r>
      <w:r w:rsidRPr="000D57A2">
        <w:rPr>
          <w:i/>
          <w:sz w:val="28"/>
          <w:szCs w:val="28"/>
          <w:lang w:val="en-US"/>
        </w:rPr>
        <w:t>D</w:t>
      </w:r>
      <w:r w:rsidRPr="000D57A2">
        <w:rPr>
          <w:i/>
          <w:sz w:val="28"/>
          <w:szCs w:val="28"/>
        </w:rPr>
        <w:t>*</w:t>
      </w:r>
      <w:r w:rsidRPr="000D57A2">
        <w:rPr>
          <w:sz w:val="28"/>
          <w:szCs w:val="28"/>
        </w:rPr>
        <w:t>) для различных составов. Так как согласно уравнению Нернста-Эйнштейна коэффициент самодиффузии пропорционален ионной проводимости.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Для достижения высокой проводимости ионов кислорода необходимо увеличить подвижность и концентрацию кислородных вакансий. Однако в работе </w:t>
      </w:r>
      <w:r w:rsidR="00A92202" w:rsidRPr="00FA4198">
        <w:rPr>
          <w:sz w:val="28"/>
          <w:szCs w:val="28"/>
        </w:rPr>
        <w:t>[65</w:t>
      </w:r>
      <w:r w:rsidRPr="00FA4198">
        <w:rPr>
          <w:sz w:val="28"/>
          <w:szCs w:val="28"/>
        </w:rPr>
        <w:t>]</w:t>
      </w:r>
      <w:r w:rsidRPr="000D57A2">
        <w:rPr>
          <w:sz w:val="28"/>
          <w:szCs w:val="28"/>
        </w:rPr>
        <w:t xml:space="preserve"> утверждается, что введение легирующих примесей не влияет на подвижность вакансий кислорода. С другой стороны, замещение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 и/или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-катионов ионами с более низкой валентностью позволяет увеличить концентрацию вакансий кислорода. В этом случае природа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-катиона является важным параметром. Как упоминалось выше, при гетеровалентном замещении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-катиона электронейтральность структуры может сохраняться без образования вакансий кислорода, если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 является многовалентным. Примером может служить сравнение изменений транспортных характеристик систем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>-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>-</w:t>
      </w:r>
      <w:r w:rsidRPr="000D57A2">
        <w:rPr>
          <w:sz w:val="28"/>
          <w:szCs w:val="28"/>
          <w:lang w:val="en-US"/>
        </w:rPr>
        <w:t>Mn</w:t>
      </w:r>
      <w:r w:rsidRPr="000D57A2">
        <w:rPr>
          <w:sz w:val="28"/>
          <w:szCs w:val="28"/>
        </w:rPr>
        <w:t xml:space="preserve"> при замещении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на 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perscript"/>
        </w:rPr>
        <w:t>2+</w:t>
      </w:r>
      <w:r w:rsidRPr="000D57A2">
        <w:rPr>
          <w:sz w:val="28"/>
          <w:szCs w:val="28"/>
        </w:rPr>
        <w:t xml:space="preserve">. Как видно из Таблицы 1, ионная проводимость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bscript"/>
        </w:rPr>
        <w:t>1-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MnO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незначительно возрастает с увеличением </w:t>
      </w:r>
      <w:r w:rsidRPr="000D57A2">
        <w:rPr>
          <w:i/>
          <w:sz w:val="28"/>
          <w:szCs w:val="28"/>
        </w:rPr>
        <w:t>х</w:t>
      </w:r>
      <w:r w:rsidRPr="000D57A2">
        <w:rPr>
          <w:sz w:val="28"/>
          <w:szCs w:val="28"/>
        </w:rPr>
        <w:t xml:space="preserve">, поскольку электронейтральность кристалла сохраняется за счет электронного компенсационного механизма </w:t>
      </w:r>
      <w:r w:rsidR="00A92202" w:rsidRPr="00FA4198">
        <w:rPr>
          <w:sz w:val="28"/>
          <w:szCs w:val="28"/>
        </w:rPr>
        <w:t>[66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Тогда как коэффициент диффузии кислорода состава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bscript"/>
        </w:rPr>
        <w:t>1-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CoO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увеличивается на 3 порядка уже при </w:t>
      </w:r>
      <w:r w:rsidRPr="000D57A2">
        <w:rPr>
          <w:sz w:val="28"/>
          <w:szCs w:val="28"/>
          <w:lang w:val="en-US"/>
        </w:rPr>
        <w:t>x</w:t>
      </w:r>
      <w:r w:rsidRPr="000D57A2">
        <w:rPr>
          <w:sz w:val="28"/>
          <w:szCs w:val="28"/>
        </w:rPr>
        <w:t xml:space="preserve"> = 0,2 из-за дефицита </w:t>
      </w:r>
      <w:r w:rsidRPr="00FA4198">
        <w:rPr>
          <w:sz w:val="28"/>
          <w:szCs w:val="28"/>
        </w:rPr>
        <w:t xml:space="preserve">кислорода </w:t>
      </w:r>
      <w:r w:rsidR="00A92202" w:rsidRPr="00FA4198">
        <w:rPr>
          <w:sz w:val="28"/>
          <w:szCs w:val="28"/>
        </w:rPr>
        <w:t>[67</w:t>
      </w:r>
      <w:r w:rsidRPr="00FA4198">
        <w:rPr>
          <w:sz w:val="28"/>
          <w:szCs w:val="28"/>
        </w:rPr>
        <w:t>].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Наряду с химическим составом, структура кристаллической решетки также является важным параметром, влияющим на ионную проводимость перовскитов. На примере электролитных композиций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bscript"/>
        </w:rPr>
        <w:t>1-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Ga</w:t>
      </w:r>
      <w:r w:rsidRPr="000D57A2">
        <w:rPr>
          <w:sz w:val="28"/>
          <w:szCs w:val="28"/>
          <w:vertAlign w:val="subscript"/>
        </w:rPr>
        <w:t>1-</w:t>
      </w:r>
      <w:r w:rsidRPr="000D57A2">
        <w:rPr>
          <w:sz w:val="28"/>
          <w:szCs w:val="28"/>
          <w:vertAlign w:val="subscript"/>
          <w:lang w:val="en-US"/>
        </w:rPr>
        <w:t>y</w:t>
      </w:r>
      <w:r w:rsidRPr="000D57A2">
        <w:rPr>
          <w:sz w:val="28"/>
          <w:szCs w:val="28"/>
          <w:lang w:val="en-US"/>
        </w:rPr>
        <w:t>Mg</w:t>
      </w:r>
      <w:r w:rsidRPr="000D57A2">
        <w:rPr>
          <w:sz w:val="28"/>
          <w:szCs w:val="28"/>
          <w:vertAlign w:val="subscript"/>
          <w:lang w:val="en-US"/>
        </w:rPr>
        <w:t>y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3-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 было показано, что наибольшая проводимость регистрируется при коэффициенте толерантности близком к 0,96 </w:t>
      </w:r>
      <w:r w:rsidR="00A92202" w:rsidRPr="00FA4198">
        <w:rPr>
          <w:sz w:val="28"/>
          <w:szCs w:val="28"/>
        </w:rPr>
        <w:t>[68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Предполагается, что при этом значении </w:t>
      </w:r>
      <w:r w:rsidRPr="000D57A2">
        <w:rPr>
          <w:i/>
          <w:sz w:val="28"/>
          <w:szCs w:val="28"/>
          <w:lang w:val="en-US"/>
        </w:rPr>
        <w:t>t</w:t>
      </w:r>
      <w:r w:rsidRPr="000D57A2">
        <w:rPr>
          <w:sz w:val="28"/>
          <w:szCs w:val="28"/>
        </w:rPr>
        <w:t xml:space="preserve"> кристаллическая решетка не имеет напряжений, и кислородные вакансии обладают наибольшей подвижностью и низкой энергией активации </w:t>
      </w:r>
      <w:r w:rsidR="00A92202" w:rsidRPr="00FA4198">
        <w:rPr>
          <w:sz w:val="28"/>
          <w:szCs w:val="28"/>
        </w:rPr>
        <w:t>[69</w:t>
      </w:r>
      <w:r w:rsidRPr="00FA4198">
        <w:rPr>
          <w:sz w:val="28"/>
          <w:szCs w:val="28"/>
        </w:rPr>
        <w:t>]</w:t>
      </w:r>
      <w:r w:rsidRPr="000D57A2">
        <w:rPr>
          <w:sz w:val="28"/>
          <w:szCs w:val="28"/>
        </w:rPr>
        <w:t xml:space="preserve">. В то время как, значительное снижение симметрии решетки приведет к падению подвижности кислорода из-за не эквивалентности различных кристаллографических положений вакансий и узлов кислорода. Так в работе </w:t>
      </w:r>
      <w:r w:rsidR="00A92202" w:rsidRPr="00FA4198">
        <w:rPr>
          <w:sz w:val="28"/>
          <w:szCs w:val="28"/>
        </w:rPr>
        <w:t>[70</w:t>
      </w:r>
      <w:r w:rsidRPr="00FA4198">
        <w:rPr>
          <w:sz w:val="28"/>
          <w:szCs w:val="28"/>
        </w:rPr>
        <w:t>]</w:t>
      </w:r>
      <w:r w:rsidRPr="000D57A2">
        <w:rPr>
          <w:sz w:val="28"/>
          <w:szCs w:val="28"/>
        </w:rPr>
        <w:t>, было показано, что проводимость линейно убывает при отклонении коэффициента толерантности от идеального значения.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lastRenderedPageBreak/>
        <w:t xml:space="preserve">В плотной кубической упаковке идеального перовскита А-катионы должны иметь ионный радиус такой же, как ионный радиус аниона, то есть в оксидах радиус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>-катиона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A</w:t>
      </w:r>
      <w:r w:rsidRPr="000D57A2">
        <w:rPr>
          <w:sz w:val="28"/>
          <w:szCs w:val="28"/>
        </w:rPr>
        <w:t xml:space="preserve">) должен быть равен 1,40 Ǻ. Это объясняет, почему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La</w:t>
      </w:r>
      <w:r w:rsidRPr="000D57A2">
        <w:rPr>
          <w:sz w:val="28"/>
          <w:szCs w:val="28"/>
        </w:rPr>
        <w:t xml:space="preserve"> = 1,36 Ǻ) и 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perscript"/>
        </w:rPr>
        <w:t>2+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Sr</w:t>
      </w:r>
      <w:r w:rsidRPr="000D57A2">
        <w:rPr>
          <w:sz w:val="28"/>
          <w:szCs w:val="28"/>
        </w:rPr>
        <w:t xml:space="preserve"> = 1,44 Ǻ) в качестве А-катиона обычно обеспечивают максимальную проводимость перовскитов. Также для обеспечения высокой ионной проводимости в решетке бездефектного перовскита размер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-катиона должен соответствовать «радиусу» октаэдрического отверстия 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oh</w:t>
      </w:r>
      <w:r w:rsidRPr="000D57A2">
        <w:rPr>
          <w:sz w:val="28"/>
          <w:szCs w:val="28"/>
        </w:rPr>
        <w:t xml:space="preserve"> = 0,58 Ǻ </w:t>
      </w:r>
      <w:r w:rsidR="00A92202" w:rsidRPr="00FA4198">
        <w:rPr>
          <w:sz w:val="28"/>
          <w:szCs w:val="28"/>
        </w:rPr>
        <w:t>[68</w:t>
      </w:r>
      <w:r w:rsidR="007C11AE">
        <w:rPr>
          <w:sz w:val="28"/>
          <w:szCs w:val="28"/>
        </w:rPr>
        <w:t>, р. 2870-2887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Принимая во внимание, что октаэдры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>-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</w:rPr>
        <w:t xml:space="preserve"> составляют основу структуры перовскита, и оксидная связь с небольшим В-катионом намного сильнее, чем с большим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-катионом, наибольшей кислород-ионной проводимостью должны обладать перовскитные составы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-типа </w:t>
      </w:r>
      <w:r w:rsidRPr="00FA4198">
        <w:rPr>
          <w:sz w:val="28"/>
          <w:szCs w:val="28"/>
        </w:rPr>
        <w:t xml:space="preserve">[67, </w:t>
      </w:r>
      <w:r w:rsidR="007C11AE">
        <w:rPr>
          <w:sz w:val="28"/>
          <w:szCs w:val="28"/>
        </w:rPr>
        <w:t xml:space="preserve">р. 279-285; </w:t>
      </w:r>
      <w:r w:rsidRPr="00FA4198">
        <w:rPr>
          <w:sz w:val="28"/>
          <w:szCs w:val="28"/>
        </w:rPr>
        <w:t>69</w:t>
      </w:r>
      <w:r w:rsidR="007C11AE">
        <w:rPr>
          <w:sz w:val="28"/>
          <w:szCs w:val="28"/>
        </w:rPr>
        <w:t>, р. 359-362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Ожидается, что связь между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-катионом и анионом будет сильнее в перовскитах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perscript"/>
        </w:rPr>
        <w:t>2+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perscript"/>
        </w:rPr>
        <w:t>4+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-типа и еще сильнее в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perscript"/>
        </w:rPr>
        <w:t>1+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perscript"/>
        </w:rPr>
        <w:t>5+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. Кроме того, ряд оксидов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perscript"/>
        </w:rPr>
        <w:t>2+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perscript"/>
        </w:rPr>
        <w:t>4+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(например, </w:t>
      </w:r>
      <w:r w:rsidRPr="000D57A2">
        <w:rPr>
          <w:sz w:val="28"/>
          <w:szCs w:val="28"/>
          <w:lang w:val="en-US"/>
        </w:rPr>
        <w:t>SrCeO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BaCeO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</w:t>
      </w:r>
      <w:r w:rsidRPr="00FA4198">
        <w:rPr>
          <w:sz w:val="28"/>
          <w:szCs w:val="28"/>
        </w:rPr>
        <w:t>[70,</w:t>
      </w:r>
      <w:bookmarkStart w:id="14" w:name="_Ref526375668"/>
      <w:r w:rsidRPr="00FA4198">
        <w:rPr>
          <w:sz w:val="28"/>
          <w:szCs w:val="28"/>
        </w:rPr>
        <w:t xml:space="preserve"> </w:t>
      </w:r>
      <w:bookmarkEnd w:id="14"/>
      <w:r w:rsidR="007C11AE">
        <w:rPr>
          <w:sz w:val="28"/>
          <w:szCs w:val="28"/>
        </w:rPr>
        <w:t xml:space="preserve">р. 529-532; </w:t>
      </w:r>
      <w:r w:rsidRPr="00FA4198">
        <w:rPr>
          <w:sz w:val="28"/>
          <w:szCs w:val="28"/>
        </w:rPr>
        <w:t>71])</w:t>
      </w:r>
      <w:r w:rsidRPr="000D57A2">
        <w:rPr>
          <w:sz w:val="28"/>
          <w:szCs w:val="28"/>
        </w:rPr>
        <w:t xml:space="preserve"> являются протонными, а не кислородно-ионными проводниками. Таким образом, как и в случае электронной проводимости, наиболее подходящими кандидатами на роль В-катиона являются следующие ионы: 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Cr</w:t>
      </w:r>
      <w:r w:rsidRPr="000D57A2">
        <w:rPr>
          <w:sz w:val="28"/>
          <w:szCs w:val="28"/>
        </w:rPr>
        <w:t xml:space="preserve"> = 0,53 Å при координационном числе (КЧ) = 6), 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Fe</w:t>
      </w:r>
      <w:r w:rsidRPr="000D57A2">
        <w:rPr>
          <w:sz w:val="28"/>
          <w:szCs w:val="28"/>
        </w:rPr>
        <w:t xml:space="preserve"> = 0,55 Å при КЧ = 6 и низком спине) , </w:t>
      </w:r>
      <w:r w:rsidRPr="000D57A2">
        <w:rPr>
          <w:sz w:val="28"/>
          <w:szCs w:val="28"/>
          <w:lang w:val="en-US"/>
        </w:rPr>
        <w:t>Ni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Ni</w:t>
      </w:r>
      <w:r w:rsidRPr="000D57A2">
        <w:rPr>
          <w:sz w:val="28"/>
          <w:szCs w:val="28"/>
        </w:rPr>
        <w:t xml:space="preserve"> = 0,56 Å при КЧ = 6 и низком спине), </w:t>
      </w:r>
      <w:r w:rsidRPr="000D57A2">
        <w:rPr>
          <w:sz w:val="28"/>
          <w:szCs w:val="28"/>
          <w:lang w:val="en-US"/>
        </w:rPr>
        <w:t>Mn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Mn</w:t>
      </w:r>
      <w:r w:rsidRPr="000D57A2">
        <w:rPr>
          <w:sz w:val="28"/>
          <w:szCs w:val="28"/>
        </w:rPr>
        <w:t xml:space="preserve"> = 0,58 Å при КЧ = 6 и низком спине) и </w:t>
      </w:r>
      <w:r w:rsidRPr="000D57A2">
        <w:rPr>
          <w:sz w:val="28"/>
          <w:szCs w:val="28"/>
          <w:lang w:val="en-US"/>
        </w:rPr>
        <w:t>Cr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r</w:t>
      </w:r>
      <w:r w:rsidRPr="000D57A2">
        <w:rPr>
          <w:i/>
          <w:sz w:val="28"/>
          <w:szCs w:val="28"/>
          <w:vertAlign w:val="subscript"/>
          <w:lang w:val="en-US"/>
        </w:rPr>
        <w:t>Cr</w:t>
      </w:r>
      <w:r w:rsidRPr="000D57A2">
        <w:rPr>
          <w:sz w:val="28"/>
          <w:szCs w:val="28"/>
        </w:rPr>
        <w:t xml:space="preserve"> = 0,56 Å при КЧ = 6). Как видно из </w:t>
      </w:r>
      <w:r w:rsidR="00F5245F" w:rsidRPr="000D57A2">
        <w:rPr>
          <w:sz w:val="28"/>
          <w:szCs w:val="28"/>
        </w:rPr>
        <w:t>т</w:t>
      </w:r>
      <w:r w:rsidRPr="000D57A2">
        <w:rPr>
          <w:sz w:val="28"/>
          <w:szCs w:val="28"/>
        </w:rPr>
        <w:t xml:space="preserve">аблицы 1, оксиды лантана-кобальта имеют самую высокую ионную проводимость среди неупорядоченных перовскитов. Однако кобальтосодержащие катоды имеют ряд недостатков, такие как высокие коэффициенты теплового расширения (КТР), плохая стабильность, а также высокая стоимость кобальта. Компенсировать эти недостатки кобальтосодержащих катодов можно путем частичного замещения кобальта другими </w:t>
      </w:r>
      <w:r w:rsidRPr="00FA4198">
        <w:rPr>
          <w:sz w:val="28"/>
          <w:szCs w:val="28"/>
        </w:rPr>
        <w:t>элементами [72].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>Быстрая диффузия ионов кислорода в упорядоченных перовскитах была впервые продемонстрирована Таскином (</w:t>
      </w:r>
      <w:r w:rsidRPr="000D57A2">
        <w:rPr>
          <w:sz w:val="28"/>
          <w:szCs w:val="28"/>
          <w:lang w:val="en-US"/>
        </w:rPr>
        <w:t>Taskin</w:t>
      </w:r>
      <w:r w:rsidRPr="000D57A2">
        <w:rPr>
          <w:sz w:val="28"/>
          <w:szCs w:val="28"/>
        </w:rPr>
        <w:t xml:space="preserve">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>.</w:t>
      </w:r>
      <w:r w:rsidRPr="000D57A2">
        <w:rPr>
          <w:sz w:val="28"/>
          <w:szCs w:val="28"/>
          <w:lang w:val="en-US"/>
        </w:rPr>
        <w:t>A</w:t>
      </w:r>
      <w:r w:rsidR="00A052E4">
        <w:rPr>
          <w:sz w:val="28"/>
          <w:szCs w:val="28"/>
        </w:rPr>
        <w:t>.) и др</w:t>
      </w:r>
      <w:r w:rsidR="00A052E4">
        <w:rPr>
          <w:sz w:val="28"/>
          <w:szCs w:val="28"/>
          <w:lang w:val="kk-KZ"/>
        </w:rPr>
        <w:t>угие</w:t>
      </w:r>
      <w:r w:rsidRPr="000D57A2">
        <w:rPr>
          <w:sz w:val="28"/>
          <w:szCs w:val="28"/>
        </w:rPr>
        <w:t xml:space="preserve"> [47, </w:t>
      </w:r>
      <w:r w:rsidR="007C11AE">
        <w:rPr>
          <w:sz w:val="28"/>
          <w:szCs w:val="28"/>
        </w:rPr>
        <w:t xml:space="preserve">р. 091910-1; </w:t>
      </w:r>
      <w:r w:rsidRPr="000D57A2">
        <w:rPr>
          <w:sz w:val="28"/>
          <w:szCs w:val="28"/>
        </w:rPr>
        <w:t>50</w:t>
      </w:r>
      <w:r w:rsidR="007C11AE">
        <w:rPr>
          <w:sz w:val="28"/>
          <w:szCs w:val="28"/>
        </w:rPr>
        <w:t>, р. 481-489</w:t>
      </w:r>
      <w:r w:rsidRPr="000D57A2">
        <w:rPr>
          <w:sz w:val="28"/>
          <w:szCs w:val="28"/>
        </w:rPr>
        <w:t xml:space="preserve">] на образцах </w:t>
      </w:r>
      <w:r w:rsidRPr="000D57A2">
        <w:rPr>
          <w:sz w:val="28"/>
          <w:szCs w:val="28"/>
          <w:lang w:val="en-US"/>
        </w:rPr>
        <w:t>GdBaMn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5+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GdBaCo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5+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. В этих материалах подрешетку А-катиона можно упорядочить и разупорядочить в зависимости от условий приготовления. Было показано, что коэффициент диффузии кислорода значительно увеличивается при достижении порядка А-катионов. Это объясняется тем, что кристаллографические слои, возникающие при трансформации простого кубического перовскита, уменьшают прочность связи кислорода и создают каналы для его </w:t>
      </w:r>
      <w:r w:rsidRPr="00FA4198">
        <w:rPr>
          <w:sz w:val="28"/>
          <w:szCs w:val="28"/>
        </w:rPr>
        <w:t>движения [48</w:t>
      </w:r>
      <w:r w:rsidR="007C11AE">
        <w:rPr>
          <w:sz w:val="28"/>
          <w:szCs w:val="28"/>
        </w:rPr>
        <w:t>, р. 3175-3180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При этом диффузия кислорода в слоистых перовскитах анизотропна. Перенос кислорода происходит в плоскостях </w:t>
      </w:r>
      <w:r w:rsidRPr="000D57A2">
        <w:rPr>
          <w:sz w:val="28"/>
          <w:szCs w:val="28"/>
          <w:lang w:val="en-US"/>
        </w:rPr>
        <w:t>AO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, а диффузия кислорода через плоскость </w:t>
      </w:r>
      <w:r w:rsidRPr="000D57A2">
        <w:rPr>
          <w:sz w:val="28"/>
          <w:szCs w:val="28"/>
          <w:lang w:val="en-US"/>
        </w:rPr>
        <w:t>CoO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</w:rPr>
        <w:t xml:space="preserve"> то есть в направлении, перпендикулярном плоскости </w:t>
      </w:r>
      <w:r w:rsidRPr="000D57A2">
        <w:rPr>
          <w:sz w:val="28"/>
          <w:szCs w:val="28"/>
          <w:lang w:val="en-US"/>
        </w:rPr>
        <w:t>AO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, несущественна </w:t>
      </w:r>
      <w:r w:rsidRPr="00FA4198">
        <w:rPr>
          <w:sz w:val="28"/>
          <w:szCs w:val="28"/>
        </w:rPr>
        <w:t>[73].</w:t>
      </w:r>
      <w:r w:rsidRPr="000D57A2">
        <w:rPr>
          <w:sz w:val="28"/>
          <w:szCs w:val="28"/>
        </w:rPr>
        <w:t xml:space="preserve"> Этот факт был экспериментально подтвержден исследованием эпитаксиальной пленки </w:t>
      </w:r>
      <w:r w:rsidRPr="000D57A2">
        <w:rPr>
          <w:sz w:val="28"/>
          <w:szCs w:val="28"/>
          <w:lang w:val="en-US"/>
        </w:rPr>
        <w:t>GdBaCo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5-</w:t>
      </w:r>
      <w:r w:rsidRPr="00FA4198">
        <w:rPr>
          <w:sz w:val="28"/>
          <w:szCs w:val="28"/>
          <w:vertAlign w:val="subscript"/>
          <w:lang w:val="en-US"/>
        </w:rPr>
        <w:t>δ</w:t>
      </w:r>
      <w:r w:rsidRPr="00FA4198">
        <w:rPr>
          <w:sz w:val="28"/>
          <w:szCs w:val="28"/>
        </w:rPr>
        <w:t xml:space="preserve"> [74]</w:t>
      </w:r>
      <w:r w:rsidRPr="000D57A2">
        <w:rPr>
          <w:sz w:val="28"/>
          <w:szCs w:val="28"/>
        </w:rPr>
        <w:t xml:space="preserve"> и керамического образца </w:t>
      </w:r>
      <w:r w:rsidRPr="000D57A2">
        <w:rPr>
          <w:sz w:val="28"/>
          <w:szCs w:val="28"/>
          <w:lang w:val="en-US"/>
        </w:rPr>
        <w:t>PrBaCo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5-</w:t>
      </w:r>
      <w:r w:rsidRPr="00FA4198">
        <w:rPr>
          <w:sz w:val="28"/>
          <w:szCs w:val="28"/>
          <w:vertAlign w:val="subscript"/>
          <w:lang w:val="en-US"/>
        </w:rPr>
        <w:t>δ</w:t>
      </w:r>
      <w:r w:rsidRPr="00FA4198">
        <w:rPr>
          <w:sz w:val="28"/>
          <w:szCs w:val="28"/>
        </w:rPr>
        <w:t xml:space="preserve"> [75].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Основной движущей силой формирования слоистой структуры являются ионные радиусы элементов, входящих в состав соединения. Принципиально, чтобы разница между ионными радиусами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 и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>'-элементов была значительна. В противном случае</w:t>
      </w:r>
      <w:r w:rsidR="00007914">
        <w:rPr>
          <w:sz w:val="28"/>
          <w:szCs w:val="28"/>
        </w:rPr>
        <w:t>,</w:t>
      </w:r>
      <w:r w:rsidRPr="000D57A2">
        <w:rPr>
          <w:sz w:val="28"/>
          <w:szCs w:val="28"/>
        </w:rPr>
        <w:t xml:space="preserve"> два катиона будут случайным образом распределяться в </w:t>
      </w:r>
      <w:r w:rsidRPr="000D57A2">
        <w:rPr>
          <w:sz w:val="28"/>
          <w:szCs w:val="28"/>
        </w:rPr>
        <w:lastRenderedPageBreak/>
        <w:t xml:space="preserve">неупорядоченной решетке </w:t>
      </w:r>
      <w:r w:rsidRPr="00FA4198">
        <w:rPr>
          <w:sz w:val="28"/>
          <w:szCs w:val="28"/>
          <w:lang w:val="en-US"/>
        </w:rPr>
        <w:t>AA</w:t>
      </w:r>
      <w:r w:rsidRPr="00FA4198">
        <w:rPr>
          <w:sz w:val="28"/>
          <w:szCs w:val="28"/>
        </w:rPr>
        <w:t>'</w:t>
      </w:r>
      <w:r w:rsidRPr="00FA4198">
        <w:rPr>
          <w:sz w:val="28"/>
          <w:szCs w:val="28"/>
          <w:lang w:val="en-US"/>
        </w:rPr>
        <w:t>BO</w:t>
      </w:r>
      <w:r w:rsidRPr="00FA4198">
        <w:rPr>
          <w:sz w:val="28"/>
          <w:szCs w:val="28"/>
          <w:vertAlign w:val="subscript"/>
        </w:rPr>
        <w:t>3</w:t>
      </w:r>
      <w:r w:rsidRPr="00FA4198">
        <w:rPr>
          <w:sz w:val="28"/>
          <w:szCs w:val="28"/>
        </w:rPr>
        <w:t xml:space="preserve"> [20</w:t>
      </w:r>
      <w:r w:rsidR="007C11AE">
        <w:rPr>
          <w:sz w:val="28"/>
          <w:szCs w:val="28"/>
        </w:rPr>
        <w:t>, р. 275-289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В типичном двойном перовските редкоземельные элементы обычно занимают А положение.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>'-катионы должны обладать соответствующим размером, и, чаще всего, используются большие ионы, такие как барий или стронций. В этом случае</w:t>
      </w:r>
      <w:r w:rsidR="00C20A76">
        <w:rPr>
          <w:sz w:val="28"/>
          <w:szCs w:val="28"/>
        </w:rPr>
        <w:t>,</w:t>
      </w:r>
      <w:r w:rsidRPr="000D57A2">
        <w:rPr>
          <w:sz w:val="28"/>
          <w:szCs w:val="28"/>
        </w:rPr>
        <w:t xml:space="preserve"> использование большого иона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 xml:space="preserve"> в качестве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-катиона приводит к образованию неупорядоченной </w:t>
      </w:r>
      <w:r w:rsidRPr="00FA4198">
        <w:rPr>
          <w:sz w:val="28"/>
          <w:szCs w:val="28"/>
        </w:rPr>
        <w:t>структуры [39</w:t>
      </w:r>
      <w:r w:rsidR="007C11AE">
        <w:rPr>
          <w:sz w:val="28"/>
          <w:szCs w:val="28"/>
        </w:rPr>
        <w:t>, р. 36-37</w:t>
      </w:r>
      <w:r w:rsidRPr="00FA4198">
        <w:rPr>
          <w:sz w:val="28"/>
          <w:szCs w:val="28"/>
        </w:rPr>
        <w:t>],</w:t>
      </w:r>
      <w:r w:rsidRPr="000D57A2">
        <w:rPr>
          <w:sz w:val="28"/>
          <w:szCs w:val="28"/>
        </w:rPr>
        <w:t xml:space="preserve"> поэтому перовскиты на основе лантана чаще всего рассматриваются как простой перовскит с общей формулой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0.5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>'</w:t>
      </w:r>
      <w:r w:rsidRPr="000D57A2">
        <w:rPr>
          <w:sz w:val="28"/>
          <w:szCs w:val="28"/>
          <w:vertAlign w:val="subscript"/>
        </w:rPr>
        <w:t>0.5</w:t>
      </w:r>
      <w:r w:rsidRPr="000D57A2">
        <w:rPr>
          <w:sz w:val="28"/>
          <w:szCs w:val="28"/>
          <w:lang w:val="en-US"/>
        </w:rPr>
        <w:t>BO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. В качестве В-катионов в упорядоченных перовскитах обычно используют такие элементы как кобальт, марганец, железо и медь. Сравнивая данные </w:t>
      </w:r>
      <w:r w:rsidR="007C11AE" w:rsidRPr="000D57A2">
        <w:rPr>
          <w:sz w:val="28"/>
          <w:szCs w:val="28"/>
        </w:rPr>
        <w:t>т</w:t>
      </w:r>
      <w:r w:rsidRPr="000D57A2">
        <w:rPr>
          <w:sz w:val="28"/>
          <w:szCs w:val="28"/>
        </w:rPr>
        <w:t>аблиц 1 и 2, можно видеть, что упорядоченные перовскиты обладают более высокими значениями коэффициентов диффузии, чем неупорядоченные.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Теоретические </w:t>
      </w:r>
      <w:r w:rsidRPr="00FA4198">
        <w:rPr>
          <w:sz w:val="28"/>
          <w:szCs w:val="28"/>
        </w:rPr>
        <w:t>исследования [76] показали</w:t>
      </w:r>
      <w:r w:rsidRPr="000D57A2">
        <w:rPr>
          <w:sz w:val="28"/>
          <w:szCs w:val="28"/>
        </w:rPr>
        <w:t>, что материалы со структурой браунмиллерита с упорядоченными анионными вакансиями могут обладать повышенной ионной проводимостью из-за энергетически благоприятных путей диффузии кислорода в особых кристаллографических направлениях. Однако высокие значения ионной проводимости в этих структурах эк</w:t>
      </w:r>
      <w:r w:rsidR="00C20A76">
        <w:rPr>
          <w:sz w:val="28"/>
          <w:szCs w:val="28"/>
        </w:rPr>
        <w:t>спериментально не получены (</w:t>
      </w:r>
      <w:r w:rsidR="007C11AE">
        <w:rPr>
          <w:sz w:val="28"/>
          <w:szCs w:val="28"/>
        </w:rPr>
        <w:t>т</w:t>
      </w:r>
      <w:r w:rsidR="00C20A76">
        <w:rPr>
          <w:sz w:val="28"/>
          <w:szCs w:val="28"/>
        </w:rPr>
        <w:t>аблица</w:t>
      </w:r>
      <w:r w:rsidRPr="000D57A2">
        <w:rPr>
          <w:sz w:val="28"/>
          <w:szCs w:val="28"/>
        </w:rPr>
        <w:t xml:space="preserve"> </w:t>
      </w:r>
      <w:r w:rsidRPr="00FA4198">
        <w:rPr>
          <w:sz w:val="28"/>
          <w:szCs w:val="28"/>
        </w:rPr>
        <w:t xml:space="preserve">2 [52, </w:t>
      </w:r>
      <w:r w:rsidR="007C11AE">
        <w:rPr>
          <w:sz w:val="28"/>
          <w:szCs w:val="28"/>
        </w:rPr>
        <w:t xml:space="preserve">р. 2923-2929; </w:t>
      </w:r>
      <w:r w:rsidRPr="00FA4198">
        <w:rPr>
          <w:sz w:val="28"/>
          <w:szCs w:val="28"/>
        </w:rPr>
        <w:t>53</w:t>
      </w:r>
      <w:r w:rsidR="007C11AE">
        <w:rPr>
          <w:sz w:val="28"/>
          <w:szCs w:val="28"/>
        </w:rPr>
        <w:t>, р. 2717-2724</w:t>
      </w:r>
      <w:r w:rsidRPr="00FA4198">
        <w:rPr>
          <w:sz w:val="28"/>
          <w:szCs w:val="28"/>
        </w:rPr>
        <w:t>])</w:t>
      </w:r>
      <w:r w:rsidRPr="000D57A2">
        <w:rPr>
          <w:sz w:val="28"/>
          <w:szCs w:val="28"/>
        </w:rPr>
        <w:t xml:space="preserve">. Энергия миграции в тетраэдрических слоях структуры браунмиллерита существенно выше, чем в </w:t>
      </w:r>
      <w:r w:rsidRPr="00FA4198">
        <w:rPr>
          <w:sz w:val="28"/>
          <w:szCs w:val="28"/>
        </w:rPr>
        <w:t>октаэдрических [77],</w:t>
      </w:r>
      <w:r w:rsidRPr="000D57A2">
        <w:rPr>
          <w:sz w:val="28"/>
          <w:szCs w:val="28"/>
        </w:rPr>
        <w:t xml:space="preserve"> и, следовательно, наиболее вероятен перенос кислорода </w:t>
      </w:r>
      <w:r w:rsidR="00C20A76">
        <w:rPr>
          <w:sz w:val="28"/>
          <w:szCs w:val="28"/>
        </w:rPr>
        <w:t>вдоль октаэдрических слоев (рисунок</w:t>
      </w:r>
      <w:r w:rsidRPr="000D57A2">
        <w:rPr>
          <w:sz w:val="28"/>
          <w:szCs w:val="28"/>
        </w:rPr>
        <w:t xml:space="preserve"> 4). Поэтому </w:t>
      </w:r>
      <w:r w:rsidRPr="00FA4198">
        <w:rPr>
          <w:sz w:val="28"/>
          <w:szCs w:val="28"/>
        </w:rPr>
        <w:t>в [</w:t>
      </w:r>
      <w:r w:rsidR="007C11AE" w:rsidRPr="00FA4198">
        <w:rPr>
          <w:sz w:val="28"/>
          <w:szCs w:val="28"/>
        </w:rPr>
        <w:t>53</w:t>
      </w:r>
      <w:r w:rsidR="007C11AE">
        <w:rPr>
          <w:sz w:val="28"/>
          <w:szCs w:val="28"/>
        </w:rPr>
        <w:t>, р. 2717-2724</w:t>
      </w:r>
      <w:r w:rsidRPr="00FA4198">
        <w:rPr>
          <w:sz w:val="28"/>
          <w:szCs w:val="28"/>
        </w:rPr>
        <w:t>]</w:t>
      </w:r>
      <w:r w:rsidRPr="000D57A2">
        <w:rPr>
          <w:sz w:val="28"/>
          <w:szCs w:val="28"/>
        </w:rPr>
        <w:t xml:space="preserve"> было высказано предположение, что эта незначительная ионная проводимость связана с низкой концентрацией вакансий кислорода в октаэдрических слоях. Таким образом, ионная проводимость материалов типа браунмиллерита может быть улучшена путем соответствующего легирования.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>Наиболее распространенным представителем простейшего (</w:t>
      </w:r>
      <w:r w:rsidRPr="000D57A2">
        <w:rPr>
          <w:i/>
          <w:sz w:val="28"/>
          <w:szCs w:val="28"/>
          <w:lang w:val="en-US"/>
        </w:rPr>
        <w:t>n</w:t>
      </w:r>
      <w:r w:rsidRPr="000D57A2">
        <w:rPr>
          <w:sz w:val="28"/>
          <w:szCs w:val="28"/>
          <w:lang w:val="en-US"/>
        </w:rPr>
        <w:t> </w:t>
      </w:r>
      <w:r w:rsidRPr="000D57A2">
        <w:rPr>
          <w:sz w:val="28"/>
          <w:szCs w:val="28"/>
        </w:rPr>
        <w:t>=</w:t>
      </w:r>
      <w:r w:rsidRPr="000D57A2">
        <w:rPr>
          <w:sz w:val="28"/>
          <w:szCs w:val="28"/>
          <w:lang w:val="en-US"/>
        </w:rPr>
        <w:t> </w:t>
      </w:r>
      <w:r w:rsidRPr="000D57A2">
        <w:rPr>
          <w:sz w:val="28"/>
          <w:szCs w:val="28"/>
        </w:rPr>
        <w:t xml:space="preserve">1) члена ряда РП является </w:t>
      </w:r>
      <w:r w:rsidRPr="000D57A2">
        <w:rPr>
          <w:sz w:val="28"/>
          <w:szCs w:val="28"/>
          <w:lang w:val="en-US"/>
        </w:rPr>
        <w:t>Ln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NiO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</w:rPr>
        <w:t xml:space="preserve"> (</w:t>
      </w:r>
      <w:r w:rsidRPr="000D57A2">
        <w:rPr>
          <w:sz w:val="28"/>
          <w:szCs w:val="28"/>
          <w:lang w:val="en-US"/>
        </w:rPr>
        <w:t>Ln</w:t>
      </w:r>
      <w:r w:rsidRPr="000D57A2">
        <w:rPr>
          <w:sz w:val="28"/>
          <w:szCs w:val="28"/>
        </w:rPr>
        <w:t xml:space="preserve"> = лантаноид). Эти оксиды обладают собственной ионной проводимостью кислорода без необходимости создания кислородных вакансий при </w:t>
      </w:r>
      <w:r w:rsidRPr="00FA4198">
        <w:rPr>
          <w:sz w:val="28"/>
          <w:szCs w:val="28"/>
        </w:rPr>
        <w:t>допировании [78, 79].</w:t>
      </w:r>
      <w:r w:rsidRPr="000D57A2">
        <w:rPr>
          <w:sz w:val="28"/>
          <w:szCs w:val="28"/>
        </w:rPr>
        <w:t xml:space="preserve"> Уникальный механизм транспортировки ионов кислорода в структуре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BO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</w:rPr>
        <w:t xml:space="preserve"> был тщательно исследован, и краткий обзор этой темы был представлен </w:t>
      </w:r>
      <w:r w:rsidRPr="00FA4198">
        <w:rPr>
          <w:sz w:val="28"/>
          <w:szCs w:val="28"/>
        </w:rPr>
        <w:t>в [42</w:t>
      </w:r>
      <w:r w:rsidR="007C11AE">
        <w:rPr>
          <w:sz w:val="28"/>
          <w:szCs w:val="28"/>
        </w:rPr>
        <w:t>, р. 2500-2504</w:t>
      </w:r>
      <w:r w:rsidRPr="00FA4198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Было предсказано, что диффузия кислорода в решетке материалов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BO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</w:rPr>
        <w:t xml:space="preserve"> анизотропна: миграция ионов кислорода вдоль плоскости (</w:t>
      </w:r>
      <w:r w:rsidRPr="000D57A2">
        <w:rPr>
          <w:i/>
          <w:sz w:val="28"/>
          <w:szCs w:val="28"/>
          <w:lang w:val="en-US"/>
        </w:rPr>
        <w:t>a</w:t>
      </w:r>
      <w:r w:rsidRPr="000D57A2">
        <w:rPr>
          <w:i/>
          <w:sz w:val="28"/>
          <w:szCs w:val="28"/>
        </w:rPr>
        <w:t xml:space="preserve">, </w:t>
      </w:r>
      <w:r w:rsidRPr="000D57A2">
        <w:rPr>
          <w:i/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) (слой каменной соли) является более предпочтительной, чем вдоль оси </w:t>
      </w:r>
      <w:r w:rsidRPr="00FA4198">
        <w:rPr>
          <w:i/>
          <w:sz w:val="28"/>
          <w:szCs w:val="28"/>
          <w:lang w:val="en-US"/>
        </w:rPr>
        <w:t>c</w:t>
      </w:r>
      <w:r w:rsidRPr="00FA4198">
        <w:rPr>
          <w:sz w:val="28"/>
          <w:szCs w:val="28"/>
        </w:rPr>
        <w:t>. [80</w:t>
      </w:r>
      <w:r w:rsidR="007C11AE">
        <w:rPr>
          <w:sz w:val="28"/>
          <w:szCs w:val="28"/>
        </w:rPr>
        <w:t>-</w:t>
      </w:r>
      <w:r w:rsidRPr="00FA4198">
        <w:rPr>
          <w:sz w:val="28"/>
          <w:szCs w:val="28"/>
        </w:rPr>
        <w:t>83].</w:t>
      </w:r>
      <w:r w:rsidRPr="000D57A2">
        <w:rPr>
          <w:sz w:val="28"/>
          <w:szCs w:val="28"/>
        </w:rPr>
        <w:t xml:space="preserve"> Данные </w:t>
      </w:r>
      <w:r w:rsidRPr="00FA4198">
        <w:rPr>
          <w:sz w:val="28"/>
          <w:szCs w:val="28"/>
        </w:rPr>
        <w:t>работ [84</w:t>
      </w:r>
      <w:r w:rsidR="007C11AE">
        <w:rPr>
          <w:sz w:val="28"/>
          <w:szCs w:val="28"/>
        </w:rPr>
        <w:t>-</w:t>
      </w:r>
      <w:r w:rsidRPr="00FA4198">
        <w:rPr>
          <w:sz w:val="28"/>
          <w:szCs w:val="28"/>
        </w:rPr>
        <w:t>87] подтвердили</w:t>
      </w:r>
      <w:r w:rsidRPr="000D57A2">
        <w:rPr>
          <w:sz w:val="28"/>
          <w:szCs w:val="28"/>
        </w:rPr>
        <w:t xml:space="preserve"> предположение о диффузионной анизотропии. В частности, для монокристалла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NiO</w:t>
      </w:r>
      <w:r w:rsidRPr="000D57A2">
        <w:rPr>
          <w:sz w:val="28"/>
          <w:szCs w:val="28"/>
          <w:vertAlign w:val="subscript"/>
        </w:rPr>
        <w:t>4+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 было обнаружено, что коэффициент диффузии кислорода (</w:t>
      </w:r>
      <w:r w:rsidRPr="000D57A2">
        <w:rPr>
          <w:i/>
          <w:sz w:val="28"/>
          <w:szCs w:val="28"/>
          <w:lang w:val="en-US"/>
        </w:rPr>
        <w:t>D</w:t>
      </w:r>
      <w:r w:rsidRPr="000D57A2">
        <w:rPr>
          <w:i/>
          <w:sz w:val="28"/>
          <w:szCs w:val="28"/>
        </w:rPr>
        <w:t>*</w:t>
      </w:r>
      <w:r w:rsidRPr="000D57A2">
        <w:rPr>
          <w:sz w:val="28"/>
          <w:szCs w:val="28"/>
        </w:rPr>
        <w:t>) вдоль плоскости (</w:t>
      </w:r>
      <w:r w:rsidRPr="000D57A2">
        <w:rPr>
          <w:i/>
          <w:sz w:val="28"/>
          <w:szCs w:val="28"/>
          <w:lang w:val="en-US"/>
        </w:rPr>
        <w:t>a</w:t>
      </w:r>
      <w:r w:rsidRPr="000D57A2">
        <w:rPr>
          <w:i/>
          <w:sz w:val="28"/>
          <w:szCs w:val="28"/>
        </w:rPr>
        <w:t xml:space="preserve">, </w:t>
      </w:r>
      <w:r w:rsidRPr="000D57A2">
        <w:rPr>
          <w:i/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>) примерно на один-два порядка выше по сравнению с перпендикулярным направлением [82</w:t>
      </w:r>
      <w:r w:rsidR="007C11AE">
        <w:rPr>
          <w:sz w:val="28"/>
          <w:szCs w:val="28"/>
        </w:rPr>
        <w:t>, р. 823-825</w:t>
      </w:r>
      <w:r w:rsidRPr="000D57A2">
        <w:rPr>
          <w:sz w:val="28"/>
          <w:szCs w:val="28"/>
        </w:rPr>
        <w:t>]. Более того, значения параметров переноса, определенные на поликристаллических образцах, близки к значениям для плоскости (</w:t>
      </w:r>
      <w:r w:rsidRPr="000D57A2">
        <w:rPr>
          <w:i/>
          <w:sz w:val="28"/>
          <w:szCs w:val="28"/>
          <w:lang w:val="en-US"/>
        </w:rPr>
        <w:t>a</w:t>
      </w:r>
      <w:r w:rsidRPr="000D57A2">
        <w:rPr>
          <w:i/>
          <w:sz w:val="28"/>
          <w:szCs w:val="28"/>
        </w:rPr>
        <w:t xml:space="preserve">, </w:t>
      </w:r>
      <w:r w:rsidRPr="000D57A2">
        <w:rPr>
          <w:i/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), что указывает на то, что в керамических материалах процесс переноса кислорода вдоль этой плоскости является доминирующим. Кроме того, показано, что коэффициенты диффузии кислорода материалов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BO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</w:rPr>
        <w:t xml:space="preserve"> довольно слабо зависят от изменения стехиометрии </w:t>
      </w:r>
      <w:r w:rsidRPr="00FA4198">
        <w:rPr>
          <w:sz w:val="28"/>
          <w:szCs w:val="28"/>
        </w:rPr>
        <w:t>кислорода [54</w:t>
      </w:r>
      <w:r w:rsidR="007C11AE">
        <w:rPr>
          <w:sz w:val="28"/>
          <w:szCs w:val="28"/>
        </w:rPr>
        <w:t>, р. 898-909</w:t>
      </w:r>
      <w:r w:rsidRPr="00FA4198">
        <w:rPr>
          <w:sz w:val="28"/>
          <w:szCs w:val="28"/>
        </w:rPr>
        <w:t>]. Поскольку</w:t>
      </w:r>
      <w:r w:rsidRPr="000D57A2">
        <w:rPr>
          <w:sz w:val="28"/>
          <w:szCs w:val="28"/>
        </w:rPr>
        <w:t xml:space="preserve"> нестехиометрия в основном определяется составом материала, было высказано предположение, что допирование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- и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-катионов мало влияют на перенос </w:t>
      </w:r>
      <w:r w:rsidRPr="000D57A2">
        <w:rPr>
          <w:sz w:val="28"/>
          <w:szCs w:val="28"/>
        </w:rPr>
        <w:lastRenderedPageBreak/>
        <w:t xml:space="preserve">кислорода. Кроме того, результаты </w:t>
      </w:r>
      <w:r w:rsidRPr="004F5370">
        <w:rPr>
          <w:sz w:val="28"/>
          <w:szCs w:val="28"/>
        </w:rPr>
        <w:t>моделирования [88] указывают</w:t>
      </w:r>
      <w:r w:rsidRPr="000D57A2">
        <w:rPr>
          <w:sz w:val="28"/>
          <w:szCs w:val="28"/>
        </w:rPr>
        <w:t xml:space="preserve"> на то, что природа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-катиона не может оказать существенного влияния на диффузию кислорода из-за его движения по плоскостям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</w:rPr>
        <w:t xml:space="preserve">. Как видно из </w:t>
      </w:r>
      <w:r w:rsidR="007C11AE" w:rsidRPr="000D57A2">
        <w:rPr>
          <w:sz w:val="28"/>
          <w:szCs w:val="28"/>
        </w:rPr>
        <w:t>т</w:t>
      </w:r>
      <w:r w:rsidRPr="000D57A2">
        <w:rPr>
          <w:sz w:val="28"/>
          <w:szCs w:val="28"/>
        </w:rPr>
        <w:t>аблицы 3, эти предположения можно считать верными (в пределах разброса литературных данных).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Связь между коэффициентом диффузии кислорода и природой А-катиона полностью не изучена, но можно ожидать, что более крупные А-катионы приведут к более открытому слою каменной </w:t>
      </w:r>
      <w:r w:rsidRPr="004F5370">
        <w:rPr>
          <w:sz w:val="28"/>
          <w:szCs w:val="28"/>
        </w:rPr>
        <w:t>соли [42</w:t>
      </w:r>
      <w:r w:rsidR="007C11AE">
        <w:rPr>
          <w:sz w:val="28"/>
          <w:szCs w:val="28"/>
        </w:rPr>
        <w:t>, р. 2500-2504</w:t>
      </w:r>
      <w:r w:rsidRPr="004F5370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Если сравнить данные для </w:t>
      </w:r>
      <w:r w:rsidRPr="000D57A2">
        <w:rPr>
          <w:sz w:val="28"/>
          <w:szCs w:val="28"/>
          <w:lang w:val="en-US"/>
        </w:rPr>
        <w:t>Ln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NiO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</w:rPr>
        <w:t xml:space="preserve"> (</w:t>
      </w:r>
      <w:r w:rsidRPr="000D57A2">
        <w:rPr>
          <w:sz w:val="28"/>
          <w:szCs w:val="28"/>
          <w:lang w:val="en-US"/>
        </w:rPr>
        <w:t>Ln</w:t>
      </w:r>
      <w:r w:rsidRPr="000D57A2">
        <w:rPr>
          <w:sz w:val="28"/>
          <w:szCs w:val="28"/>
        </w:rPr>
        <w:t xml:space="preserve"> =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Pr</w:t>
      </w:r>
      <w:r w:rsidRPr="004F5370">
        <w:rPr>
          <w:sz w:val="28"/>
          <w:szCs w:val="28"/>
        </w:rPr>
        <w:t xml:space="preserve">, </w:t>
      </w:r>
      <w:r w:rsidRPr="004F5370">
        <w:rPr>
          <w:sz w:val="28"/>
          <w:szCs w:val="28"/>
          <w:lang w:val="en-US"/>
        </w:rPr>
        <w:t>Nd</w:t>
      </w:r>
      <w:r w:rsidRPr="004F5370">
        <w:rPr>
          <w:sz w:val="28"/>
          <w:szCs w:val="28"/>
        </w:rPr>
        <w:t>) [55</w:t>
      </w:r>
      <w:r w:rsidR="002A7AC5">
        <w:rPr>
          <w:sz w:val="28"/>
          <w:szCs w:val="28"/>
        </w:rPr>
        <w:t>, р. 1007-1039</w:t>
      </w:r>
      <w:r w:rsidRPr="004F5370">
        <w:rPr>
          <w:sz w:val="28"/>
          <w:szCs w:val="28"/>
        </w:rPr>
        <w:t>] (</w:t>
      </w:r>
      <w:r w:rsidR="007C11AE" w:rsidRPr="004F5370">
        <w:rPr>
          <w:sz w:val="28"/>
          <w:szCs w:val="28"/>
        </w:rPr>
        <w:t>т</w:t>
      </w:r>
      <w:r w:rsidRPr="004F5370">
        <w:rPr>
          <w:sz w:val="28"/>
          <w:szCs w:val="28"/>
        </w:rPr>
        <w:t>аблица</w:t>
      </w:r>
      <w:r w:rsidRPr="000D57A2">
        <w:rPr>
          <w:sz w:val="28"/>
          <w:szCs w:val="28"/>
        </w:rPr>
        <w:t xml:space="preserve"> 3), то ясно, что коэффициент диффузии, а, следовательно, и ионная проводимость, уменьшаются в последовательности </w:t>
      </w:r>
      <w:r w:rsidRPr="000D57A2">
        <w:rPr>
          <w:sz w:val="28"/>
          <w:szCs w:val="28"/>
          <w:lang w:val="en-US"/>
        </w:rPr>
        <w:t>Pr</w:t>
      </w:r>
      <w:r w:rsidRPr="000D57A2">
        <w:rPr>
          <w:sz w:val="28"/>
          <w:szCs w:val="28"/>
        </w:rPr>
        <w:t>–</w:t>
      </w:r>
      <w:r w:rsidRPr="000D57A2">
        <w:rPr>
          <w:sz w:val="28"/>
          <w:szCs w:val="28"/>
          <w:lang w:val="en-US"/>
        </w:rPr>
        <w:t>Nd</w:t>
      </w:r>
      <w:r w:rsidRPr="000D57A2">
        <w:rPr>
          <w:sz w:val="28"/>
          <w:szCs w:val="28"/>
        </w:rPr>
        <w:t>–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 xml:space="preserve">, что коррелирует с ионными радиусами элементов: 1,17 Å (КЧ = 9), 1,27 Å (КЧ = 12) и 1,36Å (КЧ = 12) соответственно. Тот же результат был получен в </w:t>
      </w:r>
      <w:r w:rsidRPr="004F5370">
        <w:rPr>
          <w:sz w:val="28"/>
          <w:szCs w:val="28"/>
        </w:rPr>
        <w:t>работе [54</w:t>
      </w:r>
      <w:r w:rsidR="002A7AC5">
        <w:rPr>
          <w:sz w:val="28"/>
          <w:szCs w:val="28"/>
        </w:rPr>
        <w:t>, р. 898-909</w:t>
      </w:r>
      <w:r w:rsidRPr="004F5370">
        <w:rPr>
          <w:sz w:val="28"/>
          <w:szCs w:val="28"/>
        </w:rPr>
        <w:t>].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Высокоуровневые фазы Раддлесдена-Поппера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7</w:t>
      </w:r>
      <w:r w:rsidRPr="000D57A2">
        <w:rPr>
          <w:sz w:val="28"/>
          <w:szCs w:val="28"/>
        </w:rPr>
        <w:t xml:space="preserve"> (</w:t>
      </w:r>
      <w:r w:rsidRPr="000D57A2">
        <w:rPr>
          <w:i/>
          <w:sz w:val="28"/>
          <w:szCs w:val="28"/>
          <w:lang w:val="en-US"/>
        </w:rPr>
        <w:t>n</w:t>
      </w:r>
      <w:r w:rsidRPr="000D57A2">
        <w:rPr>
          <w:sz w:val="28"/>
          <w:szCs w:val="28"/>
        </w:rPr>
        <w:t xml:space="preserve"> = 2) и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4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10</w:t>
      </w:r>
      <w:r w:rsidRPr="000D57A2">
        <w:rPr>
          <w:sz w:val="28"/>
          <w:szCs w:val="28"/>
        </w:rPr>
        <w:t xml:space="preserve"> (</w:t>
      </w:r>
      <w:r w:rsidRPr="000D57A2">
        <w:rPr>
          <w:sz w:val="28"/>
          <w:szCs w:val="28"/>
          <w:lang w:val="en-US"/>
        </w:rPr>
        <w:t>n</w:t>
      </w:r>
      <w:r w:rsidRPr="000D57A2">
        <w:rPr>
          <w:sz w:val="28"/>
          <w:szCs w:val="28"/>
        </w:rPr>
        <w:t>=3) начали изучаться как потенциальные катодные материалы для ТОТЭ сравнительно недавно. К сожалению, исследований по этому вопросу в настоящее время не много. Детально исследовано только несколько составов в основном на основе лантан-никель и стронций-</w:t>
      </w:r>
      <w:r w:rsidRPr="004F5370">
        <w:rPr>
          <w:sz w:val="28"/>
          <w:szCs w:val="28"/>
        </w:rPr>
        <w:t>железо [60</w:t>
      </w:r>
      <w:r w:rsidR="002A7AC5">
        <w:rPr>
          <w:sz w:val="28"/>
          <w:szCs w:val="28"/>
        </w:rPr>
        <w:t xml:space="preserve">, р. </w:t>
      </w:r>
      <w:r w:rsidR="002A7AC5" w:rsidRPr="001009F6">
        <w:rPr>
          <w:sz w:val="28"/>
          <w:szCs w:val="28"/>
          <w:lang w:val="en-US"/>
        </w:rPr>
        <w:t>J</w:t>
      </w:r>
      <w:r w:rsidR="002A7AC5" w:rsidRPr="002A7AC5">
        <w:rPr>
          <w:sz w:val="28"/>
          <w:szCs w:val="28"/>
        </w:rPr>
        <w:t>7-</w:t>
      </w:r>
      <w:r w:rsidR="002A7AC5" w:rsidRPr="001009F6">
        <w:rPr>
          <w:sz w:val="28"/>
          <w:szCs w:val="28"/>
          <w:lang w:val="en-US"/>
        </w:rPr>
        <w:t>J</w:t>
      </w:r>
      <w:r w:rsidR="002A7AC5" w:rsidRPr="002A7AC5">
        <w:rPr>
          <w:sz w:val="28"/>
          <w:szCs w:val="28"/>
        </w:rPr>
        <w:t>1</w:t>
      </w:r>
      <w:r w:rsidR="002A7AC5">
        <w:rPr>
          <w:sz w:val="28"/>
          <w:szCs w:val="28"/>
        </w:rPr>
        <w:t xml:space="preserve">3; </w:t>
      </w:r>
      <w:r w:rsidRPr="004F5370">
        <w:rPr>
          <w:sz w:val="28"/>
          <w:szCs w:val="28"/>
        </w:rPr>
        <w:t xml:space="preserve">63, </w:t>
      </w:r>
      <w:r w:rsidR="002A7AC5">
        <w:rPr>
          <w:sz w:val="28"/>
          <w:szCs w:val="28"/>
        </w:rPr>
        <w:t xml:space="preserve">р. 467-470; </w:t>
      </w:r>
      <w:r w:rsidRPr="004F5370">
        <w:rPr>
          <w:sz w:val="28"/>
          <w:szCs w:val="28"/>
        </w:rPr>
        <w:t>89</w:t>
      </w:r>
      <w:r w:rsidR="002A7AC5">
        <w:rPr>
          <w:sz w:val="28"/>
          <w:szCs w:val="28"/>
        </w:rPr>
        <w:t>-</w:t>
      </w:r>
      <w:r w:rsidRPr="004F5370">
        <w:rPr>
          <w:sz w:val="28"/>
          <w:szCs w:val="28"/>
        </w:rPr>
        <w:t>94].</w:t>
      </w:r>
      <w:r w:rsidRPr="000D57A2">
        <w:rPr>
          <w:sz w:val="28"/>
          <w:szCs w:val="28"/>
        </w:rPr>
        <w:t xml:space="preserve"> Как видно из </w:t>
      </w:r>
      <w:r w:rsidR="002A7AC5" w:rsidRPr="000D57A2">
        <w:rPr>
          <w:sz w:val="28"/>
          <w:szCs w:val="28"/>
        </w:rPr>
        <w:t>т</w:t>
      </w:r>
      <w:r w:rsidRPr="000D57A2">
        <w:rPr>
          <w:sz w:val="28"/>
          <w:szCs w:val="28"/>
        </w:rPr>
        <w:t xml:space="preserve">аблицы 3, ионная проводимость состава 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  <w:vertAlign w:val="subscript"/>
        </w:rPr>
        <w:t>2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7</w:t>
      </w:r>
      <w:r w:rsidRPr="000D57A2">
        <w:rPr>
          <w:sz w:val="28"/>
          <w:szCs w:val="28"/>
        </w:rPr>
        <w:t xml:space="preserve"> сравнима с лучшей ионной проводимостью материалов со структурой неупорядоченного перовскита. Частичное замещение 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</w:rPr>
        <w:t xml:space="preserve"> на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Sc</w:t>
      </w:r>
      <w:r w:rsidRPr="000D57A2">
        <w:rPr>
          <w:sz w:val="28"/>
          <w:szCs w:val="28"/>
        </w:rPr>
        <w:t xml:space="preserve">, соответственно, приводит к уменьшению ионной </w:t>
      </w:r>
      <w:r w:rsidRPr="004F5370">
        <w:rPr>
          <w:sz w:val="28"/>
          <w:szCs w:val="28"/>
        </w:rPr>
        <w:t xml:space="preserve">проводимости [61, </w:t>
      </w:r>
      <w:r w:rsidR="002A7AC5">
        <w:rPr>
          <w:sz w:val="28"/>
          <w:szCs w:val="28"/>
        </w:rPr>
        <w:t xml:space="preserve">р. 907-912; </w:t>
      </w:r>
      <w:r w:rsidRPr="004F5370">
        <w:rPr>
          <w:sz w:val="28"/>
          <w:szCs w:val="28"/>
        </w:rPr>
        <w:t>63</w:t>
      </w:r>
      <w:r w:rsidR="002A7AC5">
        <w:rPr>
          <w:sz w:val="28"/>
          <w:szCs w:val="28"/>
        </w:rPr>
        <w:t>, р. 467-470</w:t>
      </w:r>
      <w:r w:rsidRPr="004F5370">
        <w:rPr>
          <w:sz w:val="28"/>
          <w:szCs w:val="28"/>
        </w:rPr>
        <w:t xml:space="preserve">], тогда как замещение </w:t>
      </w:r>
      <w:r w:rsidRPr="004F5370">
        <w:rPr>
          <w:sz w:val="28"/>
          <w:szCs w:val="28"/>
          <w:lang w:val="en-US"/>
        </w:rPr>
        <w:t>B</w:t>
      </w:r>
      <w:r w:rsidRPr="004F5370">
        <w:rPr>
          <w:sz w:val="28"/>
          <w:szCs w:val="28"/>
        </w:rPr>
        <w:t xml:space="preserve">-катиона на 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</w:rPr>
        <w:t xml:space="preserve"> увеличивает ионную проводимость [</w:t>
      </w:r>
      <w:r w:rsidR="002A7AC5" w:rsidRPr="004F5370">
        <w:rPr>
          <w:sz w:val="28"/>
          <w:szCs w:val="28"/>
        </w:rPr>
        <w:t xml:space="preserve">61, </w:t>
      </w:r>
      <w:r w:rsidR="002A7AC5">
        <w:rPr>
          <w:sz w:val="28"/>
          <w:szCs w:val="28"/>
        </w:rPr>
        <w:t>р. 907-912</w:t>
      </w:r>
      <w:r w:rsidRPr="004F5370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Аналогичная зависимость наблюдалась для составов </w:t>
      </w:r>
      <w:r w:rsidRPr="000D57A2">
        <w:rPr>
          <w:sz w:val="28"/>
          <w:szCs w:val="28"/>
          <w:lang w:val="en-US"/>
        </w:rPr>
        <w:t>LaSr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  <w:vertAlign w:val="subscript"/>
        </w:rPr>
        <w:t>3-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10</w:t>
      </w:r>
      <w:r w:rsidRPr="000D57A2">
        <w:rPr>
          <w:sz w:val="28"/>
          <w:szCs w:val="28"/>
        </w:rPr>
        <w:t xml:space="preserve"> (0≤</w:t>
      </w:r>
      <w:r w:rsidRPr="000D57A2">
        <w:rPr>
          <w:sz w:val="28"/>
          <w:szCs w:val="28"/>
          <w:lang w:val="en-US"/>
        </w:rPr>
        <w:t>x</w:t>
      </w:r>
      <w:r w:rsidRPr="000D57A2">
        <w:rPr>
          <w:sz w:val="28"/>
          <w:szCs w:val="28"/>
        </w:rPr>
        <w:t>≤1,5), являющихся представителями третьего (</w:t>
      </w:r>
      <w:r w:rsidRPr="000D57A2">
        <w:rPr>
          <w:i/>
          <w:sz w:val="28"/>
          <w:szCs w:val="28"/>
          <w:lang w:val="en-US"/>
        </w:rPr>
        <w:t>n</w:t>
      </w:r>
      <w:r w:rsidRPr="000D57A2">
        <w:rPr>
          <w:sz w:val="28"/>
          <w:szCs w:val="28"/>
          <w:lang w:val="en-US"/>
        </w:rPr>
        <w:t> </w:t>
      </w:r>
      <w:r w:rsidRPr="000D57A2">
        <w:rPr>
          <w:sz w:val="28"/>
          <w:szCs w:val="28"/>
        </w:rPr>
        <w:t>=</w:t>
      </w:r>
      <w:r w:rsidRPr="000D57A2">
        <w:rPr>
          <w:sz w:val="28"/>
          <w:szCs w:val="28"/>
          <w:lang w:val="en-US"/>
        </w:rPr>
        <w:t> </w:t>
      </w:r>
      <w:r w:rsidRPr="000D57A2">
        <w:rPr>
          <w:sz w:val="28"/>
          <w:szCs w:val="28"/>
        </w:rPr>
        <w:t>3) члена ряда РП.</w:t>
      </w:r>
    </w:p>
    <w:p w:rsidR="00FA0082" w:rsidRDefault="00FA0082" w:rsidP="00C6074F">
      <w:pPr>
        <w:ind w:firstLine="709"/>
        <w:jc w:val="both"/>
        <w:rPr>
          <w:sz w:val="28"/>
          <w:szCs w:val="28"/>
        </w:rPr>
      </w:pPr>
      <w:bookmarkStart w:id="15" w:name="_Toc527708929"/>
    </w:p>
    <w:p w:rsidR="00FA0082" w:rsidRDefault="00FA0082" w:rsidP="00C6074F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1.2.3 </w:t>
      </w:r>
      <w:r w:rsidRPr="00DD5E6A">
        <w:rPr>
          <w:sz w:val="28"/>
          <w:szCs w:val="28"/>
        </w:rPr>
        <w:t>Термическое расширение</w:t>
      </w:r>
      <w:bookmarkEnd w:id="15"/>
      <w:r>
        <w:rPr>
          <w:sz w:val="28"/>
          <w:szCs w:val="28"/>
        </w:rPr>
        <w:t xml:space="preserve"> 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Для катодных материалов, используемых в ТОТЭ, тепловое расширение является важным физическим свойством, поскольку различное тепловое расширение компонентов может привести к выходу топливного элемента из строя. Коэффициенты теплового расширения (КТР) стандартных электролитов </w:t>
      </w:r>
      <w:r w:rsidRPr="000D57A2">
        <w:rPr>
          <w:sz w:val="28"/>
          <w:szCs w:val="28"/>
          <w:lang w:val="en-US"/>
        </w:rPr>
        <w:t>YSZ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GDC</w:t>
      </w:r>
      <w:r w:rsidRPr="000D57A2">
        <w:rPr>
          <w:sz w:val="28"/>
          <w:szCs w:val="28"/>
        </w:rPr>
        <w:t xml:space="preserve"> и </w:t>
      </w:r>
      <w:r w:rsidRPr="000D57A2">
        <w:rPr>
          <w:sz w:val="28"/>
          <w:szCs w:val="28"/>
          <w:lang w:val="en-US"/>
        </w:rPr>
        <w:t>LSGM</w:t>
      </w:r>
      <w:r w:rsidRPr="000D57A2">
        <w:rPr>
          <w:sz w:val="28"/>
          <w:szCs w:val="28"/>
        </w:rPr>
        <w:t xml:space="preserve"> составляют 10,0×10</w:t>
      </w:r>
      <w:r w:rsidRPr="000D57A2">
        <w:rPr>
          <w:sz w:val="28"/>
          <w:szCs w:val="28"/>
          <w:vertAlign w:val="superscript"/>
        </w:rPr>
        <w:t>-6</w:t>
      </w:r>
      <w:r w:rsidRPr="000D57A2">
        <w:rPr>
          <w:sz w:val="28"/>
          <w:szCs w:val="28"/>
          <w:lang w:val="en-US"/>
        </w:rPr>
        <w:t>K</w:t>
      </w:r>
      <w:r w:rsidRPr="000D57A2">
        <w:rPr>
          <w:sz w:val="28"/>
          <w:szCs w:val="28"/>
          <w:vertAlign w:val="superscript"/>
        </w:rPr>
        <w:t>-1</w:t>
      </w:r>
      <w:r w:rsidRPr="000D57A2">
        <w:rPr>
          <w:sz w:val="28"/>
          <w:szCs w:val="28"/>
        </w:rPr>
        <w:t>, 12,5×10</w:t>
      </w:r>
      <w:r w:rsidRPr="000D57A2">
        <w:rPr>
          <w:sz w:val="28"/>
          <w:szCs w:val="28"/>
          <w:vertAlign w:val="superscript"/>
        </w:rPr>
        <w:t>-6</w:t>
      </w:r>
      <w:r w:rsidRPr="000D57A2">
        <w:rPr>
          <w:sz w:val="28"/>
          <w:szCs w:val="28"/>
          <w:lang w:val="en-US"/>
        </w:rPr>
        <w:t>K</w:t>
      </w:r>
      <w:r w:rsidRPr="000D57A2">
        <w:rPr>
          <w:sz w:val="28"/>
          <w:szCs w:val="28"/>
          <w:vertAlign w:val="superscript"/>
        </w:rPr>
        <w:t>-1</w:t>
      </w:r>
      <w:r w:rsidRPr="000D57A2">
        <w:rPr>
          <w:sz w:val="28"/>
          <w:szCs w:val="28"/>
        </w:rPr>
        <w:t xml:space="preserve"> и 10,4×10</w:t>
      </w:r>
      <w:r w:rsidRPr="000D57A2">
        <w:rPr>
          <w:sz w:val="28"/>
          <w:szCs w:val="28"/>
          <w:vertAlign w:val="superscript"/>
        </w:rPr>
        <w:t>-6</w:t>
      </w:r>
      <w:r w:rsidRPr="000D57A2">
        <w:rPr>
          <w:sz w:val="28"/>
          <w:szCs w:val="28"/>
          <w:lang w:val="en-US"/>
        </w:rPr>
        <w:t>K</w:t>
      </w:r>
      <w:r w:rsidRPr="000D57A2">
        <w:rPr>
          <w:sz w:val="28"/>
          <w:szCs w:val="28"/>
          <w:vertAlign w:val="superscript"/>
        </w:rPr>
        <w:t>-1</w:t>
      </w:r>
      <w:r w:rsidRPr="000D57A2">
        <w:rPr>
          <w:sz w:val="28"/>
          <w:szCs w:val="28"/>
        </w:rPr>
        <w:t xml:space="preserve">, </w:t>
      </w:r>
      <w:r w:rsidRPr="004F5370">
        <w:rPr>
          <w:sz w:val="28"/>
          <w:szCs w:val="28"/>
        </w:rPr>
        <w:t>соответственно [95].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t xml:space="preserve">Величина теплового расширения большинства перовскитов определяется тепловым поведением октаэдров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>О</w:t>
      </w:r>
      <w:r w:rsidRPr="000D57A2">
        <w:rPr>
          <w:sz w:val="28"/>
          <w:szCs w:val="28"/>
          <w:vertAlign w:val="subscript"/>
        </w:rPr>
        <w:t>6</w:t>
      </w:r>
      <w:r w:rsidRPr="000D57A2">
        <w:rPr>
          <w:sz w:val="28"/>
          <w:szCs w:val="28"/>
        </w:rPr>
        <w:t xml:space="preserve"> и определяется октаэдрическим наклоном, искажением и связью между В-катионом и окружающими </w:t>
      </w:r>
      <w:r w:rsidRPr="004F5370">
        <w:rPr>
          <w:sz w:val="28"/>
          <w:szCs w:val="28"/>
        </w:rPr>
        <w:t>анионами [14</w:t>
      </w:r>
      <w:r w:rsidR="002A7AC5">
        <w:rPr>
          <w:sz w:val="28"/>
          <w:szCs w:val="28"/>
        </w:rPr>
        <w:t>, р. 54</w:t>
      </w:r>
      <w:r w:rsidRPr="004F5370">
        <w:rPr>
          <w:sz w:val="28"/>
          <w:szCs w:val="28"/>
        </w:rPr>
        <w:t>].</w:t>
      </w:r>
      <w:r w:rsidRPr="000D57A2">
        <w:rPr>
          <w:sz w:val="28"/>
          <w:szCs w:val="28"/>
        </w:rPr>
        <w:t xml:space="preserve"> Кроме того, КТР зависит от магнитного и электронного переходов и может также изменяться при изменении химического состава соединения, происходящего при нагревании. Так, при повышении температуры концентрация кислородных вакансий в оксидах переходных металлов может возрастать, что приводит к уменьшению состояния окисления В-катионов и, как следствие, к удлинению связи металл-кислород. Например, КТР </w:t>
      </w:r>
      <w:r w:rsidRPr="000D57A2">
        <w:rPr>
          <w:sz w:val="28"/>
          <w:szCs w:val="28"/>
          <w:lang w:val="en-US"/>
        </w:rPr>
        <w:t>Sc</w:t>
      </w:r>
      <w:r w:rsidRPr="000D57A2">
        <w:rPr>
          <w:sz w:val="28"/>
          <w:szCs w:val="28"/>
          <w:vertAlign w:val="subscript"/>
        </w:rPr>
        <w:t>0.75</w:t>
      </w:r>
      <w:r w:rsidRPr="000D57A2">
        <w:rPr>
          <w:sz w:val="28"/>
          <w:szCs w:val="28"/>
          <w:lang w:val="en-US"/>
        </w:rPr>
        <w:t>Y</w:t>
      </w:r>
      <w:r w:rsidRPr="000D57A2">
        <w:rPr>
          <w:sz w:val="28"/>
          <w:szCs w:val="28"/>
          <w:vertAlign w:val="subscript"/>
        </w:rPr>
        <w:t>0.25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  <w:vertAlign w:val="subscript"/>
        </w:rPr>
        <w:t>0.75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  <w:vertAlign w:val="subscript"/>
        </w:rPr>
        <w:t>0.25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  <w:vertAlign w:val="subscript"/>
        </w:rPr>
        <w:t>3-</w:t>
      </w:r>
      <w:r w:rsidRPr="000D57A2">
        <w:rPr>
          <w:sz w:val="28"/>
          <w:szCs w:val="28"/>
          <w:vertAlign w:val="subscript"/>
          <w:lang w:val="en-US"/>
        </w:rPr>
        <w:t>δ</w:t>
      </w:r>
      <w:r w:rsidRPr="000D57A2">
        <w:rPr>
          <w:sz w:val="28"/>
          <w:szCs w:val="28"/>
        </w:rPr>
        <w:t xml:space="preserve"> увеличивается с 14,6×10</w:t>
      </w:r>
      <w:r w:rsidRPr="000D57A2">
        <w:rPr>
          <w:sz w:val="28"/>
          <w:szCs w:val="28"/>
          <w:vertAlign w:val="superscript"/>
        </w:rPr>
        <w:t>-6</w:t>
      </w:r>
      <w:r w:rsidRPr="000D57A2">
        <w:rPr>
          <w:sz w:val="28"/>
          <w:szCs w:val="28"/>
        </w:rPr>
        <w:t xml:space="preserve"> К</w:t>
      </w:r>
      <w:r w:rsidRPr="000D57A2">
        <w:rPr>
          <w:sz w:val="28"/>
          <w:szCs w:val="28"/>
          <w:vertAlign w:val="superscript"/>
        </w:rPr>
        <w:t>-1</w:t>
      </w:r>
      <w:r w:rsidRPr="000D57A2">
        <w:rPr>
          <w:sz w:val="28"/>
          <w:szCs w:val="28"/>
        </w:rPr>
        <w:t xml:space="preserve"> до 22,1×10</w:t>
      </w:r>
      <w:r w:rsidRPr="000D57A2">
        <w:rPr>
          <w:sz w:val="28"/>
          <w:szCs w:val="28"/>
          <w:vertAlign w:val="superscript"/>
        </w:rPr>
        <w:t>-6</w:t>
      </w:r>
      <w:r w:rsidRPr="000D57A2">
        <w:rPr>
          <w:sz w:val="28"/>
          <w:szCs w:val="28"/>
        </w:rPr>
        <w:t xml:space="preserve"> К</w:t>
      </w:r>
      <w:r w:rsidRPr="000D57A2">
        <w:rPr>
          <w:sz w:val="28"/>
          <w:szCs w:val="28"/>
          <w:vertAlign w:val="superscript"/>
        </w:rPr>
        <w:t>-1</w:t>
      </w:r>
      <w:r w:rsidRPr="000D57A2">
        <w:rPr>
          <w:sz w:val="28"/>
          <w:szCs w:val="28"/>
        </w:rPr>
        <w:t xml:space="preserve"> при нагревании выше </w:t>
      </w:r>
      <w:r w:rsidRPr="004F5370">
        <w:rPr>
          <w:sz w:val="28"/>
          <w:szCs w:val="28"/>
        </w:rPr>
        <w:t>400 °С [96].</w:t>
      </w:r>
    </w:p>
    <w:p w:rsidR="00FA0082" w:rsidRPr="000D57A2" w:rsidRDefault="00FA0082" w:rsidP="00C6074F">
      <w:pPr>
        <w:ind w:firstLine="709"/>
        <w:jc w:val="both"/>
        <w:rPr>
          <w:sz w:val="28"/>
          <w:szCs w:val="28"/>
        </w:rPr>
      </w:pPr>
      <w:r w:rsidRPr="000D57A2">
        <w:rPr>
          <w:sz w:val="28"/>
          <w:szCs w:val="28"/>
        </w:rPr>
        <w:lastRenderedPageBreak/>
        <w:t xml:space="preserve">В </w:t>
      </w:r>
      <w:r w:rsidRPr="004F5370">
        <w:rPr>
          <w:sz w:val="28"/>
          <w:szCs w:val="28"/>
        </w:rPr>
        <w:t>работе [31</w:t>
      </w:r>
      <w:r w:rsidR="002A7AC5">
        <w:rPr>
          <w:sz w:val="28"/>
          <w:szCs w:val="28"/>
        </w:rPr>
        <w:t>, р. 303-325</w:t>
      </w:r>
      <w:r w:rsidRPr="004F5370">
        <w:rPr>
          <w:sz w:val="28"/>
          <w:szCs w:val="28"/>
        </w:rPr>
        <w:t>] было</w:t>
      </w:r>
      <w:r w:rsidRPr="000D57A2">
        <w:rPr>
          <w:sz w:val="28"/>
          <w:szCs w:val="28"/>
        </w:rPr>
        <w:t xml:space="preserve"> показано, что существует линейная зависимость между </w:t>
      </w:r>
      <w:r w:rsidRPr="000D57A2">
        <w:rPr>
          <w:i/>
          <w:sz w:val="28"/>
          <w:szCs w:val="28"/>
          <w:lang w:val="en-US"/>
        </w:rPr>
        <w:t>logσ</w:t>
      </w:r>
      <w:r w:rsidRPr="000D57A2">
        <w:rPr>
          <w:i/>
          <w:sz w:val="28"/>
          <w:szCs w:val="28"/>
          <w:vertAlign w:val="subscript"/>
          <w:lang w:val="en-US"/>
        </w:rPr>
        <w:t>i</w:t>
      </w:r>
      <w:r w:rsidRPr="000D57A2">
        <w:rPr>
          <w:sz w:val="28"/>
          <w:szCs w:val="28"/>
        </w:rPr>
        <w:t xml:space="preserve"> (где </w:t>
      </w:r>
      <w:r w:rsidRPr="000D57A2">
        <w:rPr>
          <w:i/>
          <w:sz w:val="28"/>
          <w:szCs w:val="28"/>
          <w:lang w:val="en-US"/>
        </w:rPr>
        <w:t>σ</w:t>
      </w:r>
      <w:r w:rsidRPr="000D57A2">
        <w:rPr>
          <w:i/>
          <w:sz w:val="28"/>
          <w:szCs w:val="28"/>
          <w:vertAlign w:val="subscript"/>
          <w:lang w:val="en-US"/>
        </w:rPr>
        <w:t>i</w:t>
      </w:r>
      <w:r w:rsidRPr="000D57A2">
        <w:rPr>
          <w:sz w:val="28"/>
          <w:szCs w:val="28"/>
        </w:rPr>
        <w:t xml:space="preserve"> – ионная проводимость) и КТР для перовскитов 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  <w:vertAlign w:val="subscript"/>
        </w:rPr>
        <w:t>1-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Sr</w:t>
      </w:r>
      <w:r w:rsidRPr="000D57A2">
        <w:rPr>
          <w:sz w:val="28"/>
          <w:szCs w:val="28"/>
          <w:vertAlign w:val="subscript"/>
          <w:lang w:val="en-US"/>
        </w:rPr>
        <w:t>x</w:t>
      </w:r>
      <w:r w:rsidRPr="000D57A2">
        <w:rPr>
          <w:sz w:val="28"/>
          <w:szCs w:val="28"/>
          <w:lang w:val="en-US"/>
        </w:rPr>
        <w:t>BO</w:t>
      </w:r>
      <w:r w:rsidRPr="000D57A2">
        <w:rPr>
          <w:sz w:val="28"/>
          <w:szCs w:val="28"/>
          <w:vertAlign w:val="subscript"/>
        </w:rPr>
        <w:t>3</w:t>
      </w:r>
      <w:r w:rsidRPr="000D57A2">
        <w:rPr>
          <w:sz w:val="28"/>
          <w:szCs w:val="28"/>
        </w:rPr>
        <w:t xml:space="preserve"> (</w:t>
      </w:r>
      <w:r w:rsidRPr="000D57A2">
        <w:rPr>
          <w:sz w:val="28"/>
          <w:szCs w:val="28"/>
          <w:lang w:val="en-US"/>
        </w:rPr>
        <w:t>A</w:t>
      </w:r>
      <w:r w:rsidRPr="000D57A2">
        <w:rPr>
          <w:sz w:val="28"/>
          <w:szCs w:val="28"/>
        </w:rPr>
        <w:t xml:space="preserve"> = </w:t>
      </w:r>
      <w:r w:rsidRPr="000D57A2">
        <w:rPr>
          <w:sz w:val="28"/>
          <w:szCs w:val="28"/>
          <w:lang w:val="en-US"/>
        </w:rPr>
        <w:t>La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Pr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Ce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B</w:t>
      </w:r>
      <w:r w:rsidRPr="000D57A2">
        <w:rPr>
          <w:sz w:val="28"/>
          <w:szCs w:val="28"/>
        </w:rPr>
        <w:t xml:space="preserve"> = </w:t>
      </w:r>
      <w:r w:rsidRPr="000D57A2">
        <w:rPr>
          <w:sz w:val="28"/>
          <w:szCs w:val="28"/>
          <w:lang w:val="en-US"/>
        </w:rPr>
        <w:t>Mn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Fe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Ni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Ga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Mg</w:t>
      </w:r>
      <w:r w:rsidRPr="000D57A2">
        <w:rPr>
          <w:sz w:val="28"/>
          <w:szCs w:val="28"/>
        </w:rPr>
        <w:t>), что объясняется доминирующим влиянием на обе величины концентрации кислородных вакансий. На рис</w:t>
      </w:r>
      <w:r w:rsidR="00F5245F">
        <w:rPr>
          <w:sz w:val="28"/>
          <w:szCs w:val="28"/>
        </w:rPr>
        <w:t>унке</w:t>
      </w:r>
      <w:r w:rsidRPr="000D57A2">
        <w:rPr>
          <w:sz w:val="28"/>
          <w:szCs w:val="28"/>
        </w:rPr>
        <w:t xml:space="preserve"> 6 представлены данные </w:t>
      </w:r>
      <w:r w:rsidRPr="004F5370">
        <w:rPr>
          <w:sz w:val="28"/>
          <w:szCs w:val="28"/>
        </w:rPr>
        <w:t>работы [</w:t>
      </w:r>
      <w:r w:rsidR="002A7AC5" w:rsidRPr="004F5370">
        <w:rPr>
          <w:sz w:val="28"/>
          <w:szCs w:val="28"/>
        </w:rPr>
        <w:t>31</w:t>
      </w:r>
      <w:r w:rsidR="002A7AC5">
        <w:rPr>
          <w:sz w:val="28"/>
          <w:szCs w:val="28"/>
        </w:rPr>
        <w:t>, р. 303-325</w:t>
      </w:r>
      <w:r w:rsidRPr="004F5370">
        <w:rPr>
          <w:sz w:val="28"/>
          <w:szCs w:val="28"/>
        </w:rPr>
        <w:t>], а также нанесены данные работы [97] для перовскитов на основе ферро-галата лантана. Видно, что хотя</w:t>
      </w:r>
      <w:r w:rsidRPr="000D57A2">
        <w:rPr>
          <w:sz w:val="28"/>
          <w:szCs w:val="28"/>
        </w:rPr>
        <w:t xml:space="preserve"> разные литературные данные не описываются единой зависимостью (что может быть связано с разными экспериментальными условиями), общая тенденция сохраняется. Наибольшие значения, как ионной проводимости, так и КТР наблюдаются для кобальтитов стронция, а наименьшие значения – для манганитов лантана. Упорядоченные перовскиты показывают ту же зависимость: Со-содержащие составы имеют высокий КТР. Это связано с наличием спиновых переходов между низким- (</w:t>
      </w:r>
      <w:r w:rsidRPr="000D57A2">
        <w:rPr>
          <w:sz w:val="28"/>
          <w:szCs w:val="28"/>
          <w:lang w:val="en-US"/>
        </w:rPr>
        <w:t>LS</w:t>
      </w:r>
      <w:r w:rsidRPr="000D57A2">
        <w:rPr>
          <w:sz w:val="28"/>
          <w:szCs w:val="28"/>
        </w:rPr>
        <w:t xml:space="preserve">, </w:t>
      </w:r>
      <w:r w:rsidRPr="000D57A2">
        <w:rPr>
          <w:sz w:val="28"/>
          <w:szCs w:val="28"/>
          <w:lang w:val="en-US"/>
        </w:rPr>
        <w:t>t</w:t>
      </w:r>
      <w:r w:rsidRPr="000D57A2">
        <w:rPr>
          <w:sz w:val="28"/>
          <w:szCs w:val="28"/>
        </w:rPr>
        <w:t>62</w:t>
      </w:r>
      <w:r w:rsidRPr="000D57A2">
        <w:rPr>
          <w:sz w:val="28"/>
          <w:szCs w:val="28"/>
          <w:lang w:val="en-US"/>
        </w:rPr>
        <w:t>ge</w:t>
      </w:r>
      <w:r w:rsidRPr="000D57A2">
        <w:rPr>
          <w:sz w:val="28"/>
          <w:szCs w:val="28"/>
        </w:rPr>
        <w:t>0</w:t>
      </w:r>
      <w:r w:rsidRPr="000D57A2">
        <w:rPr>
          <w:sz w:val="28"/>
          <w:szCs w:val="28"/>
          <w:lang w:val="en-US"/>
        </w:rPr>
        <w:t>g</w:t>
      </w:r>
      <w:r w:rsidRPr="000D57A2">
        <w:rPr>
          <w:sz w:val="28"/>
          <w:szCs w:val="28"/>
        </w:rPr>
        <w:t>) и высоко-спиновыми (</w:t>
      </w:r>
      <w:r w:rsidRPr="000D57A2">
        <w:rPr>
          <w:sz w:val="28"/>
          <w:szCs w:val="28"/>
          <w:lang w:val="en-US"/>
        </w:rPr>
        <w:t>HS</w:t>
      </w:r>
      <w:r w:rsidRPr="000D57A2">
        <w:rPr>
          <w:sz w:val="28"/>
          <w:szCs w:val="28"/>
        </w:rPr>
        <w:t>, 42</w:t>
      </w:r>
      <w:r w:rsidRPr="000D57A2">
        <w:rPr>
          <w:sz w:val="28"/>
          <w:szCs w:val="28"/>
          <w:lang w:val="en-US"/>
        </w:rPr>
        <w:t>ge</w:t>
      </w:r>
      <w:r w:rsidRPr="000D57A2">
        <w:rPr>
          <w:sz w:val="28"/>
          <w:szCs w:val="28"/>
        </w:rPr>
        <w:t>2</w:t>
      </w:r>
      <w:r w:rsidRPr="000D57A2">
        <w:rPr>
          <w:sz w:val="28"/>
          <w:szCs w:val="28"/>
          <w:lang w:val="en-US"/>
        </w:rPr>
        <w:t>g</w:t>
      </w:r>
      <w:r w:rsidRPr="000D57A2">
        <w:rPr>
          <w:sz w:val="28"/>
          <w:szCs w:val="28"/>
        </w:rPr>
        <w:t xml:space="preserve">) состояниями катиона 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  <w:vertAlign w:val="superscript"/>
        </w:rPr>
        <w:t>3+</w:t>
      </w:r>
      <w:r w:rsidRPr="004F5370">
        <w:rPr>
          <w:sz w:val="28"/>
          <w:szCs w:val="28"/>
        </w:rPr>
        <w:t xml:space="preserve"> [98]. Переход</w:t>
      </w:r>
      <w:r w:rsidRPr="000D57A2">
        <w:rPr>
          <w:sz w:val="28"/>
          <w:szCs w:val="28"/>
        </w:rPr>
        <w:t xml:space="preserve"> от </w:t>
      </w:r>
      <w:r w:rsidRPr="000D57A2">
        <w:rPr>
          <w:sz w:val="28"/>
          <w:szCs w:val="28"/>
          <w:lang w:val="en-US"/>
        </w:rPr>
        <w:t>LS</w:t>
      </w:r>
      <w:r w:rsidRPr="000D57A2">
        <w:rPr>
          <w:sz w:val="28"/>
          <w:szCs w:val="28"/>
        </w:rPr>
        <w:t xml:space="preserve"> к </w:t>
      </w:r>
      <w:r w:rsidRPr="000D57A2">
        <w:rPr>
          <w:sz w:val="28"/>
          <w:szCs w:val="28"/>
          <w:lang w:val="en-US"/>
        </w:rPr>
        <w:t>HS</w:t>
      </w:r>
      <w:r w:rsidRPr="000D57A2">
        <w:rPr>
          <w:sz w:val="28"/>
          <w:szCs w:val="28"/>
        </w:rPr>
        <w:t xml:space="preserve">-состоянию сопровождается значительным увеличением средней длины связи 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</w:rPr>
        <w:t>-</w:t>
      </w:r>
      <w:r w:rsidRPr="000D57A2">
        <w:rPr>
          <w:sz w:val="28"/>
          <w:szCs w:val="28"/>
          <w:lang w:val="en-US"/>
        </w:rPr>
        <w:t>O</w:t>
      </w:r>
      <w:r w:rsidRPr="000D57A2">
        <w:rPr>
          <w:sz w:val="28"/>
          <w:szCs w:val="28"/>
        </w:rPr>
        <w:t xml:space="preserve"> и, следовательно, возрастанием значения КТР.</w:t>
      </w:r>
    </w:p>
    <w:p w:rsidR="00974103" w:rsidRDefault="00974103" w:rsidP="00C6074F">
      <w:pPr>
        <w:ind w:firstLine="567"/>
        <w:jc w:val="both"/>
      </w:pPr>
    </w:p>
    <w:p w:rsidR="00974103" w:rsidRDefault="00974103" w:rsidP="00C6074F">
      <w:pPr>
        <w:jc w:val="center"/>
      </w:pPr>
      <w:r>
        <w:rPr>
          <w:noProof/>
        </w:rPr>
        <w:drawing>
          <wp:inline distT="0" distB="0" distL="0" distR="0" wp14:anchorId="6DA09420" wp14:editId="445F7202">
            <wp:extent cx="4122945" cy="2493034"/>
            <wp:effectExtent l="0" t="0" r="0" b="0"/>
            <wp:docPr id="14" name="Рисунок 13" descr="Lgs-vs-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s-vs-TE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323" cy="24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5F" w:rsidRPr="00F5245F" w:rsidRDefault="00F5245F" w:rsidP="00C6074F">
      <w:pPr>
        <w:ind w:firstLine="709"/>
        <w:jc w:val="both"/>
        <w:rPr>
          <w:sz w:val="16"/>
          <w:szCs w:val="16"/>
        </w:rPr>
      </w:pPr>
    </w:p>
    <w:p w:rsidR="00FA0082" w:rsidRPr="00F5245F" w:rsidRDefault="00F5245F" w:rsidP="00C6074F">
      <w:pPr>
        <w:ind w:firstLine="709"/>
        <w:jc w:val="both"/>
      </w:pPr>
      <w:r w:rsidRPr="00F5245F">
        <w:t>● –данные источника [40, р. 364-371]; ■ – данные источника [97, р. 266-269]</w:t>
      </w:r>
    </w:p>
    <w:p w:rsidR="00F5245F" w:rsidRPr="00F5245F" w:rsidRDefault="00F5245F" w:rsidP="00C6074F">
      <w:pPr>
        <w:ind w:firstLine="567"/>
        <w:jc w:val="both"/>
        <w:rPr>
          <w:sz w:val="16"/>
          <w:szCs w:val="16"/>
        </w:rPr>
      </w:pPr>
    </w:p>
    <w:p w:rsidR="00F5245F" w:rsidRDefault="00F5245F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BE34FB">
        <w:rPr>
          <w:sz w:val="28"/>
          <w:szCs w:val="28"/>
        </w:rPr>
        <w:t>6</w:t>
      </w:r>
      <w:r w:rsidRPr="00F75E82">
        <w:rPr>
          <w:sz w:val="28"/>
          <w:szCs w:val="28"/>
        </w:rPr>
        <w:t xml:space="preserve"> </w:t>
      </w:r>
      <w:r w:rsidRPr="00F75E82">
        <w:rPr>
          <w:sz w:val="28"/>
          <w:szCs w:val="28"/>
        </w:rPr>
        <w:sym w:font="Symbol" w:char="F02D"/>
      </w:r>
      <w:r w:rsidRPr="00F75E82">
        <w:rPr>
          <w:sz w:val="28"/>
          <w:szCs w:val="28"/>
        </w:rPr>
        <w:t xml:space="preserve"> Взаимосвязь между коэффициентом теплового расширения (КТР) и ионной проводимостью (800°С, воздух) для оксидов типа перовскита</w:t>
      </w:r>
    </w:p>
    <w:p w:rsidR="00F5245F" w:rsidRDefault="00F5245F" w:rsidP="00C6074F">
      <w:pPr>
        <w:ind w:firstLine="567"/>
        <w:jc w:val="both"/>
        <w:rPr>
          <w:sz w:val="28"/>
          <w:szCs w:val="28"/>
        </w:rPr>
      </w:pPr>
    </w:p>
    <w:p w:rsidR="00F5245F" w:rsidRPr="00C07D57" w:rsidRDefault="00F5245F" w:rsidP="00C6074F">
      <w:pPr>
        <w:ind w:firstLine="567"/>
        <w:jc w:val="both"/>
      </w:pPr>
      <w:r w:rsidRPr="000D57A2">
        <w:rPr>
          <w:sz w:val="28"/>
          <w:szCs w:val="28"/>
        </w:rPr>
        <w:t xml:space="preserve">Таким образом, для того чтобы кобальтсодержащий материал с перовскитоподобной структурой имел низкое значение КТР, основное состояние катиона </w:t>
      </w:r>
      <w:r w:rsidRPr="000D57A2">
        <w:rPr>
          <w:sz w:val="28"/>
          <w:szCs w:val="28"/>
          <w:lang w:val="en-US"/>
        </w:rPr>
        <w:t>Co</w:t>
      </w:r>
      <w:r w:rsidRPr="000D57A2">
        <w:rPr>
          <w:sz w:val="28"/>
          <w:szCs w:val="28"/>
          <w:vertAlign w:val="superscript"/>
        </w:rPr>
        <w:t>3+</w:t>
      </w:r>
      <w:r w:rsidRPr="000D57A2">
        <w:rPr>
          <w:sz w:val="28"/>
          <w:szCs w:val="28"/>
        </w:rPr>
        <w:t xml:space="preserve"> должно быть </w:t>
      </w:r>
      <w:r w:rsidRPr="000D57A2">
        <w:rPr>
          <w:sz w:val="28"/>
          <w:szCs w:val="28"/>
          <w:lang w:val="en-US"/>
        </w:rPr>
        <w:t>HS</w:t>
      </w:r>
      <w:r w:rsidRPr="000D57A2">
        <w:rPr>
          <w:sz w:val="28"/>
          <w:szCs w:val="28"/>
        </w:rPr>
        <w:t xml:space="preserve">. При этом состояние спина кобальта зависит от координационной среды. В структуре неупорядоченного перовскита </w:t>
      </w:r>
      <w:r w:rsidRPr="004F5370">
        <w:rPr>
          <w:sz w:val="28"/>
          <w:szCs w:val="28"/>
          <w:lang w:val="en-US"/>
        </w:rPr>
        <w:t>LaCoO</w:t>
      </w:r>
      <w:r w:rsidRPr="004F5370">
        <w:rPr>
          <w:sz w:val="28"/>
          <w:szCs w:val="28"/>
          <w:vertAlign w:val="subscript"/>
        </w:rPr>
        <w:t>3</w:t>
      </w:r>
      <w:r w:rsidRPr="004F5370">
        <w:rPr>
          <w:sz w:val="28"/>
          <w:szCs w:val="28"/>
        </w:rPr>
        <w:t xml:space="preserve"> 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  <w:vertAlign w:val="superscript"/>
        </w:rPr>
        <w:t>3+</w:t>
      </w:r>
      <w:r w:rsidRPr="004F5370">
        <w:rPr>
          <w:sz w:val="28"/>
          <w:szCs w:val="28"/>
        </w:rPr>
        <w:t xml:space="preserve"> находится исключительно в состоянии </w:t>
      </w:r>
      <w:r w:rsidRPr="004F5370">
        <w:rPr>
          <w:sz w:val="28"/>
          <w:szCs w:val="28"/>
          <w:lang w:val="en-US"/>
        </w:rPr>
        <w:t>LS</w:t>
      </w:r>
      <w:r w:rsidRPr="004F5370">
        <w:rPr>
          <w:sz w:val="28"/>
          <w:szCs w:val="28"/>
        </w:rPr>
        <w:t xml:space="preserve"> [99]. В материале </w:t>
      </w:r>
      <w:r w:rsidRPr="004F5370">
        <w:rPr>
          <w:sz w:val="28"/>
          <w:szCs w:val="28"/>
          <w:lang w:val="en-US"/>
        </w:rPr>
        <w:t>LaSrCoO</w:t>
      </w:r>
      <w:r w:rsidRPr="004F5370">
        <w:rPr>
          <w:sz w:val="28"/>
          <w:szCs w:val="28"/>
          <w:vertAlign w:val="subscript"/>
        </w:rPr>
        <w:t>4</w:t>
      </w:r>
      <w:r w:rsidRPr="004F5370">
        <w:rPr>
          <w:sz w:val="28"/>
          <w:szCs w:val="28"/>
        </w:rPr>
        <w:t xml:space="preserve"> с структурой РП он находится в смешанном (</w:t>
      </w:r>
      <w:r w:rsidRPr="004F5370">
        <w:rPr>
          <w:sz w:val="28"/>
          <w:szCs w:val="28"/>
          <w:lang w:val="en-US"/>
        </w:rPr>
        <w:t>LS</w:t>
      </w:r>
      <w:r w:rsidRPr="004F5370">
        <w:rPr>
          <w:sz w:val="28"/>
          <w:szCs w:val="28"/>
        </w:rPr>
        <w:t xml:space="preserve"> + </w:t>
      </w:r>
      <w:r w:rsidRPr="004F5370">
        <w:rPr>
          <w:sz w:val="28"/>
          <w:szCs w:val="28"/>
          <w:lang w:val="en-US"/>
        </w:rPr>
        <w:t>HS</w:t>
      </w:r>
      <w:r w:rsidRPr="004F5370">
        <w:rPr>
          <w:sz w:val="28"/>
          <w:szCs w:val="28"/>
        </w:rPr>
        <w:t xml:space="preserve">) состоянии [100]. А в слоистом перовските </w:t>
      </w:r>
      <w:r w:rsidRPr="004F5370">
        <w:rPr>
          <w:sz w:val="28"/>
          <w:szCs w:val="28"/>
          <w:lang w:val="en-US"/>
        </w:rPr>
        <w:t>GdBaCo</w:t>
      </w:r>
      <w:r w:rsidRPr="004F5370">
        <w:rPr>
          <w:sz w:val="28"/>
          <w:szCs w:val="28"/>
          <w:vertAlign w:val="subscript"/>
        </w:rPr>
        <w:t>2</w:t>
      </w:r>
      <w:r w:rsidRPr="004F5370">
        <w:rPr>
          <w:sz w:val="28"/>
          <w:szCs w:val="28"/>
          <w:lang w:val="en-US"/>
        </w:rPr>
        <w:t>O</w:t>
      </w:r>
      <w:r w:rsidRPr="004F5370">
        <w:rPr>
          <w:sz w:val="28"/>
          <w:szCs w:val="28"/>
          <w:vertAlign w:val="subscript"/>
        </w:rPr>
        <w:t>5.5</w:t>
      </w:r>
      <w:r w:rsidRPr="004F5370">
        <w:rPr>
          <w:sz w:val="28"/>
          <w:szCs w:val="28"/>
        </w:rPr>
        <w:t xml:space="preserve"> [101] и в браунмиллерите </w:t>
      </w:r>
      <w:r w:rsidRPr="004F5370">
        <w:rPr>
          <w:sz w:val="28"/>
          <w:szCs w:val="28"/>
          <w:lang w:val="en-US"/>
        </w:rPr>
        <w:t>Sr</w:t>
      </w:r>
      <w:r w:rsidRPr="004F5370">
        <w:rPr>
          <w:sz w:val="28"/>
          <w:szCs w:val="28"/>
          <w:vertAlign w:val="subscript"/>
        </w:rPr>
        <w:t>2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  <w:vertAlign w:val="subscript"/>
        </w:rPr>
        <w:t>2-</w:t>
      </w:r>
      <w:r w:rsidRPr="004F5370">
        <w:rPr>
          <w:sz w:val="28"/>
          <w:szCs w:val="28"/>
          <w:vertAlign w:val="subscript"/>
          <w:lang w:val="en-US"/>
        </w:rPr>
        <w:t>x</w:t>
      </w:r>
      <w:r w:rsidRPr="004F5370">
        <w:rPr>
          <w:sz w:val="28"/>
          <w:szCs w:val="28"/>
          <w:lang w:val="en-US"/>
        </w:rPr>
        <w:t>GaO</w:t>
      </w:r>
      <w:r w:rsidRPr="004F5370">
        <w:rPr>
          <w:sz w:val="28"/>
          <w:szCs w:val="28"/>
          <w:vertAlign w:val="subscript"/>
        </w:rPr>
        <w:t>5</w:t>
      </w:r>
      <w:r w:rsidRPr="004F5370">
        <w:rPr>
          <w:sz w:val="28"/>
          <w:szCs w:val="28"/>
        </w:rPr>
        <w:t xml:space="preserve"> [102] состояние </w:t>
      </w:r>
      <w:r w:rsidRPr="004F5370">
        <w:rPr>
          <w:sz w:val="28"/>
          <w:szCs w:val="28"/>
          <w:lang w:val="en-US"/>
        </w:rPr>
        <w:t>HS</w:t>
      </w:r>
      <w:r w:rsidRPr="004F5370">
        <w:rPr>
          <w:sz w:val="28"/>
          <w:szCs w:val="28"/>
        </w:rPr>
        <w:t xml:space="preserve"> стабилизируется. Следовательно, КТР этих соединений имеет низкое значение. Например, КТР </w:t>
      </w:r>
      <w:r w:rsidRPr="004F5370">
        <w:rPr>
          <w:sz w:val="28"/>
          <w:szCs w:val="28"/>
          <w:lang w:val="en-US"/>
        </w:rPr>
        <w:t>Sr</w:t>
      </w:r>
      <w:r w:rsidRPr="004F5370">
        <w:rPr>
          <w:sz w:val="28"/>
          <w:szCs w:val="28"/>
          <w:vertAlign w:val="subscript"/>
        </w:rPr>
        <w:t>2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  <w:vertAlign w:val="subscript"/>
        </w:rPr>
        <w:t>2</w:t>
      </w:r>
      <w:r w:rsidRPr="004F5370">
        <w:rPr>
          <w:sz w:val="28"/>
          <w:szCs w:val="28"/>
          <w:lang w:val="en-US"/>
        </w:rPr>
        <w:t>O</w:t>
      </w:r>
      <w:r w:rsidRPr="004F5370">
        <w:rPr>
          <w:sz w:val="28"/>
          <w:szCs w:val="28"/>
          <w:vertAlign w:val="subscript"/>
        </w:rPr>
        <w:t>5</w:t>
      </w:r>
      <w:r w:rsidRPr="004F5370">
        <w:rPr>
          <w:sz w:val="28"/>
          <w:szCs w:val="28"/>
        </w:rPr>
        <w:t xml:space="preserve"> составляет 11,7×10</w:t>
      </w:r>
      <w:r w:rsidRPr="004F5370">
        <w:rPr>
          <w:sz w:val="28"/>
          <w:szCs w:val="28"/>
          <w:vertAlign w:val="superscript"/>
        </w:rPr>
        <w:t>-6</w:t>
      </w:r>
      <w:r w:rsidRPr="004F5370">
        <w:rPr>
          <w:sz w:val="28"/>
          <w:szCs w:val="28"/>
        </w:rPr>
        <w:t xml:space="preserve"> </w:t>
      </w:r>
      <w:r w:rsidRPr="004F5370">
        <w:rPr>
          <w:sz w:val="28"/>
          <w:szCs w:val="28"/>
          <w:lang w:val="en-US"/>
        </w:rPr>
        <w:t>K</w:t>
      </w:r>
      <w:r w:rsidRPr="004F5370">
        <w:rPr>
          <w:sz w:val="28"/>
          <w:szCs w:val="28"/>
          <w:vertAlign w:val="superscript"/>
        </w:rPr>
        <w:t>-1</w:t>
      </w:r>
      <w:r w:rsidRPr="004F5370">
        <w:rPr>
          <w:sz w:val="28"/>
          <w:szCs w:val="28"/>
        </w:rPr>
        <w:t xml:space="preserve"> при 25-400 °</w:t>
      </w:r>
      <w:r w:rsidRPr="004F5370">
        <w:rPr>
          <w:sz w:val="28"/>
          <w:szCs w:val="28"/>
          <w:lang w:val="en-US"/>
        </w:rPr>
        <w:t>C</w:t>
      </w:r>
      <w:r w:rsidRPr="004F5370">
        <w:rPr>
          <w:sz w:val="28"/>
          <w:szCs w:val="28"/>
        </w:rPr>
        <w:t xml:space="preserve"> [103]. Таким</w:t>
      </w:r>
      <w:r w:rsidRPr="000D57A2">
        <w:rPr>
          <w:sz w:val="28"/>
          <w:szCs w:val="28"/>
        </w:rPr>
        <w:t xml:space="preserve"> образом, упорядоченные перовскиты и фазы РП обычно имеют </w:t>
      </w:r>
      <w:r w:rsidRPr="000D57A2">
        <w:rPr>
          <w:sz w:val="28"/>
          <w:szCs w:val="28"/>
        </w:rPr>
        <w:lastRenderedPageBreak/>
        <w:t>меньшее значение КТР по сравнению с неу</w:t>
      </w:r>
      <w:r>
        <w:rPr>
          <w:sz w:val="28"/>
          <w:szCs w:val="28"/>
        </w:rPr>
        <w:t>порядоченными перовскитами (</w:t>
      </w:r>
      <w:r w:rsidRPr="000D57A2">
        <w:rPr>
          <w:sz w:val="28"/>
          <w:szCs w:val="28"/>
        </w:rPr>
        <w:t>таблицы 1</w:t>
      </w:r>
      <w:r>
        <w:rPr>
          <w:sz w:val="28"/>
          <w:szCs w:val="28"/>
        </w:rPr>
        <w:t xml:space="preserve">, 2, </w:t>
      </w:r>
      <w:r w:rsidRPr="000D57A2">
        <w:rPr>
          <w:sz w:val="28"/>
          <w:szCs w:val="28"/>
        </w:rPr>
        <w:t>3).</w:t>
      </w:r>
    </w:p>
    <w:p w:rsidR="00FA0082" w:rsidRDefault="00FA0082" w:rsidP="00C6074F">
      <w:pPr>
        <w:ind w:firstLine="708"/>
        <w:jc w:val="both"/>
        <w:rPr>
          <w:sz w:val="28"/>
          <w:szCs w:val="28"/>
        </w:rPr>
      </w:pPr>
      <w:r w:rsidRPr="002138DB">
        <w:rPr>
          <w:sz w:val="28"/>
          <w:szCs w:val="28"/>
        </w:rPr>
        <w:t>Другим способом подгонки КТР является изменение состава материала путем допирования А-, В-катионов. В этом случае</w:t>
      </w:r>
      <w:r w:rsidR="00E1217E">
        <w:rPr>
          <w:sz w:val="28"/>
          <w:szCs w:val="28"/>
        </w:rPr>
        <w:t>,</w:t>
      </w:r>
      <w:r w:rsidRPr="002138DB">
        <w:rPr>
          <w:sz w:val="28"/>
          <w:szCs w:val="28"/>
        </w:rPr>
        <w:t xml:space="preserve"> единая зависимость наблюдается для всех рассматриваемых структур: замена </w:t>
      </w:r>
      <w:r w:rsidRPr="002138DB">
        <w:rPr>
          <w:sz w:val="28"/>
          <w:szCs w:val="28"/>
          <w:lang w:val="en-US"/>
        </w:rPr>
        <w:t>Co</w:t>
      </w:r>
      <w:r w:rsidRPr="002138DB">
        <w:rPr>
          <w:sz w:val="28"/>
          <w:szCs w:val="28"/>
        </w:rPr>
        <w:t xml:space="preserve"> на </w:t>
      </w:r>
      <w:r w:rsidRPr="002138DB">
        <w:rPr>
          <w:sz w:val="28"/>
          <w:szCs w:val="28"/>
          <w:lang w:val="en-US"/>
        </w:rPr>
        <w:t>Mn</w:t>
      </w:r>
      <w:r w:rsidRPr="002138DB">
        <w:rPr>
          <w:sz w:val="28"/>
          <w:szCs w:val="28"/>
        </w:rPr>
        <w:t xml:space="preserve"> или </w:t>
      </w:r>
      <w:r w:rsidRPr="002138DB">
        <w:rPr>
          <w:sz w:val="28"/>
          <w:szCs w:val="28"/>
          <w:lang w:val="en-US"/>
        </w:rPr>
        <w:t>Fe</w:t>
      </w:r>
      <w:r w:rsidRPr="002138DB">
        <w:rPr>
          <w:sz w:val="28"/>
          <w:szCs w:val="28"/>
        </w:rPr>
        <w:t xml:space="preserve"> уменьшает значение КТР. Однако, при этом следует помнить, что допирование также приводит к уменьшению как электронной, так и ионной проводимости. Поэтому при разработке катодного материала ТОТЭ необходимо найти компромисс между высокими электрическими и подходящими тепловыми свойствами.</w:t>
      </w:r>
    </w:p>
    <w:p w:rsidR="00F5245F" w:rsidRDefault="00F5245F" w:rsidP="00C6074F">
      <w:pPr>
        <w:pStyle w:val="3"/>
        <w:spacing w:before="0" w:after="0"/>
        <w:ind w:firstLine="708"/>
        <w:rPr>
          <w:u w:val="none"/>
        </w:rPr>
      </w:pPr>
      <w:bookmarkStart w:id="16" w:name="_Toc527708930"/>
    </w:p>
    <w:p w:rsidR="00FA0082" w:rsidRDefault="00FA0082" w:rsidP="00C6074F">
      <w:pPr>
        <w:pStyle w:val="3"/>
        <w:spacing w:before="0" w:after="0"/>
        <w:ind w:firstLine="708"/>
        <w:rPr>
          <w:u w:val="none"/>
          <w:lang w:val="kk-KZ"/>
        </w:rPr>
      </w:pPr>
      <w:r w:rsidRPr="00DC6D27">
        <w:rPr>
          <w:u w:val="none"/>
        </w:rPr>
        <w:t>1.2.4 Взаимодействие с электролитами</w:t>
      </w:r>
      <w:bookmarkEnd w:id="16"/>
    </w:p>
    <w:p w:rsidR="00FA0082" w:rsidRPr="002138DB" w:rsidRDefault="00FA0082" w:rsidP="00C6074F">
      <w:pPr>
        <w:ind w:firstLine="708"/>
        <w:jc w:val="both"/>
        <w:rPr>
          <w:sz w:val="28"/>
          <w:szCs w:val="28"/>
        </w:rPr>
      </w:pPr>
      <w:r w:rsidRPr="002138DB">
        <w:rPr>
          <w:sz w:val="28"/>
          <w:szCs w:val="28"/>
        </w:rPr>
        <w:t xml:space="preserve">Данные по взаимодействию катодных и электролитных материалов, собранные в ходе литературного обзора, представлены в </w:t>
      </w:r>
      <w:r w:rsidR="002A7AC5" w:rsidRPr="002138DB">
        <w:rPr>
          <w:sz w:val="28"/>
          <w:szCs w:val="28"/>
        </w:rPr>
        <w:t>т</w:t>
      </w:r>
      <w:r w:rsidRPr="002138DB">
        <w:rPr>
          <w:sz w:val="28"/>
          <w:szCs w:val="28"/>
        </w:rPr>
        <w:t>аблицах 4</w:t>
      </w:r>
      <w:r w:rsidR="002A7AC5">
        <w:rPr>
          <w:sz w:val="28"/>
          <w:szCs w:val="28"/>
        </w:rPr>
        <w:t>,</w:t>
      </w:r>
      <w:r w:rsidRPr="002138DB">
        <w:rPr>
          <w:sz w:val="28"/>
          <w:szCs w:val="28"/>
        </w:rPr>
        <w:t xml:space="preserve"> 5. Во-первых, следует отметить, что электролит </w:t>
      </w:r>
      <w:r w:rsidRPr="002138DB">
        <w:rPr>
          <w:sz w:val="28"/>
          <w:szCs w:val="28"/>
          <w:lang w:val="en-US"/>
        </w:rPr>
        <w:t>CeO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</w:rPr>
        <w:t xml:space="preserve">, допированный </w:t>
      </w:r>
      <w:r w:rsidRPr="002138DB">
        <w:rPr>
          <w:sz w:val="28"/>
          <w:szCs w:val="28"/>
          <w:lang w:val="en-US"/>
        </w:rPr>
        <w:t>Gd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  <w:lang w:val="en-US"/>
        </w:rPr>
        <w:t>O</w:t>
      </w:r>
      <w:r w:rsidRPr="002138DB">
        <w:rPr>
          <w:sz w:val="28"/>
          <w:szCs w:val="28"/>
          <w:vertAlign w:val="subscript"/>
        </w:rPr>
        <w:t>3</w:t>
      </w:r>
      <w:r w:rsidRPr="002138DB">
        <w:rPr>
          <w:sz w:val="28"/>
          <w:szCs w:val="28"/>
        </w:rPr>
        <w:t xml:space="preserve"> (</w:t>
      </w:r>
      <w:r w:rsidRPr="002138DB">
        <w:rPr>
          <w:sz w:val="28"/>
          <w:szCs w:val="28"/>
          <w:lang w:val="en-US"/>
        </w:rPr>
        <w:t>GDC</w:t>
      </w:r>
      <w:r w:rsidRPr="002138DB">
        <w:rPr>
          <w:sz w:val="28"/>
          <w:szCs w:val="28"/>
        </w:rPr>
        <w:t xml:space="preserve">), более химически стабилен к взаимодействию с катодными материалами, чем </w:t>
      </w:r>
      <w:r w:rsidRPr="002138DB">
        <w:rPr>
          <w:sz w:val="28"/>
          <w:szCs w:val="28"/>
          <w:lang w:val="en-US"/>
        </w:rPr>
        <w:t>ZrO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</w:rPr>
        <w:t xml:space="preserve">, стабилизированный </w:t>
      </w:r>
      <w:r w:rsidRPr="002138DB">
        <w:rPr>
          <w:sz w:val="28"/>
          <w:szCs w:val="28"/>
          <w:lang w:val="en-US"/>
        </w:rPr>
        <w:t>Y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  <w:lang w:val="en-US"/>
        </w:rPr>
        <w:t>O</w:t>
      </w:r>
      <w:r w:rsidRPr="002138DB">
        <w:rPr>
          <w:sz w:val="28"/>
          <w:szCs w:val="28"/>
          <w:vertAlign w:val="subscript"/>
        </w:rPr>
        <w:t>3</w:t>
      </w:r>
      <w:r w:rsidRPr="002138DB">
        <w:rPr>
          <w:sz w:val="28"/>
          <w:szCs w:val="28"/>
        </w:rPr>
        <w:t xml:space="preserve"> (</w:t>
      </w:r>
      <w:r w:rsidRPr="002138DB">
        <w:rPr>
          <w:sz w:val="28"/>
          <w:szCs w:val="28"/>
          <w:lang w:val="en-US"/>
        </w:rPr>
        <w:t>YSZ</w:t>
      </w:r>
      <w:r w:rsidRPr="002138DB">
        <w:rPr>
          <w:sz w:val="28"/>
          <w:szCs w:val="28"/>
        </w:rPr>
        <w:t xml:space="preserve">). Температуры начала химического </w:t>
      </w:r>
      <w:r w:rsidRPr="004F5370">
        <w:rPr>
          <w:sz w:val="28"/>
          <w:szCs w:val="28"/>
        </w:rPr>
        <w:t xml:space="preserve">взаимодействия с катодными материалами у </w:t>
      </w:r>
      <w:r w:rsidRPr="004F5370">
        <w:rPr>
          <w:sz w:val="28"/>
          <w:szCs w:val="28"/>
          <w:lang w:val="en-US"/>
        </w:rPr>
        <w:t>GDC</w:t>
      </w:r>
      <w:r w:rsidRPr="004F5370">
        <w:rPr>
          <w:sz w:val="28"/>
          <w:szCs w:val="28"/>
        </w:rPr>
        <w:t xml:space="preserve"> значительно выше, чем у </w:t>
      </w:r>
      <w:r w:rsidRPr="004F5370">
        <w:rPr>
          <w:sz w:val="28"/>
          <w:szCs w:val="28"/>
          <w:lang w:val="en-US"/>
        </w:rPr>
        <w:t>YSZ</w:t>
      </w:r>
      <w:r w:rsidRPr="004F5370">
        <w:rPr>
          <w:sz w:val="28"/>
          <w:szCs w:val="28"/>
        </w:rPr>
        <w:t xml:space="preserve">. Например, катодный материал </w:t>
      </w:r>
      <w:r w:rsidRPr="004F5370">
        <w:rPr>
          <w:sz w:val="28"/>
          <w:szCs w:val="28"/>
          <w:lang w:val="en-US"/>
        </w:rPr>
        <w:t>La</w:t>
      </w:r>
      <w:r w:rsidRPr="004F5370">
        <w:rPr>
          <w:sz w:val="28"/>
          <w:szCs w:val="28"/>
          <w:vertAlign w:val="subscript"/>
        </w:rPr>
        <w:t>0.8</w:t>
      </w:r>
      <w:r w:rsidRPr="004F5370">
        <w:rPr>
          <w:sz w:val="28"/>
          <w:szCs w:val="28"/>
          <w:lang w:val="en-US"/>
        </w:rPr>
        <w:t>Sr</w:t>
      </w:r>
      <w:r w:rsidRPr="004F5370">
        <w:rPr>
          <w:sz w:val="28"/>
          <w:szCs w:val="28"/>
          <w:vertAlign w:val="subscript"/>
        </w:rPr>
        <w:t>0.2</w:t>
      </w:r>
      <w:r w:rsidRPr="004F5370">
        <w:rPr>
          <w:sz w:val="28"/>
          <w:szCs w:val="28"/>
          <w:lang w:val="en-US"/>
        </w:rPr>
        <w:t>Fe</w:t>
      </w:r>
      <w:r w:rsidRPr="004F5370">
        <w:rPr>
          <w:sz w:val="28"/>
          <w:szCs w:val="28"/>
          <w:vertAlign w:val="subscript"/>
        </w:rPr>
        <w:t>0.8</w:t>
      </w:r>
      <w:r w:rsidRPr="004F5370">
        <w:rPr>
          <w:sz w:val="28"/>
          <w:szCs w:val="28"/>
          <w:lang w:val="en-US"/>
        </w:rPr>
        <w:t>Co</w:t>
      </w:r>
      <w:r w:rsidRPr="004F5370">
        <w:rPr>
          <w:sz w:val="28"/>
          <w:szCs w:val="28"/>
          <w:vertAlign w:val="subscript"/>
        </w:rPr>
        <w:t>0.2</w:t>
      </w:r>
      <w:r w:rsidRPr="004F5370">
        <w:rPr>
          <w:sz w:val="28"/>
          <w:szCs w:val="28"/>
          <w:lang w:val="en-US"/>
        </w:rPr>
        <w:t>O</w:t>
      </w:r>
      <w:r w:rsidRPr="004F5370">
        <w:rPr>
          <w:sz w:val="28"/>
          <w:szCs w:val="28"/>
          <w:vertAlign w:val="subscript"/>
        </w:rPr>
        <w:t>3</w:t>
      </w:r>
      <w:r w:rsidRPr="004F5370">
        <w:rPr>
          <w:sz w:val="28"/>
          <w:szCs w:val="28"/>
        </w:rPr>
        <w:t xml:space="preserve"> взаимодействует с </w:t>
      </w:r>
      <w:r w:rsidRPr="004F5370">
        <w:rPr>
          <w:sz w:val="28"/>
          <w:szCs w:val="28"/>
          <w:lang w:val="en-US"/>
        </w:rPr>
        <w:t>YSZ</w:t>
      </w:r>
      <w:r w:rsidRPr="004F5370">
        <w:rPr>
          <w:sz w:val="28"/>
          <w:szCs w:val="28"/>
        </w:rPr>
        <w:t xml:space="preserve"> уже при 1000°С [</w:t>
      </w:r>
      <w:bookmarkStart w:id="17" w:name="_Ref527537646"/>
      <w:r w:rsidRPr="004F5370">
        <w:rPr>
          <w:sz w:val="28"/>
          <w:szCs w:val="28"/>
        </w:rPr>
        <w:t>1</w:t>
      </w:r>
      <w:bookmarkEnd w:id="17"/>
      <w:r w:rsidR="00A92202" w:rsidRPr="004F5370">
        <w:rPr>
          <w:sz w:val="28"/>
          <w:szCs w:val="28"/>
        </w:rPr>
        <w:t>04</w:t>
      </w:r>
      <w:r w:rsidRPr="004F5370">
        <w:rPr>
          <w:sz w:val="28"/>
          <w:szCs w:val="28"/>
        </w:rPr>
        <w:t xml:space="preserve">], тогда как с </w:t>
      </w:r>
      <w:r w:rsidRPr="004F5370">
        <w:rPr>
          <w:sz w:val="28"/>
          <w:szCs w:val="28"/>
          <w:lang w:val="en-US"/>
        </w:rPr>
        <w:t>GDC</w:t>
      </w:r>
      <w:r w:rsidRPr="004F5370">
        <w:rPr>
          <w:sz w:val="28"/>
          <w:szCs w:val="28"/>
        </w:rPr>
        <w:t xml:space="preserve"> взаимодействие происходит выше 1500°С [</w:t>
      </w:r>
      <w:bookmarkStart w:id="18" w:name="_Ref527628391"/>
      <w:r w:rsidRPr="004F5370">
        <w:rPr>
          <w:sz w:val="28"/>
          <w:szCs w:val="28"/>
        </w:rPr>
        <w:t>1</w:t>
      </w:r>
      <w:bookmarkEnd w:id="18"/>
      <w:r w:rsidR="00A92202" w:rsidRPr="004F5370">
        <w:rPr>
          <w:sz w:val="28"/>
          <w:szCs w:val="28"/>
        </w:rPr>
        <w:t>05</w:t>
      </w:r>
      <w:r w:rsidRPr="004F5370">
        <w:rPr>
          <w:sz w:val="28"/>
          <w:szCs w:val="28"/>
        </w:rPr>
        <w:t>]. Во-вторых, химическая совместимость упорядоченных перовскитов с электролитными</w:t>
      </w:r>
      <w:r w:rsidRPr="002138DB">
        <w:rPr>
          <w:sz w:val="28"/>
          <w:szCs w:val="28"/>
        </w:rPr>
        <w:t xml:space="preserve"> материалами </w:t>
      </w:r>
      <w:r w:rsidRPr="002138DB">
        <w:rPr>
          <w:sz w:val="28"/>
          <w:szCs w:val="28"/>
          <w:lang w:val="en-US"/>
        </w:rPr>
        <w:t>YSZ</w:t>
      </w:r>
      <w:r w:rsidRPr="002138DB">
        <w:rPr>
          <w:sz w:val="28"/>
          <w:szCs w:val="28"/>
        </w:rPr>
        <w:t xml:space="preserve"> и </w:t>
      </w:r>
      <w:r w:rsidRPr="002138DB">
        <w:rPr>
          <w:sz w:val="28"/>
          <w:szCs w:val="28"/>
          <w:lang w:val="en-US"/>
        </w:rPr>
        <w:t>GDC</w:t>
      </w:r>
      <w:r w:rsidRPr="002138DB">
        <w:rPr>
          <w:sz w:val="28"/>
          <w:szCs w:val="28"/>
        </w:rPr>
        <w:t xml:space="preserve"> несколько ниже, чем разупорядоченных перовскитов. Однако</w:t>
      </w:r>
      <w:r w:rsidR="009F7F9E">
        <w:rPr>
          <w:sz w:val="28"/>
          <w:szCs w:val="28"/>
        </w:rPr>
        <w:t>,</w:t>
      </w:r>
      <w:r w:rsidRPr="002138DB">
        <w:rPr>
          <w:sz w:val="28"/>
          <w:szCs w:val="28"/>
        </w:rPr>
        <w:t xml:space="preserve"> химический состав катодного материала имеет большее влияние на химическую совместимость с электролитами.</w:t>
      </w:r>
    </w:p>
    <w:p w:rsidR="00FA0082" w:rsidRDefault="00FA0082" w:rsidP="00C6074F">
      <w:pPr>
        <w:ind w:firstLine="708"/>
        <w:jc w:val="both"/>
        <w:rPr>
          <w:sz w:val="28"/>
          <w:szCs w:val="28"/>
        </w:rPr>
      </w:pPr>
      <w:r w:rsidRPr="004F5370">
        <w:rPr>
          <w:sz w:val="28"/>
          <w:szCs w:val="28"/>
        </w:rPr>
        <w:t>В работе [</w:t>
      </w:r>
      <w:bookmarkStart w:id="19" w:name="_Ref527530727"/>
      <w:r w:rsidRPr="004F5370">
        <w:rPr>
          <w:sz w:val="28"/>
          <w:szCs w:val="28"/>
        </w:rPr>
        <w:t>1</w:t>
      </w:r>
      <w:bookmarkEnd w:id="19"/>
      <w:r w:rsidR="00A92202" w:rsidRPr="004F5370">
        <w:rPr>
          <w:sz w:val="28"/>
          <w:szCs w:val="28"/>
        </w:rPr>
        <w:t>06</w:t>
      </w:r>
      <w:r w:rsidRPr="004F5370">
        <w:rPr>
          <w:sz w:val="28"/>
          <w:szCs w:val="28"/>
        </w:rPr>
        <w:t xml:space="preserve">] было показано, что химическая активность к электролиту </w:t>
      </w:r>
      <w:r w:rsidRPr="004F5370">
        <w:rPr>
          <w:sz w:val="28"/>
          <w:szCs w:val="28"/>
          <w:lang w:val="en-US"/>
        </w:rPr>
        <w:t>YSZ</w:t>
      </w:r>
      <w:r w:rsidRPr="004F5370">
        <w:rPr>
          <w:sz w:val="28"/>
          <w:szCs w:val="28"/>
        </w:rPr>
        <w:t xml:space="preserve"> составов А</w:t>
      </w:r>
      <w:r w:rsidRPr="004F5370">
        <w:rPr>
          <w:sz w:val="28"/>
          <w:szCs w:val="28"/>
          <w:vertAlign w:val="subscript"/>
        </w:rPr>
        <w:t>1-</w:t>
      </w:r>
      <w:r w:rsidRPr="004F5370">
        <w:rPr>
          <w:sz w:val="28"/>
          <w:szCs w:val="28"/>
          <w:vertAlign w:val="subscript"/>
          <w:lang w:val="en-US"/>
        </w:rPr>
        <w:t>x</w:t>
      </w:r>
      <w:r w:rsidRPr="004F5370">
        <w:rPr>
          <w:sz w:val="28"/>
          <w:szCs w:val="28"/>
          <w:lang w:val="en-US"/>
        </w:rPr>
        <w:t>Sr</w:t>
      </w:r>
      <w:r w:rsidRPr="004F5370">
        <w:rPr>
          <w:sz w:val="28"/>
          <w:szCs w:val="28"/>
          <w:vertAlign w:val="subscript"/>
          <w:lang w:val="en-US"/>
        </w:rPr>
        <w:t>x</w:t>
      </w:r>
      <w:r w:rsidRPr="004F5370">
        <w:rPr>
          <w:sz w:val="28"/>
          <w:szCs w:val="28"/>
          <w:lang w:val="en-US"/>
        </w:rPr>
        <w:t>MnO</w:t>
      </w:r>
      <w:r w:rsidRPr="004F5370">
        <w:rPr>
          <w:sz w:val="28"/>
          <w:szCs w:val="28"/>
          <w:vertAlign w:val="subscript"/>
        </w:rPr>
        <w:t>3</w:t>
      </w:r>
      <w:r w:rsidRPr="004F5370">
        <w:rPr>
          <w:sz w:val="28"/>
          <w:szCs w:val="28"/>
        </w:rPr>
        <w:t xml:space="preserve"> падает с уменьшением ионного радиуса А-катиона в следующем ряду La</w:t>
      </w:r>
      <w:r w:rsidRPr="004F5370">
        <w:rPr>
          <w:sz w:val="28"/>
          <w:szCs w:val="28"/>
          <w:vertAlign w:val="superscript"/>
        </w:rPr>
        <w:t>3+</w:t>
      </w:r>
      <w:r w:rsidRPr="004F5370">
        <w:rPr>
          <w:sz w:val="28"/>
          <w:szCs w:val="28"/>
        </w:rPr>
        <w:t xml:space="preserve"> (</w:t>
      </w:r>
      <w:r w:rsidRPr="004F5370">
        <w:rPr>
          <w:sz w:val="28"/>
          <w:szCs w:val="28"/>
          <w:lang w:val="en-US"/>
        </w:rPr>
        <w:t>r</w:t>
      </w:r>
      <w:r w:rsidRPr="004F5370">
        <w:rPr>
          <w:sz w:val="28"/>
          <w:szCs w:val="28"/>
        </w:rPr>
        <w:t xml:space="preserve">=1,36 Ǻ, КЧ=12) – </w:t>
      </w:r>
      <w:r w:rsidRPr="004F5370">
        <w:rPr>
          <w:sz w:val="28"/>
          <w:szCs w:val="28"/>
          <w:lang w:val="en-US"/>
        </w:rPr>
        <w:t>Pr</w:t>
      </w:r>
      <w:r w:rsidRPr="004F5370">
        <w:rPr>
          <w:sz w:val="28"/>
          <w:szCs w:val="28"/>
          <w:vertAlign w:val="superscript"/>
        </w:rPr>
        <w:t>3+</w:t>
      </w:r>
      <w:r w:rsidRPr="004F5370">
        <w:rPr>
          <w:sz w:val="28"/>
          <w:szCs w:val="28"/>
        </w:rPr>
        <w:t xml:space="preserve"> (</w:t>
      </w:r>
      <w:r w:rsidRPr="004F5370">
        <w:rPr>
          <w:sz w:val="28"/>
          <w:szCs w:val="28"/>
          <w:lang w:val="en-US"/>
        </w:rPr>
        <w:t>r</w:t>
      </w:r>
      <w:r w:rsidRPr="004F5370">
        <w:rPr>
          <w:sz w:val="28"/>
          <w:szCs w:val="28"/>
        </w:rPr>
        <w:t xml:space="preserve">=1,179 Ǻ, КЧ=9) – </w:t>
      </w:r>
      <w:r w:rsidRPr="004F5370">
        <w:rPr>
          <w:sz w:val="28"/>
          <w:szCs w:val="28"/>
          <w:lang w:val="en-US"/>
        </w:rPr>
        <w:t>Nd</w:t>
      </w:r>
      <w:r w:rsidRPr="004F5370">
        <w:rPr>
          <w:sz w:val="28"/>
          <w:szCs w:val="28"/>
          <w:vertAlign w:val="superscript"/>
        </w:rPr>
        <w:t>3+</w:t>
      </w:r>
      <w:r w:rsidRPr="004F5370">
        <w:rPr>
          <w:sz w:val="28"/>
          <w:szCs w:val="28"/>
        </w:rPr>
        <w:t xml:space="preserve"> (</w:t>
      </w:r>
      <w:r w:rsidRPr="004F5370">
        <w:rPr>
          <w:sz w:val="28"/>
          <w:szCs w:val="28"/>
          <w:lang w:val="en-US"/>
        </w:rPr>
        <w:t>r</w:t>
      </w:r>
      <w:r w:rsidRPr="004F5370">
        <w:rPr>
          <w:sz w:val="28"/>
          <w:szCs w:val="28"/>
        </w:rPr>
        <w:t>=1,27 Ǻ, КЧ=12</w:t>
      </w:r>
      <w:r w:rsidRPr="002138DB">
        <w:rPr>
          <w:sz w:val="28"/>
          <w:szCs w:val="28"/>
        </w:rPr>
        <w:t xml:space="preserve">) – </w:t>
      </w:r>
      <w:r w:rsidRPr="002138DB">
        <w:rPr>
          <w:sz w:val="28"/>
          <w:szCs w:val="28"/>
          <w:lang w:val="en-US"/>
        </w:rPr>
        <w:t>Sm</w:t>
      </w:r>
      <w:r w:rsidRPr="002138DB">
        <w:rPr>
          <w:sz w:val="28"/>
          <w:szCs w:val="28"/>
          <w:vertAlign w:val="superscript"/>
        </w:rPr>
        <w:t>3+</w:t>
      </w:r>
      <w:r w:rsidRPr="002138DB">
        <w:rPr>
          <w:sz w:val="28"/>
          <w:szCs w:val="28"/>
          <w:lang w:val="en-US"/>
        </w:rPr>
        <w:t> </w:t>
      </w:r>
      <w:r w:rsidRPr="002138DB">
        <w:rPr>
          <w:sz w:val="28"/>
          <w:szCs w:val="28"/>
        </w:rPr>
        <w:t>(</w:t>
      </w:r>
      <w:r w:rsidRPr="002138DB">
        <w:rPr>
          <w:sz w:val="28"/>
          <w:szCs w:val="28"/>
          <w:lang w:val="en-US"/>
        </w:rPr>
        <w:t>r</w:t>
      </w:r>
      <w:r w:rsidRPr="002138DB">
        <w:rPr>
          <w:sz w:val="28"/>
          <w:szCs w:val="28"/>
        </w:rPr>
        <w:t xml:space="preserve">=1,24 Ǻ, КЧ=12) – </w:t>
      </w:r>
      <w:r w:rsidRPr="002138DB">
        <w:rPr>
          <w:sz w:val="28"/>
          <w:szCs w:val="28"/>
          <w:lang w:val="en-US"/>
        </w:rPr>
        <w:t>Gd</w:t>
      </w:r>
      <w:r w:rsidRPr="002138DB">
        <w:rPr>
          <w:sz w:val="28"/>
          <w:szCs w:val="28"/>
          <w:vertAlign w:val="superscript"/>
        </w:rPr>
        <w:t>3+</w:t>
      </w:r>
      <w:r w:rsidRPr="002138DB">
        <w:rPr>
          <w:sz w:val="28"/>
          <w:szCs w:val="28"/>
        </w:rPr>
        <w:t xml:space="preserve"> (</w:t>
      </w:r>
      <w:r w:rsidRPr="002138DB">
        <w:rPr>
          <w:sz w:val="28"/>
          <w:szCs w:val="28"/>
          <w:lang w:val="en-US"/>
        </w:rPr>
        <w:t>r</w:t>
      </w:r>
      <w:r w:rsidRPr="002138DB">
        <w:rPr>
          <w:sz w:val="28"/>
          <w:szCs w:val="28"/>
        </w:rPr>
        <w:t xml:space="preserve">=1,107 Ǻ, КЧ=12). Однако, как было показано раньше, замена La на элементы с меньшим радиусом ведет к ухудшению электронной и ионной составляющих проводимости перовскитов. Природа допанта A' и его количество также играют существенную роль в химической совместимости катодного материала с электролитом. Так не наблюдалось взаимодействия между электролитом YSZ и ферро-кобальтитом лантана допированного Ca после прокалки при 1000°С в течении 120 ч., тогда как допирование Sr при тех же условиях приводило к образованию вторичных плохопроводящих фаз </w:t>
      </w:r>
      <w:r w:rsidRPr="002138DB">
        <w:rPr>
          <w:sz w:val="28"/>
          <w:szCs w:val="28"/>
          <w:lang w:val="en-US"/>
        </w:rPr>
        <w:t>SrZrO</w:t>
      </w:r>
      <w:r w:rsidRPr="002138DB">
        <w:rPr>
          <w:sz w:val="28"/>
          <w:szCs w:val="28"/>
          <w:vertAlign w:val="subscript"/>
        </w:rPr>
        <w:t>3</w:t>
      </w:r>
      <w:r w:rsidRPr="002138DB">
        <w:rPr>
          <w:sz w:val="28"/>
          <w:szCs w:val="28"/>
        </w:rPr>
        <w:t xml:space="preserve">, </w:t>
      </w:r>
      <w:r w:rsidRPr="004F5370">
        <w:rPr>
          <w:sz w:val="28"/>
          <w:szCs w:val="28"/>
          <w:lang w:val="en-US"/>
        </w:rPr>
        <w:t>CoFe</w:t>
      </w:r>
      <w:r w:rsidRPr="004F5370">
        <w:rPr>
          <w:sz w:val="28"/>
          <w:szCs w:val="28"/>
          <w:vertAlign w:val="subscript"/>
        </w:rPr>
        <w:t>2</w:t>
      </w:r>
      <w:r w:rsidRPr="004F5370">
        <w:rPr>
          <w:sz w:val="28"/>
          <w:szCs w:val="28"/>
          <w:lang w:val="en-US"/>
        </w:rPr>
        <w:t>O</w:t>
      </w:r>
      <w:r w:rsidRPr="004F5370">
        <w:rPr>
          <w:sz w:val="28"/>
          <w:szCs w:val="28"/>
          <w:vertAlign w:val="subscript"/>
        </w:rPr>
        <w:t>4</w:t>
      </w:r>
      <w:r w:rsidR="00A92202" w:rsidRPr="004F5370">
        <w:rPr>
          <w:sz w:val="28"/>
          <w:szCs w:val="28"/>
        </w:rPr>
        <w:t xml:space="preserve"> [104</w:t>
      </w:r>
      <w:r w:rsidR="002A7AC5">
        <w:rPr>
          <w:sz w:val="28"/>
          <w:szCs w:val="28"/>
        </w:rPr>
        <w:t>, р. 1054-1056</w:t>
      </w:r>
      <w:r w:rsidR="00A92202" w:rsidRPr="004F5370">
        <w:rPr>
          <w:sz w:val="28"/>
          <w:szCs w:val="28"/>
        </w:rPr>
        <w:t>]. В работе [106</w:t>
      </w:r>
      <w:r w:rsidR="002A7AC5">
        <w:rPr>
          <w:sz w:val="28"/>
          <w:szCs w:val="28"/>
        </w:rPr>
        <w:t>, р. 683-689</w:t>
      </w:r>
      <w:r w:rsidRPr="004F5370">
        <w:rPr>
          <w:sz w:val="28"/>
          <w:szCs w:val="28"/>
        </w:rPr>
        <w:t xml:space="preserve">] было показано, что </w:t>
      </w:r>
      <w:r w:rsidRPr="004F5370">
        <w:rPr>
          <w:sz w:val="28"/>
          <w:szCs w:val="28"/>
          <w:lang w:val="en-US"/>
        </w:rPr>
        <w:t>Pr</w:t>
      </w:r>
      <w:r w:rsidRPr="004F5370">
        <w:rPr>
          <w:sz w:val="28"/>
          <w:szCs w:val="28"/>
          <w:vertAlign w:val="subscript"/>
        </w:rPr>
        <w:t>0.8</w:t>
      </w:r>
      <w:r w:rsidRPr="004F5370">
        <w:rPr>
          <w:sz w:val="28"/>
          <w:szCs w:val="28"/>
        </w:rPr>
        <w:t>Sr</w:t>
      </w:r>
      <w:r w:rsidRPr="004F5370">
        <w:rPr>
          <w:sz w:val="28"/>
          <w:szCs w:val="28"/>
          <w:vertAlign w:val="subscript"/>
        </w:rPr>
        <w:t>0.2</w:t>
      </w:r>
      <w:r w:rsidRPr="004F5370">
        <w:rPr>
          <w:sz w:val="28"/>
          <w:szCs w:val="28"/>
        </w:rPr>
        <w:t>MnO</w:t>
      </w:r>
      <w:r w:rsidRPr="004F5370">
        <w:rPr>
          <w:sz w:val="28"/>
          <w:szCs w:val="28"/>
          <w:vertAlign w:val="subscript"/>
        </w:rPr>
        <w:t>3</w:t>
      </w:r>
      <w:r w:rsidRPr="004F5370">
        <w:rPr>
          <w:sz w:val="28"/>
          <w:szCs w:val="28"/>
        </w:rPr>
        <w:t xml:space="preserve"> является оптимальным составом по количеству допанта</w:t>
      </w:r>
      <w:r w:rsidRPr="002138DB">
        <w:rPr>
          <w:sz w:val="28"/>
          <w:szCs w:val="28"/>
        </w:rPr>
        <w:t>, при котором взаимодействие с YSZ не зафиксировано даже при 1400°С. Увеличение или уменьшение содержания S</w:t>
      </w:r>
      <w:r w:rsidRPr="002138DB">
        <w:rPr>
          <w:sz w:val="28"/>
          <w:szCs w:val="28"/>
          <w:lang w:val="en-US"/>
        </w:rPr>
        <w:t>r</w:t>
      </w:r>
      <w:r w:rsidRPr="002138DB">
        <w:rPr>
          <w:sz w:val="28"/>
          <w:szCs w:val="28"/>
        </w:rPr>
        <w:t xml:space="preserve"> приводит к уменьшению температуры начала взаимодействия.</w:t>
      </w:r>
    </w:p>
    <w:p w:rsidR="00FA0082" w:rsidRDefault="00FA0082" w:rsidP="00C6074F">
      <w:pPr>
        <w:jc w:val="both"/>
        <w:rPr>
          <w:sz w:val="28"/>
          <w:szCs w:val="28"/>
        </w:rPr>
      </w:pPr>
      <w:r w:rsidRPr="002138DB">
        <w:rPr>
          <w:sz w:val="28"/>
          <w:szCs w:val="28"/>
        </w:rPr>
        <w:t xml:space="preserve">Таблица 4 </w:t>
      </w:r>
      <w:r w:rsidRPr="002138DB">
        <w:rPr>
          <w:sz w:val="28"/>
          <w:szCs w:val="28"/>
        </w:rPr>
        <w:sym w:font="Symbol" w:char="F02D"/>
      </w:r>
      <w:r w:rsidRPr="002138DB">
        <w:rPr>
          <w:sz w:val="28"/>
          <w:szCs w:val="28"/>
        </w:rPr>
        <w:t xml:space="preserve"> Взаимодействие катодных материалов со структурой разупорядоченного перовскита с электролитами при разли</w:t>
      </w:r>
      <w:r w:rsidR="002A7AC5">
        <w:rPr>
          <w:sz w:val="28"/>
          <w:szCs w:val="28"/>
        </w:rPr>
        <w:t>чных температурах</w:t>
      </w:r>
    </w:p>
    <w:p w:rsidR="00FA0082" w:rsidRPr="00355FCD" w:rsidRDefault="00FA0082" w:rsidP="00C6074F">
      <w:pPr>
        <w:jc w:val="both"/>
        <w:rPr>
          <w:sz w:val="16"/>
          <w:szCs w:val="16"/>
        </w:rPr>
      </w:pPr>
    </w:p>
    <w:tbl>
      <w:tblPr>
        <w:tblStyle w:val="af8"/>
        <w:tblW w:w="9589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3010"/>
        <w:gridCol w:w="2193"/>
        <w:gridCol w:w="1880"/>
        <w:gridCol w:w="2506"/>
      </w:tblGrid>
      <w:tr w:rsidR="002A7AC5" w:rsidRPr="00F5245F" w:rsidTr="002A7AC5">
        <w:tc>
          <w:tcPr>
            <w:tcW w:w="3010" w:type="dxa"/>
          </w:tcPr>
          <w:p w:rsidR="002A7AC5" w:rsidRPr="00F5245F" w:rsidRDefault="002A7AC5" w:rsidP="00C6074F">
            <w:pPr>
              <w:ind w:left="-142" w:right="-108"/>
              <w:jc w:val="center"/>
            </w:pPr>
            <w:r w:rsidRPr="00F5245F">
              <w:t>Катодный материал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ind w:left="-108" w:right="-108"/>
              <w:jc w:val="center"/>
            </w:pPr>
            <w:r w:rsidRPr="00F5245F">
              <w:t>Электролит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jc w:val="center"/>
            </w:pPr>
            <w:r w:rsidRPr="00F5245F">
              <w:t>T, °С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</w:pPr>
            <w:r w:rsidRPr="00F5245F">
              <w:t>Вторичная фаза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lastRenderedPageBreak/>
              <w:t>LaMnO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900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LaCoO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  <w:r w:rsidRPr="00F5245F">
              <w:rPr>
                <w:lang w:val="en-US"/>
              </w:rPr>
              <w:t>, Co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4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LaFeO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1400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PrMnO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NdMnO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Nd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SmMnO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Sm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GdMnO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0.9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0.1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0.85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0.15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0.7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0.3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1087</w:t>
            </w:r>
          </w:p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1400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vertAlign w:val="subscript"/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1100</w:t>
            </w:r>
          </w:p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vertAlign w:val="subscript"/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rPr>
          <w:trHeight w:val="114"/>
        </w:trPr>
        <w:tc>
          <w:tcPr>
            <w:tcW w:w="3010" w:type="dxa"/>
            <w:vAlign w:val="center"/>
          </w:tcPr>
          <w:p w:rsidR="002A7AC5" w:rsidRPr="00F5245F" w:rsidRDefault="002A7AC5" w:rsidP="00C6074F"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0.5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0.5</w:t>
            </w:r>
            <w:r w:rsidRPr="00F5245F">
              <w:rPr>
                <w:lang w:val="en-US"/>
              </w:rPr>
              <w:t>MnO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vertAlign w:val="subscript"/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FeO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1200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SrFe</w:t>
            </w:r>
            <w:r w:rsidRPr="00F5245F">
              <w:rPr>
                <w:vertAlign w:val="subscript"/>
                <w:lang w:val="en-US"/>
              </w:rPr>
              <w:t>12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19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FeO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GDC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1050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CoO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CoO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GDC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1300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  <w:r w:rsidRPr="00F5245F">
              <w:rPr>
                <w:lang w:val="en-US"/>
              </w:rPr>
              <w:t>, CoFe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4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rPr>
                <w:lang w:val="en-US"/>
              </w:rPr>
              <w:t>, CoFe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4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GDC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1555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 xml:space="preserve">следы </w:t>
            </w:r>
            <w:r w:rsidRPr="00F5245F">
              <w:rPr>
                <w:lang w:val="en-US"/>
              </w:rPr>
              <w:t>SrCeO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0.85</w:t>
            </w:r>
            <w:r w:rsidRPr="00F5245F">
              <w:rPr>
                <w:lang w:val="en-US"/>
              </w:rPr>
              <w:t>Ca</w:t>
            </w:r>
            <w:r w:rsidRPr="00F5245F">
              <w:rPr>
                <w:vertAlign w:val="subscript"/>
                <w:lang w:val="en-US"/>
              </w:rPr>
              <w:t>0.15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0.7</w:t>
            </w:r>
            <w:r w:rsidRPr="00F5245F">
              <w:rPr>
                <w:lang w:val="en-US"/>
              </w:rPr>
              <w:t>Ca</w:t>
            </w:r>
            <w:r w:rsidRPr="00F5245F">
              <w:rPr>
                <w:vertAlign w:val="subscript"/>
                <w:lang w:val="en-US"/>
              </w:rPr>
              <w:t>0.3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CaZrO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rPr>
                <w:lang w:val="en-US"/>
              </w:rPr>
              <w:t>, CoFe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4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Mn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1000 (120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rPr>
                <w:lang w:val="en-US"/>
              </w:rPr>
              <w:t>, CoFe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4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Cr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</w:pPr>
            <w:r w:rsidRPr="00F5245F">
              <w:rPr>
                <w:lang w:val="en-US"/>
              </w:rPr>
              <w:t xml:space="preserve">1000 (1300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t xml:space="preserve">, </w:t>
            </w:r>
            <w:r w:rsidRPr="00F5245F">
              <w:rPr>
                <w:lang w:val="en-US"/>
              </w:rPr>
              <w:t>ZrO</w:t>
            </w:r>
            <w:r w:rsidRPr="00F5245F">
              <w:rPr>
                <w:vertAlign w:val="subscript"/>
                <w:lang w:val="en-US"/>
              </w:rPr>
              <w:t>2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Mn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</w:pPr>
            <w:r w:rsidRPr="00F5245F">
              <w:rPr>
                <w:lang w:val="en-US"/>
              </w:rPr>
              <w:t xml:space="preserve">1000 (1300 </w:t>
            </w:r>
            <w:r w:rsidRPr="00F5245F">
              <w:t>ч)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t xml:space="preserve">, </w:t>
            </w:r>
            <w:r w:rsidRPr="00F5245F">
              <w:rPr>
                <w:lang w:val="en-US"/>
              </w:rPr>
              <w:t>ZrO</w:t>
            </w:r>
            <w:r w:rsidRPr="00F5245F">
              <w:rPr>
                <w:vertAlign w:val="subscript"/>
                <w:lang w:val="en-US"/>
              </w:rPr>
              <w:t>2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  <w:vAlign w:val="center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  <w:vAlign w:val="center"/>
          </w:tcPr>
          <w:p w:rsidR="002A7AC5" w:rsidRPr="00F5245F" w:rsidRDefault="002A7AC5" w:rsidP="00C6074F">
            <w:pPr>
              <w:ind w:left="-108" w:right="-108"/>
              <w:jc w:val="center"/>
            </w:pPr>
            <w:r w:rsidRPr="00F5245F">
              <w:rPr>
                <w:lang w:val="en-US"/>
              </w:rPr>
              <w:t xml:space="preserve">1000 (1300 </w:t>
            </w:r>
            <w:r w:rsidRPr="00F5245F">
              <w:t>ч)</w:t>
            </w:r>
          </w:p>
        </w:tc>
        <w:tc>
          <w:tcPr>
            <w:tcW w:w="2506" w:type="dxa"/>
            <w:vAlign w:val="center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t xml:space="preserve">, шпинель, </w:t>
            </w: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Fe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Nio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  <w:vAlign w:val="center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  <w:vAlign w:val="center"/>
          </w:tcPr>
          <w:p w:rsidR="002A7AC5" w:rsidRPr="00F5245F" w:rsidRDefault="002A7AC5" w:rsidP="00C6074F">
            <w:pPr>
              <w:ind w:left="-108" w:right="-108"/>
              <w:jc w:val="center"/>
            </w:pPr>
            <w:r w:rsidRPr="00F5245F">
              <w:rPr>
                <w:lang w:val="en-US"/>
              </w:rPr>
              <w:t xml:space="preserve">1000 (1300 </w:t>
            </w:r>
            <w:r w:rsidRPr="00F5245F">
              <w:t>ч)</w:t>
            </w:r>
          </w:p>
        </w:tc>
        <w:tc>
          <w:tcPr>
            <w:tcW w:w="2506" w:type="dxa"/>
            <w:vAlign w:val="center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  <w:r w:rsidRPr="00F5245F">
              <w:t xml:space="preserve">, шпинель, </w:t>
            </w:r>
            <w:r w:rsidRPr="00F5245F">
              <w:rPr>
                <w:lang w:val="en-US"/>
              </w:rPr>
              <w:t>L</w:t>
            </w:r>
            <w:r w:rsidRPr="00F5245F">
              <w:t>a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La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Mn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GDC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1200 (48 </w:t>
            </w:r>
            <w:r w:rsidRPr="00F5245F">
              <w:t>ч</w:t>
            </w:r>
            <w:r w:rsidRPr="00F5245F">
              <w:rPr>
                <w:lang w:val="en-US"/>
              </w:rPr>
              <w:t>)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9</w:t>
            </w:r>
            <w:r w:rsidRPr="00F5245F">
              <w:t>Sr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1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8</w:t>
            </w:r>
            <w:r w:rsidRPr="00F5245F">
              <w:t>Sr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1400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</w:rPr>
              <w:t>0.6</w:t>
            </w:r>
            <w:r w:rsidRPr="00F5245F">
              <w:t>Sr</w:t>
            </w:r>
            <w:r w:rsidRPr="00F5245F">
              <w:rPr>
                <w:vertAlign w:val="subscript"/>
              </w:rPr>
              <w:t>0.4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YSZ</w:t>
            </w:r>
          </w:p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</w:t>
            </w:r>
            <w:r w:rsidRPr="00F5245F">
              <w:t>3</w:t>
            </w:r>
            <w:r w:rsidRPr="00F5245F">
              <w:rPr>
                <w:lang w:val="en-US"/>
              </w:rPr>
              <w:t>00</w:t>
            </w:r>
          </w:p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1200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vertAlign w:val="subscript"/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5</w:t>
            </w:r>
            <w:r w:rsidRPr="00F5245F">
              <w:t>Sr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5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A7AC5" w:rsidRPr="00F5245F" w:rsidTr="002A7AC5">
        <w:tc>
          <w:tcPr>
            <w:tcW w:w="3010" w:type="dxa"/>
            <w:tcBorders>
              <w:bottom w:val="nil"/>
            </w:tcBorders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Pr</w:t>
            </w:r>
            <w:r w:rsidRPr="00F5245F">
              <w:rPr>
                <w:vertAlign w:val="subscript"/>
                <w:lang w:val="en-US"/>
              </w:rPr>
              <w:t>0.6</w:t>
            </w:r>
            <w:r w:rsidRPr="00F5245F">
              <w:rPr>
                <w:lang w:val="en-US"/>
              </w:rPr>
              <w:t>Sr</w:t>
            </w:r>
            <w:r w:rsidRPr="00F5245F">
              <w:rPr>
                <w:vertAlign w:val="subscript"/>
                <w:lang w:val="en-US"/>
              </w:rPr>
              <w:t>0.4</w:t>
            </w:r>
            <w:r w:rsidRPr="00F5245F">
              <w:rPr>
                <w:lang w:val="en-US"/>
              </w:rPr>
              <w:t>Co</w:t>
            </w:r>
            <w:r w:rsidRPr="00F5245F">
              <w:rPr>
                <w:vertAlign w:val="subscript"/>
                <w:lang w:val="en-US"/>
              </w:rPr>
              <w:t>0.8</w:t>
            </w:r>
            <w:r w:rsidRPr="00F5245F">
              <w:rPr>
                <w:lang w:val="en-US"/>
              </w:rPr>
              <w:t>Mn</w:t>
            </w:r>
            <w:r w:rsidRPr="00F5245F">
              <w:rPr>
                <w:vertAlign w:val="subscript"/>
                <w:lang w:val="en-US"/>
              </w:rPr>
              <w:t>0.2</w:t>
            </w:r>
            <w:r w:rsidRPr="00F5245F">
              <w:rPr>
                <w:lang w:val="en-US"/>
              </w:rPr>
              <w:t>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  <w:tc>
          <w:tcPr>
            <w:tcW w:w="2193" w:type="dxa"/>
            <w:tcBorders>
              <w:bottom w:val="nil"/>
            </w:tcBorders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GDC</w:t>
            </w:r>
          </w:p>
        </w:tc>
        <w:tc>
          <w:tcPr>
            <w:tcW w:w="1880" w:type="dxa"/>
            <w:tcBorders>
              <w:bottom w:val="nil"/>
            </w:tcBorders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 xml:space="preserve">1200 (48 </w:t>
            </w:r>
            <w:r w:rsidRPr="00F5245F">
              <w:t>ч</w:t>
            </w:r>
            <w:r w:rsidRPr="00F5245F">
              <w:rPr>
                <w:lang w:val="en-US"/>
              </w:rPr>
              <w:t>)</w:t>
            </w:r>
          </w:p>
        </w:tc>
        <w:tc>
          <w:tcPr>
            <w:tcW w:w="2506" w:type="dxa"/>
            <w:tcBorders>
              <w:bottom w:val="nil"/>
            </w:tcBorders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t>нет взаимодействия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Nd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8</w:t>
            </w:r>
            <w:r w:rsidRPr="00F5245F">
              <w:t>Sr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1400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Nd</w:t>
            </w:r>
            <w:r w:rsidRPr="00F5245F">
              <w:rPr>
                <w:vertAlign w:val="subscript"/>
                <w:lang w:val="en-US"/>
              </w:rPr>
              <w:t>2</w:t>
            </w:r>
            <w:r w:rsidRPr="00F5245F">
              <w:t>Zr</w:t>
            </w:r>
            <w:r w:rsidRPr="00F5245F">
              <w:rPr>
                <w:vertAlign w:val="subscript"/>
              </w:rPr>
              <w:t>2</w:t>
            </w:r>
            <w:r w:rsidRPr="00F5245F">
              <w:t>O</w:t>
            </w:r>
            <w:r w:rsidRPr="00F5245F">
              <w:rPr>
                <w:vertAlign w:val="subscript"/>
                <w:lang w:val="en-US"/>
              </w:rPr>
              <w:t>7</w:t>
            </w:r>
          </w:p>
        </w:tc>
      </w:tr>
      <w:tr w:rsidR="002A7AC5" w:rsidRPr="00F5245F" w:rsidTr="002A7AC5">
        <w:tc>
          <w:tcPr>
            <w:tcW w:w="3010" w:type="dxa"/>
            <w:vAlign w:val="center"/>
          </w:tcPr>
          <w:p w:rsidR="002A7AC5" w:rsidRPr="00F5245F" w:rsidRDefault="002A7AC5" w:rsidP="00C6074F">
            <w:pPr>
              <w:rPr>
                <w:lang w:val="en-US"/>
              </w:rPr>
            </w:pPr>
            <w:r w:rsidRPr="00F5245F">
              <w:rPr>
                <w:lang w:val="en-US"/>
              </w:rPr>
              <w:t>Nd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5</w:t>
            </w:r>
            <w:r w:rsidRPr="00F5245F">
              <w:t>Sr</w:t>
            </w:r>
            <w:r w:rsidRPr="00F5245F">
              <w:rPr>
                <w:vertAlign w:val="subscript"/>
              </w:rPr>
              <w:t>0.</w:t>
            </w:r>
            <w:r w:rsidRPr="00F5245F">
              <w:rPr>
                <w:vertAlign w:val="subscript"/>
                <w:lang w:val="en-US"/>
              </w:rPr>
              <w:t>5</w:t>
            </w:r>
            <w:r w:rsidRPr="00F5245F">
              <w:t>MnO</w:t>
            </w:r>
            <w:r w:rsidRPr="00F5245F">
              <w:rPr>
                <w:vertAlign w:val="subscript"/>
              </w:rPr>
              <w:t>3</w:t>
            </w:r>
          </w:p>
        </w:tc>
        <w:tc>
          <w:tcPr>
            <w:tcW w:w="2193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YSZ</w:t>
            </w:r>
          </w:p>
        </w:tc>
        <w:tc>
          <w:tcPr>
            <w:tcW w:w="1880" w:type="dxa"/>
          </w:tcPr>
          <w:p w:rsidR="002A7AC5" w:rsidRPr="00F5245F" w:rsidRDefault="002A7AC5" w:rsidP="00C6074F">
            <w:pPr>
              <w:ind w:left="-108" w:right="-108"/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1000</w:t>
            </w:r>
          </w:p>
        </w:tc>
        <w:tc>
          <w:tcPr>
            <w:tcW w:w="2506" w:type="dxa"/>
          </w:tcPr>
          <w:p w:rsidR="002A7AC5" w:rsidRPr="00F5245F" w:rsidRDefault="002A7AC5" w:rsidP="00C6074F">
            <w:pPr>
              <w:jc w:val="center"/>
              <w:rPr>
                <w:lang w:val="en-US"/>
              </w:rPr>
            </w:pPr>
            <w:r w:rsidRPr="00F5245F">
              <w:rPr>
                <w:lang w:val="en-US"/>
              </w:rPr>
              <w:t>SrZrO</w:t>
            </w:r>
            <w:r w:rsidRPr="00F5245F">
              <w:rPr>
                <w:vertAlign w:val="subscript"/>
                <w:lang w:val="en-US"/>
              </w:rPr>
              <w:t>3</w:t>
            </w:r>
          </w:p>
        </w:tc>
      </w:tr>
      <w:tr w:rsidR="00267F6B" w:rsidRPr="00F5245F" w:rsidTr="00F5245F">
        <w:trPr>
          <w:trHeight w:val="645"/>
        </w:trPr>
        <w:tc>
          <w:tcPr>
            <w:tcW w:w="9589" w:type="dxa"/>
            <w:gridSpan w:val="4"/>
            <w:vAlign w:val="center"/>
          </w:tcPr>
          <w:p w:rsidR="00267F6B" w:rsidRPr="00F5245F" w:rsidRDefault="00267F6B" w:rsidP="00C6074F">
            <w:pPr>
              <w:ind w:firstLine="559"/>
              <w:jc w:val="both"/>
            </w:pPr>
            <w:r w:rsidRPr="00F5245F">
              <w:t>Примечание – Составлено по источнику [</w:t>
            </w:r>
            <w:bookmarkStart w:id="20" w:name="_Ref527500507"/>
            <w:r w:rsidRPr="00F5245F">
              <w:t>104, 1054-1056; 1</w:t>
            </w:r>
            <w:bookmarkEnd w:id="20"/>
            <w:r w:rsidRPr="00F5245F">
              <w:t>06, р. 683-689; 105, р. 229-242; 107-116]</w:t>
            </w:r>
          </w:p>
        </w:tc>
      </w:tr>
    </w:tbl>
    <w:p w:rsidR="002A7AC5" w:rsidRDefault="002A7AC5" w:rsidP="00C6074F">
      <w:pPr>
        <w:ind w:firstLine="708"/>
        <w:jc w:val="both"/>
        <w:rPr>
          <w:sz w:val="28"/>
          <w:szCs w:val="28"/>
        </w:rPr>
      </w:pPr>
    </w:p>
    <w:p w:rsidR="00FA0082" w:rsidRDefault="00FA0082" w:rsidP="00C6074F">
      <w:pPr>
        <w:jc w:val="both"/>
        <w:rPr>
          <w:sz w:val="28"/>
          <w:szCs w:val="28"/>
        </w:rPr>
      </w:pPr>
      <w:r w:rsidRPr="00613CD2">
        <w:rPr>
          <w:sz w:val="28"/>
          <w:szCs w:val="28"/>
        </w:rPr>
        <w:t xml:space="preserve">Таблица 5 </w:t>
      </w:r>
      <w:r w:rsidRPr="00613CD2">
        <w:rPr>
          <w:sz w:val="28"/>
          <w:szCs w:val="28"/>
        </w:rPr>
        <w:sym w:font="Symbol" w:char="F02D"/>
      </w:r>
      <w:r w:rsidRPr="00613CD2">
        <w:rPr>
          <w:sz w:val="28"/>
          <w:szCs w:val="28"/>
        </w:rPr>
        <w:t xml:space="preserve"> Взаимодействие катодных материалов с перовскитоподобными упорядоченными структурами с электроли</w:t>
      </w:r>
      <w:r w:rsidR="00267F6B">
        <w:rPr>
          <w:sz w:val="28"/>
          <w:szCs w:val="28"/>
        </w:rPr>
        <w:t>тами при различных температурах</w:t>
      </w:r>
    </w:p>
    <w:p w:rsidR="00FA0082" w:rsidRPr="00355FCD" w:rsidRDefault="00FA0082" w:rsidP="00C6074F">
      <w:pPr>
        <w:jc w:val="both"/>
        <w:rPr>
          <w:sz w:val="16"/>
          <w:szCs w:val="16"/>
        </w:rPr>
      </w:pPr>
    </w:p>
    <w:tbl>
      <w:tblPr>
        <w:tblStyle w:val="af8"/>
        <w:tblW w:w="0" w:type="auto"/>
        <w:tblInd w:w="136" w:type="dxa"/>
        <w:tblLayout w:type="fixed"/>
        <w:tblLook w:val="04A0" w:firstRow="1" w:lastRow="0" w:firstColumn="1" w:lastColumn="0" w:noHBand="0" w:noVBand="1"/>
      </w:tblPr>
      <w:tblGrid>
        <w:gridCol w:w="3108"/>
        <w:gridCol w:w="1932"/>
        <w:gridCol w:w="1595"/>
        <w:gridCol w:w="2976"/>
      </w:tblGrid>
      <w:tr w:rsidR="00267F6B" w:rsidRPr="00267F6B" w:rsidTr="00F5245F">
        <w:tc>
          <w:tcPr>
            <w:tcW w:w="3108" w:type="dxa"/>
          </w:tcPr>
          <w:p w:rsidR="00267F6B" w:rsidRPr="00267F6B" w:rsidRDefault="00267F6B" w:rsidP="00C6074F">
            <w:pPr>
              <w:jc w:val="center"/>
            </w:pPr>
            <w:r w:rsidRPr="00267F6B">
              <w:t>Катодный материал</w:t>
            </w:r>
          </w:p>
        </w:tc>
        <w:tc>
          <w:tcPr>
            <w:tcW w:w="1932" w:type="dxa"/>
          </w:tcPr>
          <w:p w:rsidR="00267F6B" w:rsidRPr="00267F6B" w:rsidRDefault="00267F6B" w:rsidP="00C6074F">
            <w:pPr>
              <w:jc w:val="center"/>
            </w:pPr>
            <w:r w:rsidRPr="00267F6B">
              <w:t>Электролит</w:t>
            </w:r>
          </w:p>
        </w:tc>
        <w:tc>
          <w:tcPr>
            <w:tcW w:w="1595" w:type="dxa"/>
          </w:tcPr>
          <w:p w:rsidR="00267F6B" w:rsidRPr="00267F6B" w:rsidRDefault="00267F6B" w:rsidP="00C6074F">
            <w:pPr>
              <w:jc w:val="center"/>
            </w:pPr>
            <w:r w:rsidRPr="00267F6B">
              <w:t>T</w:t>
            </w:r>
            <w:r w:rsidRPr="00267F6B">
              <w:rPr>
                <w:vertAlign w:val="subscript"/>
              </w:rPr>
              <w:t>взаим</w:t>
            </w:r>
            <w:r w:rsidRPr="00267F6B">
              <w:t>, °С</w:t>
            </w:r>
          </w:p>
        </w:tc>
        <w:tc>
          <w:tcPr>
            <w:tcW w:w="2976" w:type="dxa"/>
          </w:tcPr>
          <w:p w:rsidR="00267F6B" w:rsidRPr="00267F6B" w:rsidRDefault="00267F6B" w:rsidP="00C6074F">
            <w:pPr>
              <w:jc w:val="center"/>
            </w:pPr>
            <w:r w:rsidRPr="00267F6B">
              <w:t>Вторичная фаза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Pr="00005E19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LaBaCo</w:t>
            </w:r>
            <w:r w:rsidRPr="00005E19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 w:rsidRPr="00005E19">
              <w:rPr>
                <w:vertAlign w:val="subscript"/>
                <w:lang w:val="en-US"/>
              </w:rPr>
              <w:t>5+δ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SmDC</w:t>
            </w:r>
          </w:p>
          <w:p w:rsidR="00267F6B" w:rsidRPr="00005E1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1100 (2 ч)</w:t>
            </w:r>
          </w:p>
          <w:p w:rsidR="00267F6B" w:rsidRPr="00005E1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1000 (4 ч)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lastRenderedPageBreak/>
              <w:t>BaCeO</w:t>
            </w:r>
            <w:r w:rsidRPr="00005E19">
              <w:rPr>
                <w:vertAlign w:val="subscript"/>
                <w:lang w:val="en-US"/>
              </w:rPr>
              <w:t>3</w:t>
            </w:r>
          </w:p>
          <w:p w:rsidR="00267F6B" w:rsidRPr="00005E19" w:rsidRDefault="00267F6B" w:rsidP="00C6074F">
            <w:pPr>
              <w:jc w:val="center"/>
              <w:rPr>
                <w:lang w:val="en-US"/>
              </w:rPr>
            </w:pPr>
            <w:r>
              <w:lastRenderedPageBreak/>
              <w:t>нет взаимодействия</w:t>
            </w:r>
          </w:p>
        </w:tc>
      </w:tr>
      <w:tr w:rsidR="00267F6B" w:rsidRPr="00E473A9" w:rsidTr="00F5245F">
        <w:tc>
          <w:tcPr>
            <w:tcW w:w="3108" w:type="dxa"/>
            <w:vAlign w:val="center"/>
          </w:tcPr>
          <w:p w:rsidR="00267F6B" w:rsidRDefault="00267F6B" w:rsidP="00C6074F">
            <w:r>
              <w:lastRenderedPageBreak/>
              <w:t>Pr</w:t>
            </w:r>
            <w:r w:rsidRPr="00E473A9">
              <w:rPr>
                <w:vertAlign w:val="subscript"/>
              </w:rPr>
              <w:t>2</w:t>
            </w:r>
            <w:r>
              <w:t>NiMnO</w:t>
            </w:r>
            <w:r w:rsidRPr="00E473A9">
              <w:rPr>
                <w:vertAlign w:val="subscript"/>
              </w:rPr>
              <w:t>6</w:t>
            </w:r>
          </w:p>
        </w:tc>
        <w:tc>
          <w:tcPr>
            <w:tcW w:w="1932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 (12 ч)</w:t>
            </w:r>
          </w:p>
        </w:tc>
        <w:tc>
          <w:tcPr>
            <w:tcW w:w="2976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NiO</w:t>
            </w:r>
            <w:r>
              <w:t>,</w:t>
            </w:r>
            <w:r w:rsidRPr="00E473A9">
              <w:rPr>
                <w:lang w:val="en-US"/>
              </w:rPr>
              <w:t xml:space="preserve"> Pr</w:t>
            </w:r>
            <w:r w:rsidRPr="00E473A9">
              <w:rPr>
                <w:vertAlign w:val="subscript"/>
                <w:lang w:val="en-US"/>
              </w:rPr>
              <w:t>2</w:t>
            </w:r>
            <w:r w:rsidRPr="00E473A9">
              <w:rPr>
                <w:lang w:val="en-US"/>
              </w:rPr>
              <w:t>Zr</w:t>
            </w:r>
            <w:r w:rsidRPr="00E473A9">
              <w:rPr>
                <w:vertAlign w:val="subscript"/>
                <w:lang w:val="en-US"/>
              </w:rPr>
              <w:t>2</w:t>
            </w:r>
            <w:r w:rsidRPr="00E473A9">
              <w:rPr>
                <w:lang w:val="en-US"/>
              </w:rPr>
              <w:t>O</w:t>
            </w:r>
            <w:r w:rsidRPr="00E473A9">
              <w:rPr>
                <w:vertAlign w:val="subscript"/>
                <w:lang w:val="en-US"/>
              </w:rPr>
              <w:t>7</w:t>
            </w:r>
          </w:p>
        </w:tc>
      </w:tr>
      <w:tr w:rsidR="00267F6B" w:rsidRPr="00E473A9" w:rsidTr="00F5245F">
        <w:tc>
          <w:tcPr>
            <w:tcW w:w="3108" w:type="dxa"/>
            <w:vAlign w:val="center"/>
          </w:tcPr>
          <w:p w:rsidR="00267F6B" w:rsidRDefault="00267F6B" w:rsidP="00C6074F">
            <w:r>
              <w:t>Pr</w:t>
            </w:r>
            <w:r w:rsidRPr="00E473A9">
              <w:rPr>
                <w:vertAlign w:val="subscript"/>
              </w:rPr>
              <w:t>2</w:t>
            </w:r>
            <w:r>
              <w:t>NiMnO</w:t>
            </w:r>
            <w:r w:rsidRPr="00E473A9">
              <w:rPr>
                <w:vertAlign w:val="subscript"/>
              </w:rPr>
              <w:t>6</w:t>
            </w:r>
          </w:p>
        </w:tc>
        <w:tc>
          <w:tcPr>
            <w:tcW w:w="1932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 (12 ч)</w:t>
            </w:r>
          </w:p>
        </w:tc>
        <w:tc>
          <w:tcPr>
            <w:tcW w:w="2976" w:type="dxa"/>
          </w:tcPr>
          <w:p w:rsidR="00267F6B" w:rsidRPr="00E473A9" w:rsidRDefault="00267F6B" w:rsidP="00C6074F">
            <w:pPr>
              <w:jc w:val="center"/>
              <w:rPr>
                <w:lang w:val="en-US"/>
              </w:rPr>
            </w:pPr>
            <w:r>
              <w:t>нет взаимодействия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Pr="003031F5" w:rsidRDefault="00267F6B" w:rsidP="00C6074F">
            <w:pPr>
              <w:rPr>
                <w:lang w:val="en-US"/>
              </w:rPr>
            </w:pPr>
            <w:r w:rsidRPr="00DF3E3A">
              <w:rPr>
                <w:lang w:val="en-US"/>
              </w:rPr>
              <w:t>PrBaCo</w:t>
            </w:r>
            <w:r w:rsidRPr="00DF3E3A">
              <w:rPr>
                <w:vertAlign w:val="subscript"/>
                <w:lang w:val="en-US"/>
              </w:rPr>
              <w:t>2</w:t>
            </w:r>
            <w:r w:rsidRPr="00DF3E3A">
              <w:rPr>
                <w:lang w:val="en-US"/>
              </w:rPr>
              <w:t>O</w:t>
            </w:r>
            <w:r w:rsidRPr="00DF3E3A">
              <w:rPr>
                <w:vertAlign w:val="subscript"/>
                <w:lang w:val="en-US"/>
              </w:rPr>
              <w:t>5+δ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850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</w:pPr>
            <w:r>
              <w:t>PrCoO</w:t>
            </w:r>
            <w:r w:rsidRPr="00DF3E3A">
              <w:rPr>
                <w:vertAlign w:val="subscript"/>
              </w:rPr>
              <w:t>3</w:t>
            </w:r>
            <w:r>
              <w:t>,</w:t>
            </w:r>
            <w:r>
              <w:rPr>
                <w:lang w:val="en-US"/>
              </w:rPr>
              <w:t xml:space="preserve"> </w:t>
            </w:r>
            <w:r>
              <w:t>PrFeO</w:t>
            </w:r>
            <w:r w:rsidRPr="00DF3E3A">
              <w:rPr>
                <w:vertAlign w:val="subscript"/>
              </w:rPr>
              <w:t>3</w:t>
            </w:r>
            <w:r>
              <w:rPr>
                <w:lang w:val="en-US"/>
              </w:rPr>
              <w:t xml:space="preserve">, </w:t>
            </w:r>
            <w:r>
              <w:t>BaZrO</w:t>
            </w:r>
            <w:r w:rsidRPr="00DF3E3A">
              <w:rPr>
                <w:vertAlign w:val="subscript"/>
              </w:rPr>
              <w:t>3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Pr="003031F5" w:rsidRDefault="00267F6B" w:rsidP="00C6074F">
            <w:pPr>
              <w:rPr>
                <w:lang w:val="en-US"/>
              </w:rPr>
            </w:pPr>
            <w:r w:rsidRPr="00DF3E3A">
              <w:rPr>
                <w:lang w:val="en-US"/>
              </w:rPr>
              <w:t>PrBaCo</w:t>
            </w:r>
            <w:r>
              <w:rPr>
                <w:lang w:val="en-US"/>
              </w:rPr>
              <w:t>Fe</w:t>
            </w:r>
            <w:r w:rsidRPr="00DF3E3A">
              <w:rPr>
                <w:lang w:val="en-US"/>
              </w:rPr>
              <w:t>O</w:t>
            </w:r>
            <w:r w:rsidRPr="00DF3E3A">
              <w:rPr>
                <w:vertAlign w:val="subscript"/>
                <w:lang w:val="en-US"/>
              </w:rPr>
              <w:t>5+δ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850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</w:pPr>
            <w:r>
              <w:t>PrCoO</w:t>
            </w:r>
            <w:r w:rsidRPr="00DF3E3A">
              <w:rPr>
                <w:vertAlign w:val="subscript"/>
              </w:rPr>
              <w:t>3</w:t>
            </w:r>
            <w:r>
              <w:t>,</w:t>
            </w:r>
            <w:r>
              <w:rPr>
                <w:lang w:val="en-US"/>
              </w:rPr>
              <w:t xml:space="preserve"> </w:t>
            </w:r>
            <w:r>
              <w:t>PrFeO</w:t>
            </w:r>
            <w:r w:rsidRPr="00DF3E3A">
              <w:rPr>
                <w:vertAlign w:val="subscript"/>
              </w:rPr>
              <w:t>3</w:t>
            </w:r>
            <w:r>
              <w:rPr>
                <w:lang w:val="en-US"/>
              </w:rPr>
              <w:t xml:space="preserve">, </w:t>
            </w:r>
            <w:r>
              <w:t>BaZrO</w:t>
            </w:r>
            <w:r w:rsidRPr="00DF3E3A">
              <w:rPr>
                <w:vertAlign w:val="subscript"/>
              </w:rPr>
              <w:t>3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 w:rsidRPr="003031F5">
              <w:rPr>
                <w:lang w:val="en-US"/>
              </w:rPr>
              <w:t>PrBa</w:t>
            </w:r>
            <w:r w:rsidRPr="003031F5">
              <w:rPr>
                <w:vertAlign w:val="subscript"/>
                <w:lang w:val="en-US"/>
              </w:rPr>
              <w:t>0.92</w:t>
            </w:r>
            <w:r w:rsidRPr="003031F5">
              <w:rPr>
                <w:lang w:val="en-US"/>
              </w:rPr>
              <w:t>CoCuO</w:t>
            </w:r>
            <w:r w:rsidRPr="003031F5">
              <w:rPr>
                <w:vertAlign w:val="subscript"/>
                <w:lang w:val="en-US"/>
              </w:rPr>
              <w:t>6-δ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t>нет взаимодействия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Ca</w:t>
            </w:r>
            <w:r w:rsidRPr="00DF3E3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Fe</w:t>
            </w:r>
            <w:r w:rsidRPr="00DF3E3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 w:rsidRPr="00DF3E3A">
              <w:rPr>
                <w:vertAlign w:val="subscript"/>
                <w:lang w:val="en-US"/>
              </w:rPr>
              <w:t>5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Pr="00DF3E3A" w:rsidRDefault="00267F6B" w:rsidP="00C6074F">
            <w:pPr>
              <w:jc w:val="center"/>
            </w:pPr>
            <w:r>
              <w:rPr>
                <w:lang w:val="en-US"/>
              </w:rPr>
              <w:t>900 (10 ч)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t>нет взаимодействия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Pr="000C55E8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</w:t>
            </w:r>
            <w:r w:rsidRPr="000D276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  <w:p w:rsidR="00267F6B" w:rsidRPr="000C55E8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 (4 ч)</w:t>
            </w:r>
          </w:p>
          <w:p w:rsidR="00267F6B" w:rsidRPr="000D276A" w:rsidRDefault="00267F6B" w:rsidP="00C6074F">
            <w:pPr>
              <w:jc w:val="center"/>
            </w:pPr>
            <w:r>
              <w:rPr>
                <w:lang w:val="en-US"/>
              </w:rPr>
              <w:t>900 (2 ч)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</w:pPr>
            <w:r>
              <w:rPr>
                <w:lang w:val="en-US"/>
              </w:rPr>
              <w:t>L</w:t>
            </w:r>
            <w:r w:rsidRPr="00705C56">
              <w:t>a</w:t>
            </w:r>
            <w:r w:rsidRPr="00705C56">
              <w:rPr>
                <w:vertAlign w:val="subscript"/>
                <w:lang w:val="en-US"/>
              </w:rPr>
              <w:t>2</w:t>
            </w:r>
            <w:r w:rsidRPr="00705C56">
              <w:t>Zr</w:t>
            </w:r>
            <w:r w:rsidRPr="00705C56">
              <w:rPr>
                <w:vertAlign w:val="subscript"/>
              </w:rPr>
              <w:t>2</w:t>
            </w:r>
            <w:r w:rsidRPr="00705C56">
              <w:t>O</w:t>
            </w:r>
            <w:r w:rsidRPr="00705C56">
              <w:rPr>
                <w:vertAlign w:val="subscript"/>
                <w:lang w:val="en-US"/>
              </w:rPr>
              <w:t>7</w:t>
            </w:r>
          </w:p>
          <w:p w:rsidR="00267F6B" w:rsidRPr="000D276A" w:rsidRDefault="00267F6B" w:rsidP="00C6074F">
            <w:pPr>
              <w:jc w:val="center"/>
            </w:pPr>
            <w:r>
              <w:rPr>
                <w:lang w:val="en-US"/>
              </w:rPr>
              <w:t>L</w:t>
            </w:r>
            <w:r w:rsidRPr="00705C56">
              <w:t>a</w:t>
            </w:r>
            <w:r w:rsidRPr="00705C56">
              <w:rPr>
                <w:vertAlign w:val="subscript"/>
                <w:lang w:val="en-US"/>
              </w:rPr>
              <w:t>2</w:t>
            </w:r>
            <w:r w:rsidRPr="00705C56">
              <w:t>Zr</w:t>
            </w:r>
            <w:r w:rsidRPr="00705C56">
              <w:rPr>
                <w:vertAlign w:val="subscript"/>
              </w:rPr>
              <w:t>2</w:t>
            </w:r>
            <w:r w:rsidRPr="00705C56">
              <w:t>O</w:t>
            </w:r>
            <w:r w:rsidRPr="00705C56">
              <w:rPr>
                <w:vertAlign w:val="subscript"/>
                <w:lang w:val="en-US"/>
              </w:rPr>
              <w:t>7</w:t>
            </w:r>
            <w:r>
              <w:rPr>
                <w:vertAlign w:val="subscript"/>
              </w:rPr>
              <w:t xml:space="preserve">, </w:t>
            </w:r>
            <w:r>
              <w:rPr>
                <w:lang w:val="en-US"/>
              </w:rPr>
              <w:t>La</w:t>
            </w:r>
            <w:r>
              <w:rPr>
                <w:vertAlign w:val="subscript"/>
              </w:rPr>
              <w:t>3</w:t>
            </w:r>
            <w:r>
              <w:rPr>
                <w:lang w:val="en-US"/>
              </w:rPr>
              <w:t>Ni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</w:rPr>
              <w:t>7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r>
              <w:rPr>
                <w:lang w:val="en-US"/>
              </w:rPr>
              <w:t>La</w:t>
            </w:r>
            <w:r w:rsidRPr="000D276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Pr="000B5106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</w:pPr>
            <w:r>
              <w:rPr>
                <w:lang w:val="en-US"/>
              </w:rPr>
              <w:t>900 (2 ч)</w:t>
            </w:r>
          </w:p>
        </w:tc>
        <w:tc>
          <w:tcPr>
            <w:tcW w:w="2976" w:type="dxa"/>
          </w:tcPr>
          <w:p w:rsidR="00267F6B" w:rsidRPr="00155134" w:rsidRDefault="00267F6B" w:rsidP="00C6074F">
            <w:pPr>
              <w:jc w:val="center"/>
              <w:rPr>
                <w:lang w:val="en-US"/>
              </w:rPr>
            </w:pPr>
            <w:r>
              <w:t>Следы NiO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</w:t>
            </w:r>
            <w:r w:rsidRPr="000D276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CuO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930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</w:pPr>
            <w:r>
              <w:rPr>
                <w:lang w:val="en-US"/>
              </w:rPr>
              <w:t>L</w:t>
            </w:r>
            <w:r w:rsidRPr="00705C56">
              <w:t>a</w:t>
            </w:r>
            <w:r w:rsidRPr="00705C56">
              <w:rPr>
                <w:vertAlign w:val="subscript"/>
                <w:lang w:val="en-US"/>
              </w:rPr>
              <w:t>2</w:t>
            </w:r>
            <w:r w:rsidRPr="00705C56">
              <w:t>Zr</w:t>
            </w:r>
            <w:r w:rsidRPr="00705C56">
              <w:rPr>
                <w:vertAlign w:val="subscript"/>
              </w:rPr>
              <w:t>2</w:t>
            </w:r>
            <w:r w:rsidRPr="00705C56">
              <w:t>O</w:t>
            </w:r>
            <w:r w:rsidRPr="00705C56">
              <w:rPr>
                <w:vertAlign w:val="subscript"/>
                <w:lang w:val="en-US"/>
              </w:rPr>
              <w:t>7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</w:t>
            </w:r>
            <w:r w:rsidRPr="000D276A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CuO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</w:pPr>
            <w:r>
              <w:rPr>
                <w:lang w:val="en-US"/>
              </w:rPr>
              <w:t>CeO</w:t>
            </w:r>
            <w:r w:rsidRPr="003300CF">
              <w:rPr>
                <w:vertAlign w:val="subscript"/>
                <w:lang w:val="en-US"/>
              </w:rPr>
              <w:t>2</w:t>
            </w:r>
            <w:r>
              <w:t xml:space="preserve"> богатый</w:t>
            </w:r>
            <w:r>
              <w:rPr>
                <w:lang w:val="en-US"/>
              </w:rPr>
              <w:t xml:space="preserve"> L</w:t>
            </w:r>
            <w:r w:rsidRPr="00705C56">
              <w:t>a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</w:t>
            </w:r>
            <w:r>
              <w:rPr>
                <w:vertAlign w:val="subscript"/>
                <w:lang w:val="en-US"/>
              </w:rPr>
              <w:t>1.9</w:t>
            </w:r>
            <w:r>
              <w:rPr>
                <w:lang w:val="en-US"/>
              </w:rPr>
              <w:t>Sr</w:t>
            </w:r>
            <w:r w:rsidRPr="005602AA">
              <w:rPr>
                <w:vertAlign w:val="subscript"/>
                <w:lang w:val="en-US"/>
              </w:rPr>
              <w:t>0.1</w:t>
            </w:r>
            <w:r>
              <w:rPr>
                <w:lang w:val="en-US"/>
              </w:rPr>
              <w:t>CuO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YSZ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 (</w:t>
            </w:r>
            <w:r>
              <w:t>6 ч</w:t>
            </w:r>
            <w:r>
              <w:rPr>
                <w:lang w:val="en-US"/>
              </w:rPr>
              <w:t>)</w:t>
            </w:r>
          </w:p>
        </w:tc>
        <w:tc>
          <w:tcPr>
            <w:tcW w:w="2976" w:type="dxa"/>
          </w:tcPr>
          <w:p w:rsidR="00267F6B" w:rsidRPr="005602AA" w:rsidRDefault="00267F6B" w:rsidP="00C6074F">
            <w:pPr>
              <w:jc w:val="center"/>
            </w:pPr>
            <w:r>
              <w:rPr>
                <w:lang w:val="en-US"/>
              </w:rPr>
              <w:t>L</w:t>
            </w:r>
            <w:r w:rsidRPr="00705C56">
              <w:t>a</w:t>
            </w:r>
            <w:r w:rsidRPr="00705C56">
              <w:rPr>
                <w:vertAlign w:val="subscript"/>
                <w:lang w:val="en-US"/>
              </w:rPr>
              <w:t>2</w:t>
            </w:r>
            <w:r w:rsidRPr="00705C56">
              <w:t>Zr</w:t>
            </w:r>
            <w:r w:rsidRPr="00705C56">
              <w:rPr>
                <w:vertAlign w:val="subscript"/>
              </w:rPr>
              <w:t>2</w:t>
            </w:r>
            <w:r w:rsidRPr="00705C56">
              <w:t>O</w:t>
            </w:r>
            <w:r w:rsidRPr="00705C56">
              <w:rPr>
                <w:vertAlign w:val="subscript"/>
                <w:lang w:val="en-US"/>
              </w:rPr>
              <w:t>7</w:t>
            </w:r>
            <w:r>
              <w:rPr>
                <w:lang w:val="en-US"/>
              </w:rPr>
              <w:t xml:space="preserve">, </w:t>
            </w:r>
            <w:r w:rsidRPr="005602AA">
              <w:rPr>
                <w:lang w:val="en-US"/>
              </w:rPr>
              <w:t>SrZrO</w:t>
            </w:r>
            <w:r w:rsidRPr="005602AA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, </w:t>
            </w:r>
            <w:r w:rsidRPr="005602AA">
              <w:rPr>
                <w:lang w:val="en-US"/>
              </w:rPr>
              <w:t>CuO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La</w:t>
            </w:r>
            <w:r>
              <w:rPr>
                <w:vertAlign w:val="subscript"/>
                <w:lang w:val="en-US"/>
              </w:rPr>
              <w:t>1.9</w:t>
            </w:r>
            <w:r>
              <w:rPr>
                <w:lang w:val="en-US"/>
              </w:rPr>
              <w:t>Sr</w:t>
            </w:r>
            <w:r w:rsidRPr="005602AA">
              <w:rPr>
                <w:vertAlign w:val="subscript"/>
                <w:lang w:val="en-US"/>
              </w:rPr>
              <w:t>0.1</w:t>
            </w:r>
            <w:r>
              <w:rPr>
                <w:lang w:val="en-US"/>
              </w:rPr>
              <w:t>CuO</w:t>
            </w:r>
            <w:r w:rsidRPr="000D276A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Pr="003300CF" w:rsidRDefault="00267F6B" w:rsidP="00C6074F">
            <w:pPr>
              <w:jc w:val="center"/>
              <w:rPr>
                <w:lang w:val="en-US"/>
              </w:rPr>
            </w:pPr>
            <w:r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</w:t>
            </w:r>
          </w:p>
        </w:tc>
        <w:tc>
          <w:tcPr>
            <w:tcW w:w="2976" w:type="dxa"/>
          </w:tcPr>
          <w:p w:rsidR="00267F6B" w:rsidRPr="005602AA" w:rsidRDefault="00267F6B" w:rsidP="00C6074F">
            <w:pPr>
              <w:jc w:val="center"/>
            </w:pPr>
            <w:r>
              <w:rPr>
                <w:lang w:val="en-US"/>
              </w:rPr>
              <w:t>CeO</w:t>
            </w:r>
            <w:r w:rsidRPr="003300CF">
              <w:rPr>
                <w:vertAlign w:val="subscript"/>
                <w:lang w:val="en-US"/>
              </w:rPr>
              <w:t>2</w:t>
            </w:r>
            <w:r>
              <w:t xml:space="preserve"> богатый</w:t>
            </w:r>
            <w:r>
              <w:rPr>
                <w:lang w:val="en-US"/>
              </w:rPr>
              <w:t xml:space="preserve"> L</w:t>
            </w:r>
            <w:r w:rsidRPr="00705C56">
              <w:t>a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Pr</w:t>
            </w:r>
            <w:r w:rsidRPr="005164E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5164EB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Pr="005164EB" w:rsidRDefault="00267F6B" w:rsidP="00C6074F">
            <w:pPr>
              <w:jc w:val="center"/>
              <w:rPr>
                <w:lang w:val="en-US"/>
              </w:rPr>
            </w:pPr>
            <w:r>
              <w:t>YSZ</w:t>
            </w:r>
          </w:p>
        </w:tc>
        <w:tc>
          <w:tcPr>
            <w:tcW w:w="1595" w:type="dxa"/>
          </w:tcPr>
          <w:p w:rsidR="00267F6B" w:rsidRPr="005164E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 (24 ч)</w:t>
            </w:r>
          </w:p>
        </w:tc>
        <w:tc>
          <w:tcPr>
            <w:tcW w:w="2976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 w:rsidRPr="005D659D">
              <w:rPr>
                <w:lang w:val="en-US"/>
              </w:rPr>
              <w:t>Pr</w:t>
            </w:r>
            <w:r w:rsidRPr="005D659D">
              <w:rPr>
                <w:vertAlign w:val="subscript"/>
                <w:lang w:val="en-US"/>
              </w:rPr>
              <w:t>4</w:t>
            </w:r>
            <w:r w:rsidRPr="005D659D">
              <w:rPr>
                <w:lang w:val="en-US"/>
              </w:rPr>
              <w:t>Ni</w:t>
            </w:r>
            <w:r w:rsidRPr="005D659D">
              <w:rPr>
                <w:vertAlign w:val="subscript"/>
                <w:lang w:val="en-US"/>
              </w:rPr>
              <w:t>3</w:t>
            </w:r>
            <w:r w:rsidRPr="005D659D">
              <w:rPr>
                <w:lang w:val="en-US"/>
              </w:rPr>
              <w:t>O</w:t>
            </w:r>
            <w:r w:rsidRPr="005D659D">
              <w:rPr>
                <w:vertAlign w:val="subscript"/>
                <w:lang w:val="en-US"/>
              </w:rPr>
              <w:t>10</w:t>
            </w:r>
            <w:r>
              <w:rPr>
                <w:lang w:val="en-US"/>
              </w:rPr>
              <w:t xml:space="preserve">, </w:t>
            </w:r>
            <w:r w:rsidRPr="005164EB">
              <w:rPr>
                <w:lang w:val="en-US"/>
              </w:rPr>
              <w:t>Pr</w:t>
            </w:r>
            <w:r w:rsidRPr="005164EB">
              <w:rPr>
                <w:vertAlign w:val="subscript"/>
                <w:lang w:val="en-US"/>
              </w:rPr>
              <w:t>6</w:t>
            </w:r>
            <w:r w:rsidRPr="005164EB">
              <w:rPr>
                <w:lang w:val="en-US"/>
              </w:rPr>
              <w:t>O</w:t>
            </w:r>
            <w:r w:rsidRPr="005164EB">
              <w:rPr>
                <w:vertAlign w:val="subscript"/>
                <w:lang w:val="en-US"/>
              </w:rPr>
              <w:t>11</w:t>
            </w:r>
            <w:r>
              <w:rPr>
                <w:lang w:val="en-US"/>
              </w:rPr>
              <w:t>,</w:t>
            </w:r>
            <w:r w:rsidRPr="005164EB">
              <w:rPr>
                <w:lang w:val="en-US"/>
              </w:rPr>
              <w:t xml:space="preserve"> </w:t>
            </w:r>
            <w:r w:rsidRPr="005D659D">
              <w:rPr>
                <w:lang w:val="en-US"/>
              </w:rPr>
              <w:t>Pr</w:t>
            </w:r>
            <w:r w:rsidRPr="005D659D">
              <w:rPr>
                <w:vertAlign w:val="subscript"/>
                <w:lang w:val="en-US"/>
              </w:rPr>
              <w:t>2</w:t>
            </w:r>
            <w:r w:rsidRPr="005D659D">
              <w:rPr>
                <w:lang w:val="en-US"/>
              </w:rPr>
              <w:t>Zr</w:t>
            </w:r>
            <w:r w:rsidRPr="005D659D">
              <w:rPr>
                <w:vertAlign w:val="subscript"/>
                <w:lang w:val="en-US"/>
              </w:rPr>
              <w:t>2</w:t>
            </w:r>
            <w:r w:rsidRPr="005D659D">
              <w:rPr>
                <w:lang w:val="en-US"/>
              </w:rPr>
              <w:t>O</w:t>
            </w:r>
            <w:r w:rsidRPr="005D659D">
              <w:rPr>
                <w:vertAlign w:val="subscript"/>
                <w:lang w:val="en-US"/>
              </w:rPr>
              <w:t>7</w:t>
            </w:r>
          </w:p>
        </w:tc>
      </w:tr>
      <w:tr w:rsidR="00267F6B" w:rsidTr="00F5245F">
        <w:tc>
          <w:tcPr>
            <w:tcW w:w="3108" w:type="dxa"/>
            <w:vAlign w:val="center"/>
          </w:tcPr>
          <w:p w:rsidR="00267F6B" w:rsidRDefault="00267F6B" w:rsidP="00C6074F">
            <w:pPr>
              <w:rPr>
                <w:lang w:val="en-US"/>
              </w:rPr>
            </w:pPr>
            <w:r>
              <w:rPr>
                <w:lang w:val="en-US"/>
              </w:rPr>
              <w:t>Pr</w:t>
            </w:r>
            <w:r w:rsidRPr="005164EB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5164EB">
              <w:rPr>
                <w:vertAlign w:val="subscript"/>
                <w:lang w:val="en-US"/>
              </w:rPr>
              <w:t>4</w:t>
            </w:r>
          </w:p>
        </w:tc>
        <w:tc>
          <w:tcPr>
            <w:tcW w:w="1932" w:type="dxa"/>
          </w:tcPr>
          <w:p w:rsidR="00267F6B" w:rsidRPr="005D659D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GDC</w:t>
            </w:r>
          </w:p>
        </w:tc>
        <w:tc>
          <w:tcPr>
            <w:tcW w:w="1595" w:type="dxa"/>
          </w:tcPr>
          <w:p w:rsidR="00267F6B" w:rsidRDefault="00267F6B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 (24 ч)</w:t>
            </w:r>
          </w:p>
        </w:tc>
        <w:tc>
          <w:tcPr>
            <w:tcW w:w="2976" w:type="dxa"/>
          </w:tcPr>
          <w:p w:rsidR="00267F6B" w:rsidRPr="005D659D" w:rsidRDefault="00267F6B" w:rsidP="00C6074F">
            <w:pPr>
              <w:jc w:val="center"/>
              <w:rPr>
                <w:lang w:val="en-US"/>
              </w:rPr>
            </w:pPr>
            <w:r w:rsidRPr="005D659D">
              <w:rPr>
                <w:lang w:val="en-US"/>
              </w:rPr>
              <w:t>Pr</w:t>
            </w:r>
            <w:r w:rsidRPr="005D659D">
              <w:rPr>
                <w:vertAlign w:val="subscript"/>
                <w:lang w:val="en-US"/>
              </w:rPr>
              <w:t>4</w:t>
            </w:r>
            <w:r w:rsidRPr="005D659D">
              <w:rPr>
                <w:lang w:val="en-US"/>
              </w:rPr>
              <w:t>Ni</w:t>
            </w:r>
            <w:r w:rsidRPr="005D659D">
              <w:rPr>
                <w:vertAlign w:val="subscript"/>
                <w:lang w:val="en-US"/>
              </w:rPr>
              <w:t>3</w:t>
            </w:r>
            <w:r w:rsidRPr="005D659D">
              <w:rPr>
                <w:lang w:val="en-US"/>
              </w:rPr>
              <w:t>O</w:t>
            </w:r>
            <w:r w:rsidRPr="005D659D">
              <w:rPr>
                <w:vertAlign w:val="subscript"/>
                <w:lang w:val="en-US"/>
              </w:rPr>
              <w:t>10</w:t>
            </w:r>
            <w:r>
              <w:rPr>
                <w:lang w:val="en-US"/>
              </w:rPr>
              <w:t xml:space="preserve">, </w:t>
            </w:r>
            <w:r w:rsidRPr="005164EB">
              <w:rPr>
                <w:lang w:val="en-US"/>
              </w:rPr>
              <w:t>Pr</w:t>
            </w:r>
            <w:r w:rsidRPr="005164EB">
              <w:rPr>
                <w:vertAlign w:val="subscript"/>
                <w:lang w:val="en-US"/>
              </w:rPr>
              <w:t>6</w:t>
            </w:r>
            <w:r w:rsidRPr="005164EB">
              <w:rPr>
                <w:lang w:val="en-US"/>
              </w:rPr>
              <w:t>O</w:t>
            </w:r>
            <w:r w:rsidRPr="005164EB">
              <w:rPr>
                <w:vertAlign w:val="subscript"/>
                <w:lang w:val="en-US"/>
              </w:rPr>
              <w:t>11</w:t>
            </w:r>
          </w:p>
        </w:tc>
      </w:tr>
      <w:tr w:rsidR="00267F6B" w:rsidTr="00F5245F">
        <w:tc>
          <w:tcPr>
            <w:tcW w:w="9611" w:type="dxa"/>
            <w:gridSpan w:val="4"/>
            <w:vAlign w:val="center"/>
          </w:tcPr>
          <w:p w:rsidR="00267F6B" w:rsidRPr="00267F6B" w:rsidRDefault="00267F6B" w:rsidP="00C6074F">
            <w:pPr>
              <w:ind w:firstLine="709"/>
              <w:jc w:val="both"/>
            </w:pPr>
            <w:r>
              <w:t xml:space="preserve">Примечание – Составлено по источнику </w:t>
            </w:r>
            <w:r w:rsidRPr="002A7AC5">
              <w:t>[</w:t>
            </w:r>
            <w:r>
              <w:t>117-126</w:t>
            </w:r>
            <w:r w:rsidRPr="002A7AC5">
              <w:t>]</w:t>
            </w:r>
          </w:p>
        </w:tc>
      </w:tr>
    </w:tbl>
    <w:p w:rsidR="00F5245F" w:rsidRDefault="00F5245F" w:rsidP="00C6074F">
      <w:pPr>
        <w:pStyle w:val="2"/>
        <w:spacing w:before="0" w:after="0"/>
        <w:ind w:firstLine="709"/>
        <w:jc w:val="left"/>
      </w:pPr>
      <w:bookmarkStart w:id="21" w:name="_Toc527708931"/>
    </w:p>
    <w:p w:rsidR="00F5245F" w:rsidRPr="002138DB" w:rsidRDefault="00F5245F" w:rsidP="00C6074F">
      <w:pPr>
        <w:ind w:firstLine="708"/>
        <w:jc w:val="both"/>
        <w:rPr>
          <w:sz w:val="28"/>
          <w:szCs w:val="28"/>
        </w:rPr>
      </w:pPr>
      <w:r w:rsidRPr="002138DB">
        <w:rPr>
          <w:sz w:val="28"/>
          <w:szCs w:val="28"/>
        </w:rPr>
        <w:t xml:space="preserve">Химическая совместимость с электролитами перовскитоподобных катодных материалов зависит и от природы В-катиона и увеличивается в ряду </w:t>
      </w:r>
      <w:r w:rsidRPr="002138DB">
        <w:rPr>
          <w:sz w:val="28"/>
          <w:szCs w:val="28"/>
          <w:lang w:val="en-US"/>
        </w:rPr>
        <w:t>Co</w:t>
      </w:r>
      <w:r w:rsidRPr="002138DB">
        <w:rPr>
          <w:sz w:val="28"/>
          <w:szCs w:val="28"/>
        </w:rPr>
        <w:t xml:space="preserve"> – </w:t>
      </w:r>
      <w:r w:rsidRPr="002138DB">
        <w:rPr>
          <w:sz w:val="28"/>
          <w:szCs w:val="28"/>
          <w:lang w:val="en-US"/>
        </w:rPr>
        <w:t>Mn</w:t>
      </w:r>
      <w:r w:rsidRPr="002138DB">
        <w:rPr>
          <w:sz w:val="28"/>
          <w:szCs w:val="28"/>
        </w:rPr>
        <w:t xml:space="preserve"> – </w:t>
      </w:r>
      <w:r w:rsidRPr="002138DB">
        <w:rPr>
          <w:sz w:val="28"/>
          <w:szCs w:val="28"/>
          <w:lang w:val="en-US"/>
        </w:rPr>
        <w:t>Fe</w:t>
      </w:r>
      <w:r w:rsidRPr="002138DB">
        <w:rPr>
          <w:sz w:val="28"/>
          <w:szCs w:val="28"/>
        </w:rPr>
        <w:t>. Так для составов La</w:t>
      </w:r>
      <w:r w:rsidRPr="002138DB">
        <w:rPr>
          <w:sz w:val="28"/>
          <w:szCs w:val="28"/>
          <w:vertAlign w:val="subscript"/>
        </w:rPr>
        <w:t>0.8</w:t>
      </w:r>
      <w:r w:rsidRPr="002138DB">
        <w:rPr>
          <w:sz w:val="28"/>
          <w:szCs w:val="28"/>
        </w:rPr>
        <w:t>Sr</w:t>
      </w:r>
      <w:r w:rsidRPr="002138DB">
        <w:rPr>
          <w:sz w:val="28"/>
          <w:szCs w:val="28"/>
          <w:vertAlign w:val="subscript"/>
        </w:rPr>
        <w:t>0.2</w:t>
      </w:r>
      <w:r w:rsidRPr="002138DB">
        <w:rPr>
          <w:sz w:val="28"/>
          <w:szCs w:val="28"/>
          <w:lang w:val="en-US"/>
        </w:rPr>
        <w:t>B</w:t>
      </w:r>
      <w:r w:rsidRPr="002138DB">
        <w:rPr>
          <w:sz w:val="28"/>
          <w:szCs w:val="28"/>
        </w:rPr>
        <w:t>O</w:t>
      </w:r>
      <w:r w:rsidRPr="002138DB">
        <w:rPr>
          <w:sz w:val="28"/>
          <w:szCs w:val="28"/>
          <w:vertAlign w:val="subscript"/>
        </w:rPr>
        <w:t>3</w:t>
      </w:r>
      <w:r w:rsidRPr="002138DB">
        <w:rPr>
          <w:sz w:val="28"/>
          <w:szCs w:val="28"/>
        </w:rPr>
        <w:t xml:space="preserve">, где </w:t>
      </w:r>
      <w:r w:rsidRPr="002138DB">
        <w:rPr>
          <w:sz w:val="28"/>
          <w:szCs w:val="28"/>
          <w:lang w:val="en-US"/>
        </w:rPr>
        <w:t>B</w:t>
      </w:r>
      <w:r w:rsidRPr="002138DB">
        <w:rPr>
          <w:sz w:val="28"/>
          <w:szCs w:val="28"/>
        </w:rPr>
        <w:t> = Co, Mn и Fe, температуры начала взаимодействия с образованием вторичной фазы B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</w:rPr>
        <w:t>Zr</w:t>
      </w:r>
      <w:r w:rsidRPr="002138DB">
        <w:rPr>
          <w:sz w:val="28"/>
          <w:szCs w:val="28"/>
          <w:vertAlign w:val="subscript"/>
        </w:rPr>
        <w:t>2</w:t>
      </w:r>
      <w:r w:rsidRPr="002138DB">
        <w:rPr>
          <w:sz w:val="28"/>
          <w:szCs w:val="28"/>
        </w:rPr>
        <w:t>O</w:t>
      </w:r>
      <w:r w:rsidRPr="002138DB">
        <w:rPr>
          <w:sz w:val="28"/>
          <w:szCs w:val="28"/>
          <w:vertAlign w:val="subscript"/>
        </w:rPr>
        <w:t>7</w:t>
      </w:r>
      <w:r w:rsidRPr="002138DB">
        <w:rPr>
          <w:sz w:val="28"/>
          <w:szCs w:val="28"/>
        </w:rPr>
        <w:t xml:space="preserve"> составляют 1000, 10</w:t>
      </w:r>
      <w:r>
        <w:rPr>
          <w:sz w:val="28"/>
          <w:szCs w:val="28"/>
        </w:rPr>
        <w:t xml:space="preserve">00 и 1200°С, </w:t>
      </w:r>
      <w:r w:rsidRPr="00AA6770">
        <w:rPr>
          <w:sz w:val="28"/>
          <w:szCs w:val="28"/>
        </w:rPr>
        <w:t>соответственно [106</w:t>
      </w:r>
      <w:r>
        <w:rPr>
          <w:sz w:val="28"/>
          <w:szCs w:val="28"/>
        </w:rPr>
        <w:t xml:space="preserve">, р. 683-689; 107, р. 207402; </w:t>
      </w:r>
      <w:r w:rsidRPr="00AA6770">
        <w:rPr>
          <w:sz w:val="28"/>
          <w:szCs w:val="28"/>
        </w:rPr>
        <w:t>108</w:t>
      </w:r>
      <w:r>
        <w:rPr>
          <w:sz w:val="28"/>
          <w:szCs w:val="28"/>
        </w:rPr>
        <w:t>, р. 14140-14143</w:t>
      </w:r>
      <w:r w:rsidRPr="00AA6770">
        <w:rPr>
          <w:sz w:val="28"/>
          <w:szCs w:val="28"/>
        </w:rPr>
        <w:t>].</w:t>
      </w:r>
    </w:p>
    <w:p w:rsidR="00F5245F" w:rsidRPr="002138DB" w:rsidRDefault="00F5245F" w:rsidP="00C6074F">
      <w:pPr>
        <w:ind w:firstLine="708"/>
        <w:jc w:val="both"/>
        <w:rPr>
          <w:b/>
          <w:sz w:val="28"/>
          <w:szCs w:val="28"/>
        </w:rPr>
      </w:pPr>
      <w:r w:rsidRPr="002138DB">
        <w:rPr>
          <w:sz w:val="28"/>
          <w:szCs w:val="28"/>
        </w:rPr>
        <w:t xml:space="preserve">На основе проведенного обзора можно сделать заключение, что наибольшей химической активностью к электролитам YSZ и GDC обладают перовскитоподобные материалы содержащие в качестве основных А- и В-катионов </w:t>
      </w:r>
      <w:r w:rsidRPr="002138DB">
        <w:rPr>
          <w:sz w:val="28"/>
          <w:szCs w:val="28"/>
          <w:lang w:val="en-US"/>
        </w:rPr>
        <w:t>Sr</w:t>
      </w:r>
      <w:r w:rsidRPr="002138DB">
        <w:rPr>
          <w:sz w:val="28"/>
          <w:szCs w:val="28"/>
        </w:rPr>
        <w:t xml:space="preserve"> и </w:t>
      </w:r>
      <w:r w:rsidRPr="002138DB">
        <w:rPr>
          <w:sz w:val="28"/>
          <w:szCs w:val="28"/>
          <w:lang w:val="en-US"/>
        </w:rPr>
        <w:t>Co</w:t>
      </w:r>
      <w:r w:rsidRPr="002138DB">
        <w:rPr>
          <w:sz w:val="28"/>
          <w:szCs w:val="28"/>
        </w:rPr>
        <w:t xml:space="preserve">, соответственно, а наименьшей – </w:t>
      </w:r>
      <w:r w:rsidRPr="002138DB">
        <w:rPr>
          <w:sz w:val="28"/>
          <w:szCs w:val="28"/>
          <w:lang w:val="en-US"/>
        </w:rPr>
        <w:t>Gd</w:t>
      </w:r>
      <w:r w:rsidRPr="002138DB">
        <w:rPr>
          <w:sz w:val="28"/>
          <w:szCs w:val="28"/>
        </w:rPr>
        <w:t xml:space="preserve"> и Fe, соответственно. К сожалению, ферриты гадолиния характеризуются крайне низкой проводимостью. Таким образом, состав катодного материала для создания беспористой структуры катод-электролит должен быть компромиссом между высокой смешанной проводимостью и химической совместимостью с электролитными материалами.</w:t>
      </w:r>
    </w:p>
    <w:p w:rsidR="00F5245F" w:rsidRDefault="00F5245F" w:rsidP="00C6074F">
      <w:pPr>
        <w:pStyle w:val="2"/>
        <w:spacing w:before="0" w:after="0"/>
        <w:ind w:firstLine="709"/>
        <w:jc w:val="left"/>
      </w:pPr>
    </w:p>
    <w:p w:rsidR="00FA0082" w:rsidRPr="00DC6D27" w:rsidRDefault="00FA0082" w:rsidP="00C6074F">
      <w:pPr>
        <w:pStyle w:val="2"/>
        <w:spacing w:before="0" w:after="0"/>
        <w:ind w:firstLine="709"/>
        <w:jc w:val="left"/>
      </w:pPr>
      <w:r w:rsidRPr="00DC6D27">
        <w:t>1.3 Выбор материалов</w:t>
      </w:r>
    </w:p>
    <w:p w:rsidR="00FA0082" w:rsidRPr="00DC6D27" w:rsidRDefault="00FA0082" w:rsidP="00C6074F">
      <w:pPr>
        <w:widowControl w:val="0"/>
        <w:ind w:firstLine="709"/>
        <w:jc w:val="both"/>
        <w:rPr>
          <w:sz w:val="28"/>
          <w:szCs w:val="28"/>
        </w:rPr>
      </w:pPr>
      <w:r w:rsidRPr="00DC6D27">
        <w:rPr>
          <w:sz w:val="28"/>
          <w:szCs w:val="28"/>
        </w:rPr>
        <w:t>По совокупности рассмотренных в литературном обзоре параметров, таких как электронная и ионная проводимости, КТР, коэффициент поверхностного обмена (</w:t>
      </w:r>
      <w:r w:rsidRPr="00DC6D27">
        <w:rPr>
          <w:i/>
          <w:sz w:val="28"/>
          <w:szCs w:val="28"/>
          <w:lang w:val="en-US"/>
        </w:rPr>
        <w:t>k</w:t>
      </w:r>
      <w:r w:rsidRPr="00DC6D27">
        <w:rPr>
          <w:sz w:val="28"/>
          <w:szCs w:val="28"/>
        </w:rPr>
        <w:t xml:space="preserve">) и взаимодействие с электролитами </w:t>
      </w:r>
      <w:r w:rsidRPr="00DC6D27">
        <w:rPr>
          <w:sz w:val="28"/>
          <w:szCs w:val="28"/>
          <w:lang w:val="en-US"/>
        </w:rPr>
        <w:t>YSZ</w:t>
      </w:r>
      <w:r w:rsidRPr="00DC6D27">
        <w:rPr>
          <w:sz w:val="28"/>
          <w:szCs w:val="28"/>
        </w:rPr>
        <w:t xml:space="preserve"> и </w:t>
      </w:r>
      <w:r w:rsidRPr="00DC6D27">
        <w:rPr>
          <w:sz w:val="28"/>
          <w:szCs w:val="28"/>
          <w:lang w:val="en-US"/>
        </w:rPr>
        <w:t>GDC</w:t>
      </w:r>
      <w:r w:rsidRPr="00DC6D27">
        <w:rPr>
          <w:sz w:val="28"/>
          <w:szCs w:val="28"/>
        </w:rPr>
        <w:t xml:space="preserve">, для дальнейшего исследования были выбраны следующие составы катодных материалов: </w:t>
      </w:r>
    </w:p>
    <w:p w:rsidR="00FA0082" w:rsidRPr="004C04BF" w:rsidRDefault="00FA008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6D27">
        <w:rPr>
          <w:rFonts w:ascii="Times New Roman" w:hAnsi="Times New Roman"/>
          <w:sz w:val="28"/>
          <w:szCs w:val="28"/>
        </w:rPr>
        <w:t>материалы</w:t>
      </w:r>
      <w:r w:rsidRPr="004C04BF">
        <w:rPr>
          <w:rFonts w:ascii="Times New Roman" w:hAnsi="Times New Roman"/>
          <w:sz w:val="28"/>
          <w:szCs w:val="28"/>
        </w:rPr>
        <w:t xml:space="preserve"> со структурой перовскита Pr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Sr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>Fe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r w:rsidRPr="004C04BF">
        <w:rPr>
          <w:rFonts w:ascii="Times New Roman" w:hAnsi="Times New Roman"/>
          <w:sz w:val="28"/>
          <w:szCs w:val="28"/>
        </w:rPr>
        <w:t>C</w:t>
      </w:r>
      <w:r w:rsidRPr="004C04BF">
        <w:rPr>
          <w:rFonts w:ascii="Times New Roman" w:hAnsi="Times New Roman"/>
          <w:sz w:val="28"/>
          <w:szCs w:val="28"/>
          <w:lang w:val="en-US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r w:rsidRPr="004C04BF">
        <w:rPr>
          <w:rFonts w:ascii="Times New Roman" w:hAnsi="Times New Roman"/>
          <w:sz w:val="28"/>
          <w:szCs w:val="28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</w:rPr>
        <w:t>3</w:t>
      </w:r>
      <w:r w:rsidRPr="004C04BF">
        <w:rPr>
          <w:rFonts w:ascii="Times New Roman" w:hAnsi="Times New Roman"/>
          <w:sz w:val="28"/>
          <w:szCs w:val="28"/>
        </w:rPr>
        <w:t>, (</w:t>
      </w:r>
      <w:r w:rsidRPr="004C04BF">
        <w:rPr>
          <w:rFonts w:ascii="Times New Roman" w:hAnsi="Times New Roman"/>
          <w:sz w:val="28"/>
          <w:szCs w:val="28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 xml:space="preserve"> = 0, 0.2, 0.3; </w:t>
      </w:r>
      <w:r w:rsidRPr="004C04BF">
        <w:rPr>
          <w:rFonts w:ascii="Times New Roman" w:hAnsi="Times New Roman"/>
          <w:sz w:val="28"/>
          <w:szCs w:val="28"/>
          <w:lang w:val="en-US"/>
        </w:rPr>
        <w:t>y </w:t>
      </w:r>
      <w:r w:rsidRPr="004C04BF">
        <w:rPr>
          <w:rFonts w:ascii="Times New Roman" w:hAnsi="Times New Roman"/>
          <w:sz w:val="28"/>
          <w:szCs w:val="28"/>
        </w:rPr>
        <w:t>=</w:t>
      </w:r>
      <w:r w:rsidRPr="004C04BF">
        <w:rPr>
          <w:rFonts w:ascii="Times New Roman" w:hAnsi="Times New Roman"/>
          <w:sz w:val="28"/>
          <w:szCs w:val="28"/>
          <w:lang w:val="en-US"/>
        </w:rPr>
        <w:t> </w:t>
      </w:r>
      <w:r w:rsidRPr="004C04BF">
        <w:rPr>
          <w:rFonts w:ascii="Times New Roman" w:hAnsi="Times New Roman"/>
          <w:sz w:val="28"/>
          <w:szCs w:val="28"/>
        </w:rPr>
        <w:t>0.2, 0.5);</w:t>
      </w:r>
    </w:p>
    <w:p w:rsidR="00FA0082" w:rsidRPr="004C04BF" w:rsidRDefault="00FA008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04BF">
        <w:rPr>
          <w:rFonts w:ascii="Times New Roman" w:hAnsi="Times New Roman"/>
          <w:sz w:val="28"/>
          <w:szCs w:val="28"/>
        </w:rPr>
        <w:t xml:space="preserve">материалы со структурой Раддлесдена-Поппера </w:t>
      </w:r>
      <w:r w:rsidRPr="004C04BF">
        <w:rPr>
          <w:rFonts w:ascii="Times New Roman" w:hAnsi="Times New Roman"/>
          <w:sz w:val="28"/>
          <w:szCs w:val="28"/>
          <w:lang w:val="en-US"/>
        </w:rPr>
        <w:t>La</w:t>
      </w:r>
      <w:r w:rsidRPr="004C04BF">
        <w:rPr>
          <w:rFonts w:ascii="Times New Roman" w:hAnsi="Times New Roman"/>
          <w:sz w:val="28"/>
          <w:szCs w:val="28"/>
          <w:vertAlign w:val="subscript"/>
        </w:rPr>
        <w:t>2</w:t>
      </w:r>
      <w:r w:rsidRPr="004C04BF">
        <w:rPr>
          <w:rFonts w:ascii="Times New Roman" w:hAnsi="Times New Roman"/>
          <w:sz w:val="28"/>
          <w:szCs w:val="28"/>
          <w:lang w:val="en-US"/>
        </w:rPr>
        <w:t>Ni</w:t>
      </w:r>
      <w:r w:rsidRPr="004C04BF">
        <w:rPr>
          <w:rFonts w:ascii="Times New Roman" w:hAnsi="Times New Roman"/>
          <w:sz w:val="28"/>
          <w:szCs w:val="28"/>
          <w:vertAlign w:val="subscript"/>
        </w:rPr>
        <w:t>1-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Co</w:t>
      </w:r>
      <w:r w:rsidRPr="004C04BF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  <w:lang w:val="en-US"/>
        </w:rPr>
        <w:t>O</w:t>
      </w:r>
      <w:r w:rsidRPr="004C04BF">
        <w:rPr>
          <w:rFonts w:ascii="Times New Roman" w:hAnsi="Times New Roman"/>
          <w:sz w:val="28"/>
          <w:szCs w:val="28"/>
          <w:vertAlign w:val="subscript"/>
        </w:rPr>
        <w:t>4</w:t>
      </w:r>
      <w:r w:rsidRPr="004C04BF">
        <w:rPr>
          <w:rFonts w:ascii="Times New Roman" w:hAnsi="Times New Roman"/>
          <w:sz w:val="28"/>
          <w:szCs w:val="28"/>
        </w:rPr>
        <w:t xml:space="preserve"> (</w:t>
      </w:r>
      <w:r w:rsidRPr="004C04BF">
        <w:rPr>
          <w:rFonts w:ascii="Times New Roman" w:hAnsi="Times New Roman"/>
          <w:sz w:val="28"/>
          <w:szCs w:val="28"/>
          <w:lang w:val="en-US"/>
        </w:rPr>
        <w:t>x</w:t>
      </w:r>
      <w:r w:rsidRPr="004C04BF">
        <w:rPr>
          <w:rFonts w:ascii="Times New Roman" w:hAnsi="Times New Roman"/>
          <w:sz w:val="28"/>
          <w:szCs w:val="28"/>
        </w:rPr>
        <w:t xml:space="preserve">=0, 0.1, 0.2, 0.3) и </w:t>
      </w:r>
      <w:r w:rsidRPr="004C04BF">
        <w:rPr>
          <w:rFonts w:ascii="Times New Roman" w:hAnsi="Times New Roman"/>
          <w:sz w:val="28"/>
          <w:szCs w:val="28"/>
          <w:lang w:val="en-US"/>
        </w:rPr>
        <w:t>Pr</w:t>
      </w:r>
      <w:r w:rsidRPr="004C04BF">
        <w:rPr>
          <w:rFonts w:ascii="Times New Roman" w:hAnsi="Times New Roman"/>
          <w:sz w:val="28"/>
          <w:szCs w:val="28"/>
          <w:vertAlign w:val="subscript"/>
        </w:rPr>
        <w:t>2</w:t>
      </w:r>
      <w:r w:rsidRPr="004C04BF">
        <w:rPr>
          <w:rFonts w:ascii="Times New Roman" w:hAnsi="Times New Roman"/>
          <w:sz w:val="28"/>
          <w:szCs w:val="28"/>
          <w:lang w:val="en-US"/>
        </w:rPr>
        <w:t>NiO</w:t>
      </w:r>
      <w:r w:rsidRPr="004C04BF">
        <w:rPr>
          <w:rFonts w:ascii="Times New Roman" w:hAnsi="Times New Roman"/>
          <w:sz w:val="28"/>
          <w:szCs w:val="28"/>
          <w:vertAlign w:val="subscript"/>
        </w:rPr>
        <w:t>4</w:t>
      </w:r>
      <w:r w:rsidRPr="004C04BF">
        <w:rPr>
          <w:rFonts w:ascii="Times New Roman" w:hAnsi="Times New Roman"/>
          <w:sz w:val="28"/>
          <w:szCs w:val="28"/>
        </w:rPr>
        <w:t>;</w:t>
      </w:r>
    </w:p>
    <w:p w:rsidR="00FA0082" w:rsidRPr="004C04BF" w:rsidRDefault="00FA0082" w:rsidP="00C6074F">
      <w:pPr>
        <w:pStyle w:val="af9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04BF">
        <w:rPr>
          <w:rFonts w:ascii="Times New Roman" w:hAnsi="Times New Roman"/>
          <w:sz w:val="28"/>
          <w:szCs w:val="28"/>
        </w:rPr>
        <w:t>La</w:t>
      </w:r>
      <w:r w:rsidRPr="004C04BF">
        <w:rPr>
          <w:rFonts w:ascii="Times New Roman" w:hAnsi="Times New Roman"/>
          <w:sz w:val="28"/>
          <w:szCs w:val="28"/>
          <w:vertAlign w:val="subscript"/>
        </w:rPr>
        <w:t>0.7</w:t>
      </w:r>
      <w:r w:rsidRPr="004C04BF">
        <w:rPr>
          <w:rFonts w:ascii="Times New Roman" w:hAnsi="Times New Roman"/>
          <w:sz w:val="28"/>
          <w:szCs w:val="28"/>
        </w:rPr>
        <w:t>Sr</w:t>
      </w:r>
      <w:r w:rsidRPr="004C04BF">
        <w:rPr>
          <w:rFonts w:ascii="Times New Roman" w:hAnsi="Times New Roman"/>
          <w:sz w:val="28"/>
          <w:szCs w:val="28"/>
          <w:vertAlign w:val="subscript"/>
        </w:rPr>
        <w:t>0.3</w:t>
      </w:r>
      <w:r w:rsidRPr="004C04BF">
        <w:rPr>
          <w:rFonts w:ascii="Times New Roman" w:hAnsi="Times New Roman"/>
          <w:sz w:val="28"/>
          <w:szCs w:val="28"/>
        </w:rPr>
        <w:t>MnO</w:t>
      </w:r>
      <w:r w:rsidRPr="004C04BF">
        <w:rPr>
          <w:rFonts w:ascii="Times New Roman" w:hAnsi="Times New Roman"/>
          <w:sz w:val="28"/>
          <w:szCs w:val="28"/>
          <w:vertAlign w:val="subscript"/>
        </w:rPr>
        <w:t>3</w:t>
      </w:r>
      <w:r w:rsidRPr="004C04BF">
        <w:rPr>
          <w:rFonts w:ascii="Times New Roman" w:hAnsi="Times New Roman"/>
          <w:sz w:val="28"/>
          <w:szCs w:val="28"/>
        </w:rPr>
        <w:t>.</w:t>
      </w:r>
    </w:p>
    <w:p w:rsidR="00FA0082" w:rsidRPr="004C04BF" w:rsidRDefault="00FA0082" w:rsidP="00C6074F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4C04BF">
        <w:rPr>
          <w:sz w:val="28"/>
          <w:szCs w:val="28"/>
        </w:rPr>
        <w:t xml:space="preserve">Последний материал, обладающий крайне низкой ионной проводимостью, является хорошо изученным и широко используемым катодом для </w:t>
      </w:r>
      <w:r w:rsidRPr="004C04BF">
        <w:rPr>
          <w:sz w:val="28"/>
          <w:szCs w:val="28"/>
        </w:rPr>
        <w:lastRenderedPageBreak/>
        <w:t>высокотемпературных ТОТЭ. Характеристики беспористой структуры на его основе будут являться реперной точкой для всего исследования.</w:t>
      </w:r>
    </w:p>
    <w:p w:rsidR="00FA0082" w:rsidRPr="004C04BF" w:rsidRDefault="00FA0082" w:rsidP="00C6074F">
      <w:pPr>
        <w:widowControl w:val="0"/>
        <w:ind w:firstLine="709"/>
        <w:jc w:val="both"/>
        <w:rPr>
          <w:sz w:val="28"/>
          <w:szCs w:val="28"/>
        </w:rPr>
      </w:pPr>
    </w:p>
    <w:p w:rsidR="00FA0082" w:rsidRDefault="00FA0082" w:rsidP="00C6074F">
      <w:pPr>
        <w:widowControl w:val="0"/>
        <w:jc w:val="both"/>
        <w:rPr>
          <w:sz w:val="28"/>
          <w:szCs w:val="28"/>
        </w:rPr>
      </w:pPr>
      <w:r w:rsidRPr="00676F0B">
        <w:rPr>
          <w:sz w:val="28"/>
          <w:szCs w:val="28"/>
        </w:rPr>
        <w:t xml:space="preserve">Таблица 6 </w:t>
      </w:r>
      <w:r w:rsidRPr="00676F0B">
        <w:rPr>
          <w:sz w:val="28"/>
          <w:szCs w:val="28"/>
        </w:rPr>
        <w:sym w:font="Symbol" w:char="F02D"/>
      </w:r>
      <w:r w:rsidRPr="00676F0B">
        <w:rPr>
          <w:sz w:val="28"/>
          <w:szCs w:val="28"/>
        </w:rPr>
        <w:t xml:space="preserve"> Характеристики катодн</w:t>
      </w:r>
      <w:r w:rsidR="00327516">
        <w:rPr>
          <w:sz w:val="28"/>
          <w:szCs w:val="28"/>
        </w:rPr>
        <w:t>ых материалов (при 800</w:t>
      </w:r>
      <w:r w:rsidR="00267F6B">
        <w:rPr>
          <w:sz w:val="28"/>
          <w:szCs w:val="28"/>
        </w:rPr>
        <w:t xml:space="preserve">°С) </w:t>
      </w:r>
    </w:p>
    <w:p w:rsidR="00FA0082" w:rsidRPr="00355FCD" w:rsidRDefault="00FA0082" w:rsidP="00C6074F">
      <w:pPr>
        <w:widowControl w:val="0"/>
        <w:jc w:val="both"/>
        <w:rPr>
          <w:sz w:val="16"/>
          <w:szCs w:val="16"/>
        </w:rPr>
      </w:pPr>
    </w:p>
    <w:tbl>
      <w:tblPr>
        <w:tblStyle w:val="af8"/>
        <w:tblW w:w="9575" w:type="dxa"/>
        <w:tblInd w:w="178" w:type="dxa"/>
        <w:tblLayout w:type="fixed"/>
        <w:tblLook w:val="04A0" w:firstRow="1" w:lastRow="0" w:firstColumn="1" w:lastColumn="0" w:noHBand="0" w:noVBand="1"/>
      </w:tblPr>
      <w:tblGrid>
        <w:gridCol w:w="2394"/>
        <w:gridCol w:w="1302"/>
        <w:gridCol w:w="1195"/>
        <w:gridCol w:w="1347"/>
        <w:gridCol w:w="1347"/>
        <w:gridCol w:w="1990"/>
      </w:tblGrid>
      <w:tr w:rsidR="00FA0082" w:rsidRPr="00267F6B" w:rsidTr="00067082">
        <w:tc>
          <w:tcPr>
            <w:tcW w:w="2394" w:type="dxa"/>
            <w:vAlign w:val="center"/>
          </w:tcPr>
          <w:p w:rsidR="00FA0082" w:rsidRPr="00267F6B" w:rsidRDefault="00FA0082" w:rsidP="00C6074F">
            <w:pPr>
              <w:widowControl w:val="0"/>
              <w:jc w:val="center"/>
            </w:pPr>
            <w:r w:rsidRPr="00267F6B">
              <w:t>Материал</w:t>
            </w:r>
          </w:p>
        </w:tc>
        <w:tc>
          <w:tcPr>
            <w:tcW w:w="1302" w:type="dxa"/>
            <w:vAlign w:val="center"/>
          </w:tcPr>
          <w:p w:rsidR="00FA0082" w:rsidRPr="00267F6B" w:rsidRDefault="00FA0082" w:rsidP="00C6074F">
            <w:pPr>
              <w:jc w:val="center"/>
              <w:rPr>
                <w:lang w:val="en-US"/>
              </w:rPr>
            </w:pPr>
            <w:r w:rsidRPr="00267F6B">
              <w:rPr>
                <w:lang w:val="en-US"/>
              </w:rPr>
              <w:t>σ</w:t>
            </w:r>
            <w:r w:rsidRPr="00267F6B">
              <w:rPr>
                <w:vertAlign w:val="subscript"/>
                <w:lang w:val="en-US"/>
              </w:rPr>
              <w:t>e</w:t>
            </w:r>
            <w:r w:rsidRPr="00267F6B">
              <w:rPr>
                <w:lang w:val="en-US"/>
              </w:rPr>
              <w:t xml:space="preserve">, </w:t>
            </w:r>
            <w:r w:rsidRPr="00267F6B">
              <w:t>См/см</w:t>
            </w:r>
          </w:p>
        </w:tc>
        <w:tc>
          <w:tcPr>
            <w:tcW w:w="1195" w:type="dxa"/>
            <w:vAlign w:val="center"/>
          </w:tcPr>
          <w:p w:rsidR="00FA0082" w:rsidRPr="00267F6B" w:rsidRDefault="00FA0082" w:rsidP="00C6074F">
            <w:pPr>
              <w:jc w:val="center"/>
              <w:rPr>
                <w:lang w:val="en-US"/>
              </w:rPr>
            </w:pPr>
            <w:r w:rsidRPr="00267F6B">
              <w:rPr>
                <w:lang w:val="en-US"/>
              </w:rPr>
              <w:t>σ</w:t>
            </w:r>
            <w:r w:rsidRPr="00267F6B">
              <w:rPr>
                <w:vertAlign w:val="subscript"/>
                <w:lang w:val="en-US"/>
              </w:rPr>
              <w:t>i</w:t>
            </w:r>
            <w:r w:rsidRPr="00267F6B">
              <w:rPr>
                <w:lang w:val="en-US"/>
              </w:rPr>
              <w:t xml:space="preserve">, </w:t>
            </w:r>
            <w:r w:rsidRPr="00267F6B">
              <w:t>См/см</w:t>
            </w:r>
          </w:p>
        </w:tc>
        <w:tc>
          <w:tcPr>
            <w:tcW w:w="1347" w:type="dxa"/>
            <w:vAlign w:val="center"/>
          </w:tcPr>
          <w:p w:rsidR="00FA0082" w:rsidRPr="00267F6B" w:rsidRDefault="00FA0082" w:rsidP="00C6074F">
            <w:pPr>
              <w:jc w:val="center"/>
              <w:rPr>
                <w:lang w:val="en-US"/>
              </w:rPr>
            </w:pPr>
            <w:r w:rsidRPr="00267F6B">
              <w:rPr>
                <w:lang w:val="en-US"/>
              </w:rPr>
              <w:t xml:space="preserve">D*, </w:t>
            </w:r>
            <w:r w:rsidRPr="00267F6B">
              <w:t>см</w:t>
            </w:r>
            <w:r w:rsidRPr="00267F6B">
              <w:rPr>
                <w:vertAlign w:val="superscript"/>
                <w:lang w:val="en-US"/>
              </w:rPr>
              <w:t>2</w:t>
            </w:r>
            <w:r w:rsidRPr="00267F6B">
              <w:t>/с</w:t>
            </w:r>
          </w:p>
        </w:tc>
        <w:tc>
          <w:tcPr>
            <w:tcW w:w="1347" w:type="dxa"/>
            <w:vAlign w:val="center"/>
          </w:tcPr>
          <w:p w:rsidR="00FA0082" w:rsidRPr="00267F6B" w:rsidRDefault="00FA0082" w:rsidP="00C6074F">
            <w:pPr>
              <w:jc w:val="center"/>
            </w:pPr>
            <w:r w:rsidRPr="00267F6B">
              <w:rPr>
                <w:lang w:val="en-US"/>
              </w:rPr>
              <w:t xml:space="preserve">k, </w:t>
            </w:r>
            <w:r w:rsidRPr="00267F6B">
              <w:t>см/с</w:t>
            </w:r>
          </w:p>
        </w:tc>
        <w:tc>
          <w:tcPr>
            <w:tcW w:w="1990" w:type="dxa"/>
            <w:vAlign w:val="center"/>
          </w:tcPr>
          <w:p w:rsidR="00FA0082" w:rsidRPr="00267F6B" w:rsidRDefault="00FA0082" w:rsidP="00C6074F">
            <w:pPr>
              <w:jc w:val="center"/>
              <w:rPr>
                <w:lang w:val="en-US"/>
              </w:rPr>
            </w:pPr>
            <w:r w:rsidRPr="00267F6B">
              <w:t>КТР</w:t>
            </w:r>
            <w:r w:rsidRPr="00267F6B">
              <w:rPr>
                <w:lang w:val="en-US"/>
              </w:rPr>
              <w:t>(×10</w:t>
            </w:r>
            <w:r w:rsidRPr="00267F6B">
              <w:rPr>
                <w:vertAlign w:val="superscript"/>
                <w:lang w:val="en-US"/>
              </w:rPr>
              <w:t>-6</w:t>
            </w:r>
            <w:r w:rsidRPr="00267F6B">
              <w:rPr>
                <w:lang w:val="en-US"/>
              </w:rPr>
              <w:t>), K</w:t>
            </w:r>
            <w:r w:rsidRPr="00267F6B">
              <w:rPr>
                <w:vertAlign w:val="superscript"/>
                <w:lang w:val="en-US"/>
              </w:rPr>
              <w:t>-1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Default="00FA0082" w:rsidP="00C6074F">
            <w:pPr>
              <w:widowControl w:val="0"/>
            </w:pPr>
            <w:r w:rsidRPr="00C50323">
              <w:rPr>
                <w:lang w:val="en-US"/>
              </w:rPr>
              <w:t>La</w:t>
            </w:r>
            <w:r w:rsidRPr="00C50323">
              <w:rPr>
                <w:vertAlign w:val="subscript"/>
                <w:lang w:val="en-US"/>
              </w:rPr>
              <w:t>0.</w:t>
            </w:r>
            <w:r>
              <w:rPr>
                <w:vertAlign w:val="subscript"/>
                <w:lang w:val="en-US"/>
              </w:rPr>
              <w:t>65</w:t>
            </w:r>
            <w:r w:rsidRPr="00C50323">
              <w:rPr>
                <w:lang w:val="en-US"/>
              </w:rPr>
              <w:t>Sr</w:t>
            </w:r>
            <w:r w:rsidRPr="00C50323">
              <w:rPr>
                <w:vertAlign w:val="subscript"/>
                <w:lang w:val="en-US"/>
              </w:rPr>
              <w:t>0.</w:t>
            </w:r>
            <w:r>
              <w:rPr>
                <w:vertAlign w:val="subscript"/>
                <w:lang w:val="en-US"/>
              </w:rPr>
              <w:t>35</w:t>
            </w:r>
            <w:r w:rsidRPr="00C50323">
              <w:rPr>
                <w:lang w:val="en-US"/>
              </w:rPr>
              <w:t>MnO</w:t>
            </w:r>
            <w:r w:rsidRPr="00C50323">
              <w:rPr>
                <w:vertAlign w:val="subscript"/>
                <w:lang w:val="en-US"/>
              </w:rPr>
              <w:t>3</w:t>
            </w:r>
            <w:r>
              <w:rPr>
                <w:vertAlign w:val="subscript"/>
                <w:lang w:val="en-US"/>
              </w:rPr>
              <w:t>-δ</w:t>
            </w:r>
          </w:p>
        </w:tc>
        <w:tc>
          <w:tcPr>
            <w:tcW w:w="1302" w:type="dxa"/>
          </w:tcPr>
          <w:p w:rsidR="00FA0082" w:rsidRPr="00C50323" w:rsidRDefault="00FA0082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102,3</w:t>
            </w:r>
          </w:p>
        </w:tc>
        <w:tc>
          <w:tcPr>
            <w:tcW w:w="1195" w:type="dxa"/>
          </w:tcPr>
          <w:p w:rsidR="00FA0082" w:rsidRPr="00C50323" w:rsidRDefault="00FA0082" w:rsidP="00C6074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1,7</w:t>
            </w:r>
            <w:r w:rsidRPr="00C50323">
              <w:rPr>
                <w:lang w:val="en-US"/>
              </w:rPr>
              <w:t>×10</w:t>
            </w:r>
            <w:r w:rsidRPr="00C50323">
              <w:rPr>
                <w:vertAlign w:val="superscript"/>
                <w:lang w:val="en-US"/>
              </w:rPr>
              <w:t>-</w:t>
            </w:r>
            <w:r>
              <w:rPr>
                <w:vertAlign w:val="superscript"/>
                <w:lang w:val="en-US"/>
              </w:rPr>
              <w:t>4</w:t>
            </w:r>
          </w:p>
        </w:tc>
        <w:tc>
          <w:tcPr>
            <w:tcW w:w="1347" w:type="dxa"/>
          </w:tcPr>
          <w:p w:rsidR="00FA0082" w:rsidRPr="0054655C" w:rsidRDefault="00FA0082" w:rsidP="00C6074F">
            <w:pPr>
              <w:jc w:val="center"/>
            </w:pPr>
            <w:r>
              <w:rPr>
                <w:lang w:val="en-US"/>
              </w:rPr>
              <w:t>4,</w:t>
            </w:r>
            <w:r w:rsidRPr="00C50323">
              <w:rPr>
                <w:lang w:val="en-US"/>
              </w:rPr>
              <w:t>0×10</w:t>
            </w:r>
            <w:r w:rsidRPr="00C50323">
              <w:rPr>
                <w:vertAlign w:val="superscript"/>
                <w:lang w:val="en-US"/>
              </w:rPr>
              <w:t>-14</w:t>
            </w:r>
            <w:r>
              <w:t>*</w:t>
            </w:r>
          </w:p>
        </w:tc>
        <w:tc>
          <w:tcPr>
            <w:tcW w:w="1347" w:type="dxa"/>
          </w:tcPr>
          <w:p w:rsidR="00FA0082" w:rsidRPr="0054655C" w:rsidRDefault="00FA0082" w:rsidP="00C6074F">
            <w:pPr>
              <w:jc w:val="center"/>
            </w:pPr>
            <w:r>
              <w:rPr>
                <w:lang w:val="en-US"/>
              </w:rPr>
              <w:t>5,0</w:t>
            </w:r>
            <w:r w:rsidRPr="00C50323">
              <w:rPr>
                <w:lang w:val="en-US"/>
              </w:rPr>
              <w:t>×10</w:t>
            </w:r>
            <w:r w:rsidRPr="00C50323">
              <w:rPr>
                <w:vertAlign w:val="superscript"/>
                <w:lang w:val="en-US"/>
              </w:rPr>
              <w:t>-</w:t>
            </w:r>
            <w:r>
              <w:rPr>
                <w:vertAlign w:val="superscript"/>
                <w:lang w:val="en-US"/>
              </w:rPr>
              <w:t>8</w:t>
            </w:r>
            <w:r>
              <w:t>*</w:t>
            </w:r>
          </w:p>
        </w:tc>
        <w:tc>
          <w:tcPr>
            <w:tcW w:w="1990" w:type="dxa"/>
            <w:vAlign w:val="center"/>
          </w:tcPr>
          <w:p w:rsidR="00FA0082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12,3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Default="00FA0082" w:rsidP="00C6074F">
            <w:pPr>
              <w:widowControl w:val="0"/>
            </w:pPr>
            <w:r>
              <w:t>Pr</w:t>
            </w:r>
            <w:r>
              <w:rPr>
                <w:vertAlign w:val="subscript"/>
              </w:rPr>
              <w:t>0,8</w:t>
            </w:r>
            <w:r>
              <w:rPr>
                <w:lang w:val="en-US"/>
              </w:rPr>
              <w:t>Sr</w:t>
            </w:r>
            <w:r>
              <w:rPr>
                <w:vertAlign w:val="subscript"/>
              </w:rPr>
              <w:t>0,2</w:t>
            </w:r>
            <w:r>
              <w:t>Fe</w:t>
            </w:r>
            <w:r>
              <w:rPr>
                <w:vertAlign w:val="subscript"/>
              </w:rPr>
              <w:t>0,8</w:t>
            </w:r>
            <w:r>
              <w:t>C</w:t>
            </w:r>
            <w:r>
              <w:rPr>
                <w:lang w:val="en-US"/>
              </w:rPr>
              <w:t>o</w:t>
            </w:r>
            <w:r>
              <w:rPr>
                <w:vertAlign w:val="subscript"/>
              </w:rPr>
              <w:t>0,2</w:t>
            </w:r>
            <w:r>
              <w:t>O</w:t>
            </w:r>
            <w:r w:rsidRPr="00493139">
              <w:rPr>
                <w:vertAlign w:val="subscript"/>
              </w:rPr>
              <w:t>3</w:t>
            </w:r>
          </w:p>
        </w:tc>
        <w:tc>
          <w:tcPr>
            <w:tcW w:w="1302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76</w:t>
            </w:r>
          </w:p>
        </w:tc>
        <w:tc>
          <w:tcPr>
            <w:tcW w:w="1195" w:type="dxa"/>
            <w:vAlign w:val="center"/>
          </w:tcPr>
          <w:p w:rsidR="00FA0082" w:rsidRPr="004B68DC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0,0015</w:t>
            </w:r>
          </w:p>
        </w:tc>
        <w:tc>
          <w:tcPr>
            <w:tcW w:w="1347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990" w:type="dxa"/>
            <w:vAlign w:val="center"/>
          </w:tcPr>
          <w:p w:rsidR="00FA0082" w:rsidRPr="004B68DC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12,8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Default="00FA0082" w:rsidP="00C6074F">
            <w:pPr>
              <w:widowControl w:val="0"/>
            </w:pPr>
            <w:r>
              <w:t>Pr</w:t>
            </w:r>
            <w:r>
              <w:rPr>
                <w:vertAlign w:val="subscript"/>
              </w:rPr>
              <w:t>0,7</w:t>
            </w:r>
            <w:r>
              <w:rPr>
                <w:lang w:val="en-US"/>
              </w:rPr>
              <w:t>Sr</w:t>
            </w:r>
            <w:r>
              <w:rPr>
                <w:vertAlign w:val="subscript"/>
              </w:rPr>
              <w:t>0,3</w:t>
            </w:r>
            <w:r>
              <w:t>Fe</w:t>
            </w:r>
            <w:r>
              <w:rPr>
                <w:vertAlign w:val="subscript"/>
              </w:rPr>
              <w:t>0,8</w:t>
            </w:r>
            <w:r>
              <w:t>C</w:t>
            </w:r>
            <w:r>
              <w:rPr>
                <w:lang w:val="en-US"/>
              </w:rPr>
              <w:t>o</w:t>
            </w:r>
            <w:r>
              <w:rPr>
                <w:vertAlign w:val="subscript"/>
              </w:rPr>
              <w:t>0,2</w:t>
            </w:r>
            <w:r>
              <w:t>O</w:t>
            </w:r>
            <w:r w:rsidRPr="00493139">
              <w:rPr>
                <w:vertAlign w:val="subscript"/>
              </w:rPr>
              <w:t>3</w:t>
            </w:r>
          </w:p>
        </w:tc>
        <w:tc>
          <w:tcPr>
            <w:tcW w:w="1302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171</w:t>
            </w:r>
          </w:p>
        </w:tc>
        <w:tc>
          <w:tcPr>
            <w:tcW w:w="1195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990" w:type="dxa"/>
            <w:vAlign w:val="center"/>
          </w:tcPr>
          <w:p w:rsidR="00FA0082" w:rsidRPr="004B68DC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12,4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Pr="004B68DC" w:rsidRDefault="00FA0082" w:rsidP="00C6074F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La</w:t>
            </w:r>
            <w:r w:rsidRPr="004B68DC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4B68DC">
              <w:rPr>
                <w:vertAlign w:val="subscript"/>
                <w:lang w:val="en-US"/>
              </w:rPr>
              <w:t>4</w:t>
            </w:r>
          </w:p>
        </w:tc>
        <w:tc>
          <w:tcPr>
            <w:tcW w:w="1302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47</w:t>
            </w:r>
          </w:p>
        </w:tc>
        <w:tc>
          <w:tcPr>
            <w:tcW w:w="1195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,2×10</w:t>
            </w:r>
            <w:r w:rsidRPr="008768EB">
              <w:rPr>
                <w:vertAlign w:val="superscript"/>
                <w:lang w:val="en-US"/>
              </w:rPr>
              <w:t>-7</w:t>
            </w:r>
          </w:p>
        </w:tc>
        <w:tc>
          <w:tcPr>
            <w:tcW w:w="1347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1,7×10</w:t>
            </w:r>
            <w:r w:rsidRPr="008768EB">
              <w:rPr>
                <w:vertAlign w:val="superscript"/>
                <w:lang w:val="en-US"/>
              </w:rPr>
              <w:t>-6</w:t>
            </w:r>
          </w:p>
        </w:tc>
        <w:tc>
          <w:tcPr>
            <w:tcW w:w="1990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13,0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Pr="004B68DC" w:rsidRDefault="00FA0082" w:rsidP="00C6074F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Pr</w:t>
            </w:r>
            <w:r w:rsidRPr="004B68DC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NiO</w:t>
            </w:r>
            <w:r w:rsidRPr="004B68DC">
              <w:rPr>
                <w:vertAlign w:val="subscript"/>
                <w:lang w:val="en-US"/>
              </w:rPr>
              <w:t>4</w:t>
            </w:r>
          </w:p>
        </w:tc>
        <w:tc>
          <w:tcPr>
            <w:tcW w:w="1302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1195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,2×10</w:t>
            </w:r>
            <w:r w:rsidRPr="008768EB">
              <w:rPr>
                <w:vertAlign w:val="superscript"/>
                <w:lang w:val="en-US"/>
              </w:rPr>
              <w:t>-7</w:t>
            </w:r>
          </w:p>
        </w:tc>
        <w:tc>
          <w:tcPr>
            <w:tcW w:w="1347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</w:pPr>
            <w:r w:rsidRPr="008768EB">
              <w:t>3</w:t>
            </w:r>
            <w:r>
              <w:rPr>
                <w:lang w:val="en-US"/>
              </w:rPr>
              <w:t>,1</w:t>
            </w:r>
            <w:r w:rsidRPr="008768EB">
              <w:t>×10</w:t>
            </w:r>
            <w:r w:rsidRPr="008768EB">
              <w:rPr>
                <w:vertAlign w:val="superscript"/>
              </w:rPr>
              <w:t>-6</w:t>
            </w:r>
          </w:p>
        </w:tc>
        <w:tc>
          <w:tcPr>
            <w:tcW w:w="1990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,6</w:t>
            </w:r>
          </w:p>
        </w:tc>
      </w:tr>
      <w:tr w:rsidR="00FA0082" w:rsidTr="00067082">
        <w:tc>
          <w:tcPr>
            <w:tcW w:w="2394" w:type="dxa"/>
            <w:vAlign w:val="center"/>
          </w:tcPr>
          <w:p w:rsidR="00FA0082" w:rsidRPr="008768EB" w:rsidRDefault="00FA0082" w:rsidP="00C6074F">
            <w:pPr>
              <w:widowControl w:val="0"/>
            </w:pPr>
            <w:r>
              <w:rPr>
                <w:lang w:val="en-US"/>
              </w:rPr>
              <w:t>La</w:t>
            </w:r>
            <w:r w:rsidRPr="008768EB">
              <w:rPr>
                <w:vertAlign w:val="subscript"/>
              </w:rPr>
              <w:t>2</w:t>
            </w:r>
            <w:r>
              <w:rPr>
                <w:lang w:val="en-US"/>
              </w:rPr>
              <w:t>Ni</w:t>
            </w:r>
            <w:r w:rsidRPr="008768EB">
              <w:rPr>
                <w:vertAlign w:val="subscript"/>
              </w:rPr>
              <w:t>0.8</w:t>
            </w:r>
            <w:r>
              <w:rPr>
                <w:lang w:val="en-US"/>
              </w:rPr>
              <w:t>Co</w:t>
            </w:r>
            <w:r w:rsidRPr="008768EB">
              <w:rPr>
                <w:vertAlign w:val="subscript"/>
              </w:rPr>
              <w:t>0.2</w:t>
            </w:r>
            <w:r>
              <w:rPr>
                <w:lang w:val="en-US"/>
              </w:rPr>
              <w:t>O</w:t>
            </w:r>
            <w:r w:rsidRPr="008768EB">
              <w:rPr>
                <w:vertAlign w:val="subscript"/>
              </w:rPr>
              <w:t>4</w:t>
            </w:r>
          </w:p>
        </w:tc>
        <w:tc>
          <w:tcPr>
            <w:tcW w:w="1302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95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347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9,8×10</w:t>
            </w:r>
            <w:r w:rsidRPr="008768EB">
              <w:rPr>
                <w:vertAlign w:val="superscript"/>
                <w:lang w:val="en-US"/>
              </w:rPr>
              <w:t>-8</w:t>
            </w:r>
          </w:p>
        </w:tc>
        <w:tc>
          <w:tcPr>
            <w:tcW w:w="1347" w:type="dxa"/>
            <w:vAlign w:val="center"/>
          </w:tcPr>
          <w:p w:rsidR="00FA0082" w:rsidRDefault="00FA0082" w:rsidP="00C6074F">
            <w:pPr>
              <w:widowControl w:val="0"/>
              <w:jc w:val="center"/>
            </w:pPr>
            <w:r w:rsidRPr="008768EB">
              <w:t>2</w:t>
            </w:r>
            <w:r>
              <w:rPr>
                <w:lang w:val="en-US"/>
              </w:rPr>
              <w:t>,2</w:t>
            </w:r>
            <w:r w:rsidRPr="008768EB">
              <w:t>×10</w:t>
            </w:r>
            <w:r w:rsidRPr="008768EB">
              <w:rPr>
                <w:vertAlign w:val="superscript"/>
              </w:rPr>
              <w:t>-6</w:t>
            </w:r>
          </w:p>
        </w:tc>
        <w:tc>
          <w:tcPr>
            <w:tcW w:w="1990" w:type="dxa"/>
            <w:vAlign w:val="center"/>
          </w:tcPr>
          <w:p w:rsidR="00FA0082" w:rsidRPr="008768EB" w:rsidRDefault="00FA0082" w:rsidP="00C6074F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11,3</w:t>
            </w:r>
          </w:p>
        </w:tc>
      </w:tr>
      <w:tr w:rsidR="00267F6B" w:rsidTr="00067082">
        <w:tc>
          <w:tcPr>
            <w:tcW w:w="9575" w:type="dxa"/>
            <w:gridSpan w:val="6"/>
            <w:vAlign w:val="center"/>
          </w:tcPr>
          <w:p w:rsidR="00267F6B" w:rsidRDefault="00267F6B" w:rsidP="00C6074F">
            <w:pPr>
              <w:widowControl w:val="0"/>
              <w:ind w:firstLine="709"/>
              <w:jc w:val="both"/>
            </w:pPr>
            <w:r>
              <w:t>* – 900°С</w:t>
            </w:r>
          </w:p>
          <w:p w:rsidR="00267F6B" w:rsidRPr="00267F6B" w:rsidRDefault="00267F6B" w:rsidP="00C6074F">
            <w:pPr>
              <w:widowControl w:val="0"/>
              <w:ind w:firstLine="709"/>
              <w:jc w:val="both"/>
            </w:pPr>
            <w:r>
              <w:t xml:space="preserve">Примечание – Составлено по источнику </w:t>
            </w:r>
            <w:r w:rsidRPr="002A7AC5">
              <w:t>[</w:t>
            </w:r>
            <w:r>
              <w:t>1, с. 686-669; 31, р. 303-325; 38, р. В385-В389; 54, р. 898-909</w:t>
            </w:r>
            <w:r w:rsidRPr="002A7AC5">
              <w:t>]</w:t>
            </w:r>
          </w:p>
        </w:tc>
      </w:tr>
    </w:tbl>
    <w:p w:rsidR="00067082" w:rsidRDefault="00067082" w:rsidP="00C6074F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FA0082" w:rsidRPr="007B2658" w:rsidRDefault="00067082" w:rsidP="00C6074F">
      <w:pPr>
        <w:widowControl w:val="0"/>
        <w:tabs>
          <w:tab w:val="left" w:pos="567"/>
        </w:tabs>
        <w:ind w:firstLine="709"/>
        <w:jc w:val="both"/>
      </w:pPr>
      <w:r w:rsidRPr="004C04BF">
        <w:rPr>
          <w:sz w:val="28"/>
          <w:szCs w:val="28"/>
        </w:rPr>
        <w:t>В таблице 6 представлены литературные данные по некоторым из выбранных катодных материалов. Видно, что часть данных отсутствует, что еще раз подтверждает необходимость комплексного исследования данных материалов.</w:t>
      </w:r>
    </w:p>
    <w:p w:rsidR="00FA0082" w:rsidRPr="005C209A" w:rsidRDefault="00FA0082" w:rsidP="00C6074F">
      <w:pPr>
        <w:ind w:firstLine="709"/>
        <w:rPr>
          <w:lang w:val="kk-KZ"/>
        </w:rPr>
      </w:pPr>
    </w:p>
    <w:bookmarkEnd w:id="21"/>
    <w:p w:rsidR="00DF5DD5" w:rsidRDefault="00DF5DD5" w:rsidP="00C6074F">
      <w:pPr>
        <w:rPr>
          <w:sz w:val="28"/>
          <w:szCs w:val="28"/>
          <w:highlight w:val="yellow"/>
          <w:lang w:val="kk-KZ"/>
        </w:rPr>
      </w:pPr>
    </w:p>
    <w:p w:rsidR="00690A10" w:rsidRDefault="00690A10" w:rsidP="00C6074F">
      <w:pPr>
        <w:rPr>
          <w:sz w:val="28"/>
          <w:szCs w:val="28"/>
          <w:highlight w:val="yellow"/>
          <w:lang w:val="kk-KZ"/>
        </w:rPr>
      </w:pPr>
    </w:p>
    <w:p w:rsidR="00690A10" w:rsidRDefault="00690A10" w:rsidP="00C6074F">
      <w:pPr>
        <w:rPr>
          <w:sz w:val="28"/>
          <w:szCs w:val="28"/>
          <w:highlight w:val="yellow"/>
          <w:lang w:val="kk-KZ"/>
        </w:rPr>
      </w:pPr>
      <w:r>
        <w:rPr>
          <w:sz w:val="28"/>
          <w:szCs w:val="28"/>
          <w:highlight w:val="yellow"/>
          <w:lang w:val="kk-KZ"/>
        </w:rPr>
        <w:br w:type="page"/>
      </w:r>
    </w:p>
    <w:p w:rsidR="00A63881" w:rsidRDefault="00A63881" w:rsidP="00C6074F">
      <w:pPr>
        <w:pStyle w:val="1"/>
        <w:spacing w:before="0" w:after="0"/>
        <w:ind w:firstLine="709"/>
        <w:jc w:val="both"/>
        <w:rPr>
          <w:sz w:val="28"/>
          <w:szCs w:val="28"/>
          <w:lang w:val="kk-KZ"/>
        </w:rPr>
      </w:pPr>
      <w:bookmarkStart w:id="22" w:name="_Toc527708932"/>
      <w:r>
        <w:rPr>
          <w:sz w:val="28"/>
          <w:szCs w:val="28"/>
        </w:rPr>
        <w:lastRenderedPageBreak/>
        <w:t>2</w:t>
      </w:r>
      <w:r w:rsidRPr="005920B7">
        <w:rPr>
          <w:sz w:val="28"/>
          <w:szCs w:val="28"/>
        </w:rPr>
        <w:t xml:space="preserve"> </w:t>
      </w:r>
      <w:bookmarkEnd w:id="22"/>
      <w:r w:rsidRPr="005920B7">
        <w:rPr>
          <w:sz w:val="28"/>
          <w:szCs w:val="28"/>
        </w:rPr>
        <w:t xml:space="preserve">ИССЛЕДОВАНИЕ ХАРАКТЕРИСТИК КАТОДНОГО </w:t>
      </w:r>
      <w:r w:rsidRPr="001B6D4B">
        <w:rPr>
          <w:sz w:val="28"/>
          <w:szCs w:val="28"/>
        </w:rPr>
        <w:t>МАТЕРИАЛА ТОТЭ СО СМЕШАННОЙ ПРОВОДИМОСТЬЮ ДЛЯ ФОРМИРОВАНИЯ БЕСПОРИСТОЙ СТРУКТУРЫ КАТОД-ЭЛЕКТРОЛИТ. ОПТИМАЛЬНЫЙ СОСТАВ КОМПОЗИТНОГО КАТОДА</w:t>
      </w:r>
    </w:p>
    <w:p w:rsidR="00A63881" w:rsidRDefault="00A63881" w:rsidP="00C6074F">
      <w:pPr>
        <w:ind w:firstLine="709"/>
        <w:jc w:val="center"/>
        <w:rPr>
          <w:lang w:val="kk-KZ"/>
        </w:rPr>
      </w:pPr>
    </w:p>
    <w:p w:rsidR="00A63881" w:rsidRPr="004B38D6" w:rsidRDefault="00A63881" w:rsidP="00C6074F">
      <w:pPr>
        <w:ind w:firstLine="709"/>
        <w:jc w:val="center"/>
        <w:rPr>
          <w:b/>
          <w:sz w:val="28"/>
          <w:szCs w:val="28"/>
          <w:lang w:val="kk-KZ"/>
        </w:rPr>
      </w:pPr>
      <w:r w:rsidRPr="004B38D6">
        <w:rPr>
          <w:b/>
          <w:sz w:val="28"/>
          <w:szCs w:val="28"/>
          <w:lang w:val="kk-KZ"/>
        </w:rPr>
        <w:t xml:space="preserve">2.1 Экспериментальные методы исследования </w:t>
      </w:r>
      <w:r w:rsidRPr="004B38D6">
        <w:rPr>
          <w:b/>
          <w:sz w:val="28"/>
          <w:szCs w:val="28"/>
        </w:rPr>
        <w:t>двойных перовскитов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543874">
        <w:rPr>
          <w:sz w:val="28"/>
          <w:szCs w:val="28"/>
        </w:rPr>
        <w:t>Твердоокс</w:t>
      </w:r>
      <w:r>
        <w:rPr>
          <w:sz w:val="28"/>
          <w:szCs w:val="28"/>
        </w:rPr>
        <w:t xml:space="preserve">идные топливные элементы (ТОТЭ) </w:t>
      </w:r>
      <w:r w:rsidRPr="00543874">
        <w:rPr>
          <w:sz w:val="28"/>
          <w:szCs w:val="28"/>
        </w:rPr>
        <w:t>в последние годы вызвали значительный интерес благодаря их высокой эффекти</w:t>
      </w:r>
      <w:r>
        <w:rPr>
          <w:sz w:val="28"/>
          <w:szCs w:val="28"/>
        </w:rPr>
        <w:t xml:space="preserve">вности, низкому уровню выбросов </w:t>
      </w:r>
      <w:r w:rsidRPr="00543874">
        <w:rPr>
          <w:sz w:val="28"/>
          <w:szCs w:val="28"/>
        </w:rPr>
        <w:t>и гибк</w:t>
      </w:r>
      <w:r>
        <w:rPr>
          <w:sz w:val="28"/>
          <w:szCs w:val="28"/>
        </w:rPr>
        <w:t>ости использования топлива. Однако</w:t>
      </w:r>
      <w:r w:rsidR="000925BC">
        <w:rPr>
          <w:sz w:val="28"/>
          <w:szCs w:val="28"/>
        </w:rPr>
        <w:t>,</w:t>
      </w:r>
      <w:r>
        <w:rPr>
          <w:sz w:val="28"/>
          <w:szCs w:val="28"/>
        </w:rPr>
        <w:t xml:space="preserve"> стоимость современных </w:t>
      </w:r>
      <w:r w:rsidRPr="00543874">
        <w:rPr>
          <w:sz w:val="28"/>
          <w:szCs w:val="28"/>
        </w:rPr>
        <w:t>с</w:t>
      </w:r>
      <w:r>
        <w:rPr>
          <w:sz w:val="28"/>
          <w:szCs w:val="28"/>
        </w:rPr>
        <w:t>истем ТОТЭ по-прежнему непременно</w:t>
      </w:r>
      <w:r w:rsidRPr="00543874">
        <w:rPr>
          <w:sz w:val="28"/>
          <w:szCs w:val="28"/>
        </w:rPr>
        <w:t xml:space="preserve"> высока для многих</w:t>
      </w:r>
      <w:r>
        <w:rPr>
          <w:sz w:val="28"/>
          <w:szCs w:val="28"/>
        </w:rPr>
        <w:t xml:space="preserve"> практических применений. Чтобы</w:t>
      </w:r>
      <w:r w:rsidR="000925B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43874">
        <w:rPr>
          <w:sz w:val="28"/>
          <w:szCs w:val="28"/>
        </w:rPr>
        <w:t xml:space="preserve">быть экономически конкурентоспособными, необходимо резко снизить </w:t>
      </w:r>
      <w:r>
        <w:rPr>
          <w:sz w:val="28"/>
          <w:szCs w:val="28"/>
        </w:rPr>
        <w:t xml:space="preserve">как стоимость материалов, так и </w:t>
      </w:r>
      <w:r w:rsidRPr="00543874">
        <w:rPr>
          <w:sz w:val="28"/>
          <w:szCs w:val="28"/>
        </w:rPr>
        <w:t>сто</w:t>
      </w:r>
      <w:r>
        <w:rPr>
          <w:sz w:val="28"/>
          <w:szCs w:val="28"/>
        </w:rPr>
        <w:t>имость изготовления систем ТОТЭ</w:t>
      </w:r>
      <w:r w:rsidRPr="00543874">
        <w:rPr>
          <w:sz w:val="28"/>
          <w:szCs w:val="28"/>
        </w:rPr>
        <w:t>. Одним из эффективных подходов к сн</w:t>
      </w:r>
      <w:r>
        <w:rPr>
          <w:sz w:val="28"/>
          <w:szCs w:val="28"/>
        </w:rPr>
        <w:t xml:space="preserve">ижению затрат является </w:t>
      </w:r>
      <w:r w:rsidRPr="00543874">
        <w:rPr>
          <w:sz w:val="28"/>
          <w:szCs w:val="28"/>
        </w:rPr>
        <w:t>снижение рабочей температуры ТОТЭ. Однако, как следствие, снижение рабочей температуры</w:t>
      </w:r>
      <w:r>
        <w:rPr>
          <w:sz w:val="28"/>
          <w:szCs w:val="28"/>
        </w:rPr>
        <w:t xml:space="preserve"> значительно увеличивает</w:t>
      </w:r>
      <w:r w:rsidRPr="00543874">
        <w:rPr>
          <w:sz w:val="28"/>
          <w:szCs w:val="28"/>
        </w:rPr>
        <w:t xml:space="preserve"> сопро</w:t>
      </w:r>
      <w:r>
        <w:rPr>
          <w:sz w:val="28"/>
          <w:szCs w:val="28"/>
        </w:rPr>
        <w:t xml:space="preserve">тивление поляризации электрода, </w:t>
      </w:r>
      <w:r w:rsidRPr="00543874">
        <w:rPr>
          <w:sz w:val="28"/>
          <w:szCs w:val="28"/>
        </w:rPr>
        <w:t>особенно сопротивление восс</w:t>
      </w:r>
      <w:r>
        <w:rPr>
          <w:sz w:val="28"/>
          <w:szCs w:val="28"/>
        </w:rPr>
        <w:t xml:space="preserve">тановлению кислорода на катоде. </w:t>
      </w:r>
      <w:r w:rsidRPr="00543874">
        <w:rPr>
          <w:sz w:val="28"/>
          <w:szCs w:val="28"/>
        </w:rPr>
        <w:t>Для решения этой проблемы было п</w:t>
      </w:r>
      <w:r>
        <w:rPr>
          <w:sz w:val="28"/>
          <w:szCs w:val="28"/>
        </w:rPr>
        <w:t xml:space="preserve">роведено множество исследований </w:t>
      </w:r>
      <w:r w:rsidRPr="00543874">
        <w:rPr>
          <w:sz w:val="28"/>
          <w:szCs w:val="28"/>
        </w:rPr>
        <w:t>по разработке новых электродных матери</w:t>
      </w:r>
      <w:r>
        <w:rPr>
          <w:sz w:val="28"/>
          <w:szCs w:val="28"/>
        </w:rPr>
        <w:t xml:space="preserve">алов или композитных электродов </w:t>
      </w:r>
      <w:r w:rsidRPr="00543874">
        <w:rPr>
          <w:sz w:val="28"/>
          <w:szCs w:val="28"/>
        </w:rPr>
        <w:t>с высокой каталитической активностью при отно</w:t>
      </w:r>
      <w:r>
        <w:rPr>
          <w:sz w:val="28"/>
          <w:szCs w:val="28"/>
        </w:rPr>
        <w:t>сительно низких температурах</w:t>
      </w:r>
      <w:r w:rsidRPr="005438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63881" w:rsidRPr="00190194" w:rsidRDefault="00A63881" w:rsidP="00C6074F">
      <w:pPr>
        <w:ind w:firstLine="709"/>
        <w:jc w:val="both"/>
        <w:rPr>
          <w:sz w:val="28"/>
          <w:szCs w:val="28"/>
        </w:rPr>
      </w:pPr>
      <w:r w:rsidRPr="0070236C">
        <w:rPr>
          <w:sz w:val="28"/>
          <w:szCs w:val="28"/>
        </w:rPr>
        <w:t xml:space="preserve">Среди различных методов изготовления литье ленты является хорошо зарекомендовавшим себя методом изготовления больших, тонких и плоских керамических лент толщиной от 1 до 1000 </w:t>
      </w:r>
      <w:r w:rsidRPr="004E09BD">
        <w:rPr>
          <w:i/>
          <w:sz w:val="28"/>
          <w:szCs w:val="28"/>
        </w:rPr>
        <w:t>мкм</w:t>
      </w:r>
      <w:r w:rsidRPr="0070236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90194">
        <w:rPr>
          <w:sz w:val="28"/>
          <w:szCs w:val="28"/>
        </w:rPr>
        <w:t>Масштабируемость и многолетний успех процесса литья ленты делают его законным методом для недорогого изготовления компонентов ТОТЭ, таких как электролитные мембраны, анодные</w:t>
      </w:r>
      <w:r>
        <w:rPr>
          <w:sz w:val="28"/>
          <w:szCs w:val="28"/>
        </w:rPr>
        <w:t xml:space="preserve"> опоры и соединительные </w:t>
      </w:r>
      <w:r w:rsidR="000925BC">
        <w:rPr>
          <w:sz w:val="28"/>
          <w:szCs w:val="28"/>
        </w:rPr>
        <w:t>слои [127</w:t>
      </w:r>
      <w:r w:rsidR="00267F6B">
        <w:rPr>
          <w:sz w:val="28"/>
          <w:szCs w:val="28"/>
        </w:rPr>
        <w:t>-</w:t>
      </w:r>
      <w:r w:rsidRPr="00BD0B09">
        <w:rPr>
          <w:sz w:val="28"/>
          <w:szCs w:val="28"/>
        </w:rPr>
        <w:t>129].</w:t>
      </w:r>
      <w:r>
        <w:rPr>
          <w:sz w:val="28"/>
          <w:szCs w:val="28"/>
        </w:rPr>
        <w:t xml:space="preserve"> </w:t>
      </w:r>
      <w:r w:rsidRPr="00604E3A">
        <w:rPr>
          <w:sz w:val="28"/>
          <w:szCs w:val="28"/>
        </w:rPr>
        <w:t xml:space="preserve">Недавно методы литья </w:t>
      </w:r>
      <w:r>
        <w:rPr>
          <w:sz w:val="28"/>
          <w:szCs w:val="28"/>
        </w:rPr>
        <w:t xml:space="preserve">ленты и совместного обжига были </w:t>
      </w:r>
      <w:r w:rsidRPr="00604E3A">
        <w:rPr>
          <w:sz w:val="28"/>
          <w:szCs w:val="28"/>
        </w:rPr>
        <w:t>применены для изготовления отдельных элементов ТОТЭ и доказали свою масштабируемость и экономичность.</w:t>
      </w:r>
      <w:r>
        <w:rPr>
          <w:sz w:val="28"/>
          <w:szCs w:val="28"/>
        </w:rPr>
        <w:t xml:space="preserve"> Пиковая плотность мощности 250 мВт см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 xml:space="preserve"> при 900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604E3A">
        <w:rPr>
          <w:sz w:val="28"/>
          <w:szCs w:val="28"/>
        </w:rPr>
        <w:t xml:space="preserve"> была получена в элементе на анодной основе с электролитом YSZ с катодом LSM методом трафаретной печати и совместного обжига </w:t>
      </w:r>
      <w:r w:rsidRPr="00BD0B09">
        <w:rPr>
          <w:sz w:val="28"/>
          <w:szCs w:val="28"/>
        </w:rPr>
        <w:t xml:space="preserve">[130]. Wang </w:t>
      </w:r>
      <w:r w:rsidRPr="00EE3D59">
        <w:rPr>
          <w:sz w:val="28"/>
          <w:szCs w:val="28"/>
          <w:lang w:val="en-US"/>
        </w:rPr>
        <w:t>et</w:t>
      </w:r>
      <w:r w:rsidR="00BD0B09" w:rsidRPr="00EE3D59">
        <w:rPr>
          <w:sz w:val="28"/>
          <w:szCs w:val="28"/>
          <w:lang w:val="en-US"/>
        </w:rPr>
        <w:t>c</w:t>
      </w:r>
      <w:r w:rsidRPr="00EE3D59">
        <w:rPr>
          <w:sz w:val="28"/>
          <w:szCs w:val="28"/>
        </w:rPr>
        <w:t>. [12</w:t>
      </w:r>
      <w:r w:rsidR="00EB73F2" w:rsidRPr="00EB73F2">
        <w:rPr>
          <w:sz w:val="28"/>
          <w:szCs w:val="28"/>
        </w:rPr>
        <w:t>8</w:t>
      </w:r>
      <w:r w:rsidR="00267F6B">
        <w:rPr>
          <w:sz w:val="28"/>
          <w:szCs w:val="28"/>
        </w:rPr>
        <w:t>, р. 367-394</w:t>
      </w:r>
      <w:r w:rsidRPr="00EE3D59">
        <w:rPr>
          <w:sz w:val="28"/>
          <w:szCs w:val="28"/>
        </w:rPr>
        <w:t>]</w:t>
      </w:r>
      <w:r w:rsidRPr="00BD0B09">
        <w:rPr>
          <w:sz w:val="28"/>
          <w:szCs w:val="28"/>
        </w:rPr>
        <w:t xml:space="preserve"> изготовили</w:t>
      </w:r>
      <w:r>
        <w:rPr>
          <w:sz w:val="28"/>
          <w:szCs w:val="28"/>
        </w:rPr>
        <w:t xml:space="preserve"> ТОТЭ на анодной основе из Ni/</w:t>
      </w:r>
      <w:r w:rsidRPr="00D11E7F">
        <w:rPr>
          <w:sz w:val="28"/>
          <w:szCs w:val="28"/>
        </w:rPr>
        <w:t xml:space="preserve">ScSZ методом многослойного ленточного литья и совместного спекания. С использованием композитного катода LSCF/GDC, спеченного при </w:t>
      </w:r>
      <w:r>
        <w:rPr>
          <w:sz w:val="28"/>
          <w:szCs w:val="28"/>
        </w:rPr>
        <w:t>1100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D11E7F">
        <w:rPr>
          <w:sz w:val="28"/>
          <w:szCs w:val="28"/>
        </w:rPr>
        <w:t>, они получили максимал</w:t>
      </w:r>
      <w:r>
        <w:rPr>
          <w:sz w:val="28"/>
          <w:szCs w:val="28"/>
        </w:rPr>
        <w:t>ьную плотность мощности 0,85 Вт см</w:t>
      </w:r>
      <w:r>
        <w:rPr>
          <w:sz w:val="28"/>
          <w:szCs w:val="28"/>
          <w:vertAlign w:val="superscript"/>
        </w:rPr>
        <w:t>-2</w:t>
      </w:r>
      <w:r w:rsidRPr="00D11E7F">
        <w:rPr>
          <w:sz w:val="28"/>
          <w:szCs w:val="28"/>
        </w:rPr>
        <w:t xml:space="preserve"> и удельное по площади поляриз</w:t>
      </w:r>
      <w:r>
        <w:rPr>
          <w:sz w:val="28"/>
          <w:szCs w:val="28"/>
        </w:rPr>
        <w:t xml:space="preserve">ационное сопротивление 0,336 </w:t>
      </w:r>
      <w:r>
        <w:rPr>
          <w:sz w:val="28"/>
          <w:szCs w:val="28"/>
        </w:rPr>
        <w:sym w:font="Symbol" w:char="F057"/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vertAlign w:val="superscript"/>
        </w:rPr>
        <w:t>-2</w:t>
      </w:r>
      <w:r w:rsidRPr="00D11E7F">
        <w:rPr>
          <w:sz w:val="28"/>
          <w:szCs w:val="28"/>
        </w:rPr>
        <w:t xml:space="preserve"> при 850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>
        <w:rPr>
          <w:rFonts w:eastAsiaTheme="minorEastAsia"/>
          <w:sz w:val="28"/>
          <w:szCs w:val="28"/>
        </w:rPr>
        <w:t>.</w:t>
      </w:r>
    </w:p>
    <w:p w:rsidR="00A63881" w:rsidRDefault="00A63881" w:rsidP="00C6074F">
      <w:pPr>
        <w:ind w:firstLine="709"/>
        <w:jc w:val="both"/>
        <w:rPr>
          <w:sz w:val="28"/>
          <w:szCs w:val="28"/>
        </w:rPr>
      </w:pPr>
      <w:r w:rsidRPr="006F0A71">
        <w:rPr>
          <w:sz w:val="28"/>
          <w:szCs w:val="28"/>
        </w:rPr>
        <w:t>Трафаретная печать называется базовым экраном и методом фотопластинки, выполненным с помощью графического экрана. Качество продукта зависит от времени и температуры процедуры сушки и спекания. С помощью трафаретной печати можно сформировать тонкую пленку практически из всех видов материала, за исключением воды и воздуха, в</w:t>
      </w:r>
      <w:r>
        <w:rPr>
          <w:sz w:val="28"/>
          <w:szCs w:val="28"/>
        </w:rPr>
        <w:t xml:space="preserve"> то время как точность не может</w:t>
      </w:r>
      <w:r>
        <w:rPr>
          <w:sz w:val="28"/>
          <w:szCs w:val="28"/>
          <w:lang w:val="kk-KZ"/>
        </w:rPr>
        <w:t xml:space="preserve"> </w:t>
      </w:r>
      <w:r w:rsidRPr="006F0A71">
        <w:rPr>
          <w:sz w:val="28"/>
          <w:szCs w:val="28"/>
        </w:rPr>
        <w:t>приблизиться к превосходному уровню.</w:t>
      </w:r>
    </w:p>
    <w:p w:rsidR="00A63881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F05C76">
        <w:rPr>
          <w:sz w:val="28"/>
          <w:szCs w:val="28"/>
          <w:lang w:val="kk-KZ"/>
        </w:rPr>
        <w:t>Состав и микроструктура промежуточных слоев и ячеек, полученных методом трафаретной печати, оказывают значительное влияние на производительность ячейки.</w:t>
      </w:r>
    </w:p>
    <w:p w:rsidR="00A63881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0E124D">
        <w:rPr>
          <w:sz w:val="28"/>
          <w:szCs w:val="28"/>
          <w:lang w:val="kk-KZ"/>
        </w:rPr>
        <w:lastRenderedPageBreak/>
        <w:t>Керамический порошок смешивают с различными добавками (связующим, пласт</w:t>
      </w:r>
      <w:r w:rsidR="000925BC">
        <w:rPr>
          <w:sz w:val="28"/>
          <w:szCs w:val="28"/>
          <w:lang w:val="kk-KZ"/>
        </w:rPr>
        <w:t>ификатором, диспергатором и другими</w:t>
      </w:r>
      <w:r w:rsidRPr="000E124D">
        <w:rPr>
          <w:sz w:val="28"/>
          <w:szCs w:val="28"/>
          <w:lang w:val="kk-KZ"/>
        </w:rPr>
        <w:t>) в растворителе для образования равномерно стабильной шихты.</w:t>
      </w:r>
      <w:r>
        <w:rPr>
          <w:sz w:val="28"/>
          <w:szCs w:val="28"/>
          <w:lang w:val="kk-KZ"/>
        </w:rPr>
        <w:t xml:space="preserve"> </w:t>
      </w:r>
      <w:r w:rsidRPr="004B6296">
        <w:rPr>
          <w:sz w:val="28"/>
          <w:szCs w:val="28"/>
          <w:lang w:val="kk-KZ"/>
        </w:rPr>
        <w:t>Во время формования сыпучий материал поступает из желоба на базовую ленту, и влажная лента формируется за счет относительного перемещения скребка и базовой ленты, а толщина регулируется расстоянием между скребком и базовой лентой.</w:t>
      </w:r>
      <w:r>
        <w:rPr>
          <w:sz w:val="28"/>
          <w:szCs w:val="28"/>
          <w:lang w:val="kk-KZ"/>
        </w:rPr>
        <w:t xml:space="preserve"> </w:t>
      </w:r>
      <w:r w:rsidRPr="0044066D">
        <w:rPr>
          <w:sz w:val="28"/>
          <w:szCs w:val="28"/>
          <w:lang w:val="kk-KZ"/>
        </w:rPr>
        <w:t>Влажная пленка подается в сухое помещение вместе с основной лентой. В процессе испарения растворителя образуется гладкая деталь, обладающая определенной прочностью и мягкостью, путем склеивания керамических частиц вместе за счет пленкообразующего действия клея. Окончательная тонкая пленка получается после процесса спекания. Т</w:t>
      </w:r>
      <w:r>
        <w:rPr>
          <w:sz w:val="28"/>
          <w:szCs w:val="28"/>
          <w:lang w:val="kk-KZ"/>
        </w:rPr>
        <w:t xml:space="preserve">олщину, качество и однородность </w:t>
      </w:r>
      <w:r w:rsidRPr="0044066D">
        <w:rPr>
          <w:sz w:val="28"/>
          <w:szCs w:val="28"/>
          <w:lang w:val="kk-KZ"/>
        </w:rPr>
        <w:t>тонкой пленки можно легко контролировать, и с помощью этого метода можно получить многослойный композитный материал.</w:t>
      </w:r>
    </w:p>
    <w:p w:rsidR="00067082" w:rsidRPr="001A099E" w:rsidRDefault="00067082" w:rsidP="00C6074F">
      <w:pPr>
        <w:ind w:firstLine="709"/>
        <w:jc w:val="both"/>
        <w:rPr>
          <w:sz w:val="28"/>
          <w:szCs w:val="28"/>
        </w:rPr>
      </w:pPr>
      <w:r w:rsidRPr="005C7751">
        <w:rPr>
          <w:sz w:val="28"/>
          <w:szCs w:val="28"/>
          <w:lang w:val="kk-KZ"/>
        </w:rPr>
        <w:t>Однако большое расстояние между молекулами, возникающее в результате неадекватной пластифицирующей экструзии, приводит к низкой прочности тонкой пленки. Принципиальная схема технологии л</w:t>
      </w:r>
      <w:r>
        <w:rPr>
          <w:sz w:val="28"/>
          <w:szCs w:val="28"/>
          <w:lang w:val="kk-KZ"/>
        </w:rPr>
        <w:t xml:space="preserve">итья ленты показана на рисунке </w:t>
      </w:r>
      <w:r>
        <w:rPr>
          <w:sz w:val="28"/>
          <w:szCs w:val="28"/>
        </w:rPr>
        <w:t>7</w:t>
      </w:r>
      <w:r>
        <w:rPr>
          <w:sz w:val="28"/>
          <w:szCs w:val="28"/>
          <w:lang w:val="kk-KZ"/>
        </w:rPr>
        <w:t>.</w:t>
      </w:r>
    </w:p>
    <w:p w:rsidR="00067082" w:rsidRDefault="00067082" w:rsidP="00C6074F">
      <w:pPr>
        <w:ind w:firstLine="709"/>
        <w:jc w:val="both"/>
        <w:rPr>
          <w:sz w:val="28"/>
          <w:szCs w:val="28"/>
          <w:lang w:val="kk-KZ"/>
        </w:rPr>
      </w:pPr>
    </w:p>
    <w:p w:rsidR="00A63881" w:rsidRDefault="00A63881" w:rsidP="00C6074F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1CA57D3D" wp14:editId="13C23DB7">
            <wp:extent cx="3912041" cy="2496709"/>
            <wp:effectExtent l="0" t="0" r="0" b="0"/>
            <wp:docPr id="32" name="Рисунок 32" descr="C:\Users\Hp\Desktop\Снимок 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нимок 1+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79" cy="25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81" w:rsidRPr="00067082" w:rsidRDefault="00A63881" w:rsidP="00C6074F">
      <w:pPr>
        <w:jc w:val="center"/>
        <w:rPr>
          <w:sz w:val="16"/>
          <w:szCs w:val="16"/>
          <w:lang w:val="kk-KZ"/>
        </w:rPr>
      </w:pPr>
    </w:p>
    <w:p w:rsidR="00A63881" w:rsidRDefault="00A63881" w:rsidP="00C6074F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Рисунок </w:t>
      </w:r>
      <w:r w:rsidRPr="00753606">
        <w:rPr>
          <w:sz w:val="28"/>
          <w:szCs w:val="28"/>
        </w:rPr>
        <w:t>7</w:t>
      </w:r>
      <w:r w:rsidRPr="008748B0">
        <w:rPr>
          <w:sz w:val="28"/>
          <w:szCs w:val="28"/>
        </w:rPr>
        <w:t xml:space="preserve"> </w:t>
      </w:r>
      <w:r w:rsidRPr="00F97775">
        <w:rPr>
          <w:sz w:val="28"/>
          <w:szCs w:val="28"/>
          <w:lang w:val="kk-KZ"/>
        </w:rPr>
        <w:sym w:font="Symbol" w:char="F02D"/>
      </w:r>
      <w:r>
        <w:rPr>
          <w:sz w:val="28"/>
          <w:szCs w:val="28"/>
          <w:lang w:val="kk-KZ"/>
        </w:rPr>
        <w:t xml:space="preserve"> </w:t>
      </w:r>
      <w:r w:rsidRPr="00C778C4">
        <w:rPr>
          <w:sz w:val="28"/>
          <w:szCs w:val="28"/>
          <w:lang w:val="kk-KZ"/>
        </w:rPr>
        <w:t>Принципиальная схема технологии литья ленты</w:t>
      </w:r>
    </w:p>
    <w:p w:rsidR="00A63881" w:rsidRDefault="00A63881" w:rsidP="00C6074F">
      <w:pPr>
        <w:jc w:val="both"/>
        <w:rPr>
          <w:sz w:val="28"/>
          <w:szCs w:val="28"/>
          <w:lang w:val="kk-KZ"/>
        </w:rPr>
      </w:pPr>
    </w:p>
    <w:p w:rsidR="00A63881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AE7E56">
        <w:rPr>
          <w:sz w:val="28"/>
          <w:szCs w:val="28"/>
        </w:rPr>
        <w:t xml:space="preserve">Чтобы получить тонкие ленты с пористостью 30-40% и толщиной от 300 до 2000 </w:t>
      </w:r>
      <w:r w:rsidRPr="00067082">
        <w:rPr>
          <w:sz w:val="28"/>
          <w:szCs w:val="28"/>
        </w:rPr>
        <w:t xml:space="preserve">мкм </w:t>
      </w:r>
      <w:r w:rsidRPr="00AE7E56">
        <w:rPr>
          <w:sz w:val="28"/>
          <w:szCs w:val="28"/>
        </w:rPr>
        <w:t>после окислительно-</w:t>
      </w:r>
      <w:r>
        <w:rPr>
          <w:sz w:val="28"/>
          <w:szCs w:val="28"/>
        </w:rPr>
        <w:t xml:space="preserve">восстановительной реакции, </w:t>
      </w:r>
      <w:r>
        <w:rPr>
          <w:sz w:val="28"/>
          <w:szCs w:val="28"/>
          <w:lang w:val="en-US"/>
        </w:rPr>
        <w:t>Diana</w:t>
      </w:r>
      <w:r w:rsidRPr="00AE7E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 w:rsidR="00533B17">
        <w:rPr>
          <w:sz w:val="28"/>
          <w:szCs w:val="28"/>
          <w:lang w:val="en-US"/>
        </w:rPr>
        <w:t>c</w:t>
      </w:r>
      <w:r w:rsidRPr="00AE7E56">
        <w:rPr>
          <w:sz w:val="28"/>
          <w:szCs w:val="28"/>
        </w:rPr>
        <w:t xml:space="preserve"> </w:t>
      </w:r>
      <w:r w:rsidRPr="00533B17">
        <w:rPr>
          <w:sz w:val="28"/>
          <w:szCs w:val="28"/>
        </w:rPr>
        <w:t>[131] использовали</w:t>
      </w:r>
      <w:r w:rsidRPr="00AE7E56">
        <w:rPr>
          <w:sz w:val="28"/>
          <w:szCs w:val="28"/>
        </w:rPr>
        <w:t xml:space="preserve"> метод литья ленты для получения тонкой анодной пленки </w:t>
      </w:r>
      <w:r w:rsidRPr="00AE7E56">
        <w:rPr>
          <w:sz w:val="28"/>
          <w:szCs w:val="28"/>
          <w:lang w:val="en-US"/>
        </w:rPr>
        <w:t>Cu</w:t>
      </w:r>
      <w:r>
        <w:rPr>
          <w:sz w:val="28"/>
          <w:szCs w:val="28"/>
        </w:rPr>
        <w:t>/</w:t>
      </w:r>
      <w:r w:rsidRPr="00AE7E56">
        <w:rPr>
          <w:sz w:val="28"/>
          <w:szCs w:val="28"/>
          <w:lang w:val="en-US"/>
        </w:rPr>
        <w:t>YSZ</w:t>
      </w:r>
      <w:r w:rsidRPr="00AE7E56">
        <w:rPr>
          <w:sz w:val="28"/>
          <w:szCs w:val="28"/>
        </w:rPr>
        <w:t xml:space="preserve"> для </w:t>
      </w:r>
      <w:r>
        <w:rPr>
          <w:sz w:val="28"/>
          <w:szCs w:val="28"/>
          <w:lang w:val="kk-KZ"/>
        </w:rPr>
        <w:t>СТ</w:t>
      </w:r>
      <w:r w:rsidRPr="00AE7E56">
        <w:rPr>
          <w:sz w:val="28"/>
          <w:szCs w:val="28"/>
        </w:rPr>
        <w:t xml:space="preserve">-ТОТЭ. Толщина изготовленных тонких пленок контролировалась в пределах </w:t>
      </w:r>
      <w:r w:rsidR="009436C2">
        <w:rPr>
          <w:sz w:val="28"/>
          <w:szCs w:val="28"/>
          <w:lang w:val="kk-KZ"/>
        </w:rPr>
        <w:t>(</w:t>
      </w:r>
      <w:r w:rsidRPr="00AE7E56">
        <w:rPr>
          <w:sz w:val="28"/>
          <w:szCs w:val="28"/>
        </w:rPr>
        <w:t xml:space="preserve">300-2000 </w:t>
      </w:r>
      <w:r w:rsidRPr="00067082">
        <w:rPr>
          <w:sz w:val="28"/>
          <w:szCs w:val="28"/>
        </w:rPr>
        <w:t>мкм</w:t>
      </w:r>
      <w:r w:rsidR="009436C2">
        <w:rPr>
          <w:sz w:val="28"/>
          <w:szCs w:val="28"/>
          <w:lang w:val="kk-KZ"/>
        </w:rPr>
        <w:t>)</w:t>
      </w:r>
      <w:r w:rsidR="00067082">
        <w:rPr>
          <w:sz w:val="28"/>
          <w:szCs w:val="28"/>
          <w:lang w:val="kk-KZ"/>
        </w:rPr>
        <w:t>.</w:t>
      </w:r>
    </w:p>
    <w:p w:rsidR="00A63881" w:rsidRPr="004B38D6" w:rsidRDefault="00A63881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Pr="00D1362B">
        <w:rPr>
          <w:sz w:val="28"/>
          <w:szCs w:val="28"/>
          <w:lang w:val="kk-KZ"/>
        </w:rPr>
        <w:t>се соответствующие химические и физические методы и технологии керамического порошка могут быть использованы при формировании тонких пленок для ТОТЭ. Толщина, механическая прочность и другие химические и физические свойства зависят от исходных материалов, скорости осаждения, температуры осаждения, времени осаждения, требуемых устройств и некоторых других условий, которые варьируются в зависимости от различных методов изготовления. Эти методы сравниваются</w:t>
      </w:r>
      <w:r>
        <w:rPr>
          <w:sz w:val="28"/>
          <w:szCs w:val="28"/>
          <w:lang w:val="kk-KZ"/>
        </w:rPr>
        <w:t>, и результат описан в таблице</w:t>
      </w:r>
      <w:r w:rsidR="00267F6B">
        <w:rPr>
          <w:sz w:val="28"/>
          <w:szCs w:val="28"/>
          <w:lang w:val="kk-KZ"/>
        </w:rPr>
        <w:t> </w:t>
      </w:r>
      <w:r w:rsidRPr="004B38D6">
        <w:rPr>
          <w:sz w:val="28"/>
          <w:szCs w:val="28"/>
        </w:rPr>
        <w:t>7</w:t>
      </w:r>
      <w:r w:rsidR="00083420">
        <w:rPr>
          <w:sz w:val="28"/>
          <w:szCs w:val="28"/>
        </w:rPr>
        <w:t>.</w:t>
      </w:r>
    </w:p>
    <w:p w:rsidR="00A63881" w:rsidRPr="004B38D6" w:rsidRDefault="00A63881" w:rsidP="00C6074F">
      <w:pPr>
        <w:ind w:firstLine="709"/>
        <w:jc w:val="both"/>
        <w:rPr>
          <w:sz w:val="28"/>
          <w:szCs w:val="28"/>
        </w:rPr>
      </w:pPr>
    </w:p>
    <w:p w:rsidR="00A63881" w:rsidRPr="006640D3" w:rsidRDefault="00A63881" w:rsidP="00C607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4B38D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267F6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E670C">
        <w:rPr>
          <w:sz w:val="28"/>
          <w:szCs w:val="28"/>
        </w:rPr>
        <w:t>Сравнение методов</w:t>
      </w:r>
    </w:p>
    <w:p w:rsidR="00A63881" w:rsidRPr="001A2F6D" w:rsidRDefault="00A63881" w:rsidP="00C6074F">
      <w:pPr>
        <w:jc w:val="right"/>
        <w:rPr>
          <w:sz w:val="16"/>
          <w:szCs w:val="16"/>
          <w:lang w:val="kk-KZ"/>
        </w:rPr>
      </w:pPr>
    </w:p>
    <w:tbl>
      <w:tblPr>
        <w:tblStyle w:val="af8"/>
        <w:tblW w:w="0" w:type="auto"/>
        <w:tblInd w:w="122" w:type="dxa"/>
        <w:tblLook w:val="04A0" w:firstRow="1" w:lastRow="0" w:firstColumn="1" w:lastColumn="0" w:noHBand="0" w:noVBand="1"/>
      </w:tblPr>
      <w:tblGrid>
        <w:gridCol w:w="2505"/>
        <w:gridCol w:w="1339"/>
        <w:gridCol w:w="1571"/>
        <w:gridCol w:w="2102"/>
        <w:gridCol w:w="1989"/>
      </w:tblGrid>
      <w:tr w:rsidR="00A63881" w:rsidRPr="00267F6B" w:rsidTr="003E670C">
        <w:tc>
          <w:tcPr>
            <w:tcW w:w="2520" w:type="dxa"/>
            <w:vAlign w:val="center"/>
          </w:tcPr>
          <w:p w:rsidR="00A63881" w:rsidRPr="00267F6B" w:rsidRDefault="00A63881" w:rsidP="00C6074F">
            <w:pPr>
              <w:jc w:val="center"/>
            </w:pPr>
            <w:r w:rsidRPr="00267F6B">
              <w:t>Методы</w:t>
            </w:r>
          </w:p>
        </w:tc>
        <w:tc>
          <w:tcPr>
            <w:tcW w:w="1352" w:type="dxa"/>
            <w:vAlign w:val="center"/>
          </w:tcPr>
          <w:p w:rsidR="00A63881" w:rsidRPr="00267F6B" w:rsidRDefault="00A63881" w:rsidP="00C6074F">
            <w:pPr>
              <w:jc w:val="center"/>
            </w:pPr>
            <w:r w:rsidRPr="00267F6B">
              <w:t>Рабочее давление</w:t>
            </w:r>
          </w:p>
        </w:tc>
        <w:tc>
          <w:tcPr>
            <w:tcW w:w="1574" w:type="dxa"/>
            <w:vAlign w:val="center"/>
          </w:tcPr>
          <w:p w:rsidR="00A63881" w:rsidRPr="00267F6B" w:rsidRDefault="00A63881" w:rsidP="00C6074F">
            <w:pPr>
              <w:jc w:val="center"/>
            </w:pPr>
            <w:r w:rsidRPr="00267F6B">
              <w:t>Температура подложки</w:t>
            </w:r>
          </w:p>
        </w:tc>
        <w:tc>
          <w:tcPr>
            <w:tcW w:w="2155" w:type="dxa"/>
            <w:vAlign w:val="center"/>
          </w:tcPr>
          <w:p w:rsidR="00A63881" w:rsidRPr="00267F6B" w:rsidRDefault="00A63881" w:rsidP="00C6074F">
            <w:pPr>
              <w:jc w:val="center"/>
            </w:pPr>
            <w:r w:rsidRPr="00267F6B">
              <w:t>Скорость осаждения или толщина пленки</w:t>
            </w:r>
          </w:p>
        </w:tc>
        <w:tc>
          <w:tcPr>
            <w:tcW w:w="2002" w:type="dxa"/>
            <w:vAlign w:val="center"/>
          </w:tcPr>
          <w:p w:rsidR="00A63881" w:rsidRPr="00267F6B" w:rsidRDefault="00A63881" w:rsidP="00C6074F">
            <w:pPr>
              <w:jc w:val="center"/>
            </w:pPr>
            <w:r w:rsidRPr="00267F6B">
              <w:t>Стоимость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Химическое осажде</w:t>
            </w:r>
            <w:r w:rsidR="003E670C">
              <w:t xml:space="preserve"> </w:t>
            </w:r>
            <w:r w:rsidRPr="00267F6B">
              <w:t>ние из паровой фазы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0,5–5000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300-1000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1-10 мкм/час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дорогостоящий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Электрохимическое осаждение из паровой фазы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0,5–5000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300-1000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3-50 мкм/ч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дорогостоящий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Золь-гель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Комнатная температура</w:t>
            </w:r>
          </w:p>
        </w:tc>
        <w:tc>
          <w:tcPr>
            <w:tcW w:w="2155" w:type="dxa"/>
          </w:tcPr>
          <w:p w:rsidR="00A63881" w:rsidRPr="00267F6B" w:rsidRDefault="00A63881" w:rsidP="00C6074F">
            <w:pPr>
              <w:ind w:right="-148"/>
            </w:pPr>
            <w:r w:rsidRPr="00267F6B">
              <w:t>0,5</w:t>
            </w:r>
            <w:r w:rsidR="003E670C">
              <w:t>-</w:t>
            </w:r>
            <w:r w:rsidRPr="00267F6B">
              <w:t>1 мкм для каждого покрытия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Экономный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Метод распылитель</w:t>
            </w:r>
            <w:r w:rsidR="003E670C">
              <w:t xml:space="preserve"> </w:t>
            </w:r>
            <w:r w:rsidRPr="00267F6B">
              <w:t>ного пиролиза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700-1100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5-60 мкм/час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Экономный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Импульсное лазерное напыление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center"/>
            </w:pPr>
            <w:r w:rsidRPr="00267F6B">
              <w:t>-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sym w:font="Symbol" w:char="F03C"/>
            </w:r>
            <w:r w:rsidRPr="00267F6B">
              <w:t xml:space="preserve"> 1000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60-150 мкм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дорогостоящий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Радиочастотное распыление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sym w:font="Symbol" w:char="F03C"/>
            </w:r>
            <w:r w:rsidRPr="00267F6B">
              <w:t xml:space="preserve"> 1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80-400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0,25–2,5 мкм/ч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дорогостоящий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Трафаретная печать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Комнатная температура</w:t>
            </w:r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1,5–30 мкм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Экономный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Литье ленты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Комнатная температура</w:t>
            </w:r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25-2000 мкм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дорогостоящий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Шламовое покрытие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Комнатная температура</w:t>
            </w:r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25-200 мкм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Экономный</w:t>
            </w:r>
          </w:p>
        </w:tc>
      </w:tr>
      <w:tr w:rsidR="00A63881" w:rsidRPr="00267F6B" w:rsidTr="003E670C">
        <w:tc>
          <w:tcPr>
            <w:tcW w:w="2520" w:type="dxa"/>
          </w:tcPr>
          <w:p w:rsidR="00A63881" w:rsidRPr="00267F6B" w:rsidRDefault="00A63881" w:rsidP="00C6074F">
            <w:pPr>
              <w:jc w:val="both"/>
            </w:pPr>
            <w:r w:rsidRPr="00267F6B">
              <w:t>Скользящее литье</w:t>
            </w:r>
          </w:p>
        </w:tc>
        <w:tc>
          <w:tcPr>
            <w:tcW w:w="1352" w:type="dxa"/>
          </w:tcPr>
          <w:p w:rsidR="00A63881" w:rsidRPr="00267F6B" w:rsidRDefault="00A63881" w:rsidP="00C6074F">
            <w:pPr>
              <w:jc w:val="both"/>
            </w:pPr>
            <w:r w:rsidRPr="00267F6B">
              <w:t>10000 Па</w:t>
            </w:r>
          </w:p>
        </w:tc>
        <w:tc>
          <w:tcPr>
            <w:tcW w:w="1574" w:type="dxa"/>
          </w:tcPr>
          <w:p w:rsidR="00A63881" w:rsidRPr="00267F6B" w:rsidRDefault="00A63881" w:rsidP="00C6074F">
            <w:pPr>
              <w:jc w:val="both"/>
            </w:pPr>
            <w:r w:rsidRPr="00267F6B">
              <w:t>Комнатная температура</w:t>
            </w:r>
          </w:p>
        </w:tc>
        <w:tc>
          <w:tcPr>
            <w:tcW w:w="2155" w:type="dxa"/>
          </w:tcPr>
          <w:p w:rsidR="00A63881" w:rsidRPr="00267F6B" w:rsidRDefault="00A63881" w:rsidP="00C6074F">
            <w:pPr>
              <w:jc w:val="both"/>
            </w:pPr>
            <w:r w:rsidRPr="00267F6B">
              <w:t>25-200 мкм</w:t>
            </w:r>
          </w:p>
        </w:tc>
        <w:tc>
          <w:tcPr>
            <w:tcW w:w="2002" w:type="dxa"/>
          </w:tcPr>
          <w:p w:rsidR="00A63881" w:rsidRPr="00267F6B" w:rsidRDefault="00A63881" w:rsidP="00C6074F">
            <w:pPr>
              <w:jc w:val="both"/>
            </w:pPr>
            <w:r w:rsidRPr="00267F6B">
              <w:t>Экономный</w:t>
            </w:r>
          </w:p>
        </w:tc>
      </w:tr>
      <w:tr w:rsidR="003E670C" w:rsidRPr="00267F6B" w:rsidTr="003E670C">
        <w:tc>
          <w:tcPr>
            <w:tcW w:w="9603" w:type="dxa"/>
            <w:gridSpan w:val="5"/>
          </w:tcPr>
          <w:p w:rsidR="003E670C" w:rsidRPr="003E670C" w:rsidRDefault="003E670C" w:rsidP="00C6074F">
            <w:pPr>
              <w:ind w:firstLine="587"/>
              <w:jc w:val="both"/>
            </w:pPr>
            <w:r w:rsidRPr="003E670C">
              <w:t>Примечание – Составлено по источнику [132]</w:t>
            </w:r>
          </w:p>
        </w:tc>
      </w:tr>
    </w:tbl>
    <w:p w:rsidR="00A63881" w:rsidRDefault="00A63881" w:rsidP="00C6074F">
      <w:pPr>
        <w:jc w:val="both"/>
        <w:rPr>
          <w:sz w:val="28"/>
          <w:szCs w:val="28"/>
        </w:rPr>
      </w:pPr>
    </w:p>
    <w:p w:rsidR="00A63881" w:rsidRPr="008B7530" w:rsidRDefault="00A63881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</w:t>
      </w:r>
      <w:r w:rsidRPr="00753606">
        <w:rPr>
          <w:sz w:val="28"/>
          <w:szCs w:val="28"/>
        </w:rPr>
        <w:t>7</w:t>
      </w:r>
      <w:r w:rsidRPr="00471700">
        <w:rPr>
          <w:sz w:val="28"/>
          <w:szCs w:val="28"/>
        </w:rPr>
        <w:t xml:space="preserve"> видно, что различные методы получения приводят к различной микроструктуре и толщине. Как правило, толщиной тонких пленок можно точно управлять, регулируя время осаждения при определенной скорости осаждения, в то время как относительно трудно точно установить толщину из-за неконтролируемых внешних обстоятельств и различий устройств.</w:t>
      </w:r>
      <w:r>
        <w:rPr>
          <w:sz w:val="28"/>
          <w:szCs w:val="28"/>
        </w:rPr>
        <w:t xml:space="preserve"> </w:t>
      </w:r>
      <w:r w:rsidRPr="007F6146">
        <w:rPr>
          <w:sz w:val="28"/>
          <w:szCs w:val="28"/>
        </w:rPr>
        <w:t xml:space="preserve">Учитывая стоимость устройства для обработки препарата, </w:t>
      </w:r>
      <w:r>
        <w:rPr>
          <w:sz w:val="28"/>
          <w:szCs w:val="28"/>
        </w:rPr>
        <w:t>х</w:t>
      </w:r>
      <w:r w:rsidRPr="004C0E73">
        <w:rPr>
          <w:sz w:val="28"/>
          <w:szCs w:val="28"/>
        </w:rPr>
        <w:t>имическое осаждение из паровой фазы</w:t>
      </w:r>
      <w:r w:rsidRPr="007F6146">
        <w:rPr>
          <w:sz w:val="28"/>
          <w:szCs w:val="28"/>
        </w:rPr>
        <w:t xml:space="preserve">, </w:t>
      </w:r>
      <w:r>
        <w:rPr>
          <w:sz w:val="28"/>
          <w:szCs w:val="28"/>
        </w:rPr>
        <w:t>э</w:t>
      </w:r>
      <w:r w:rsidRPr="00D72D9D">
        <w:rPr>
          <w:sz w:val="28"/>
          <w:szCs w:val="28"/>
        </w:rPr>
        <w:t>лектрохимическое осаждение из паровой фазы</w:t>
      </w:r>
      <w:r w:rsidRPr="007F6146">
        <w:rPr>
          <w:sz w:val="28"/>
          <w:szCs w:val="28"/>
        </w:rPr>
        <w:t xml:space="preserve"> и </w:t>
      </w:r>
      <w:r>
        <w:rPr>
          <w:sz w:val="28"/>
          <w:szCs w:val="28"/>
        </w:rPr>
        <w:t>метод</w:t>
      </w:r>
      <w:r w:rsidRPr="00D72D9D">
        <w:rPr>
          <w:sz w:val="28"/>
          <w:szCs w:val="28"/>
        </w:rPr>
        <w:t xml:space="preserve"> распылительного пиролиза</w:t>
      </w:r>
      <w:r w:rsidRPr="007F6146">
        <w:rPr>
          <w:sz w:val="28"/>
          <w:szCs w:val="28"/>
        </w:rPr>
        <w:t xml:space="preserve"> могут быть наиболее изв</w:t>
      </w:r>
      <w:r>
        <w:rPr>
          <w:sz w:val="28"/>
          <w:szCs w:val="28"/>
        </w:rPr>
        <w:t xml:space="preserve">естными и эффективными методами </w:t>
      </w:r>
      <w:r w:rsidRPr="007F6146">
        <w:rPr>
          <w:sz w:val="28"/>
          <w:szCs w:val="28"/>
        </w:rPr>
        <w:t>получения тонких пленок для ТОТЭ.</w:t>
      </w:r>
      <w:r>
        <w:rPr>
          <w:sz w:val="28"/>
          <w:szCs w:val="28"/>
        </w:rPr>
        <w:t xml:space="preserve"> </w:t>
      </w:r>
      <w:r w:rsidRPr="008B7530">
        <w:rPr>
          <w:sz w:val="28"/>
          <w:szCs w:val="28"/>
        </w:rPr>
        <w:t xml:space="preserve">Сравнительно, метод </w:t>
      </w:r>
      <w:r w:rsidRPr="00D72D9D">
        <w:rPr>
          <w:sz w:val="28"/>
          <w:szCs w:val="28"/>
        </w:rPr>
        <w:t>распылительного пиролиза</w:t>
      </w:r>
      <w:r w:rsidRPr="008B7530">
        <w:rPr>
          <w:sz w:val="28"/>
          <w:szCs w:val="28"/>
        </w:rPr>
        <w:t xml:space="preserve"> позволяет легко регулировать скорость осаждения и требует меньших затрат. Методы обработки керамического порошка могут быть потенциальным методом получения сложного многокомпонентного композита и рассматриваются как</w:t>
      </w:r>
    </w:p>
    <w:p w:rsidR="00A63881" w:rsidRPr="00AE7E56" w:rsidRDefault="00A63881" w:rsidP="00C6074F">
      <w:pPr>
        <w:jc w:val="both"/>
        <w:rPr>
          <w:sz w:val="28"/>
          <w:szCs w:val="28"/>
        </w:rPr>
      </w:pPr>
      <w:r w:rsidRPr="008B7530">
        <w:rPr>
          <w:sz w:val="28"/>
          <w:szCs w:val="28"/>
        </w:rPr>
        <w:t xml:space="preserve">перспективные и </w:t>
      </w:r>
      <w:r>
        <w:rPr>
          <w:sz w:val="28"/>
          <w:szCs w:val="28"/>
        </w:rPr>
        <w:t>экономически эффективные методы.</w:t>
      </w:r>
    </w:p>
    <w:p w:rsidR="00A63881" w:rsidRDefault="00A63881" w:rsidP="00C6074F">
      <w:pPr>
        <w:ind w:firstLine="709"/>
        <w:jc w:val="both"/>
        <w:rPr>
          <w:sz w:val="28"/>
          <w:szCs w:val="28"/>
        </w:rPr>
      </w:pPr>
      <w:r w:rsidRPr="008C6A1C">
        <w:rPr>
          <w:sz w:val="28"/>
          <w:szCs w:val="28"/>
        </w:rPr>
        <w:t>Из-за различных требований к толщине, которая является неопределенной при различных исходных материалах, рабочей температуре и легирующих элементах, два или более методов подготовки комбинируются в течение всего процесса изготовления.</w:t>
      </w:r>
    </w:p>
    <w:p w:rsidR="00A63881" w:rsidRPr="00AE7E56" w:rsidRDefault="00A63881" w:rsidP="00C6074F">
      <w:pPr>
        <w:ind w:firstLine="709"/>
        <w:jc w:val="both"/>
        <w:rPr>
          <w:sz w:val="28"/>
          <w:szCs w:val="28"/>
        </w:rPr>
      </w:pPr>
      <w:r w:rsidRPr="008E023F">
        <w:rPr>
          <w:sz w:val="28"/>
          <w:szCs w:val="28"/>
        </w:rPr>
        <w:lastRenderedPageBreak/>
        <w:t xml:space="preserve">Для достижения цели низкой стоимости, высокой эффективности и массового производства соответствующим исследователям по-прежнему предлагается модифицировать существующие методы и предлагать новые методы получения для </w:t>
      </w:r>
      <w:r>
        <w:rPr>
          <w:sz w:val="28"/>
          <w:szCs w:val="28"/>
        </w:rPr>
        <w:t>содействия коммерциализации ТОТЭ</w:t>
      </w:r>
      <w:r w:rsidRPr="008E023F">
        <w:rPr>
          <w:sz w:val="28"/>
          <w:szCs w:val="28"/>
        </w:rPr>
        <w:t>.</w:t>
      </w:r>
    </w:p>
    <w:p w:rsidR="00A63881" w:rsidRPr="00AE7E56" w:rsidRDefault="00A63881" w:rsidP="00C6074F">
      <w:pPr>
        <w:jc w:val="both"/>
        <w:rPr>
          <w:sz w:val="28"/>
          <w:szCs w:val="28"/>
        </w:rPr>
      </w:pPr>
    </w:p>
    <w:p w:rsidR="00A63881" w:rsidRPr="00974103" w:rsidRDefault="00A63881" w:rsidP="00C6074F">
      <w:pPr>
        <w:ind w:firstLine="709"/>
        <w:jc w:val="both"/>
        <w:rPr>
          <w:sz w:val="28"/>
          <w:szCs w:val="28"/>
        </w:rPr>
      </w:pPr>
      <w:r w:rsidRPr="00974103">
        <w:rPr>
          <w:sz w:val="28"/>
          <w:szCs w:val="28"/>
          <w:lang w:val="kk-KZ"/>
        </w:rPr>
        <w:t>2.1.1 О</w:t>
      </w:r>
      <w:r w:rsidRPr="00974103">
        <w:rPr>
          <w:sz w:val="28"/>
          <w:szCs w:val="28"/>
        </w:rPr>
        <w:t>бработка двойных перовскитов</w:t>
      </w:r>
    </w:p>
    <w:p w:rsidR="00A63881" w:rsidRPr="00AA5ACA" w:rsidRDefault="00A63881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C480E">
        <w:rPr>
          <w:sz w:val="28"/>
          <w:szCs w:val="28"/>
        </w:rPr>
        <w:t>войные перовскиты являются электрическими изоляторами.</w:t>
      </w:r>
      <w:r>
        <w:rPr>
          <w:sz w:val="28"/>
          <w:szCs w:val="28"/>
        </w:rPr>
        <w:t xml:space="preserve"> </w:t>
      </w:r>
      <w:r w:rsidRPr="00EC480E">
        <w:rPr>
          <w:sz w:val="28"/>
          <w:szCs w:val="28"/>
        </w:rPr>
        <w:t xml:space="preserve">Однако в термоэлектрических приложениях требуется очень хорошая электропроводность материала. Для создания двойных оксидов перовскита с </w:t>
      </w:r>
      <w:r>
        <w:rPr>
          <w:sz w:val="28"/>
          <w:szCs w:val="28"/>
        </w:rPr>
        <w:t>достаточной</w:t>
      </w:r>
      <w:r w:rsidRPr="00EC480E">
        <w:rPr>
          <w:sz w:val="28"/>
          <w:szCs w:val="28"/>
        </w:rPr>
        <w:t xml:space="preserve"> электропроводностью необходимо получить однофазный твердый раствор. Наличие примесей или вторичной фазы ухудшает электропр</w:t>
      </w:r>
      <w:r>
        <w:rPr>
          <w:sz w:val="28"/>
          <w:szCs w:val="28"/>
        </w:rPr>
        <w:t>оводность</w:t>
      </w:r>
      <w:r w:rsidRPr="00753606">
        <w:rPr>
          <w:sz w:val="28"/>
          <w:szCs w:val="28"/>
        </w:rPr>
        <w:t xml:space="preserve">. В </w:t>
      </w:r>
      <w:r w:rsidRPr="00801707">
        <w:rPr>
          <w:sz w:val="28"/>
          <w:szCs w:val="28"/>
        </w:rPr>
        <w:t>настоящей работе</w:t>
      </w:r>
      <w:r w:rsidRPr="00801707">
        <w:rPr>
          <w:color w:val="FF0000"/>
          <w:sz w:val="28"/>
          <w:szCs w:val="28"/>
        </w:rPr>
        <w:t xml:space="preserve"> </w:t>
      </w:r>
      <w:r w:rsidR="00367C22">
        <w:rPr>
          <w:sz w:val="28"/>
          <w:szCs w:val="28"/>
        </w:rPr>
        <w:t>[13</w:t>
      </w:r>
      <w:r w:rsidR="00367C22" w:rsidRPr="00367C22">
        <w:rPr>
          <w:sz w:val="28"/>
          <w:szCs w:val="28"/>
        </w:rPr>
        <w:t>3</w:t>
      </w:r>
      <w:r w:rsidRPr="00EC03A9">
        <w:rPr>
          <w:sz w:val="28"/>
          <w:szCs w:val="28"/>
        </w:rPr>
        <w:t>]</w:t>
      </w:r>
      <w:r w:rsidRPr="00801707">
        <w:rPr>
          <w:sz w:val="28"/>
          <w:szCs w:val="28"/>
        </w:rPr>
        <w:t xml:space="preserve"> использовалось</w:t>
      </w:r>
      <w:r w:rsidRPr="00EC480E">
        <w:rPr>
          <w:sz w:val="28"/>
          <w:szCs w:val="28"/>
        </w:rPr>
        <w:t xml:space="preserve"> метод твердофазной реакции для приготовления твердого раствора двойных перовскитов.</w:t>
      </w:r>
      <w:r w:rsidRPr="003D4F43">
        <w:t xml:space="preserve"> </w:t>
      </w:r>
      <w:r w:rsidRPr="003D4F43">
        <w:rPr>
          <w:sz w:val="28"/>
          <w:szCs w:val="28"/>
        </w:rPr>
        <w:t>Этот способ включает прокаливание однородной смеси различных порошков, та</w:t>
      </w:r>
      <w:r w:rsidR="00F95162">
        <w:rPr>
          <w:sz w:val="28"/>
          <w:szCs w:val="28"/>
        </w:rPr>
        <w:t xml:space="preserve">ких как оксиды, карбонаты и </w:t>
      </w:r>
      <w:r w:rsidR="00F95162">
        <w:rPr>
          <w:sz w:val="28"/>
          <w:szCs w:val="28"/>
          <w:lang w:val="kk-KZ"/>
        </w:rPr>
        <w:t>другие.</w:t>
      </w:r>
      <w:r w:rsidRPr="003D4F43">
        <w:rPr>
          <w:sz w:val="28"/>
          <w:szCs w:val="28"/>
        </w:rPr>
        <w:t xml:space="preserve"> </w:t>
      </w:r>
      <w:r>
        <w:rPr>
          <w:sz w:val="28"/>
          <w:szCs w:val="28"/>
        </w:rPr>
        <w:t>В этом</w:t>
      </w:r>
      <w:r w:rsidRPr="003D4F43"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>е,</w:t>
      </w:r>
      <w:r w:rsidRPr="003D4F43">
        <w:rPr>
          <w:sz w:val="28"/>
          <w:szCs w:val="28"/>
        </w:rPr>
        <w:t xml:space="preserve"> реакции в твердом состоянии вкл</w:t>
      </w:r>
      <w:r>
        <w:rPr>
          <w:sz w:val="28"/>
          <w:szCs w:val="28"/>
        </w:rPr>
        <w:t>ючает многократное измельчение</w:t>
      </w:r>
      <w:r w:rsidRPr="00737A26">
        <w:rPr>
          <w:sz w:val="28"/>
          <w:szCs w:val="28"/>
        </w:rPr>
        <w:t xml:space="preserve"> </w:t>
      </w:r>
      <w:r w:rsidRPr="003D4F43">
        <w:rPr>
          <w:sz w:val="28"/>
          <w:szCs w:val="28"/>
        </w:rPr>
        <w:t>и спекание при высокой температуре.</w:t>
      </w:r>
      <w:r w:rsidRPr="00DB2EC9">
        <w:t xml:space="preserve"> </w:t>
      </w:r>
      <w:r w:rsidRPr="00DB2EC9">
        <w:rPr>
          <w:sz w:val="28"/>
          <w:szCs w:val="28"/>
        </w:rPr>
        <w:t>Во время спекания и прокаливания изменяются различные параметры, такие как температура, скорость нагрева</w:t>
      </w:r>
      <w:r w:rsidR="00695C2D">
        <w:rPr>
          <w:sz w:val="28"/>
          <w:szCs w:val="28"/>
        </w:rPr>
        <w:t xml:space="preserve">/охлаждения, расход газа и </w:t>
      </w:r>
      <w:r w:rsidR="00695C2D">
        <w:rPr>
          <w:sz w:val="28"/>
          <w:szCs w:val="28"/>
          <w:lang w:val="kk-KZ"/>
        </w:rPr>
        <w:t>другие,</w:t>
      </w:r>
      <w:r w:rsidRPr="00DB2EC9">
        <w:rPr>
          <w:sz w:val="28"/>
          <w:szCs w:val="28"/>
        </w:rPr>
        <w:t xml:space="preserve"> были оптимизированы для получения требуемой результирующей фазы керамических материалов. Был еще один ва</w:t>
      </w:r>
      <w:r>
        <w:rPr>
          <w:sz w:val="28"/>
          <w:szCs w:val="28"/>
        </w:rPr>
        <w:t xml:space="preserve">жный шаг, которое включили в </w:t>
      </w:r>
      <w:r w:rsidRPr="00DB2EC9">
        <w:rPr>
          <w:sz w:val="28"/>
          <w:szCs w:val="28"/>
        </w:rPr>
        <w:t>текущую работу, а именно наномолотое измельчение обожженного порошка.</w:t>
      </w:r>
      <w:r>
        <w:rPr>
          <w:sz w:val="28"/>
          <w:szCs w:val="28"/>
        </w:rPr>
        <w:t xml:space="preserve"> </w:t>
      </w:r>
      <w:r w:rsidRPr="00092D24">
        <w:rPr>
          <w:sz w:val="28"/>
          <w:szCs w:val="28"/>
        </w:rPr>
        <w:t>После наномолотого измельчения разм</w:t>
      </w:r>
      <w:r>
        <w:rPr>
          <w:sz w:val="28"/>
          <w:szCs w:val="28"/>
        </w:rPr>
        <w:t xml:space="preserve">ер частиц исходного порошка для </w:t>
      </w:r>
      <w:r w:rsidRPr="00092D24">
        <w:rPr>
          <w:sz w:val="28"/>
          <w:szCs w:val="28"/>
        </w:rPr>
        <w:t xml:space="preserve">спекания был уменьшен до </w:t>
      </w:r>
      <w:r>
        <w:rPr>
          <w:sz w:val="28"/>
          <w:szCs w:val="28"/>
        </w:rPr>
        <w:sym w:font="Symbol" w:char="F03C"/>
      </w:r>
      <w:r>
        <w:rPr>
          <w:sz w:val="28"/>
          <w:szCs w:val="28"/>
        </w:rPr>
        <w:t xml:space="preserve"> </w:t>
      </w:r>
      <w:r w:rsidRPr="00092D24">
        <w:rPr>
          <w:sz w:val="28"/>
          <w:szCs w:val="28"/>
        </w:rPr>
        <w:t>100 нм. Меньший размер частиц важен для достижения малого размера зерен в микроструктуре образца, что может усилить рассеяние фононов на границах зерен, что приводит к низ</w:t>
      </w:r>
      <w:r>
        <w:rPr>
          <w:sz w:val="28"/>
          <w:szCs w:val="28"/>
        </w:rPr>
        <w:t>кой теплопроводности решетки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6B"/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092D24">
        <w:rPr>
          <w:sz w:val="28"/>
          <w:szCs w:val="28"/>
        </w:rPr>
        <w:t>) керамических материалов. Прокаленный порошок измельчали на планетарной микромельнице (</w:t>
      </w:r>
      <w:r w:rsidRPr="004C5D85">
        <w:rPr>
          <w:sz w:val="28"/>
          <w:szCs w:val="28"/>
        </w:rPr>
        <w:t>Fritsch, PULVERISETTE 7 premium line, Rhineland</w:t>
      </w:r>
      <w:r>
        <w:rPr>
          <w:sz w:val="28"/>
          <w:szCs w:val="28"/>
        </w:rPr>
        <w:t xml:space="preserve"> Palatinate</w:t>
      </w:r>
      <w:r w:rsidRPr="00092D24">
        <w:rPr>
          <w:sz w:val="28"/>
          <w:szCs w:val="28"/>
        </w:rPr>
        <w:t>, Германия) при 600 об/мин с использованием циркониевых мелющих</w:t>
      </w:r>
      <w:r>
        <w:rPr>
          <w:sz w:val="28"/>
          <w:szCs w:val="28"/>
        </w:rPr>
        <w:t xml:space="preserve"> </w:t>
      </w:r>
      <w:r w:rsidRPr="00092D24">
        <w:rPr>
          <w:sz w:val="28"/>
          <w:szCs w:val="28"/>
        </w:rPr>
        <w:t>шаров и этанола в качестве измельчающей среды.</w:t>
      </w:r>
      <w:r w:rsidRPr="00C92D3B">
        <w:t xml:space="preserve"> </w:t>
      </w:r>
      <w:r w:rsidRPr="00C92D3B">
        <w:rPr>
          <w:sz w:val="28"/>
          <w:szCs w:val="28"/>
        </w:rPr>
        <w:t>Схема технологических этапов, связанных с изготовлением двойной перовскитной керамики методом твердофаз</w:t>
      </w:r>
      <w:r>
        <w:rPr>
          <w:sz w:val="28"/>
          <w:szCs w:val="28"/>
        </w:rPr>
        <w:t>но</w:t>
      </w:r>
      <w:r w:rsidR="00C52201">
        <w:rPr>
          <w:sz w:val="28"/>
          <w:szCs w:val="28"/>
        </w:rPr>
        <w:t>й реакции, представлена на рис</w:t>
      </w:r>
      <w:r w:rsidR="00C52201">
        <w:rPr>
          <w:sz w:val="28"/>
          <w:szCs w:val="28"/>
          <w:lang w:val="kk-KZ"/>
        </w:rPr>
        <w:t>унке 8</w:t>
      </w:r>
      <w:r w:rsidRPr="00C92D3B">
        <w:rPr>
          <w:sz w:val="28"/>
          <w:szCs w:val="28"/>
        </w:rPr>
        <w:t>.</w:t>
      </w:r>
    </w:p>
    <w:p w:rsidR="00A63881" w:rsidRDefault="00A63881" w:rsidP="00C607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C663EF" wp14:editId="5EF4821E">
            <wp:extent cx="5940425" cy="3872763"/>
            <wp:effectExtent l="0" t="0" r="3175" b="0"/>
            <wp:docPr id="4" name="Рисунок 4" descr="C:\Users\Hp\Desktop\ТОТЭ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ОТЭ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81" w:rsidRPr="003E670C" w:rsidRDefault="00A63881" w:rsidP="00C6074F">
      <w:pPr>
        <w:jc w:val="center"/>
        <w:rPr>
          <w:sz w:val="16"/>
          <w:szCs w:val="16"/>
        </w:rPr>
      </w:pPr>
    </w:p>
    <w:p w:rsidR="00974103" w:rsidRDefault="00A63881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603D27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3E670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C92D3B">
        <w:rPr>
          <w:sz w:val="28"/>
          <w:szCs w:val="28"/>
        </w:rPr>
        <w:t>Схема обработки двойной перовскитной керамики м</w:t>
      </w:r>
      <w:r>
        <w:rPr>
          <w:sz w:val="28"/>
          <w:szCs w:val="28"/>
        </w:rPr>
        <w:t>етодом твердофазной реакции и термоэлектрическое</w:t>
      </w:r>
      <w:r w:rsidR="00AF4411">
        <w:rPr>
          <w:sz w:val="28"/>
          <w:szCs w:val="28"/>
        </w:rPr>
        <w:t xml:space="preserve"> измерения</w:t>
      </w:r>
    </w:p>
    <w:p w:rsidR="00974103" w:rsidRPr="003E670C" w:rsidRDefault="00974103" w:rsidP="00C6074F">
      <w:pPr>
        <w:jc w:val="center"/>
        <w:rPr>
          <w:sz w:val="16"/>
          <w:szCs w:val="16"/>
        </w:rPr>
      </w:pPr>
    </w:p>
    <w:p w:rsidR="00A63881" w:rsidRPr="003E670C" w:rsidRDefault="003E670C" w:rsidP="00C6074F">
      <w:pPr>
        <w:ind w:firstLine="709"/>
        <w:jc w:val="both"/>
      </w:pPr>
      <w:r w:rsidRPr="003E670C">
        <w:t xml:space="preserve">Примечание – Составлено по источнику </w:t>
      </w:r>
      <w:r w:rsidR="00974103" w:rsidRPr="003E670C">
        <w:t>[133</w:t>
      </w:r>
      <w:r>
        <w:t>, р. 107-124</w:t>
      </w:r>
      <w:r w:rsidR="00974103" w:rsidRPr="003E670C">
        <w:t>]</w:t>
      </w:r>
    </w:p>
    <w:p w:rsidR="00A63881" w:rsidRDefault="00A63881" w:rsidP="00C6074F">
      <w:pPr>
        <w:jc w:val="center"/>
        <w:rPr>
          <w:sz w:val="28"/>
          <w:szCs w:val="28"/>
        </w:rPr>
      </w:pPr>
    </w:p>
    <w:p w:rsidR="00A63881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AA5ACA">
        <w:rPr>
          <w:sz w:val="28"/>
          <w:szCs w:val="28"/>
        </w:rPr>
        <w:t xml:space="preserve">Чтобы получить хорошую электропроводность, </w:t>
      </w:r>
      <w:r>
        <w:rPr>
          <w:sz w:val="28"/>
          <w:szCs w:val="28"/>
        </w:rPr>
        <w:t>использовалось</w:t>
      </w:r>
      <w:r w:rsidRPr="00AA5ACA">
        <w:rPr>
          <w:sz w:val="28"/>
          <w:szCs w:val="28"/>
        </w:rPr>
        <w:t xml:space="preserve"> переходные металлы с несколькими степенями окисления в </w:t>
      </w:r>
      <w:r>
        <w:rPr>
          <w:sz w:val="28"/>
          <w:szCs w:val="28"/>
          <w:lang w:val="en-US"/>
        </w:rPr>
        <w:t>B</w:t>
      </w:r>
      <w:r w:rsidRPr="00AA5ACA">
        <w:rPr>
          <w:sz w:val="28"/>
          <w:szCs w:val="28"/>
        </w:rPr>
        <w:t>-узле двойного перовскита, которы</w:t>
      </w:r>
      <w:r>
        <w:rPr>
          <w:sz w:val="28"/>
          <w:szCs w:val="28"/>
        </w:rPr>
        <w:t xml:space="preserve">й имеет формальную валентность </w:t>
      </w:r>
      <w:r w:rsidRPr="00AA5ACA">
        <w:rPr>
          <w:sz w:val="28"/>
          <w:szCs w:val="28"/>
        </w:rPr>
        <w:t xml:space="preserve">+4. Следовательно, в системе могут образовываться нежелательные вторичные фазы. При прокаливании и спекании технологическая </w:t>
      </w:r>
      <w:r>
        <w:rPr>
          <w:sz w:val="28"/>
          <w:szCs w:val="28"/>
        </w:rPr>
        <w:t>атмосфера, т.е. инертная (Ar, N</w:t>
      </w:r>
      <w:r w:rsidRPr="00AA5ACA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), окисляющая (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</w:rPr>
        <w:t>оздух) и восстанавливающая (H</w:t>
      </w:r>
      <w:r>
        <w:rPr>
          <w:sz w:val="28"/>
          <w:szCs w:val="28"/>
          <w:vertAlign w:val="subscript"/>
          <w:lang w:val="kk-KZ"/>
        </w:rPr>
        <w:t>2</w:t>
      </w:r>
      <w:r w:rsidRPr="00AA5ACA">
        <w:rPr>
          <w:sz w:val="28"/>
          <w:szCs w:val="28"/>
        </w:rPr>
        <w:t>), играет значительную роль в образован</w:t>
      </w:r>
      <w:r>
        <w:rPr>
          <w:sz w:val="28"/>
          <w:szCs w:val="28"/>
        </w:rPr>
        <w:t>ии единой фазы. Первоначально</w:t>
      </w:r>
      <w:r w:rsidRPr="00AA5ACA">
        <w:rPr>
          <w:sz w:val="28"/>
          <w:szCs w:val="28"/>
        </w:rPr>
        <w:t xml:space="preserve"> прокаливали и спекали </w:t>
      </w:r>
      <w:r>
        <w:rPr>
          <w:sz w:val="28"/>
          <w:szCs w:val="28"/>
        </w:rPr>
        <w:t>Sr</w:t>
      </w:r>
      <w:r>
        <w:rPr>
          <w:sz w:val="28"/>
          <w:szCs w:val="28"/>
          <w:vertAlign w:val="subscript"/>
          <w:lang w:val="kk-KZ"/>
        </w:rPr>
        <w:t>2</w:t>
      </w:r>
      <w:r>
        <w:rPr>
          <w:sz w:val="28"/>
          <w:szCs w:val="28"/>
          <w:lang w:val="en-US"/>
        </w:rPr>
        <w:t>TiMoO</w:t>
      </w:r>
      <w:r w:rsidRPr="00E01631">
        <w:rPr>
          <w:sz w:val="28"/>
          <w:szCs w:val="28"/>
          <w:vertAlign w:val="subscript"/>
        </w:rPr>
        <w:t>6</w:t>
      </w:r>
      <w:r>
        <w:rPr>
          <w:sz w:val="28"/>
          <w:szCs w:val="28"/>
          <w:lang w:val="kk-KZ"/>
        </w:rPr>
        <w:t xml:space="preserve"> (</w:t>
      </w:r>
      <w:r>
        <w:rPr>
          <w:sz w:val="28"/>
          <w:szCs w:val="28"/>
          <w:lang w:val="en-US"/>
        </w:rPr>
        <w:t>STM</w:t>
      </w:r>
      <w:r>
        <w:rPr>
          <w:sz w:val="28"/>
          <w:szCs w:val="28"/>
          <w:lang w:val="kk-KZ"/>
        </w:rPr>
        <w:t>)</w:t>
      </w:r>
      <w:r w:rsidRPr="00AA5ACA">
        <w:rPr>
          <w:sz w:val="28"/>
          <w:szCs w:val="28"/>
        </w:rPr>
        <w:t>, легированный La и Ba, на воздухе.</w:t>
      </w:r>
      <w:r w:rsidRPr="006B63D5">
        <w:rPr>
          <w:sz w:val="28"/>
          <w:szCs w:val="28"/>
        </w:rPr>
        <w:t xml:space="preserve"> Для анализа фазовой чистоты и кристаллической структуры обожженного и спеченного образца была проведена дифракция рентгеновского излучения (</w:t>
      </w:r>
      <w:r>
        <w:rPr>
          <w:sz w:val="28"/>
          <w:szCs w:val="28"/>
          <w:lang w:val="kk-KZ"/>
        </w:rPr>
        <w:t>ДРЛ</w:t>
      </w:r>
      <w:r w:rsidRPr="006B63D5">
        <w:rPr>
          <w:sz w:val="28"/>
          <w:szCs w:val="28"/>
        </w:rPr>
        <w:t xml:space="preserve">) с использованием дифрактометра </w:t>
      </w:r>
      <w:r w:rsidRPr="006B63D5">
        <w:rPr>
          <w:sz w:val="28"/>
          <w:szCs w:val="28"/>
          <w:lang w:val="en-US"/>
        </w:rPr>
        <w:t>Panalytical</w:t>
      </w:r>
      <w:r w:rsidRPr="006B63D5">
        <w:rPr>
          <w:sz w:val="28"/>
          <w:szCs w:val="28"/>
        </w:rPr>
        <w:t xml:space="preserve"> </w:t>
      </w:r>
      <w:r w:rsidRPr="006B63D5">
        <w:rPr>
          <w:sz w:val="28"/>
          <w:szCs w:val="28"/>
          <w:lang w:val="en-US"/>
        </w:rPr>
        <w:t>Empyrean</w:t>
      </w:r>
      <w:r w:rsidRPr="006B63D5">
        <w:rPr>
          <w:sz w:val="28"/>
          <w:szCs w:val="28"/>
        </w:rPr>
        <w:t xml:space="preserve"> </w:t>
      </w:r>
      <w:r w:rsidRPr="006B63D5">
        <w:rPr>
          <w:sz w:val="28"/>
          <w:szCs w:val="28"/>
          <w:lang w:val="en-US"/>
        </w:rPr>
        <w:t>ACMS</w:t>
      </w:r>
      <w:r w:rsidRPr="006B63D5">
        <w:rPr>
          <w:sz w:val="28"/>
          <w:szCs w:val="28"/>
        </w:rPr>
        <w:t xml:space="preserve"> 101 (</w:t>
      </w:r>
      <w:r w:rsidRPr="006B63D5">
        <w:rPr>
          <w:sz w:val="28"/>
          <w:szCs w:val="28"/>
          <w:lang w:val="en-US"/>
        </w:rPr>
        <w:t>Malvern</w:t>
      </w:r>
      <w:r w:rsidRPr="006B63D5">
        <w:rPr>
          <w:sz w:val="28"/>
          <w:szCs w:val="28"/>
        </w:rPr>
        <w:t xml:space="preserve"> </w:t>
      </w:r>
      <w:r w:rsidRPr="006B63D5">
        <w:rPr>
          <w:sz w:val="28"/>
          <w:szCs w:val="28"/>
          <w:lang w:val="en-US"/>
        </w:rPr>
        <w:t>Panalytical</w:t>
      </w:r>
      <w:r w:rsidRPr="006B63D5">
        <w:rPr>
          <w:sz w:val="28"/>
          <w:szCs w:val="28"/>
        </w:rPr>
        <w:t xml:space="preserve"> </w:t>
      </w:r>
      <w:r w:rsidRPr="006B63D5">
        <w:rPr>
          <w:sz w:val="28"/>
          <w:szCs w:val="28"/>
          <w:lang w:val="en-US"/>
        </w:rPr>
        <w:t>Ltd</w:t>
      </w:r>
      <w:r w:rsidRPr="006B63D5">
        <w:rPr>
          <w:sz w:val="28"/>
          <w:szCs w:val="28"/>
        </w:rPr>
        <w:t>., Малверн, Великобритания) при комнатной температуре.</w:t>
      </w:r>
      <w:r>
        <w:rPr>
          <w:sz w:val="28"/>
          <w:szCs w:val="28"/>
        </w:rPr>
        <w:t xml:space="preserve"> </w:t>
      </w:r>
      <w:r w:rsidRPr="00CE413D">
        <w:rPr>
          <w:sz w:val="28"/>
          <w:szCs w:val="28"/>
        </w:rPr>
        <w:t xml:space="preserve">Рентгенограмма прокаленного и спеченного порошка показала, что реакции в твердом состоянии не завершились на воздухе. </w:t>
      </w:r>
      <w:r>
        <w:rPr>
          <w:sz w:val="28"/>
          <w:szCs w:val="28"/>
        </w:rPr>
        <w:t>Обнаружилась вторичная фаза, SrMoO</w:t>
      </w:r>
      <w:r>
        <w:rPr>
          <w:sz w:val="28"/>
          <w:szCs w:val="28"/>
          <w:vertAlign w:val="subscript"/>
        </w:rPr>
        <w:t>4</w:t>
      </w:r>
      <w:r w:rsidRPr="00CE413D">
        <w:rPr>
          <w:sz w:val="28"/>
          <w:szCs w:val="28"/>
        </w:rPr>
        <w:t xml:space="preserve">, что подтверждается рентгеновским </w:t>
      </w:r>
      <w:r w:rsidRPr="000D3797">
        <w:rPr>
          <w:sz w:val="28"/>
          <w:szCs w:val="28"/>
        </w:rPr>
        <w:t xml:space="preserve">профилем на </w:t>
      </w:r>
      <w:r w:rsidRPr="000D3797">
        <w:rPr>
          <w:sz w:val="28"/>
          <w:szCs w:val="28"/>
          <w:lang w:val="kk-KZ"/>
        </w:rPr>
        <w:t>(</w:t>
      </w:r>
      <w:r w:rsidRPr="000D3797">
        <w:rPr>
          <w:sz w:val="28"/>
          <w:szCs w:val="28"/>
        </w:rPr>
        <w:t>рис</w:t>
      </w:r>
      <w:r w:rsidR="003425D8">
        <w:rPr>
          <w:sz w:val="28"/>
          <w:szCs w:val="28"/>
          <w:lang w:val="kk-KZ"/>
        </w:rPr>
        <w:t>унок</w:t>
      </w:r>
      <w:r w:rsidRPr="000D3797">
        <w:rPr>
          <w:sz w:val="28"/>
          <w:szCs w:val="28"/>
        </w:rPr>
        <w:t xml:space="preserve"> 9а</w:t>
      </w:r>
      <w:r w:rsidRPr="000D3797">
        <w:rPr>
          <w:sz w:val="28"/>
          <w:szCs w:val="28"/>
          <w:lang w:val="kk-KZ"/>
        </w:rPr>
        <w:t>).</w:t>
      </w:r>
      <w:r>
        <w:rPr>
          <w:color w:val="FF0000"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Фаза SrMoO</w:t>
      </w:r>
      <w:r>
        <w:rPr>
          <w:sz w:val="28"/>
          <w:szCs w:val="28"/>
          <w:vertAlign w:val="subscript"/>
          <w:lang w:val="kk-KZ"/>
        </w:rPr>
        <w:t>4</w:t>
      </w:r>
      <w:r w:rsidRPr="00F64E09">
        <w:rPr>
          <w:sz w:val="28"/>
          <w:szCs w:val="28"/>
          <w:lang w:val="kk-KZ"/>
        </w:rPr>
        <w:t xml:space="preserve"> обладает изоляционными свойствами и значительно снижает общую проводимость системы. Однако</w:t>
      </w:r>
      <w:r w:rsidR="00CD4A0B">
        <w:rPr>
          <w:sz w:val="28"/>
          <w:szCs w:val="28"/>
          <w:lang w:val="kk-KZ"/>
        </w:rPr>
        <w:t>,</w:t>
      </w:r>
      <w:r w:rsidRPr="00F64E09">
        <w:rPr>
          <w:sz w:val="28"/>
          <w:szCs w:val="28"/>
          <w:lang w:val="kk-KZ"/>
        </w:rPr>
        <w:t xml:space="preserve"> Mo</w:t>
      </w:r>
      <w:r>
        <w:rPr>
          <w:sz w:val="28"/>
          <w:szCs w:val="28"/>
          <w:lang w:val="kk-KZ"/>
        </w:rPr>
        <w:t xml:space="preserve"> имеет формальную валентность (+</w:t>
      </w:r>
      <w:r w:rsidRPr="00F64E09">
        <w:rPr>
          <w:sz w:val="28"/>
          <w:szCs w:val="28"/>
          <w:lang w:val="kk-KZ"/>
        </w:rPr>
        <w:t>4) в структуре двойного перовскита.</w:t>
      </w:r>
    </w:p>
    <w:p w:rsidR="00A63881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A71C24">
        <w:rPr>
          <w:sz w:val="28"/>
          <w:szCs w:val="28"/>
          <w:lang w:val="kk-KZ"/>
        </w:rPr>
        <w:t xml:space="preserve">Чтобы определить кристаллическую структуру двойных оксидов перовскита, было проведено уточнение Ритвелдом данных рентгенографии </w:t>
      </w:r>
      <w:r w:rsidRPr="00A71C24">
        <w:rPr>
          <w:sz w:val="28"/>
          <w:szCs w:val="28"/>
          <w:lang w:val="kk-KZ"/>
        </w:rPr>
        <w:lastRenderedPageBreak/>
        <w:t>порошка при комнатной температуре с использованием программы FullProf для всех образцов двойного пер</w:t>
      </w:r>
      <w:r>
        <w:rPr>
          <w:sz w:val="28"/>
          <w:szCs w:val="28"/>
          <w:lang w:val="kk-KZ"/>
        </w:rPr>
        <w:t>овскита. Был получен однофазная кубическая симметрия</w:t>
      </w:r>
      <w:r w:rsidRPr="00A71C24">
        <w:rPr>
          <w:sz w:val="28"/>
          <w:szCs w:val="28"/>
          <w:lang w:val="kk-KZ"/>
        </w:rPr>
        <w:t xml:space="preserve"> для </w:t>
      </w:r>
      <w:r>
        <w:rPr>
          <w:sz w:val="28"/>
          <w:szCs w:val="28"/>
          <w:lang w:val="kk-KZ"/>
        </w:rPr>
        <w:t>всех двойных перовскитов SrTiMO</w:t>
      </w:r>
      <w:r>
        <w:rPr>
          <w:sz w:val="28"/>
          <w:szCs w:val="28"/>
          <w:vertAlign w:val="subscript"/>
          <w:lang w:val="kk-KZ"/>
        </w:rPr>
        <w:t>6</w:t>
      </w:r>
      <w:r>
        <w:rPr>
          <w:sz w:val="28"/>
          <w:szCs w:val="28"/>
          <w:lang w:val="kk-KZ"/>
        </w:rPr>
        <w:t>, где M</w:t>
      </w:r>
      <w:r w:rsidRPr="00A71C24">
        <w:rPr>
          <w:sz w:val="28"/>
          <w:szCs w:val="28"/>
        </w:rPr>
        <w:t>=</w:t>
      </w:r>
      <w:r w:rsidRPr="00A71C24">
        <w:rPr>
          <w:sz w:val="28"/>
          <w:szCs w:val="28"/>
          <w:lang w:val="kk-KZ"/>
        </w:rPr>
        <w:t>Co, Mo и Fe. Наблюдаемые (разомкнутый круг), рассчитанные (непрерывная линия) и</w:t>
      </w:r>
      <w:r w:rsidR="003E670C">
        <w:rPr>
          <w:sz w:val="28"/>
          <w:szCs w:val="28"/>
          <w:lang w:val="kk-KZ"/>
        </w:rPr>
        <w:t xml:space="preserve"> </w:t>
      </w:r>
      <w:r w:rsidRPr="00A71C24">
        <w:rPr>
          <w:sz w:val="28"/>
          <w:szCs w:val="28"/>
          <w:lang w:val="kk-KZ"/>
        </w:rPr>
        <w:t>разностные проф</w:t>
      </w:r>
      <w:r>
        <w:rPr>
          <w:sz w:val="28"/>
          <w:szCs w:val="28"/>
          <w:lang w:val="kk-KZ"/>
        </w:rPr>
        <w:t xml:space="preserve">или, полученные после уточнения </w:t>
      </w:r>
      <w:r w:rsidRPr="00A71C24">
        <w:rPr>
          <w:sz w:val="28"/>
          <w:szCs w:val="28"/>
          <w:lang w:val="kk-KZ"/>
        </w:rPr>
        <w:t xml:space="preserve">рентгенограммы LSTM </w:t>
      </w:r>
      <w:r>
        <w:rPr>
          <w:sz w:val="28"/>
          <w:szCs w:val="28"/>
          <w:lang w:val="kk-KZ"/>
        </w:rPr>
        <w:t>x</w:t>
      </w:r>
      <w:r w:rsidRPr="00A71C24">
        <w:rPr>
          <w:sz w:val="28"/>
          <w:szCs w:val="28"/>
        </w:rPr>
        <w:t>=</w:t>
      </w:r>
      <w:r w:rsidRPr="00A71C24">
        <w:rPr>
          <w:sz w:val="28"/>
          <w:szCs w:val="28"/>
          <w:lang w:val="kk-KZ"/>
        </w:rPr>
        <w:t>0.1, по</w:t>
      </w:r>
      <w:r w:rsidR="0074322B">
        <w:rPr>
          <w:sz w:val="28"/>
          <w:szCs w:val="28"/>
          <w:lang w:val="kk-KZ"/>
        </w:rPr>
        <w:t>казаны на рисунке</w:t>
      </w:r>
      <w:r>
        <w:rPr>
          <w:sz w:val="28"/>
          <w:szCs w:val="28"/>
          <w:lang w:val="kk-KZ"/>
        </w:rPr>
        <w:t xml:space="preserve"> </w:t>
      </w:r>
      <w:r w:rsidRPr="009E35EC">
        <w:rPr>
          <w:sz w:val="28"/>
          <w:szCs w:val="28"/>
        </w:rPr>
        <w:t>9</w:t>
      </w:r>
      <w:r w:rsidRPr="00A71C24">
        <w:rPr>
          <w:sz w:val="28"/>
          <w:szCs w:val="28"/>
          <w:lang w:val="kk-KZ"/>
        </w:rPr>
        <w:t>b.</w:t>
      </w:r>
    </w:p>
    <w:p w:rsidR="00A63881" w:rsidRPr="00596BD2" w:rsidRDefault="00A63881" w:rsidP="00C6074F">
      <w:pPr>
        <w:ind w:firstLine="709"/>
        <w:jc w:val="both"/>
        <w:rPr>
          <w:sz w:val="28"/>
          <w:szCs w:val="28"/>
          <w:lang w:val="kk-KZ"/>
        </w:rPr>
      </w:pPr>
      <w:r w:rsidRPr="00596BD2">
        <w:rPr>
          <w:sz w:val="28"/>
          <w:szCs w:val="28"/>
          <w:lang w:val="kk-KZ"/>
        </w:rPr>
        <w:t>Микроструктуру всех образцов керамики (плотность 95-97%) анализировали методом сканирую</w:t>
      </w:r>
      <w:r>
        <w:rPr>
          <w:sz w:val="28"/>
          <w:szCs w:val="28"/>
          <w:lang w:val="kk-KZ"/>
        </w:rPr>
        <w:t>щей электронной микроскопии (СЭМ</w:t>
      </w:r>
      <w:r w:rsidRPr="00596BD2">
        <w:rPr>
          <w:sz w:val="28"/>
          <w:szCs w:val="28"/>
          <w:lang w:val="kk-KZ"/>
        </w:rPr>
        <w:t>) (Carl Zeiss GmbH, EV050, Оберкохен, Германия). Все образцы керамики с двойным перовскитом показали хорошо спеченную плотную микр</w:t>
      </w:r>
      <w:r>
        <w:rPr>
          <w:sz w:val="28"/>
          <w:szCs w:val="28"/>
          <w:lang w:val="kk-KZ"/>
        </w:rPr>
        <w:t>оструктуру, как показано на рисунке</w:t>
      </w:r>
      <w:r w:rsidRPr="00596BD2">
        <w:rPr>
          <w:sz w:val="28"/>
          <w:szCs w:val="28"/>
          <w:lang w:val="kk-KZ"/>
        </w:rPr>
        <w:t xml:space="preserve"> </w:t>
      </w:r>
      <w:r w:rsidRPr="009E35EC">
        <w:rPr>
          <w:sz w:val="28"/>
          <w:szCs w:val="28"/>
        </w:rPr>
        <w:t>9</w:t>
      </w:r>
      <w:r>
        <w:rPr>
          <w:sz w:val="28"/>
          <w:szCs w:val="28"/>
          <w:lang w:val="kk-KZ"/>
        </w:rPr>
        <w:t>c для LSTM.</w:t>
      </w:r>
      <w:r w:rsidRPr="00596BD2">
        <w:rPr>
          <w:sz w:val="28"/>
          <w:szCs w:val="28"/>
          <w:lang w:val="kk-KZ"/>
        </w:rPr>
        <w:t xml:space="preserve"> Эти двойные перовскиты продемонстрировали широкий диапазон распределения зерен по размерам от нм до мкм. Благодаря наномасштабному</w:t>
      </w:r>
      <w:r>
        <w:rPr>
          <w:sz w:val="28"/>
          <w:szCs w:val="28"/>
          <w:lang w:val="kk-KZ"/>
        </w:rPr>
        <w:t xml:space="preserve"> высокоэнергетическому шаровому </w:t>
      </w:r>
      <w:r w:rsidRPr="00596BD2">
        <w:rPr>
          <w:sz w:val="28"/>
          <w:szCs w:val="28"/>
          <w:lang w:val="kk-KZ"/>
        </w:rPr>
        <w:t>из</w:t>
      </w:r>
      <w:r>
        <w:rPr>
          <w:sz w:val="28"/>
          <w:szCs w:val="28"/>
          <w:lang w:val="kk-KZ"/>
        </w:rPr>
        <w:t>мельчению обожженного порошка был получен</w:t>
      </w:r>
      <w:r w:rsidRPr="00596BD2">
        <w:rPr>
          <w:sz w:val="28"/>
          <w:szCs w:val="28"/>
          <w:lang w:val="kk-KZ"/>
        </w:rPr>
        <w:t xml:space="preserve"> значительное</w:t>
      </w:r>
    </w:p>
    <w:p w:rsidR="00A63881" w:rsidRDefault="00A63881" w:rsidP="00C6074F">
      <w:pPr>
        <w:jc w:val="both"/>
        <w:rPr>
          <w:sz w:val="28"/>
          <w:szCs w:val="28"/>
          <w:lang w:val="kk-KZ"/>
        </w:rPr>
      </w:pPr>
      <w:r w:rsidRPr="00596BD2">
        <w:rPr>
          <w:sz w:val="28"/>
          <w:szCs w:val="28"/>
          <w:lang w:val="kk-KZ"/>
        </w:rPr>
        <w:t xml:space="preserve">уменьшение размера зерна на </w:t>
      </w:r>
      <w:r>
        <w:rPr>
          <w:sz w:val="28"/>
          <w:szCs w:val="28"/>
        </w:rPr>
        <w:sym w:font="Symbol" w:char="F03C"/>
      </w:r>
      <w:r>
        <w:rPr>
          <w:sz w:val="28"/>
          <w:szCs w:val="28"/>
          <w:lang w:val="kk-KZ"/>
        </w:rPr>
        <w:t xml:space="preserve"> </w:t>
      </w:r>
      <w:r w:rsidRPr="00596BD2">
        <w:rPr>
          <w:sz w:val="28"/>
          <w:szCs w:val="28"/>
          <w:lang w:val="kk-KZ"/>
        </w:rPr>
        <w:t>500 нм.</w:t>
      </w:r>
    </w:p>
    <w:p w:rsidR="00A63881" w:rsidRDefault="00A63881" w:rsidP="00C6074F">
      <w:pPr>
        <w:jc w:val="both"/>
        <w:rPr>
          <w:sz w:val="28"/>
          <w:szCs w:val="28"/>
          <w:lang w:val="kk-KZ"/>
        </w:rPr>
      </w:pPr>
    </w:p>
    <w:p w:rsidR="00A63881" w:rsidRPr="00F64E09" w:rsidRDefault="00A63881" w:rsidP="00C6074F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65309EE0" wp14:editId="154BD962">
            <wp:extent cx="5841616" cy="3792772"/>
            <wp:effectExtent l="0" t="0" r="6985" b="0"/>
            <wp:docPr id="77" name="Рисунок 77" descr="C:\Users\Hp\Desktop\Снимок 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нимок 1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37" cy="37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81" w:rsidRPr="00067082" w:rsidRDefault="00A63881" w:rsidP="00C6074F">
      <w:pPr>
        <w:jc w:val="both"/>
        <w:rPr>
          <w:b/>
          <w:sz w:val="16"/>
          <w:szCs w:val="16"/>
          <w:lang w:val="kk-KZ"/>
        </w:rPr>
      </w:pPr>
    </w:p>
    <w:p w:rsidR="00A63881" w:rsidRPr="00401032" w:rsidRDefault="00A63881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9C61A0">
        <w:rPr>
          <w:sz w:val="28"/>
          <w:szCs w:val="28"/>
        </w:rPr>
        <w:t>9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sym w:font="Symbol" w:char="F02D"/>
      </w:r>
      <w:r>
        <w:rPr>
          <w:sz w:val="28"/>
          <w:szCs w:val="28"/>
          <w:lang w:val="kk-KZ"/>
        </w:rPr>
        <w:t xml:space="preserve"> </w:t>
      </w:r>
      <w:r w:rsidRPr="008D6F03">
        <w:rPr>
          <w:sz w:val="28"/>
          <w:szCs w:val="28"/>
          <w:lang w:val="kk-KZ"/>
        </w:rPr>
        <w:t>(а) Рентгенограмма прокаленного и спеченного образца порошка STM на воздухе и в</w:t>
      </w:r>
      <w:r>
        <w:rPr>
          <w:sz w:val="28"/>
          <w:szCs w:val="28"/>
          <w:lang w:val="kk-KZ"/>
        </w:rPr>
        <w:t xml:space="preserve"> восстановительной атмосфере, (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lang w:val="kk-KZ"/>
        </w:rPr>
        <w:t>) анализ Ритвельда и (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kk-KZ"/>
        </w:rPr>
        <w:t>) СЭМ</w:t>
      </w:r>
      <w:r w:rsidRPr="008D6F03">
        <w:rPr>
          <w:sz w:val="28"/>
          <w:szCs w:val="28"/>
          <w:lang w:val="kk-KZ"/>
        </w:rPr>
        <w:t>-изображение поверхности разрушения керамического образца LSTM</w:t>
      </w:r>
    </w:p>
    <w:p w:rsidR="00974103" w:rsidRDefault="00A63881" w:rsidP="00C6074F">
      <w:pPr>
        <w:jc w:val="center"/>
        <w:rPr>
          <w:sz w:val="28"/>
          <w:szCs w:val="28"/>
          <w:lang w:val="kk-KZ"/>
        </w:rPr>
      </w:pPr>
      <w:r w:rsidRPr="00CC0D38">
        <w:rPr>
          <w:i/>
          <w:sz w:val="28"/>
          <w:szCs w:val="28"/>
          <w:lang w:val="kk-KZ"/>
        </w:rPr>
        <w:t>x</w:t>
      </w:r>
      <w:r>
        <w:rPr>
          <w:sz w:val="28"/>
          <w:szCs w:val="28"/>
          <w:lang w:val="kk-KZ"/>
        </w:rPr>
        <w:t xml:space="preserve"> </w:t>
      </w:r>
      <w:r w:rsidRPr="004B38D6">
        <w:rPr>
          <w:sz w:val="28"/>
          <w:szCs w:val="28"/>
        </w:rPr>
        <w:t>=</w:t>
      </w:r>
      <w:r w:rsidRPr="008D6F03">
        <w:rPr>
          <w:sz w:val="28"/>
          <w:szCs w:val="28"/>
          <w:lang w:val="kk-KZ"/>
        </w:rPr>
        <w:t>0,15</w:t>
      </w:r>
    </w:p>
    <w:p w:rsidR="003E670C" w:rsidRPr="003E670C" w:rsidRDefault="003E670C" w:rsidP="00C6074F">
      <w:pPr>
        <w:jc w:val="center"/>
        <w:rPr>
          <w:sz w:val="16"/>
          <w:szCs w:val="16"/>
        </w:rPr>
      </w:pPr>
    </w:p>
    <w:p w:rsidR="00A63881" w:rsidRPr="003E670C" w:rsidRDefault="003E670C" w:rsidP="00C6074F">
      <w:pPr>
        <w:ind w:firstLine="709"/>
        <w:jc w:val="both"/>
        <w:rPr>
          <w:b/>
        </w:rPr>
      </w:pPr>
      <w:r w:rsidRPr="003E670C">
        <w:t xml:space="preserve">Примечание – Составлено по источнику </w:t>
      </w:r>
      <w:r w:rsidR="00A63881" w:rsidRPr="003E670C">
        <w:t>[13</w:t>
      </w:r>
      <w:r w:rsidR="00E86F38" w:rsidRPr="003E670C">
        <w:t>4</w:t>
      </w:r>
      <w:r w:rsidR="00A63881" w:rsidRPr="003E670C">
        <w:rPr>
          <w:lang w:val="kk-KZ"/>
        </w:rPr>
        <w:t>]</w:t>
      </w:r>
    </w:p>
    <w:p w:rsidR="00A63881" w:rsidRDefault="00A63881" w:rsidP="00C6074F">
      <w:pPr>
        <w:jc w:val="center"/>
        <w:rPr>
          <w:b/>
          <w:sz w:val="28"/>
          <w:szCs w:val="28"/>
          <w:lang w:val="kk-KZ"/>
        </w:rPr>
      </w:pPr>
    </w:p>
    <w:p w:rsidR="00067082" w:rsidRDefault="00067082" w:rsidP="00C6074F">
      <w:pPr>
        <w:ind w:firstLine="709"/>
        <w:jc w:val="both"/>
        <w:rPr>
          <w:b/>
          <w:sz w:val="28"/>
          <w:szCs w:val="28"/>
        </w:rPr>
      </w:pPr>
      <w:bookmarkStart w:id="23" w:name="_Toc527708934"/>
    </w:p>
    <w:p w:rsidR="00067082" w:rsidRDefault="00067082" w:rsidP="00C6074F">
      <w:pPr>
        <w:ind w:firstLine="709"/>
        <w:jc w:val="both"/>
        <w:rPr>
          <w:b/>
          <w:sz w:val="28"/>
          <w:szCs w:val="28"/>
        </w:rPr>
      </w:pPr>
    </w:p>
    <w:p w:rsidR="00A63881" w:rsidRPr="001F2B24" w:rsidRDefault="00A63881" w:rsidP="00C6074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  <w:lang w:val="kk-KZ"/>
        </w:rPr>
        <w:t>2</w:t>
      </w:r>
      <w:r w:rsidRPr="001F2B24">
        <w:rPr>
          <w:b/>
          <w:sz w:val="28"/>
          <w:szCs w:val="28"/>
        </w:rPr>
        <w:t xml:space="preserve"> Синтез выбранных составов</w:t>
      </w:r>
      <w:r>
        <w:rPr>
          <w:b/>
          <w:sz w:val="28"/>
          <w:szCs w:val="28"/>
        </w:rPr>
        <w:t xml:space="preserve"> катодных и электролитных материалов</w:t>
      </w:r>
    </w:p>
    <w:p w:rsidR="00A63881" w:rsidRPr="005D5824" w:rsidRDefault="00A63881" w:rsidP="00C6074F">
      <w:pPr>
        <w:ind w:firstLine="709"/>
        <w:jc w:val="both"/>
        <w:rPr>
          <w:sz w:val="28"/>
          <w:szCs w:val="28"/>
        </w:rPr>
      </w:pPr>
      <w:r w:rsidRPr="005D5824">
        <w:rPr>
          <w:sz w:val="28"/>
          <w:szCs w:val="28"/>
        </w:rPr>
        <w:t>Исходный наноразмерный порошок электролитного материала Zr</w:t>
      </w:r>
      <w:r w:rsidRPr="005D5824">
        <w:rPr>
          <w:sz w:val="28"/>
          <w:szCs w:val="28"/>
          <w:vertAlign w:val="subscript"/>
        </w:rPr>
        <w:t>0.84</w:t>
      </w:r>
      <w:r w:rsidRPr="005D5824">
        <w:rPr>
          <w:sz w:val="28"/>
          <w:szCs w:val="28"/>
        </w:rPr>
        <w:t>Y</w:t>
      </w:r>
      <w:r w:rsidRPr="005D5824">
        <w:rPr>
          <w:sz w:val="28"/>
          <w:szCs w:val="28"/>
          <w:vertAlign w:val="subscript"/>
        </w:rPr>
        <w:t>0.16</w:t>
      </w:r>
      <w:r w:rsidRPr="005D5824">
        <w:rPr>
          <w:sz w:val="28"/>
          <w:szCs w:val="28"/>
        </w:rPr>
        <w:t>O</w:t>
      </w:r>
      <w:r w:rsidRPr="005D5824">
        <w:rPr>
          <w:sz w:val="28"/>
          <w:szCs w:val="28"/>
          <w:vertAlign w:val="subscript"/>
        </w:rPr>
        <w:t>2-δ</w:t>
      </w:r>
      <w:r w:rsidRPr="005D5824">
        <w:rPr>
          <w:sz w:val="28"/>
          <w:szCs w:val="28"/>
        </w:rPr>
        <w:t xml:space="preserve"> (YSZ) был получен методом лазерного </w:t>
      </w:r>
      <w:r w:rsidR="00B219D4">
        <w:rPr>
          <w:sz w:val="28"/>
          <w:szCs w:val="28"/>
        </w:rPr>
        <w:t>испарения в [1</w:t>
      </w:r>
      <w:r w:rsidR="00B219D4">
        <w:rPr>
          <w:sz w:val="28"/>
          <w:szCs w:val="28"/>
          <w:lang w:val="kk-KZ"/>
        </w:rPr>
        <w:t>35</w:t>
      </w:r>
      <w:r w:rsidRPr="005B1777">
        <w:rPr>
          <w:sz w:val="28"/>
          <w:szCs w:val="28"/>
        </w:rPr>
        <w:t>]. В</w:t>
      </w:r>
      <w:r w:rsidRPr="005D5824">
        <w:rPr>
          <w:sz w:val="28"/>
          <w:szCs w:val="28"/>
        </w:rPr>
        <w:t xml:space="preserve"> качестве электролита на основе </w:t>
      </w:r>
      <w:r w:rsidRPr="005D5824">
        <w:rPr>
          <w:sz w:val="28"/>
          <w:szCs w:val="28"/>
          <w:lang w:val="en-US"/>
        </w:rPr>
        <w:t>CeO</w:t>
      </w:r>
      <w:r w:rsidRPr="005D5824">
        <w:rPr>
          <w:sz w:val="28"/>
          <w:szCs w:val="28"/>
          <w:vertAlign w:val="subscript"/>
        </w:rPr>
        <w:t>2</w:t>
      </w:r>
      <w:r w:rsidRPr="005D5824">
        <w:rPr>
          <w:sz w:val="28"/>
          <w:szCs w:val="28"/>
        </w:rPr>
        <w:t xml:space="preserve"> использовали коммерческий порошок Ce</w:t>
      </w:r>
      <w:r w:rsidRPr="005D5824">
        <w:rPr>
          <w:sz w:val="28"/>
          <w:szCs w:val="28"/>
          <w:vertAlign w:val="subscript"/>
        </w:rPr>
        <w:t>0.9</w:t>
      </w:r>
      <w:r w:rsidRPr="005D5824">
        <w:rPr>
          <w:sz w:val="28"/>
          <w:szCs w:val="28"/>
        </w:rPr>
        <w:t>Gd</w:t>
      </w:r>
      <w:r w:rsidRPr="005D5824">
        <w:rPr>
          <w:sz w:val="28"/>
          <w:szCs w:val="28"/>
          <w:vertAlign w:val="subscript"/>
        </w:rPr>
        <w:t>0.1</w:t>
      </w:r>
      <w:r w:rsidRPr="005D5824">
        <w:rPr>
          <w:sz w:val="28"/>
          <w:szCs w:val="28"/>
        </w:rPr>
        <w:t>O</w:t>
      </w:r>
      <w:r w:rsidRPr="005D5824">
        <w:rPr>
          <w:sz w:val="28"/>
          <w:szCs w:val="28"/>
          <w:vertAlign w:val="subscript"/>
        </w:rPr>
        <w:t>2-δ</w:t>
      </w:r>
      <w:r w:rsidRPr="005D5824">
        <w:rPr>
          <w:sz w:val="28"/>
          <w:szCs w:val="28"/>
        </w:rPr>
        <w:t xml:space="preserve"> (</w:t>
      </w:r>
      <w:r w:rsidRPr="005D5824">
        <w:rPr>
          <w:sz w:val="28"/>
          <w:szCs w:val="28"/>
          <w:lang w:val="en-US"/>
        </w:rPr>
        <w:t>GDC</w:t>
      </w:r>
      <w:r w:rsidRPr="005D5824">
        <w:rPr>
          <w:sz w:val="28"/>
          <w:szCs w:val="28"/>
        </w:rPr>
        <w:t>) производства Kceracell Co., Ltd.</w:t>
      </w:r>
    </w:p>
    <w:p w:rsidR="00A63881" w:rsidRPr="005D5824" w:rsidRDefault="00A63881" w:rsidP="00C6074F">
      <w:pPr>
        <w:ind w:firstLine="709"/>
        <w:jc w:val="both"/>
      </w:pPr>
      <w:r w:rsidRPr="005D5824">
        <w:rPr>
          <w:sz w:val="28"/>
          <w:szCs w:val="28"/>
        </w:rPr>
        <w:t>Для увеличения размера частиц и, тем самым, изменения кинетики спекания электролитов, исходные порошки прокаливали при различных температурах в диапазоне 800-1100°С. Время выдержки на температуре прокалки во всех экспериментах составляло 4 часа. В дальнейшем прокаленные порошки будем обозначать: состав-</w:t>
      </w:r>
      <w:r w:rsidRPr="005D5824">
        <w:rPr>
          <w:sz w:val="28"/>
          <w:szCs w:val="28"/>
          <w:lang w:val="en-US"/>
        </w:rPr>
        <w:t>T</w:t>
      </w:r>
      <w:r w:rsidRPr="005D5824">
        <w:rPr>
          <w:sz w:val="28"/>
          <w:szCs w:val="28"/>
          <w:vertAlign w:val="subscript"/>
        </w:rPr>
        <w:t>пр</w:t>
      </w:r>
      <w:r w:rsidRPr="005D5824">
        <w:rPr>
          <w:sz w:val="28"/>
          <w:szCs w:val="28"/>
        </w:rPr>
        <w:t xml:space="preserve">, где </w:t>
      </w:r>
      <w:r w:rsidRPr="005D5824">
        <w:rPr>
          <w:sz w:val="28"/>
          <w:szCs w:val="28"/>
          <w:lang w:val="en-US"/>
        </w:rPr>
        <w:t>T</w:t>
      </w:r>
      <w:r w:rsidRPr="005D5824">
        <w:rPr>
          <w:sz w:val="28"/>
          <w:szCs w:val="28"/>
          <w:vertAlign w:val="subscript"/>
        </w:rPr>
        <w:t>пр</w:t>
      </w:r>
      <w:r w:rsidRPr="005D5824">
        <w:rPr>
          <w:sz w:val="28"/>
          <w:szCs w:val="28"/>
        </w:rPr>
        <w:t xml:space="preserve"> – температура прокалки в °С. Например </w:t>
      </w:r>
      <w:r w:rsidRPr="005D5824">
        <w:rPr>
          <w:sz w:val="28"/>
          <w:szCs w:val="28"/>
          <w:lang w:val="en-US"/>
        </w:rPr>
        <w:t>YSZ</w:t>
      </w:r>
      <w:r w:rsidRPr="005D5824">
        <w:rPr>
          <w:sz w:val="28"/>
          <w:szCs w:val="28"/>
        </w:rPr>
        <w:t xml:space="preserve">-1000 обозначает, что порошок </w:t>
      </w:r>
      <w:r w:rsidRPr="005D5824">
        <w:rPr>
          <w:sz w:val="28"/>
          <w:szCs w:val="28"/>
          <w:lang w:val="en-US"/>
        </w:rPr>
        <w:t>YSZ</w:t>
      </w:r>
      <w:r w:rsidRPr="005D5824">
        <w:rPr>
          <w:sz w:val="28"/>
          <w:szCs w:val="28"/>
        </w:rPr>
        <w:t xml:space="preserve"> был прокален при 1000°С.</w:t>
      </w:r>
    </w:p>
    <w:p w:rsidR="00A63881" w:rsidRDefault="00A63881" w:rsidP="00C6074F">
      <w:pPr>
        <w:pStyle w:val="2"/>
        <w:spacing w:before="0" w:after="0"/>
        <w:ind w:firstLine="709"/>
        <w:jc w:val="left"/>
        <w:rPr>
          <w:b w:val="0"/>
          <w:highlight w:val="yellow"/>
        </w:rPr>
      </w:pPr>
    </w:p>
    <w:p w:rsidR="00A63881" w:rsidRDefault="00A63881" w:rsidP="00C6074F">
      <w:pPr>
        <w:pStyle w:val="2"/>
        <w:spacing w:before="0" w:after="0"/>
        <w:ind w:firstLine="709"/>
        <w:jc w:val="left"/>
        <w:rPr>
          <w:b w:val="0"/>
          <w:lang w:val="kk-KZ"/>
        </w:rPr>
      </w:pPr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2</w:t>
      </w:r>
      <w:r w:rsidRPr="005E5884">
        <w:rPr>
          <w:b w:val="0"/>
        </w:rPr>
        <w:t>.1 Синтез катодных материалов</w:t>
      </w:r>
      <w:bookmarkEnd w:id="23"/>
    </w:p>
    <w:p w:rsidR="00A63881" w:rsidRPr="00B441ED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5D5824">
        <w:rPr>
          <w:sz w:val="28"/>
          <w:szCs w:val="28"/>
        </w:rPr>
        <w:t>Порошок катодного</w:t>
      </w:r>
      <w:r w:rsidRPr="00B441ED">
        <w:rPr>
          <w:sz w:val="28"/>
          <w:szCs w:val="28"/>
        </w:rPr>
        <w:t xml:space="preserve"> материала La</w:t>
      </w:r>
      <w:r w:rsidRPr="00B441ED">
        <w:rPr>
          <w:sz w:val="28"/>
          <w:szCs w:val="28"/>
          <w:vertAlign w:val="subscript"/>
        </w:rPr>
        <w:t>0.7</w:t>
      </w:r>
      <w:r w:rsidRPr="00B441ED">
        <w:rPr>
          <w:sz w:val="28"/>
          <w:szCs w:val="28"/>
        </w:rPr>
        <w:t>Sr</w:t>
      </w:r>
      <w:r w:rsidRPr="00B441ED">
        <w:rPr>
          <w:sz w:val="28"/>
          <w:szCs w:val="28"/>
          <w:vertAlign w:val="subscript"/>
        </w:rPr>
        <w:t>0.3</w:t>
      </w:r>
      <w:r w:rsidRPr="00B441ED">
        <w:rPr>
          <w:sz w:val="28"/>
          <w:szCs w:val="28"/>
        </w:rPr>
        <w:t>MnO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(LSM) был получен пиролизом полимерно-солевой композиции (поливинилового спирта и азотнокислых солей) УрФУ (</w:t>
      </w:r>
      <w:r w:rsidR="00B219D4" w:rsidRPr="001948F9">
        <w:rPr>
          <w:sz w:val="28"/>
          <w:szCs w:val="28"/>
        </w:rPr>
        <w:t>Екатеринбург) [1</w:t>
      </w:r>
      <w:r w:rsidR="001948F9" w:rsidRPr="001948F9">
        <w:rPr>
          <w:sz w:val="28"/>
          <w:szCs w:val="28"/>
        </w:rPr>
        <w:t>36</w:t>
      </w:r>
      <w:r w:rsidRPr="001948F9">
        <w:rPr>
          <w:sz w:val="28"/>
          <w:szCs w:val="28"/>
        </w:rPr>
        <w:t>].</w:t>
      </w:r>
      <w:r w:rsidRPr="00B441ED">
        <w:rPr>
          <w:sz w:val="28"/>
          <w:szCs w:val="28"/>
        </w:rPr>
        <w:t xml:space="preserve"> Исходными реагентами служили </w:t>
      </w:r>
      <w:r w:rsidRPr="00B441ED">
        <w:rPr>
          <w:sz w:val="28"/>
          <w:szCs w:val="28"/>
          <w:lang w:val="en-US"/>
        </w:rPr>
        <w:t>La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(ч.д.а), </w:t>
      </w:r>
      <w:r w:rsidRPr="00B441ED">
        <w:rPr>
          <w:sz w:val="28"/>
          <w:szCs w:val="28"/>
          <w:lang w:val="en-US"/>
        </w:rPr>
        <w:t>Sr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</w:rPr>
        <w:t xml:space="preserve"> (х.ч.) и </w:t>
      </w:r>
      <w:r w:rsidRPr="00B441ED">
        <w:rPr>
          <w:sz w:val="28"/>
          <w:szCs w:val="28"/>
          <w:lang w:val="en-US"/>
        </w:rPr>
        <w:t>Mn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</w:rPr>
        <w:t xml:space="preserve"> (ч.д.а). Стехиометрическую смесь реагентов растворяли в дистиллированной воде с добавлением поливинилового спирта (марка 11/2) в соотношении полимер/соль равном 2. Полученный раствор нагревали в фарфоровой чашке до удаления воды и начала пиролиза поливинилового спирта. На завершающем этапе синтеза реакционную смесь отжигали при 1100°С в течении 10 часов.</w:t>
      </w:r>
    </w:p>
    <w:p w:rsidR="00A63881" w:rsidRPr="00B441ED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B441ED">
        <w:rPr>
          <w:sz w:val="28"/>
          <w:szCs w:val="28"/>
        </w:rPr>
        <w:t>Остальные катодные материалы были изготовлены методом самораспространяющегося высокотемпературного синтеза (СВС). В основу процесса синтеза был положен вариант м</w:t>
      </w:r>
      <w:r>
        <w:rPr>
          <w:sz w:val="28"/>
          <w:szCs w:val="28"/>
        </w:rPr>
        <w:t xml:space="preserve">етодики Печчини описанный в </w:t>
      </w:r>
      <w:r w:rsidR="009612B5" w:rsidRPr="001948F9">
        <w:rPr>
          <w:sz w:val="28"/>
          <w:szCs w:val="28"/>
        </w:rPr>
        <w:t>[1</w:t>
      </w:r>
      <w:r w:rsidR="001948F9" w:rsidRPr="001948F9">
        <w:rPr>
          <w:sz w:val="28"/>
          <w:szCs w:val="28"/>
        </w:rPr>
        <w:t>37</w:t>
      </w:r>
      <w:r w:rsidRPr="001948F9">
        <w:rPr>
          <w:sz w:val="28"/>
          <w:szCs w:val="28"/>
        </w:rPr>
        <w:t>].</w:t>
      </w:r>
      <w:r w:rsidRPr="005B1777">
        <w:rPr>
          <w:sz w:val="28"/>
          <w:szCs w:val="28"/>
        </w:rPr>
        <w:t xml:space="preserve"> В качестве</w:t>
      </w:r>
      <w:r w:rsidRPr="00B441ED">
        <w:rPr>
          <w:sz w:val="28"/>
          <w:szCs w:val="28"/>
        </w:rPr>
        <w:t xml:space="preserve"> реактивов были использованы </w:t>
      </w:r>
      <w:r w:rsidRPr="00B441ED">
        <w:rPr>
          <w:sz w:val="28"/>
          <w:szCs w:val="28"/>
          <w:lang w:val="en-US"/>
        </w:rPr>
        <w:t>Pr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(ч.д.а.), </w:t>
      </w:r>
      <w:r w:rsidRPr="00B441ED">
        <w:rPr>
          <w:sz w:val="28"/>
          <w:szCs w:val="28"/>
          <w:lang w:val="en-US"/>
        </w:rPr>
        <w:t>Fe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(ч.д.а.), </w:t>
      </w:r>
      <w:r w:rsidRPr="00B441ED">
        <w:rPr>
          <w:sz w:val="28"/>
          <w:szCs w:val="28"/>
          <w:lang w:val="en-US"/>
        </w:rPr>
        <w:t>Co</w:t>
      </w:r>
      <w:r w:rsidRPr="00B441ED">
        <w:rPr>
          <w:sz w:val="28"/>
          <w:szCs w:val="28"/>
        </w:rPr>
        <w:t>(</w:t>
      </w:r>
      <w:r w:rsidRPr="00B441ED">
        <w:rPr>
          <w:sz w:val="28"/>
          <w:szCs w:val="28"/>
          <w:lang w:val="en-US"/>
        </w:rPr>
        <w:t>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>)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</w:rPr>
        <w:t xml:space="preserve"> (х.ч.), </w:t>
      </w:r>
      <w:r w:rsidRPr="00B441ED">
        <w:rPr>
          <w:sz w:val="28"/>
          <w:szCs w:val="28"/>
          <w:lang w:val="en-US"/>
        </w:rPr>
        <w:t>La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  <w:lang w:val="en-US"/>
        </w:rPr>
        <w:t>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(х.ч.), </w:t>
      </w:r>
      <w:r w:rsidRPr="00B441ED">
        <w:rPr>
          <w:sz w:val="28"/>
          <w:szCs w:val="28"/>
          <w:lang w:val="en-US"/>
        </w:rPr>
        <w:t>NiO</w:t>
      </w:r>
      <w:r w:rsidRPr="00B441ED">
        <w:rPr>
          <w:sz w:val="28"/>
          <w:szCs w:val="28"/>
        </w:rPr>
        <w:t xml:space="preserve"> (ч.д.а) и </w:t>
      </w:r>
      <w:r w:rsidRPr="00B441ED">
        <w:rPr>
          <w:rStyle w:val="st"/>
          <w:sz w:val="28"/>
          <w:szCs w:val="28"/>
          <w:lang w:val="en-US"/>
        </w:rPr>
        <w:t>SrCO</w:t>
      </w:r>
      <w:r w:rsidRPr="00B441ED">
        <w:rPr>
          <w:rStyle w:val="st"/>
          <w:sz w:val="28"/>
          <w:szCs w:val="28"/>
          <w:vertAlign w:val="subscript"/>
        </w:rPr>
        <w:t>3</w:t>
      </w:r>
      <w:r w:rsidRPr="00B441ED">
        <w:rPr>
          <w:rStyle w:val="st"/>
          <w:sz w:val="28"/>
          <w:szCs w:val="28"/>
        </w:rPr>
        <w:t xml:space="preserve"> </w:t>
      </w:r>
      <w:r w:rsidRPr="00B441ED">
        <w:rPr>
          <w:sz w:val="28"/>
          <w:szCs w:val="28"/>
        </w:rPr>
        <w:t>(ч.д.а). Стехиометрические смеси реагентов растворяли в 0,1 N растворе HNO</w:t>
      </w:r>
      <w:r w:rsidRPr="00B441ED">
        <w:rPr>
          <w:sz w:val="28"/>
          <w:szCs w:val="28"/>
          <w:vertAlign w:val="subscript"/>
        </w:rPr>
        <w:t>3</w:t>
      </w:r>
      <w:r w:rsidRPr="00B441ED">
        <w:rPr>
          <w:sz w:val="28"/>
          <w:szCs w:val="28"/>
        </w:rPr>
        <w:t xml:space="preserve"> до получения гомогенного раствора, который упаривался до влажных солей. В качестве горючего органического вещества использовали двукратный объем этиленгликоля HOCH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</w:rPr>
        <w:t>CH</w:t>
      </w:r>
      <w:r w:rsidRPr="00B441ED">
        <w:rPr>
          <w:sz w:val="28"/>
          <w:szCs w:val="28"/>
          <w:vertAlign w:val="subscript"/>
        </w:rPr>
        <w:t>2</w:t>
      </w:r>
      <w:r w:rsidRPr="00B441ED">
        <w:rPr>
          <w:sz w:val="28"/>
          <w:szCs w:val="28"/>
        </w:rPr>
        <w:t>OH (х.ч.), который являлся одновременно и растворителем и реагентом. Реакционную смесь нагревали до начала развития СВС процесса. Продукты реакции перешихтовывали и постадийно отжигали для удаления остатков органической фазы при температурах 400, 700, 900 °С с выдержкой 6 часов для каждой температуры. Заключительным этапом обработки являлся отжиг при 1100°С в течение 30 мин.</w:t>
      </w:r>
    </w:p>
    <w:p w:rsidR="00974103" w:rsidRDefault="00974103" w:rsidP="00C6074F">
      <w:pPr>
        <w:pStyle w:val="1"/>
        <w:tabs>
          <w:tab w:val="clear" w:pos="0"/>
        </w:tabs>
        <w:spacing w:before="0" w:after="0"/>
        <w:ind w:left="709"/>
        <w:jc w:val="left"/>
        <w:rPr>
          <w:sz w:val="28"/>
          <w:szCs w:val="28"/>
          <w:lang w:val="kk-KZ"/>
        </w:rPr>
      </w:pPr>
      <w:bookmarkStart w:id="24" w:name="_Toc527708935"/>
    </w:p>
    <w:p w:rsidR="00A63881" w:rsidRPr="00A81B62" w:rsidRDefault="00A63881" w:rsidP="00C6074F">
      <w:pPr>
        <w:pStyle w:val="1"/>
        <w:tabs>
          <w:tab w:val="clear" w:pos="0"/>
        </w:tabs>
        <w:spacing w:before="0" w:after="0"/>
        <w:ind w:left="709"/>
        <w:jc w:val="left"/>
        <w:rPr>
          <w:sz w:val="28"/>
          <w:szCs w:val="28"/>
        </w:rPr>
      </w:pPr>
      <w:r>
        <w:rPr>
          <w:sz w:val="28"/>
          <w:szCs w:val="28"/>
          <w:lang w:val="kk-KZ"/>
        </w:rPr>
        <w:t>2</w:t>
      </w:r>
      <w:r>
        <w:rPr>
          <w:sz w:val="28"/>
          <w:szCs w:val="28"/>
        </w:rPr>
        <w:t>.</w:t>
      </w:r>
      <w:r>
        <w:rPr>
          <w:sz w:val="28"/>
          <w:szCs w:val="28"/>
          <w:lang w:val="kk-KZ"/>
        </w:rPr>
        <w:t>3</w:t>
      </w:r>
      <w:r w:rsidRPr="00A81B62">
        <w:rPr>
          <w:sz w:val="28"/>
          <w:szCs w:val="28"/>
        </w:rPr>
        <w:t xml:space="preserve"> Аттестация порошков</w:t>
      </w:r>
      <w:bookmarkEnd w:id="24"/>
      <w:r>
        <w:rPr>
          <w:sz w:val="28"/>
          <w:szCs w:val="28"/>
        </w:rPr>
        <w:t xml:space="preserve"> </w:t>
      </w:r>
    </w:p>
    <w:p w:rsidR="00974103" w:rsidRPr="00974103" w:rsidRDefault="00974103" w:rsidP="00C6074F">
      <w:pPr>
        <w:pStyle w:val="2"/>
        <w:tabs>
          <w:tab w:val="clear" w:pos="0"/>
        </w:tabs>
        <w:spacing w:before="0" w:after="0"/>
        <w:ind w:left="709"/>
        <w:jc w:val="left"/>
        <w:rPr>
          <w:b w:val="0"/>
          <w:sz w:val="16"/>
          <w:szCs w:val="16"/>
        </w:rPr>
      </w:pPr>
      <w:bookmarkStart w:id="25" w:name="_Toc527708936"/>
    </w:p>
    <w:p w:rsidR="00A63881" w:rsidRDefault="00A63881" w:rsidP="00C6074F">
      <w:pPr>
        <w:pStyle w:val="2"/>
        <w:tabs>
          <w:tab w:val="clear" w:pos="0"/>
        </w:tabs>
        <w:spacing w:before="0" w:after="0"/>
        <w:ind w:left="709"/>
        <w:jc w:val="left"/>
        <w:rPr>
          <w:b w:val="0"/>
          <w:lang w:val="kk-KZ"/>
        </w:rPr>
      </w:pPr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3</w:t>
      </w:r>
      <w:r w:rsidRPr="005E5884">
        <w:rPr>
          <w:b w:val="0"/>
        </w:rPr>
        <w:t>.1 Методы аттестации</w:t>
      </w:r>
      <w:bookmarkEnd w:id="25"/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Удельную поверхность порошков определяли низкотемпературной сорбцией паров азота методом </w:t>
      </w:r>
      <w:r w:rsidRPr="00A81B62">
        <w:rPr>
          <w:sz w:val="28"/>
          <w:szCs w:val="28"/>
          <w:lang w:val="en-US"/>
        </w:rPr>
        <w:t>BET</w:t>
      </w:r>
      <w:r w:rsidRPr="00A81B62">
        <w:rPr>
          <w:sz w:val="28"/>
          <w:szCs w:val="28"/>
        </w:rPr>
        <w:t xml:space="preserve"> на автоматическом анализаторе TriStar 3000. Предполагая, что частицы порошков имеют сферическую форму, вычисляли средний размер частиц по формуле</w:t>
      </w:r>
      <w:r w:rsidR="003E670C">
        <w:rPr>
          <w:sz w:val="28"/>
          <w:szCs w:val="28"/>
        </w:rPr>
        <w:t xml:space="preserve"> (4)</w:t>
      </w:r>
      <w:r w:rsidRPr="00A81B62">
        <w:rPr>
          <w:sz w:val="28"/>
          <w:szCs w:val="28"/>
        </w:rPr>
        <w:t>:</w:t>
      </w:r>
    </w:p>
    <w:p w:rsidR="00A63881" w:rsidRDefault="00337B6C" w:rsidP="00C6074F">
      <w:pPr>
        <w:widowControl w:val="0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BET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теор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BET</m:t>
                </m:r>
              </m:sub>
            </m:sSub>
          </m:den>
        </m:f>
      </m:oMath>
      <w:r w:rsidR="00A63881" w:rsidRPr="00A81B62">
        <w:rPr>
          <w:sz w:val="28"/>
          <w:szCs w:val="28"/>
        </w:rPr>
        <w:t xml:space="preserve"> </w:t>
      </w:r>
      <w:r w:rsidR="00A63881" w:rsidRPr="00A81B62">
        <w:rPr>
          <w:sz w:val="28"/>
          <w:szCs w:val="28"/>
        </w:rPr>
        <w:tab/>
      </w:r>
      <w:r w:rsidR="00A63881" w:rsidRPr="00A81B62">
        <w:rPr>
          <w:sz w:val="28"/>
          <w:szCs w:val="28"/>
        </w:rPr>
        <w:tab/>
      </w:r>
      <w:r w:rsidR="00A63881" w:rsidRPr="00A81B62">
        <w:rPr>
          <w:sz w:val="28"/>
          <w:szCs w:val="28"/>
        </w:rPr>
        <w:tab/>
      </w:r>
      <w:r w:rsidR="00A63881" w:rsidRPr="00A81B62">
        <w:rPr>
          <w:sz w:val="28"/>
          <w:szCs w:val="28"/>
        </w:rPr>
        <w:tab/>
      </w:r>
      <w:r w:rsidR="00A63881" w:rsidRPr="00A81B62">
        <w:rPr>
          <w:sz w:val="28"/>
          <w:szCs w:val="28"/>
        </w:rPr>
        <w:tab/>
      </w:r>
      <w:r w:rsidR="00A63881" w:rsidRPr="00A81B62">
        <w:rPr>
          <w:sz w:val="28"/>
          <w:szCs w:val="28"/>
        </w:rPr>
        <w:tab/>
        <w:t>(4)</w:t>
      </w:r>
    </w:p>
    <w:p w:rsidR="00A63881" w:rsidRPr="00A81B62" w:rsidRDefault="00A63881" w:rsidP="00C6074F">
      <w:pPr>
        <w:widowControl w:val="0"/>
        <w:ind w:firstLine="709"/>
        <w:jc w:val="right"/>
        <w:rPr>
          <w:sz w:val="28"/>
          <w:szCs w:val="28"/>
        </w:rPr>
      </w:pPr>
    </w:p>
    <w:p w:rsidR="00974103" w:rsidRDefault="00A63881" w:rsidP="00C6074F">
      <w:pPr>
        <w:widowControl w:val="0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где </w:t>
      </w:r>
      <w:r w:rsidRPr="00A81B62">
        <w:rPr>
          <w:i/>
          <w:sz w:val="28"/>
          <w:szCs w:val="28"/>
          <w:lang w:val="en-US"/>
        </w:rPr>
        <w:t>d</w:t>
      </w:r>
      <w:r w:rsidRPr="00A81B62">
        <w:rPr>
          <w:i/>
          <w:sz w:val="28"/>
          <w:szCs w:val="28"/>
          <w:vertAlign w:val="subscript"/>
          <w:lang w:val="en-US"/>
        </w:rPr>
        <w:t>BET</w:t>
      </w:r>
      <w:r w:rsidRPr="00A81B62">
        <w:rPr>
          <w:sz w:val="28"/>
          <w:szCs w:val="28"/>
        </w:rPr>
        <w:t xml:space="preserve"> – средний диаметр частиц порошка</w:t>
      </w:r>
      <w:r w:rsidR="003E670C">
        <w:rPr>
          <w:sz w:val="28"/>
          <w:szCs w:val="28"/>
        </w:rPr>
        <w:t>;</w:t>
      </w:r>
      <w:r w:rsidRPr="00A81B62">
        <w:rPr>
          <w:sz w:val="28"/>
          <w:szCs w:val="28"/>
        </w:rPr>
        <w:t xml:space="preserve"> </w:t>
      </w:r>
    </w:p>
    <w:p w:rsidR="00974103" w:rsidRDefault="00A63881" w:rsidP="00C6074F">
      <w:pPr>
        <w:widowControl w:val="0"/>
        <w:ind w:firstLine="462"/>
        <w:jc w:val="both"/>
        <w:rPr>
          <w:sz w:val="28"/>
          <w:szCs w:val="28"/>
        </w:rPr>
      </w:pPr>
      <w:r w:rsidRPr="00A81B62">
        <w:rPr>
          <w:i/>
          <w:sz w:val="28"/>
          <w:szCs w:val="28"/>
          <w:lang w:val="en-US"/>
        </w:rPr>
        <w:t>S</w:t>
      </w:r>
      <w:r w:rsidRPr="00A81B62">
        <w:rPr>
          <w:i/>
          <w:sz w:val="28"/>
          <w:szCs w:val="28"/>
          <w:vertAlign w:val="subscript"/>
          <w:lang w:val="en-US"/>
        </w:rPr>
        <w:t>BET</w:t>
      </w:r>
      <w:r w:rsidRPr="00A81B62">
        <w:rPr>
          <w:sz w:val="28"/>
          <w:szCs w:val="28"/>
        </w:rPr>
        <w:t xml:space="preserve"> – удельная поверхность порошка</w:t>
      </w:r>
      <w:r w:rsidR="003E670C">
        <w:rPr>
          <w:sz w:val="28"/>
          <w:szCs w:val="28"/>
        </w:rPr>
        <w:t>;</w:t>
      </w:r>
      <w:r w:rsidRPr="00A81B62">
        <w:rPr>
          <w:sz w:val="28"/>
          <w:szCs w:val="28"/>
        </w:rPr>
        <w:t xml:space="preserve"> </w:t>
      </w:r>
    </w:p>
    <w:p w:rsidR="00A63881" w:rsidRPr="00A81B62" w:rsidRDefault="00A63881" w:rsidP="00C6074F">
      <w:pPr>
        <w:widowControl w:val="0"/>
        <w:ind w:firstLine="462"/>
        <w:jc w:val="both"/>
        <w:rPr>
          <w:sz w:val="28"/>
          <w:szCs w:val="28"/>
        </w:rPr>
      </w:pPr>
      <w:r w:rsidRPr="00A81B62">
        <w:rPr>
          <w:i/>
          <w:sz w:val="28"/>
          <w:szCs w:val="28"/>
        </w:rPr>
        <w:t>γ</w:t>
      </w:r>
      <w:r w:rsidRPr="00A81B62">
        <w:rPr>
          <w:i/>
          <w:sz w:val="28"/>
          <w:szCs w:val="28"/>
          <w:vertAlign w:val="subscript"/>
        </w:rPr>
        <w:t>теор </w:t>
      </w:r>
      <w:r w:rsidRPr="00A81B62">
        <w:rPr>
          <w:sz w:val="28"/>
          <w:szCs w:val="28"/>
        </w:rPr>
        <w:t>– теоретическая плотность материала порошка.</w:t>
      </w:r>
    </w:p>
    <w:p w:rsidR="00A63881" w:rsidRPr="00A81B62" w:rsidRDefault="00A63881" w:rsidP="00C6074F">
      <w:pPr>
        <w:ind w:firstLine="708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Фазовый состав электролитных материалов был определен методом рентгенофазового анализа, выполненного на дифрактометре D8 DISCOVER на медном излучении (Cu K</w:t>
      </w:r>
      <w:r w:rsidRPr="00A81B62">
        <w:rPr>
          <w:sz w:val="28"/>
          <w:szCs w:val="28"/>
          <w:vertAlign w:val="subscript"/>
        </w:rPr>
        <w:t>α1,2</w:t>
      </w:r>
      <w:r w:rsidRPr="00A81B62">
        <w:rPr>
          <w:sz w:val="28"/>
          <w:szCs w:val="28"/>
        </w:rPr>
        <w:t xml:space="preserve"> λ = 1,542 Å) с графитовым монохроматором на дифрагированном луче. Обработка выполнена с использованием программы TOPAS 3 с ритвельдовским алгоритмом уточнения структурных параметров. При оценке среднего размера кристаллитов (ОКР) использовался коэффициент коррекции К (в формуле Шерера) = 0,89. Фазовый состав катодных материалов во время синтеза контролировали с помощью рентгеновского дифрактометра Shimadzu XRD-7000 S. Обработку рентгенограмм осуществляли в программе FULLPROF.</w:t>
      </w:r>
    </w:p>
    <w:p w:rsidR="00A63881" w:rsidRPr="00A81B62" w:rsidRDefault="00A63881" w:rsidP="00C6074F">
      <w:pPr>
        <w:ind w:firstLine="708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Морфологию полученных порошков исследовали методом электронной микроскопии с помощью просвечивающего электронного микроскопа JEOL JEM 2100 и растровых электронных микроскопов LEO 982 и J</w:t>
      </w:r>
      <w:r w:rsidRPr="00A81B62">
        <w:rPr>
          <w:sz w:val="28"/>
          <w:szCs w:val="28"/>
          <w:lang w:val="en-US"/>
        </w:rPr>
        <w:t>EOL</w:t>
      </w:r>
      <w:r w:rsidRPr="00A81B62">
        <w:rPr>
          <w:sz w:val="28"/>
          <w:szCs w:val="28"/>
        </w:rPr>
        <w:t xml:space="preserve"> JSM-6390LA.</w:t>
      </w:r>
    </w:p>
    <w:p w:rsidR="00A63881" w:rsidRDefault="00A63881" w:rsidP="00C6074F">
      <w:pPr>
        <w:pStyle w:val="2"/>
        <w:spacing w:before="0" w:after="0"/>
        <w:ind w:firstLine="709"/>
        <w:jc w:val="left"/>
        <w:rPr>
          <w:b w:val="0"/>
        </w:rPr>
      </w:pPr>
    </w:p>
    <w:p w:rsidR="00A63881" w:rsidRDefault="00A63881" w:rsidP="00C6074F">
      <w:pPr>
        <w:pStyle w:val="2"/>
        <w:spacing w:before="0" w:after="0"/>
        <w:ind w:firstLine="709"/>
        <w:jc w:val="left"/>
        <w:rPr>
          <w:b w:val="0"/>
          <w:lang w:val="kk-KZ"/>
        </w:rPr>
      </w:pPr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3</w:t>
      </w:r>
      <w:r>
        <w:rPr>
          <w:b w:val="0"/>
        </w:rPr>
        <w:t xml:space="preserve">.2 </w:t>
      </w:r>
      <w:r w:rsidR="00EC1C97">
        <w:rPr>
          <w:b w:val="0"/>
        </w:rPr>
        <w:t>Фазовый состав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Данные рентгеновской спектроскопии порошков электролитных материалов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GDC</w:t>
      </w:r>
      <w:r w:rsidR="00B57514">
        <w:rPr>
          <w:sz w:val="28"/>
          <w:szCs w:val="28"/>
        </w:rPr>
        <w:t xml:space="preserve"> представлены на рис</w:t>
      </w:r>
      <w:r w:rsidR="00B57514"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10</w:t>
      </w:r>
      <w:r w:rsidRPr="00A81B62">
        <w:rPr>
          <w:sz w:val="28"/>
          <w:szCs w:val="28"/>
        </w:rPr>
        <w:t>. Оба порошка однофазны и представляют собой твердые растворы с пространственной группой Fm-3m.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19DF4E8F" wp14:editId="26D58224">
            <wp:extent cx="4759456" cy="3278038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12" cy="32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82" w:rsidRPr="00067082" w:rsidRDefault="00067082" w:rsidP="00C6074F">
      <w:pPr>
        <w:widowControl w:val="0"/>
        <w:ind w:firstLine="709"/>
        <w:jc w:val="both"/>
        <w:rPr>
          <w:sz w:val="16"/>
          <w:szCs w:val="16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 w:rsidRPr="00720FA2">
        <w:rPr>
          <w:sz w:val="28"/>
          <w:szCs w:val="28"/>
        </w:rPr>
        <w:t>10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Дифрактограммы исходных порошков твердых электролитов </w:t>
      </w:r>
      <w:r>
        <w:rPr>
          <w:sz w:val="28"/>
          <w:szCs w:val="28"/>
        </w:rPr>
        <w:t>YSZ и GDC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Рентгенофазовый анализ (рис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11</w:t>
      </w:r>
      <w:r w:rsidRPr="00A81B62">
        <w:rPr>
          <w:sz w:val="28"/>
          <w:szCs w:val="28"/>
        </w:rPr>
        <w:t xml:space="preserve">) показал, что основной фазой </w:t>
      </w:r>
      <w:r w:rsidRPr="00A81B62">
        <w:rPr>
          <w:sz w:val="28"/>
          <w:szCs w:val="28"/>
        </w:rPr>
        <w:lastRenderedPageBreak/>
        <w:t xml:space="preserve">порошка </w:t>
      </w:r>
      <w:r w:rsidRPr="00A81B62">
        <w:rPr>
          <w:sz w:val="28"/>
          <w:szCs w:val="28"/>
          <w:lang w:val="en-US"/>
        </w:rPr>
        <w:t>LSM</w:t>
      </w:r>
      <w:r w:rsidRPr="00A81B62">
        <w:rPr>
          <w:sz w:val="28"/>
          <w:szCs w:val="28"/>
        </w:rPr>
        <w:t xml:space="preserve"> является ромбоэдрическая (пр.гр. </w:t>
      </w:r>
      <w:r w:rsidRPr="00A81B62">
        <w:rPr>
          <w:sz w:val="28"/>
          <w:szCs w:val="28"/>
          <w:lang w:val="en-US"/>
        </w:rPr>
        <w:t>R</w:t>
      </w:r>
      <w:r w:rsidRPr="00A81B62">
        <w:rPr>
          <w:sz w:val="28"/>
          <w:szCs w:val="28"/>
        </w:rPr>
        <w:t>-3</w:t>
      </w:r>
      <w:r w:rsidRPr="00A81B62">
        <w:rPr>
          <w:sz w:val="28"/>
          <w:szCs w:val="28"/>
          <w:lang w:val="en-US"/>
        </w:rPr>
        <w:t>c</w:t>
      </w:r>
      <w:r w:rsidRPr="00A81B62">
        <w:rPr>
          <w:sz w:val="28"/>
          <w:szCs w:val="28"/>
        </w:rPr>
        <w:t xml:space="preserve">). Кроме того, наряду с основной фазой наблюдается наличие ~1 вес.% вторичной фазы </w:t>
      </w:r>
      <w:r w:rsidRPr="00A81B62">
        <w:rPr>
          <w:sz w:val="28"/>
          <w:szCs w:val="28"/>
          <w:lang w:val="en-US"/>
        </w:rPr>
        <w:t>La</w:t>
      </w:r>
      <w:r w:rsidRPr="00A81B62">
        <w:rPr>
          <w:sz w:val="28"/>
          <w:szCs w:val="28"/>
          <w:vertAlign w:val="subscript"/>
        </w:rPr>
        <w:t>2</w:t>
      </w:r>
      <w:r w:rsidRPr="00A81B62">
        <w:rPr>
          <w:sz w:val="28"/>
          <w:szCs w:val="28"/>
          <w:lang w:val="en-US"/>
        </w:rPr>
        <w:t>O</w:t>
      </w:r>
      <w:r w:rsidRPr="00A81B62">
        <w:rPr>
          <w:sz w:val="28"/>
          <w:szCs w:val="28"/>
          <w:vertAlign w:val="subscript"/>
        </w:rPr>
        <w:t>3</w:t>
      </w:r>
      <w:r w:rsidRPr="00A81B62">
        <w:rPr>
          <w:sz w:val="28"/>
          <w:szCs w:val="28"/>
        </w:rPr>
        <w:t xml:space="preserve"> (пр.гр.</w:t>
      </w:r>
      <w:r>
        <w:rPr>
          <w:sz w:val="28"/>
          <w:szCs w:val="28"/>
        </w:rPr>
        <w:t> </w:t>
      </w:r>
      <w:r w:rsidRPr="00A81B62">
        <w:rPr>
          <w:sz w:val="28"/>
          <w:szCs w:val="28"/>
          <w:lang w:val="en-US"/>
        </w:rPr>
        <w:t>P</w:t>
      </w:r>
      <w:r w:rsidRPr="00A81B62">
        <w:rPr>
          <w:sz w:val="28"/>
          <w:szCs w:val="28"/>
        </w:rPr>
        <w:t>63/</w:t>
      </w:r>
      <w:r w:rsidRPr="00A81B62">
        <w:rPr>
          <w:sz w:val="28"/>
          <w:szCs w:val="28"/>
          <w:lang w:val="en-US"/>
        </w:rPr>
        <w:t>mmc</w:t>
      </w:r>
      <w:r w:rsidRPr="00A81B62">
        <w:rPr>
          <w:sz w:val="28"/>
          <w:szCs w:val="28"/>
        </w:rPr>
        <w:t>).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67EE6FC6" wp14:editId="4142F0D2">
            <wp:extent cx="4994694" cy="2072852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42" cy="20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82" w:rsidRPr="00067082" w:rsidRDefault="00067082" w:rsidP="00C6074F">
      <w:pPr>
        <w:widowControl w:val="0"/>
        <w:ind w:firstLine="709"/>
        <w:jc w:val="both"/>
        <w:rPr>
          <w:sz w:val="16"/>
          <w:szCs w:val="16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 w:rsidRPr="00720FA2">
        <w:rPr>
          <w:sz w:val="28"/>
          <w:szCs w:val="28"/>
        </w:rPr>
        <w:t>11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Дифрактограмма порошка катодного материала </w:t>
      </w:r>
      <w:r w:rsidRPr="00A81B62">
        <w:rPr>
          <w:sz w:val="28"/>
          <w:szCs w:val="28"/>
          <w:lang w:val="en-US"/>
        </w:rPr>
        <w:t>La</w:t>
      </w:r>
      <w:r w:rsidRPr="00A81B62">
        <w:rPr>
          <w:sz w:val="28"/>
          <w:szCs w:val="28"/>
          <w:vertAlign w:val="subscript"/>
        </w:rPr>
        <w:t>0.7</w:t>
      </w:r>
      <w:r w:rsidRPr="00A81B62">
        <w:rPr>
          <w:sz w:val="28"/>
          <w:szCs w:val="28"/>
          <w:lang w:val="en-US"/>
        </w:rPr>
        <w:t>Sr</w:t>
      </w:r>
      <w:r w:rsidRPr="00A81B62">
        <w:rPr>
          <w:sz w:val="28"/>
          <w:szCs w:val="28"/>
          <w:vertAlign w:val="subscript"/>
        </w:rPr>
        <w:t>0.3</w:t>
      </w:r>
      <w:r w:rsidRPr="00A81B62">
        <w:rPr>
          <w:sz w:val="28"/>
          <w:szCs w:val="28"/>
          <w:lang w:val="en-US"/>
        </w:rPr>
        <w:t>MnO</w:t>
      </w:r>
      <w:r w:rsidRPr="00A81B62">
        <w:rPr>
          <w:sz w:val="28"/>
          <w:szCs w:val="28"/>
          <w:vertAlign w:val="subscript"/>
        </w:rPr>
        <w:t>3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401D85BA" wp14:editId="479FF774">
            <wp:extent cx="4096618" cy="5003322"/>
            <wp:effectExtent l="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49" cy="50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82" w:rsidRPr="00067082" w:rsidRDefault="00067082" w:rsidP="00C6074F">
      <w:pPr>
        <w:widowControl w:val="0"/>
        <w:jc w:val="center"/>
        <w:rPr>
          <w:sz w:val="16"/>
          <w:szCs w:val="16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</w:t>
      </w:r>
      <w:r w:rsidRPr="00720FA2">
        <w:rPr>
          <w:sz w:val="28"/>
          <w:szCs w:val="28"/>
        </w:rPr>
        <w:t>2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Дифрактограммы порошков катодных материалов со структурой разупорядоченного перовскита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Перовскитные катодные материалы на основе ферро-кобальтита </w:t>
      </w:r>
      <w:r w:rsidRPr="00A81B62">
        <w:rPr>
          <w:sz w:val="28"/>
          <w:szCs w:val="28"/>
        </w:rPr>
        <w:lastRenderedPageBreak/>
        <w:t xml:space="preserve">празеодима после процедуры синтеза имели ромбоэдрическую структуру (пр.гр. </w:t>
      </w:r>
      <w:r w:rsidRPr="00A81B62">
        <w:rPr>
          <w:sz w:val="28"/>
          <w:szCs w:val="28"/>
          <w:lang w:val="en-US"/>
        </w:rPr>
        <w:t>R</w:t>
      </w:r>
      <w:r w:rsidRPr="00A81B62">
        <w:rPr>
          <w:sz w:val="28"/>
          <w:szCs w:val="28"/>
        </w:rPr>
        <w:t>-3</w:t>
      </w:r>
      <w:r w:rsidRPr="00A81B62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) (</w:t>
      </w:r>
      <w:r>
        <w:rPr>
          <w:sz w:val="28"/>
          <w:szCs w:val="28"/>
          <w:lang w:val="kk-KZ"/>
        </w:rPr>
        <w:t>р</w:t>
      </w:r>
      <w:r>
        <w:rPr>
          <w:sz w:val="28"/>
          <w:szCs w:val="28"/>
        </w:rPr>
        <w:t>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2</w:t>
      </w:r>
      <w:r w:rsidRPr="00A81B62">
        <w:rPr>
          <w:sz w:val="28"/>
          <w:szCs w:val="28"/>
        </w:rPr>
        <w:t xml:space="preserve">). Материалы со структурой Раддлесдена-Поппера на основе никелата лантана и никелата празеодима также характеризовались ромбоэдрической фазой с пр. гр. </w:t>
      </w:r>
      <w:r w:rsidRPr="00A81B62">
        <w:rPr>
          <w:sz w:val="28"/>
          <w:szCs w:val="28"/>
          <w:lang w:val="en-US"/>
        </w:rPr>
        <w:t>Fmmm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Bmab</w:t>
      </w:r>
      <w:r w:rsidRPr="00A81B62">
        <w:rPr>
          <w:sz w:val="28"/>
          <w:szCs w:val="28"/>
        </w:rPr>
        <w:t>, соответственно. Все порошки, изготовленные методом СВС, содержат малое количество (менее 2%) вторичной фазы. Дополнительные эксперименты, проведенные на порошке никелата лантана, показали, что отжиг при 1200°С приводит к однофазн</w:t>
      </w:r>
      <w:r>
        <w:rPr>
          <w:sz w:val="28"/>
          <w:szCs w:val="28"/>
        </w:rPr>
        <w:t>ому состоянию материала (рис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3</w:t>
      </w:r>
      <w:r w:rsidRPr="00A81B62">
        <w:rPr>
          <w:sz w:val="28"/>
          <w:szCs w:val="28"/>
        </w:rPr>
        <w:t>).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5EE4F089" wp14:editId="0FEC97FB">
            <wp:extent cx="3889371" cy="161413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89" cy="162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82" w:rsidRPr="00067082" w:rsidRDefault="00067082" w:rsidP="00C6074F">
      <w:pPr>
        <w:widowControl w:val="0"/>
        <w:jc w:val="center"/>
        <w:rPr>
          <w:sz w:val="16"/>
          <w:szCs w:val="16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</w:t>
      </w:r>
      <w:r w:rsidRPr="00720FA2">
        <w:rPr>
          <w:sz w:val="28"/>
          <w:szCs w:val="28"/>
        </w:rPr>
        <w:t>3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Дифрактограммы исходных порошков твердых электролитов YSZ и GDC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Default="00A63881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bookmarkStart w:id="26" w:name="_Toc527708938"/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3</w:t>
      </w:r>
      <w:r>
        <w:rPr>
          <w:b w:val="0"/>
        </w:rPr>
        <w:t>.</w:t>
      </w:r>
      <w:r>
        <w:rPr>
          <w:b w:val="0"/>
          <w:lang w:val="kk-KZ"/>
        </w:rPr>
        <w:t>4</w:t>
      </w:r>
      <w:r>
        <w:rPr>
          <w:b w:val="0"/>
        </w:rPr>
        <w:t xml:space="preserve"> </w:t>
      </w:r>
      <w:r w:rsidRPr="00DD5E6A">
        <w:rPr>
          <w:b w:val="0"/>
        </w:rPr>
        <w:t>Морфология порошков</w:t>
      </w:r>
      <w:bookmarkEnd w:id="26"/>
    </w:p>
    <w:p w:rsidR="00A63881" w:rsidRPr="00A81B62" w:rsidRDefault="00C86472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A63881">
        <w:rPr>
          <w:sz w:val="28"/>
          <w:szCs w:val="28"/>
        </w:rPr>
        <w:t xml:space="preserve"> 1</w:t>
      </w:r>
      <w:r w:rsidR="00A63881">
        <w:rPr>
          <w:sz w:val="28"/>
          <w:szCs w:val="28"/>
          <w:lang w:val="kk-KZ"/>
        </w:rPr>
        <w:t>4</w:t>
      </w:r>
      <w:r w:rsidR="00A63881" w:rsidRPr="00A81B62">
        <w:rPr>
          <w:sz w:val="28"/>
          <w:szCs w:val="28"/>
        </w:rPr>
        <w:t xml:space="preserve"> представлены микрофотографии исходных порошков твердых электролитов YSZ и GDC. Частицы порошка YSZ, полученного методом лазерного испарения, имею форму близкую к сферической. Частицы порошка </w:t>
      </w:r>
      <w:r w:rsidR="00A63881" w:rsidRPr="00A81B62">
        <w:rPr>
          <w:sz w:val="28"/>
          <w:szCs w:val="28"/>
          <w:lang w:val="en-US"/>
        </w:rPr>
        <w:t>GDC</w:t>
      </w:r>
      <w:r w:rsidR="00A63881" w:rsidRPr="00A81B62">
        <w:rPr>
          <w:sz w:val="28"/>
          <w:szCs w:val="28"/>
        </w:rPr>
        <w:t xml:space="preserve"> ближе по форме к скругленным по ребрам кубам. При этом микроскопия подтверждает оценку среднего размера частиц порошков, сделанную на основе </w:t>
      </w:r>
      <w:r w:rsidR="00A63881" w:rsidRPr="00A81B62">
        <w:rPr>
          <w:i/>
          <w:sz w:val="28"/>
          <w:szCs w:val="28"/>
          <w:lang w:val="en-US"/>
        </w:rPr>
        <w:t>S</w:t>
      </w:r>
      <w:r w:rsidR="00A63881" w:rsidRPr="00A81B62">
        <w:rPr>
          <w:i/>
          <w:sz w:val="28"/>
          <w:szCs w:val="28"/>
          <w:vertAlign w:val="subscript"/>
          <w:lang w:val="en-US"/>
        </w:rPr>
        <w:t>BET</w:t>
      </w:r>
      <w:r w:rsidR="00A63881" w:rsidRPr="00A81B62">
        <w:rPr>
          <w:sz w:val="28"/>
          <w:szCs w:val="28"/>
        </w:rPr>
        <w:t xml:space="preserve">: порядка 15 нм – для </w:t>
      </w:r>
      <w:r w:rsidR="00A63881" w:rsidRPr="00A81B62">
        <w:rPr>
          <w:sz w:val="28"/>
          <w:szCs w:val="28"/>
          <w:lang w:val="en-US"/>
        </w:rPr>
        <w:t>YSZ</w:t>
      </w:r>
      <w:r w:rsidR="00A63881" w:rsidRPr="00A81B62">
        <w:rPr>
          <w:sz w:val="28"/>
          <w:szCs w:val="28"/>
        </w:rPr>
        <w:t xml:space="preserve"> и 25 нм – для </w:t>
      </w:r>
      <w:r w:rsidR="00A63881" w:rsidRPr="00A81B62">
        <w:rPr>
          <w:sz w:val="28"/>
          <w:szCs w:val="28"/>
          <w:lang w:val="en-US"/>
        </w:rPr>
        <w:t>GDC</w:t>
      </w:r>
      <w:r w:rsidR="00A63881" w:rsidRPr="00A81B62">
        <w:rPr>
          <w:sz w:val="28"/>
          <w:szCs w:val="28"/>
        </w:rPr>
        <w:t>.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8"/>
        <w:gridCol w:w="4812"/>
      </w:tblGrid>
      <w:tr w:rsidR="00A63881" w:rsidRPr="00A81B62" w:rsidTr="00E607C7">
        <w:tc>
          <w:tcPr>
            <w:tcW w:w="4758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028F345B" wp14:editId="4AD83510">
                  <wp:extent cx="2424023" cy="2428210"/>
                  <wp:effectExtent l="0" t="0" r="0" b="0"/>
                  <wp:docPr id="29" name="Рисунок 28" descr="YSZ-2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Z-2061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25" cy="244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а</w:t>
            </w:r>
          </w:p>
        </w:tc>
        <w:tc>
          <w:tcPr>
            <w:tcW w:w="4812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637894E2" wp14:editId="23F48C6D">
                  <wp:extent cx="2415397" cy="2424022"/>
                  <wp:effectExtent l="0" t="0" r="4445" b="0"/>
                  <wp:docPr id="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954" cy="2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б</w:t>
            </w:r>
          </w:p>
        </w:tc>
      </w:tr>
    </w:tbl>
    <w:p w:rsidR="00067082" w:rsidRPr="00067082" w:rsidRDefault="00067082" w:rsidP="00C6074F">
      <w:pPr>
        <w:widowControl w:val="0"/>
        <w:ind w:firstLine="709"/>
        <w:jc w:val="both"/>
      </w:pPr>
      <w:r w:rsidRPr="00067082">
        <w:t xml:space="preserve">а – </w:t>
      </w:r>
      <w:r w:rsidRPr="00067082">
        <w:rPr>
          <w:lang w:val="en-US"/>
        </w:rPr>
        <w:t>YSZ</w:t>
      </w:r>
      <w:r w:rsidRPr="00067082">
        <w:t xml:space="preserve">; б – </w:t>
      </w:r>
      <w:r w:rsidRPr="00067082">
        <w:rPr>
          <w:lang w:val="en-US"/>
        </w:rPr>
        <w:t>GDC</w:t>
      </w:r>
    </w:p>
    <w:p w:rsidR="00067082" w:rsidRPr="00067082" w:rsidRDefault="00067082" w:rsidP="00C6074F">
      <w:pPr>
        <w:widowControl w:val="0"/>
        <w:ind w:firstLine="709"/>
        <w:jc w:val="both"/>
        <w:rPr>
          <w:sz w:val="16"/>
          <w:szCs w:val="16"/>
        </w:rPr>
      </w:pPr>
    </w:p>
    <w:p w:rsidR="00067082" w:rsidRDefault="0006708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</w:t>
      </w:r>
      <w:r w:rsidRPr="00720FA2">
        <w:rPr>
          <w:sz w:val="28"/>
          <w:szCs w:val="28"/>
        </w:rPr>
        <w:t>4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Микрофотографии исходных порошков твердых электролитов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2"/>
      </w:tblGrid>
      <w:tr w:rsidR="00A63881" w:rsidRPr="00A81B62" w:rsidTr="00E607C7">
        <w:tc>
          <w:tcPr>
            <w:tcW w:w="4788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lastRenderedPageBreak/>
              <w:drawing>
                <wp:inline distT="0" distB="0" distL="0" distR="0" wp14:anchorId="77BC01C5" wp14:editId="029CCA0C">
                  <wp:extent cx="2722277" cy="2124000"/>
                  <wp:effectExtent l="19050" t="0" r="1873" b="0"/>
                  <wp:docPr id="30" name="Рисунок 2" descr="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4" descr="LSM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77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а</w:t>
            </w:r>
          </w:p>
        </w:tc>
        <w:tc>
          <w:tcPr>
            <w:tcW w:w="4782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53FFDBFD" wp14:editId="19A76A82">
                  <wp:extent cx="2841481" cy="2124000"/>
                  <wp:effectExtent l="19050" t="0" r="0" b="0"/>
                  <wp:docPr id="31" name="Рисунок 8" descr="PrFe0.8Co0.2O3`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Fe0.8Co0.2O3``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81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A63881" w:rsidRDefault="00067082" w:rsidP="00C6074F">
            <w:pPr>
              <w:widowControl w:val="0"/>
              <w:jc w:val="center"/>
            </w:pPr>
            <w:r w:rsidRPr="00067082">
              <w:t>б</w:t>
            </w:r>
          </w:p>
          <w:p w:rsidR="00067082" w:rsidRPr="00067082" w:rsidRDefault="00067082" w:rsidP="00C6074F">
            <w:pPr>
              <w:widowControl w:val="0"/>
              <w:jc w:val="center"/>
            </w:pPr>
          </w:p>
        </w:tc>
      </w:tr>
      <w:tr w:rsidR="00A63881" w:rsidRPr="00A81B62" w:rsidTr="00E607C7">
        <w:tc>
          <w:tcPr>
            <w:tcW w:w="4788" w:type="dxa"/>
          </w:tcPr>
          <w:p w:rsidR="00A63881" w:rsidRPr="00067082" w:rsidRDefault="00A63881" w:rsidP="00C6074F">
            <w:pPr>
              <w:widowControl w:val="0"/>
              <w:jc w:val="center"/>
              <w:rPr>
                <w:noProof/>
                <w:lang w:val="en-US"/>
              </w:rPr>
            </w:pPr>
            <w:r w:rsidRPr="00067082">
              <w:rPr>
                <w:noProof/>
              </w:rPr>
              <w:drawing>
                <wp:inline distT="0" distB="0" distL="0" distR="0" wp14:anchorId="46ADAF6E" wp14:editId="102FDD44">
                  <wp:extent cx="2841483" cy="2124000"/>
                  <wp:effectExtent l="19050" t="0" r="0" b="0"/>
                  <wp:docPr id="37" name="Рисунок 12" descr="Pr0.8Sr0.2Fe0.8Co0.2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0.8Sr0.2Fe0.8Co0.2O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83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Default="00067082" w:rsidP="00C6074F">
            <w:pPr>
              <w:widowControl w:val="0"/>
              <w:jc w:val="center"/>
              <w:rPr>
                <w:noProof/>
              </w:rPr>
            </w:pPr>
          </w:p>
          <w:p w:rsidR="00A63881" w:rsidRPr="00067082" w:rsidRDefault="00A63881" w:rsidP="00C6074F">
            <w:pPr>
              <w:widowControl w:val="0"/>
              <w:jc w:val="center"/>
              <w:rPr>
                <w:noProof/>
              </w:rPr>
            </w:pPr>
            <w:r w:rsidRPr="00067082">
              <w:rPr>
                <w:noProof/>
              </w:rPr>
              <w:t>в</w:t>
            </w:r>
          </w:p>
        </w:tc>
        <w:tc>
          <w:tcPr>
            <w:tcW w:w="4782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17482610" wp14:editId="45E8FBAB">
                  <wp:extent cx="2841482" cy="2124000"/>
                  <wp:effectExtent l="19050" t="0" r="0" b="0"/>
                  <wp:docPr id="38" name="Рисунок 16" descr="Pr0.7Sr0.Fe0.8Co0.2O3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0.7Sr0.Fe0.8Co0.2O3`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8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Default="00067082" w:rsidP="00C6074F">
            <w:pPr>
              <w:widowControl w:val="0"/>
              <w:jc w:val="center"/>
            </w:pPr>
          </w:p>
          <w:p w:rsidR="00A63881" w:rsidRDefault="00067082" w:rsidP="00C6074F">
            <w:pPr>
              <w:widowControl w:val="0"/>
              <w:jc w:val="center"/>
            </w:pPr>
            <w:r w:rsidRPr="00067082">
              <w:t>г</w:t>
            </w:r>
          </w:p>
          <w:p w:rsidR="00067082" w:rsidRPr="00067082" w:rsidRDefault="00067082" w:rsidP="00C6074F">
            <w:pPr>
              <w:widowControl w:val="0"/>
              <w:jc w:val="center"/>
            </w:pPr>
          </w:p>
        </w:tc>
      </w:tr>
      <w:tr w:rsidR="00A63881" w:rsidRPr="00EA514F" w:rsidTr="00E607C7">
        <w:tc>
          <w:tcPr>
            <w:tcW w:w="9570" w:type="dxa"/>
            <w:gridSpan w:val="2"/>
          </w:tcPr>
          <w:p w:rsidR="00A63881" w:rsidRPr="00A81B62" w:rsidRDefault="00A63881" w:rsidP="00C6074F">
            <w:pPr>
              <w:widowControl w:val="0"/>
              <w:jc w:val="center"/>
              <w:rPr>
                <w:noProof/>
                <w:sz w:val="28"/>
                <w:szCs w:val="28"/>
              </w:rPr>
            </w:pPr>
            <w:r w:rsidRPr="00A81B62">
              <w:rPr>
                <w:noProof/>
                <w:sz w:val="28"/>
                <w:szCs w:val="28"/>
              </w:rPr>
              <w:drawing>
                <wp:inline distT="0" distB="0" distL="0" distR="0" wp14:anchorId="160BB062" wp14:editId="597A4A3C">
                  <wp:extent cx="2841482" cy="2124000"/>
                  <wp:effectExtent l="19050" t="0" r="0" b="0"/>
                  <wp:docPr id="39" name="Рисунок 18" descr="Pr0.7Sr0.3Fe0.5Co0.5O3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0.7Sr0.3Fe0.5Co0.5O3`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82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881" w:rsidRPr="00067082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67082">
              <w:rPr>
                <w:noProof/>
              </w:rPr>
              <w:t>д</w:t>
            </w:r>
          </w:p>
        </w:tc>
      </w:tr>
    </w:tbl>
    <w:p w:rsidR="00A63881" w:rsidRPr="00067082" w:rsidRDefault="00A63881" w:rsidP="00C6074F">
      <w:pPr>
        <w:widowControl w:val="0"/>
        <w:ind w:firstLine="709"/>
        <w:jc w:val="both"/>
        <w:rPr>
          <w:sz w:val="16"/>
          <w:szCs w:val="16"/>
          <w:lang w:val="en-US"/>
        </w:rPr>
      </w:pPr>
    </w:p>
    <w:p w:rsidR="00A63881" w:rsidRPr="00067082" w:rsidRDefault="00A63881" w:rsidP="00C6074F">
      <w:pPr>
        <w:widowControl w:val="0"/>
        <w:ind w:firstLine="709"/>
        <w:jc w:val="both"/>
        <w:rPr>
          <w:lang w:val="en-US"/>
        </w:rPr>
      </w:pPr>
      <w:r w:rsidRPr="00067082">
        <w:t>а</w:t>
      </w:r>
      <w:r w:rsidRPr="00067082">
        <w:rPr>
          <w:lang w:val="en-US"/>
        </w:rPr>
        <w:t xml:space="preserve"> </w:t>
      </w:r>
      <w:r w:rsidR="00067082" w:rsidRPr="00067082">
        <w:rPr>
          <w:lang w:val="en-US"/>
        </w:rPr>
        <w:t xml:space="preserve">– </w:t>
      </w:r>
      <w:r w:rsidRPr="00067082">
        <w:rPr>
          <w:lang w:val="en-US"/>
        </w:rPr>
        <w:t>La</w:t>
      </w:r>
      <w:r w:rsidRPr="00067082">
        <w:rPr>
          <w:vertAlign w:val="subscript"/>
          <w:lang w:val="en-US"/>
        </w:rPr>
        <w:t>0.7</w:t>
      </w:r>
      <w:r w:rsidRPr="00067082">
        <w:rPr>
          <w:lang w:val="en-US"/>
        </w:rPr>
        <w:t>Sr</w:t>
      </w:r>
      <w:r w:rsidRPr="00067082">
        <w:rPr>
          <w:vertAlign w:val="subscript"/>
          <w:lang w:val="en-US"/>
        </w:rPr>
        <w:t>0.3</w:t>
      </w:r>
      <w:r w:rsidRPr="00067082">
        <w:rPr>
          <w:lang w:val="en-US"/>
        </w:rPr>
        <w:t>MnO</w:t>
      </w:r>
      <w:r w:rsidRPr="00067082">
        <w:rPr>
          <w:vertAlign w:val="subscript"/>
          <w:lang w:val="en-US"/>
        </w:rPr>
        <w:t>3</w:t>
      </w:r>
      <w:r w:rsidR="00067082" w:rsidRPr="00067082">
        <w:rPr>
          <w:lang w:val="en-US"/>
        </w:rPr>
        <w:t xml:space="preserve">; </w:t>
      </w:r>
      <w:r w:rsidRPr="00067082">
        <w:t>б</w:t>
      </w:r>
      <w:r w:rsidRPr="00067082">
        <w:rPr>
          <w:lang w:val="en-US"/>
        </w:rPr>
        <w:t> </w:t>
      </w:r>
      <w:r w:rsidR="00067082" w:rsidRPr="00067082">
        <w:rPr>
          <w:lang w:val="en-US"/>
        </w:rPr>
        <w:t xml:space="preserve">– </w:t>
      </w:r>
      <w:r w:rsidRPr="00067082">
        <w:rPr>
          <w:lang w:val="en-US"/>
        </w:rPr>
        <w:t>PrFe</w:t>
      </w:r>
      <w:r w:rsidRPr="00067082">
        <w:rPr>
          <w:vertAlign w:val="subscript"/>
          <w:lang w:val="en-US"/>
        </w:rPr>
        <w:t>0.8</w:t>
      </w:r>
      <w:r w:rsidRPr="00067082">
        <w:rPr>
          <w:lang w:val="en-US"/>
        </w:rPr>
        <w:t>Co</w:t>
      </w:r>
      <w:r w:rsidRPr="00067082">
        <w:rPr>
          <w:vertAlign w:val="subscript"/>
          <w:lang w:val="en-US"/>
        </w:rPr>
        <w:t>0.2</w:t>
      </w:r>
      <w:r w:rsidRPr="00067082">
        <w:rPr>
          <w:lang w:val="en-US"/>
        </w:rPr>
        <w:t>O</w:t>
      </w:r>
      <w:r w:rsidRPr="00067082">
        <w:rPr>
          <w:vertAlign w:val="subscript"/>
          <w:lang w:val="en-US"/>
        </w:rPr>
        <w:t>3</w:t>
      </w:r>
      <w:r w:rsidR="00067082" w:rsidRPr="00067082">
        <w:rPr>
          <w:lang w:val="en-US"/>
        </w:rPr>
        <w:t xml:space="preserve">; </w:t>
      </w:r>
      <w:r w:rsidRPr="00067082">
        <w:t>в</w:t>
      </w:r>
      <w:r w:rsidRPr="00067082">
        <w:rPr>
          <w:lang w:val="en-US"/>
        </w:rPr>
        <w:t> </w:t>
      </w:r>
      <w:r w:rsidR="00067082" w:rsidRPr="00067082">
        <w:rPr>
          <w:lang w:val="en-US"/>
        </w:rPr>
        <w:t xml:space="preserve">– </w:t>
      </w:r>
      <w:r w:rsidRPr="00067082">
        <w:rPr>
          <w:lang w:val="en-US"/>
        </w:rPr>
        <w:t>Pr</w:t>
      </w:r>
      <w:r w:rsidRPr="00067082">
        <w:rPr>
          <w:vertAlign w:val="subscript"/>
          <w:lang w:val="en-US"/>
        </w:rPr>
        <w:t>0.8</w:t>
      </w:r>
      <w:r w:rsidRPr="00067082">
        <w:rPr>
          <w:lang w:val="en-US"/>
        </w:rPr>
        <w:t>Sr</w:t>
      </w:r>
      <w:r w:rsidRPr="00067082">
        <w:rPr>
          <w:vertAlign w:val="subscript"/>
          <w:lang w:val="en-US"/>
        </w:rPr>
        <w:t>0.2</w:t>
      </w:r>
      <w:r w:rsidRPr="00067082">
        <w:rPr>
          <w:lang w:val="en-US"/>
        </w:rPr>
        <w:t>Fe</w:t>
      </w:r>
      <w:r w:rsidRPr="00067082">
        <w:rPr>
          <w:vertAlign w:val="subscript"/>
          <w:lang w:val="en-US"/>
        </w:rPr>
        <w:t>0.8</w:t>
      </w:r>
      <w:r w:rsidRPr="00067082">
        <w:rPr>
          <w:lang w:val="en-US"/>
        </w:rPr>
        <w:t>Co</w:t>
      </w:r>
      <w:r w:rsidRPr="00067082">
        <w:rPr>
          <w:vertAlign w:val="subscript"/>
          <w:lang w:val="en-US"/>
        </w:rPr>
        <w:t>0.2</w:t>
      </w:r>
      <w:r w:rsidRPr="00067082">
        <w:rPr>
          <w:lang w:val="en-US"/>
        </w:rPr>
        <w:t>O</w:t>
      </w:r>
      <w:r w:rsidRPr="00067082">
        <w:rPr>
          <w:vertAlign w:val="subscript"/>
          <w:lang w:val="en-US"/>
        </w:rPr>
        <w:t>3</w:t>
      </w:r>
      <w:r w:rsidR="00067082" w:rsidRPr="00067082">
        <w:rPr>
          <w:lang w:val="en-US"/>
        </w:rPr>
        <w:t xml:space="preserve">; </w:t>
      </w:r>
      <w:r w:rsidRPr="00067082">
        <w:t>г</w:t>
      </w:r>
      <w:r w:rsidRPr="00067082">
        <w:rPr>
          <w:lang w:val="en-US"/>
        </w:rPr>
        <w:t> </w:t>
      </w:r>
      <w:r w:rsidR="00067082" w:rsidRPr="00067082">
        <w:rPr>
          <w:lang w:val="en-US"/>
        </w:rPr>
        <w:t xml:space="preserve">– </w:t>
      </w:r>
      <w:r w:rsidRPr="00067082">
        <w:rPr>
          <w:lang w:val="en-US"/>
        </w:rPr>
        <w:t>Pr</w:t>
      </w:r>
      <w:r w:rsidRPr="00067082">
        <w:rPr>
          <w:vertAlign w:val="subscript"/>
          <w:lang w:val="en-US"/>
        </w:rPr>
        <w:t>0.7</w:t>
      </w:r>
      <w:r w:rsidRPr="00067082">
        <w:rPr>
          <w:lang w:val="en-US"/>
        </w:rPr>
        <w:t>Sr</w:t>
      </w:r>
      <w:r w:rsidRPr="00067082">
        <w:rPr>
          <w:vertAlign w:val="subscript"/>
          <w:lang w:val="en-US"/>
        </w:rPr>
        <w:t>0.3</w:t>
      </w:r>
      <w:r w:rsidRPr="00067082">
        <w:rPr>
          <w:lang w:val="en-US"/>
        </w:rPr>
        <w:t>Fe</w:t>
      </w:r>
      <w:r w:rsidRPr="00067082">
        <w:rPr>
          <w:vertAlign w:val="subscript"/>
          <w:lang w:val="en-US"/>
        </w:rPr>
        <w:t>0.8</w:t>
      </w:r>
      <w:r w:rsidRPr="00067082">
        <w:rPr>
          <w:lang w:val="en-US"/>
        </w:rPr>
        <w:t>Co</w:t>
      </w:r>
      <w:r w:rsidRPr="00067082">
        <w:rPr>
          <w:vertAlign w:val="subscript"/>
          <w:lang w:val="en-US"/>
        </w:rPr>
        <w:t>0.2</w:t>
      </w:r>
      <w:r w:rsidRPr="00067082">
        <w:rPr>
          <w:lang w:val="en-US"/>
        </w:rPr>
        <w:t>O</w:t>
      </w:r>
      <w:r w:rsidRPr="00067082">
        <w:rPr>
          <w:vertAlign w:val="subscript"/>
          <w:lang w:val="en-US"/>
        </w:rPr>
        <w:t>3</w:t>
      </w:r>
      <w:r w:rsidR="00067082" w:rsidRPr="00067082">
        <w:rPr>
          <w:lang w:val="en-US"/>
        </w:rPr>
        <w:t xml:space="preserve">; </w:t>
      </w:r>
      <w:r w:rsidRPr="00067082">
        <w:t>д</w:t>
      </w:r>
      <w:r w:rsidRPr="00067082">
        <w:rPr>
          <w:lang w:val="en-US"/>
        </w:rPr>
        <w:t> </w:t>
      </w:r>
      <w:r w:rsidR="00067082" w:rsidRPr="00067082">
        <w:rPr>
          <w:lang w:val="en-US"/>
        </w:rPr>
        <w:t xml:space="preserve">– </w:t>
      </w:r>
      <w:r w:rsidRPr="00067082">
        <w:rPr>
          <w:lang w:val="en-US"/>
        </w:rPr>
        <w:t>Pr</w:t>
      </w:r>
      <w:r w:rsidRPr="00067082">
        <w:rPr>
          <w:vertAlign w:val="subscript"/>
          <w:lang w:val="en-US"/>
        </w:rPr>
        <w:t>0.7</w:t>
      </w:r>
      <w:r w:rsidRPr="00067082">
        <w:rPr>
          <w:lang w:val="en-US"/>
        </w:rPr>
        <w:t>Sr</w:t>
      </w:r>
      <w:r w:rsidRPr="00067082">
        <w:rPr>
          <w:vertAlign w:val="subscript"/>
          <w:lang w:val="en-US"/>
        </w:rPr>
        <w:t>0.3</w:t>
      </w:r>
      <w:r w:rsidRPr="00067082">
        <w:rPr>
          <w:lang w:val="en-US"/>
        </w:rPr>
        <w:t>Fe</w:t>
      </w:r>
      <w:r w:rsidRPr="00067082">
        <w:rPr>
          <w:vertAlign w:val="subscript"/>
          <w:lang w:val="en-US"/>
        </w:rPr>
        <w:t>0.5</w:t>
      </w:r>
      <w:r w:rsidRPr="00067082">
        <w:rPr>
          <w:lang w:val="en-US"/>
        </w:rPr>
        <w:t>Co</w:t>
      </w:r>
      <w:r w:rsidRPr="00067082">
        <w:rPr>
          <w:vertAlign w:val="subscript"/>
          <w:lang w:val="en-US"/>
        </w:rPr>
        <w:t>0.5</w:t>
      </w:r>
      <w:r w:rsidRPr="00067082">
        <w:rPr>
          <w:lang w:val="en-US"/>
        </w:rPr>
        <w:t>O</w:t>
      </w:r>
      <w:r w:rsidRPr="00067082">
        <w:rPr>
          <w:vertAlign w:val="subscript"/>
          <w:lang w:val="en-US"/>
        </w:rPr>
        <w:t>3</w:t>
      </w:r>
    </w:p>
    <w:p w:rsidR="00A63881" w:rsidRPr="00067082" w:rsidRDefault="00A63881" w:rsidP="00C6074F">
      <w:pPr>
        <w:widowControl w:val="0"/>
        <w:jc w:val="center"/>
        <w:rPr>
          <w:sz w:val="16"/>
          <w:szCs w:val="16"/>
          <w:lang w:val="en-US"/>
        </w:rPr>
      </w:pPr>
    </w:p>
    <w:p w:rsidR="00A63881" w:rsidRPr="00A81B62" w:rsidRDefault="00A63881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</w:t>
      </w:r>
      <w:r>
        <w:rPr>
          <w:sz w:val="28"/>
          <w:szCs w:val="28"/>
        </w:rPr>
        <w:t>1</w:t>
      </w:r>
      <w:r w:rsidRPr="00720FA2">
        <w:rPr>
          <w:sz w:val="28"/>
          <w:szCs w:val="28"/>
        </w:rPr>
        <w:t>5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Микрофотографии исходных порошков п</w:t>
      </w:r>
      <w:r w:rsidR="00067082">
        <w:rPr>
          <w:sz w:val="28"/>
          <w:szCs w:val="28"/>
        </w:rPr>
        <w:t>еровскитных катодных материалов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2"/>
      </w:tblGrid>
      <w:tr w:rsidR="00A63881" w:rsidRPr="00A81B62" w:rsidTr="00E607C7">
        <w:tc>
          <w:tcPr>
            <w:tcW w:w="4788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lastRenderedPageBreak/>
              <w:drawing>
                <wp:inline distT="0" distB="0" distL="0" distR="0" wp14:anchorId="437EC733" wp14:editId="71ACBC7A">
                  <wp:extent cx="2837666" cy="2124000"/>
                  <wp:effectExtent l="19050" t="0" r="784" b="0"/>
                  <wp:docPr id="42" name="Рисунок 20" descr="La2NiO4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2NiO4.a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66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а</w:t>
            </w:r>
          </w:p>
        </w:tc>
        <w:tc>
          <w:tcPr>
            <w:tcW w:w="4782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0AC78311" wp14:editId="22FBE87D">
                  <wp:extent cx="2837666" cy="2124000"/>
                  <wp:effectExtent l="19050" t="0" r="784" b="0"/>
                  <wp:docPr id="43" name="Рисунок 34" descr="La2Ni0.9Co0.1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2Ni0.9Co0.1O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66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б</w:t>
            </w:r>
          </w:p>
        </w:tc>
      </w:tr>
      <w:tr w:rsidR="00A63881" w:rsidRPr="00A81B62" w:rsidTr="00E607C7">
        <w:tc>
          <w:tcPr>
            <w:tcW w:w="4788" w:type="dxa"/>
          </w:tcPr>
          <w:p w:rsidR="00A63881" w:rsidRPr="00067082" w:rsidRDefault="00A63881" w:rsidP="00C6074F">
            <w:pPr>
              <w:widowControl w:val="0"/>
              <w:jc w:val="center"/>
              <w:rPr>
                <w:noProof/>
                <w:lang w:val="en-US"/>
              </w:rPr>
            </w:pPr>
            <w:r w:rsidRPr="00067082">
              <w:rPr>
                <w:noProof/>
              </w:rPr>
              <w:drawing>
                <wp:inline distT="0" distB="0" distL="0" distR="0" wp14:anchorId="3512B790" wp14:editId="2A18D2F9">
                  <wp:extent cx="2837666" cy="2124000"/>
                  <wp:effectExtent l="19050" t="0" r="784" b="0"/>
                  <wp:docPr id="45" name="Рисунок 21" descr="La2Ni0.8Co0.2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2Ni0.8Co0.2O4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66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noProof/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  <w:rPr>
                <w:noProof/>
              </w:rPr>
            </w:pPr>
            <w:r w:rsidRPr="00067082">
              <w:rPr>
                <w:noProof/>
              </w:rPr>
              <w:t>в</w:t>
            </w:r>
          </w:p>
        </w:tc>
        <w:tc>
          <w:tcPr>
            <w:tcW w:w="4782" w:type="dxa"/>
          </w:tcPr>
          <w:p w:rsidR="00A63881" w:rsidRPr="00067082" w:rsidRDefault="00A63881" w:rsidP="00C6074F">
            <w:pPr>
              <w:widowControl w:val="0"/>
              <w:jc w:val="center"/>
            </w:pPr>
            <w:r w:rsidRPr="00067082">
              <w:rPr>
                <w:noProof/>
              </w:rPr>
              <w:drawing>
                <wp:inline distT="0" distB="0" distL="0" distR="0" wp14:anchorId="15627520" wp14:editId="7D33F7DB">
                  <wp:extent cx="2837666" cy="2124000"/>
                  <wp:effectExtent l="19050" t="0" r="784" b="0"/>
                  <wp:docPr id="48" name="Рисунок 35" descr="La2Ni0.7Co0.3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2Ni0.7Co0.3O4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66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</w:pPr>
            <w:r w:rsidRPr="00067082">
              <w:t>г</w:t>
            </w:r>
          </w:p>
        </w:tc>
      </w:tr>
      <w:tr w:rsidR="00A63881" w:rsidRPr="00A81B62" w:rsidTr="00E607C7">
        <w:tc>
          <w:tcPr>
            <w:tcW w:w="9570" w:type="dxa"/>
            <w:gridSpan w:val="2"/>
          </w:tcPr>
          <w:p w:rsidR="00A63881" w:rsidRPr="00A81B62" w:rsidRDefault="00A63881" w:rsidP="00C6074F">
            <w:pPr>
              <w:widowControl w:val="0"/>
              <w:jc w:val="center"/>
              <w:rPr>
                <w:noProof/>
                <w:sz w:val="28"/>
                <w:szCs w:val="28"/>
              </w:rPr>
            </w:pPr>
            <w:r w:rsidRPr="00A81B62">
              <w:rPr>
                <w:noProof/>
                <w:sz w:val="28"/>
                <w:szCs w:val="28"/>
              </w:rPr>
              <w:drawing>
                <wp:inline distT="0" distB="0" distL="0" distR="0" wp14:anchorId="4DB88558" wp14:editId="3AE05351">
                  <wp:extent cx="2838893" cy="2062716"/>
                  <wp:effectExtent l="0" t="0" r="0" b="0"/>
                  <wp:docPr id="49" name="Рисунок 22" descr="Pr2Ni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2NiO4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68" cy="206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82" w:rsidRPr="00067082" w:rsidRDefault="00067082" w:rsidP="00C6074F">
            <w:pPr>
              <w:widowControl w:val="0"/>
              <w:jc w:val="center"/>
              <w:rPr>
                <w:noProof/>
                <w:sz w:val="16"/>
                <w:szCs w:val="16"/>
              </w:rPr>
            </w:pPr>
          </w:p>
          <w:p w:rsidR="00A63881" w:rsidRPr="00067082" w:rsidRDefault="00A63881" w:rsidP="00C6074F">
            <w:pPr>
              <w:widowControl w:val="0"/>
              <w:jc w:val="center"/>
              <w:rPr>
                <w:lang w:val="en-US"/>
              </w:rPr>
            </w:pPr>
            <w:r w:rsidRPr="00067082">
              <w:rPr>
                <w:noProof/>
              </w:rPr>
              <w:t>д</w:t>
            </w:r>
          </w:p>
        </w:tc>
      </w:tr>
    </w:tbl>
    <w:p w:rsidR="00A63881" w:rsidRPr="00067082" w:rsidRDefault="00A63881" w:rsidP="00C6074F">
      <w:pPr>
        <w:pStyle w:val="1"/>
        <w:spacing w:before="0" w:after="0"/>
        <w:rPr>
          <w:sz w:val="16"/>
          <w:szCs w:val="16"/>
        </w:rPr>
      </w:pPr>
      <w:bookmarkStart w:id="27" w:name="_Toc527708939"/>
    </w:p>
    <w:p w:rsidR="00A63881" w:rsidRPr="00067082" w:rsidRDefault="00067082" w:rsidP="00C6074F">
      <w:pPr>
        <w:widowControl w:val="0"/>
        <w:ind w:firstLine="709"/>
        <w:jc w:val="both"/>
        <w:rPr>
          <w:lang w:val="en-US"/>
        </w:rPr>
      </w:pPr>
      <w:r w:rsidRPr="00067082">
        <w:t>а</w:t>
      </w:r>
      <w:r w:rsidRPr="00067082">
        <w:rPr>
          <w:lang w:val="en-US"/>
        </w:rPr>
        <w:t xml:space="preserve"> – </w:t>
      </w:r>
      <w:r w:rsidR="00A63881" w:rsidRPr="00067082">
        <w:rPr>
          <w:lang w:val="en-US"/>
        </w:rPr>
        <w:t>La</w:t>
      </w:r>
      <w:r w:rsidR="00A63881" w:rsidRPr="00067082">
        <w:rPr>
          <w:vertAlign w:val="subscript"/>
          <w:lang w:val="en-US"/>
        </w:rPr>
        <w:t>2</w:t>
      </w:r>
      <w:r w:rsidR="00A63881" w:rsidRPr="00067082">
        <w:rPr>
          <w:lang w:val="en-US"/>
        </w:rPr>
        <w:t>NiO</w:t>
      </w:r>
      <w:r w:rsidR="00A63881" w:rsidRPr="00067082">
        <w:rPr>
          <w:vertAlign w:val="subscript"/>
          <w:lang w:val="en-US"/>
        </w:rPr>
        <w:t>4</w:t>
      </w:r>
      <w:r w:rsidRPr="00067082">
        <w:rPr>
          <w:lang w:val="en-US"/>
        </w:rPr>
        <w:t xml:space="preserve">; </w:t>
      </w:r>
      <w:r w:rsidR="00A63881" w:rsidRPr="00067082">
        <w:t>б</w:t>
      </w:r>
      <w:r w:rsidRPr="00067082">
        <w:rPr>
          <w:lang w:val="en-US"/>
        </w:rPr>
        <w:t xml:space="preserve"> – </w:t>
      </w:r>
      <w:r w:rsidR="00A63881" w:rsidRPr="00067082">
        <w:rPr>
          <w:lang w:val="en-US"/>
        </w:rPr>
        <w:t>La</w:t>
      </w:r>
      <w:r w:rsidR="00A63881" w:rsidRPr="00067082">
        <w:rPr>
          <w:vertAlign w:val="subscript"/>
          <w:lang w:val="en-US"/>
        </w:rPr>
        <w:t>2</w:t>
      </w:r>
      <w:r w:rsidR="00A63881" w:rsidRPr="00067082">
        <w:rPr>
          <w:lang w:val="en-US"/>
        </w:rPr>
        <w:t>Ni</w:t>
      </w:r>
      <w:r w:rsidR="00A63881" w:rsidRPr="00067082">
        <w:rPr>
          <w:vertAlign w:val="subscript"/>
          <w:lang w:val="en-US"/>
        </w:rPr>
        <w:t>0.9</w:t>
      </w:r>
      <w:r w:rsidR="00A63881" w:rsidRPr="00067082">
        <w:rPr>
          <w:lang w:val="en-US"/>
        </w:rPr>
        <w:t>Co</w:t>
      </w:r>
      <w:r w:rsidR="00A63881" w:rsidRPr="00067082">
        <w:rPr>
          <w:vertAlign w:val="subscript"/>
          <w:lang w:val="en-US"/>
        </w:rPr>
        <w:t>0.1</w:t>
      </w:r>
      <w:r w:rsidR="00A63881" w:rsidRPr="00067082">
        <w:rPr>
          <w:lang w:val="en-US"/>
        </w:rPr>
        <w:t>O</w:t>
      </w:r>
      <w:r w:rsidR="00A63881" w:rsidRPr="00067082">
        <w:rPr>
          <w:vertAlign w:val="subscript"/>
          <w:lang w:val="en-US"/>
        </w:rPr>
        <w:t>4</w:t>
      </w:r>
      <w:r w:rsidRPr="00067082">
        <w:rPr>
          <w:lang w:val="en-US"/>
        </w:rPr>
        <w:t xml:space="preserve">; </w:t>
      </w:r>
      <w:r w:rsidR="00A63881" w:rsidRPr="00067082">
        <w:t>в</w:t>
      </w:r>
      <w:r w:rsidRPr="00067082">
        <w:rPr>
          <w:lang w:val="en-US"/>
        </w:rPr>
        <w:t xml:space="preserve"> – </w:t>
      </w:r>
      <w:r w:rsidR="00A63881" w:rsidRPr="00067082">
        <w:rPr>
          <w:lang w:val="en-US"/>
        </w:rPr>
        <w:t>La</w:t>
      </w:r>
      <w:r w:rsidR="00A63881" w:rsidRPr="00067082">
        <w:rPr>
          <w:vertAlign w:val="subscript"/>
          <w:lang w:val="en-US"/>
        </w:rPr>
        <w:t>2</w:t>
      </w:r>
      <w:r w:rsidR="00A63881" w:rsidRPr="00067082">
        <w:rPr>
          <w:lang w:val="en-US"/>
        </w:rPr>
        <w:t>Ni</w:t>
      </w:r>
      <w:r w:rsidR="00A63881" w:rsidRPr="00067082">
        <w:rPr>
          <w:vertAlign w:val="subscript"/>
          <w:lang w:val="en-US"/>
        </w:rPr>
        <w:t>0.8</w:t>
      </w:r>
      <w:r w:rsidR="00A63881" w:rsidRPr="00067082">
        <w:rPr>
          <w:lang w:val="en-US"/>
        </w:rPr>
        <w:t>Co</w:t>
      </w:r>
      <w:r w:rsidR="00A63881" w:rsidRPr="00067082">
        <w:rPr>
          <w:vertAlign w:val="subscript"/>
          <w:lang w:val="en-US"/>
        </w:rPr>
        <w:t>0.2</w:t>
      </w:r>
      <w:r w:rsidR="00A63881" w:rsidRPr="00067082">
        <w:rPr>
          <w:lang w:val="en-US"/>
        </w:rPr>
        <w:t>O</w:t>
      </w:r>
      <w:r w:rsidR="00A63881" w:rsidRPr="00067082">
        <w:rPr>
          <w:vertAlign w:val="subscript"/>
          <w:lang w:val="en-US"/>
        </w:rPr>
        <w:t>4</w:t>
      </w:r>
      <w:r w:rsidRPr="00067082">
        <w:rPr>
          <w:lang w:val="en-US"/>
        </w:rPr>
        <w:t xml:space="preserve">; </w:t>
      </w:r>
      <w:r w:rsidR="00A63881" w:rsidRPr="00067082">
        <w:t>г</w:t>
      </w:r>
      <w:r w:rsidRPr="00067082">
        <w:rPr>
          <w:lang w:val="en-US"/>
        </w:rPr>
        <w:t xml:space="preserve"> – </w:t>
      </w:r>
      <w:r w:rsidR="00A63881" w:rsidRPr="00067082">
        <w:rPr>
          <w:lang w:val="en-US"/>
        </w:rPr>
        <w:t>La</w:t>
      </w:r>
      <w:r w:rsidR="00A63881" w:rsidRPr="00067082">
        <w:rPr>
          <w:vertAlign w:val="subscript"/>
          <w:lang w:val="en-US"/>
        </w:rPr>
        <w:t>2</w:t>
      </w:r>
      <w:r w:rsidR="00A63881" w:rsidRPr="00067082">
        <w:rPr>
          <w:lang w:val="en-US"/>
        </w:rPr>
        <w:t>Ni</w:t>
      </w:r>
      <w:r w:rsidR="00A63881" w:rsidRPr="00067082">
        <w:rPr>
          <w:vertAlign w:val="subscript"/>
          <w:lang w:val="en-US"/>
        </w:rPr>
        <w:t>0.7</w:t>
      </w:r>
      <w:r w:rsidR="00A63881" w:rsidRPr="00067082">
        <w:rPr>
          <w:lang w:val="en-US"/>
        </w:rPr>
        <w:t>Co</w:t>
      </w:r>
      <w:r w:rsidR="00A63881" w:rsidRPr="00067082">
        <w:rPr>
          <w:vertAlign w:val="subscript"/>
          <w:lang w:val="en-US"/>
        </w:rPr>
        <w:t>0.3</w:t>
      </w:r>
      <w:r w:rsidR="00A63881" w:rsidRPr="00067082">
        <w:rPr>
          <w:lang w:val="en-US"/>
        </w:rPr>
        <w:t>O</w:t>
      </w:r>
      <w:r w:rsidR="00A63881" w:rsidRPr="00067082">
        <w:rPr>
          <w:vertAlign w:val="subscript"/>
          <w:lang w:val="en-US"/>
        </w:rPr>
        <w:t>4</w:t>
      </w:r>
      <w:r w:rsidRPr="00067082">
        <w:rPr>
          <w:lang w:val="en-US"/>
        </w:rPr>
        <w:t xml:space="preserve">; </w:t>
      </w:r>
      <w:r w:rsidR="00A63881" w:rsidRPr="00067082">
        <w:t>д</w:t>
      </w:r>
      <w:r w:rsidR="00A63881" w:rsidRPr="00067082">
        <w:rPr>
          <w:lang w:val="en-US"/>
        </w:rPr>
        <w:t> </w:t>
      </w:r>
      <w:r w:rsidRPr="00067082">
        <w:rPr>
          <w:lang w:val="en-US"/>
        </w:rPr>
        <w:t xml:space="preserve">– </w:t>
      </w:r>
      <w:r w:rsidR="00A63881" w:rsidRPr="00067082">
        <w:rPr>
          <w:lang w:val="en-US"/>
        </w:rPr>
        <w:t>Pr</w:t>
      </w:r>
      <w:r w:rsidR="00A63881" w:rsidRPr="00067082">
        <w:rPr>
          <w:vertAlign w:val="subscript"/>
          <w:lang w:val="en-US"/>
        </w:rPr>
        <w:t>2</w:t>
      </w:r>
      <w:r w:rsidR="00A63881" w:rsidRPr="00067082">
        <w:rPr>
          <w:lang w:val="en-US"/>
        </w:rPr>
        <w:t>NiO</w:t>
      </w:r>
      <w:r w:rsidR="00A63881" w:rsidRPr="00067082">
        <w:rPr>
          <w:vertAlign w:val="subscript"/>
          <w:lang w:val="en-US"/>
        </w:rPr>
        <w:t>4</w:t>
      </w:r>
    </w:p>
    <w:p w:rsidR="00A63881" w:rsidRPr="00067082" w:rsidRDefault="00A63881" w:rsidP="00C6074F">
      <w:pPr>
        <w:rPr>
          <w:sz w:val="16"/>
          <w:szCs w:val="16"/>
          <w:lang w:val="en-US"/>
        </w:rPr>
      </w:pPr>
    </w:p>
    <w:p w:rsidR="00A63881" w:rsidRPr="00067082" w:rsidRDefault="00A63881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</w:t>
      </w:r>
      <w:r>
        <w:rPr>
          <w:sz w:val="28"/>
          <w:szCs w:val="28"/>
        </w:rPr>
        <w:t>1</w:t>
      </w:r>
      <w:r w:rsidRPr="00720FA2">
        <w:rPr>
          <w:sz w:val="28"/>
          <w:szCs w:val="28"/>
        </w:rPr>
        <w:t>6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Микрофотографии исходных порошков катодных материалов со</w:t>
      </w:r>
      <w:r w:rsidR="00B21670">
        <w:rPr>
          <w:sz w:val="28"/>
          <w:szCs w:val="28"/>
        </w:rPr>
        <w:t xml:space="preserve"> структурой Раддлесдена-Поппера</w:t>
      </w:r>
    </w:p>
    <w:p w:rsidR="00B21670" w:rsidRDefault="00B21670" w:rsidP="00C6074F">
      <w:pPr>
        <w:widowControl w:val="0"/>
        <w:jc w:val="center"/>
        <w:rPr>
          <w:sz w:val="28"/>
          <w:szCs w:val="28"/>
          <w:lang w:val="kk-KZ"/>
        </w:rPr>
      </w:pP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Микрофотографии порошков катодных ма</w:t>
      </w:r>
      <w:r>
        <w:rPr>
          <w:sz w:val="28"/>
          <w:szCs w:val="28"/>
        </w:rPr>
        <w:t>териалов представлены на рис</w:t>
      </w:r>
      <w:r>
        <w:rPr>
          <w:sz w:val="28"/>
          <w:szCs w:val="28"/>
          <w:lang w:val="kk-KZ"/>
        </w:rPr>
        <w:t>унках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>, 1</w:t>
      </w:r>
      <w:r>
        <w:rPr>
          <w:sz w:val="28"/>
          <w:szCs w:val="28"/>
          <w:lang w:val="kk-KZ"/>
        </w:rPr>
        <w:t>6</w:t>
      </w:r>
      <w:r w:rsidRPr="00A81B62">
        <w:rPr>
          <w:sz w:val="28"/>
          <w:szCs w:val="28"/>
        </w:rPr>
        <w:t xml:space="preserve">. Частицы порошка </w:t>
      </w:r>
      <w:r w:rsidRPr="00A81B62">
        <w:rPr>
          <w:sz w:val="28"/>
          <w:szCs w:val="28"/>
          <w:lang w:val="en-US"/>
        </w:rPr>
        <w:t>LSM</w:t>
      </w:r>
      <w:r w:rsidRPr="00A81B62">
        <w:rPr>
          <w:sz w:val="28"/>
          <w:szCs w:val="28"/>
        </w:rPr>
        <w:t xml:space="preserve"> кораллоподобны с губчатой структурой. Частицы порошков, полученных СВС, представляют собой агломераты неправильной формы. Характеристики порошков суммированы в таблице 7. </w:t>
      </w:r>
      <w:r w:rsidRPr="00A81B62">
        <w:rPr>
          <w:sz w:val="28"/>
          <w:szCs w:val="28"/>
        </w:rPr>
        <w:lastRenderedPageBreak/>
        <w:t xml:space="preserve">Средние размеры частиц, определенные методом </w:t>
      </w:r>
      <w:r w:rsidRPr="00A81B62">
        <w:rPr>
          <w:sz w:val="28"/>
          <w:szCs w:val="28"/>
          <w:lang w:val="en-US"/>
        </w:rPr>
        <w:t>BET</w:t>
      </w:r>
      <w:r w:rsidRPr="00A81B62">
        <w:rPr>
          <w:sz w:val="28"/>
          <w:szCs w:val="28"/>
        </w:rPr>
        <w:t xml:space="preserve">, коррелируют с данными микроскопии. Исключение составляет порошок </w:t>
      </w:r>
      <w:r w:rsidRPr="00A81B62">
        <w:rPr>
          <w:sz w:val="28"/>
          <w:szCs w:val="28"/>
          <w:lang w:val="en-US"/>
        </w:rPr>
        <w:t>LSM</w:t>
      </w:r>
      <w:r w:rsidRPr="00A81B62">
        <w:rPr>
          <w:sz w:val="28"/>
          <w:szCs w:val="28"/>
        </w:rPr>
        <w:t xml:space="preserve">, для которого значение </w:t>
      </w:r>
      <w:r w:rsidRPr="00A81B62">
        <w:rPr>
          <w:i/>
          <w:sz w:val="28"/>
          <w:szCs w:val="28"/>
          <w:lang w:val="en-US"/>
        </w:rPr>
        <w:t>d</w:t>
      </w:r>
      <w:r w:rsidRPr="00A81B62">
        <w:rPr>
          <w:i/>
          <w:sz w:val="28"/>
          <w:szCs w:val="28"/>
          <w:vertAlign w:val="subscript"/>
          <w:lang w:val="en-US"/>
        </w:rPr>
        <w:t>BET</w:t>
      </w:r>
      <w:r w:rsidRPr="00A81B62">
        <w:rPr>
          <w:sz w:val="28"/>
          <w:szCs w:val="28"/>
        </w:rPr>
        <w:t xml:space="preserve"> значительно меньше реального размера частиц. Причина такого расхождения кроется в морфологии частиц порошка </w:t>
      </w:r>
      <w:r w:rsidRPr="00A81B62">
        <w:rPr>
          <w:sz w:val="28"/>
          <w:szCs w:val="28"/>
          <w:lang w:val="en-US"/>
        </w:rPr>
        <w:t>LSM</w:t>
      </w:r>
      <w:r w:rsidRPr="00A81B62">
        <w:rPr>
          <w:sz w:val="28"/>
          <w:szCs w:val="28"/>
        </w:rPr>
        <w:t>: площадь поверхности частиц, из-за наличия пор и каверн, значительно больше, чем для монолитных частиц.</w:t>
      </w:r>
    </w:p>
    <w:p w:rsidR="00067082" w:rsidRDefault="00067082" w:rsidP="00C6074F">
      <w:pPr>
        <w:widowControl w:val="0"/>
        <w:ind w:firstLine="709"/>
        <w:jc w:val="both"/>
        <w:rPr>
          <w:sz w:val="28"/>
          <w:szCs w:val="28"/>
        </w:rPr>
      </w:pPr>
    </w:p>
    <w:p w:rsidR="00067082" w:rsidRDefault="00067082" w:rsidP="00C6074F">
      <w:pPr>
        <w:widowControl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Таблица 7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Номенклатура и характеристики исходных</w:t>
      </w:r>
      <w:r>
        <w:rPr>
          <w:sz w:val="28"/>
          <w:szCs w:val="28"/>
        </w:rPr>
        <w:t xml:space="preserve"> порошков</w:t>
      </w:r>
    </w:p>
    <w:p w:rsidR="00067082" w:rsidRPr="0002482A" w:rsidRDefault="00067082" w:rsidP="00C6074F">
      <w:pPr>
        <w:widowControl w:val="0"/>
        <w:ind w:firstLine="540"/>
        <w:jc w:val="both"/>
        <w:rPr>
          <w:sz w:val="16"/>
          <w:szCs w:val="16"/>
          <w:lang w:val="kk-KZ"/>
        </w:rPr>
      </w:pPr>
    </w:p>
    <w:tbl>
      <w:tblPr>
        <w:tblW w:w="94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366"/>
        <w:gridCol w:w="1036"/>
        <w:gridCol w:w="993"/>
        <w:gridCol w:w="3216"/>
      </w:tblGrid>
      <w:tr w:rsidR="00067082" w:rsidRPr="000B5E63" w:rsidTr="005B487B">
        <w:trPr>
          <w:trHeight w:val="485"/>
          <w:jc w:val="center"/>
        </w:trPr>
        <w:tc>
          <w:tcPr>
            <w:tcW w:w="1843" w:type="dxa"/>
            <w:vAlign w:val="center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Обозначение</w:t>
            </w:r>
          </w:p>
        </w:tc>
        <w:tc>
          <w:tcPr>
            <w:tcW w:w="2366" w:type="dxa"/>
            <w:vAlign w:val="center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Химический состав</w:t>
            </w:r>
          </w:p>
        </w:tc>
        <w:tc>
          <w:tcPr>
            <w:tcW w:w="1036" w:type="dxa"/>
            <w:vAlign w:val="center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S</w:t>
            </w:r>
            <w:r w:rsidRPr="000B5E63">
              <w:rPr>
                <w:vertAlign w:val="subscript"/>
                <w:lang w:val="en-US"/>
              </w:rPr>
              <w:t>BET</w:t>
            </w:r>
            <w:r w:rsidRPr="000B5E63">
              <w:t>, м</w:t>
            </w:r>
            <w:r w:rsidRPr="000B5E63">
              <w:rPr>
                <w:vertAlign w:val="superscript"/>
              </w:rPr>
              <w:t>2</w:t>
            </w:r>
            <w:r w:rsidRPr="000B5E63">
              <w:t>/г</w:t>
            </w:r>
          </w:p>
        </w:tc>
        <w:tc>
          <w:tcPr>
            <w:tcW w:w="993" w:type="dxa"/>
            <w:vAlign w:val="center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d</w:t>
            </w:r>
            <w:r w:rsidRPr="000B5E63">
              <w:rPr>
                <w:vertAlign w:val="subscript"/>
                <w:lang w:val="en-US"/>
              </w:rPr>
              <w:t>BET</w:t>
            </w:r>
            <w:r w:rsidRPr="000B5E63">
              <w:t>, нм</w:t>
            </w:r>
          </w:p>
        </w:tc>
        <w:tc>
          <w:tcPr>
            <w:tcW w:w="3216" w:type="dxa"/>
            <w:vAlign w:val="center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Фаза</w:t>
            </w:r>
          </w:p>
        </w:tc>
      </w:tr>
      <w:tr w:rsidR="00067082" w:rsidRPr="000B5E63" w:rsidTr="005B487B">
        <w:trPr>
          <w:jc w:val="center"/>
        </w:trPr>
        <w:tc>
          <w:tcPr>
            <w:tcW w:w="9454" w:type="dxa"/>
            <w:gridSpan w:val="5"/>
            <w:shd w:val="clear" w:color="auto" w:fill="auto"/>
          </w:tcPr>
          <w:p w:rsidR="00067082" w:rsidRPr="000B5E63" w:rsidRDefault="00067082" w:rsidP="00C6074F">
            <w:pPr>
              <w:widowControl w:val="0"/>
              <w:rPr>
                <w:i/>
              </w:rPr>
            </w:pPr>
            <w:r w:rsidRPr="000B5E63">
              <w:rPr>
                <w:i/>
              </w:rPr>
              <w:t>Электролитные материалы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YSZ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t>Zr</w:t>
            </w:r>
            <w:r w:rsidRPr="000B5E63">
              <w:rPr>
                <w:vertAlign w:val="subscript"/>
              </w:rPr>
              <w:t>0,84</w:t>
            </w:r>
            <w:r w:rsidRPr="000B5E63">
              <w:rPr>
                <w:lang w:val="en-US"/>
              </w:rPr>
              <w:t>Y</w:t>
            </w:r>
            <w:r w:rsidRPr="000B5E63">
              <w:rPr>
                <w:vertAlign w:val="subscript"/>
              </w:rPr>
              <w:t>0,16</w:t>
            </w:r>
            <w:r w:rsidRPr="000B5E63"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48,1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21,0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t>Флюорит (</w:t>
            </w:r>
            <w:r w:rsidRPr="000B5E63">
              <w:rPr>
                <w:lang w:val="en-US"/>
              </w:rPr>
              <w:t>Fm-3m)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GDC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Ce</w:t>
            </w:r>
            <w:r w:rsidRPr="000B5E63">
              <w:rPr>
                <w:vertAlign w:val="subscript"/>
                <w:lang w:val="en-US"/>
              </w:rPr>
              <w:t>0</w:t>
            </w:r>
            <w:r w:rsidRPr="000B5E63">
              <w:rPr>
                <w:vertAlign w:val="subscript"/>
              </w:rPr>
              <w:t>,9</w:t>
            </w:r>
            <w:r w:rsidRPr="000B5E63">
              <w:rPr>
                <w:lang w:val="en-US"/>
              </w:rPr>
              <w:t>Gd</w:t>
            </w:r>
            <w:r w:rsidRPr="000B5E63">
              <w:rPr>
                <w:vertAlign w:val="subscript"/>
                <w:lang w:val="en-US"/>
              </w:rPr>
              <w:t>0,1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34</w:t>
            </w:r>
            <w:r w:rsidRPr="000B5E63">
              <w:t>,2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24,3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Флюорит (</w:t>
            </w:r>
            <w:r w:rsidRPr="000B5E63">
              <w:rPr>
                <w:lang w:val="en-US"/>
              </w:rPr>
              <w:t>Fm-3m)</w:t>
            </w:r>
          </w:p>
        </w:tc>
      </w:tr>
      <w:tr w:rsidR="00067082" w:rsidRPr="000B5E63" w:rsidTr="005B487B">
        <w:trPr>
          <w:jc w:val="center"/>
        </w:trPr>
        <w:tc>
          <w:tcPr>
            <w:tcW w:w="9454" w:type="dxa"/>
            <w:gridSpan w:val="5"/>
            <w:shd w:val="clear" w:color="auto" w:fill="auto"/>
          </w:tcPr>
          <w:p w:rsidR="00067082" w:rsidRPr="000B5E63" w:rsidRDefault="00067082" w:rsidP="00C6074F">
            <w:pPr>
              <w:widowControl w:val="0"/>
              <w:rPr>
                <w:i/>
              </w:rPr>
            </w:pPr>
            <w:r w:rsidRPr="000B5E63">
              <w:rPr>
                <w:i/>
              </w:rPr>
              <w:t>Катодные материалы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LSM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</w:rPr>
              <w:t>0.3</w:t>
            </w:r>
            <w:r w:rsidRPr="000B5E63">
              <w:rPr>
                <w:lang w:val="en-US"/>
              </w:rPr>
              <w:t>MnO</w:t>
            </w:r>
            <w:r w:rsidRPr="000B5E63">
              <w:rPr>
                <w:vertAlign w:val="subscript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2,13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430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Перовскит (</w:t>
            </w:r>
            <w:r w:rsidRPr="000B5E63">
              <w:rPr>
                <w:lang w:val="en-US"/>
              </w:rPr>
              <w:t>R</w:t>
            </w:r>
            <w:r w:rsidRPr="000B5E63">
              <w:t>-3</w:t>
            </w:r>
            <w:r w:rsidRPr="000B5E63">
              <w:rPr>
                <w:lang w:val="en-US"/>
              </w:rPr>
              <w:t>c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PFC-20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0,82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1092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Перовскит (</w:t>
            </w:r>
            <w:r w:rsidRPr="000B5E63">
              <w:rPr>
                <w:lang w:val="en-US"/>
              </w:rPr>
              <w:t>R</w:t>
            </w:r>
            <w:r w:rsidRPr="000B5E63">
              <w:t>-3</w:t>
            </w:r>
            <w:r w:rsidRPr="000B5E63">
              <w:rPr>
                <w:lang w:val="en-US"/>
              </w:rPr>
              <w:t>c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PSFC-2020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0,74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1210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Перовскит (</w:t>
            </w:r>
            <w:r w:rsidRPr="000B5E63">
              <w:rPr>
                <w:lang w:val="en-US"/>
              </w:rPr>
              <w:t>R</w:t>
            </w:r>
            <w:r w:rsidRPr="000B5E63">
              <w:t>-3</w:t>
            </w:r>
            <w:r w:rsidRPr="000B5E63">
              <w:rPr>
                <w:lang w:val="en-US"/>
              </w:rPr>
              <w:t>c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PSFC-3020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0,71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1260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Перовскит (</w:t>
            </w:r>
            <w:r w:rsidRPr="000B5E63">
              <w:rPr>
                <w:lang w:val="en-US"/>
              </w:rPr>
              <w:t>R</w:t>
            </w:r>
            <w:r w:rsidRPr="000B5E63">
              <w:t>-3</w:t>
            </w:r>
            <w:r w:rsidRPr="000B5E63">
              <w:rPr>
                <w:lang w:val="en-US"/>
              </w:rPr>
              <w:t>c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PSFC-3050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0,49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1749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Перовскит (</w:t>
            </w:r>
            <w:r w:rsidRPr="000B5E63">
              <w:rPr>
                <w:lang w:val="en-US"/>
              </w:rPr>
              <w:t>R</w:t>
            </w:r>
            <w:r w:rsidRPr="000B5E63">
              <w:t>-3</w:t>
            </w:r>
            <w:r w:rsidRPr="000B5E63">
              <w:rPr>
                <w:lang w:val="en-US"/>
              </w:rPr>
              <w:t>c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</w:t>
            </w:r>
            <w:r w:rsidRPr="000B5E63">
              <w:t>,</w:t>
            </w:r>
            <w:r w:rsidRPr="000B5E63">
              <w:rPr>
                <w:lang w:val="en-US"/>
              </w:rPr>
              <w:t>71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320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Раддлесден-Поппер (</w:t>
            </w:r>
            <w:r w:rsidRPr="000B5E63">
              <w:rPr>
                <w:lang w:val="en-US"/>
              </w:rPr>
              <w:t>Fmmm</w:t>
            </w:r>
            <w:r w:rsidRPr="000B5E63">
              <w:t>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LNC-10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0.9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0.1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2,45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350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Раддлесден-Поппер (</w:t>
            </w:r>
            <w:r w:rsidRPr="000B5E63">
              <w:rPr>
                <w:lang w:val="en-US"/>
              </w:rPr>
              <w:t>Fmmm)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LNC-20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jc w:val="center"/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3,05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270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Раддлесден-Поппер (</w:t>
            </w:r>
            <w:r w:rsidRPr="000B5E63">
              <w:rPr>
                <w:lang w:val="en-US"/>
              </w:rPr>
              <w:t>Fmmm)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LNC-30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jc w:val="center"/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2,44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340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Раддлесден-Поппер (</w:t>
            </w:r>
            <w:r w:rsidRPr="000B5E63">
              <w:rPr>
                <w:lang w:val="en-US"/>
              </w:rPr>
              <w:t>Fmmm)</w:t>
            </w:r>
          </w:p>
        </w:tc>
      </w:tr>
      <w:tr w:rsidR="00067082" w:rsidRPr="000B5E63" w:rsidTr="005B487B">
        <w:trPr>
          <w:jc w:val="center"/>
        </w:trPr>
        <w:tc>
          <w:tcPr>
            <w:tcW w:w="184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PN</w:t>
            </w:r>
          </w:p>
        </w:tc>
        <w:tc>
          <w:tcPr>
            <w:tcW w:w="2366" w:type="dxa"/>
            <w:shd w:val="clear" w:color="auto" w:fill="auto"/>
          </w:tcPr>
          <w:p w:rsidR="00067082" w:rsidRPr="000B5E63" w:rsidRDefault="00067082" w:rsidP="00C6074F">
            <w:pPr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1,71</w:t>
            </w:r>
          </w:p>
        </w:tc>
        <w:tc>
          <w:tcPr>
            <w:tcW w:w="993" w:type="dxa"/>
            <w:shd w:val="clear" w:color="auto" w:fill="auto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490</w:t>
            </w:r>
          </w:p>
        </w:tc>
        <w:tc>
          <w:tcPr>
            <w:tcW w:w="3216" w:type="dxa"/>
          </w:tcPr>
          <w:p w:rsidR="00067082" w:rsidRPr="000B5E63" w:rsidRDefault="00067082" w:rsidP="00C6074F">
            <w:pPr>
              <w:widowControl w:val="0"/>
              <w:jc w:val="center"/>
            </w:pPr>
            <w:r w:rsidRPr="000B5E63">
              <w:t>Раддлесден-Поппер (</w:t>
            </w:r>
            <w:r w:rsidRPr="000B5E63">
              <w:rPr>
                <w:lang w:val="en-US"/>
              </w:rPr>
              <w:t>Bmab)</w:t>
            </w:r>
          </w:p>
        </w:tc>
      </w:tr>
    </w:tbl>
    <w:p w:rsidR="00067082" w:rsidRDefault="00067082" w:rsidP="00C6074F">
      <w:pPr>
        <w:pStyle w:val="1"/>
        <w:spacing w:before="0" w:after="0"/>
        <w:ind w:firstLine="709"/>
        <w:jc w:val="left"/>
        <w:rPr>
          <w:b w:val="0"/>
          <w:sz w:val="28"/>
          <w:szCs w:val="28"/>
          <w:lang w:val="kk-KZ"/>
        </w:rPr>
      </w:pPr>
    </w:p>
    <w:p w:rsidR="00A63881" w:rsidRPr="00C73695" w:rsidRDefault="00A63881" w:rsidP="00C6074F">
      <w:pPr>
        <w:pStyle w:val="1"/>
        <w:spacing w:before="0" w:after="0"/>
        <w:ind w:firstLine="709"/>
        <w:jc w:val="left"/>
        <w:rPr>
          <w:b w:val="0"/>
          <w:sz w:val="28"/>
          <w:szCs w:val="28"/>
        </w:rPr>
      </w:pPr>
      <w:r w:rsidRPr="00C73695">
        <w:rPr>
          <w:b w:val="0"/>
          <w:sz w:val="28"/>
          <w:szCs w:val="28"/>
          <w:lang w:val="kk-KZ"/>
        </w:rPr>
        <w:t>2</w:t>
      </w:r>
      <w:r w:rsidRPr="00C73695">
        <w:rPr>
          <w:b w:val="0"/>
          <w:sz w:val="28"/>
          <w:szCs w:val="28"/>
        </w:rPr>
        <w:t>.</w:t>
      </w:r>
      <w:r w:rsidRPr="00C73695">
        <w:rPr>
          <w:b w:val="0"/>
          <w:sz w:val="28"/>
          <w:szCs w:val="28"/>
          <w:lang w:val="kk-KZ"/>
        </w:rPr>
        <w:t>4</w:t>
      </w:r>
      <w:r w:rsidRPr="00C73695">
        <w:rPr>
          <w:b w:val="0"/>
          <w:sz w:val="28"/>
          <w:szCs w:val="28"/>
        </w:rPr>
        <w:t xml:space="preserve"> Исследование термических свойств</w:t>
      </w:r>
      <w:bookmarkEnd w:id="27"/>
    </w:p>
    <w:p w:rsidR="00A63881" w:rsidRPr="00974103" w:rsidRDefault="00A63881" w:rsidP="00C6074F">
      <w:pPr>
        <w:pStyle w:val="2"/>
        <w:spacing w:before="0" w:after="0"/>
        <w:ind w:firstLine="709"/>
        <w:rPr>
          <w:sz w:val="16"/>
          <w:szCs w:val="16"/>
        </w:rPr>
      </w:pPr>
      <w:bookmarkStart w:id="28" w:name="_Toc527708940"/>
    </w:p>
    <w:p w:rsidR="00A63881" w:rsidRDefault="00A63881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4</w:t>
      </w:r>
      <w:r>
        <w:rPr>
          <w:b w:val="0"/>
        </w:rPr>
        <w:t xml:space="preserve">.1 </w:t>
      </w:r>
      <w:r w:rsidRPr="00DD5E6A">
        <w:rPr>
          <w:b w:val="0"/>
        </w:rPr>
        <w:t>Методика измерений</w:t>
      </w:r>
      <w:bookmarkEnd w:id="28"/>
      <w:r>
        <w:rPr>
          <w:b w:val="0"/>
        </w:rPr>
        <w:t xml:space="preserve"> </w:t>
      </w:r>
      <w:r w:rsidRPr="005E5884">
        <w:rPr>
          <w:b w:val="0"/>
        </w:rPr>
        <w:t>термических свойств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Кинетику спекания материалов исследовали на образцах в виде дисков диаметром 8 мм и толщиной ~3 мм, спрессованных </w:t>
      </w:r>
      <w:r w:rsidR="004C4F81">
        <w:rPr>
          <w:sz w:val="28"/>
          <w:szCs w:val="28"/>
        </w:rPr>
        <w:t>до относительной плотности ~0,5</w:t>
      </w:r>
      <w:r w:rsidR="00B579A0">
        <w:rPr>
          <w:sz w:val="28"/>
          <w:szCs w:val="28"/>
        </w:rPr>
        <w:t>-</w:t>
      </w:r>
      <w:r w:rsidRPr="00A81B62">
        <w:rPr>
          <w:sz w:val="28"/>
          <w:szCs w:val="28"/>
        </w:rPr>
        <w:t xml:space="preserve">0,7. Измерение линейного расширения материалов проводили на образцах в виде брусков с характерными размерами </w:t>
      </w:r>
      <w:r w:rsidR="00FE713C">
        <w:rPr>
          <w:sz w:val="28"/>
          <w:szCs w:val="28"/>
          <w:lang w:val="kk-KZ"/>
        </w:rPr>
        <w:t>(</w:t>
      </w:r>
      <w:r w:rsidRPr="00FE713C">
        <w:rPr>
          <w:sz w:val="28"/>
          <w:szCs w:val="28"/>
        </w:rPr>
        <w:t>4×4×9,5</w:t>
      </w:r>
      <w:r w:rsidR="00FE713C">
        <w:rPr>
          <w:sz w:val="28"/>
          <w:szCs w:val="28"/>
          <w:lang w:val="kk-KZ"/>
        </w:rPr>
        <w:t>)</w:t>
      </w:r>
      <w:r w:rsidRPr="00A81B62">
        <w:rPr>
          <w:sz w:val="28"/>
          <w:szCs w:val="28"/>
        </w:rPr>
        <w:t xml:space="preserve"> мм, которые предварительно были спечены до плотностей близких к теоретическим. В обоих случаях для прессования образцов использовали одноосный гидростатический прессе ПГ30 УХЛ4.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Кинетику спекания и линейное расширение материалов исследовали в воздушной атмосфере в диапазоне температур </w:t>
      </w:r>
      <w:r w:rsidR="005216D5">
        <w:rPr>
          <w:sz w:val="28"/>
          <w:szCs w:val="28"/>
          <w:lang w:val="kk-KZ"/>
        </w:rPr>
        <w:t>(</w:t>
      </w:r>
      <w:r w:rsidRPr="00A81B62">
        <w:rPr>
          <w:sz w:val="28"/>
          <w:szCs w:val="28"/>
        </w:rPr>
        <w:t>20-1500°С</w:t>
      </w:r>
      <w:r w:rsidR="005216D5">
        <w:rPr>
          <w:sz w:val="28"/>
          <w:szCs w:val="28"/>
          <w:lang w:val="kk-KZ"/>
        </w:rPr>
        <w:t>)</w:t>
      </w:r>
      <w:r w:rsidRPr="00A81B62">
        <w:rPr>
          <w:sz w:val="28"/>
          <w:szCs w:val="28"/>
        </w:rPr>
        <w:t xml:space="preserve"> и </w:t>
      </w:r>
      <w:r w:rsidR="005216D5">
        <w:rPr>
          <w:sz w:val="28"/>
          <w:szCs w:val="28"/>
          <w:lang w:val="kk-KZ"/>
        </w:rPr>
        <w:t>(</w:t>
      </w:r>
      <w:r w:rsidRPr="00A81B62">
        <w:rPr>
          <w:sz w:val="28"/>
          <w:szCs w:val="28"/>
        </w:rPr>
        <w:t>20-1000°С</w:t>
      </w:r>
      <w:r w:rsidR="005216D5">
        <w:rPr>
          <w:sz w:val="28"/>
          <w:szCs w:val="28"/>
          <w:lang w:val="kk-KZ"/>
        </w:rPr>
        <w:t>)</w:t>
      </w:r>
      <w:r w:rsidRPr="00A81B62">
        <w:rPr>
          <w:sz w:val="28"/>
          <w:szCs w:val="28"/>
        </w:rPr>
        <w:t>, соответственно. Измерения были выполнены на дилатометре Dil 402C. Скорость нагрева составляла 5ºС/мин.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Default="00A63881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bookmarkStart w:id="29" w:name="_Toc527708941"/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4</w:t>
      </w:r>
      <w:r>
        <w:rPr>
          <w:b w:val="0"/>
        </w:rPr>
        <w:t xml:space="preserve">.2 </w:t>
      </w:r>
      <w:r w:rsidRPr="0070394B">
        <w:rPr>
          <w:b w:val="0"/>
        </w:rPr>
        <w:t>Кинетика спекания материалов</w:t>
      </w:r>
      <w:bookmarkEnd w:id="29"/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Кинетика спекания всех выбранных катодных материалов существенно отличатся от кинетики спекания электролитных </w:t>
      </w:r>
      <w:r w:rsidR="000530E6">
        <w:rPr>
          <w:sz w:val="28"/>
          <w:szCs w:val="28"/>
        </w:rPr>
        <w:t>материалов (рис</w:t>
      </w:r>
      <w:r w:rsidR="000530E6">
        <w:rPr>
          <w:sz w:val="28"/>
          <w:szCs w:val="28"/>
          <w:lang w:val="kk-KZ"/>
        </w:rPr>
        <w:t>унке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1</w:t>
      </w:r>
      <w:r>
        <w:rPr>
          <w:sz w:val="28"/>
          <w:szCs w:val="28"/>
          <w:lang w:val="kk-KZ"/>
        </w:rPr>
        <w:t>7</w:t>
      </w:r>
      <w:r w:rsidRPr="00A81B62">
        <w:rPr>
          <w:sz w:val="28"/>
          <w:szCs w:val="28"/>
        </w:rPr>
        <w:t xml:space="preserve">). Усадка катодных материалов, за исключением LSM, начинается на 100-250°С выше, чем температура начала усадки электролитных материалов. Кроме того,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характеризуется более высокой скоростью усадки, чем катодные материалы. Это значительное отличие в спекаемости материалов объясняется, скорее всего, не </w:t>
      </w:r>
      <w:r w:rsidRPr="00A81B62">
        <w:rPr>
          <w:sz w:val="28"/>
          <w:szCs w:val="28"/>
        </w:rPr>
        <w:lastRenderedPageBreak/>
        <w:t xml:space="preserve">их химической природой, а разницей в размерах частиц. Так частицы катодных материалов, полученных СВС, в </w:t>
      </w:r>
      <w:r w:rsidR="000530E6">
        <w:rPr>
          <w:sz w:val="28"/>
          <w:szCs w:val="28"/>
          <w:lang w:val="kk-KZ"/>
        </w:rPr>
        <w:t>(</w:t>
      </w:r>
      <w:r w:rsidRPr="00A81B62">
        <w:rPr>
          <w:sz w:val="28"/>
          <w:szCs w:val="28"/>
        </w:rPr>
        <w:t>20-70</w:t>
      </w:r>
      <w:r w:rsidR="000530E6">
        <w:rPr>
          <w:sz w:val="28"/>
          <w:szCs w:val="28"/>
          <w:lang w:val="kk-KZ"/>
        </w:rPr>
        <w:t>)</w:t>
      </w:r>
      <w:r w:rsidRPr="00A81B62">
        <w:rPr>
          <w:sz w:val="28"/>
          <w:szCs w:val="28"/>
        </w:rPr>
        <w:t xml:space="preserve"> раз больше частиц электролитного материала </w:t>
      </w:r>
      <w:r w:rsidRPr="00A81B62">
        <w:rPr>
          <w:sz w:val="28"/>
          <w:szCs w:val="28"/>
          <w:lang w:val="en-US"/>
        </w:rPr>
        <w:t>GDC</w:t>
      </w:r>
      <w:r w:rsidR="000530E6">
        <w:rPr>
          <w:sz w:val="28"/>
          <w:szCs w:val="28"/>
        </w:rPr>
        <w:t xml:space="preserve"> (</w:t>
      </w:r>
      <w:r w:rsidR="000B5E63">
        <w:rPr>
          <w:sz w:val="28"/>
          <w:szCs w:val="28"/>
        </w:rPr>
        <w:t>т</w:t>
      </w:r>
      <w:r w:rsidR="000530E6">
        <w:rPr>
          <w:sz w:val="28"/>
          <w:szCs w:val="28"/>
        </w:rPr>
        <w:t>аблиц</w:t>
      </w:r>
      <w:r w:rsidR="000530E6">
        <w:rPr>
          <w:sz w:val="28"/>
          <w:szCs w:val="28"/>
          <w:lang w:val="kk-KZ"/>
        </w:rPr>
        <w:t>а</w:t>
      </w:r>
      <w:r w:rsidRPr="00A81B62">
        <w:rPr>
          <w:sz w:val="28"/>
          <w:szCs w:val="28"/>
        </w:rPr>
        <w:t xml:space="preserve"> 7). 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63881" w:rsidRPr="00A81B62" w:rsidTr="00E607C7">
        <w:tc>
          <w:tcPr>
            <w:tcW w:w="9570" w:type="dxa"/>
          </w:tcPr>
          <w:p w:rsidR="00A63881" w:rsidRPr="00A81B62" w:rsidRDefault="00A63881" w:rsidP="00C6074F">
            <w:pPr>
              <w:widowControl w:val="0"/>
              <w:jc w:val="center"/>
              <w:rPr>
                <w:sz w:val="28"/>
                <w:szCs w:val="28"/>
              </w:rPr>
            </w:pPr>
            <w:r w:rsidRPr="00A81B62">
              <w:rPr>
                <w:noProof/>
                <w:sz w:val="28"/>
                <w:szCs w:val="28"/>
              </w:rPr>
              <w:drawing>
                <wp:inline distT="0" distB="0" distL="0" distR="0" wp14:anchorId="4AE915CE" wp14:editId="6AF64F55">
                  <wp:extent cx="3390181" cy="3001993"/>
                  <wp:effectExtent l="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806" cy="300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881" w:rsidRPr="00B579A0" w:rsidRDefault="00A63881" w:rsidP="00C6074F">
      <w:pPr>
        <w:widowControl w:val="0"/>
        <w:ind w:firstLine="567"/>
        <w:jc w:val="both"/>
        <w:rPr>
          <w:sz w:val="16"/>
          <w:szCs w:val="16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1</w:t>
      </w:r>
      <w:r w:rsidRPr="00507867">
        <w:rPr>
          <w:sz w:val="28"/>
          <w:szCs w:val="28"/>
        </w:rPr>
        <w:t>7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Кривые линейно</w:t>
      </w:r>
      <w:r>
        <w:rPr>
          <w:sz w:val="28"/>
          <w:szCs w:val="28"/>
        </w:rPr>
        <w:t>й усадки исследуемых материалов</w:t>
      </w: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Для того, чтобы сблизить кривые усадки катодных и электролитных материалов было изучено влияние дисперсности электролитных порошков на кинетику их спекания. Для увеличения размера частиц порошки электролитных материалов отжигались при </w:t>
      </w:r>
      <w:r>
        <w:rPr>
          <w:sz w:val="28"/>
          <w:szCs w:val="28"/>
        </w:rPr>
        <w:t>различных температурах</w:t>
      </w:r>
      <w:r w:rsidR="00A65D30">
        <w:rPr>
          <w:sz w:val="28"/>
          <w:szCs w:val="28"/>
        </w:rPr>
        <w:t>. На рис</w:t>
      </w:r>
      <w:r w:rsidR="00A65D30"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8</w:t>
      </w:r>
      <w:r w:rsidRPr="00A81B62">
        <w:rPr>
          <w:sz w:val="28"/>
          <w:szCs w:val="28"/>
        </w:rPr>
        <w:t xml:space="preserve"> представлена зависимость среднего размера частиц порошков от температуры прокалки. Видно, что прокалка при 1000°С приводит к увеличению размера частиц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в более чем в 3 раза, тогда как размер частиц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при той же обработке вырастает только в 2 раза.</w:t>
      </w: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064E655F" wp14:editId="089399CC">
            <wp:extent cx="3161652" cy="2175890"/>
            <wp:effectExtent l="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47" cy="218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A0" w:rsidRPr="00B579A0" w:rsidRDefault="00B579A0" w:rsidP="00C6074F">
      <w:pPr>
        <w:widowControl w:val="0"/>
        <w:ind w:firstLine="709"/>
        <w:jc w:val="both"/>
        <w:rPr>
          <w:sz w:val="16"/>
          <w:szCs w:val="16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</w:t>
      </w:r>
      <w:r>
        <w:rPr>
          <w:sz w:val="28"/>
          <w:szCs w:val="28"/>
        </w:rPr>
        <w:t>1</w:t>
      </w:r>
      <w:r w:rsidRPr="00507867">
        <w:rPr>
          <w:sz w:val="28"/>
          <w:szCs w:val="28"/>
        </w:rPr>
        <w:t>8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Зависимость среднего размера частиц порошков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от температуры прокалки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Таким образом, прокалка порошка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существенно повлияла н</w:t>
      </w:r>
      <w:r w:rsidR="00A65D30">
        <w:rPr>
          <w:sz w:val="28"/>
          <w:szCs w:val="28"/>
        </w:rPr>
        <w:t xml:space="preserve">а его </w:t>
      </w:r>
      <w:r w:rsidR="00A65D30">
        <w:rPr>
          <w:sz w:val="28"/>
          <w:szCs w:val="28"/>
        </w:rPr>
        <w:lastRenderedPageBreak/>
        <w:t>кинетику спекания (рис</w:t>
      </w:r>
      <w:r w:rsidR="00A65D30"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9</w:t>
      </w:r>
      <w:r w:rsidRPr="00A81B62">
        <w:rPr>
          <w:sz w:val="28"/>
          <w:szCs w:val="28"/>
        </w:rPr>
        <w:t xml:space="preserve">). Видно, что с увеличением размера частиц растет и температура начала спекания. Наблюдаемые изменения в скорости спекания порошков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различной дисперсности не ясны и требуют дополнительных исследований. Тем не менее, кинетика спекания GDC-1100 близка к кинетике спекания катодных материалов на основе LN.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С другой стороны</w:t>
      </w:r>
      <w:r w:rsidR="00931E47">
        <w:rPr>
          <w:sz w:val="28"/>
          <w:szCs w:val="28"/>
          <w:lang w:val="kk-KZ"/>
        </w:rPr>
        <w:t>,</w:t>
      </w:r>
      <w:r w:rsidRPr="00A81B62">
        <w:rPr>
          <w:sz w:val="28"/>
          <w:szCs w:val="28"/>
        </w:rPr>
        <w:t xml:space="preserve"> влияние прокалки при 1000°С на кинетику спекания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оказалось незначительным: температура начала спекания увеличилась на ~80°С, скорос</w:t>
      </w:r>
      <w:r w:rsidR="00931E47">
        <w:rPr>
          <w:sz w:val="28"/>
          <w:szCs w:val="28"/>
        </w:rPr>
        <w:t>ть усадки не изменилась (рис</w:t>
      </w:r>
      <w:r w:rsidR="00931E47"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20</w:t>
      </w:r>
      <w:r w:rsidRPr="00A81B62">
        <w:rPr>
          <w:sz w:val="28"/>
          <w:szCs w:val="28"/>
        </w:rPr>
        <w:t xml:space="preserve">). Повлиять на скорость и глубину усадки материала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позволило создание композитов из порошков с различной дисперсностью. Методика изготовления композита включала в себя: 1) подготовку суспензии, на основе изопропилового спирта, содержащую два порошка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разной дисперсности в заданных соотношениях</w:t>
      </w:r>
      <w:r w:rsidR="00083420">
        <w:rPr>
          <w:sz w:val="28"/>
          <w:szCs w:val="28"/>
        </w:rPr>
        <w:t>;</w:t>
      </w:r>
      <w:r w:rsidRPr="00A81B62">
        <w:rPr>
          <w:sz w:val="28"/>
          <w:szCs w:val="28"/>
        </w:rPr>
        <w:t xml:space="preserve"> 2) гомогенизацию полученной суспензии УЗ-обработкой с помощью диспергатора УЗГ4-1,0/22 и 3) сушку порошка при постоянном перемешивании с помощью магнитной мешалки </w:t>
      </w:r>
      <w:r w:rsidRPr="00A81B62">
        <w:rPr>
          <w:sz w:val="28"/>
          <w:szCs w:val="28"/>
          <w:lang w:val="en-US"/>
        </w:rPr>
        <w:t>IKA</w:t>
      </w:r>
      <w:r w:rsidRPr="00A81B62">
        <w:rPr>
          <w:sz w:val="28"/>
          <w:szCs w:val="28"/>
        </w:rPr>
        <w:t>-</w:t>
      </w:r>
      <w:r w:rsidRPr="00A81B62">
        <w:rPr>
          <w:sz w:val="28"/>
          <w:szCs w:val="28"/>
          <w:lang w:val="en-US"/>
        </w:rPr>
        <w:t>RH</w:t>
      </w:r>
      <w:r w:rsidR="00B1157E">
        <w:rPr>
          <w:sz w:val="28"/>
          <w:szCs w:val="28"/>
        </w:rPr>
        <w:t>. Из рис</w:t>
      </w:r>
      <w:r w:rsidR="00B1157E">
        <w:rPr>
          <w:sz w:val="28"/>
          <w:szCs w:val="28"/>
          <w:lang w:val="kk-KZ"/>
        </w:rPr>
        <w:t>унка</w:t>
      </w:r>
      <w:r>
        <w:rPr>
          <w:sz w:val="28"/>
          <w:szCs w:val="28"/>
        </w:rPr>
        <w:t xml:space="preserve"> 1</w:t>
      </w:r>
      <w:r>
        <w:rPr>
          <w:sz w:val="28"/>
          <w:szCs w:val="28"/>
          <w:lang w:val="kk-KZ"/>
        </w:rPr>
        <w:t>9</w:t>
      </w:r>
      <w:r w:rsidRPr="00A81B62">
        <w:rPr>
          <w:sz w:val="28"/>
          <w:szCs w:val="28"/>
        </w:rPr>
        <w:t xml:space="preserve"> видно, что композит 50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>+50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(состоящий из 50 вес.%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50 вес.%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-1000) характеризуется более медленной скоростью спекания, чем порошки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по отдельности и наименьшей глубиной усадки. Однако предпринятые методы модификации исходного порошка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не позволили совместить кривых усадки электролитного и электродных материалов.</w:t>
      </w: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217FE800" wp14:editId="42F40704">
            <wp:extent cx="3272714" cy="3124200"/>
            <wp:effectExtent l="0" t="0" r="0" b="0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21" cy="31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A0" w:rsidRPr="00B579A0" w:rsidRDefault="00B579A0" w:rsidP="00C6074F">
      <w:pPr>
        <w:widowControl w:val="0"/>
        <w:jc w:val="center"/>
        <w:rPr>
          <w:sz w:val="16"/>
          <w:szCs w:val="16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</w:t>
      </w:r>
      <w:r>
        <w:rPr>
          <w:sz w:val="28"/>
          <w:szCs w:val="28"/>
        </w:rPr>
        <w:t>1</w:t>
      </w:r>
      <w:r w:rsidRPr="00507867">
        <w:rPr>
          <w:sz w:val="28"/>
          <w:szCs w:val="28"/>
        </w:rPr>
        <w:t>9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Кривые линейной усадки образцов электролита GDC изготовленных из порошков, прокале</w:t>
      </w:r>
      <w:r>
        <w:rPr>
          <w:sz w:val="28"/>
          <w:szCs w:val="28"/>
        </w:rPr>
        <w:t>нных при различных температура</w:t>
      </w: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Pr="00A81B62" w:rsidRDefault="0008342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63881" w:rsidRPr="00A81B62" w:rsidTr="00E607C7">
        <w:tc>
          <w:tcPr>
            <w:tcW w:w="9570" w:type="dxa"/>
          </w:tcPr>
          <w:p w:rsidR="00A63881" w:rsidRPr="00A81B62" w:rsidRDefault="00B579A0" w:rsidP="00C6074F">
            <w:pPr>
              <w:widowControl w:val="0"/>
              <w:jc w:val="center"/>
              <w:rPr>
                <w:sz w:val="28"/>
                <w:szCs w:val="28"/>
              </w:rPr>
            </w:pPr>
            <w:r w:rsidRPr="00A81B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BDF514" wp14:editId="606FC4D3">
                  <wp:extent cx="3186944" cy="3044882"/>
                  <wp:effectExtent l="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1" cy="305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420" w:rsidRPr="00B579A0" w:rsidRDefault="00083420" w:rsidP="00C6074F">
      <w:pPr>
        <w:widowControl w:val="0"/>
        <w:ind w:firstLine="709"/>
        <w:jc w:val="both"/>
        <w:rPr>
          <w:sz w:val="16"/>
          <w:szCs w:val="16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 w:rsidRPr="00507867">
        <w:rPr>
          <w:sz w:val="28"/>
          <w:szCs w:val="28"/>
        </w:rPr>
        <w:t>20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Кривые линейной усадки образцов электролита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изготовленных из исходного порошка (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>), порошка прокаленного при 10000°С (</w:t>
      </w:r>
      <w:r w:rsidRPr="00A81B62">
        <w:rPr>
          <w:sz w:val="28"/>
          <w:szCs w:val="28"/>
          <w:lang w:val="en-US"/>
        </w:rPr>
        <w:t>YSZ</w:t>
      </w:r>
      <w:r>
        <w:rPr>
          <w:sz w:val="28"/>
          <w:szCs w:val="28"/>
        </w:rPr>
        <w:t>-1000) и их смесей</w:t>
      </w:r>
    </w:p>
    <w:p w:rsidR="00083420" w:rsidRDefault="00083420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Другим, более распространенным методом сближения кривых усадки является создание композитных катодов. Так кинетика спекания композитного </w:t>
      </w:r>
      <w:r w:rsidR="00BF0D18">
        <w:rPr>
          <w:sz w:val="28"/>
          <w:szCs w:val="28"/>
        </w:rPr>
        <w:t>катодного материала 50LSM+50YSZ</w:t>
      </w:r>
      <w:r w:rsidR="00BF0D18">
        <w:rPr>
          <w:sz w:val="28"/>
          <w:szCs w:val="28"/>
        </w:rPr>
        <w:sym w:font="Symbol" w:char="F02D"/>
      </w:r>
      <w:r w:rsidRPr="00A81B62">
        <w:rPr>
          <w:sz w:val="28"/>
          <w:szCs w:val="28"/>
        </w:rPr>
        <w:t>1000 значительно ближе к кинетике спекания э</w:t>
      </w:r>
      <w:r w:rsidR="001A1A98">
        <w:rPr>
          <w:sz w:val="28"/>
          <w:szCs w:val="28"/>
        </w:rPr>
        <w:t>лектролита YSZ, чем LSM (рис</w:t>
      </w:r>
      <w:r w:rsidR="001A1A98">
        <w:rPr>
          <w:sz w:val="28"/>
          <w:szCs w:val="28"/>
          <w:lang w:val="kk-KZ"/>
        </w:rPr>
        <w:t xml:space="preserve">унок </w:t>
      </w:r>
      <w:r>
        <w:rPr>
          <w:sz w:val="28"/>
          <w:szCs w:val="28"/>
          <w:lang w:val="kk-KZ"/>
        </w:rPr>
        <w:t>21</w:t>
      </w:r>
      <w:r w:rsidRPr="00A81B62">
        <w:rPr>
          <w:sz w:val="28"/>
          <w:szCs w:val="28"/>
        </w:rPr>
        <w:t>). Таким образом, работы по исследованию св</w:t>
      </w:r>
      <w:r>
        <w:rPr>
          <w:sz w:val="28"/>
          <w:szCs w:val="28"/>
        </w:rPr>
        <w:t>ойств композитных катодов</w:t>
      </w:r>
      <w:r w:rsidRPr="00A81B62">
        <w:rPr>
          <w:sz w:val="28"/>
          <w:szCs w:val="28"/>
        </w:rPr>
        <w:t xml:space="preserve"> являются необходимым этапом для создания беспористой структуры катод-электролит.</w:t>
      </w:r>
    </w:p>
    <w:p w:rsidR="00B579A0" w:rsidRDefault="00B579A0" w:rsidP="00C6074F">
      <w:pPr>
        <w:widowControl w:val="0"/>
        <w:ind w:firstLine="709"/>
        <w:jc w:val="both"/>
        <w:rPr>
          <w:sz w:val="28"/>
          <w:szCs w:val="28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 w:rsidRPr="00A81B62">
        <w:rPr>
          <w:noProof/>
          <w:sz w:val="28"/>
          <w:szCs w:val="28"/>
        </w:rPr>
        <w:drawing>
          <wp:inline distT="0" distB="0" distL="0" distR="0" wp14:anchorId="3ADEB436" wp14:editId="0CB44221">
            <wp:extent cx="3152948" cy="3012402"/>
            <wp:effectExtent l="0" t="0" r="0" b="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30" cy="30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A0" w:rsidRPr="00B579A0" w:rsidRDefault="00B579A0" w:rsidP="00C6074F">
      <w:pPr>
        <w:widowControl w:val="0"/>
        <w:jc w:val="center"/>
        <w:rPr>
          <w:sz w:val="16"/>
          <w:szCs w:val="16"/>
        </w:rPr>
      </w:pPr>
    </w:p>
    <w:p w:rsidR="00B579A0" w:rsidRDefault="00B579A0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</w:t>
      </w:r>
      <w:r w:rsidRPr="00507867">
        <w:rPr>
          <w:sz w:val="28"/>
          <w:szCs w:val="28"/>
        </w:rPr>
        <w:t>21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A81B62">
        <w:rPr>
          <w:sz w:val="28"/>
          <w:szCs w:val="28"/>
        </w:rPr>
        <w:t xml:space="preserve"> Кривые линейной усадки электролита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ка</w:t>
      </w:r>
      <w:r>
        <w:rPr>
          <w:sz w:val="28"/>
          <w:szCs w:val="28"/>
        </w:rPr>
        <w:t>тодных материалов на основе LSM</w:t>
      </w:r>
    </w:p>
    <w:p w:rsidR="00A63881" w:rsidRDefault="00A63881" w:rsidP="00C6074F">
      <w:pPr>
        <w:pStyle w:val="2"/>
        <w:spacing w:before="0" w:after="0"/>
        <w:ind w:firstLine="709"/>
        <w:jc w:val="left"/>
        <w:rPr>
          <w:b w:val="0"/>
          <w:lang w:val="kk-KZ"/>
        </w:rPr>
      </w:pPr>
      <w:bookmarkStart w:id="30" w:name="_Toc527708942"/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4</w:t>
      </w:r>
      <w:r>
        <w:rPr>
          <w:b w:val="0"/>
        </w:rPr>
        <w:t xml:space="preserve">.3 </w:t>
      </w:r>
      <w:r w:rsidRPr="0070394B">
        <w:rPr>
          <w:b w:val="0"/>
        </w:rPr>
        <w:t>Термическое расширение материалов</w:t>
      </w:r>
      <w:bookmarkEnd w:id="30"/>
    </w:p>
    <w:p w:rsidR="00A63881" w:rsidRPr="0070394B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70394B">
        <w:rPr>
          <w:sz w:val="28"/>
          <w:szCs w:val="28"/>
        </w:rPr>
        <w:lastRenderedPageBreak/>
        <w:t xml:space="preserve">В </w:t>
      </w:r>
      <w:r w:rsidR="00B579A0" w:rsidRPr="0070394B">
        <w:rPr>
          <w:sz w:val="28"/>
          <w:szCs w:val="28"/>
        </w:rPr>
        <w:t>т</w:t>
      </w:r>
      <w:r w:rsidRPr="0070394B">
        <w:rPr>
          <w:sz w:val="28"/>
          <w:szCs w:val="28"/>
        </w:rPr>
        <w:t xml:space="preserve">аблице 8 представлены значения КТР исследованных материалов. Если сравнит полученные и литературные </w:t>
      </w:r>
      <w:r w:rsidR="009C2AC6">
        <w:rPr>
          <w:sz w:val="28"/>
          <w:szCs w:val="28"/>
        </w:rPr>
        <w:t>данные (</w:t>
      </w:r>
      <w:r w:rsidR="000B5E63" w:rsidRPr="00F225BE">
        <w:rPr>
          <w:sz w:val="28"/>
          <w:szCs w:val="28"/>
        </w:rPr>
        <w:t>т</w:t>
      </w:r>
      <w:r w:rsidRPr="00F225BE">
        <w:rPr>
          <w:sz w:val="28"/>
          <w:szCs w:val="28"/>
        </w:rPr>
        <w:t xml:space="preserve">аблицы 1, </w:t>
      </w:r>
      <w:r w:rsidR="000B5E63">
        <w:rPr>
          <w:sz w:val="28"/>
          <w:szCs w:val="28"/>
        </w:rPr>
        <w:t xml:space="preserve">2, </w:t>
      </w:r>
      <w:r w:rsidRPr="00F225BE">
        <w:rPr>
          <w:sz w:val="28"/>
          <w:szCs w:val="28"/>
        </w:rPr>
        <w:t>3)</w:t>
      </w:r>
      <w:r w:rsidRPr="0070394B">
        <w:rPr>
          <w:sz w:val="28"/>
          <w:szCs w:val="28"/>
        </w:rPr>
        <w:t xml:space="preserve"> видно, что значения КТР близки. </w:t>
      </w:r>
    </w:p>
    <w:p w:rsidR="00A63881" w:rsidRPr="0070394B" w:rsidRDefault="00A63881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Pr="00C436BC" w:rsidRDefault="00A63881" w:rsidP="00C6074F">
      <w:pPr>
        <w:widowControl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Таблица 8</w:t>
      </w:r>
      <w:r>
        <w:rPr>
          <w:sz w:val="28"/>
          <w:szCs w:val="28"/>
          <w:lang w:val="kk-KZ"/>
        </w:rPr>
        <w:t xml:space="preserve">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436BC">
        <w:rPr>
          <w:sz w:val="28"/>
          <w:szCs w:val="28"/>
        </w:rPr>
        <w:t xml:space="preserve"> КТР исследованных материалов.</w:t>
      </w:r>
    </w:p>
    <w:p w:rsidR="00A63881" w:rsidRPr="000B5E63" w:rsidRDefault="00A63881" w:rsidP="00C6074F">
      <w:pPr>
        <w:widowControl w:val="0"/>
        <w:ind w:firstLine="540"/>
        <w:jc w:val="both"/>
        <w:rPr>
          <w:sz w:val="16"/>
          <w:szCs w:val="16"/>
          <w:lang w:val="kk-KZ"/>
        </w:rPr>
      </w:pPr>
    </w:p>
    <w:tbl>
      <w:tblPr>
        <w:tblW w:w="95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3241"/>
        <w:gridCol w:w="3803"/>
      </w:tblGrid>
      <w:tr w:rsidR="00A63881" w:rsidRPr="000B5E63" w:rsidTr="000B5E63">
        <w:trPr>
          <w:jc w:val="center"/>
        </w:trPr>
        <w:tc>
          <w:tcPr>
            <w:tcW w:w="2510" w:type="dxa"/>
            <w:vAlign w:val="center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Материал</w:t>
            </w:r>
          </w:p>
        </w:tc>
        <w:tc>
          <w:tcPr>
            <w:tcW w:w="3241" w:type="dxa"/>
            <w:vAlign w:val="center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Химический состав</w:t>
            </w:r>
          </w:p>
        </w:tc>
        <w:tc>
          <w:tcPr>
            <w:tcW w:w="3803" w:type="dxa"/>
            <w:vAlign w:val="center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КТР</w:t>
            </w:r>
            <w:r w:rsidRPr="000B5E63">
              <w:rPr>
                <w:lang w:val="en-US"/>
              </w:rPr>
              <w:t>(×10</w:t>
            </w:r>
            <w:r w:rsidRPr="000B5E63">
              <w:rPr>
                <w:vertAlign w:val="superscript"/>
                <w:lang w:val="en-US"/>
              </w:rPr>
              <w:t>-6</w:t>
            </w:r>
            <w:r w:rsidRPr="000B5E63">
              <w:rPr>
                <w:lang w:val="en-US"/>
              </w:rPr>
              <w:t>), K</w:t>
            </w:r>
            <w:r w:rsidRPr="000B5E63">
              <w:rPr>
                <w:vertAlign w:val="superscript"/>
                <w:lang w:val="en-US"/>
              </w:rPr>
              <w:t>-1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YSZ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t>Zr</w:t>
            </w:r>
            <w:r w:rsidRPr="000B5E63">
              <w:rPr>
                <w:vertAlign w:val="subscript"/>
              </w:rPr>
              <w:t>0,84</w:t>
            </w:r>
            <w:r w:rsidRPr="000B5E63">
              <w:rPr>
                <w:lang w:val="en-US"/>
              </w:rPr>
              <w:t>Y</w:t>
            </w:r>
            <w:r w:rsidRPr="000B5E63">
              <w:rPr>
                <w:vertAlign w:val="subscript"/>
              </w:rPr>
              <w:t>0,16</w:t>
            </w:r>
            <w:r w:rsidRPr="000B5E63"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t>10,</w:t>
            </w:r>
            <w:r w:rsidRPr="000B5E63">
              <w:rPr>
                <w:lang w:val="en-US"/>
              </w:rPr>
              <w:t>9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GDC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</w:pPr>
            <w:r w:rsidRPr="000B5E63">
              <w:rPr>
                <w:lang w:val="en-US"/>
              </w:rPr>
              <w:t>Ce</w:t>
            </w:r>
            <w:r w:rsidRPr="000B5E63">
              <w:rPr>
                <w:vertAlign w:val="subscript"/>
                <w:lang w:val="en-US"/>
              </w:rPr>
              <w:t>0</w:t>
            </w:r>
            <w:r w:rsidRPr="000B5E63">
              <w:rPr>
                <w:vertAlign w:val="subscript"/>
              </w:rPr>
              <w:t>,9</w:t>
            </w:r>
            <w:r w:rsidRPr="000B5E63">
              <w:rPr>
                <w:lang w:val="en-US"/>
              </w:rPr>
              <w:t>Gd</w:t>
            </w:r>
            <w:r w:rsidRPr="000B5E63">
              <w:rPr>
                <w:vertAlign w:val="subscript"/>
                <w:lang w:val="en-US"/>
              </w:rPr>
              <w:t>0,1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13,1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LSM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</w:rPr>
              <w:t>0.3</w:t>
            </w:r>
            <w:r w:rsidRPr="000B5E63">
              <w:rPr>
                <w:lang w:val="en-US"/>
              </w:rPr>
              <w:t>MnO</w:t>
            </w:r>
            <w:r w:rsidRPr="000B5E63">
              <w:rPr>
                <w:vertAlign w:val="subscript"/>
              </w:rPr>
              <w:t>3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12,9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PSFC-2020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14,8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PSFC-3050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15,3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LN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13,2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LNC-20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</w:t>
            </w:r>
            <w:r w:rsidRPr="000B5E63">
              <w:rPr>
                <w:lang w:val="en-US"/>
              </w:rPr>
              <w:t>3</w:t>
            </w:r>
            <w:r w:rsidRPr="000B5E63">
              <w:t>,8</w:t>
            </w:r>
          </w:p>
        </w:tc>
      </w:tr>
      <w:tr w:rsidR="00A63881" w:rsidRPr="000B5E63" w:rsidTr="000B5E63">
        <w:trPr>
          <w:jc w:val="center"/>
        </w:trPr>
        <w:tc>
          <w:tcPr>
            <w:tcW w:w="2510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rPr>
                <w:lang w:val="en-US"/>
              </w:rPr>
            </w:pPr>
            <w:r w:rsidRPr="000B5E63">
              <w:rPr>
                <w:lang w:val="en-US"/>
              </w:rPr>
              <w:t>PN</w:t>
            </w:r>
          </w:p>
        </w:tc>
        <w:tc>
          <w:tcPr>
            <w:tcW w:w="3241" w:type="dxa"/>
            <w:shd w:val="clear" w:color="auto" w:fill="auto"/>
          </w:tcPr>
          <w:p w:rsidR="00A63881" w:rsidRPr="000B5E63" w:rsidRDefault="00A63881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3803" w:type="dxa"/>
            <w:shd w:val="clear" w:color="auto" w:fill="auto"/>
          </w:tcPr>
          <w:p w:rsidR="00A63881" w:rsidRPr="000B5E63" w:rsidRDefault="00A63881" w:rsidP="00C6074F">
            <w:pPr>
              <w:widowControl w:val="0"/>
              <w:jc w:val="center"/>
            </w:pPr>
            <w:r w:rsidRPr="000B5E63">
              <w:t>14,0</w:t>
            </w:r>
          </w:p>
        </w:tc>
      </w:tr>
    </w:tbl>
    <w:p w:rsidR="00A63881" w:rsidRDefault="00A63881" w:rsidP="00C6074F">
      <w:pPr>
        <w:pStyle w:val="1"/>
        <w:spacing w:before="0" w:after="0"/>
        <w:rPr>
          <w:sz w:val="28"/>
          <w:szCs w:val="28"/>
        </w:rPr>
      </w:pPr>
      <w:bookmarkStart w:id="31" w:name="_Toc527708943"/>
    </w:p>
    <w:p w:rsidR="00A63881" w:rsidRDefault="00A63881" w:rsidP="00C6074F">
      <w:pPr>
        <w:pStyle w:val="1"/>
        <w:spacing w:before="0" w:after="0"/>
        <w:ind w:firstLine="709"/>
        <w:jc w:val="both"/>
        <w:rPr>
          <w:b w:val="0"/>
          <w:sz w:val="28"/>
          <w:szCs w:val="28"/>
          <w:lang w:val="kk-KZ"/>
        </w:rPr>
      </w:pPr>
      <w:r w:rsidRPr="0070394B">
        <w:rPr>
          <w:b w:val="0"/>
          <w:sz w:val="28"/>
          <w:szCs w:val="28"/>
        </w:rPr>
        <w:t xml:space="preserve">Большинство катодных материалов, за исключением </w:t>
      </w:r>
      <w:r w:rsidRPr="0070394B">
        <w:rPr>
          <w:b w:val="0"/>
          <w:sz w:val="28"/>
          <w:szCs w:val="28"/>
          <w:lang w:val="en-US"/>
        </w:rPr>
        <w:t>LSM</w:t>
      </w:r>
      <w:r w:rsidRPr="0070394B">
        <w:rPr>
          <w:b w:val="0"/>
          <w:sz w:val="28"/>
          <w:szCs w:val="28"/>
        </w:rPr>
        <w:t>, характеризуются более высоким значением КТР, по сравнению с электролитными материалами. Единственный способ, сблизить КТР катодных и электролитных материалов для создания беспористой структуры катод-электролит – формирование композитного катода.</w:t>
      </w:r>
    </w:p>
    <w:p w:rsidR="00974103" w:rsidRPr="001E3F4C" w:rsidRDefault="00974103" w:rsidP="00C6074F">
      <w:pPr>
        <w:rPr>
          <w:lang w:val="kk-KZ"/>
        </w:rPr>
      </w:pPr>
    </w:p>
    <w:p w:rsidR="00A63881" w:rsidRPr="00A81B62" w:rsidRDefault="00A63881" w:rsidP="00C6074F">
      <w:pPr>
        <w:pStyle w:val="1"/>
        <w:spacing w:before="0" w:after="0"/>
        <w:ind w:firstLine="709"/>
        <w:jc w:val="left"/>
        <w:rPr>
          <w:sz w:val="28"/>
          <w:szCs w:val="28"/>
        </w:rPr>
      </w:pPr>
      <w:r>
        <w:rPr>
          <w:sz w:val="28"/>
          <w:szCs w:val="28"/>
          <w:lang w:val="kk-KZ"/>
        </w:rPr>
        <w:t>2</w:t>
      </w:r>
      <w:r w:rsidRPr="00A81B62">
        <w:rPr>
          <w:sz w:val="28"/>
          <w:szCs w:val="28"/>
        </w:rPr>
        <w:t>.</w:t>
      </w:r>
      <w:r>
        <w:rPr>
          <w:sz w:val="28"/>
          <w:szCs w:val="28"/>
          <w:lang w:val="kk-KZ"/>
        </w:rPr>
        <w:t>5</w:t>
      </w:r>
      <w:r w:rsidRPr="00A81B62">
        <w:rPr>
          <w:sz w:val="28"/>
          <w:szCs w:val="28"/>
        </w:rPr>
        <w:t xml:space="preserve"> Проводимость электролитных материалов</w:t>
      </w:r>
      <w:bookmarkEnd w:id="31"/>
    </w:p>
    <w:p w:rsidR="00A63881" w:rsidRPr="00974103" w:rsidRDefault="00A63881" w:rsidP="00C6074F">
      <w:pPr>
        <w:pStyle w:val="2"/>
        <w:spacing w:before="0" w:after="0"/>
        <w:ind w:firstLine="709"/>
        <w:jc w:val="both"/>
        <w:rPr>
          <w:b w:val="0"/>
          <w:sz w:val="16"/>
          <w:szCs w:val="16"/>
        </w:rPr>
      </w:pPr>
      <w:bookmarkStart w:id="32" w:name="_Toc527708944"/>
    </w:p>
    <w:p w:rsidR="00A63881" w:rsidRDefault="00A63881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5</w:t>
      </w:r>
      <w:r>
        <w:rPr>
          <w:b w:val="0"/>
        </w:rPr>
        <w:t xml:space="preserve">.1 </w:t>
      </w:r>
      <w:r w:rsidRPr="0070394B">
        <w:rPr>
          <w:b w:val="0"/>
        </w:rPr>
        <w:t>Методика измерений</w:t>
      </w:r>
      <w:bookmarkEnd w:id="32"/>
      <w:r>
        <w:rPr>
          <w:b w:val="0"/>
        </w:rPr>
        <w:t xml:space="preserve"> </w:t>
      </w:r>
      <w:r w:rsidRPr="005E5884">
        <w:rPr>
          <w:b w:val="0"/>
        </w:rPr>
        <w:t>проводимости электролитных материалов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Для измерения проводимости порошки электролитных материалов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и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были спрессованы в бруски прямоугольного сечения </w:t>
      </w:r>
      <w:r w:rsidR="007631D3">
        <w:rPr>
          <w:sz w:val="28"/>
          <w:szCs w:val="28"/>
        </w:rPr>
        <w:t xml:space="preserve">с характерными размерами </w:t>
      </w:r>
      <w:r w:rsidR="007631D3">
        <w:rPr>
          <w:sz w:val="28"/>
          <w:szCs w:val="28"/>
          <w:lang w:val="kk-KZ"/>
        </w:rPr>
        <w:t>(</w:t>
      </w:r>
      <w:r w:rsidR="007631D3">
        <w:rPr>
          <w:sz w:val="28"/>
          <w:szCs w:val="28"/>
        </w:rPr>
        <w:t>3×2×30</w:t>
      </w:r>
      <w:r w:rsidR="000B5E63">
        <w:rPr>
          <w:sz w:val="28"/>
          <w:szCs w:val="28"/>
        </w:rPr>
        <w:t xml:space="preserve"> </w:t>
      </w:r>
      <w:r w:rsidRPr="00A81B62">
        <w:rPr>
          <w:sz w:val="28"/>
          <w:szCs w:val="28"/>
        </w:rPr>
        <w:t>мм</w:t>
      </w:r>
      <w:r w:rsidR="007631D3">
        <w:rPr>
          <w:sz w:val="28"/>
          <w:szCs w:val="28"/>
          <w:lang w:val="kk-KZ"/>
        </w:rPr>
        <w:t>)</w:t>
      </w:r>
      <w:r w:rsidRPr="00A81B62">
        <w:rPr>
          <w:sz w:val="28"/>
          <w:szCs w:val="28"/>
        </w:rPr>
        <w:t xml:space="preserve">. Для компактирования образцов использовался пресс ПГ30 УХЛ4. Полученные прессовки спекали в воздушной атмосфере. Температуры спекания образцов были определены из дилатометрических данных: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– 1350°С;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– 1500°С. Время выдержки составляло 5 и 4 часа для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и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>, соответственно. Плотность образцов определяли методом гидростатического взвешивания.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На спеченные образцы были нанесены зонды из платиновой проволоки диаметром 0,2 мм. Измерения проводимости проводили 4-х зондовым методом на постоянном токе в диапазоне температур 500-950°С с помощью импедансметра Solartron Sl-1260/1267.</w:t>
      </w:r>
    </w:p>
    <w:p w:rsidR="00A63881" w:rsidRPr="00A81B62" w:rsidRDefault="00A63881" w:rsidP="00C6074F">
      <w:pPr>
        <w:widowControl w:val="0"/>
        <w:ind w:firstLine="709"/>
        <w:jc w:val="both"/>
        <w:rPr>
          <w:sz w:val="28"/>
          <w:szCs w:val="28"/>
        </w:rPr>
      </w:pPr>
    </w:p>
    <w:p w:rsidR="00A63881" w:rsidRDefault="00A63881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bookmarkStart w:id="33" w:name="_Toc527708945"/>
      <w:r>
        <w:rPr>
          <w:b w:val="0"/>
          <w:lang w:val="kk-KZ"/>
        </w:rPr>
        <w:t>2</w:t>
      </w:r>
      <w:r>
        <w:rPr>
          <w:b w:val="0"/>
        </w:rPr>
        <w:t>.</w:t>
      </w:r>
      <w:r>
        <w:rPr>
          <w:b w:val="0"/>
          <w:lang w:val="kk-KZ"/>
        </w:rPr>
        <w:t>5</w:t>
      </w:r>
      <w:r>
        <w:rPr>
          <w:b w:val="0"/>
        </w:rPr>
        <w:t xml:space="preserve">.2 </w:t>
      </w:r>
      <w:r w:rsidRPr="0070394B">
        <w:rPr>
          <w:b w:val="0"/>
        </w:rPr>
        <w:t>Результаты измерений</w:t>
      </w:r>
      <w:bookmarkEnd w:id="33"/>
    </w:p>
    <w:p w:rsidR="00B579A0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Температурные зависимости проводимости электролитных материалов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-1000 и </w:t>
      </w:r>
      <w:r w:rsidRPr="00A81B62">
        <w:rPr>
          <w:sz w:val="28"/>
          <w:szCs w:val="28"/>
          <w:lang w:val="en-US"/>
        </w:rPr>
        <w:t>GDC</w:t>
      </w:r>
      <w:r w:rsidR="001D4C8D">
        <w:rPr>
          <w:sz w:val="28"/>
          <w:szCs w:val="28"/>
        </w:rPr>
        <w:t xml:space="preserve"> представлены на рис</w:t>
      </w:r>
      <w:r w:rsidR="001D4C8D">
        <w:rPr>
          <w:sz w:val="28"/>
          <w:szCs w:val="28"/>
          <w:lang w:val="kk-KZ"/>
        </w:rPr>
        <w:t>унке</w:t>
      </w:r>
      <w:r w:rsidRPr="00A81B62">
        <w:rPr>
          <w:sz w:val="28"/>
          <w:szCs w:val="28"/>
        </w:rPr>
        <w:t xml:space="preserve"> 20. Значения проводимости материала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близко к литературным данным, тогда как проводимость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значительно м</w:t>
      </w:r>
      <w:r w:rsidR="00A3663D">
        <w:rPr>
          <w:sz w:val="28"/>
          <w:szCs w:val="28"/>
        </w:rPr>
        <w:t>еньше литературных значений [1</w:t>
      </w:r>
      <w:r w:rsidR="00940765" w:rsidRPr="00940765">
        <w:rPr>
          <w:sz w:val="28"/>
          <w:szCs w:val="28"/>
        </w:rPr>
        <w:t>38</w:t>
      </w:r>
      <w:r w:rsidRPr="00A81B62">
        <w:rPr>
          <w:sz w:val="28"/>
          <w:szCs w:val="28"/>
        </w:rPr>
        <w:t xml:space="preserve">]. Возможны две причины низкой проводимости электролита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: </w:t>
      </w:r>
    </w:p>
    <w:p w:rsidR="00B579A0" w:rsidRDefault="00A63881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1) наличие примесей ухудшающих проводимость</w:t>
      </w:r>
      <w:r w:rsidR="00B579A0">
        <w:rPr>
          <w:sz w:val="28"/>
          <w:szCs w:val="28"/>
        </w:rPr>
        <w:t>;</w:t>
      </w:r>
    </w:p>
    <w:p w:rsidR="00A63881" w:rsidRDefault="00A63881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A81B62">
        <w:rPr>
          <w:sz w:val="28"/>
          <w:szCs w:val="28"/>
        </w:rPr>
        <w:t xml:space="preserve">2) несоответствие химического состава порошка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, составу </w:t>
      </w:r>
      <w:r w:rsidRPr="00A81B62">
        <w:rPr>
          <w:sz w:val="28"/>
          <w:szCs w:val="28"/>
        </w:rPr>
        <w:lastRenderedPageBreak/>
        <w:t>заявленному производителем. Исследование данного вопроса является предметом дальнейших работ.</w:t>
      </w:r>
    </w:p>
    <w:p w:rsidR="001D4C8D" w:rsidRPr="001D4C8D" w:rsidRDefault="001D4C8D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tbl>
      <w:tblPr>
        <w:tblStyle w:val="a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63881" w:rsidRPr="00A81B62" w:rsidTr="00E607C7">
        <w:trPr>
          <w:jc w:val="center"/>
        </w:trPr>
        <w:tc>
          <w:tcPr>
            <w:tcW w:w="9570" w:type="dxa"/>
          </w:tcPr>
          <w:p w:rsidR="00A63881" w:rsidRPr="00A81B62" w:rsidRDefault="00A63881" w:rsidP="00C6074F">
            <w:pPr>
              <w:widowControl w:val="0"/>
              <w:jc w:val="center"/>
              <w:rPr>
                <w:sz w:val="28"/>
                <w:szCs w:val="28"/>
              </w:rPr>
            </w:pPr>
            <w:r w:rsidRPr="00A81B62">
              <w:rPr>
                <w:noProof/>
                <w:sz w:val="28"/>
                <w:szCs w:val="28"/>
              </w:rPr>
              <w:drawing>
                <wp:inline distT="0" distB="0" distL="0" distR="0" wp14:anchorId="7A599C8A" wp14:editId="5AD74EF2">
                  <wp:extent cx="3458818" cy="2735249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602" cy="273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81" w:rsidRPr="00A81B62" w:rsidTr="00E607C7">
        <w:trPr>
          <w:jc w:val="center"/>
        </w:trPr>
        <w:tc>
          <w:tcPr>
            <w:tcW w:w="9570" w:type="dxa"/>
          </w:tcPr>
          <w:p w:rsidR="00AB3A05" w:rsidRPr="003158FA" w:rsidRDefault="00A63881" w:rsidP="00C6074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  <w:lang w:val="kk-KZ"/>
              </w:rPr>
              <w:t>унок</w:t>
            </w:r>
            <w:r>
              <w:rPr>
                <w:sz w:val="28"/>
                <w:szCs w:val="28"/>
              </w:rPr>
              <w:t xml:space="preserve"> 2</w:t>
            </w:r>
            <w:r w:rsidRPr="0050786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EA0B5D">
              <w:rPr>
                <w:iCs/>
                <w:color w:val="000000" w:themeColor="text1"/>
                <w:sz w:val="28"/>
                <w:szCs w:val="28"/>
              </w:rPr>
              <w:t>–</w:t>
            </w:r>
            <w:r w:rsidRPr="00A81B62">
              <w:rPr>
                <w:sz w:val="28"/>
                <w:szCs w:val="28"/>
              </w:rPr>
              <w:t xml:space="preserve"> Проводимость электролитных материалов </w:t>
            </w:r>
            <w:r w:rsidRPr="00A81B62">
              <w:rPr>
                <w:sz w:val="28"/>
                <w:szCs w:val="28"/>
                <w:lang w:val="en-US"/>
              </w:rPr>
              <w:t>YSZ</w:t>
            </w:r>
            <w:r w:rsidRPr="00A81B62">
              <w:rPr>
                <w:sz w:val="28"/>
                <w:szCs w:val="28"/>
              </w:rPr>
              <w:t xml:space="preserve">-1000 и </w:t>
            </w:r>
            <w:r w:rsidRPr="00A81B62">
              <w:rPr>
                <w:sz w:val="28"/>
                <w:szCs w:val="28"/>
                <w:lang w:val="en-US"/>
              </w:rPr>
              <w:t>GDC</w:t>
            </w:r>
          </w:p>
        </w:tc>
      </w:tr>
    </w:tbl>
    <w:p w:rsidR="00974103" w:rsidRDefault="0097410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974103" w:rsidRDefault="0097410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B579A0" w:rsidRDefault="00B579A0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0B5E63" w:rsidRDefault="000B5E63" w:rsidP="00C6074F">
      <w:pPr>
        <w:ind w:firstLine="709"/>
        <w:jc w:val="both"/>
        <w:rPr>
          <w:b/>
          <w:sz w:val="28"/>
          <w:szCs w:val="28"/>
          <w:lang w:val="kk-KZ"/>
        </w:rPr>
      </w:pPr>
    </w:p>
    <w:p w:rsidR="00F859BE" w:rsidRPr="00EB7B4F" w:rsidRDefault="00F859BE" w:rsidP="00C6074F">
      <w:pPr>
        <w:ind w:firstLine="709"/>
        <w:jc w:val="both"/>
        <w:rPr>
          <w:b/>
          <w:sz w:val="28"/>
          <w:szCs w:val="28"/>
          <w:lang w:val="kk-KZ"/>
        </w:rPr>
      </w:pPr>
      <w:r w:rsidRPr="00EB7B4F">
        <w:rPr>
          <w:b/>
          <w:sz w:val="28"/>
          <w:szCs w:val="28"/>
          <w:lang w:val="kk-KZ"/>
        </w:rPr>
        <w:t>3</w:t>
      </w:r>
      <w:r w:rsidRPr="00EB7B4F">
        <w:rPr>
          <w:b/>
          <w:sz w:val="28"/>
          <w:szCs w:val="28"/>
        </w:rPr>
        <w:t xml:space="preserve"> ПОЛУЧЕНИЕ ДВУХСЛОЙНОЙ КОМПОЗИЦИИ КАТОД-ЭЛЕКТРОЛИТ МЕТОДОМ СОВМЕСТНОГО СПЕКАНИЯ И ИССЛЕДОВАНИЕ ЕЕ ХАРАКТЕРИСТИК</w:t>
      </w:r>
    </w:p>
    <w:p w:rsidR="00F859BE" w:rsidRPr="006A0B09" w:rsidRDefault="00F859BE" w:rsidP="00C6074F">
      <w:pPr>
        <w:rPr>
          <w:sz w:val="28"/>
          <w:szCs w:val="28"/>
          <w:lang w:val="kk-KZ"/>
        </w:rPr>
      </w:pPr>
    </w:p>
    <w:p w:rsidR="00F859BE" w:rsidRPr="006A0B09" w:rsidRDefault="00F859BE" w:rsidP="00C6074F">
      <w:pPr>
        <w:pStyle w:val="1"/>
        <w:spacing w:before="0" w:after="0"/>
        <w:ind w:firstLine="709"/>
        <w:jc w:val="both"/>
        <w:rPr>
          <w:sz w:val="28"/>
          <w:szCs w:val="28"/>
        </w:rPr>
      </w:pPr>
      <w:bookmarkStart w:id="34" w:name="_Toc21391779"/>
      <w:r>
        <w:rPr>
          <w:sz w:val="28"/>
          <w:szCs w:val="28"/>
          <w:lang w:val="kk-KZ"/>
        </w:rPr>
        <w:t>3.</w:t>
      </w:r>
      <w:r w:rsidRPr="006A0B09">
        <w:rPr>
          <w:sz w:val="28"/>
          <w:szCs w:val="28"/>
        </w:rPr>
        <w:t>1 Исходные материалы и методики исследования</w:t>
      </w:r>
      <w:bookmarkEnd w:id="34"/>
    </w:p>
    <w:p w:rsidR="00F859BE" w:rsidRPr="00974103" w:rsidRDefault="00F859BE" w:rsidP="00C6074F">
      <w:pPr>
        <w:pStyle w:val="2"/>
        <w:spacing w:before="0" w:after="0"/>
        <w:ind w:firstLine="709"/>
        <w:jc w:val="both"/>
        <w:rPr>
          <w:b w:val="0"/>
          <w:sz w:val="16"/>
          <w:szCs w:val="16"/>
          <w:highlight w:val="yellow"/>
        </w:rPr>
      </w:pPr>
      <w:bookmarkStart w:id="35" w:name="_Toc21391780"/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r w:rsidRPr="00A036E0">
        <w:rPr>
          <w:b w:val="0"/>
          <w:lang w:val="kk-KZ"/>
        </w:rPr>
        <w:t>3</w:t>
      </w:r>
      <w:r w:rsidRPr="00A036E0">
        <w:rPr>
          <w:b w:val="0"/>
        </w:rPr>
        <w:t>.1.</w:t>
      </w:r>
      <w:r w:rsidRPr="00A036E0">
        <w:rPr>
          <w:b w:val="0"/>
          <w:lang w:val="kk-KZ"/>
        </w:rPr>
        <w:t>1</w:t>
      </w:r>
      <w:r w:rsidRPr="00A036E0">
        <w:rPr>
          <w:b w:val="0"/>
        </w:rPr>
        <w:t xml:space="preserve"> Синтез исходных порошков</w:t>
      </w:r>
      <w:bookmarkEnd w:id="35"/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Исходные наноразмерные порошки электролитных материалов Zr</w:t>
      </w:r>
      <w:r w:rsidRPr="006A0B09">
        <w:rPr>
          <w:sz w:val="28"/>
          <w:szCs w:val="28"/>
          <w:vertAlign w:val="subscript"/>
        </w:rPr>
        <w:t>0.84</w:t>
      </w:r>
      <w:r w:rsidRPr="006A0B09">
        <w:rPr>
          <w:sz w:val="28"/>
          <w:szCs w:val="28"/>
        </w:rPr>
        <w:t>Y</w:t>
      </w:r>
      <w:r w:rsidRPr="006A0B09">
        <w:rPr>
          <w:sz w:val="28"/>
          <w:szCs w:val="28"/>
          <w:vertAlign w:val="subscript"/>
        </w:rPr>
        <w:t>0.16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2-δ</w:t>
      </w:r>
      <w:r w:rsidRPr="006A0B09">
        <w:rPr>
          <w:sz w:val="28"/>
          <w:szCs w:val="28"/>
        </w:rPr>
        <w:t xml:space="preserve"> (YSZ) и </w:t>
      </w:r>
      <w:r w:rsidRPr="006A0B09">
        <w:rPr>
          <w:sz w:val="28"/>
          <w:szCs w:val="28"/>
          <w:lang w:val="en-US"/>
        </w:rPr>
        <w:t>Ce</w:t>
      </w:r>
      <w:r w:rsidRPr="006A0B09">
        <w:rPr>
          <w:sz w:val="28"/>
          <w:szCs w:val="28"/>
          <w:vertAlign w:val="subscript"/>
        </w:rPr>
        <w:t>0.73</w:t>
      </w:r>
      <w:r w:rsidRPr="006A0B09">
        <w:rPr>
          <w:sz w:val="28"/>
          <w:szCs w:val="28"/>
          <w:lang w:val="en-US"/>
        </w:rPr>
        <w:t>Gd</w:t>
      </w:r>
      <w:r w:rsidRPr="006A0B09">
        <w:rPr>
          <w:sz w:val="28"/>
          <w:szCs w:val="28"/>
          <w:vertAlign w:val="subscript"/>
        </w:rPr>
        <w:t>0.27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3-δ</w:t>
      </w:r>
      <w:r w:rsidRPr="006A0B09">
        <w:rPr>
          <w:sz w:val="28"/>
          <w:szCs w:val="28"/>
        </w:rPr>
        <w:t xml:space="preserve"> (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) были получены методом лазерного испарения в ИЭФ </w:t>
      </w:r>
      <w:r w:rsidR="00A3663D">
        <w:rPr>
          <w:sz w:val="28"/>
          <w:szCs w:val="28"/>
        </w:rPr>
        <w:t>УрО РАН [1</w:t>
      </w:r>
      <w:r w:rsidR="00A3663D">
        <w:rPr>
          <w:sz w:val="28"/>
          <w:szCs w:val="28"/>
          <w:lang w:val="kk-KZ"/>
        </w:rPr>
        <w:t>35</w:t>
      </w:r>
      <w:r w:rsidR="000B5E63">
        <w:rPr>
          <w:sz w:val="28"/>
          <w:szCs w:val="28"/>
          <w:lang w:val="kk-KZ"/>
        </w:rPr>
        <w:t>, р. 291-295</w:t>
      </w:r>
      <w:r w:rsidRPr="00A036E0">
        <w:rPr>
          <w:sz w:val="28"/>
          <w:szCs w:val="28"/>
        </w:rPr>
        <w:t>].</w:t>
      </w:r>
      <w:r w:rsidRPr="006A0B09">
        <w:rPr>
          <w:sz w:val="28"/>
          <w:szCs w:val="28"/>
        </w:rPr>
        <w:t xml:space="preserve"> 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Катодные материалы, как со структурой перовскита на основе ферро-кобальтита празеодима, так и со структурой Раддлсдена-Поппера на основе никелата лантана 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>, были изготовлены методом самораспространяющегося высокотемпературного синтеза (СВС). В основу процесса синтеза был положен вариант</w:t>
      </w:r>
      <w:r>
        <w:rPr>
          <w:sz w:val="28"/>
          <w:szCs w:val="28"/>
        </w:rPr>
        <w:t xml:space="preserve"> методики Печчини описанный в </w:t>
      </w:r>
      <w:r w:rsidR="00A3663D">
        <w:rPr>
          <w:sz w:val="28"/>
          <w:szCs w:val="28"/>
        </w:rPr>
        <w:t>[1</w:t>
      </w:r>
      <w:r w:rsidR="000F5B30" w:rsidRPr="000F5B30">
        <w:rPr>
          <w:sz w:val="28"/>
          <w:szCs w:val="28"/>
        </w:rPr>
        <w:t>37</w:t>
      </w:r>
      <w:r w:rsidR="000B5E63">
        <w:rPr>
          <w:sz w:val="28"/>
          <w:szCs w:val="28"/>
        </w:rPr>
        <w:t>, с. 1276-179</w:t>
      </w:r>
      <w:r w:rsidRPr="00A036E0">
        <w:rPr>
          <w:sz w:val="28"/>
          <w:szCs w:val="28"/>
        </w:rPr>
        <w:t>]. В качестве реактивов</w:t>
      </w:r>
      <w:r w:rsidRPr="006A0B09">
        <w:rPr>
          <w:sz w:val="28"/>
          <w:szCs w:val="28"/>
        </w:rPr>
        <w:t xml:space="preserve"> были использованы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</w:rPr>
        <w:t>(</w:t>
      </w:r>
      <w:r w:rsidRPr="006A0B09">
        <w:rPr>
          <w:sz w:val="28"/>
          <w:szCs w:val="28"/>
          <w:lang w:val="en-US"/>
        </w:rPr>
        <w:t>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>)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(ч.д.а.), 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</w:rPr>
        <w:t>(</w:t>
      </w:r>
      <w:r w:rsidRPr="006A0B09">
        <w:rPr>
          <w:sz w:val="28"/>
          <w:szCs w:val="28"/>
          <w:lang w:val="en-US"/>
        </w:rPr>
        <w:t>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>)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(ч.д.а.), 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</w:rPr>
        <w:t>(</w:t>
      </w:r>
      <w:r w:rsidRPr="006A0B09">
        <w:rPr>
          <w:sz w:val="28"/>
          <w:szCs w:val="28"/>
          <w:lang w:val="en-US"/>
        </w:rPr>
        <w:t>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>)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 xml:space="preserve"> (х.ч.),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(х.ч.), 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</w:rPr>
        <w:t xml:space="preserve"> (ч.д.а) и </w:t>
      </w:r>
      <w:r w:rsidRPr="006A0B09">
        <w:rPr>
          <w:rStyle w:val="st"/>
          <w:sz w:val="28"/>
          <w:szCs w:val="28"/>
          <w:lang w:val="en-US"/>
        </w:rPr>
        <w:t>SrCO</w:t>
      </w:r>
      <w:r w:rsidRPr="006A0B09">
        <w:rPr>
          <w:rStyle w:val="st"/>
          <w:sz w:val="28"/>
          <w:szCs w:val="28"/>
          <w:vertAlign w:val="subscript"/>
        </w:rPr>
        <w:t>3</w:t>
      </w:r>
      <w:r w:rsidRPr="006A0B09">
        <w:rPr>
          <w:rStyle w:val="st"/>
          <w:sz w:val="28"/>
          <w:szCs w:val="28"/>
        </w:rPr>
        <w:t xml:space="preserve"> </w:t>
      </w:r>
      <w:r w:rsidRPr="006A0B09">
        <w:rPr>
          <w:sz w:val="28"/>
          <w:szCs w:val="28"/>
        </w:rPr>
        <w:t>(ч.д.а). Стехиометрические смеси реагентов растворяли в 0,1 N растворе HNO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до получения гомогенного раствора, который упаривался до влажных солей. В качестве горючего органического вещества использовали двукратный объем этиленгликоля HOCH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CH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OH (х.ч.), который являлся одновременно и растворителем и реагентом. Реакционную смесь нагревали до начала развития СВС процесса. Продукты реакции перешихтовывали и постадийно отжигали для удаления остатков органической фазы при температурах 400, 700, 900 °С с выдержкой 6 часов для каждой температуры. Заключительным этапом обработки являлся отжиг при 1100°С в течение 30 мин.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36" w:name="_Toc21391781"/>
      <w:r w:rsidRPr="00A036E0">
        <w:rPr>
          <w:b w:val="0"/>
          <w:lang w:val="kk-KZ"/>
        </w:rPr>
        <w:t>3.</w:t>
      </w:r>
      <w:r w:rsidRPr="00A036E0">
        <w:rPr>
          <w:b w:val="0"/>
        </w:rPr>
        <w:t>1.2 Характеристики исходных порошков</w:t>
      </w:r>
      <w:bookmarkEnd w:id="36"/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Удельную поверхность синтезированных порошков определяли низкотемпературной сорбцией паров азота методом </w:t>
      </w:r>
      <w:r w:rsidRPr="006A0B09">
        <w:rPr>
          <w:sz w:val="28"/>
          <w:szCs w:val="28"/>
          <w:lang w:val="en-US"/>
        </w:rPr>
        <w:t>BET</w:t>
      </w:r>
      <w:r w:rsidRPr="006A0B09">
        <w:rPr>
          <w:sz w:val="28"/>
          <w:szCs w:val="28"/>
        </w:rPr>
        <w:t xml:space="preserve"> на автоматическом анализаторе TriStar 3000. Результаты изме</w:t>
      </w:r>
      <w:r>
        <w:rPr>
          <w:sz w:val="28"/>
          <w:szCs w:val="28"/>
        </w:rPr>
        <w:t xml:space="preserve">рений представлены в </w:t>
      </w:r>
      <w:r w:rsidR="000B5E63">
        <w:rPr>
          <w:sz w:val="28"/>
          <w:szCs w:val="28"/>
        </w:rPr>
        <w:t>т</w:t>
      </w:r>
      <w:r>
        <w:rPr>
          <w:sz w:val="28"/>
          <w:szCs w:val="28"/>
        </w:rPr>
        <w:t xml:space="preserve">аблице </w:t>
      </w:r>
      <w:r>
        <w:rPr>
          <w:sz w:val="28"/>
          <w:szCs w:val="28"/>
          <w:lang w:val="kk-KZ"/>
        </w:rPr>
        <w:t>9</w:t>
      </w:r>
      <w:r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Морфологию полученных порошков исследовали методом электронной микроскопии с помощью просвечивающего электронного микроскопа JEOL JEM 2100 и растровых электронных микроскопов LEO 982 и J</w:t>
      </w:r>
      <w:r w:rsidRPr="006A0B09">
        <w:rPr>
          <w:sz w:val="28"/>
          <w:szCs w:val="28"/>
          <w:lang w:val="en-US"/>
        </w:rPr>
        <w:t>EOL</w:t>
      </w:r>
      <w:r w:rsidRPr="006A0B09">
        <w:rPr>
          <w:sz w:val="28"/>
          <w:szCs w:val="28"/>
        </w:rPr>
        <w:t xml:space="preserve"> JSM-6390LA.</w:t>
      </w:r>
    </w:p>
    <w:p w:rsidR="00F859BE" w:rsidRPr="006A0B09" w:rsidRDefault="00201D50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2</w:t>
      </w:r>
      <w:r w:rsidR="00F859BE">
        <w:rPr>
          <w:sz w:val="28"/>
          <w:szCs w:val="28"/>
        </w:rPr>
        <w:t>3</w:t>
      </w:r>
      <w:r w:rsidR="00F859BE" w:rsidRPr="006A0B09">
        <w:rPr>
          <w:sz w:val="28"/>
          <w:szCs w:val="28"/>
        </w:rPr>
        <w:t xml:space="preserve"> представлены микрофотографии исходных порошков твердых электролитов YSZ и GDC. Частицы порошка YSZ, полученного методом лазерного испарения, имею форму близкую к сферической. Частицы порошка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ближе по форме к скругленным по ребрам кубам. При этом микроскопия подтверждает оценку среднего размера частиц порошков, сделанную на основе </w:t>
      </w:r>
      <w:r w:rsidR="00F859BE" w:rsidRPr="006A0B09">
        <w:rPr>
          <w:i/>
          <w:sz w:val="28"/>
          <w:szCs w:val="28"/>
          <w:lang w:val="en-US"/>
        </w:rPr>
        <w:t>S</w:t>
      </w:r>
      <w:r w:rsidR="00F859BE" w:rsidRPr="006A0B09">
        <w:rPr>
          <w:i/>
          <w:sz w:val="28"/>
          <w:szCs w:val="28"/>
          <w:vertAlign w:val="subscript"/>
          <w:lang w:val="en-US"/>
        </w:rPr>
        <w:t>BET</w:t>
      </w:r>
      <w:r w:rsidR="00F859BE" w:rsidRPr="006A0B09">
        <w:rPr>
          <w:sz w:val="28"/>
          <w:szCs w:val="28"/>
        </w:rPr>
        <w:t xml:space="preserve">: порядка 15 нм – для 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 и 25 нм – для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>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4781"/>
        <w:gridCol w:w="5108"/>
      </w:tblGrid>
      <w:tr w:rsidR="00F859BE" w:rsidRPr="00B579A0" w:rsidTr="00B579A0">
        <w:tc>
          <w:tcPr>
            <w:tcW w:w="4781" w:type="dxa"/>
          </w:tcPr>
          <w:p w:rsidR="00F859BE" w:rsidRPr="00B579A0" w:rsidRDefault="00F859BE" w:rsidP="00C6074F">
            <w:pPr>
              <w:widowControl w:val="0"/>
              <w:jc w:val="center"/>
            </w:pPr>
            <w:r w:rsidRPr="00B579A0">
              <w:rPr>
                <w:noProof/>
              </w:rPr>
              <w:lastRenderedPageBreak/>
              <w:drawing>
                <wp:inline distT="0" distB="0" distL="0" distR="0" wp14:anchorId="10FC7AA6" wp14:editId="40F9F8E3">
                  <wp:extent cx="2682949" cy="2687585"/>
                  <wp:effectExtent l="0" t="0" r="3175" b="0"/>
                  <wp:docPr id="10" name="Рисунок 28" descr="YSZ-2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SZ-2061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30" cy="269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B579A0" w:rsidRDefault="00F859BE" w:rsidP="00C6074F">
            <w:pPr>
              <w:widowControl w:val="0"/>
              <w:jc w:val="center"/>
            </w:pPr>
            <w:r w:rsidRPr="00B579A0">
              <w:t>а</w:t>
            </w:r>
          </w:p>
        </w:tc>
        <w:tc>
          <w:tcPr>
            <w:tcW w:w="5108" w:type="dxa"/>
          </w:tcPr>
          <w:p w:rsidR="00F859BE" w:rsidRPr="00B579A0" w:rsidRDefault="00F859BE" w:rsidP="00C6074F">
            <w:pPr>
              <w:widowControl w:val="0"/>
              <w:jc w:val="center"/>
            </w:pPr>
            <w:r w:rsidRPr="00B579A0">
              <w:rPr>
                <w:noProof/>
              </w:rPr>
              <w:drawing>
                <wp:inline distT="0" distB="0" distL="0" distR="0" wp14:anchorId="50CDFA59" wp14:editId="090A1907">
                  <wp:extent cx="2596551" cy="2734572"/>
                  <wp:effectExtent l="0" t="0" r="0" b="889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66" cy="273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B579A0" w:rsidRDefault="00F859BE" w:rsidP="00C6074F">
            <w:pPr>
              <w:widowControl w:val="0"/>
              <w:jc w:val="center"/>
            </w:pPr>
            <w:r w:rsidRPr="00B579A0">
              <w:t>б</w:t>
            </w:r>
          </w:p>
        </w:tc>
      </w:tr>
    </w:tbl>
    <w:p w:rsidR="00F859BE" w:rsidRPr="00B579A0" w:rsidRDefault="00F859BE" w:rsidP="00C6074F">
      <w:pPr>
        <w:widowControl w:val="0"/>
        <w:ind w:firstLine="709"/>
        <w:jc w:val="both"/>
        <w:rPr>
          <w:sz w:val="16"/>
          <w:szCs w:val="16"/>
        </w:rPr>
      </w:pPr>
    </w:p>
    <w:p w:rsidR="00B579A0" w:rsidRPr="00B579A0" w:rsidRDefault="00B579A0" w:rsidP="00C6074F">
      <w:pPr>
        <w:ind w:firstLine="708"/>
        <w:jc w:val="both"/>
      </w:pPr>
      <w:r w:rsidRPr="00B579A0">
        <w:t xml:space="preserve">а – </w:t>
      </w:r>
      <w:r w:rsidRPr="00B579A0">
        <w:rPr>
          <w:lang w:val="en-US"/>
        </w:rPr>
        <w:t>YSZ</w:t>
      </w:r>
      <w:r w:rsidRPr="00B579A0">
        <w:t xml:space="preserve">; б – </w:t>
      </w:r>
      <w:r w:rsidRPr="00B579A0">
        <w:rPr>
          <w:lang w:val="en-US"/>
        </w:rPr>
        <w:t>GDC</w:t>
      </w:r>
    </w:p>
    <w:p w:rsidR="00B579A0" w:rsidRPr="00B579A0" w:rsidRDefault="00B579A0" w:rsidP="00C6074F">
      <w:pPr>
        <w:ind w:firstLine="708"/>
        <w:jc w:val="both"/>
        <w:rPr>
          <w:sz w:val="16"/>
          <w:szCs w:val="16"/>
        </w:rPr>
      </w:pPr>
    </w:p>
    <w:p w:rsidR="00B579A0" w:rsidRDefault="00B579A0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23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Микрофотографии исходных порошков твердых электролитов</w:t>
      </w:r>
    </w:p>
    <w:p w:rsidR="00B579A0" w:rsidRDefault="00B579A0" w:rsidP="00C6074F">
      <w:pPr>
        <w:ind w:firstLine="708"/>
        <w:jc w:val="both"/>
        <w:rPr>
          <w:sz w:val="28"/>
          <w:szCs w:val="28"/>
        </w:rPr>
      </w:pPr>
    </w:p>
    <w:p w:rsidR="00F12BBF" w:rsidRPr="003158FA" w:rsidRDefault="00F12BBF" w:rsidP="00C6074F">
      <w:pPr>
        <w:jc w:val="center"/>
        <w:rPr>
          <w:sz w:val="28"/>
          <w:szCs w:val="28"/>
          <w:lang w:val="en-US"/>
        </w:rPr>
      </w:pPr>
      <w:r w:rsidRPr="00F12BBF">
        <w:rPr>
          <w:noProof/>
        </w:rPr>
        <w:drawing>
          <wp:inline distT="0" distB="0" distL="0" distR="0" wp14:anchorId="636EDC36" wp14:editId="2F02E613">
            <wp:extent cx="2841481" cy="2124000"/>
            <wp:effectExtent l="19050" t="0" r="0" b="0"/>
            <wp:docPr id="13" name="Рисунок 8" descr="PrFe0.8Co0.2O3``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Fe0.8Co0.2O3``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148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8FA">
        <w:rPr>
          <w:sz w:val="28"/>
          <w:szCs w:val="28"/>
          <w:lang w:val="en-US"/>
        </w:rPr>
        <w:t xml:space="preserve">    </w:t>
      </w:r>
      <w:r w:rsidRPr="00F12BBF">
        <w:rPr>
          <w:noProof/>
        </w:rPr>
        <w:drawing>
          <wp:inline distT="0" distB="0" distL="0" distR="0" wp14:anchorId="1D41344E" wp14:editId="69806029">
            <wp:extent cx="2841482" cy="2124000"/>
            <wp:effectExtent l="19050" t="0" r="0" b="0"/>
            <wp:docPr id="15" name="Рисунок 16" descr="Pr0.7Sr0.Fe0.8Co0.2O3`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.7Sr0.Fe0.8Co0.2O3`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148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BF" w:rsidRPr="003158FA" w:rsidRDefault="00F12BBF" w:rsidP="00C6074F">
      <w:pPr>
        <w:jc w:val="center"/>
        <w:rPr>
          <w:lang w:val="en-US"/>
        </w:rPr>
      </w:pPr>
      <w:r w:rsidRPr="00F12BBF">
        <w:t>а</w:t>
      </w:r>
      <w:r w:rsidRPr="003158FA">
        <w:rPr>
          <w:lang w:val="en-US"/>
        </w:rPr>
        <w:t xml:space="preserve">                                                                       </w:t>
      </w:r>
      <w:r w:rsidRPr="00F12BBF">
        <w:t>б</w:t>
      </w:r>
    </w:p>
    <w:p w:rsidR="00F12BBF" w:rsidRPr="00F12BBF" w:rsidRDefault="00F12BBF" w:rsidP="00C6074F">
      <w:pPr>
        <w:jc w:val="center"/>
        <w:rPr>
          <w:sz w:val="28"/>
          <w:szCs w:val="28"/>
          <w:lang w:val="en-US"/>
        </w:rPr>
      </w:pPr>
      <w:r w:rsidRPr="00F12BBF">
        <w:rPr>
          <w:noProof/>
        </w:rPr>
        <w:drawing>
          <wp:inline distT="0" distB="0" distL="0" distR="0" wp14:anchorId="7CF5FE33" wp14:editId="0425EDA8">
            <wp:extent cx="2841482" cy="2124000"/>
            <wp:effectExtent l="19050" t="0" r="0" b="0"/>
            <wp:docPr id="17" name="Рисунок 18" descr="Pr0.7Sr0.3Fe0.5Co0.5O3`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0.7Sr0.3Fe0.5Co0.5O3`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148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BBF">
        <w:rPr>
          <w:sz w:val="28"/>
          <w:szCs w:val="28"/>
          <w:lang w:val="en-US"/>
        </w:rPr>
        <w:t xml:space="preserve">   </w:t>
      </w:r>
      <w:r w:rsidRPr="00F12BBF">
        <w:rPr>
          <w:noProof/>
        </w:rPr>
        <w:drawing>
          <wp:inline distT="0" distB="0" distL="0" distR="0" wp14:anchorId="3E1AF490" wp14:editId="2B250A6F">
            <wp:extent cx="2837666" cy="2124000"/>
            <wp:effectExtent l="19050" t="0" r="784" b="0"/>
            <wp:docPr id="19" name="Рисунок 20" descr="La2NiO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2NiO4.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76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BF" w:rsidRPr="00F12BBF" w:rsidRDefault="00F12BBF" w:rsidP="00C6074F">
      <w:pPr>
        <w:ind w:firstLine="2268"/>
        <w:jc w:val="both"/>
        <w:rPr>
          <w:lang w:val="en-US"/>
        </w:rPr>
      </w:pPr>
      <w:r w:rsidRPr="00F12BBF">
        <w:t>в</w:t>
      </w:r>
      <w:r w:rsidRPr="00F12BBF">
        <w:rPr>
          <w:lang w:val="en-US"/>
        </w:rPr>
        <w:t xml:space="preserve">                                                                        </w:t>
      </w:r>
      <w:r>
        <w:t>г</w:t>
      </w:r>
    </w:p>
    <w:p w:rsidR="00F12BBF" w:rsidRPr="00F12BBF" w:rsidRDefault="00F12BBF" w:rsidP="00C6074F">
      <w:pPr>
        <w:ind w:firstLine="708"/>
        <w:jc w:val="both"/>
        <w:rPr>
          <w:sz w:val="16"/>
          <w:szCs w:val="16"/>
          <w:lang w:val="kk-KZ"/>
        </w:rPr>
      </w:pPr>
    </w:p>
    <w:p w:rsidR="00F12BBF" w:rsidRPr="00F12BBF" w:rsidRDefault="00F12BBF" w:rsidP="00C6074F">
      <w:pPr>
        <w:ind w:firstLine="708"/>
        <w:jc w:val="both"/>
        <w:rPr>
          <w:sz w:val="28"/>
          <w:szCs w:val="28"/>
          <w:lang w:val="en-US"/>
        </w:rPr>
      </w:pPr>
      <w:r w:rsidRPr="00F12BBF">
        <w:rPr>
          <w:lang w:val="kk-KZ"/>
        </w:rPr>
        <w:t>а – PrFe</w:t>
      </w:r>
      <w:r w:rsidRPr="00F12BBF">
        <w:rPr>
          <w:vertAlign w:val="subscript"/>
          <w:lang w:val="kk-KZ"/>
        </w:rPr>
        <w:t>0.8</w:t>
      </w:r>
      <w:r w:rsidRPr="00F12BBF">
        <w:rPr>
          <w:lang w:val="kk-KZ"/>
        </w:rPr>
        <w:t>Co</w:t>
      </w:r>
      <w:r w:rsidRPr="00F12BBF">
        <w:rPr>
          <w:vertAlign w:val="subscript"/>
          <w:lang w:val="kk-KZ"/>
        </w:rPr>
        <w:t>0.2</w:t>
      </w:r>
      <w:r w:rsidRPr="00F12BBF">
        <w:rPr>
          <w:lang w:val="kk-KZ"/>
        </w:rPr>
        <w:t>O</w:t>
      </w:r>
      <w:r w:rsidRPr="00F12BBF">
        <w:rPr>
          <w:vertAlign w:val="subscript"/>
          <w:lang w:val="kk-KZ"/>
        </w:rPr>
        <w:t>3</w:t>
      </w:r>
      <w:r w:rsidRPr="00F12BBF">
        <w:rPr>
          <w:lang w:val="kk-KZ"/>
        </w:rPr>
        <w:t>; б – Pr</w:t>
      </w:r>
      <w:r w:rsidRPr="00F12BBF">
        <w:rPr>
          <w:vertAlign w:val="subscript"/>
          <w:lang w:val="kk-KZ"/>
        </w:rPr>
        <w:t>0.7</w:t>
      </w:r>
      <w:r w:rsidRPr="00F12BBF">
        <w:rPr>
          <w:lang w:val="kk-KZ"/>
        </w:rPr>
        <w:t>Sr</w:t>
      </w:r>
      <w:r w:rsidRPr="00F12BBF">
        <w:rPr>
          <w:vertAlign w:val="subscript"/>
          <w:lang w:val="kk-KZ"/>
        </w:rPr>
        <w:t>0.3</w:t>
      </w:r>
      <w:r w:rsidRPr="00F12BBF">
        <w:rPr>
          <w:lang w:val="kk-KZ"/>
        </w:rPr>
        <w:t>Fe</w:t>
      </w:r>
      <w:r w:rsidRPr="00F12BBF">
        <w:rPr>
          <w:vertAlign w:val="subscript"/>
          <w:lang w:val="kk-KZ"/>
        </w:rPr>
        <w:t>0.8</w:t>
      </w:r>
      <w:r w:rsidRPr="00F12BBF">
        <w:rPr>
          <w:lang w:val="kk-KZ"/>
        </w:rPr>
        <w:t>Co</w:t>
      </w:r>
      <w:r w:rsidRPr="00F12BBF">
        <w:rPr>
          <w:vertAlign w:val="subscript"/>
          <w:lang w:val="kk-KZ"/>
        </w:rPr>
        <w:t>0.2</w:t>
      </w:r>
      <w:r w:rsidRPr="00F12BBF">
        <w:rPr>
          <w:lang w:val="kk-KZ"/>
        </w:rPr>
        <w:t>O</w:t>
      </w:r>
      <w:r w:rsidRPr="00F12BBF">
        <w:rPr>
          <w:vertAlign w:val="subscript"/>
          <w:lang w:val="kk-KZ"/>
        </w:rPr>
        <w:t>3</w:t>
      </w:r>
      <w:r w:rsidRPr="00F12BBF">
        <w:rPr>
          <w:lang w:val="kk-KZ"/>
        </w:rPr>
        <w:t>; в – Pr</w:t>
      </w:r>
      <w:r w:rsidRPr="00F12BBF">
        <w:rPr>
          <w:vertAlign w:val="subscript"/>
          <w:lang w:val="kk-KZ"/>
        </w:rPr>
        <w:t>0.7</w:t>
      </w:r>
      <w:r w:rsidRPr="00F12BBF">
        <w:rPr>
          <w:lang w:val="kk-KZ"/>
        </w:rPr>
        <w:t>Sr</w:t>
      </w:r>
      <w:r w:rsidRPr="00F12BBF">
        <w:rPr>
          <w:vertAlign w:val="subscript"/>
          <w:lang w:val="kk-KZ"/>
        </w:rPr>
        <w:t>0.3</w:t>
      </w:r>
      <w:r w:rsidRPr="00F12BBF">
        <w:rPr>
          <w:lang w:val="kk-KZ"/>
        </w:rPr>
        <w:t>Fe</w:t>
      </w:r>
      <w:r w:rsidRPr="00F12BBF">
        <w:rPr>
          <w:vertAlign w:val="subscript"/>
          <w:lang w:val="kk-KZ"/>
        </w:rPr>
        <w:t>0.5</w:t>
      </w:r>
      <w:r w:rsidRPr="00F12BBF">
        <w:rPr>
          <w:lang w:val="kk-KZ"/>
        </w:rPr>
        <w:t>Co</w:t>
      </w:r>
      <w:r w:rsidRPr="00F12BBF">
        <w:rPr>
          <w:vertAlign w:val="subscript"/>
          <w:lang w:val="kk-KZ"/>
        </w:rPr>
        <w:t>0.5</w:t>
      </w:r>
      <w:r w:rsidRPr="00F12BBF">
        <w:rPr>
          <w:lang w:val="kk-KZ"/>
        </w:rPr>
        <w:t>O</w:t>
      </w:r>
      <w:r w:rsidRPr="00F12BBF">
        <w:rPr>
          <w:vertAlign w:val="subscript"/>
          <w:lang w:val="kk-KZ"/>
        </w:rPr>
        <w:t>3</w:t>
      </w:r>
      <w:r w:rsidRPr="00F12BBF">
        <w:rPr>
          <w:lang w:val="kk-KZ"/>
        </w:rPr>
        <w:t>; г – La</w:t>
      </w:r>
      <w:r w:rsidRPr="00F12BBF">
        <w:rPr>
          <w:vertAlign w:val="subscript"/>
          <w:lang w:val="kk-KZ"/>
        </w:rPr>
        <w:t>2</w:t>
      </w:r>
      <w:r w:rsidRPr="00F12BBF">
        <w:rPr>
          <w:lang w:val="kk-KZ"/>
        </w:rPr>
        <w:t>NiO</w:t>
      </w:r>
      <w:r w:rsidRPr="00F12BBF">
        <w:rPr>
          <w:vertAlign w:val="subscript"/>
          <w:lang w:val="kk-KZ"/>
        </w:rPr>
        <w:t>4</w:t>
      </w:r>
    </w:p>
    <w:p w:rsidR="00F12BBF" w:rsidRPr="00F12BBF" w:rsidRDefault="00F12BBF" w:rsidP="00C6074F">
      <w:pPr>
        <w:jc w:val="center"/>
        <w:rPr>
          <w:sz w:val="16"/>
          <w:szCs w:val="16"/>
          <w:lang w:val="kk-KZ"/>
        </w:rPr>
      </w:pPr>
    </w:p>
    <w:p w:rsidR="00F12BBF" w:rsidRDefault="00F12BBF" w:rsidP="00C6074F">
      <w:pPr>
        <w:jc w:val="center"/>
        <w:rPr>
          <w:sz w:val="28"/>
          <w:szCs w:val="28"/>
        </w:rPr>
      </w:pPr>
      <w:r w:rsidRPr="00537806">
        <w:rPr>
          <w:sz w:val="28"/>
          <w:szCs w:val="28"/>
          <w:lang w:val="kk-KZ"/>
        </w:rPr>
        <w:t>Рис</w:t>
      </w:r>
      <w:r>
        <w:rPr>
          <w:sz w:val="28"/>
          <w:szCs w:val="28"/>
          <w:lang w:val="kk-KZ"/>
        </w:rPr>
        <w:t xml:space="preserve">унок 24 </w:t>
      </w:r>
      <w:r w:rsidRPr="00537806">
        <w:rPr>
          <w:iCs/>
          <w:color w:val="000000" w:themeColor="text1"/>
          <w:sz w:val="28"/>
          <w:szCs w:val="28"/>
          <w:lang w:val="kk-KZ"/>
        </w:rPr>
        <w:t>–</w:t>
      </w:r>
      <w:r w:rsidRPr="00537806">
        <w:rPr>
          <w:sz w:val="28"/>
          <w:szCs w:val="28"/>
          <w:lang w:val="kk-KZ"/>
        </w:rPr>
        <w:t xml:space="preserve"> Микрофотографии исходных порошков катодных материалов</w:t>
      </w:r>
      <w:r>
        <w:rPr>
          <w:sz w:val="28"/>
          <w:szCs w:val="28"/>
          <w:lang w:val="kk-KZ"/>
        </w:rPr>
        <w:t>, лист 1</w:t>
      </w:r>
    </w:p>
    <w:p w:rsidR="00F12BBF" w:rsidRPr="003158FA" w:rsidRDefault="00F12BBF" w:rsidP="00C6074F">
      <w:pPr>
        <w:jc w:val="center"/>
        <w:rPr>
          <w:sz w:val="28"/>
          <w:szCs w:val="28"/>
          <w:lang w:val="en-US"/>
        </w:rPr>
      </w:pPr>
      <w:r w:rsidRPr="006A0B09">
        <w:rPr>
          <w:noProof/>
          <w:sz w:val="28"/>
          <w:szCs w:val="28"/>
        </w:rPr>
        <w:lastRenderedPageBreak/>
        <w:drawing>
          <wp:inline distT="0" distB="0" distL="0" distR="0" wp14:anchorId="470E2129" wp14:editId="041AFDC3">
            <wp:extent cx="2837666" cy="2124000"/>
            <wp:effectExtent l="19050" t="0" r="784" b="0"/>
            <wp:docPr id="20" name="Рисунок 21" descr="La2Ni0.8Co0.2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2Ni0.8Co0.2O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76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8FA">
        <w:rPr>
          <w:sz w:val="28"/>
          <w:szCs w:val="28"/>
          <w:lang w:val="en-US"/>
        </w:rPr>
        <w:t xml:space="preserve">   </w:t>
      </w:r>
      <w:r w:rsidRPr="006A0B09">
        <w:rPr>
          <w:noProof/>
          <w:sz w:val="28"/>
          <w:szCs w:val="28"/>
        </w:rPr>
        <w:drawing>
          <wp:inline distT="0" distB="0" distL="0" distR="0" wp14:anchorId="1A85C97B" wp14:editId="198F2A89">
            <wp:extent cx="2837668" cy="2124000"/>
            <wp:effectExtent l="19050" t="0" r="782" b="0"/>
            <wp:docPr id="23" name="Рисунок 22" descr="Pr2N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2NiO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7668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BF" w:rsidRPr="00F12BBF" w:rsidRDefault="00F12BBF" w:rsidP="00C6074F">
      <w:pPr>
        <w:ind w:firstLine="2694"/>
        <w:jc w:val="both"/>
        <w:rPr>
          <w:lang w:val="en-US"/>
        </w:rPr>
      </w:pPr>
      <w:r w:rsidRPr="00F12BBF">
        <w:rPr>
          <w:noProof/>
        </w:rPr>
        <w:t>д</w:t>
      </w:r>
      <w:r w:rsidRPr="00F12BBF">
        <w:rPr>
          <w:lang w:val="en-US"/>
        </w:rPr>
        <w:t xml:space="preserve">                                                                </w:t>
      </w:r>
      <w:r w:rsidRPr="00F12BBF">
        <w:t>е</w:t>
      </w:r>
    </w:p>
    <w:p w:rsidR="00F12BBF" w:rsidRPr="00F12BBF" w:rsidRDefault="00F12BBF" w:rsidP="00C6074F">
      <w:pPr>
        <w:ind w:firstLine="708"/>
        <w:jc w:val="both"/>
        <w:rPr>
          <w:sz w:val="16"/>
          <w:szCs w:val="16"/>
          <w:lang w:val="en-US"/>
        </w:rPr>
      </w:pPr>
    </w:p>
    <w:p w:rsidR="00F12BBF" w:rsidRPr="00F12BBF" w:rsidRDefault="00F12BBF" w:rsidP="00C6074F">
      <w:pPr>
        <w:ind w:firstLine="708"/>
        <w:jc w:val="both"/>
        <w:rPr>
          <w:sz w:val="28"/>
          <w:szCs w:val="28"/>
          <w:lang w:val="en-US"/>
        </w:rPr>
      </w:pPr>
      <w:r w:rsidRPr="00F12BBF">
        <w:rPr>
          <w:lang w:val="kk-KZ"/>
        </w:rPr>
        <w:t>д – La</w:t>
      </w:r>
      <w:r w:rsidRPr="00F12BBF">
        <w:rPr>
          <w:vertAlign w:val="subscript"/>
          <w:lang w:val="kk-KZ"/>
        </w:rPr>
        <w:t>2</w:t>
      </w:r>
      <w:r w:rsidRPr="00F12BBF">
        <w:rPr>
          <w:lang w:val="kk-KZ"/>
        </w:rPr>
        <w:t>Ni</w:t>
      </w:r>
      <w:r w:rsidRPr="00F12BBF">
        <w:rPr>
          <w:vertAlign w:val="subscript"/>
          <w:lang w:val="kk-KZ"/>
        </w:rPr>
        <w:t>0.8</w:t>
      </w:r>
      <w:r w:rsidRPr="00F12BBF">
        <w:rPr>
          <w:lang w:val="kk-KZ"/>
        </w:rPr>
        <w:t>Co</w:t>
      </w:r>
      <w:r w:rsidRPr="00F12BBF">
        <w:rPr>
          <w:vertAlign w:val="subscript"/>
          <w:lang w:val="kk-KZ"/>
        </w:rPr>
        <w:t>0.2</w:t>
      </w:r>
      <w:r w:rsidRPr="00F12BBF">
        <w:rPr>
          <w:lang w:val="kk-KZ"/>
        </w:rPr>
        <w:t>O</w:t>
      </w:r>
      <w:r w:rsidRPr="00F12BBF">
        <w:rPr>
          <w:vertAlign w:val="subscript"/>
          <w:lang w:val="kk-KZ"/>
        </w:rPr>
        <w:t>4</w:t>
      </w:r>
      <w:r w:rsidRPr="00F12BBF">
        <w:rPr>
          <w:lang w:val="kk-KZ"/>
        </w:rPr>
        <w:t>; е – Pr</w:t>
      </w:r>
      <w:r w:rsidRPr="00F12BBF">
        <w:rPr>
          <w:vertAlign w:val="subscript"/>
          <w:lang w:val="kk-KZ"/>
        </w:rPr>
        <w:t>2</w:t>
      </w:r>
      <w:r w:rsidRPr="00F12BBF">
        <w:rPr>
          <w:lang w:val="kk-KZ"/>
        </w:rPr>
        <w:t>NiO</w:t>
      </w:r>
      <w:r w:rsidRPr="00F12BBF">
        <w:rPr>
          <w:vertAlign w:val="subscript"/>
          <w:lang w:val="kk-KZ"/>
        </w:rPr>
        <w:t>4</w:t>
      </w:r>
    </w:p>
    <w:p w:rsidR="00F12BBF" w:rsidRPr="00F12BBF" w:rsidRDefault="00F12BBF" w:rsidP="00C6074F">
      <w:pPr>
        <w:ind w:firstLine="708"/>
        <w:jc w:val="both"/>
        <w:rPr>
          <w:sz w:val="16"/>
          <w:szCs w:val="16"/>
          <w:lang w:val="en-US"/>
        </w:rPr>
      </w:pPr>
    </w:p>
    <w:p w:rsidR="00F12BBF" w:rsidRPr="00F12BBF" w:rsidRDefault="00F12BBF" w:rsidP="00C6074F">
      <w:pPr>
        <w:jc w:val="center"/>
        <w:rPr>
          <w:sz w:val="28"/>
          <w:szCs w:val="28"/>
        </w:rPr>
      </w:pPr>
      <w:r w:rsidRPr="00537806">
        <w:rPr>
          <w:sz w:val="28"/>
          <w:szCs w:val="28"/>
          <w:lang w:val="kk-KZ"/>
        </w:rPr>
        <w:t>Рис</w:t>
      </w:r>
      <w:r>
        <w:rPr>
          <w:sz w:val="28"/>
          <w:szCs w:val="28"/>
          <w:lang w:val="kk-KZ"/>
        </w:rPr>
        <w:t>унок 24, лист 2</w:t>
      </w:r>
    </w:p>
    <w:p w:rsidR="00F12BBF" w:rsidRPr="00F12BBF" w:rsidRDefault="00F12BBF" w:rsidP="00C6074F">
      <w:pPr>
        <w:ind w:firstLine="708"/>
        <w:jc w:val="both"/>
        <w:rPr>
          <w:sz w:val="28"/>
          <w:szCs w:val="28"/>
          <w:lang w:val="kk-KZ"/>
        </w:rPr>
      </w:pPr>
    </w:p>
    <w:p w:rsidR="00B579A0" w:rsidRDefault="00B579A0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Микрофотографии порошков катодных мат</w:t>
      </w:r>
      <w:r>
        <w:rPr>
          <w:sz w:val="28"/>
          <w:szCs w:val="28"/>
        </w:rPr>
        <w:t>ериалов представлены на рис</w:t>
      </w:r>
      <w:r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24</w:t>
      </w:r>
      <w:r w:rsidRPr="006A0B09">
        <w:rPr>
          <w:sz w:val="28"/>
          <w:szCs w:val="28"/>
        </w:rPr>
        <w:t xml:space="preserve">. Частицы порошков, полученных СВС, представляют собой агломераты неправильной формы. Средние размеры частиц, определенные методом </w:t>
      </w:r>
      <w:r w:rsidRPr="006A0B09">
        <w:rPr>
          <w:sz w:val="28"/>
          <w:szCs w:val="28"/>
          <w:lang w:val="en-US"/>
        </w:rPr>
        <w:t>BET</w:t>
      </w:r>
      <w:r>
        <w:rPr>
          <w:sz w:val="28"/>
          <w:szCs w:val="28"/>
        </w:rPr>
        <w:t xml:space="preserve"> (таблица </w:t>
      </w:r>
      <w:r>
        <w:rPr>
          <w:sz w:val="28"/>
          <w:szCs w:val="28"/>
          <w:lang w:val="kk-KZ"/>
        </w:rPr>
        <w:t>9</w:t>
      </w:r>
      <w:r w:rsidRPr="006A0B09">
        <w:rPr>
          <w:sz w:val="28"/>
          <w:szCs w:val="28"/>
        </w:rPr>
        <w:t>), коррелируют с данными микроскопии.</w:t>
      </w:r>
    </w:p>
    <w:p w:rsidR="00B579A0" w:rsidRDefault="00B579A0" w:rsidP="00C6074F">
      <w:pPr>
        <w:ind w:firstLine="708"/>
        <w:jc w:val="both"/>
        <w:rPr>
          <w:sz w:val="28"/>
          <w:szCs w:val="28"/>
        </w:rPr>
      </w:pPr>
    </w:p>
    <w:p w:rsidR="00B579A0" w:rsidRPr="00431976" w:rsidRDefault="00B579A0" w:rsidP="00C6074F">
      <w:pPr>
        <w:rPr>
          <w:sz w:val="28"/>
          <w:szCs w:val="28"/>
        </w:rPr>
      </w:pPr>
      <w:r w:rsidRPr="00431976">
        <w:rPr>
          <w:sz w:val="28"/>
          <w:szCs w:val="28"/>
        </w:rPr>
        <w:t xml:space="preserve">Таблица </w:t>
      </w:r>
      <w:r w:rsidRPr="00431976">
        <w:rPr>
          <w:sz w:val="28"/>
          <w:szCs w:val="28"/>
          <w:lang w:val="kk-KZ"/>
        </w:rPr>
        <w:t xml:space="preserve">9 </w:t>
      </w:r>
      <w:r w:rsidRPr="00431976">
        <w:rPr>
          <w:iCs/>
          <w:color w:val="000000" w:themeColor="text1"/>
          <w:sz w:val="28"/>
          <w:szCs w:val="28"/>
        </w:rPr>
        <w:t>–</w:t>
      </w:r>
      <w:r w:rsidRPr="00431976">
        <w:rPr>
          <w:sz w:val="28"/>
          <w:szCs w:val="28"/>
        </w:rPr>
        <w:t xml:space="preserve"> Номенклатура и х</w:t>
      </w:r>
      <w:r>
        <w:rPr>
          <w:sz w:val="28"/>
          <w:szCs w:val="28"/>
        </w:rPr>
        <w:t>арактеристики исходных порошков</w:t>
      </w:r>
    </w:p>
    <w:p w:rsidR="00B579A0" w:rsidRPr="000B5E63" w:rsidRDefault="00B579A0" w:rsidP="00C6074F">
      <w:pPr>
        <w:widowControl w:val="0"/>
        <w:ind w:firstLine="540"/>
        <w:jc w:val="right"/>
        <w:rPr>
          <w:sz w:val="16"/>
          <w:szCs w:val="16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3119"/>
        <w:gridCol w:w="1036"/>
        <w:gridCol w:w="993"/>
        <w:gridCol w:w="2792"/>
      </w:tblGrid>
      <w:tr w:rsidR="00B579A0" w:rsidRPr="000B5E63" w:rsidTr="00F12BBF">
        <w:trPr>
          <w:trHeight w:val="485"/>
          <w:jc w:val="center"/>
        </w:trPr>
        <w:tc>
          <w:tcPr>
            <w:tcW w:w="1699" w:type="dxa"/>
            <w:vAlign w:val="center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Обозначение</w:t>
            </w:r>
          </w:p>
        </w:tc>
        <w:tc>
          <w:tcPr>
            <w:tcW w:w="3119" w:type="dxa"/>
            <w:vAlign w:val="center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Химический состав</w:t>
            </w:r>
          </w:p>
        </w:tc>
        <w:tc>
          <w:tcPr>
            <w:tcW w:w="1036" w:type="dxa"/>
            <w:vAlign w:val="center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S</w:t>
            </w:r>
            <w:r w:rsidRPr="000B5E63">
              <w:rPr>
                <w:vertAlign w:val="subscript"/>
                <w:lang w:val="en-US"/>
              </w:rPr>
              <w:t>BET</w:t>
            </w:r>
            <w:r w:rsidRPr="000B5E63">
              <w:t>, м</w:t>
            </w:r>
            <w:r w:rsidRPr="000B5E63">
              <w:rPr>
                <w:vertAlign w:val="superscript"/>
              </w:rPr>
              <w:t>2</w:t>
            </w:r>
            <w:r w:rsidRPr="000B5E63">
              <w:t>/г</w:t>
            </w:r>
          </w:p>
        </w:tc>
        <w:tc>
          <w:tcPr>
            <w:tcW w:w="993" w:type="dxa"/>
            <w:vAlign w:val="center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d</w:t>
            </w:r>
            <w:r w:rsidRPr="000B5E63">
              <w:rPr>
                <w:vertAlign w:val="subscript"/>
                <w:lang w:val="en-US"/>
              </w:rPr>
              <w:t>BET</w:t>
            </w:r>
            <w:r w:rsidRPr="000B5E63">
              <w:t>, нм</w:t>
            </w:r>
          </w:p>
        </w:tc>
        <w:tc>
          <w:tcPr>
            <w:tcW w:w="2792" w:type="dxa"/>
            <w:vAlign w:val="center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Структура</w:t>
            </w:r>
          </w:p>
        </w:tc>
      </w:tr>
      <w:tr w:rsidR="00B579A0" w:rsidRPr="000B5E63" w:rsidTr="00F12BBF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B579A0" w:rsidRPr="000B5E63" w:rsidRDefault="00B579A0" w:rsidP="00C6074F">
            <w:pPr>
              <w:widowControl w:val="0"/>
              <w:rPr>
                <w:i/>
              </w:rPr>
            </w:pPr>
            <w:r w:rsidRPr="000B5E63">
              <w:rPr>
                <w:i/>
              </w:rPr>
              <w:t>Электролитные материалы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YSZ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t>Zr</w:t>
            </w:r>
            <w:r w:rsidRPr="000B5E63">
              <w:rPr>
                <w:vertAlign w:val="subscript"/>
              </w:rPr>
              <w:t>0,84</w:t>
            </w:r>
            <w:r w:rsidRPr="000B5E63">
              <w:rPr>
                <w:lang w:val="en-US"/>
              </w:rPr>
              <w:t>Y</w:t>
            </w:r>
            <w:r w:rsidRPr="000B5E63">
              <w:rPr>
                <w:vertAlign w:val="subscript"/>
              </w:rPr>
              <w:t>0,16</w:t>
            </w:r>
            <w:r w:rsidRPr="000B5E63"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48</w:t>
            </w:r>
            <w:r w:rsidRPr="000B5E63">
              <w:rPr>
                <w:lang w:val="en-US"/>
              </w:rPr>
              <w:t>.</w:t>
            </w:r>
            <w:r w:rsidRPr="000B5E63">
              <w:t>1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21.0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t>Флюорит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GDC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rPr>
                <w:lang w:val="en-US"/>
              </w:rPr>
              <w:t>Ce</w:t>
            </w:r>
            <w:r w:rsidRPr="000B5E63">
              <w:rPr>
                <w:vertAlign w:val="subscript"/>
                <w:lang w:val="en-US"/>
              </w:rPr>
              <w:t>0</w:t>
            </w:r>
            <w:r w:rsidRPr="000B5E63">
              <w:rPr>
                <w:vertAlign w:val="subscript"/>
              </w:rPr>
              <w:t>,</w:t>
            </w:r>
            <w:r w:rsidRPr="000B5E63">
              <w:rPr>
                <w:vertAlign w:val="subscript"/>
                <w:lang w:val="en-US"/>
              </w:rPr>
              <w:t>73</w:t>
            </w:r>
            <w:r w:rsidRPr="000B5E63">
              <w:rPr>
                <w:lang w:val="en-US"/>
              </w:rPr>
              <w:t>Gd</w:t>
            </w:r>
            <w:r w:rsidRPr="000B5E63">
              <w:rPr>
                <w:vertAlign w:val="subscript"/>
                <w:lang w:val="en-US"/>
              </w:rPr>
              <w:t>0,23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vertAlign w:val="subscript"/>
              </w:rPr>
              <w:t>-δ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34.</w:t>
            </w:r>
            <w:r w:rsidRPr="000B5E63">
              <w:t>2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24.3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Флюорит</w:t>
            </w:r>
          </w:p>
        </w:tc>
      </w:tr>
      <w:tr w:rsidR="00B579A0" w:rsidRPr="000B5E63" w:rsidTr="00F12BBF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:rsidR="00B579A0" w:rsidRPr="000B5E63" w:rsidRDefault="00B579A0" w:rsidP="00C6074F">
            <w:pPr>
              <w:widowControl w:val="0"/>
              <w:rPr>
                <w:i/>
              </w:rPr>
            </w:pPr>
            <w:r w:rsidRPr="000B5E63">
              <w:rPr>
                <w:i/>
              </w:rPr>
              <w:t>Катодные материалы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PFC-20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0</w:t>
            </w:r>
            <w:r w:rsidRPr="000B5E63">
              <w:rPr>
                <w:lang w:val="en-US"/>
              </w:rPr>
              <w:t>.</w:t>
            </w:r>
            <w:r w:rsidRPr="000B5E63">
              <w:t>82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1092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</w:t>
            </w:r>
            <w:r w:rsidRPr="000B5E63">
              <w:t>1</w:t>
            </w:r>
            <w:r w:rsidRPr="000B5E63">
              <w:rPr>
                <w:lang w:val="en-US"/>
              </w:rPr>
              <w:t>020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</w:t>
            </w:r>
            <w:r w:rsidRPr="000B5E63">
              <w:rPr>
                <w:vertAlign w:val="subscript"/>
              </w:rPr>
              <w:t>9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</w:t>
            </w:r>
            <w:r w:rsidRPr="000B5E63">
              <w:rPr>
                <w:vertAlign w:val="subscript"/>
              </w:rPr>
              <w:t>1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2.8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294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PSFC-2020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0</w:t>
            </w:r>
            <w:r w:rsidRPr="000B5E63">
              <w:rPr>
                <w:lang w:val="en-US"/>
              </w:rPr>
              <w:t>.</w:t>
            </w:r>
            <w:r w:rsidRPr="000B5E63">
              <w:t>74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1210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PSFC-3020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0</w:t>
            </w:r>
            <w:r w:rsidRPr="000B5E63">
              <w:rPr>
                <w:lang w:val="en-US"/>
              </w:rPr>
              <w:t>.</w:t>
            </w:r>
            <w:r w:rsidRPr="000B5E63">
              <w:t>71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1260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</w:t>
            </w:r>
            <w:r w:rsidRPr="000B5E63">
              <w:t>4</w:t>
            </w:r>
            <w:r w:rsidRPr="000B5E63">
              <w:rPr>
                <w:lang w:val="en-US"/>
              </w:rPr>
              <w:t>020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</w:t>
            </w:r>
            <w:r w:rsidRPr="000B5E63">
              <w:rPr>
                <w:vertAlign w:val="subscript"/>
              </w:rPr>
              <w:t>6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</w:t>
            </w:r>
            <w:r w:rsidRPr="000B5E63">
              <w:rPr>
                <w:vertAlign w:val="subscript"/>
              </w:rPr>
              <w:t>4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2.1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391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PSFC-3050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Sr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Fe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0.5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0</w:t>
            </w:r>
            <w:r w:rsidRPr="000B5E63">
              <w:rPr>
                <w:lang w:val="en-US"/>
              </w:rPr>
              <w:t>.</w:t>
            </w:r>
            <w:r w:rsidRPr="000B5E63">
              <w:t>49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1749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Перовскит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2.71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320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Раддлесден-Поппер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LNC-10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0.9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0.1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2</w:t>
            </w:r>
            <w:r w:rsidRPr="000B5E63">
              <w:rPr>
                <w:lang w:val="en-US"/>
              </w:rPr>
              <w:t>.</w:t>
            </w:r>
            <w:r w:rsidRPr="000B5E63">
              <w:t>45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350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Раддлесден-Поппер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LNC-20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jc w:val="center"/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0.8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0.2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3</w:t>
            </w:r>
            <w:r w:rsidRPr="000B5E63">
              <w:rPr>
                <w:lang w:val="en-US"/>
              </w:rPr>
              <w:t>.</w:t>
            </w:r>
            <w:r w:rsidRPr="000B5E63">
              <w:t>05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270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Раддлесден-Поппер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LNC-30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jc w:val="center"/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</w:t>
            </w:r>
            <w:r w:rsidRPr="000B5E63">
              <w:rPr>
                <w:vertAlign w:val="subscript"/>
                <w:lang w:val="en-US"/>
              </w:rPr>
              <w:t>0.7</w:t>
            </w:r>
            <w:r w:rsidRPr="000B5E63">
              <w:rPr>
                <w:lang w:val="en-US"/>
              </w:rPr>
              <w:t>Co</w:t>
            </w:r>
            <w:r w:rsidRPr="000B5E63">
              <w:rPr>
                <w:vertAlign w:val="subscript"/>
                <w:lang w:val="en-US"/>
              </w:rPr>
              <w:t>0.3</w:t>
            </w:r>
            <w:r w:rsidRPr="000B5E63">
              <w:rPr>
                <w:lang w:val="en-US"/>
              </w:rPr>
              <w:t>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2.44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340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Раддлесден-Поппер</w:t>
            </w:r>
          </w:p>
        </w:tc>
      </w:tr>
      <w:tr w:rsidR="00B579A0" w:rsidRPr="000B5E63" w:rsidTr="00F12BBF">
        <w:trPr>
          <w:jc w:val="center"/>
        </w:trPr>
        <w:tc>
          <w:tcPr>
            <w:tcW w:w="1699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PN</w:t>
            </w:r>
          </w:p>
        </w:tc>
        <w:tc>
          <w:tcPr>
            <w:tcW w:w="3119" w:type="dxa"/>
            <w:shd w:val="clear" w:color="auto" w:fill="auto"/>
          </w:tcPr>
          <w:p w:rsidR="00B579A0" w:rsidRPr="000B5E63" w:rsidRDefault="00B579A0" w:rsidP="00C6074F">
            <w:pPr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Pr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</w:t>
            </w:r>
          </w:p>
        </w:tc>
        <w:tc>
          <w:tcPr>
            <w:tcW w:w="1036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1.71</w:t>
            </w:r>
          </w:p>
        </w:tc>
        <w:tc>
          <w:tcPr>
            <w:tcW w:w="993" w:type="dxa"/>
            <w:shd w:val="clear" w:color="auto" w:fill="auto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490</w:t>
            </w:r>
          </w:p>
        </w:tc>
        <w:tc>
          <w:tcPr>
            <w:tcW w:w="2792" w:type="dxa"/>
          </w:tcPr>
          <w:p w:rsidR="00B579A0" w:rsidRPr="000B5E63" w:rsidRDefault="00B579A0" w:rsidP="00C6074F">
            <w:pPr>
              <w:widowControl w:val="0"/>
              <w:jc w:val="center"/>
            </w:pPr>
            <w:r w:rsidRPr="000B5E63">
              <w:t>Раддлесден-Поппер</w:t>
            </w:r>
          </w:p>
        </w:tc>
      </w:tr>
    </w:tbl>
    <w:p w:rsidR="00B579A0" w:rsidRDefault="00B579A0" w:rsidP="00C6074F">
      <w:pPr>
        <w:ind w:firstLine="708"/>
        <w:jc w:val="both"/>
        <w:rPr>
          <w:sz w:val="28"/>
          <w:szCs w:val="28"/>
        </w:rPr>
      </w:pPr>
    </w:p>
    <w:p w:rsidR="00B579A0" w:rsidRPr="006A0B09" w:rsidRDefault="00B579A0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Фазовый состав порошков электролитных материалов был определен методом рентгенофазового анализа, выполненного на дифрактометре D8 DISCOVER на медном излучении (Cu K</w:t>
      </w:r>
      <w:r w:rsidRPr="006A0B09">
        <w:rPr>
          <w:sz w:val="28"/>
          <w:szCs w:val="28"/>
          <w:vertAlign w:val="subscript"/>
        </w:rPr>
        <w:t>α1.2</w:t>
      </w:r>
      <w:r w:rsidRPr="006A0B09">
        <w:rPr>
          <w:sz w:val="28"/>
          <w:szCs w:val="28"/>
        </w:rPr>
        <w:t xml:space="preserve"> λ=1.542 Å) с графитовым монохроматором на дифрагированном луче. Обработка выполнена с использованием программы TOPAS 3 с ритвельдовским алгоритмом уточнения структурных параметров. При оценке среднего размера кристаллитов (ОКР) </w:t>
      </w:r>
      <w:r w:rsidRPr="006A0B09">
        <w:rPr>
          <w:sz w:val="28"/>
          <w:szCs w:val="28"/>
        </w:rPr>
        <w:lastRenderedPageBreak/>
        <w:t>использовался коэффициент коррекции К (в формуле Шерера) = 0.89. Фазовый состав катодных материалов во время синтеза контролировали с помощью рентгеновского дифрактометра Shimadzu XRD-7000 S. Обработку рентгенограмм осуществляли в программе FULLPROF.</w:t>
      </w:r>
    </w:p>
    <w:p w:rsidR="00B579A0" w:rsidRDefault="00B579A0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Порошки электролитных материалов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однофазны и представляют собой твердые растворы с пространственной группой Fm-3m. Параметры кубических решеток </w:t>
      </w:r>
      <w:r w:rsidRPr="00083420">
        <w:rPr>
          <w:i/>
          <w:sz w:val="28"/>
          <w:szCs w:val="28"/>
          <w:lang w:val="en-US"/>
        </w:rPr>
        <w:t>a</w:t>
      </w:r>
      <w:r w:rsidRPr="006A0B09">
        <w:rPr>
          <w:sz w:val="28"/>
          <w:szCs w:val="28"/>
        </w:rPr>
        <w:t xml:space="preserve"> были равны 5.143 и 5.424 Å для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>, соответственно. Рентгенофазовый анализ порошков катодных материалов показал, что они в основном однофазны, однако наблюдаются следы (менее 2%) неидентифицируемых вторичных фаз. Перовскитные катодные материалы на основе ферро-кобальтита празеодима после процедуры синтеза имели ромбическую структуру, а материалы на основе никелата лантана и никелат празеодима – характеризовались структурой типа K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NiF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>.</w:t>
      </w:r>
    </w:p>
    <w:p w:rsidR="00B579A0" w:rsidRDefault="00B579A0" w:rsidP="00C6074F">
      <w:pPr>
        <w:ind w:firstLine="708"/>
        <w:jc w:val="both"/>
        <w:rPr>
          <w:sz w:val="28"/>
          <w:szCs w:val="28"/>
        </w:rPr>
      </w:pPr>
    </w:p>
    <w:p w:rsidR="00B579A0" w:rsidRDefault="00B579A0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37" w:name="_Toc21391782"/>
      <w:r w:rsidRPr="00A036E0">
        <w:rPr>
          <w:b w:val="0"/>
          <w:lang w:val="kk-KZ"/>
        </w:rPr>
        <w:t>3.</w:t>
      </w:r>
      <w:r w:rsidRPr="00A036E0">
        <w:rPr>
          <w:b w:val="0"/>
        </w:rPr>
        <w:t>1.3 Исследование структуры и взаимодействия с электролитами</w:t>
      </w:r>
      <w:bookmarkEnd w:id="37"/>
    </w:p>
    <w:p w:rsidR="00B579A0" w:rsidRPr="006A0B09" w:rsidRDefault="00B579A0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Из исходных порошков были изготовлены дисковые образцы диаметром 15 мм для исследования структуры плотной керамики. Прессование порошков проводили на одноосном гидростатическом прессе ПГ30 УХЛ4. Спекали при 1400°С в течение 10 часов.</w:t>
      </w:r>
    </w:p>
    <w:p w:rsidR="00B579A0" w:rsidRPr="006A0B09" w:rsidRDefault="00B579A0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Образцы для исследования химического взаимодействия между катодными и электролитными материалами готовились по следующей методике. Требуемые порошки смешивались в весовом соотношении </w:t>
      </w:r>
      <w:r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1:1</w:t>
      </w:r>
      <w:r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 xml:space="preserve">. Заливались изопропиловым спиртом и обрабатывались ультразвуком с помощью диспергатора УЗГ8-0.4/22 в течение 10 мин. Эта процедура позволяет «разбить» агломераты, образующиеся в наноразмерных порошках, и обеспечить равномерное распределение порошков по суспензии. Дальнейшее смешивание проводили с помощью гравитационного смесителя в течение 2 суток. Шары из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были добавлены в суспензии в качестве мешающих тел. Сушка полученных смесей выполнялась при постоянном перемешивании с помощью магнитной мешалки RH </w:t>
      </w:r>
      <w:r w:rsidRPr="006A0B09">
        <w:rPr>
          <w:sz w:val="28"/>
          <w:szCs w:val="28"/>
          <w:lang w:val="en-US"/>
        </w:rPr>
        <w:t>B</w:t>
      </w:r>
      <w:r w:rsidRPr="006A0B09">
        <w:rPr>
          <w:sz w:val="28"/>
          <w:szCs w:val="28"/>
        </w:rPr>
        <w:t xml:space="preserve"> </w:t>
      </w:r>
      <w:r w:rsidRPr="006A0B09">
        <w:rPr>
          <w:sz w:val="28"/>
          <w:szCs w:val="28"/>
          <w:lang w:val="en-US"/>
        </w:rPr>
        <w:t>S</w:t>
      </w:r>
      <w:r w:rsidRPr="006A0B09">
        <w:rPr>
          <w:sz w:val="28"/>
          <w:szCs w:val="28"/>
        </w:rPr>
        <w:t>000 (</w:t>
      </w:r>
      <w:r w:rsidRPr="006A0B09">
        <w:rPr>
          <w:sz w:val="28"/>
          <w:szCs w:val="28"/>
          <w:lang w:val="en-US"/>
        </w:rPr>
        <w:t>IKA</w:t>
      </w:r>
      <w:r w:rsidRPr="006A0B09">
        <w:rPr>
          <w:sz w:val="28"/>
          <w:szCs w:val="28"/>
        </w:rPr>
        <w:t xml:space="preserve">). Полученные смеси компактировали с помощью одноосного пресса в диски диаметром 10 мм и высотой ~2 мм. Затем дисковые образцы спекали при определенной температуре </w:t>
      </w:r>
      <w:r>
        <w:rPr>
          <w:sz w:val="28"/>
          <w:szCs w:val="28"/>
        </w:rPr>
        <w:t xml:space="preserve">(таблицы </w:t>
      </w:r>
      <w:r>
        <w:rPr>
          <w:sz w:val="28"/>
          <w:szCs w:val="28"/>
          <w:lang w:val="kk-KZ"/>
        </w:rPr>
        <w:t>10,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11</w:t>
      </w:r>
      <w:r w:rsidRPr="001815C8">
        <w:rPr>
          <w:sz w:val="28"/>
          <w:szCs w:val="28"/>
        </w:rPr>
        <w:t>) с</w:t>
      </w:r>
      <w:r w:rsidRPr="006A0B09">
        <w:rPr>
          <w:sz w:val="28"/>
          <w:szCs w:val="28"/>
        </w:rPr>
        <w:t xml:space="preserve"> выдержкой 5 часов.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Фазовый состав образцов катодных материалов и смесей был определен методом рентгено-фазового анализа, выполненного на дифрактометре D8 DISCOVER на медном излучении (Cu K</w:t>
      </w:r>
      <w:r w:rsidRPr="006A0B09">
        <w:rPr>
          <w:sz w:val="28"/>
          <w:szCs w:val="28"/>
          <w:vertAlign w:val="subscript"/>
        </w:rPr>
        <w:t>α1,2</w:t>
      </w:r>
      <w:r w:rsidRPr="006A0B09">
        <w:rPr>
          <w:sz w:val="28"/>
          <w:szCs w:val="28"/>
        </w:rPr>
        <w:t xml:space="preserve"> λ=1,542 Å) с графитовым монохроматором на дифрагированном луче. Обработка выполнена с использованием программы TOPAS 3 с ритвельдовским алгоритмом уточнения структурных параметров.</w:t>
      </w:r>
    </w:p>
    <w:p w:rsidR="00F859BE" w:rsidRPr="006A0B09" w:rsidRDefault="00F859BE" w:rsidP="00C6074F">
      <w:pPr>
        <w:widowControl w:val="0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38" w:name="_Toc21391783"/>
      <w:r w:rsidRPr="00A036E0">
        <w:rPr>
          <w:b w:val="0"/>
          <w:lang w:val="kk-KZ"/>
        </w:rPr>
        <w:t>3.</w:t>
      </w:r>
      <w:r w:rsidRPr="00A036E0">
        <w:rPr>
          <w:b w:val="0"/>
        </w:rPr>
        <w:t>1.4 Исследование коэффициента температурного расширения</w:t>
      </w:r>
      <w:bookmarkEnd w:id="38"/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Измерение линейного расширения катодных материалов проводили на образцах в виде брусков с характерными размерами </w:t>
      </w:r>
      <w:r w:rsidR="009F401F">
        <w:rPr>
          <w:sz w:val="28"/>
          <w:szCs w:val="28"/>
          <w:lang w:val="kk-KZ"/>
        </w:rPr>
        <w:t>(</w:t>
      </w:r>
      <w:r w:rsidR="00FD24DF">
        <w:rPr>
          <w:sz w:val="28"/>
          <w:szCs w:val="28"/>
        </w:rPr>
        <w:t>4×4×9,5</w:t>
      </w:r>
      <w:r w:rsidRPr="006A0B09">
        <w:rPr>
          <w:sz w:val="28"/>
          <w:szCs w:val="28"/>
        </w:rPr>
        <w:t>мм</w:t>
      </w:r>
      <w:r w:rsidR="009F401F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 xml:space="preserve">, которые предварительно были спечены до плотностей </w:t>
      </w:r>
      <w:r>
        <w:rPr>
          <w:sz w:val="28"/>
          <w:szCs w:val="28"/>
        </w:rPr>
        <w:t>близких к теоретическим (1400</w:t>
      </w:r>
      <w:r w:rsidRPr="006A0B09">
        <w:rPr>
          <w:sz w:val="28"/>
          <w:szCs w:val="28"/>
        </w:rPr>
        <w:t xml:space="preserve">°С, </w:t>
      </w:r>
      <w:r w:rsidRPr="006A0B09">
        <w:rPr>
          <w:sz w:val="28"/>
          <w:szCs w:val="28"/>
        </w:rPr>
        <w:lastRenderedPageBreak/>
        <w:t>выдержка 10 ч).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Определение коэффициента термического расширения (КТР) образцов проводили в воздушной атмо</w:t>
      </w:r>
      <w:r w:rsidR="00D81FCE">
        <w:rPr>
          <w:sz w:val="28"/>
          <w:szCs w:val="28"/>
        </w:rPr>
        <w:t>сфере в диапазоне температур 20</w:t>
      </w:r>
      <w:r w:rsidR="007543F2">
        <w:rPr>
          <w:sz w:val="28"/>
          <w:szCs w:val="28"/>
        </w:rPr>
        <w:t>-</w:t>
      </w:r>
      <w:r w:rsidRPr="006A0B09">
        <w:rPr>
          <w:sz w:val="28"/>
          <w:szCs w:val="28"/>
        </w:rPr>
        <w:t>1200°С. Измерения были выполнены на дилатометре Dil 402C. Скорость нагрева составляла 5ºС в мин.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39" w:name="_Toc21391784"/>
      <w:r w:rsidRPr="00A036E0">
        <w:rPr>
          <w:b w:val="0"/>
          <w:lang w:val="kk-KZ"/>
        </w:rPr>
        <w:t>3.</w:t>
      </w:r>
      <w:r w:rsidRPr="00A036E0">
        <w:rPr>
          <w:b w:val="0"/>
        </w:rPr>
        <w:t>1.5 Исследование проводимости</w:t>
      </w:r>
      <w:bookmarkEnd w:id="39"/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Для измерения проводимости порошки катодных материалов были спрессованы в бруски прямоугольного сечения с характерными размерами </w:t>
      </w:r>
      <w:r w:rsidR="00932BAB">
        <w:rPr>
          <w:sz w:val="28"/>
          <w:szCs w:val="28"/>
          <w:lang w:val="kk-KZ"/>
        </w:rPr>
        <w:t>(</w:t>
      </w:r>
      <w:r w:rsidR="00932BAB">
        <w:rPr>
          <w:sz w:val="28"/>
          <w:szCs w:val="28"/>
        </w:rPr>
        <w:t>3×2×30</w:t>
      </w:r>
      <w:r w:rsidR="000B5E63"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>мм</w:t>
      </w:r>
      <w:r w:rsidR="00932BAB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>. Для компактирования образцов использовался пресс ПГ30 УХЛ4. Полученные прессовки спекали в воздушной атмосфере. Температуры спекания образцов 1400°С. Время выдержки составляло 10 ч.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Плотность спеченных образцов определяли методом гидростатического взвешивания.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На спеченные образцы были нанесены зонды из платиновой проволоки диаметром 0,2 мм. Для обеспечения хорошего электрического контакта зондов с образцом зонды подмазаны платиновой пастой, которую припекали при 1000°С в течение 1 ч.</w:t>
      </w:r>
    </w:p>
    <w:p w:rsidR="00F859BE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Измерения проводимости проводили на воздухе 4-х зондовым методом на постоянном токе в диапазоне температур 20-950°С с помощью импедансметра Solartron Sl-1260/1287. Измерения проводили в потенциодинамическом режиме (U</w:t>
      </w:r>
      <w:r w:rsidRPr="006A0B09">
        <w:rPr>
          <w:sz w:val="28"/>
          <w:szCs w:val="28"/>
          <w:vertAlign w:val="subscript"/>
        </w:rPr>
        <w:t>max</w:t>
      </w:r>
      <w:r w:rsidRPr="006A0B09">
        <w:rPr>
          <w:sz w:val="28"/>
          <w:szCs w:val="28"/>
        </w:rPr>
        <w:t xml:space="preserve"> = 0,1 В).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40" w:name="_Toc21391785"/>
      <w:r w:rsidRPr="00A036E0">
        <w:rPr>
          <w:b w:val="0"/>
          <w:lang w:val="kk-KZ"/>
        </w:rPr>
        <w:t>3.</w:t>
      </w:r>
      <w:r w:rsidRPr="00A036E0">
        <w:rPr>
          <w:b w:val="0"/>
        </w:rPr>
        <w:t>1.6 Исследование поляризационного сопротивления</w:t>
      </w:r>
      <w:bookmarkEnd w:id="40"/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Определение поляризационного сопротивления катодных материалов в контакте с электролитом YSZ было выполнено на симметричных образцах.</w:t>
      </w: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Дисковые образцы несущего электролита YSZ были получены методом одноосного прессования с помощью пресса ПГ30 УХЛ4 и последующего спекания при температуре 1200°С с выдержкой 6 часов. Характерные размеры полученных дисковых образцов: диаметр – 12 мм, толщина – 1 мм. Плотность дисковых образцов составляла не менее 98% теоретической плотности (γ</w:t>
      </w:r>
      <w:r w:rsidRPr="006A0B09">
        <w:rPr>
          <w:sz w:val="28"/>
          <w:szCs w:val="28"/>
          <w:vertAlign w:val="subscript"/>
        </w:rPr>
        <w:t>XRD YSZ</w:t>
      </w:r>
      <w:r w:rsidRPr="006A0B09">
        <w:rPr>
          <w:sz w:val="28"/>
          <w:szCs w:val="28"/>
        </w:rPr>
        <w:t>=5.92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>).</w:t>
      </w: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На дисковые образцы YSZ симметрично с двух сторон методом окрашивания наносили исследуемые электроды. Диаметр электродов составлял 8 мм. Для нанесения электродов были изготовлены катодные пасты путем смешивания исходных катодных порошков (90 вес.%) и канифоли (10 вес.%) в качестве биндера. Растворителем служил изопропиловый спирт. Температуры припекания электродов варьировались от 900 до 1100°С с выдержкой 1 час. Толщина электродных слоев составляла порядка 0.1 мм.</w:t>
      </w: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Подготовленные, описанным выше способом, симметричные</w:t>
      </w:r>
      <w:r w:rsidR="002C0DBD">
        <w:rPr>
          <w:sz w:val="28"/>
          <w:szCs w:val="28"/>
        </w:rPr>
        <w:t xml:space="preserve"> образцы (рис</w:t>
      </w:r>
      <w:r w:rsidR="002C0DBD"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</w:t>
      </w:r>
      <w:r w:rsidR="001E191B">
        <w:rPr>
          <w:sz w:val="28"/>
          <w:szCs w:val="28"/>
          <w:lang w:val="kk-KZ"/>
        </w:rPr>
        <w:t>5</w:t>
      </w:r>
      <w:r w:rsidRPr="006A0B09">
        <w:rPr>
          <w:sz w:val="28"/>
          <w:szCs w:val="28"/>
        </w:rPr>
        <w:t xml:space="preserve">) для измерения поляризационного сопротивления помещались в измерительную ячейку, в которой они зажимались между платиновыми </w:t>
      </w:r>
      <w:r w:rsidR="001E191B">
        <w:rPr>
          <w:sz w:val="28"/>
          <w:szCs w:val="28"/>
        </w:rPr>
        <w:t>сетками (рис</w:t>
      </w:r>
      <w:r w:rsidR="001E191B"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26</w:t>
      </w:r>
      <w:r w:rsidRPr="006A0B09">
        <w:rPr>
          <w:sz w:val="28"/>
          <w:szCs w:val="28"/>
        </w:rPr>
        <w:t xml:space="preserve">). Каждая сетка имеет два зонда (потенциальный и токовый), выполненные из платиновой проволоки диаметром 0.5 мм. Измерительная </w:t>
      </w:r>
      <w:r w:rsidRPr="006A0B09">
        <w:rPr>
          <w:sz w:val="28"/>
          <w:szCs w:val="28"/>
        </w:rPr>
        <w:lastRenderedPageBreak/>
        <w:t xml:space="preserve">ячейка помещалась в трубчатую печь, которая позволяет задавать температуру образцов в диапазоне </w:t>
      </w:r>
      <w:r w:rsidR="001E191B"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20</w:t>
      </w:r>
      <w:r w:rsidR="007543F2">
        <w:rPr>
          <w:sz w:val="28"/>
          <w:szCs w:val="28"/>
        </w:rPr>
        <w:t>-</w:t>
      </w:r>
      <w:r w:rsidRPr="006A0B09">
        <w:rPr>
          <w:sz w:val="28"/>
          <w:szCs w:val="28"/>
        </w:rPr>
        <w:t>900°С</w:t>
      </w:r>
      <w:r w:rsidR="001E191B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245F7BC0" wp14:editId="7E1B2E24">
            <wp:extent cx="1959808" cy="1440000"/>
            <wp:effectExtent l="0" t="0" r="254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849-v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8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BE" w:rsidRDefault="00F859BE" w:rsidP="00C6074F">
      <w:pPr>
        <w:ind w:firstLine="708"/>
        <w:jc w:val="center"/>
        <w:rPr>
          <w:sz w:val="28"/>
          <w:szCs w:val="28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25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Внешний вид образца для исследования</w:t>
      </w:r>
    </w:p>
    <w:p w:rsidR="00F859BE" w:rsidRDefault="00F859BE" w:rsidP="00C6074F">
      <w:pPr>
        <w:ind w:firstLine="708"/>
        <w:jc w:val="center"/>
        <w:rPr>
          <w:sz w:val="28"/>
          <w:szCs w:val="28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73C62086" wp14:editId="12DAA1DA">
            <wp:extent cx="3730861" cy="1296000"/>
            <wp:effectExtent l="0" t="0" r="3175" b="0"/>
            <wp:docPr id="22" name="Рисунок 22" descr="Симметричная яч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метричная ячей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0"/>
                    <a:stretch/>
                  </pic:blipFill>
                  <pic:spPr bwMode="auto">
                    <a:xfrm>
                      <a:off x="0" y="0"/>
                      <a:ext cx="373086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65C" w:rsidRDefault="009A665C" w:rsidP="00C6074F">
      <w:pPr>
        <w:ind w:firstLine="708"/>
        <w:jc w:val="center"/>
        <w:rPr>
          <w:sz w:val="28"/>
          <w:szCs w:val="28"/>
          <w:lang w:val="kk-KZ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26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Схема измерительной ячейки для исследования поляризационного сопротивления катодов</w:t>
      </w:r>
    </w:p>
    <w:p w:rsidR="00F859BE" w:rsidRDefault="00F859BE" w:rsidP="00C6074F">
      <w:pPr>
        <w:ind w:firstLine="708"/>
        <w:jc w:val="both"/>
        <w:rPr>
          <w:sz w:val="28"/>
          <w:szCs w:val="28"/>
        </w:rPr>
      </w:pP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Спектры импеданса снимали при напряжении 15 мВ в диапазоне частот 1</w:t>
      </w:r>
      <w:r w:rsidR="000B5E63">
        <w:rPr>
          <w:sz w:val="28"/>
          <w:szCs w:val="28"/>
        </w:rPr>
        <w:t> </w:t>
      </w:r>
      <w:r w:rsidRPr="006A0B09">
        <w:rPr>
          <w:sz w:val="28"/>
          <w:szCs w:val="28"/>
        </w:rPr>
        <w:t>МГц</w:t>
      </w:r>
      <w:r w:rsidR="000B5E63"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>–</w:t>
      </w:r>
      <w:r w:rsidR="000B5E63"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 xml:space="preserve">0,1 Гц с помощью Solartron Sl-1260/1287. Измерения проводили в застойном воздухе в диапазоне температур </w:t>
      </w:r>
      <w:r w:rsidR="001F58F7"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850</w:t>
      </w:r>
      <w:r w:rsidR="000B5E63">
        <w:rPr>
          <w:sz w:val="28"/>
          <w:szCs w:val="28"/>
        </w:rPr>
        <w:t>-</w:t>
      </w:r>
      <w:r w:rsidRPr="006A0B09">
        <w:rPr>
          <w:sz w:val="28"/>
          <w:szCs w:val="28"/>
        </w:rPr>
        <w:t>650</w:t>
      </w:r>
      <w:r w:rsidR="001F58F7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>°С.</w:t>
      </w:r>
    </w:p>
    <w:p w:rsidR="00F859BE" w:rsidRDefault="00F859BE" w:rsidP="00C6074F">
      <w:pPr>
        <w:ind w:firstLine="708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Полученные спектры импеданса обсчитывали с помощью эквивалентно</w:t>
      </w:r>
      <w:r>
        <w:rPr>
          <w:sz w:val="28"/>
          <w:szCs w:val="28"/>
        </w:rPr>
        <w:t>й схемы представленн</w:t>
      </w:r>
      <w:r w:rsidR="001D57EF">
        <w:rPr>
          <w:sz w:val="28"/>
          <w:szCs w:val="28"/>
        </w:rPr>
        <w:t>ой на рис</w:t>
      </w:r>
      <w:r w:rsidR="001D57EF"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27</w:t>
      </w:r>
      <w:r w:rsidRPr="006A0B09">
        <w:rPr>
          <w:sz w:val="28"/>
          <w:szCs w:val="28"/>
        </w:rPr>
        <w:t xml:space="preserve"> с помощью программы ZView. Где R</w:t>
      </w:r>
      <w:r w:rsidRPr="006A0B09">
        <w:rPr>
          <w:sz w:val="28"/>
          <w:szCs w:val="28"/>
          <w:vertAlign w:val="subscript"/>
        </w:rPr>
        <w:t>1</w:t>
      </w:r>
      <w:r w:rsidRPr="006A0B09">
        <w:rPr>
          <w:sz w:val="28"/>
          <w:szCs w:val="28"/>
        </w:rPr>
        <w:t xml:space="preserve"> соответствует так называемому последовательному сопротивлению, которое включает в себя омическое сопротивление электролита, зондов. Сопротивление 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 xml:space="preserve"> соответствует поляризационному сопротивлению исследуемых электродов. С учетом того, что в измеряемой системе присутствуют два идентичных электрода, поляризационное сопротивление R</w:t>
      </w:r>
      <w:r w:rsidRPr="006A0B09">
        <w:rPr>
          <w:sz w:val="28"/>
          <w:szCs w:val="28"/>
          <w:vertAlign w:val="subscript"/>
        </w:rPr>
        <w:t>η</w:t>
      </w:r>
      <w:r w:rsidRPr="006A0B09">
        <w:rPr>
          <w:sz w:val="28"/>
          <w:szCs w:val="28"/>
        </w:rPr>
        <w:t xml:space="preserve"> определялось как половина 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.</w:t>
      </w:r>
    </w:p>
    <w:p w:rsidR="000B5E63" w:rsidRDefault="000B5E63" w:rsidP="00C6074F">
      <w:pPr>
        <w:ind w:firstLine="708"/>
        <w:jc w:val="both"/>
        <w:rPr>
          <w:sz w:val="28"/>
          <w:szCs w:val="28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687FF4B2" wp14:editId="0FDB3BF7">
            <wp:extent cx="2880000" cy="1447619"/>
            <wp:effectExtent l="0" t="0" r="0" b="635"/>
            <wp:docPr id="24" name="Рисунок 24" descr="Эк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 схем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BE" w:rsidRPr="000B5E63" w:rsidRDefault="00F859BE" w:rsidP="00C6074F">
      <w:pPr>
        <w:ind w:firstLine="708"/>
        <w:jc w:val="center"/>
        <w:rPr>
          <w:sz w:val="16"/>
          <w:szCs w:val="16"/>
        </w:rPr>
      </w:pPr>
    </w:p>
    <w:p w:rsidR="00F859BE" w:rsidRDefault="00F859BE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27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Эквивалентная схема для обсчета спектров импеданса</w:t>
      </w:r>
    </w:p>
    <w:p w:rsidR="00F859BE" w:rsidRDefault="00F859BE" w:rsidP="00C6074F">
      <w:pPr>
        <w:ind w:firstLine="708"/>
        <w:jc w:val="center"/>
        <w:rPr>
          <w:sz w:val="28"/>
          <w:szCs w:val="28"/>
        </w:rPr>
      </w:pPr>
    </w:p>
    <w:p w:rsidR="00F859BE" w:rsidRPr="00974103" w:rsidRDefault="00F859BE" w:rsidP="00C6074F">
      <w:pPr>
        <w:pStyle w:val="1"/>
        <w:spacing w:before="0" w:after="0"/>
        <w:ind w:firstLine="709"/>
        <w:jc w:val="both"/>
        <w:rPr>
          <w:sz w:val="28"/>
          <w:szCs w:val="28"/>
        </w:rPr>
      </w:pPr>
      <w:bookmarkStart w:id="41" w:name="_Toc21391786"/>
      <w:r w:rsidRPr="00974103">
        <w:rPr>
          <w:sz w:val="28"/>
          <w:szCs w:val="28"/>
          <w:lang w:val="kk-KZ"/>
        </w:rPr>
        <w:lastRenderedPageBreak/>
        <w:t>3.</w:t>
      </w:r>
      <w:r w:rsidRPr="00974103">
        <w:rPr>
          <w:sz w:val="28"/>
          <w:szCs w:val="28"/>
        </w:rPr>
        <w:t>2 Характеристики материалов со структурой Раддлсдена-Поппера</w:t>
      </w:r>
      <w:bookmarkEnd w:id="41"/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В данном разделе будут представлены результаты исследования характеристик материалов на основе никелата лантана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(0≤</w:t>
      </w:r>
      <w:r w:rsidRPr="006A0B09">
        <w:rPr>
          <w:sz w:val="28"/>
          <w:szCs w:val="28"/>
          <w:lang w:val="en-US"/>
        </w:rPr>
        <w:t>x</w:t>
      </w:r>
      <w:r w:rsidRPr="006A0B09">
        <w:rPr>
          <w:sz w:val="28"/>
          <w:szCs w:val="28"/>
        </w:rPr>
        <w:t xml:space="preserve">≤0.3) 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. Проанализирована их кристаллическая структура и взаимодействие с электролитными материалами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="00E22440">
        <w:rPr>
          <w:sz w:val="28"/>
          <w:szCs w:val="28"/>
        </w:rPr>
        <w:t xml:space="preserve"> при 900</w:t>
      </w:r>
      <w:r w:rsidRPr="006A0B09">
        <w:rPr>
          <w:sz w:val="28"/>
          <w:szCs w:val="28"/>
        </w:rPr>
        <w:t xml:space="preserve">°С. Определены коэффициенты термического расширения и исследованы температурные зависимости проводимостей. А также измерено поляризационное сопротивление данных материалов в контакте с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. 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236190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42" w:name="_Toc21391787"/>
      <w:r w:rsidRPr="00A036E0">
        <w:rPr>
          <w:b w:val="0"/>
          <w:lang w:val="kk-KZ"/>
        </w:rPr>
        <w:t>3.</w:t>
      </w:r>
      <w:r w:rsidRPr="00A036E0">
        <w:rPr>
          <w:b w:val="0"/>
        </w:rPr>
        <w:t>2.1 Кристаллическая структура</w:t>
      </w:r>
      <w:bookmarkEnd w:id="42"/>
    </w:p>
    <w:p w:rsidR="00F859BE" w:rsidRPr="006A0B09" w:rsidRDefault="00117CD6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28</w:t>
      </w:r>
      <w:r w:rsidR="00F11003">
        <w:rPr>
          <w:sz w:val="28"/>
          <w:szCs w:val="28"/>
        </w:rPr>
        <w:t>,</w:t>
      </w:r>
      <w:r w:rsidR="00F859BE" w:rsidRPr="006A0B09">
        <w:rPr>
          <w:sz w:val="28"/>
          <w:szCs w:val="28"/>
        </w:rPr>
        <w:t xml:space="preserve"> представлены дифрактограммы образцов катодных материалов на основе никелата лантана и никелата празеодима, спеч</w:t>
      </w:r>
      <w:r w:rsidR="00F859BE">
        <w:rPr>
          <w:sz w:val="28"/>
          <w:szCs w:val="28"/>
        </w:rPr>
        <w:t>енных при 1400 °С. В таблице 10</w:t>
      </w:r>
      <w:r w:rsidR="00F859BE" w:rsidRPr="006A0B09">
        <w:rPr>
          <w:sz w:val="28"/>
          <w:szCs w:val="28"/>
        </w:rPr>
        <w:t xml:space="preserve"> приведены их кристаллографические данные. 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56"/>
      </w:tblGrid>
      <w:tr w:rsidR="00F859BE" w:rsidRPr="006A0B09" w:rsidTr="00E607C7">
        <w:trPr>
          <w:jc w:val="center"/>
        </w:trPr>
        <w:tc>
          <w:tcPr>
            <w:tcW w:w="9356" w:type="dxa"/>
            <w:shd w:val="clear" w:color="auto" w:fill="auto"/>
          </w:tcPr>
          <w:p w:rsidR="00F859BE" w:rsidRPr="006A0B09" w:rsidRDefault="00F859BE" w:rsidP="00C6074F">
            <w:pPr>
              <w:jc w:val="center"/>
              <w:rPr>
                <w:sz w:val="28"/>
                <w:szCs w:val="28"/>
              </w:rPr>
            </w:pPr>
            <w:r w:rsidRPr="006A0B09">
              <w:rPr>
                <w:noProof/>
                <w:sz w:val="28"/>
                <w:szCs w:val="28"/>
              </w:rPr>
              <w:drawing>
                <wp:inline distT="0" distB="0" distL="0" distR="0" wp14:anchorId="68982A66" wp14:editId="309F89AF">
                  <wp:extent cx="4238045" cy="329184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ll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132" cy="32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3F2" w:rsidRPr="007543F2" w:rsidRDefault="007543F2" w:rsidP="00C6074F">
      <w:pPr>
        <w:widowControl w:val="0"/>
        <w:ind w:firstLine="709"/>
        <w:jc w:val="both"/>
        <w:rPr>
          <w:sz w:val="16"/>
          <w:szCs w:val="16"/>
        </w:rPr>
      </w:pPr>
    </w:p>
    <w:p w:rsidR="007543F2" w:rsidRDefault="007543F2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28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Дифрактограммы материалов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, 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CC043E" w:rsidRDefault="00F859BE" w:rsidP="00C607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val="kk-KZ"/>
        </w:rPr>
        <w:t xml:space="preserve">10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B10426">
        <w:rPr>
          <w:sz w:val="28"/>
          <w:szCs w:val="28"/>
        </w:rPr>
        <w:t xml:space="preserve"> Кристаллографические данные составов </w:t>
      </w:r>
      <w:r w:rsidRPr="006A0B09">
        <w:rPr>
          <w:sz w:val="28"/>
          <w:szCs w:val="28"/>
          <w:lang w:val="en-US"/>
        </w:rPr>
        <w:t>La</w:t>
      </w:r>
      <w:r w:rsidRPr="00CC043E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CC043E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O</w:t>
      </w:r>
      <w:r w:rsidRPr="00CC043E">
        <w:rPr>
          <w:sz w:val="28"/>
          <w:szCs w:val="28"/>
          <w:vertAlign w:val="subscript"/>
        </w:rPr>
        <w:t>4</w:t>
      </w:r>
      <w:r w:rsidRPr="00CC043E"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>и</w:t>
      </w:r>
      <w:r w:rsidRPr="00CC043E">
        <w:rPr>
          <w:sz w:val="28"/>
          <w:szCs w:val="28"/>
        </w:rPr>
        <w:t xml:space="preserve"> </w:t>
      </w:r>
      <w:r w:rsidRPr="006A0B09">
        <w:rPr>
          <w:sz w:val="28"/>
          <w:szCs w:val="28"/>
          <w:lang w:val="en-US"/>
        </w:rPr>
        <w:t>Pr</w:t>
      </w:r>
      <w:r w:rsidRPr="00CC043E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CC043E">
        <w:rPr>
          <w:sz w:val="28"/>
          <w:szCs w:val="28"/>
          <w:vertAlign w:val="subscript"/>
        </w:rPr>
        <w:t>4+</w:t>
      </w:r>
      <w:r w:rsidRPr="006A0B09">
        <w:rPr>
          <w:sz w:val="28"/>
          <w:szCs w:val="28"/>
          <w:vertAlign w:val="subscript"/>
        </w:rPr>
        <w:t>δ</w:t>
      </w:r>
    </w:p>
    <w:p w:rsidR="00F859BE" w:rsidRPr="00B10426" w:rsidRDefault="00F859BE" w:rsidP="00C6074F">
      <w:pPr>
        <w:jc w:val="both"/>
        <w:rPr>
          <w:sz w:val="16"/>
          <w:szCs w:val="16"/>
          <w:lang w:val="kk-KZ"/>
        </w:rPr>
      </w:pP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6"/>
        <w:gridCol w:w="2923"/>
        <w:gridCol w:w="1360"/>
        <w:gridCol w:w="1176"/>
        <w:gridCol w:w="1667"/>
      </w:tblGrid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 w:rsidRPr="000B5E63">
              <w:t>Материал</w:t>
            </w:r>
          </w:p>
        </w:tc>
        <w:tc>
          <w:tcPr>
            <w:tcW w:w="2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5E63" w:rsidRPr="000B5E63" w:rsidRDefault="000B5E63" w:rsidP="00C6074F">
            <w:pPr>
              <w:jc w:val="center"/>
            </w:pPr>
            <w:r w:rsidRPr="000B5E63">
              <w:t>Пространственная группа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 w:rsidRPr="000B5E63">
              <w:rPr>
                <w:lang w:val="en-US"/>
              </w:rPr>
              <w:t>a</w:t>
            </w:r>
            <w:r w:rsidRPr="000B5E63">
              <w:t>, Å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 w:rsidRPr="000B5E63">
              <w:rPr>
                <w:lang w:val="en-US"/>
              </w:rPr>
              <w:t>b</w:t>
            </w:r>
            <w:r w:rsidRPr="000B5E63">
              <w:t>, Å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 w:rsidRPr="000B5E63">
              <w:rPr>
                <w:lang w:val="en-US"/>
              </w:rPr>
              <w:t>c</w:t>
            </w:r>
            <w:r w:rsidRPr="000B5E63">
              <w:t>, Å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>
              <w:t>1</w:t>
            </w:r>
          </w:p>
        </w:tc>
        <w:tc>
          <w:tcPr>
            <w:tcW w:w="292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5E63" w:rsidRPr="000B5E63" w:rsidRDefault="000B5E63" w:rsidP="00C6074F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>
              <w:t>4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0B5E63" w:rsidRPr="000B5E63" w:rsidRDefault="000B5E63" w:rsidP="00C6074F">
            <w:pPr>
              <w:jc w:val="center"/>
            </w:pPr>
            <w:r>
              <w:t>5</w:t>
            </w:r>
          </w:p>
        </w:tc>
      </w:tr>
      <w:tr w:rsidR="000B5E63" w:rsidRPr="000B5E63" w:rsidTr="000B5E63">
        <w:trPr>
          <w:jc w:val="center"/>
        </w:trPr>
        <w:tc>
          <w:tcPr>
            <w:tcW w:w="9542" w:type="dxa"/>
            <w:gridSpan w:val="5"/>
            <w:shd w:val="clear" w:color="auto" w:fill="auto"/>
          </w:tcPr>
          <w:p w:rsidR="000B5E63" w:rsidRPr="000B5E63" w:rsidRDefault="000B5E63" w:rsidP="00C6074F">
            <w:pPr>
              <w:rPr>
                <w:i/>
              </w:rPr>
            </w:pPr>
            <w:r w:rsidRPr="000B5E63">
              <w:rPr>
                <w:i/>
              </w:rPr>
              <w:t>Данная работа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LN</w:t>
            </w:r>
          </w:p>
        </w:tc>
        <w:tc>
          <w:tcPr>
            <w:tcW w:w="2923" w:type="dxa"/>
            <w:shd w:val="clear" w:color="auto" w:fill="auto"/>
          </w:tcPr>
          <w:p w:rsidR="000B5E63" w:rsidRPr="000B5E63" w:rsidRDefault="000B5E63" w:rsidP="00C6074F">
            <w:r w:rsidRPr="000B5E63">
              <w:t xml:space="preserve">100% </w:t>
            </w:r>
            <w:r w:rsidRPr="000B5E63">
              <w:rPr>
                <w:lang w:val="en-US"/>
              </w:rPr>
              <w:t>Fmmm</w:t>
            </w:r>
          </w:p>
        </w:tc>
        <w:tc>
          <w:tcPr>
            <w:tcW w:w="1360" w:type="dxa"/>
            <w:shd w:val="clear" w:color="auto" w:fill="auto"/>
          </w:tcPr>
          <w:p w:rsidR="000B5E63" w:rsidRPr="000B5E63" w:rsidRDefault="000B5E63" w:rsidP="00C6074F">
            <w:r w:rsidRPr="000B5E63">
              <w:t>5.465(3)</w:t>
            </w:r>
          </w:p>
        </w:tc>
        <w:tc>
          <w:tcPr>
            <w:tcW w:w="1176" w:type="dxa"/>
            <w:shd w:val="clear" w:color="auto" w:fill="auto"/>
          </w:tcPr>
          <w:p w:rsidR="000B5E63" w:rsidRPr="000B5E63" w:rsidRDefault="000B5E63" w:rsidP="00C6074F">
            <w:r w:rsidRPr="000B5E63">
              <w:t>5.489(3)</w:t>
            </w:r>
          </w:p>
        </w:tc>
        <w:tc>
          <w:tcPr>
            <w:tcW w:w="1667" w:type="dxa"/>
            <w:shd w:val="clear" w:color="auto" w:fill="auto"/>
          </w:tcPr>
          <w:p w:rsidR="000B5E63" w:rsidRPr="000B5E63" w:rsidRDefault="000B5E63" w:rsidP="00C6074F">
            <w:r w:rsidRPr="000B5E63">
              <w:t>12.679(7)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LNC</w:t>
            </w:r>
            <w:r w:rsidRPr="000B5E63">
              <w:t>-10</w:t>
            </w:r>
          </w:p>
        </w:tc>
        <w:tc>
          <w:tcPr>
            <w:tcW w:w="2923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r w:rsidRPr="000B5E63">
              <w:t xml:space="preserve">100% </w:t>
            </w:r>
            <w:r w:rsidRPr="000B5E63">
              <w:rPr>
                <w:lang w:val="en-US"/>
              </w:rPr>
              <w:t>Fmmm</w:t>
            </w:r>
          </w:p>
        </w:tc>
        <w:tc>
          <w:tcPr>
            <w:tcW w:w="1360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r w:rsidRPr="000B5E63">
              <w:t>5.469(3)</w:t>
            </w:r>
          </w:p>
        </w:tc>
        <w:tc>
          <w:tcPr>
            <w:tcW w:w="1176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r w:rsidRPr="000B5E63">
              <w:t>5.487(3)</w:t>
            </w:r>
          </w:p>
        </w:tc>
        <w:tc>
          <w:tcPr>
            <w:tcW w:w="1667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r w:rsidRPr="000B5E63">
              <w:t>12.639(5)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0B5E63" w:rsidRPr="000B5E63" w:rsidRDefault="000B5E63" w:rsidP="00C6074F">
            <w:r w:rsidRPr="000B5E63">
              <w:rPr>
                <w:lang w:val="en-US"/>
              </w:rPr>
              <w:t>LNC</w:t>
            </w:r>
            <w:r w:rsidRPr="000B5E63">
              <w:t>-20</w:t>
            </w:r>
          </w:p>
        </w:tc>
        <w:tc>
          <w:tcPr>
            <w:tcW w:w="2923" w:type="dxa"/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88% Fmmm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12% P4/m</w:t>
            </w:r>
          </w:p>
        </w:tc>
        <w:tc>
          <w:tcPr>
            <w:tcW w:w="1360" w:type="dxa"/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491</w:t>
            </w:r>
            <w:r w:rsidRPr="000B5E63">
              <w:t>(5)</w:t>
            </w:r>
          </w:p>
          <w:p w:rsidR="000B5E63" w:rsidRPr="000B5E63" w:rsidRDefault="000B5E63" w:rsidP="00C6074F">
            <w:r w:rsidRPr="000B5E63">
              <w:rPr>
                <w:lang w:val="en-US"/>
              </w:rPr>
              <w:t>11</w:t>
            </w:r>
            <w:r w:rsidRPr="000B5E63">
              <w:t>.</w:t>
            </w:r>
            <w:r w:rsidRPr="000B5E63">
              <w:rPr>
                <w:lang w:val="en-US"/>
              </w:rPr>
              <w:t>149</w:t>
            </w:r>
            <w:r w:rsidRPr="000B5E63">
              <w:t>(9)</w:t>
            </w:r>
          </w:p>
        </w:tc>
        <w:tc>
          <w:tcPr>
            <w:tcW w:w="1176" w:type="dxa"/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466</w:t>
            </w:r>
            <w:r w:rsidRPr="000B5E63">
              <w:t>(5)</w:t>
            </w:r>
          </w:p>
        </w:tc>
        <w:tc>
          <w:tcPr>
            <w:tcW w:w="1667" w:type="dxa"/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12</w:t>
            </w:r>
            <w:r w:rsidRPr="000B5E63">
              <w:t>.</w:t>
            </w:r>
            <w:r w:rsidRPr="000B5E63">
              <w:rPr>
                <w:lang w:val="en-US"/>
              </w:rPr>
              <w:t>637</w:t>
            </w:r>
            <w:r w:rsidRPr="000B5E63">
              <w:t>(9)</w:t>
            </w:r>
          </w:p>
          <w:p w:rsidR="000B5E63" w:rsidRPr="000B5E63" w:rsidRDefault="000B5E63" w:rsidP="00C6074F">
            <w:r w:rsidRPr="000B5E63">
              <w:rPr>
                <w:lang w:val="en-US"/>
              </w:rPr>
              <w:t>3</w:t>
            </w:r>
            <w:r w:rsidRPr="000B5E63">
              <w:t>.</w:t>
            </w:r>
            <w:r w:rsidRPr="000B5E63">
              <w:rPr>
                <w:lang w:val="en-US"/>
              </w:rPr>
              <w:t>986</w:t>
            </w:r>
            <w:r w:rsidRPr="000B5E63">
              <w:t>(4)</w:t>
            </w:r>
          </w:p>
        </w:tc>
      </w:tr>
      <w:tr w:rsidR="000B5E63" w:rsidRPr="000B5E63" w:rsidTr="00F11003">
        <w:trPr>
          <w:jc w:val="center"/>
        </w:trPr>
        <w:tc>
          <w:tcPr>
            <w:tcW w:w="2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LNC-30</w:t>
            </w:r>
          </w:p>
        </w:tc>
        <w:tc>
          <w:tcPr>
            <w:tcW w:w="2923" w:type="dxa"/>
            <w:tcBorders>
              <w:bottom w:val="single" w:sz="4" w:space="0" w:color="auto"/>
            </w:tcBorders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91% Fmmm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9% P4/m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492</w:t>
            </w:r>
            <w:r w:rsidRPr="000B5E63">
              <w:t>(3)</w:t>
            </w:r>
          </w:p>
          <w:p w:rsidR="000B5E63" w:rsidRPr="000B5E63" w:rsidRDefault="000B5E63" w:rsidP="00C6074F">
            <w:r w:rsidRPr="000B5E63">
              <w:rPr>
                <w:lang w:val="en-US"/>
              </w:rPr>
              <w:t>11</w:t>
            </w:r>
            <w:r w:rsidRPr="000B5E63">
              <w:t>.</w:t>
            </w:r>
            <w:r w:rsidRPr="000B5E63">
              <w:rPr>
                <w:lang w:val="en-US"/>
              </w:rPr>
              <w:t>147</w:t>
            </w:r>
            <w:r w:rsidRPr="000B5E63">
              <w:t>(7)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473</w:t>
            </w:r>
            <w:r w:rsidRPr="000B5E63">
              <w:t>(3)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</w:tcPr>
          <w:p w:rsidR="000B5E63" w:rsidRPr="000B5E63" w:rsidRDefault="000B5E63" w:rsidP="00C6074F">
            <w:r w:rsidRPr="000B5E63">
              <w:rPr>
                <w:lang w:val="en-US"/>
              </w:rPr>
              <w:t>12</w:t>
            </w:r>
            <w:r w:rsidRPr="000B5E63">
              <w:t>.</w:t>
            </w:r>
            <w:r w:rsidRPr="000B5E63">
              <w:rPr>
                <w:lang w:val="en-US"/>
              </w:rPr>
              <w:t>595</w:t>
            </w:r>
            <w:r w:rsidRPr="000B5E63">
              <w:t>(6)</w:t>
            </w:r>
          </w:p>
          <w:p w:rsidR="000B5E63" w:rsidRPr="000B5E63" w:rsidRDefault="000B5E63" w:rsidP="00C6074F">
            <w:r w:rsidRPr="000B5E63">
              <w:rPr>
                <w:lang w:val="en-US"/>
              </w:rPr>
              <w:t>3</w:t>
            </w:r>
            <w:r w:rsidRPr="000B5E63">
              <w:t>.</w:t>
            </w:r>
            <w:r w:rsidRPr="000B5E63">
              <w:rPr>
                <w:lang w:val="en-US"/>
              </w:rPr>
              <w:t>883</w:t>
            </w:r>
            <w:r w:rsidRPr="000B5E63">
              <w:t>(4)</w:t>
            </w:r>
          </w:p>
        </w:tc>
      </w:tr>
      <w:tr w:rsidR="000B5E63" w:rsidRPr="000B5E63" w:rsidTr="00F11003">
        <w:trPr>
          <w:jc w:val="center"/>
        </w:trPr>
        <w:tc>
          <w:tcPr>
            <w:tcW w:w="2416" w:type="dxa"/>
            <w:tcBorders>
              <w:bottom w:val="nil"/>
            </w:tcBorders>
            <w:shd w:val="clear" w:color="auto" w:fill="auto"/>
            <w:vAlign w:val="center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PN</w:t>
            </w:r>
          </w:p>
        </w:tc>
        <w:tc>
          <w:tcPr>
            <w:tcW w:w="2923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69% Fmmm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31% P42/ncmZ</w:t>
            </w:r>
          </w:p>
        </w:tc>
        <w:tc>
          <w:tcPr>
            <w:tcW w:w="1360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5.482(3)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5.452(3)</w:t>
            </w:r>
          </w:p>
        </w:tc>
        <w:tc>
          <w:tcPr>
            <w:tcW w:w="1176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5.391(3)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</w:p>
        </w:tc>
        <w:tc>
          <w:tcPr>
            <w:tcW w:w="1667" w:type="dxa"/>
            <w:tcBorders>
              <w:bottom w:val="nil"/>
            </w:tcBorders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12.433(5)</w:t>
            </w:r>
          </w:p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12.438(8)</w:t>
            </w:r>
          </w:p>
        </w:tc>
      </w:tr>
      <w:tr w:rsidR="00F11003" w:rsidRPr="000B5E63" w:rsidTr="00F11003">
        <w:trPr>
          <w:jc w:val="center"/>
        </w:trPr>
        <w:tc>
          <w:tcPr>
            <w:tcW w:w="954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1003" w:rsidRPr="000B5E63" w:rsidRDefault="00F11003" w:rsidP="00C6074F">
            <w:pPr>
              <w:ind w:hanging="100"/>
              <w:rPr>
                <w:sz w:val="28"/>
                <w:szCs w:val="28"/>
              </w:rPr>
            </w:pPr>
            <w:r w:rsidRPr="000B5E63">
              <w:rPr>
                <w:sz w:val="28"/>
                <w:szCs w:val="28"/>
              </w:rPr>
              <w:lastRenderedPageBreak/>
              <w:t>Продолжение таблицы 10</w:t>
            </w:r>
          </w:p>
          <w:p w:rsidR="00F11003" w:rsidRPr="000B5E63" w:rsidRDefault="00F11003" w:rsidP="00C6074F">
            <w:pPr>
              <w:ind w:hanging="100"/>
              <w:rPr>
                <w:sz w:val="16"/>
                <w:szCs w:val="16"/>
              </w:rPr>
            </w:pPr>
          </w:p>
        </w:tc>
      </w:tr>
      <w:tr w:rsidR="00F11003" w:rsidRPr="000B5E63" w:rsidTr="005B487B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F11003" w:rsidRPr="000B5E63" w:rsidRDefault="00F11003" w:rsidP="00C6074F">
            <w:pPr>
              <w:jc w:val="center"/>
            </w:pPr>
            <w:r>
              <w:t>1</w:t>
            </w:r>
          </w:p>
        </w:tc>
        <w:tc>
          <w:tcPr>
            <w:tcW w:w="2923" w:type="dxa"/>
            <w:shd w:val="clear" w:color="auto" w:fill="auto"/>
          </w:tcPr>
          <w:p w:rsidR="00F11003" w:rsidRPr="000B5E63" w:rsidRDefault="00F11003" w:rsidP="00C6074F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auto"/>
          </w:tcPr>
          <w:p w:rsidR="00F11003" w:rsidRPr="000B5E63" w:rsidRDefault="00F11003" w:rsidP="00C6074F">
            <w:pPr>
              <w:jc w:val="center"/>
            </w:pPr>
            <w:r>
              <w:t>3</w:t>
            </w:r>
          </w:p>
        </w:tc>
        <w:tc>
          <w:tcPr>
            <w:tcW w:w="1176" w:type="dxa"/>
            <w:shd w:val="clear" w:color="auto" w:fill="auto"/>
          </w:tcPr>
          <w:p w:rsidR="00F11003" w:rsidRPr="000B5E63" w:rsidRDefault="00F11003" w:rsidP="00C6074F">
            <w:pPr>
              <w:jc w:val="center"/>
            </w:pPr>
            <w:r>
              <w:t>4</w:t>
            </w:r>
          </w:p>
        </w:tc>
        <w:tc>
          <w:tcPr>
            <w:tcW w:w="1667" w:type="dxa"/>
            <w:shd w:val="clear" w:color="auto" w:fill="auto"/>
          </w:tcPr>
          <w:p w:rsidR="00F11003" w:rsidRPr="000B5E63" w:rsidRDefault="00F11003" w:rsidP="00C6074F">
            <w:pPr>
              <w:jc w:val="center"/>
            </w:pPr>
            <w:r>
              <w:t>5</w:t>
            </w:r>
          </w:p>
        </w:tc>
      </w:tr>
      <w:tr w:rsidR="000B5E63" w:rsidRPr="000B5E63" w:rsidTr="000B5E63">
        <w:trPr>
          <w:jc w:val="center"/>
        </w:trPr>
        <w:tc>
          <w:tcPr>
            <w:tcW w:w="9542" w:type="dxa"/>
            <w:gridSpan w:val="5"/>
            <w:shd w:val="clear" w:color="auto" w:fill="auto"/>
            <w:vAlign w:val="center"/>
          </w:tcPr>
          <w:p w:rsidR="000B5E63" w:rsidRPr="000B5E63" w:rsidRDefault="000B5E63" w:rsidP="00C6074F">
            <w:pPr>
              <w:rPr>
                <w:i/>
              </w:rPr>
            </w:pPr>
            <w:r w:rsidRPr="000B5E63">
              <w:rPr>
                <w:i/>
              </w:rPr>
              <w:t>Литературные данные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  <w:lang w:val="en-US"/>
              </w:rPr>
              <w:t>2</w:t>
            </w:r>
            <w:r w:rsidRPr="000B5E63">
              <w:rPr>
                <w:lang w:val="en-US"/>
              </w:rPr>
              <w:t>NiO</w:t>
            </w:r>
            <w:r w:rsidRPr="000B5E63">
              <w:rPr>
                <w:vertAlign w:val="subscript"/>
                <w:lang w:val="en-US"/>
              </w:rPr>
              <w:t>4+δ</w:t>
            </w:r>
          </w:p>
        </w:tc>
        <w:tc>
          <w:tcPr>
            <w:tcW w:w="2923" w:type="dxa"/>
            <w:shd w:val="clear" w:color="auto" w:fill="auto"/>
          </w:tcPr>
          <w:p w:rsidR="000B5E63" w:rsidRPr="000B5E63" w:rsidRDefault="000B5E63" w:rsidP="00C6074F">
            <w:pPr>
              <w:rPr>
                <w:lang w:val="en-US"/>
              </w:rPr>
            </w:pPr>
            <w:r w:rsidRPr="000B5E63">
              <w:rPr>
                <w:lang w:val="en-US"/>
              </w:rPr>
              <w:t>Fmmm</w:t>
            </w:r>
          </w:p>
        </w:tc>
        <w:tc>
          <w:tcPr>
            <w:tcW w:w="1360" w:type="dxa"/>
            <w:shd w:val="clear" w:color="auto" w:fill="auto"/>
          </w:tcPr>
          <w:p w:rsidR="000B5E63" w:rsidRPr="000B5E63" w:rsidRDefault="000B5E63" w:rsidP="00C6074F">
            <w:pPr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4499</w:t>
            </w:r>
          </w:p>
        </w:tc>
        <w:tc>
          <w:tcPr>
            <w:tcW w:w="1176" w:type="dxa"/>
            <w:shd w:val="clear" w:color="auto" w:fill="auto"/>
          </w:tcPr>
          <w:p w:rsidR="000B5E63" w:rsidRPr="000B5E63" w:rsidRDefault="000B5E63" w:rsidP="00C6074F">
            <w:pPr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5</w:t>
            </w:r>
            <w:r w:rsidRPr="000B5E63">
              <w:t>.</w:t>
            </w:r>
            <w:r w:rsidRPr="000B5E63">
              <w:rPr>
                <w:lang w:val="en-US"/>
              </w:rPr>
              <w:t>4574</w:t>
            </w:r>
          </w:p>
        </w:tc>
        <w:tc>
          <w:tcPr>
            <w:tcW w:w="1667" w:type="dxa"/>
            <w:shd w:val="clear" w:color="auto" w:fill="auto"/>
          </w:tcPr>
          <w:p w:rsidR="000B5E63" w:rsidRPr="000B5E63" w:rsidRDefault="000B5E63" w:rsidP="00C6074F">
            <w:pPr>
              <w:jc w:val="center"/>
              <w:rPr>
                <w:lang w:val="en-US"/>
              </w:rPr>
            </w:pPr>
            <w:r w:rsidRPr="000B5E63">
              <w:rPr>
                <w:lang w:val="en-US"/>
              </w:rPr>
              <w:t>12</w:t>
            </w:r>
            <w:r w:rsidRPr="000B5E63">
              <w:t>.</w:t>
            </w:r>
            <w:r w:rsidRPr="000B5E63">
              <w:rPr>
                <w:lang w:val="en-US"/>
              </w:rPr>
              <w:t>6724</w:t>
            </w:r>
          </w:p>
        </w:tc>
      </w:tr>
      <w:tr w:rsidR="000B5E63" w:rsidRPr="000B5E63" w:rsidTr="000B5E63">
        <w:trPr>
          <w:jc w:val="center"/>
        </w:trPr>
        <w:tc>
          <w:tcPr>
            <w:tcW w:w="2416" w:type="dxa"/>
            <w:shd w:val="clear" w:color="auto" w:fill="auto"/>
            <w:vAlign w:val="center"/>
          </w:tcPr>
          <w:p w:rsidR="000B5E63" w:rsidRPr="000B5E63" w:rsidRDefault="000B5E63" w:rsidP="00C6074F">
            <w:r w:rsidRPr="000B5E63">
              <w:rPr>
                <w:lang w:val="en-US"/>
              </w:rPr>
              <w:t>La</w:t>
            </w:r>
            <w:r w:rsidRPr="000B5E63">
              <w:rPr>
                <w:vertAlign w:val="subscript"/>
              </w:rPr>
              <w:t>2</w:t>
            </w:r>
            <w:r w:rsidRPr="000B5E63">
              <w:rPr>
                <w:lang w:val="en-US"/>
              </w:rPr>
              <w:t>CoO</w:t>
            </w:r>
            <w:r w:rsidRPr="000B5E63">
              <w:rPr>
                <w:vertAlign w:val="subscript"/>
              </w:rPr>
              <w:t>4,</w:t>
            </w:r>
            <w:r w:rsidRPr="000B5E63">
              <w:rPr>
                <w:vertAlign w:val="subscript"/>
                <w:lang w:val="en-US"/>
              </w:rPr>
              <w:t>1</w:t>
            </w:r>
          </w:p>
        </w:tc>
        <w:tc>
          <w:tcPr>
            <w:tcW w:w="2923" w:type="dxa"/>
            <w:shd w:val="clear" w:color="auto" w:fill="auto"/>
          </w:tcPr>
          <w:p w:rsidR="000B5E63" w:rsidRPr="000B5E63" w:rsidRDefault="000B5E63" w:rsidP="00C6074F"/>
        </w:tc>
        <w:tc>
          <w:tcPr>
            <w:tcW w:w="1360" w:type="dxa"/>
            <w:shd w:val="clear" w:color="auto" w:fill="auto"/>
          </w:tcPr>
          <w:p w:rsidR="000B5E63" w:rsidRPr="000B5E63" w:rsidRDefault="000B5E63" w:rsidP="00C6074F">
            <w:pPr>
              <w:jc w:val="center"/>
            </w:pPr>
            <w:r w:rsidRPr="000B5E63">
              <w:t>5.543</w:t>
            </w:r>
          </w:p>
        </w:tc>
        <w:tc>
          <w:tcPr>
            <w:tcW w:w="1176" w:type="dxa"/>
            <w:shd w:val="clear" w:color="auto" w:fill="auto"/>
          </w:tcPr>
          <w:p w:rsidR="000B5E63" w:rsidRPr="000B5E63" w:rsidRDefault="000B5E63" w:rsidP="00C6074F">
            <w:pPr>
              <w:jc w:val="center"/>
            </w:pPr>
            <w:r w:rsidRPr="000B5E63">
              <w:t>5.493</w:t>
            </w:r>
          </w:p>
        </w:tc>
        <w:tc>
          <w:tcPr>
            <w:tcW w:w="1667" w:type="dxa"/>
            <w:shd w:val="clear" w:color="auto" w:fill="auto"/>
          </w:tcPr>
          <w:p w:rsidR="000B5E63" w:rsidRPr="000B5E63" w:rsidRDefault="000B5E63" w:rsidP="00C6074F">
            <w:pPr>
              <w:jc w:val="center"/>
            </w:pPr>
            <w:r w:rsidRPr="000B5E63">
              <w:t>12.684</w:t>
            </w:r>
          </w:p>
        </w:tc>
      </w:tr>
      <w:tr w:rsidR="000B5E63" w:rsidRPr="000B5E63" w:rsidTr="00083420">
        <w:trPr>
          <w:jc w:val="center"/>
        </w:trPr>
        <w:tc>
          <w:tcPr>
            <w:tcW w:w="9542" w:type="dxa"/>
            <w:gridSpan w:val="5"/>
            <w:shd w:val="clear" w:color="auto" w:fill="auto"/>
            <w:vAlign w:val="center"/>
          </w:tcPr>
          <w:p w:rsidR="000B5E63" w:rsidRPr="000B5E63" w:rsidRDefault="000B5E63" w:rsidP="00C6074F">
            <w:pPr>
              <w:ind w:firstLine="553"/>
              <w:jc w:val="both"/>
            </w:pPr>
            <w:r w:rsidRPr="000B5E63">
              <w:t>Примечание – Составлено по источникам [3, р. 5785-5795; 4</w:t>
            </w:r>
            <w:r>
              <w:t xml:space="preserve">, </w:t>
            </w:r>
            <w:r w:rsidRPr="000B5E63">
              <w:t>р. 1-35]</w:t>
            </w:r>
          </w:p>
        </w:tc>
      </w:tr>
    </w:tbl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11003" w:rsidRPr="006A0B09" w:rsidRDefault="00F11003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Все образцы имеют структуру типа K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NiF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. При этом основным типом симметрии твердых растворов является ромбическая Fmmm. Однако образцы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 xml:space="preserve"> с 20 и 30% Co также содержат около 10% тетрагональной структуры типа P4/m, а также следы структур, симметрию которых можно идентифицировать как F4/mmm и R-3cH для LNC-20 и LNC-30, соответственно. Материал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 xml:space="preserve"> содержит достаточно большое количество структуры с симметрией </w:t>
      </w:r>
      <w:r w:rsidRPr="006A0B09">
        <w:rPr>
          <w:sz w:val="28"/>
          <w:szCs w:val="28"/>
          <w:lang w:val="en-US"/>
        </w:rPr>
        <w:t>P</w:t>
      </w:r>
      <w:r w:rsidRPr="006A0B09">
        <w:rPr>
          <w:sz w:val="28"/>
          <w:szCs w:val="28"/>
        </w:rPr>
        <w:t>42/</w:t>
      </w:r>
      <w:r w:rsidRPr="006A0B09">
        <w:rPr>
          <w:sz w:val="28"/>
          <w:szCs w:val="28"/>
          <w:lang w:val="en-US"/>
        </w:rPr>
        <w:t>ncmZ</w:t>
      </w:r>
      <w:r w:rsidRPr="006A0B09">
        <w:rPr>
          <w:sz w:val="28"/>
          <w:szCs w:val="28"/>
        </w:rPr>
        <w:t xml:space="preserve">, соответствующей формуле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4.2</w:t>
      </w:r>
      <w:r w:rsidRPr="006A0B09">
        <w:rPr>
          <w:sz w:val="28"/>
          <w:szCs w:val="28"/>
        </w:rPr>
        <w:t>, то есть содержащей избыточное количество кислорода.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Рентгеновская плотность, определенная для состава LN, составляет 6.995 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F859BE" w:rsidP="00C6074F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7371D75D" wp14:editId="715FEDFD">
            <wp:extent cx="1372443" cy="2711395"/>
            <wp:effectExtent l="0" t="0" r="0" b="0"/>
            <wp:docPr id="75" name="Рисунок 75" descr="Ruddles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Ruddlesd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5" r="69027"/>
                    <a:stretch/>
                  </pic:blipFill>
                  <pic:spPr bwMode="auto">
                    <a:xfrm>
                      <a:off x="0" y="0"/>
                      <a:ext cx="1374175" cy="27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63" w:rsidRPr="000B5E63" w:rsidRDefault="000B5E63" w:rsidP="00C6074F">
      <w:pPr>
        <w:widowControl w:val="0"/>
        <w:jc w:val="center"/>
        <w:rPr>
          <w:sz w:val="16"/>
          <w:szCs w:val="16"/>
        </w:rPr>
      </w:pPr>
    </w:p>
    <w:p w:rsidR="00F859BE" w:rsidRPr="006A0B09" w:rsidRDefault="00F859BE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29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Идеальная структура фаз Раддлсдена-Поппера</w:t>
      </w:r>
    </w:p>
    <w:p w:rsidR="000B5E63" w:rsidRDefault="000B5E63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Из литературы [</w:t>
      </w:r>
      <w:bookmarkStart w:id="43" w:name="_Ref11272800"/>
      <w:bookmarkStart w:id="44" w:name="_Ref11271191"/>
      <w:r w:rsidR="00BE2DF9" w:rsidRPr="00BE2DF9">
        <w:rPr>
          <w:sz w:val="28"/>
          <w:szCs w:val="28"/>
        </w:rPr>
        <w:t>139</w:t>
      </w:r>
      <w:r w:rsidRPr="006A0B09">
        <w:rPr>
          <w:sz w:val="28"/>
          <w:szCs w:val="28"/>
        </w:rPr>
        <w:t>-</w:t>
      </w:r>
      <w:bookmarkEnd w:id="43"/>
      <w:bookmarkEnd w:id="44"/>
      <w:r w:rsidR="00BE2DF9" w:rsidRPr="00BE2DF9">
        <w:rPr>
          <w:sz w:val="28"/>
          <w:szCs w:val="28"/>
        </w:rPr>
        <w:t>141</w:t>
      </w:r>
      <w:r w:rsidRPr="006A0B09">
        <w:rPr>
          <w:sz w:val="28"/>
          <w:szCs w:val="28"/>
        </w:rPr>
        <w:t>] известно, что в высокотемпературной области материалы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MO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характеризуется тетрагональной структурой I4/mmm. В этом состоянии октаэдры MO</w:t>
      </w:r>
      <w:r w:rsidRPr="006A0B09">
        <w:rPr>
          <w:sz w:val="28"/>
          <w:szCs w:val="28"/>
          <w:vertAlign w:val="subscript"/>
        </w:rPr>
        <w:t>6</w:t>
      </w:r>
      <w:r w:rsidRPr="006A0B09">
        <w:rPr>
          <w:sz w:val="28"/>
          <w:szCs w:val="28"/>
        </w:rPr>
        <w:t xml:space="preserve"> идеально выравнены вдоль оси </w:t>
      </w:r>
      <w:r w:rsidRPr="006A0B09">
        <w:rPr>
          <w:b/>
          <w:i/>
          <w:sz w:val="28"/>
          <w:szCs w:val="28"/>
        </w:rPr>
        <w:t>с</w:t>
      </w:r>
      <w:r w:rsidR="00B23C0C">
        <w:rPr>
          <w:sz w:val="28"/>
          <w:szCs w:val="28"/>
        </w:rPr>
        <w:t xml:space="preserve"> (рис</w:t>
      </w:r>
      <w:r w:rsidR="00B23C0C">
        <w:rPr>
          <w:sz w:val="28"/>
          <w:szCs w:val="28"/>
          <w:lang w:val="kk-KZ"/>
        </w:rPr>
        <w:t>унок</w:t>
      </w:r>
      <w:r>
        <w:rPr>
          <w:sz w:val="28"/>
          <w:szCs w:val="28"/>
        </w:rPr>
        <w:t xml:space="preserve"> 29</w:t>
      </w:r>
      <w:r w:rsidRPr="006A0B09">
        <w:rPr>
          <w:sz w:val="28"/>
          <w:szCs w:val="28"/>
        </w:rPr>
        <w:t xml:space="preserve">). При понижении температуры структура деформируется, что выражается в кооперативном отклонении октаэдров от оси </w:t>
      </w:r>
      <w:r w:rsidRPr="000B5E63">
        <w:rPr>
          <w:i/>
          <w:sz w:val="28"/>
          <w:szCs w:val="28"/>
        </w:rPr>
        <w:t>с</w:t>
      </w:r>
      <w:r w:rsidRPr="000B5E63">
        <w:rPr>
          <w:sz w:val="28"/>
          <w:szCs w:val="28"/>
        </w:rPr>
        <w:t>,</w:t>
      </w:r>
      <w:r w:rsidRPr="006A0B09">
        <w:rPr>
          <w:sz w:val="28"/>
          <w:szCs w:val="28"/>
        </w:rPr>
        <w:t xml:space="preserve"> приводящем к ромбической структуре Fmmm. Температура перехода из Fmmm в I4/mmm для материала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оцен</w:t>
      </w:r>
      <w:r w:rsidR="00DB4372">
        <w:rPr>
          <w:sz w:val="28"/>
          <w:szCs w:val="28"/>
        </w:rPr>
        <w:t>иваются около 425°С в работе [</w:t>
      </w:r>
      <w:r w:rsidR="00DB4372" w:rsidRPr="00DB4372">
        <w:rPr>
          <w:sz w:val="28"/>
          <w:szCs w:val="28"/>
        </w:rPr>
        <w:t>140</w:t>
      </w:r>
      <w:r w:rsidR="000B5E63">
        <w:rPr>
          <w:sz w:val="28"/>
          <w:szCs w:val="28"/>
        </w:rPr>
        <w:t>, р. 77-81</w:t>
      </w:r>
      <w:r w:rsidR="00DB4372">
        <w:rPr>
          <w:sz w:val="28"/>
          <w:szCs w:val="28"/>
        </w:rPr>
        <w:t>] и порядка в 200°С в [</w:t>
      </w:r>
      <w:r w:rsidR="00DB4372" w:rsidRPr="00DB4372">
        <w:rPr>
          <w:sz w:val="28"/>
          <w:szCs w:val="28"/>
        </w:rPr>
        <w:t>141</w:t>
      </w:r>
      <w:r w:rsidR="000B5E63">
        <w:rPr>
          <w:sz w:val="28"/>
          <w:szCs w:val="28"/>
        </w:rPr>
        <w:t>, р. 973-980</w:t>
      </w:r>
      <w:r w:rsidRPr="006A0B09">
        <w:rPr>
          <w:sz w:val="28"/>
          <w:szCs w:val="28"/>
        </w:rPr>
        <w:t>]. Тогда как для материала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CoO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температура перехода к ст</w:t>
      </w:r>
      <w:r w:rsidR="00D65E98">
        <w:rPr>
          <w:sz w:val="28"/>
          <w:szCs w:val="28"/>
        </w:rPr>
        <w:t>руктуре I4/mmm – около 580°С [</w:t>
      </w:r>
      <w:r w:rsidR="00D65E98" w:rsidRPr="00D65E98">
        <w:rPr>
          <w:sz w:val="28"/>
          <w:szCs w:val="28"/>
        </w:rPr>
        <w:t>139</w:t>
      </w:r>
      <w:r w:rsidR="000B5E63">
        <w:rPr>
          <w:sz w:val="28"/>
          <w:szCs w:val="28"/>
        </w:rPr>
        <w:t>, р. 501-504</w:t>
      </w:r>
      <w:r w:rsidRPr="006A0B09">
        <w:rPr>
          <w:sz w:val="28"/>
          <w:szCs w:val="28"/>
        </w:rPr>
        <w:t xml:space="preserve">]. Литературные данные о параметрах элементарных </w:t>
      </w:r>
      <w:r>
        <w:rPr>
          <w:sz w:val="28"/>
          <w:szCs w:val="28"/>
        </w:rPr>
        <w:t>ячеек, приведенные в таблице 10</w:t>
      </w:r>
      <w:r w:rsidRPr="006A0B09">
        <w:rPr>
          <w:sz w:val="28"/>
          <w:szCs w:val="28"/>
        </w:rPr>
        <w:t xml:space="preserve">, близки к значениям, </w:t>
      </w:r>
      <w:r w:rsidRPr="006A0B09">
        <w:rPr>
          <w:sz w:val="28"/>
          <w:szCs w:val="28"/>
        </w:rPr>
        <w:lastRenderedPageBreak/>
        <w:t>полученным в нашем исследовании.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</w:t>
      </w:r>
      <w:r w:rsidR="00512D41">
        <w:rPr>
          <w:sz w:val="28"/>
          <w:szCs w:val="28"/>
          <w:lang w:val="kk-KZ"/>
        </w:rPr>
        <w:t>,</w:t>
      </w:r>
      <w:r>
        <w:rPr>
          <w:sz w:val="28"/>
          <w:szCs w:val="28"/>
        </w:rPr>
        <w:t xml:space="preserve"> из таблицы 10</w:t>
      </w:r>
      <w:r w:rsidRPr="006A0B09">
        <w:rPr>
          <w:sz w:val="28"/>
          <w:szCs w:val="28"/>
        </w:rPr>
        <w:t xml:space="preserve"> с увеличением содержания кобальта в составе никелата лантана, наблюдается незначительное увеличение параметра </w:t>
      </w:r>
      <w:r w:rsidRPr="007543F2">
        <w:rPr>
          <w:i/>
          <w:sz w:val="28"/>
          <w:szCs w:val="28"/>
        </w:rPr>
        <w:t>a</w:t>
      </w:r>
      <w:r w:rsidRPr="007543F2">
        <w:rPr>
          <w:sz w:val="28"/>
          <w:szCs w:val="28"/>
        </w:rPr>
        <w:t>,</w:t>
      </w:r>
      <w:r w:rsidRPr="006A0B09">
        <w:rPr>
          <w:sz w:val="28"/>
          <w:szCs w:val="28"/>
        </w:rPr>
        <w:t xml:space="preserve"> и падение параметров </w:t>
      </w:r>
      <w:r w:rsidRPr="007543F2">
        <w:rPr>
          <w:i/>
          <w:sz w:val="28"/>
          <w:szCs w:val="28"/>
        </w:rPr>
        <w:t>b</w:t>
      </w:r>
      <w:r w:rsidRPr="006A0B09">
        <w:rPr>
          <w:sz w:val="28"/>
          <w:szCs w:val="28"/>
        </w:rPr>
        <w:t xml:space="preserve"> и </w:t>
      </w:r>
      <w:r w:rsidRPr="007543F2">
        <w:rPr>
          <w:i/>
          <w:sz w:val="28"/>
          <w:szCs w:val="28"/>
        </w:rPr>
        <w:t>c</w:t>
      </w:r>
      <w:r w:rsidRPr="006A0B09">
        <w:rPr>
          <w:sz w:val="28"/>
          <w:szCs w:val="28"/>
        </w:rPr>
        <w:t>. Эти данные коррелируют с данными работы [</w:t>
      </w:r>
      <w:r w:rsidR="00D65E98" w:rsidRPr="00D65E98">
        <w:rPr>
          <w:sz w:val="28"/>
          <w:szCs w:val="28"/>
        </w:rPr>
        <w:t>142</w:t>
      </w:r>
      <w:r w:rsidRPr="006A0B09">
        <w:rPr>
          <w:sz w:val="28"/>
          <w:szCs w:val="28"/>
        </w:rPr>
        <w:t>] в которой составы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</w:t>
      </w:r>
      <w:r w:rsidRPr="006A0B09">
        <w:rPr>
          <w:sz w:val="28"/>
          <w:szCs w:val="28"/>
          <w:vertAlign w:val="subscript"/>
        </w:rPr>
        <w:t>1-x</w:t>
      </w:r>
      <w:r w:rsidRPr="006A0B09">
        <w:rPr>
          <w:sz w:val="28"/>
          <w:szCs w:val="28"/>
        </w:rPr>
        <w:t>Co</w:t>
      </w:r>
      <w:r w:rsidRPr="006A0B09">
        <w:rPr>
          <w:sz w:val="28"/>
          <w:szCs w:val="28"/>
          <w:vertAlign w:val="subscript"/>
        </w:rPr>
        <w:t>x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были получены также методом Печчини, но симметрия твердых растворов была определена как F4/mmm. Таким образом, введение кобальта приводит к структурным искажениям. Причем полученные данные вместе с зависимостью </w:t>
      </w:r>
      <w:r w:rsidRPr="006A0B09">
        <w:rPr>
          <w:b/>
          <w:i/>
          <w:sz w:val="28"/>
          <w:szCs w:val="28"/>
        </w:rPr>
        <w:t>δ</w:t>
      </w:r>
      <w:r w:rsidR="001D2C0E">
        <w:rPr>
          <w:sz w:val="28"/>
          <w:szCs w:val="28"/>
        </w:rPr>
        <w:t xml:space="preserve"> от содержания кобальта [</w:t>
      </w:r>
      <w:r w:rsidR="001D2C0E" w:rsidRPr="001D2C0E">
        <w:rPr>
          <w:sz w:val="28"/>
          <w:szCs w:val="28"/>
        </w:rPr>
        <w:t>143</w:t>
      </w:r>
      <w:r w:rsidRPr="006A0B09">
        <w:rPr>
          <w:sz w:val="28"/>
          <w:szCs w:val="28"/>
        </w:rPr>
        <w:t xml:space="preserve">] позволяют утверждать, что </w:t>
      </w:r>
      <w:r w:rsidRPr="006A0B09">
        <w:rPr>
          <w:b/>
          <w:i/>
          <w:sz w:val="28"/>
          <w:szCs w:val="28"/>
        </w:rPr>
        <w:t>c</w:t>
      </w:r>
      <w:r w:rsidRPr="006A0B09">
        <w:rPr>
          <w:sz w:val="28"/>
          <w:szCs w:val="28"/>
        </w:rPr>
        <w:t>-параметр сильно связан с электронным состоянием ионов кобальта. Так в работе [</w:t>
      </w:r>
      <w:r w:rsidR="005E6439" w:rsidRPr="005E6439">
        <w:rPr>
          <w:sz w:val="28"/>
          <w:szCs w:val="28"/>
        </w:rPr>
        <w:t>144</w:t>
      </w:r>
      <w:r w:rsidRPr="006A0B09">
        <w:rPr>
          <w:sz w:val="28"/>
          <w:szCs w:val="28"/>
        </w:rPr>
        <w:t xml:space="preserve">] было предположено, что уменьшение </w:t>
      </w:r>
      <w:r w:rsidRPr="006A0B09">
        <w:rPr>
          <w:b/>
          <w:i/>
          <w:sz w:val="28"/>
          <w:szCs w:val="28"/>
        </w:rPr>
        <w:t>с</w:t>
      </w:r>
      <w:r w:rsidRPr="006A0B09">
        <w:rPr>
          <w:sz w:val="28"/>
          <w:szCs w:val="28"/>
        </w:rPr>
        <w:t xml:space="preserve"> связано с замещением высокоспинового иона Ni</w:t>
      </w:r>
      <w:r w:rsidRPr="006A0B09">
        <w:rPr>
          <w:sz w:val="28"/>
          <w:szCs w:val="28"/>
          <w:vertAlign w:val="superscript"/>
        </w:rPr>
        <w:t>2+</w:t>
      </w:r>
      <w:r w:rsidRPr="006A0B09">
        <w:rPr>
          <w:sz w:val="28"/>
          <w:szCs w:val="28"/>
        </w:rPr>
        <w:t xml:space="preserve"> (r</w:t>
      </w:r>
      <w:r w:rsidRPr="006A0B09">
        <w:rPr>
          <w:sz w:val="28"/>
          <w:szCs w:val="28"/>
          <w:vertAlign w:val="subscript"/>
        </w:rPr>
        <w:t>i</w:t>
      </w:r>
      <w:r w:rsidRPr="006A0B09">
        <w:rPr>
          <w:sz w:val="28"/>
          <w:szCs w:val="28"/>
        </w:rPr>
        <w:t>=0.69 Å при КЧ=6) значительно меньшим низкоспиновым ионом Co</w:t>
      </w:r>
      <w:r w:rsidRPr="006A0B09">
        <w:rPr>
          <w:sz w:val="28"/>
          <w:szCs w:val="28"/>
          <w:vertAlign w:val="superscript"/>
        </w:rPr>
        <w:t>3+</w:t>
      </w:r>
      <w:r w:rsidRPr="006A0B09">
        <w:rPr>
          <w:sz w:val="28"/>
          <w:szCs w:val="28"/>
        </w:rPr>
        <w:t xml:space="preserve"> (r</w:t>
      </w:r>
      <w:r w:rsidRPr="006A0B09">
        <w:rPr>
          <w:sz w:val="28"/>
          <w:szCs w:val="28"/>
          <w:vertAlign w:val="subscript"/>
        </w:rPr>
        <w:t>i</w:t>
      </w:r>
      <w:r w:rsidRPr="006A0B09">
        <w:rPr>
          <w:sz w:val="28"/>
          <w:szCs w:val="28"/>
        </w:rPr>
        <w:t xml:space="preserve">=0.545 Å при КЧ=6). </w:t>
      </w:r>
    </w:p>
    <w:p w:rsidR="00F859BE" w:rsidRPr="000B5E63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Кроме того, уменьшение параметра </w:t>
      </w:r>
      <w:r w:rsidRPr="006A0B09">
        <w:rPr>
          <w:b/>
          <w:i/>
          <w:sz w:val="28"/>
          <w:szCs w:val="28"/>
        </w:rPr>
        <w:t>с</w:t>
      </w:r>
      <w:r w:rsidRPr="006A0B09">
        <w:rPr>
          <w:sz w:val="28"/>
          <w:szCs w:val="28"/>
        </w:rPr>
        <w:t xml:space="preserve"> при введении Co также можно интерпретировать как увеличение «толщины» слоя каменной соли вдоль этого направления [</w:t>
      </w:r>
      <w:r w:rsidR="005E6439" w:rsidRPr="005E6439">
        <w:rPr>
          <w:sz w:val="28"/>
          <w:szCs w:val="28"/>
        </w:rPr>
        <w:t>58</w:t>
      </w:r>
      <w:r w:rsidR="000B5E63">
        <w:rPr>
          <w:sz w:val="28"/>
          <w:szCs w:val="28"/>
        </w:rPr>
        <w:t>, р. 1895-1900</w:t>
      </w:r>
      <w:r w:rsidRPr="006A0B09">
        <w:rPr>
          <w:sz w:val="28"/>
          <w:szCs w:val="28"/>
        </w:rPr>
        <w:t>]. Таким образом</w:t>
      </w:r>
      <w:r w:rsidR="00512D41">
        <w:rPr>
          <w:sz w:val="28"/>
          <w:szCs w:val="28"/>
          <w:lang w:val="kk-KZ"/>
        </w:rPr>
        <w:t>,</w:t>
      </w:r>
      <w:r w:rsidRPr="006A0B09">
        <w:rPr>
          <w:sz w:val="28"/>
          <w:szCs w:val="28"/>
        </w:rPr>
        <w:t xml:space="preserve"> можно ожидать, что это увеличение приведет к улучшению подвижности оксидных ионов в плоскости </w:t>
      </w:r>
      <w:r w:rsidRPr="000B5E63">
        <w:rPr>
          <w:i/>
          <w:sz w:val="28"/>
          <w:szCs w:val="28"/>
        </w:rPr>
        <w:t>ab</w:t>
      </w:r>
      <w:r w:rsidRPr="000B5E63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236190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45" w:name="_Toc21391788"/>
      <w:r w:rsidRPr="007A009C">
        <w:rPr>
          <w:b w:val="0"/>
          <w:lang w:val="kk-KZ"/>
        </w:rPr>
        <w:t>3.</w:t>
      </w:r>
      <w:r w:rsidRPr="007A009C">
        <w:rPr>
          <w:b w:val="0"/>
        </w:rPr>
        <w:t>2.2 Химическое взаимодействие с электролитами</w:t>
      </w:r>
      <w:bookmarkEnd w:id="45"/>
    </w:p>
    <w:p w:rsidR="00F859BE" w:rsidRDefault="00512D41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30</w:t>
      </w:r>
      <w:r w:rsidR="00F859BE" w:rsidRPr="006A0B09">
        <w:rPr>
          <w:sz w:val="28"/>
          <w:szCs w:val="28"/>
        </w:rPr>
        <w:t xml:space="preserve"> представлены дифрактограммы для смесей электролитных и катодных материалов со структурой Раддлсдена-Поппера, которые спекались при 900°С в течени</w:t>
      </w:r>
      <w:r w:rsidR="00270880">
        <w:rPr>
          <w:sz w:val="28"/>
          <w:szCs w:val="28"/>
        </w:rPr>
        <w:t>е 5</w:t>
      </w:r>
      <w:r w:rsidR="007543F2">
        <w:rPr>
          <w:sz w:val="28"/>
          <w:szCs w:val="28"/>
        </w:rPr>
        <w:t xml:space="preserve"> </w:t>
      </w:r>
      <w:r w:rsidR="00270880">
        <w:rPr>
          <w:sz w:val="28"/>
          <w:szCs w:val="28"/>
        </w:rPr>
        <w:t>часов. Для сравнения на рис</w:t>
      </w:r>
      <w:r w:rsidR="00270880"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30</w:t>
      </w:r>
      <w:r w:rsidR="00F859BE" w:rsidRPr="006A0B09">
        <w:rPr>
          <w:sz w:val="28"/>
          <w:szCs w:val="28"/>
        </w:rPr>
        <w:t xml:space="preserve"> также представлены отдельные дифрактограммы электролитных (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 и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>) и катодных (</w:t>
      </w:r>
      <w:r w:rsidR="00F859BE" w:rsidRPr="006A0B09">
        <w:rPr>
          <w:sz w:val="28"/>
          <w:szCs w:val="28"/>
          <w:lang w:val="en-US"/>
        </w:rPr>
        <w:t>LN</w:t>
      </w:r>
      <w:r w:rsidR="00F859BE" w:rsidRPr="006A0B09">
        <w:rPr>
          <w:sz w:val="28"/>
          <w:szCs w:val="28"/>
        </w:rPr>
        <w:t xml:space="preserve">, </w:t>
      </w:r>
      <w:r w:rsidR="00F859BE" w:rsidRPr="006A0B09">
        <w:rPr>
          <w:sz w:val="28"/>
          <w:szCs w:val="28"/>
          <w:lang w:val="en-US"/>
        </w:rPr>
        <w:t>LNC</w:t>
      </w:r>
      <w:r w:rsidR="00F859BE" w:rsidRPr="006A0B09">
        <w:rPr>
          <w:sz w:val="28"/>
          <w:szCs w:val="28"/>
        </w:rPr>
        <w:t xml:space="preserve">-30 и </w:t>
      </w:r>
      <w:r w:rsidR="00F859BE" w:rsidRPr="006A0B09">
        <w:rPr>
          <w:sz w:val="28"/>
          <w:szCs w:val="28"/>
          <w:lang w:val="en-US"/>
        </w:rPr>
        <w:t>PN</w:t>
      </w:r>
      <w:r w:rsidR="00F859BE" w:rsidRPr="006A0B09">
        <w:rPr>
          <w:sz w:val="28"/>
          <w:szCs w:val="28"/>
        </w:rPr>
        <w:t xml:space="preserve">) катодных материалов. Результаты анализа рентгенофазовых </w:t>
      </w:r>
      <w:r w:rsidR="00F859BE">
        <w:rPr>
          <w:sz w:val="28"/>
          <w:szCs w:val="28"/>
        </w:rPr>
        <w:t>данных суммированы в таблице 11</w:t>
      </w:r>
      <w:r w:rsidR="00F859BE" w:rsidRPr="006A0B09">
        <w:rPr>
          <w:sz w:val="28"/>
          <w:szCs w:val="28"/>
        </w:rPr>
        <w:t>.</w:t>
      </w:r>
    </w:p>
    <w:p w:rsidR="00F11003" w:rsidRDefault="00F11003" w:rsidP="00C6074F">
      <w:pPr>
        <w:widowControl w:val="0"/>
        <w:ind w:firstLine="709"/>
        <w:jc w:val="both"/>
        <w:rPr>
          <w:sz w:val="28"/>
          <w:szCs w:val="28"/>
        </w:rPr>
      </w:pPr>
    </w:p>
    <w:p w:rsidR="00F11003" w:rsidRDefault="00F11003" w:rsidP="00C6074F">
      <w:pPr>
        <w:widowControl w:val="0"/>
        <w:jc w:val="both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0839EFA3" wp14:editId="31AAE2E8">
            <wp:extent cx="2878372" cy="266368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+electrolyt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6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003">
        <w:rPr>
          <w:noProof/>
          <w:sz w:val="28"/>
          <w:szCs w:val="28"/>
        </w:rPr>
        <w:t xml:space="preserve"> </w:t>
      </w:r>
      <w:r w:rsidRPr="006A0B09">
        <w:rPr>
          <w:noProof/>
          <w:sz w:val="28"/>
          <w:szCs w:val="28"/>
        </w:rPr>
        <w:drawing>
          <wp:inline distT="0" distB="0" distL="0" distR="0" wp14:anchorId="03CFBBF2" wp14:editId="5369E856">
            <wp:extent cx="3000698" cy="2544792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C-30+electrolyte - Cop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20" cy="25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03" w:rsidRDefault="00F11003" w:rsidP="00C6074F">
      <w:pPr>
        <w:widowControl w:val="0"/>
        <w:ind w:firstLine="2410"/>
        <w:jc w:val="both"/>
        <w:rPr>
          <w:sz w:val="28"/>
          <w:szCs w:val="28"/>
        </w:rPr>
      </w:pPr>
      <w:r w:rsidRPr="00F11003">
        <w:t>а</w:t>
      </w:r>
      <w:r w:rsidRPr="00F11003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</w:t>
      </w:r>
      <w:r w:rsidRPr="00F11003">
        <w:rPr>
          <w:noProof/>
        </w:rPr>
        <w:t>б</w:t>
      </w:r>
    </w:p>
    <w:p w:rsidR="00F11003" w:rsidRPr="00F11003" w:rsidRDefault="00F11003" w:rsidP="00C6074F">
      <w:pPr>
        <w:widowControl w:val="0"/>
        <w:ind w:firstLine="709"/>
        <w:jc w:val="both"/>
        <w:rPr>
          <w:sz w:val="16"/>
          <w:szCs w:val="16"/>
        </w:rPr>
      </w:pPr>
    </w:p>
    <w:p w:rsidR="00F11003" w:rsidRDefault="00F11003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а</w:t>
      </w:r>
      <w:r>
        <w:rPr>
          <w:sz w:val="28"/>
          <w:szCs w:val="28"/>
        </w:rPr>
        <w:t xml:space="preserve"> –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;</w:t>
      </w:r>
      <w:r w:rsidRPr="006A0B09">
        <w:rPr>
          <w:sz w:val="28"/>
          <w:szCs w:val="28"/>
        </w:rPr>
        <w:t xml:space="preserve"> б</w:t>
      </w:r>
      <w:r>
        <w:rPr>
          <w:sz w:val="28"/>
          <w:szCs w:val="28"/>
        </w:rPr>
        <w:t xml:space="preserve"> –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0.7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</w:rPr>
        <w:t>0.3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</w:t>
      </w:r>
    </w:p>
    <w:p w:rsidR="00F11003" w:rsidRPr="00F11003" w:rsidRDefault="00F11003" w:rsidP="00C6074F">
      <w:pPr>
        <w:widowControl w:val="0"/>
        <w:ind w:firstLine="709"/>
        <w:jc w:val="both"/>
        <w:rPr>
          <w:sz w:val="16"/>
          <w:szCs w:val="16"/>
        </w:rPr>
      </w:pPr>
    </w:p>
    <w:p w:rsidR="00F11003" w:rsidRDefault="00F11003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30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Дифрактограммы смесей электролитных материалов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с катодными материалами</w:t>
      </w:r>
      <w:r>
        <w:rPr>
          <w:sz w:val="28"/>
          <w:szCs w:val="28"/>
        </w:rPr>
        <w:t>, лист 1</w:t>
      </w:r>
    </w:p>
    <w:p w:rsidR="00F11003" w:rsidRDefault="00F11003" w:rsidP="00C6074F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lastRenderedPageBreak/>
        <w:drawing>
          <wp:inline distT="0" distB="0" distL="0" distR="0" wp14:anchorId="210318A4" wp14:editId="0ED5068D">
            <wp:extent cx="2878372" cy="260007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+electrolyte - Copy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03" w:rsidRPr="00F11003" w:rsidRDefault="00F11003" w:rsidP="00C6074F">
      <w:pPr>
        <w:widowControl w:val="0"/>
        <w:ind w:firstLine="709"/>
        <w:jc w:val="center"/>
      </w:pPr>
      <w:r w:rsidRPr="00F11003">
        <w:t>в</w:t>
      </w:r>
    </w:p>
    <w:p w:rsidR="00F11003" w:rsidRPr="00F11003" w:rsidRDefault="00F11003" w:rsidP="00C6074F">
      <w:pPr>
        <w:widowControl w:val="0"/>
        <w:ind w:firstLine="709"/>
        <w:jc w:val="both"/>
      </w:pPr>
      <w:r w:rsidRPr="00F11003">
        <w:t>в </w:t>
      </w:r>
      <w:r>
        <w:t xml:space="preserve">– </w:t>
      </w:r>
      <w:r w:rsidRPr="00F11003">
        <w:rPr>
          <w:lang w:val="en-US"/>
        </w:rPr>
        <w:t>Pr</w:t>
      </w:r>
      <w:r w:rsidRPr="00F11003">
        <w:rPr>
          <w:vertAlign w:val="subscript"/>
        </w:rPr>
        <w:t>2</w:t>
      </w:r>
      <w:r w:rsidRPr="00F11003">
        <w:rPr>
          <w:lang w:val="en-US"/>
        </w:rPr>
        <w:t>NiO</w:t>
      </w:r>
      <w:r w:rsidRPr="00F11003">
        <w:rPr>
          <w:vertAlign w:val="subscript"/>
        </w:rPr>
        <w:t>4</w:t>
      </w:r>
      <w:r w:rsidRPr="00F11003">
        <w:t>, подвергнутых температурной обработке при 900 °С в течение 5 часов</w:t>
      </w:r>
    </w:p>
    <w:p w:rsidR="00F11003" w:rsidRDefault="00F11003" w:rsidP="00C6074F">
      <w:pPr>
        <w:widowControl w:val="0"/>
        <w:ind w:firstLine="709"/>
        <w:jc w:val="both"/>
        <w:rPr>
          <w:sz w:val="28"/>
          <w:szCs w:val="28"/>
        </w:rPr>
      </w:pPr>
    </w:p>
    <w:p w:rsidR="00F11003" w:rsidRDefault="00F11003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30, лист 2</w:t>
      </w:r>
    </w:p>
    <w:p w:rsidR="00F11003" w:rsidRDefault="00F11003" w:rsidP="00C6074F">
      <w:pPr>
        <w:widowControl w:val="0"/>
        <w:ind w:firstLine="709"/>
        <w:jc w:val="both"/>
        <w:rPr>
          <w:sz w:val="28"/>
          <w:szCs w:val="28"/>
        </w:rPr>
      </w:pPr>
    </w:p>
    <w:p w:rsidR="00F11003" w:rsidRDefault="00F11003" w:rsidP="00C6074F">
      <w:pPr>
        <w:widowControl w:val="0"/>
        <w:jc w:val="both"/>
        <w:rPr>
          <w:sz w:val="28"/>
          <w:szCs w:val="28"/>
        </w:rPr>
      </w:pPr>
      <w:r w:rsidRPr="001815C8">
        <w:rPr>
          <w:sz w:val="28"/>
          <w:szCs w:val="28"/>
        </w:rPr>
        <w:t xml:space="preserve">Таблица </w:t>
      </w:r>
      <w:r w:rsidRPr="001815C8">
        <w:rPr>
          <w:sz w:val="28"/>
          <w:szCs w:val="28"/>
          <w:lang w:val="kk-KZ"/>
        </w:rPr>
        <w:t xml:space="preserve">11 </w:t>
      </w:r>
      <w:r w:rsidRPr="001815C8">
        <w:rPr>
          <w:iCs/>
          <w:color w:val="000000" w:themeColor="text1"/>
          <w:sz w:val="28"/>
          <w:szCs w:val="28"/>
        </w:rPr>
        <w:t>–</w:t>
      </w:r>
      <w:r w:rsidRPr="001815C8">
        <w:rPr>
          <w:sz w:val="28"/>
          <w:szCs w:val="28"/>
        </w:rPr>
        <w:t xml:space="preserve"> Взаимодействие</w:t>
      </w:r>
      <w:r w:rsidRPr="006A0B09">
        <w:rPr>
          <w:sz w:val="28"/>
          <w:szCs w:val="28"/>
        </w:rPr>
        <w:t xml:space="preserve"> материалов на основе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с электролитами</w:t>
      </w:r>
    </w:p>
    <w:p w:rsidR="00F11003" w:rsidRPr="008C656D" w:rsidRDefault="00F11003" w:rsidP="00C6074F">
      <w:pPr>
        <w:widowControl w:val="0"/>
        <w:jc w:val="right"/>
        <w:rPr>
          <w:sz w:val="16"/>
          <w:szCs w:val="16"/>
        </w:rPr>
      </w:pP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4"/>
        <w:gridCol w:w="2389"/>
        <w:gridCol w:w="1559"/>
        <w:gridCol w:w="1134"/>
        <w:gridCol w:w="2827"/>
      </w:tblGrid>
      <w:tr w:rsidR="00F11003" w:rsidRPr="008C656D" w:rsidTr="005B487B">
        <w:tc>
          <w:tcPr>
            <w:tcW w:w="1694" w:type="dxa"/>
            <w:vAlign w:val="center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Обозначение</w:t>
            </w:r>
          </w:p>
        </w:tc>
        <w:tc>
          <w:tcPr>
            <w:tcW w:w="2389" w:type="dxa"/>
            <w:vAlign w:val="center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Катодный материал</w:t>
            </w:r>
          </w:p>
        </w:tc>
        <w:tc>
          <w:tcPr>
            <w:tcW w:w="1559" w:type="dxa"/>
            <w:vAlign w:val="center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Электролит</w:t>
            </w:r>
          </w:p>
        </w:tc>
        <w:tc>
          <w:tcPr>
            <w:tcW w:w="1134" w:type="dxa"/>
            <w:vAlign w:val="center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Т</w:t>
            </w:r>
            <w:r w:rsidRPr="008C656D">
              <w:rPr>
                <w:vertAlign w:val="subscript"/>
              </w:rPr>
              <w:t>спек</w:t>
            </w:r>
            <w:r w:rsidRPr="008C656D">
              <w:t>, °С</w:t>
            </w:r>
          </w:p>
        </w:tc>
        <w:tc>
          <w:tcPr>
            <w:tcW w:w="2827" w:type="dxa"/>
            <w:vAlign w:val="center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Взаимодействие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LN</w:t>
            </w:r>
            <w:r w:rsidRPr="008C656D">
              <w:t>:</w:t>
            </w:r>
            <w:r w:rsidRPr="008C656D">
              <w:rPr>
                <w:lang w:val="en-US"/>
              </w:rPr>
              <w:t>YSZ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41% вторичной фазы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LN</w:t>
            </w:r>
            <w:r w:rsidRPr="008C656D">
              <w:t>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нет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LNC-30:YSZ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  <w:lang w:val="en-US"/>
              </w:rPr>
              <w:t>2</w:t>
            </w:r>
            <w:r w:rsidRPr="008C656D">
              <w:rPr>
                <w:lang w:val="en-US"/>
              </w:rPr>
              <w:t>Ni</w:t>
            </w:r>
            <w:r w:rsidRPr="008C656D">
              <w:rPr>
                <w:vertAlign w:val="subscript"/>
                <w:lang w:val="en-US"/>
              </w:rPr>
              <w:t>0.7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0.3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12% вторичной фазы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LNC-30:GDC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  <w:lang w:val="en-US"/>
              </w:rPr>
              <w:t>2</w:t>
            </w:r>
            <w:r w:rsidRPr="008C656D">
              <w:rPr>
                <w:lang w:val="en-US"/>
              </w:rPr>
              <w:t>Ni</w:t>
            </w:r>
            <w:r w:rsidRPr="008C656D">
              <w:rPr>
                <w:vertAlign w:val="subscript"/>
                <w:lang w:val="en-US"/>
              </w:rPr>
              <w:t>0.7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0.3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</w:pPr>
            <w:r w:rsidRPr="008C656D">
              <w:t>8% вторичной фазы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PN:YSZ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</w:t>
            </w:r>
            <w:r w:rsidRPr="008C656D">
              <w:t>8% вторичной фазы</w:t>
            </w:r>
          </w:p>
        </w:tc>
      </w:tr>
      <w:tr w:rsidR="00F11003" w:rsidRPr="008C656D" w:rsidTr="005B487B">
        <w:tc>
          <w:tcPr>
            <w:tcW w:w="1694" w:type="dxa"/>
          </w:tcPr>
          <w:p w:rsidR="00F11003" w:rsidRPr="008C656D" w:rsidRDefault="00F11003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PN:GDC</w:t>
            </w:r>
          </w:p>
        </w:tc>
        <w:tc>
          <w:tcPr>
            <w:tcW w:w="2389" w:type="dxa"/>
          </w:tcPr>
          <w:p w:rsidR="00F11003" w:rsidRPr="008C656D" w:rsidRDefault="00F11003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134" w:type="dxa"/>
          </w:tcPr>
          <w:p w:rsidR="00F11003" w:rsidRPr="008C656D" w:rsidRDefault="00F11003" w:rsidP="00C6074F">
            <w:pPr>
              <w:jc w:val="center"/>
            </w:pPr>
            <w:r w:rsidRPr="008C656D">
              <w:rPr>
                <w:lang w:val="en-US"/>
              </w:rPr>
              <w:t>900</w:t>
            </w:r>
          </w:p>
        </w:tc>
        <w:tc>
          <w:tcPr>
            <w:tcW w:w="2827" w:type="dxa"/>
          </w:tcPr>
          <w:p w:rsidR="00F11003" w:rsidRPr="008C656D" w:rsidRDefault="00F11003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37</w:t>
            </w:r>
            <w:r w:rsidRPr="008C656D">
              <w:t>% вторичной фазы</w:t>
            </w:r>
          </w:p>
        </w:tc>
      </w:tr>
    </w:tbl>
    <w:p w:rsidR="00F11003" w:rsidRDefault="00F11003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таблицы 11</w:t>
      </w:r>
      <w:r w:rsidRPr="006A0B09">
        <w:rPr>
          <w:sz w:val="28"/>
          <w:szCs w:val="28"/>
        </w:rPr>
        <w:t xml:space="preserve"> подтверждают устоявшееся мнение, что электролит на основе </w:t>
      </w:r>
      <w:r w:rsidRPr="006A0B09">
        <w:rPr>
          <w:sz w:val="28"/>
          <w:szCs w:val="28"/>
          <w:lang w:val="en-US"/>
        </w:rPr>
        <w:t>CeO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 xml:space="preserve"> более химически стабилен к взаимодействию с катодными материалами, чем электролит на основе </w:t>
      </w:r>
      <w:r w:rsidRPr="006A0B09">
        <w:rPr>
          <w:sz w:val="28"/>
          <w:szCs w:val="28"/>
          <w:lang w:val="en-US"/>
        </w:rPr>
        <w:t>ZrO</w:t>
      </w:r>
      <w:r w:rsidRPr="006A0B09">
        <w:rPr>
          <w:sz w:val="28"/>
          <w:szCs w:val="28"/>
          <w:vertAlign w:val="subscript"/>
        </w:rPr>
        <w:t>2</w:t>
      </w:r>
      <w:r w:rsidR="004E4268">
        <w:rPr>
          <w:sz w:val="28"/>
          <w:szCs w:val="28"/>
        </w:rPr>
        <w:t xml:space="preserve"> [1</w:t>
      </w:r>
      <w:r w:rsidR="004E4268" w:rsidRPr="004E4268">
        <w:rPr>
          <w:sz w:val="28"/>
          <w:szCs w:val="28"/>
        </w:rPr>
        <w:t>45</w:t>
      </w:r>
      <w:r w:rsidRPr="006A0B09">
        <w:rPr>
          <w:sz w:val="28"/>
          <w:szCs w:val="28"/>
        </w:rPr>
        <w:t xml:space="preserve">, </w:t>
      </w:r>
      <w:bookmarkStart w:id="46" w:name="_Ref20873238"/>
      <w:r w:rsidRPr="006A0B09">
        <w:rPr>
          <w:sz w:val="28"/>
          <w:szCs w:val="28"/>
        </w:rPr>
        <w:t>1</w:t>
      </w:r>
      <w:bookmarkEnd w:id="46"/>
      <w:r w:rsidR="004E4268" w:rsidRPr="004E4268">
        <w:rPr>
          <w:sz w:val="28"/>
          <w:szCs w:val="28"/>
        </w:rPr>
        <w:t>46</w:t>
      </w:r>
      <w:r w:rsidRPr="006A0B09">
        <w:rPr>
          <w:sz w:val="28"/>
          <w:szCs w:val="28"/>
        </w:rPr>
        <w:t xml:space="preserve">]. Литературные данные также подтверждают достаточно высокую химическую активность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к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, а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как к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, так и </w:t>
      </w:r>
      <w:r w:rsidRPr="006A0B09">
        <w:rPr>
          <w:sz w:val="28"/>
          <w:szCs w:val="28"/>
          <w:lang w:val="en-US"/>
        </w:rPr>
        <w:t>GDC</w:t>
      </w:r>
      <w:r w:rsidR="00CB5C0C">
        <w:rPr>
          <w:sz w:val="28"/>
          <w:szCs w:val="28"/>
        </w:rPr>
        <w:t xml:space="preserve"> [1</w:t>
      </w:r>
      <w:r w:rsidR="00CB5C0C" w:rsidRPr="00CB5C0C">
        <w:rPr>
          <w:sz w:val="28"/>
          <w:szCs w:val="28"/>
        </w:rPr>
        <w:t>47</w:t>
      </w:r>
      <w:r w:rsidR="00CB5C0C">
        <w:rPr>
          <w:sz w:val="28"/>
          <w:szCs w:val="28"/>
        </w:rPr>
        <w:t>-1</w:t>
      </w:r>
      <w:r w:rsidR="00CB5C0C" w:rsidRPr="00CB5C0C">
        <w:rPr>
          <w:sz w:val="28"/>
          <w:szCs w:val="28"/>
        </w:rPr>
        <w:t>49</w:t>
      </w:r>
      <w:r w:rsidR="00CB5C0C">
        <w:rPr>
          <w:sz w:val="28"/>
          <w:szCs w:val="28"/>
        </w:rPr>
        <w:t>]. Так в [1</w:t>
      </w:r>
      <w:r w:rsidR="00CB5C0C" w:rsidRPr="00CB5C0C">
        <w:rPr>
          <w:sz w:val="28"/>
          <w:szCs w:val="28"/>
        </w:rPr>
        <w:t>48</w:t>
      </w:r>
      <w:r w:rsidR="000B5E63">
        <w:rPr>
          <w:sz w:val="28"/>
          <w:szCs w:val="28"/>
        </w:rPr>
        <w:t>, р. 6031-6035</w:t>
      </w:r>
      <w:r w:rsidRPr="006A0B09">
        <w:rPr>
          <w:sz w:val="28"/>
          <w:szCs w:val="28"/>
        </w:rPr>
        <w:t xml:space="preserve">] были обнаружены вторичные фазы </w:t>
      </w:r>
      <w:r w:rsidRPr="006A0B09">
        <w:rPr>
          <w:sz w:val="28"/>
          <w:szCs w:val="28"/>
          <w:lang w:val="en-US"/>
        </w:rPr>
        <w:t>L</w:t>
      </w:r>
      <w:r w:rsidRPr="006A0B09">
        <w:rPr>
          <w:sz w:val="28"/>
          <w:szCs w:val="28"/>
        </w:rPr>
        <w:t>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Zr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7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7</w:t>
      </w:r>
      <w:r w:rsidRPr="006A0B09">
        <w:rPr>
          <w:sz w:val="28"/>
          <w:szCs w:val="28"/>
        </w:rPr>
        <w:t xml:space="preserve"> в смеси никелата лантана и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после 2-х часовой выдержки при 900°С. Тогда как с электролитом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при тех же условиях взаимодействия не обнаружено [</w:t>
      </w:r>
      <w:r w:rsidR="000B5E63">
        <w:rPr>
          <w:sz w:val="28"/>
          <w:szCs w:val="28"/>
        </w:rPr>
        <w:t>1</w:t>
      </w:r>
      <w:r w:rsidR="000B5E63" w:rsidRPr="00CB5C0C">
        <w:rPr>
          <w:sz w:val="28"/>
          <w:szCs w:val="28"/>
        </w:rPr>
        <w:t>48</w:t>
      </w:r>
      <w:r w:rsidR="000B5E63">
        <w:rPr>
          <w:sz w:val="28"/>
          <w:szCs w:val="28"/>
        </w:rPr>
        <w:t>, р. 6031-6035</w:t>
      </w:r>
      <w:r w:rsidRPr="006A0B09">
        <w:rPr>
          <w:sz w:val="28"/>
          <w:szCs w:val="28"/>
        </w:rPr>
        <w:t xml:space="preserve">]. Выдержка в течение 24 часов при 900°С смеси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приводила к формированию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10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6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11</w:t>
      </w:r>
      <w:r w:rsidRPr="006A0B09">
        <w:rPr>
          <w:sz w:val="28"/>
          <w:szCs w:val="28"/>
        </w:rPr>
        <w:t xml:space="preserve">, тогда как в смеси с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при аналогичной выдержке дополнительно образовывалась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Zr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7</w:t>
      </w:r>
      <w:r w:rsidR="00D75738">
        <w:rPr>
          <w:sz w:val="28"/>
          <w:szCs w:val="28"/>
        </w:rPr>
        <w:t xml:space="preserve"> [1</w:t>
      </w:r>
      <w:r w:rsidR="00D75738" w:rsidRPr="00D75738">
        <w:rPr>
          <w:sz w:val="28"/>
          <w:szCs w:val="28"/>
        </w:rPr>
        <w:t>49</w:t>
      </w:r>
      <w:r w:rsidR="000B5E63">
        <w:rPr>
          <w:sz w:val="28"/>
          <w:szCs w:val="28"/>
        </w:rPr>
        <w:t>, р. 15704-15713</w:t>
      </w:r>
      <w:r w:rsidRPr="006A0B09">
        <w:rPr>
          <w:sz w:val="28"/>
          <w:szCs w:val="28"/>
        </w:rPr>
        <w:t>].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Также считается, что увеличение содержания кобальта в составе катодного материала повышает его химическую активность по отношению к электролитному материалу [</w:t>
      </w:r>
      <w:r w:rsidR="00AE7C30" w:rsidRPr="00AE7C30">
        <w:rPr>
          <w:sz w:val="28"/>
          <w:szCs w:val="28"/>
        </w:rPr>
        <w:t>146</w:t>
      </w:r>
      <w:r w:rsidR="00AE7C30">
        <w:rPr>
          <w:sz w:val="28"/>
          <w:szCs w:val="28"/>
        </w:rPr>
        <w:t xml:space="preserve">, </w:t>
      </w:r>
      <w:r w:rsidR="008C656D">
        <w:rPr>
          <w:sz w:val="28"/>
          <w:szCs w:val="28"/>
        </w:rPr>
        <w:t>р. 141-335</w:t>
      </w:r>
      <w:r w:rsidRPr="006A0B09">
        <w:rPr>
          <w:sz w:val="28"/>
          <w:szCs w:val="28"/>
        </w:rPr>
        <w:t xml:space="preserve">]. Данные по взаимодействию </w:t>
      </w:r>
      <w:r w:rsidRPr="006A0B09">
        <w:rPr>
          <w:sz w:val="28"/>
          <w:szCs w:val="28"/>
          <w:lang w:val="en-US"/>
        </w:rPr>
        <w:t>LN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 xml:space="preserve">-20 </w:t>
      </w:r>
      <w:r w:rsidRPr="006A0B09">
        <w:rPr>
          <w:sz w:val="28"/>
          <w:szCs w:val="28"/>
          <w:lang w:val="en-US"/>
        </w:rPr>
        <w:t>c</w:t>
      </w:r>
      <w:r w:rsidRPr="006A0B09">
        <w:rPr>
          <w:sz w:val="28"/>
          <w:szCs w:val="28"/>
        </w:rPr>
        <w:t xml:space="preserve"> электролитом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подтверждают эту закономерность. Однако неожиданным является тот факт, что введение 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</w:rPr>
        <w:t xml:space="preserve"> в состав никелата лантана как будто снижает химическую активность по отношению к электролиту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lastRenderedPageBreak/>
        <w:t>(меньшее содержание вторич</w:t>
      </w:r>
      <w:r w:rsidR="00646559">
        <w:rPr>
          <w:sz w:val="28"/>
          <w:szCs w:val="28"/>
        </w:rPr>
        <w:t>ной фазы по данным РФА). Причин</w:t>
      </w:r>
      <w:r w:rsidRPr="006A0B09">
        <w:rPr>
          <w:sz w:val="28"/>
          <w:szCs w:val="28"/>
        </w:rPr>
        <w:t xml:space="preserve"> такого поведения в настоящий момент не ясны и требуют дальнейших исследований.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47" w:name="_Toc21391789"/>
      <w:r>
        <w:rPr>
          <w:b w:val="0"/>
          <w:lang w:val="kk-KZ"/>
        </w:rPr>
        <w:t>3.</w:t>
      </w:r>
      <w:r w:rsidRPr="00877E9A">
        <w:rPr>
          <w:b w:val="0"/>
        </w:rPr>
        <w:t>2.3 Термическое расширение</w:t>
      </w:r>
      <w:bookmarkEnd w:id="47"/>
    </w:p>
    <w:p w:rsidR="00F859BE" w:rsidRDefault="00250264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 w:rsidRPr="00366A1F">
        <w:rPr>
          <w:sz w:val="28"/>
          <w:szCs w:val="28"/>
        </w:rPr>
        <w:t xml:space="preserve"> 31</w:t>
      </w:r>
      <w:r w:rsidR="00F859BE" w:rsidRPr="006A0B09">
        <w:rPr>
          <w:sz w:val="28"/>
          <w:szCs w:val="28"/>
        </w:rPr>
        <w:t xml:space="preserve"> представлены результаты измерения линейного расширения исследуемых катодных материалов в диапазоне температур 20-1200°С. </w:t>
      </w:r>
    </w:p>
    <w:p w:rsidR="005B487B" w:rsidRPr="006A0B09" w:rsidRDefault="005B487B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859BE" w:rsidRPr="006A0B09" w:rsidTr="00E607C7">
        <w:tc>
          <w:tcPr>
            <w:tcW w:w="9356" w:type="dxa"/>
            <w:shd w:val="clear" w:color="auto" w:fill="auto"/>
            <w:hideMark/>
          </w:tcPr>
          <w:p w:rsidR="00F859BE" w:rsidRPr="006A0B09" w:rsidRDefault="00F859BE" w:rsidP="00C6074F">
            <w:pPr>
              <w:ind w:firstLine="35"/>
              <w:jc w:val="center"/>
              <w:rPr>
                <w:sz w:val="28"/>
                <w:szCs w:val="28"/>
              </w:rPr>
            </w:pPr>
            <w:r w:rsidRPr="006A0B09">
              <w:rPr>
                <w:noProof/>
                <w:sz w:val="28"/>
                <w:szCs w:val="28"/>
              </w:rPr>
              <w:drawing>
                <wp:inline distT="0" distB="0" distL="0" distR="0" wp14:anchorId="1D6900D4" wp14:editId="605181EE">
                  <wp:extent cx="3718560" cy="318733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thode materials-dL-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421" cy="318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BE" w:rsidRPr="006A0B09" w:rsidTr="00E607C7">
        <w:tc>
          <w:tcPr>
            <w:tcW w:w="9356" w:type="dxa"/>
            <w:shd w:val="clear" w:color="auto" w:fill="auto"/>
            <w:hideMark/>
          </w:tcPr>
          <w:p w:rsidR="00F859BE" w:rsidRPr="005B487B" w:rsidRDefault="00F859BE" w:rsidP="00C6074F">
            <w:pPr>
              <w:jc w:val="center"/>
              <w:rPr>
                <w:sz w:val="16"/>
                <w:szCs w:val="16"/>
              </w:rPr>
            </w:pPr>
          </w:p>
          <w:p w:rsidR="00F859BE" w:rsidRPr="006A0B09" w:rsidRDefault="00F859BE" w:rsidP="00C60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  <w:lang w:val="kk-KZ"/>
              </w:rPr>
              <w:t xml:space="preserve">унок 31 </w:t>
            </w:r>
            <w:r w:rsidRPr="00EA0B5D">
              <w:rPr>
                <w:iCs/>
                <w:color w:val="000000" w:themeColor="text1"/>
                <w:sz w:val="28"/>
                <w:szCs w:val="28"/>
              </w:rPr>
              <w:t>–</w:t>
            </w:r>
            <w:r w:rsidRPr="006A0B09">
              <w:rPr>
                <w:sz w:val="28"/>
                <w:szCs w:val="28"/>
              </w:rPr>
              <w:t xml:space="preserve"> Температурная зависимость изменения размер</w:t>
            </w:r>
            <w:r w:rsidR="007543F2">
              <w:rPr>
                <w:sz w:val="28"/>
                <w:szCs w:val="28"/>
              </w:rPr>
              <w:t>ов образцов катодных материалов</w:t>
            </w:r>
          </w:p>
        </w:tc>
      </w:tr>
    </w:tbl>
    <w:p w:rsidR="007543F2" w:rsidRDefault="007543F2" w:rsidP="00C6074F">
      <w:pPr>
        <w:jc w:val="both"/>
        <w:rPr>
          <w:sz w:val="28"/>
          <w:szCs w:val="28"/>
        </w:rPr>
      </w:pPr>
    </w:p>
    <w:p w:rsidR="005B487B" w:rsidRPr="006A0B09" w:rsidRDefault="005B487B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В литературе обычно приводят усредненные по всему температурному диапазону значения коэффициента температурного расширения (КТР). Например, КТР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составляет 13.0×10</w:t>
      </w:r>
      <w:r w:rsidRPr="006A0B09">
        <w:rPr>
          <w:sz w:val="28"/>
          <w:szCs w:val="28"/>
          <w:vertAlign w:val="superscript"/>
        </w:rPr>
        <w:t>-6</w:t>
      </w:r>
      <w:r w:rsidRPr="006A0B09">
        <w:rPr>
          <w:sz w:val="28"/>
          <w:szCs w:val="28"/>
        </w:rPr>
        <w:t xml:space="preserve"> К</w:t>
      </w:r>
      <w:r w:rsidRPr="006A0B09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(20-1000</w:t>
      </w:r>
      <w:r w:rsidRPr="006A0B09">
        <w:rPr>
          <w:sz w:val="28"/>
          <w:szCs w:val="28"/>
        </w:rPr>
        <w:t>)°С [</w:t>
      </w:r>
      <w:r w:rsidRPr="00EA5B47">
        <w:rPr>
          <w:sz w:val="28"/>
          <w:szCs w:val="28"/>
        </w:rPr>
        <w:t>5</w:t>
      </w:r>
      <w:r w:rsidRPr="006A0B09">
        <w:rPr>
          <w:sz w:val="28"/>
          <w:szCs w:val="28"/>
        </w:rPr>
        <w:t>3</w:t>
      </w:r>
      <w:r>
        <w:rPr>
          <w:sz w:val="28"/>
          <w:szCs w:val="28"/>
        </w:rPr>
        <w:t>, р. 2717-2724</w:t>
      </w:r>
      <w:r w:rsidRPr="006A0B09">
        <w:rPr>
          <w:sz w:val="28"/>
          <w:szCs w:val="28"/>
        </w:rPr>
        <w:t>]. Однако на полученных нами кривых линейного расширения наблюдается не о</w:t>
      </w:r>
      <w:r>
        <w:rPr>
          <w:sz w:val="28"/>
          <w:szCs w:val="28"/>
        </w:rPr>
        <w:t>чень явный перегиб в районе 850</w:t>
      </w:r>
      <w:r w:rsidRPr="006A0B09">
        <w:rPr>
          <w:sz w:val="28"/>
          <w:szCs w:val="28"/>
        </w:rPr>
        <w:t>°С. Поэтому КТР исследуемых образцов был вычислен как для всего те</w:t>
      </w:r>
      <w:r>
        <w:rPr>
          <w:sz w:val="28"/>
          <w:szCs w:val="28"/>
        </w:rPr>
        <w:t>мпературного диапазона (20-1200</w:t>
      </w:r>
      <w:r w:rsidRPr="006A0B09">
        <w:rPr>
          <w:sz w:val="28"/>
          <w:szCs w:val="28"/>
        </w:rPr>
        <w:t>)°C, так и отдельно для низкотемпературной (200-850°C) и высокотемпературной (850-1200)°C областей. Результаты вычислений вместе с коэффициентами детерминации R</w:t>
      </w:r>
      <w:r w:rsidRPr="006A0B09">
        <w:rPr>
          <w:sz w:val="28"/>
          <w:szCs w:val="28"/>
          <w:vertAlign w:val="superscript"/>
        </w:rPr>
        <w:t>2</w:t>
      </w:r>
      <w:r w:rsidRPr="006A0B09">
        <w:rPr>
          <w:sz w:val="28"/>
          <w:szCs w:val="28"/>
        </w:rPr>
        <w:t xml:space="preserve"> суммированы </w:t>
      </w:r>
      <w:r w:rsidRPr="00FF2D68">
        <w:rPr>
          <w:sz w:val="28"/>
          <w:szCs w:val="28"/>
        </w:rPr>
        <w:t>в таблице 12</w:t>
      </w:r>
      <w:r>
        <w:rPr>
          <w:sz w:val="28"/>
          <w:szCs w:val="28"/>
        </w:rPr>
        <w:t>.</w:t>
      </w:r>
      <w:r w:rsidRPr="006A0B09">
        <w:rPr>
          <w:sz w:val="28"/>
          <w:szCs w:val="28"/>
        </w:rPr>
        <w:t xml:space="preserve"> Видно, что аппроксимация, состоящая из двух линейные областей лучше описывают экспериментальные данные.</w:t>
      </w:r>
    </w:p>
    <w:p w:rsidR="005B487B" w:rsidRPr="006A0B09" w:rsidRDefault="005B487B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jc w:val="both"/>
        <w:rPr>
          <w:sz w:val="28"/>
          <w:szCs w:val="28"/>
          <w:lang w:val="kk-KZ"/>
        </w:rPr>
      </w:pPr>
      <w:r w:rsidRPr="00432DA8">
        <w:rPr>
          <w:sz w:val="28"/>
          <w:szCs w:val="28"/>
        </w:rPr>
        <w:t xml:space="preserve">Таблица </w:t>
      </w:r>
      <w:r w:rsidRPr="00432DA8">
        <w:rPr>
          <w:sz w:val="28"/>
          <w:szCs w:val="28"/>
          <w:lang w:val="kk-KZ"/>
        </w:rPr>
        <w:t xml:space="preserve">12 </w:t>
      </w:r>
      <w:r w:rsidRPr="00432DA8">
        <w:rPr>
          <w:iCs/>
          <w:color w:val="000000" w:themeColor="text1"/>
          <w:sz w:val="28"/>
          <w:szCs w:val="28"/>
        </w:rPr>
        <w:t>–</w:t>
      </w:r>
      <w:r w:rsidRPr="00432DA8">
        <w:rPr>
          <w:sz w:val="28"/>
          <w:szCs w:val="28"/>
        </w:rPr>
        <w:t xml:space="preserve"> Расчет КТР для раз</w:t>
      </w:r>
      <w:r w:rsidR="007543F2">
        <w:rPr>
          <w:sz w:val="28"/>
          <w:szCs w:val="28"/>
        </w:rPr>
        <w:t>личных температурных диапазонов</w:t>
      </w:r>
    </w:p>
    <w:p w:rsidR="00F859BE" w:rsidRPr="00432DA8" w:rsidRDefault="00F859BE" w:rsidP="00C6074F">
      <w:pPr>
        <w:jc w:val="both"/>
        <w:rPr>
          <w:sz w:val="16"/>
          <w:szCs w:val="16"/>
          <w:lang w:val="kk-KZ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1"/>
        <w:gridCol w:w="1742"/>
        <w:gridCol w:w="949"/>
        <w:gridCol w:w="1744"/>
        <w:gridCol w:w="948"/>
        <w:gridCol w:w="1746"/>
        <w:gridCol w:w="1227"/>
      </w:tblGrid>
      <w:tr w:rsidR="00F859BE" w:rsidRPr="008C656D" w:rsidTr="005B487B">
        <w:trPr>
          <w:jc w:val="center"/>
        </w:trPr>
        <w:tc>
          <w:tcPr>
            <w:tcW w:w="119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Состав</w:t>
            </w:r>
          </w:p>
        </w:tc>
        <w:tc>
          <w:tcPr>
            <w:tcW w:w="269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200-850 °</w:t>
            </w:r>
            <w:r w:rsidRPr="008C656D">
              <w:rPr>
                <w:lang w:val="en-US"/>
              </w:rPr>
              <w:t>C</w:t>
            </w:r>
          </w:p>
        </w:tc>
        <w:tc>
          <w:tcPr>
            <w:tcW w:w="2692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850-1200 °</w:t>
            </w:r>
            <w:r w:rsidRPr="008C656D">
              <w:rPr>
                <w:lang w:val="en-US"/>
              </w:rPr>
              <w:t>C</w:t>
            </w:r>
          </w:p>
        </w:tc>
        <w:tc>
          <w:tcPr>
            <w:tcW w:w="2973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20-1200 °</w:t>
            </w:r>
            <w:r w:rsidRPr="008C656D">
              <w:rPr>
                <w:lang w:val="en-US"/>
              </w:rPr>
              <w:t>C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F859BE" w:rsidRPr="008C656D" w:rsidRDefault="00F859BE" w:rsidP="00C6074F"/>
        </w:tc>
        <w:tc>
          <w:tcPr>
            <w:tcW w:w="1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КТР(×10</w:t>
            </w:r>
            <w:r w:rsidRPr="008C656D">
              <w:rPr>
                <w:vertAlign w:val="superscript"/>
              </w:rPr>
              <w:t>-6</w:t>
            </w:r>
            <w:r w:rsidRPr="008C656D">
              <w:t>), К</w:t>
            </w:r>
            <w:r w:rsidRPr="008C656D">
              <w:rPr>
                <w:vertAlign w:val="superscript"/>
              </w:rPr>
              <w:t>-1</w:t>
            </w:r>
          </w:p>
        </w:tc>
        <w:tc>
          <w:tcPr>
            <w:tcW w:w="9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R</w:t>
            </w:r>
            <w:r w:rsidRPr="008C656D">
              <w:rPr>
                <w:vertAlign w:val="superscript"/>
              </w:rPr>
              <w:t>2</w:t>
            </w:r>
          </w:p>
        </w:tc>
        <w:tc>
          <w:tcPr>
            <w:tcW w:w="17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КТР(×10</w:t>
            </w:r>
            <w:r w:rsidRPr="008C656D">
              <w:rPr>
                <w:vertAlign w:val="superscript"/>
              </w:rPr>
              <w:t>-6</w:t>
            </w:r>
            <w:r w:rsidRPr="008C656D">
              <w:t>), К</w:t>
            </w:r>
            <w:r w:rsidRPr="008C656D">
              <w:rPr>
                <w:vertAlign w:val="superscript"/>
              </w:rPr>
              <w:t>-1</w:t>
            </w:r>
          </w:p>
        </w:tc>
        <w:tc>
          <w:tcPr>
            <w:tcW w:w="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R</w:t>
            </w:r>
            <w:r w:rsidRPr="008C656D">
              <w:rPr>
                <w:vertAlign w:val="superscript"/>
              </w:rPr>
              <w:t>2</w:t>
            </w:r>
          </w:p>
        </w:tc>
        <w:tc>
          <w:tcPr>
            <w:tcW w:w="174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t>КТР(×10</w:t>
            </w:r>
            <w:r w:rsidRPr="008C656D">
              <w:rPr>
                <w:vertAlign w:val="superscript"/>
              </w:rPr>
              <w:t>-6</w:t>
            </w:r>
            <w:r w:rsidRPr="008C656D">
              <w:t>), К</w:t>
            </w:r>
            <w:r w:rsidRPr="008C656D">
              <w:rPr>
                <w:vertAlign w:val="superscript"/>
              </w:rPr>
              <w:t>-1</w:t>
            </w:r>
          </w:p>
        </w:tc>
        <w:tc>
          <w:tcPr>
            <w:tcW w:w="12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R</w:t>
            </w:r>
            <w:r w:rsidRPr="008C656D">
              <w:rPr>
                <w:vertAlign w:val="superscript"/>
              </w:rPr>
              <w:t>2</w:t>
            </w:r>
          </w:p>
        </w:tc>
      </w:tr>
      <w:tr w:rsidR="005B487B" w:rsidRPr="008C656D" w:rsidTr="005B487B">
        <w:trPr>
          <w:jc w:val="center"/>
        </w:trPr>
        <w:tc>
          <w:tcPr>
            <w:tcW w:w="1191" w:type="dxa"/>
            <w:shd w:val="clear" w:color="auto" w:fill="auto"/>
            <w:tcMar>
              <w:left w:w="28" w:type="dxa"/>
              <w:right w:w="28" w:type="dxa"/>
            </w:tcMar>
          </w:tcPr>
          <w:p w:rsidR="005B487B" w:rsidRPr="008C656D" w:rsidRDefault="005B487B" w:rsidP="00C6074F">
            <w:pPr>
              <w:jc w:val="center"/>
            </w:pPr>
            <w:r>
              <w:t>1</w:t>
            </w:r>
          </w:p>
        </w:tc>
        <w:tc>
          <w:tcPr>
            <w:tcW w:w="17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8C656D" w:rsidRDefault="005B487B" w:rsidP="00C6074F">
            <w:pPr>
              <w:jc w:val="center"/>
            </w:pPr>
            <w:r>
              <w:t>2</w:t>
            </w:r>
          </w:p>
        </w:tc>
        <w:tc>
          <w:tcPr>
            <w:tcW w:w="94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5B487B" w:rsidRDefault="005B487B" w:rsidP="00C6074F">
            <w:pPr>
              <w:jc w:val="center"/>
            </w:pPr>
            <w:r>
              <w:t>3</w:t>
            </w:r>
          </w:p>
        </w:tc>
        <w:tc>
          <w:tcPr>
            <w:tcW w:w="174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8C656D" w:rsidRDefault="005B487B" w:rsidP="00C6074F">
            <w:pPr>
              <w:jc w:val="center"/>
            </w:pPr>
            <w:r>
              <w:t>4</w:t>
            </w:r>
          </w:p>
        </w:tc>
        <w:tc>
          <w:tcPr>
            <w:tcW w:w="9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5B487B" w:rsidRDefault="005B487B" w:rsidP="00C6074F">
            <w:pPr>
              <w:jc w:val="center"/>
            </w:pPr>
            <w:r>
              <w:t>5</w:t>
            </w:r>
          </w:p>
        </w:tc>
        <w:tc>
          <w:tcPr>
            <w:tcW w:w="174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8C656D" w:rsidRDefault="005B487B" w:rsidP="00C6074F">
            <w:pPr>
              <w:jc w:val="center"/>
            </w:pPr>
            <w:r>
              <w:t>6</w:t>
            </w:r>
          </w:p>
        </w:tc>
        <w:tc>
          <w:tcPr>
            <w:tcW w:w="12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B487B" w:rsidRPr="005B487B" w:rsidRDefault="005B487B" w:rsidP="00C6074F">
            <w:pPr>
              <w:jc w:val="center"/>
            </w:pPr>
            <w:r>
              <w:t>7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r w:rsidRPr="008C656D">
              <w:rPr>
                <w:lang w:val="en-US"/>
              </w:rPr>
              <w:t>LN</w:t>
            </w:r>
          </w:p>
        </w:tc>
        <w:tc>
          <w:tcPr>
            <w:tcW w:w="1742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13.89</w:t>
            </w:r>
          </w:p>
        </w:tc>
        <w:tc>
          <w:tcPr>
            <w:tcW w:w="949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0.99999</w:t>
            </w:r>
          </w:p>
        </w:tc>
        <w:tc>
          <w:tcPr>
            <w:tcW w:w="1744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16.29</w:t>
            </w:r>
          </w:p>
        </w:tc>
        <w:tc>
          <w:tcPr>
            <w:tcW w:w="948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</w:t>
            </w:r>
            <w:r w:rsidRPr="008C656D">
              <w:rPr>
                <w:lang w:val="en-US"/>
              </w:rPr>
              <w:t>822</w:t>
            </w:r>
          </w:p>
        </w:tc>
        <w:tc>
          <w:tcPr>
            <w:tcW w:w="1746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14</w:t>
            </w:r>
            <w:r w:rsidRPr="008C656D">
              <w:t>.</w:t>
            </w:r>
            <w:r w:rsidRPr="008C656D">
              <w:rPr>
                <w:lang w:val="en-US"/>
              </w:rPr>
              <w:t>39</w:t>
            </w:r>
          </w:p>
        </w:tc>
        <w:tc>
          <w:tcPr>
            <w:tcW w:w="1227" w:type="dxa"/>
            <w:tcBorders>
              <w:bottom w:val="nil"/>
            </w:tcBorders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0.998</w:t>
            </w:r>
            <w:r w:rsidRPr="008C656D">
              <w:rPr>
                <w:lang w:val="en-US"/>
              </w:rPr>
              <w:t>63</w:t>
            </w:r>
          </w:p>
        </w:tc>
      </w:tr>
      <w:tr w:rsidR="005B487B" w:rsidRPr="008C656D" w:rsidTr="005B487B">
        <w:trPr>
          <w:jc w:val="center"/>
        </w:trPr>
        <w:tc>
          <w:tcPr>
            <w:tcW w:w="9547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:rsidR="005B487B" w:rsidRPr="005B487B" w:rsidRDefault="005B487B" w:rsidP="00C6074F">
            <w:pPr>
              <w:ind w:hanging="74"/>
              <w:jc w:val="both"/>
              <w:rPr>
                <w:sz w:val="28"/>
                <w:szCs w:val="28"/>
              </w:rPr>
            </w:pPr>
            <w:r w:rsidRPr="005B487B">
              <w:rPr>
                <w:sz w:val="28"/>
                <w:szCs w:val="28"/>
              </w:rPr>
              <w:t>Продолжение таблицы 12</w:t>
            </w:r>
          </w:p>
          <w:p w:rsidR="005B487B" w:rsidRPr="005B487B" w:rsidRDefault="005B487B" w:rsidP="00C6074F">
            <w:pPr>
              <w:jc w:val="both"/>
              <w:rPr>
                <w:sz w:val="16"/>
                <w:szCs w:val="16"/>
              </w:rPr>
            </w:pPr>
          </w:p>
        </w:tc>
      </w:tr>
      <w:tr w:rsidR="005B487B" w:rsidRPr="008C656D" w:rsidTr="005B487B">
        <w:trPr>
          <w:jc w:val="center"/>
        </w:trPr>
        <w:tc>
          <w:tcPr>
            <w:tcW w:w="1191" w:type="dxa"/>
            <w:shd w:val="clear" w:color="auto" w:fill="auto"/>
          </w:tcPr>
          <w:p w:rsidR="005B487B" w:rsidRPr="005B487B" w:rsidRDefault="005B487B" w:rsidP="00C6074F">
            <w:pPr>
              <w:jc w:val="center"/>
            </w:pPr>
            <w:r>
              <w:t>1</w:t>
            </w:r>
          </w:p>
        </w:tc>
        <w:tc>
          <w:tcPr>
            <w:tcW w:w="1742" w:type="dxa"/>
            <w:shd w:val="clear" w:color="auto" w:fill="auto"/>
          </w:tcPr>
          <w:p w:rsidR="005B487B" w:rsidRPr="005B487B" w:rsidRDefault="005B487B" w:rsidP="00C6074F">
            <w:pPr>
              <w:jc w:val="center"/>
            </w:pPr>
            <w:r>
              <w:t>2</w:t>
            </w:r>
          </w:p>
        </w:tc>
        <w:tc>
          <w:tcPr>
            <w:tcW w:w="949" w:type="dxa"/>
            <w:shd w:val="clear" w:color="auto" w:fill="auto"/>
          </w:tcPr>
          <w:p w:rsidR="005B487B" w:rsidRPr="008C656D" w:rsidRDefault="005B487B" w:rsidP="00C6074F">
            <w:pPr>
              <w:jc w:val="center"/>
            </w:pPr>
            <w:r>
              <w:t>3</w:t>
            </w:r>
          </w:p>
        </w:tc>
        <w:tc>
          <w:tcPr>
            <w:tcW w:w="1744" w:type="dxa"/>
            <w:shd w:val="clear" w:color="auto" w:fill="auto"/>
          </w:tcPr>
          <w:p w:rsidR="005B487B" w:rsidRPr="005B487B" w:rsidRDefault="005B487B" w:rsidP="00C6074F">
            <w:pPr>
              <w:jc w:val="center"/>
            </w:pPr>
            <w:r>
              <w:t>4</w:t>
            </w:r>
          </w:p>
        </w:tc>
        <w:tc>
          <w:tcPr>
            <w:tcW w:w="948" w:type="dxa"/>
            <w:shd w:val="clear" w:color="auto" w:fill="auto"/>
          </w:tcPr>
          <w:p w:rsidR="005B487B" w:rsidRPr="008C656D" w:rsidRDefault="005B487B" w:rsidP="00C6074F">
            <w:pPr>
              <w:jc w:val="center"/>
            </w:pPr>
            <w:r>
              <w:t>5</w:t>
            </w:r>
          </w:p>
        </w:tc>
        <w:tc>
          <w:tcPr>
            <w:tcW w:w="1746" w:type="dxa"/>
            <w:shd w:val="clear" w:color="auto" w:fill="auto"/>
          </w:tcPr>
          <w:p w:rsidR="005B487B" w:rsidRPr="005B487B" w:rsidRDefault="005B487B" w:rsidP="00C6074F">
            <w:pPr>
              <w:jc w:val="center"/>
            </w:pPr>
            <w:r>
              <w:t>6</w:t>
            </w:r>
          </w:p>
        </w:tc>
        <w:tc>
          <w:tcPr>
            <w:tcW w:w="1227" w:type="dxa"/>
            <w:shd w:val="clear" w:color="auto" w:fill="auto"/>
          </w:tcPr>
          <w:p w:rsidR="005B487B" w:rsidRPr="008C656D" w:rsidRDefault="005B487B" w:rsidP="00C6074F">
            <w:pPr>
              <w:jc w:val="center"/>
            </w:pPr>
            <w:r>
              <w:t>7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shd w:val="clear" w:color="auto" w:fill="auto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lastRenderedPageBreak/>
              <w:t>LNC-10</w:t>
            </w:r>
          </w:p>
        </w:tc>
        <w:tc>
          <w:tcPr>
            <w:tcW w:w="1742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</w:t>
            </w:r>
            <w:r w:rsidRPr="008C656D">
              <w:t>5.</w:t>
            </w:r>
            <w:r w:rsidRPr="008C656D">
              <w:rPr>
                <w:lang w:val="en-US"/>
              </w:rPr>
              <w:t>19</w:t>
            </w:r>
          </w:p>
        </w:tc>
        <w:tc>
          <w:tcPr>
            <w:tcW w:w="949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0.999</w:t>
            </w:r>
            <w:r w:rsidRPr="008C656D">
              <w:rPr>
                <w:lang w:val="en-US"/>
              </w:rPr>
              <w:t>92</w:t>
            </w:r>
          </w:p>
        </w:tc>
        <w:tc>
          <w:tcPr>
            <w:tcW w:w="1744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</w:t>
            </w:r>
            <w:r w:rsidRPr="008C656D">
              <w:t>.</w:t>
            </w:r>
            <w:r w:rsidRPr="008C656D">
              <w:rPr>
                <w:lang w:val="en-US"/>
              </w:rPr>
              <w:t>81</w:t>
            </w:r>
          </w:p>
        </w:tc>
        <w:tc>
          <w:tcPr>
            <w:tcW w:w="948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0.9995</w:t>
            </w:r>
            <w:r w:rsidRPr="008C656D">
              <w:rPr>
                <w:lang w:val="en-US"/>
              </w:rPr>
              <w:t>3</w:t>
            </w:r>
          </w:p>
        </w:tc>
        <w:tc>
          <w:tcPr>
            <w:tcW w:w="1746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</w:t>
            </w:r>
            <w:r w:rsidRPr="008C656D">
              <w:t>.</w:t>
            </w:r>
            <w:r w:rsidRPr="008C656D">
              <w:rPr>
                <w:lang w:val="en-US"/>
              </w:rPr>
              <w:t>45</w:t>
            </w:r>
          </w:p>
        </w:tc>
        <w:tc>
          <w:tcPr>
            <w:tcW w:w="1227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0.99932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shd w:val="clear" w:color="auto" w:fill="auto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LNC-20</w:t>
            </w:r>
          </w:p>
        </w:tc>
        <w:tc>
          <w:tcPr>
            <w:tcW w:w="1742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</w:t>
            </w:r>
            <w:r w:rsidRPr="008C656D">
              <w:t>.</w:t>
            </w:r>
            <w:r w:rsidRPr="008C656D">
              <w:rPr>
                <w:lang w:val="en-US"/>
              </w:rPr>
              <w:t>72</w:t>
            </w:r>
          </w:p>
        </w:tc>
        <w:tc>
          <w:tcPr>
            <w:tcW w:w="949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0.999</w:t>
            </w:r>
            <w:r w:rsidRPr="008C656D">
              <w:rPr>
                <w:lang w:val="en-US"/>
              </w:rPr>
              <w:t>97</w:t>
            </w:r>
          </w:p>
        </w:tc>
        <w:tc>
          <w:tcPr>
            <w:tcW w:w="1744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17</w:t>
            </w:r>
            <w:r w:rsidRPr="008C656D">
              <w:t>.</w:t>
            </w:r>
            <w:r w:rsidRPr="008C656D">
              <w:rPr>
                <w:lang w:val="en-US"/>
              </w:rPr>
              <w:t>45</w:t>
            </w:r>
          </w:p>
        </w:tc>
        <w:tc>
          <w:tcPr>
            <w:tcW w:w="948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0.99901</w:t>
            </w:r>
          </w:p>
        </w:tc>
        <w:tc>
          <w:tcPr>
            <w:tcW w:w="1746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</w:t>
            </w:r>
            <w:r w:rsidRPr="008C656D">
              <w:t>.</w:t>
            </w:r>
            <w:r w:rsidRPr="008C656D">
              <w:rPr>
                <w:lang w:val="en-US"/>
              </w:rPr>
              <w:t>93</w:t>
            </w:r>
          </w:p>
        </w:tc>
        <w:tc>
          <w:tcPr>
            <w:tcW w:w="1227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0.99927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shd w:val="clear" w:color="auto" w:fill="auto"/>
          </w:tcPr>
          <w:p w:rsidR="00F859BE" w:rsidRPr="008C656D" w:rsidRDefault="00F859BE" w:rsidP="00C6074F">
            <w:r w:rsidRPr="008C656D">
              <w:rPr>
                <w:lang w:val="en-US"/>
              </w:rPr>
              <w:t>LNC-30</w:t>
            </w:r>
            <w:r w:rsidRPr="008C656D">
              <w:t>*</w:t>
            </w:r>
          </w:p>
        </w:tc>
        <w:tc>
          <w:tcPr>
            <w:tcW w:w="1742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</w:t>
            </w:r>
            <w:r w:rsidRPr="008C656D">
              <w:t>.</w:t>
            </w:r>
            <w:r w:rsidRPr="008C656D">
              <w:rPr>
                <w:lang w:val="en-US"/>
              </w:rPr>
              <w:t>49</w:t>
            </w:r>
          </w:p>
        </w:tc>
        <w:tc>
          <w:tcPr>
            <w:tcW w:w="949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0.9999</w:t>
            </w:r>
            <w:r w:rsidRPr="008C656D">
              <w:rPr>
                <w:lang w:val="en-US"/>
              </w:rPr>
              <w:t>3</w:t>
            </w:r>
          </w:p>
        </w:tc>
        <w:tc>
          <w:tcPr>
            <w:tcW w:w="1744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17</w:t>
            </w:r>
            <w:r w:rsidRPr="008C656D">
              <w:t>.</w:t>
            </w:r>
            <w:r w:rsidRPr="008C656D">
              <w:rPr>
                <w:lang w:val="en-US"/>
              </w:rPr>
              <w:t>51</w:t>
            </w:r>
          </w:p>
        </w:tc>
        <w:tc>
          <w:tcPr>
            <w:tcW w:w="948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0.9994</w:t>
            </w:r>
            <w:r w:rsidRPr="008C656D">
              <w:rPr>
                <w:lang w:val="en-US"/>
              </w:rPr>
              <w:t>1</w:t>
            </w:r>
          </w:p>
        </w:tc>
        <w:tc>
          <w:tcPr>
            <w:tcW w:w="1746" w:type="dxa"/>
            <w:shd w:val="clear" w:color="auto" w:fill="auto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</w:t>
            </w:r>
            <w:r w:rsidRPr="008C656D">
              <w:t>.</w:t>
            </w:r>
            <w:r w:rsidRPr="008C656D">
              <w:rPr>
                <w:lang w:val="en-US"/>
              </w:rPr>
              <w:t>35</w:t>
            </w:r>
          </w:p>
        </w:tc>
        <w:tc>
          <w:tcPr>
            <w:tcW w:w="1227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0.99978</w:t>
            </w:r>
          </w:p>
        </w:tc>
      </w:tr>
      <w:tr w:rsidR="00F859BE" w:rsidRPr="008C656D" w:rsidTr="005B487B">
        <w:trPr>
          <w:jc w:val="center"/>
        </w:trPr>
        <w:tc>
          <w:tcPr>
            <w:tcW w:w="1191" w:type="dxa"/>
            <w:shd w:val="clear" w:color="auto" w:fill="auto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PN</w:t>
            </w:r>
          </w:p>
        </w:tc>
        <w:tc>
          <w:tcPr>
            <w:tcW w:w="1742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13.82</w:t>
            </w:r>
          </w:p>
        </w:tc>
        <w:tc>
          <w:tcPr>
            <w:tcW w:w="949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0.99991</w:t>
            </w:r>
          </w:p>
        </w:tc>
        <w:tc>
          <w:tcPr>
            <w:tcW w:w="1744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16.50</w:t>
            </w:r>
          </w:p>
        </w:tc>
        <w:tc>
          <w:tcPr>
            <w:tcW w:w="948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0.99956</w:t>
            </w:r>
          </w:p>
        </w:tc>
        <w:tc>
          <w:tcPr>
            <w:tcW w:w="1746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14.48</w:t>
            </w:r>
          </w:p>
        </w:tc>
        <w:tc>
          <w:tcPr>
            <w:tcW w:w="1227" w:type="dxa"/>
            <w:shd w:val="clear" w:color="auto" w:fill="auto"/>
          </w:tcPr>
          <w:p w:rsidR="00F859BE" w:rsidRPr="008C656D" w:rsidRDefault="00F859BE" w:rsidP="00C6074F">
            <w:pPr>
              <w:jc w:val="center"/>
            </w:pPr>
            <w:r w:rsidRPr="008C656D">
              <w:t>0.99788</w:t>
            </w:r>
          </w:p>
        </w:tc>
      </w:tr>
      <w:tr w:rsidR="008C656D" w:rsidRPr="008C656D" w:rsidTr="005B487B">
        <w:trPr>
          <w:jc w:val="center"/>
        </w:trPr>
        <w:tc>
          <w:tcPr>
            <w:tcW w:w="9547" w:type="dxa"/>
            <w:gridSpan w:val="7"/>
            <w:shd w:val="clear" w:color="auto" w:fill="auto"/>
          </w:tcPr>
          <w:p w:rsidR="008C656D" w:rsidRPr="008C656D" w:rsidRDefault="008C656D" w:rsidP="00C6074F">
            <w:pPr>
              <w:ind w:firstLine="626"/>
              <w:jc w:val="both"/>
            </w:pPr>
            <w:r w:rsidRPr="008C656D">
              <w:t xml:space="preserve">* </w:t>
            </w:r>
            <w:r w:rsidR="007543F2">
              <w:t>–</w:t>
            </w:r>
            <w:r w:rsidRPr="008C656D">
              <w:t xml:space="preserve"> в расчет принимались точки выше 200°С</w:t>
            </w:r>
          </w:p>
        </w:tc>
      </w:tr>
    </w:tbl>
    <w:p w:rsidR="00F859BE" w:rsidRPr="006A0B09" w:rsidRDefault="00F859BE" w:rsidP="00C6074F">
      <w:pPr>
        <w:rPr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859BE" w:rsidRPr="006A0B09" w:rsidTr="00E607C7">
        <w:tc>
          <w:tcPr>
            <w:tcW w:w="9356" w:type="dxa"/>
            <w:shd w:val="clear" w:color="auto" w:fill="auto"/>
            <w:hideMark/>
          </w:tcPr>
          <w:p w:rsidR="00F859BE" w:rsidRPr="006A0B09" w:rsidRDefault="00F859BE" w:rsidP="00C6074F">
            <w:pPr>
              <w:jc w:val="center"/>
              <w:rPr>
                <w:sz w:val="28"/>
                <w:szCs w:val="28"/>
              </w:rPr>
            </w:pPr>
            <w:r w:rsidRPr="006A0B09">
              <w:rPr>
                <w:noProof/>
                <w:sz w:val="28"/>
                <w:szCs w:val="28"/>
              </w:rPr>
              <w:drawing>
                <wp:inline distT="0" distB="0" distL="0" distR="0" wp14:anchorId="31F27B27" wp14:editId="3E6B4C07">
                  <wp:extent cx="4037236" cy="3868282"/>
                  <wp:effectExtent l="0" t="0" r="1905" b="0"/>
                  <wp:docPr id="35" name="Рисунок 35" descr="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515" cy="387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9BE" w:rsidRPr="005B487B" w:rsidRDefault="00F859BE" w:rsidP="00C6074F">
      <w:pPr>
        <w:pStyle w:val="2"/>
        <w:spacing w:before="0" w:after="0"/>
        <w:ind w:firstLine="709"/>
        <w:jc w:val="left"/>
        <w:rPr>
          <w:sz w:val="16"/>
          <w:szCs w:val="16"/>
          <w:lang w:val="kk-KZ"/>
        </w:rPr>
      </w:pPr>
      <w:bookmarkStart w:id="48" w:name="_Toc21391790"/>
    </w:p>
    <w:p w:rsidR="005B487B" w:rsidRPr="005B487B" w:rsidRDefault="005B487B" w:rsidP="00C6074F">
      <w:pPr>
        <w:pStyle w:val="2"/>
        <w:spacing w:before="0" w:after="0"/>
        <w:rPr>
          <w:b w:val="0"/>
        </w:rPr>
      </w:pPr>
      <w:r w:rsidRPr="005B487B">
        <w:rPr>
          <w:b w:val="0"/>
        </w:rPr>
        <w:t>Риc</w:t>
      </w:r>
      <w:r w:rsidRPr="005B487B">
        <w:rPr>
          <w:b w:val="0"/>
          <w:lang w:val="kk-KZ"/>
        </w:rPr>
        <w:t xml:space="preserve">унок 32 </w:t>
      </w:r>
      <w:r w:rsidRPr="005B487B">
        <w:rPr>
          <w:b w:val="0"/>
          <w:iCs/>
          <w:color w:val="000000" w:themeColor="text1"/>
        </w:rPr>
        <w:t>–</w:t>
      </w:r>
      <w:r w:rsidRPr="005B487B">
        <w:rPr>
          <w:b w:val="0"/>
        </w:rPr>
        <w:t xml:space="preserve"> КТР образцов </w:t>
      </w:r>
      <w:r w:rsidRPr="005B487B">
        <w:rPr>
          <w:b w:val="0"/>
          <w:lang w:val="en-US"/>
        </w:rPr>
        <w:t>La</w:t>
      </w:r>
      <w:r w:rsidRPr="005B487B">
        <w:rPr>
          <w:b w:val="0"/>
          <w:vertAlign w:val="subscript"/>
        </w:rPr>
        <w:t>2</w:t>
      </w:r>
      <w:r w:rsidRPr="005B487B">
        <w:rPr>
          <w:b w:val="0"/>
          <w:lang w:val="en-US"/>
        </w:rPr>
        <w:t>Ni</w:t>
      </w:r>
      <w:r w:rsidRPr="005B487B">
        <w:rPr>
          <w:b w:val="0"/>
          <w:vertAlign w:val="subscript"/>
        </w:rPr>
        <w:t>1-</w:t>
      </w:r>
      <w:r w:rsidRPr="005B487B">
        <w:rPr>
          <w:b w:val="0"/>
          <w:vertAlign w:val="subscript"/>
          <w:lang w:val="en-US"/>
        </w:rPr>
        <w:t>x</w:t>
      </w:r>
      <w:r w:rsidRPr="005B487B">
        <w:rPr>
          <w:b w:val="0"/>
          <w:lang w:val="en-US"/>
        </w:rPr>
        <w:t>Co</w:t>
      </w:r>
      <w:r w:rsidRPr="005B487B">
        <w:rPr>
          <w:b w:val="0"/>
          <w:vertAlign w:val="subscript"/>
          <w:lang w:val="en-US"/>
        </w:rPr>
        <w:t>x</w:t>
      </w:r>
      <w:r w:rsidRPr="005B487B">
        <w:rPr>
          <w:b w:val="0"/>
          <w:lang w:val="en-US"/>
        </w:rPr>
        <w:t>O</w:t>
      </w:r>
      <w:r w:rsidRPr="005B487B">
        <w:rPr>
          <w:b w:val="0"/>
          <w:vertAlign w:val="subscript"/>
        </w:rPr>
        <w:t>4+δ</w:t>
      </w:r>
      <w:r w:rsidRPr="005B487B">
        <w:rPr>
          <w:b w:val="0"/>
        </w:rPr>
        <w:t>, вычисленные для двух температурных диапазонов 200-850 и 850-1200°С</w:t>
      </w:r>
    </w:p>
    <w:p w:rsidR="005B487B" w:rsidRDefault="005B487B" w:rsidP="00C6074F">
      <w:pPr>
        <w:pStyle w:val="2"/>
        <w:spacing w:before="0" w:after="0"/>
        <w:ind w:firstLine="709"/>
        <w:jc w:val="both"/>
        <w:rPr>
          <w:b w:val="0"/>
        </w:rPr>
      </w:pPr>
    </w:p>
    <w:p w:rsidR="005B487B" w:rsidRPr="005B487B" w:rsidRDefault="005B487B" w:rsidP="00C6074F">
      <w:pPr>
        <w:pStyle w:val="2"/>
        <w:spacing w:before="0" w:after="0"/>
        <w:ind w:firstLine="709"/>
        <w:jc w:val="both"/>
        <w:rPr>
          <w:b w:val="0"/>
          <w:lang w:val="kk-KZ"/>
        </w:rPr>
      </w:pPr>
      <w:r w:rsidRPr="005B487B">
        <w:rPr>
          <w:b w:val="0"/>
        </w:rPr>
        <w:t>На рис</w:t>
      </w:r>
      <w:r w:rsidRPr="005B487B">
        <w:rPr>
          <w:b w:val="0"/>
          <w:lang w:val="kk-KZ"/>
        </w:rPr>
        <w:t>унке</w:t>
      </w:r>
      <w:r w:rsidRPr="005B487B">
        <w:rPr>
          <w:b w:val="0"/>
        </w:rPr>
        <w:t xml:space="preserve"> </w:t>
      </w:r>
      <w:r w:rsidRPr="005B487B">
        <w:rPr>
          <w:b w:val="0"/>
          <w:lang w:val="kk-KZ"/>
        </w:rPr>
        <w:t>32</w:t>
      </w:r>
      <w:r w:rsidRPr="005B487B">
        <w:rPr>
          <w:b w:val="0"/>
        </w:rPr>
        <w:t xml:space="preserve"> представлена зависимость изменения КТР </w:t>
      </w:r>
      <w:r w:rsidRPr="005B487B">
        <w:rPr>
          <w:b w:val="0"/>
          <w:lang w:val="en-US"/>
        </w:rPr>
        <w:t>La</w:t>
      </w:r>
      <w:r w:rsidRPr="005B487B">
        <w:rPr>
          <w:b w:val="0"/>
          <w:vertAlign w:val="subscript"/>
        </w:rPr>
        <w:t>2</w:t>
      </w:r>
      <w:r w:rsidRPr="005B487B">
        <w:rPr>
          <w:b w:val="0"/>
          <w:lang w:val="en-US"/>
        </w:rPr>
        <w:t>Ni</w:t>
      </w:r>
      <w:r w:rsidRPr="005B487B">
        <w:rPr>
          <w:b w:val="0"/>
          <w:vertAlign w:val="subscript"/>
        </w:rPr>
        <w:t>1-</w:t>
      </w:r>
      <w:r w:rsidRPr="005B487B">
        <w:rPr>
          <w:b w:val="0"/>
          <w:vertAlign w:val="subscript"/>
          <w:lang w:val="en-US"/>
        </w:rPr>
        <w:t>x</w:t>
      </w:r>
      <w:r w:rsidRPr="005B487B">
        <w:rPr>
          <w:b w:val="0"/>
          <w:lang w:val="en-US"/>
        </w:rPr>
        <w:t>Co</w:t>
      </w:r>
      <w:r w:rsidRPr="005B487B">
        <w:rPr>
          <w:b w:val="0"/>
          <w:vertAlign w:val="subscript"/>
          <w:lang w:val="en-US"/>
        </w:rPr>
        <w:t>x</w:t>
      </w:r>
      <w:r w:rsidRPr="005B487B">
        <w:rPr>
          <w:b w:val="0"/>
          <w:lang w:val="en-US"/>
        </w:rPr>
        <w:t>O</w:t>
      </w:r>
      <w:r w:rsidRPr="005B487B">
        <w:rPr>
          <w:b w:val="0"/>
          <w:vertAlign w:val="subscript"/>
        </w:rPr>
        <w:t>4+δ</w:t>
      </w:r>
      <w:r w:rsidRPr="005B487B">
        <w:rPr>
          <w:b w:val="0"/>
        </w:rPr>
        <w:t xml:space="preserve"> (</w:t>
      </w:r>
      <w:r w:rsidRPr="005B487B">
        <w:rPr>
          <w:b w:val="0"/>
          <w:lang w:val="en-US"/>
        </w:rPr>
        <w:t>x</w:t>
      </w:r>
      <w:r w:rsidRPr="005B487B">
        <w:rPr>
          <w:b w:val="0"/>
        </w:rPr>
        <w:t xml:space="preserve">=0, 0.1, 0.2, 0.3) от содержания кобальта для низко- и высокотемпературного участков. Видно, что с увеличением содержания кобальта в составе никелата лантана КТР увеличивается как в низкотемпературной (20-800)°С, так и в высокотемпературной (800-1200)°С областях. При этом в низкотемпературной области введение кобальта сильнее влияет на КТР никелата лантана, чем в высокотемпературной. Таким образом, с точки зрения КТР, наиболее подходящими из исследованных катодных материалов со структурой Раддлсдена-Поппера к электролитам </w:t>
      </w:r>
      <w:r w:rsidRPr="005B487B">
        <w:rPr>
          <w:b w:val="0"/>
          <w:lang w:val="en-US"/>
        </w:rPr>
        <w:t>YSZ</w:t>
      </w:r>
      <w:r w:rsidRPr="005B487B">
        <w:rPr>
          <w:b w:val="0"/>
        </w:rPr>
        <w:t xml:space="preserve"> и </w:t>
      </w:r>
      <w:r w:rsidRPr="005B487B">
        <w:rPr>
          <w:b w:val="0"/>
          <w:lang w:val="en-US"/>
        </w:rPr>
        <w:t>GDC</w:t>
      </w:r>
      <w:r w:rsidRPr="005B487B">
        <w:rPr>
          <w:b w:val="0"/>
        </w:rPr>
        <w:t xml:space="preserve"> являются </w:t>
      </w:r>
      <w:r w:rsidRPr="005B487B">
        <w:rPr>
          <w:b w:val="0"/>
          <w:lang w:val="en-US"/>
        </w:rPr>
        <w:t>LN</w:t>
      </w:r>
      <w:r w:rsidRPr="005B487B">
        <w:rPr>
          <w:b w:val="0"/>
        </w:rPr>
        <w:t xml:space="preserve"> и </w:t>
      </w:r>
      <w:r w:rsidRPr="005B487B">
        <w:rPr>
          <w:b w:val="0"/>
          <w:lang w:val="en-US"/>
        </w:rPr>
        <w:t>PN</w:t>
      </w:r>
      <w:r w:rsidRPr="005B487B">
        <w:rPr>
          <w:b w:val="0"/>
        </w:rPr>
        <w:t>.</w:t>
      </w:r>
    </w:p>
    <w:p w:rsidR="005B487B" w:rsidRDefault="005B487B" w:rsidP="00C6074F">
      <w:pPr>
        <w:pStyle w:val="2"/>
        <w:spacing w:before="0" w:after="0"/>
        <w:ind w:firstLine="709"/>
        <w:jc w:val="left"/>
        <w:rPr>
          <w:b w:val="0"/>
          <w:lang w:val="kk-KZ"/>
        </w:rPr>
      </w:pPr>
    </w:p>
    <w:p w:rsidR="00F859BE" w:rsidRPr="00FF2D68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r w:rsidRPr="00FF2D68">
        <w:rPr>
          <w:b w:val="0"/>
          <w:lang w:val="kk-KZ"/>
        </w:rPr>
        <w:t>3.</w:t>
      </w:r>
      <w:r w:rsidRPr="00FF2D68">
        <w:rPr>
          <w:b w:val="0"/>
        </w:rPr>
        <w:t>2.4 Проводимость</w:t>
      </w:r>
      <w:bookmarkEnd w:id="48"/>
    </w:p>
    <w:p w:rsidR="00F859BE" w:rsidRDefault="005C41E7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33</w:t>
      </w:r>
      <w:r w:rsidR="00F859BE" w:rsidRPr="00AB37AB">
        <w:rPr>
          <w:sz w:val="28"/>
          <w:szCs w:val="28"/>
        </w:rPr>
        <w:t xml:space="preserve"> представлены данные</w:t>
      </w:r>
      <w:r w:rsidR="00F859BE" w:rsidRPr="006A0B09">
        <w:rPr>
          <w:sz w:val="28"/>
          <w:szCs w:val="28"/>
        </w:rPr>
        <w:t xml:space="preserve"> о полной проводимости исследованных материалов. Видно, что на температурных зависимостях проводимости наблюдается максимум. Согласно работе [</w:t>
      </w:r>
      <w:r w:rsidR="00E57AC7" w:rsidRPr="00E57AC7">
        <w:rPr>
          <w:sz w:val="28"/>
          <w:szCs w:val="28"/>
        </w:rPr>
        <w:t>141</w:t>
      </w:r>
      <w:r w:rsidR="007543F2">
        <w:rPr>
          <w:sz w:val="28"/>
          <w:szCs w:val="28"/>
        </w:rPr>
        <w:t>, р. 973-980</w:t>
      </w:r>
      <w:r w:rsidR="00F859BE" w:rsidRPr="006A0B09">
        <w:rPr>
          <w:sz w:val="28"/>
          <w:szCs w:val="28"/>
        </w:rPr>
        <w:t>] такое поведение не относится к переходу изолятор-металл, а обусловлено тем</w:t>
      </w:r>
      <w:r w:rsidR="00582831">
        <w:rPr>
          <w:sz w:val="28"/>
          <w:szCs w:val="28"/>
        </w:rPr>
        <w:t>, что при температурах ниже 250</w:t>
      </w:r>
      <w:r w:rsidR="00F859BE" w:rsidRPr="006A0B09">
        <w:rPr>
          <w:sz w:val="28"/>
          <w:szCs w:val="28"/>
        </w:rPr>
        <w:t>°С химический состав La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</w:rPr>
        <w:t>NiO</w:t>
      </w:r>
      <w:r w:rsidR="00F859BE" w:rsidRPr="006A0B09">
        <w:rPr>
          <w:sz w:val="28"/>
          <w:szCs w:val="28"/>
          <w:vertAlign w:val="subscript"/>
        </w:rPr>
        <w:t>4+δ</w:t>
      </w:r>
      <w:r w:rsidR="00F859BE" w:rsidRPr="006A0B09">
        <w:rPr>
          <w:sz w:val="28"/>
          <w:szCs w:val="28"/>
        </w:rPr>
        <w:t xml:space="preserve"> устойчив и изменение </w:t>
      </w:r>
      <w:r w:rsidR="00F859BE" w:rsidRPr="006A0B09">
        <w:rPr>
          <w:sz w:val="28"/>
          <w:szCs w:val="28"/>
        </w:rPr>
        <w:lastRenderedPageBreak/>
        <w:t xml:space="preserve">проводимости отражает поведение полупроводникового типа, то есть термически активируемую проводимость аррениусовского типа. При более высоких температурах материалы теряют некоторое количество </w:t>
      </w:r>
      <w:r w:rsidR="00F859BE">
        <w:rPr>
          <w:sz w:val="28"/>
          <w:szCs w:val="28"/>
        </w:rPr>
        <w:t>кислорода, что приводит к умень</w:t>
      </w:r>
      <w:r w:rsidR="00F859BE" w:rsidRPr="006A0B09">
        <w:rPr>
          <w:sz w:val="28"/>
          <w:szCs w:val="28"/>
        </w:rPr>
        <w:t>шению содержания M</w:t>
      </w:r>
      <w:r w:rsidR="00F859BE" w:rsidRPr="006A0B09">
        <w:rPr>
          <w:sz w:val="28"/>
          <w:szCs w:val="28"/>
          <w:vertAlign w:val="superscript"/>
        </w:rPr>
        <w:t>3+</w:t>
      </w:r>
      <w:r w:rsidR="00F859BE" w:rsidRPr="006A0B09">
        <w:rPr>
          <w:sz w:val="28"/>
          <w:szCs w:val="28"/>
        </w:rPr>
        <w:t xml:space="preserve"> и, соответственно, уменьшению плотностей носителей заряда и, следовательно, снижению проводимости. Таким образом, конкурирующие явления (термическая активация и уменьшение количества носителей заряда) обуславливают наличие максимума на температурной зависимости проводимости.</w:t>
      </w:r>
    </w:p>
    <w:p w:rsidR="005B487B" w:rsidRDefault="005B487B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Если сравнить полученные данные по проводимости для материала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NiO</w:t>
      </w:r>
      <w:r w:rsidRPr="006A0B09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с литературным данными [</w:t>
      </w:r>
      <w:r w:rsidRPr="00343645">
        <w:rPr>
          <w:sz w:val="28"/>
          <w:szCs w:val="28"/>
        </w:rPr>
        <w:t>141</w:t>
      </w:r>
      <w:r>
        <w:rPr>
          <w:sz w:val="28"/>
          <w:szCs w:val="28"/>
        </w:rPr>
        <w:t xml:space="preserve">, р. 973-980; </w:t>
      </w:r>
      <w:r w:rsidRPr="00343645">
        <w:rPr>
          <w:sz w:val="28"/>
          <w:szCs w:val="28"/>
        </w:rPr>
        <w:t>144</w:t>
      </w:r>
      <w:r>
        <w:rPr>
          <w:sz w:val="28"/>
          <w:szCs w:val="28"/>
        </w:rPr>
        <w:t xml:space="preserve">, р. </w:t>
      </w:r>
      <w:r w:rsidRPr="001009F6">
        <w:rPr>
          <w:sz w:val="28"/>
          <w:szCs w:val="28"/>
          <w:lang w:val="en-US"/>
        </w:rPr>
        <w:t>D</w:t>
      </w:r>
      <w:r w:rsidRPr="007543F2">
        <w:rPr>
          <w:sz w:val="28"/>
          <w:szCs w:val="28"/>
        </w:rPr>
        <w:t>810-1-810-</w:t>
      </w:r>
      <w:r>
        <w:rPr>
          <w:sz w:val="28"/>
          <w:szCs w:val="28"/>
        </w:rPr>
        <w:t>4</w:t>
      </w:r>
      <w:r w:rsidRPr="006A0B09">
        <w:rPr>
          <w:sz w:val="28"/>
          <w:szCs w:val="28"/>
        </w:rPr>
        <w:t>], то окажется, что значение максимума проводимости близко – 80-90 См/см. Однако температура, при которой достигается максимум проводимости, значительно различается: в нашем исследовании около 400°С, тогда как</w:t>
      </w:r>
      <w:r>
        <w:rPr>
          <w:sz w:val="28"/>
          <w:szCs w:val="28"/>
        </w:rPr>
        <w:t xml:space="preserve"> в работах [</w:t>
      </w:r>
      <w:r w:rsidRPr="00343645">
        <w:rPr>
          <w:sz w:val="28"/>
          <w:szCs w:val="28"/>
        </w:rPr>
        <w:t>141</w:t>
      </w:r>
      <w:r>
        <w:rPr>
          <w:sz w:val="28"/>
          <w:szCs w:val="28"/>
        </w:rPr>
        <w:t xml:space="preserve">, р. 973-980; </w:t>
      </w:r>
      <w:r w:rsidRPr="00343645">
        <w:rPr>
          <w:sz w:val="28"/>
          <w:szCs w:val="28"/>
        </w:rPr>
        <w:t>144</w:t>
      </w:r>
      <w:r>
        <w:rPr>
          <w:sz w:val="28"/>
          <w:szCs w:val="28"/>
        </w:rPr>
        <w:t xml:space="preserve">, р. </w:t>
      </w:r>
      <w:r w:rsidRPr="001009F6">
        <w:rPr>
          <w:sz w:val="28"/>
          <w:szCs w:val="28"/>
          <w:lang w:val="en-US"/>
        </w:rPr>
        <w:t>D</w:t>
      </w:r>
      <w:r w:rsidRPr="007543F2">
        <w:rPr>
          <w:sz w:val="28"/>
          <w:szCs w:val="28"/>
        </w:rPr>
        <w:t>810-1-810-</w:t>
      </w:r>
      <w:r>
        <w:rPr>
          <w:sz w:val="28"/>
          <w:szCs w:val="28"/>
        </w:rPr>
        <w:t>4</w:t>
      </w:r>
      <w:r w:rsidRPr="006A0B09">
        <w:rPr>
          <w:sz w:val="28"/>
          <w:szCs w:val="28"/>
        </w:rPr>
        <w:t>] – порядка 650°С.</w:t>
      </w:r>
    </w:p>
    <w:p w:rsidR="005B487B" w:rsidRDefault="005B487B" w:rsidP="00C6074F">
      <w:pPr>
        <w:ind w:firstLine="709"/>
        <w:jc w:val="both"/>
        <w:rPr>
          <w:sz w:val="28"/>
          <w:szCs w:val="28"/>
        </w:rPr>
      </w:pPr>
    </w:p>
    <w:p w:rsidR="005B487B" w:rsidRDefault="005B487B" w:rsidP="00C6074F">
      <w:pPr>
        <w:jc w:val="center"/>
        <w:rPr>
          <w:noProof/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35507F9C" wp14:editId="6C3C600E">
            <wp:extent cx="4253947" cy="3554233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-vs-T (lg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488" cy="35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7B" w:rsidRDefault="005B487B" w:rsidP="00C6074F">
      <w:pPr>
        <w:jc w:val="center"/>
      </w:pPr>
      <w:r w:rsidRPr="005B487B">
        <w:t>а</w:t>
      </w:r>
    </w:p>
    <w:p w:rsidR="005B487B" w:rsidRDefault="005B487B" w:rsidP="00C6074F">
      <w:pPr>
        <w:jc w:val="center"/>
      </w:pPr>
    </w:p>
    <w:p w:rsidR="005B487B" w:rsidRDefault="005B487B" w:rsidP="00C6074F">
      <w:pPr>
        <w:ind w:firstLine="709"/>
        <w:jc w:val="both"/>
      </w:pPr>
      <w:r w:rsidRPr="005B487B">
        <w:t>а – весь температурный диапазон</w:t>
      </w:r>
    </w:p>
    <w:p w:rsidR="005B487B" w:rsidRPr="005B487B" w:rsidRDefault="005B487B" w:rsidP="00C6074F">
      <w:pPr>
        <w:ind w:firstLine="709"/>
        <w:jc w:val="both"/>
        <w:rPr>
          <w:sz w:val="16"/>
          <w:szCs w:val="16"/>
        </w:rPr>
      </w:pPr>
    </w:p>
    <w:p w:rsidR="005B487B" w:rsidRPr="005B487B" w:rsidRDefault="005B487B" w:rsidP="00C6074F">
      <w:pPr>
        <w:jc w:val="center"/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33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Температурные зависимости проводимости исследуемых материалов</w:t>
      </w:r>
      <w:r>
        <w:rPr>
          <w:sz w:val="28"/>
          <w:szCs w:val="28"/>
        </w:rPr>
        <w:t>, лист 1</w:t>
      </w:r>
    </w:p>
    <w:p w:rsidR="005B487B" w:rsidRDefault="005B487B" w:rsidP="00C6074F">
      <w:pPr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lastRenderedPageBreak/>
        <w:drawing>
          <wp:inline distT="0" distB="0" distL="0" distR="0" wp14:anchorId="633DF7DD" wp14:editId="5B5AC003">
            <wp:extent cx="4291443" cy="34190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vs-T (lg)_LN-HighTemp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64" cy="3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7B" w:rsidRDefault="005B487B" w:rsidP="00C6074F">
      <w:pPr>
        <w:ind w:firstLine="709"/>
        <w:jc w:val="both"/>
        <w:rPr>
          <w:sz w:val="16"/>
          <w:szCs w:val="16"/>
        </w:rPr>
      </w:pPr>
    </w:p>
    <w:p w:rsidR="005B487B" w:rsidRPr="005B487B" w:rsidRDefault="005B487B" w:rsidP="00C6074F">
      <w:pPr>
        <w:ind w:firstLine="709"/>
        <w:jc w:val="center"/>
      </w:pPr>
      <w:r w:rsidRPr="005B487B">
        <w:t>б</w:t>
      </w:r>
    </w:p>
    <w:p w:rsidR="005B487B" w:rsidRPr="005B487B" w:rsidRDefault="005B487B" w:rsidP="00C6074F">
      <w:pPr>
        <w:ind w:firstLine="709"/>
        <w:jc w:val="both"/>
        <w:rPr>
          <w:sz w:val="16"/>
          <w:szCs w:val="16"/>
        </w:rPr>
      </w:pPr>
    </w:p>
    <w:p w:rsidR="005B487B" w:rsidRPr="005B487B" w:rsidRDefault="005B487B" w:rsidP="00C6074F">
      <w:pPr>
        <w:ind w:firstLine="709"/>
        <w:jc w:val="both"/>
      </w:pPr>
      <w:r w:rsidRPr="005B487B">
        <w:t>б – высокотемпературный диапазон (500-850)°С</w:t>
      </w:r>
    </w:p>
    <w:p w:rsidR="005B487B" w:rsidRPr="005B487B" w:rsidRDefault="005B487B" w:rsidP="00C6074F">
      <w:pPr>
        <w:ind w:firstLine="709"/>
        <w:jc w:val="both"/>
        <w:rPr>
          <w:sz w:val="16"/>
          <w:szCs w:val="16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33, лист 2</w:t>
      </w:r>
    </w:p>
    <w:p w:rsidR="005B487B" w:rsidRDefault="005B487B" w:rsidP="00C6074F">
      <w:pPr>
        <w:ind w:firstLine="709"/>
        <w:jc w:val="both"/>
        <w:rPr>
          <w:sz w:val="28"/>
          <w:szCs w:val="28"/>
        </w:rPr>
      </w:pPr>
    </w:p>
    <w:p w:rsidR="00F859BE" w:rsidRPr="006A0B09" w:rsidRDefault="006100A9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работе [</w:t>
      </w:r>
      <w:r w:rsidRPr="006100A9">
        <w:rPr>
          <w:sz w:val="28"/>
          <w:szCs w:val="28"/>
        </w:rPr>
        <w:t>144</w:t>
      </w:r>
      <w:r w:rsidR="007543F2">
        <w:rPr>
          <w:sz w:val="28"/>
          <w:szCs w:val="28"/>
        </w:rPr>
        <w:t xml:space="preserve">, р. </w:t>
      </w:r>
      <w:r w:rsidR="007543F2" w:rsidRPr="001009F6">
        <w:rPr>
          <w:sz w:val="28"/>
          <w:szCs w:val="28"/>
          <w:lang w:val="en-US"/>
        </w:rPr>
        <w:t>D</w:t>
      </w:r>
      <w:r w:rsidR="007543F2" w:rsidRPr="007543F2">
        <w:rPr>
          <w:sz w:val="28"/>
          <w:szCs w:val="28"/>
        </w:rPr>
        <w:t>810-1-810-</w:t>
      </w:r>
      <w:r w:rsidR="007543F2">
        <w:rPr>
          <w:sz w:val="28"/>
          <w:szCs w:val="28"/>
        </w:rPr>
        <w:t>5</w:t>
      </w:r>
      <w:r w:rsidR="00F859BE" w:rsidRPr="006A0B09">
        <w:rPr>
          <w:sz w:val="28"/>
          <w:szCs w:val="28"/>
        </w:rPr>
        <w:t>] было показано, что проводимость</w:t>
      </w:r>
      <w:r w:rsidR="005B487B">
        <w:rPr>
          <w:sz w:val="28"/>
          <w:szCs w:val="28"/>
        </w:rPr>
        <w:t xml:space="preserve">                         </w:t>
      </w:r>
      <w:r w:rsidR="00F859BE" w:rsidRPr="006A0B09">
        <w:rPr>
          <w:sz w:val="28"/>
          <w:szCs w:val="28"/>
        </w:rPr>
        <w:t xml:space="preserve"> La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</w:rPr>
        <w:t>Ni</w:t>
      </w:r>
      <w:r w:rsidR="00F859BE" w:rsidRPr="006A0B09">
        <w:rPr>
          <w:sz w:val="28"/>
          <w:szCs w:val="28"/>
          <w:vertAlign w:val="subscript"/>
        </w:rPr>
        <w:t>1-x</w:t>
      </w:r>
      <w:r w:rsidR="00F859BE" w:rsidRPr="006A0B09">
        <w:rPr>
          <w:sz w:val="28"/>
          <w:szCs w:val="28"/>
        </w:rPr>
        <w:t>Co</w:t>
      </w:r>
      <w:r w:rsidR="00F859BE" w:rsidRPr="006A0B09">
        <w:rPr>
          <w:sz w:val="28"/>
          <w:szCs w:val="28"/>
          <w:vertAlign w:val="subscript"/>
        </w:rPr>
        <w:t>x</w:t>
      </w:r>
      <w:r w:rsidR="00F859BE" w:rsidRPr="006A0B09">
        <w:rPr>
          <w:sz w:val="28"/>
          <w:szCs w:val="28"/>
        </w:rPr>
        <w:t>O</w:t>
      </w:r>
      <w:r w:rsidR="00F859BE" w:rsidRPr="006A0B09">
        <w:rPr>
          <w:sz w:val="28"/>
          <w:szCs w:val="28"/>
          <w:vertAlign w:val="subscript"/>
        </w:rPr>
        <w:t>4+δ</w:t>
      </w:r>
      <w:r w:rsidR="00F859BE" w:rsidRPr="006A0B09">
        <w:rPr>
          <w:sz w:val="28"/>
          <w:szCs w:val="28"/>
        </w:rPr>
        <w:t>, (x=0.1, 0.5, 1) падает с ростом содержания кобальта. Это объяснялось тем, что в слоистых системах типа K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</w:rPr>
        <w:t>NiF</w:t>
      </w:r>
      <w:r w:rsidR="00F859BE" w:rsidRPr="006A0B09">
        <w:rPr>
          <w:sz w:val="28"/>
          <w:szCs w:val="28"/>
          <w:vertAlign w:val="subscript"/>
        </w:rPr>
        <w:t>4</w:t>
      </w:r>
      <w:r w:rsidR="00F859BE" w:rsidRPr="006A0B09">
        <w:rPr>
          <w:sz w:val="28"/>
          <w:szCs w:val="28"/>
        </w:rPr>
        <w:t xml:space="preserve"> в основном за электрические с</w:t>
      </w:r>
      <w:r w:rsidR="002F49B4">
        <w:rPr>
          <w:sz w:val="28"/>
          <w:szCs w:val="28"/>
        </w:rPr>
        <w:t>войства отвечает связь B-O-B [1</w:t>
      </w:r>
      <w:r w:rsidR="002F49B4" w:rsidRPr="002F49B4">
        <w:rPr>
          <w:sz w:val="28"/>
          <w:szCs w:val="28"/>
        </w:rPr>
        <w:t>6</w:t>
      </w:r>
      <w:r w:rsidR="007543F2">
        <w:rPr>
          <w:sz w:val="28"/>
          <w:szCs w:val="28"/>
        </w:rPr>
        <w:t>, р. 985-998</w:t>
      </w:r>
      <w:r w:rsidR="00F859BE" w:rsidRPr="006A0B09">
        <w:rPr>
          <w:sz w:val="28"/>
          <w:szCs w:val="28"/>
        </w:rPr>
        <w:t>]. Обменные взаимодействия вдоль оси с гораздо слабее, и происходят через два иона кислорода. Следовательно, при введении кобальта увеличивается длина связи Ni(Co)-O, что приводит к ослаблению ковалентного взаимодействия B-O и, следовательно, к уменьшению электронной проводимости.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Однако в наших исследованиях наблюдается иная картина. Если при х=0.1 проводимость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</w:t>
      </w:r>
      <w:r w:rsidRPr="006A0B09">
        <w:rPr>
          <w:sz w:val="28"/>
          <w:szCs w:val="28"/>
          <w:vertAlign w:val="subscript"/>
        </w:rPr>
        <w:t>1-x</w:t>
      </w:r>
      <w:r w:rsidRPr="006A0B09">
        <w:rPr>
          <w:sz w:val="28"/>
          <w:szCs w:val="28"/>
        </w:rPr>
        <w:t>Co</w:t>
      </w:r>
      <w:r w:rsidRPr="006A0B09">
        <w:rPr>
          <w:sz w:val="28"/>
          <w:szCs w:val="28"/>
          <w:vertAlign w:val="subscript"/>
        </w:rPr>
        <w:t>x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по сравнению с 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 падает, ее значение составляет 65 См/см пр</w:t>
      </w:r>
      <w:r w:rsidR="002F49B4">
        <w:rPr>
          <w:sz w:val="28"/>
          <w:szCs w:val="28"/>
        </w:rPr>
        <w:t>и 700°С, что близко к данным [</w:t>
      </w:r>
      <w:r w:rsidR="002F49B4" w:rsidRPr="002F49B4">
        <w:rPr>
          <w:sz w:val="28"/>
          <w:szCs w:val="28"/>
        </w:rPr>
        <w:t>144</w:t>
      </w:r>
      <w:r w:rsidR="007543F2">
        <w:rPr>
          <w:sz w:val="28"/>
          <w:szCs w:val="28"/>
        </w:rPr>
        <w:t xml:space="preserve">, </w:t>
      </w:r>
      <w:r w:rsidR="007543F2" w:rsidRPr="001009F6">
        <w:rPr>
          <w:sz w:val="28"/>
          <w:szCs w:val="28"/>
          <w:lang w:val="en-US"/>
        </w:rPr>
        <w:t>D</w:t>
      </w:r>
      <w:r w:rsidR="007543F2" w:rsidRPr="007543F2">
        <w:rPr>
          <w:sz w:val="28"/>
          <w:szCs w:val="28"/>
        </w:rPr>
        <w:t>810-1-810-</w:t>
      </w:r>
      <w:r w:rsidR="007543F2">
        <w:rPr>
          <w:sz w:val="28"/>
          <w:szCs w:val="28"/>
        </w:rPr>
        <w:t>5</w:t>
      </w:r>
      <w:r w:rsidRPr="006A0B09">
        <w:rPr>
          <w:sz w:val="28"/>
          <w:szCs w:val="28"/>
        </w:rPr>
        <w:t xml:space="preserve">] – около 45 См/см при 700°С. То при х=0.2 и 0.3, хотя и наблюдается снижение проводимости в низкотемпературной области (что можно объяснить вышеописанной причиной), в высокотемпературной области проводимость возрастает. Скорее всего, это явление связано с наличием вторичной фазы, наблюдаемой в составе образцов LNC-20 и LNC-30. </w:t>
      </w:r>
    </w:p>
    <w:p w:rsidR="00F859BE" w:rsidRPr="006A0B09" w:rsidRDefault="00AB6D93" w:rsidP="00C607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рис</w:t>
      </w:r>
      <w:r>
        <w:rPr>
          <w:sz w:val="28"/>
          <w:szCs w:val="28"/>
          <w:lang w:val="kk-KZ"/>
        </w:rPr>
        <w:t>унка</w:t>
      </w:r>
      <w:r w:rsidR="00F859BE">
        <w:rPr>
          <w:sz w:val="28"/>
          <w:szCs w:val="28"/>
        </w:rPr>
        <w:t xml:space="preserve"> 33</w:t>
      </w:r>
      <w:r w:rsidR="00F859BE" w:rsidRPr="006A0B09">
        <w:rPr>
          <w:sz w:val="28"/>
          <w:szCs w:val="28"/>
        </w:rPr>
        <w:t xml:space="preserve"> видно, что </w:t>
      </w:r>
      <w:r w:rsidR="00F859BE" w:rsidRPr="006A0B09">
        <w:rPr>
          <w:sz w:val="28"/>
          <w:szCs w:val="28"/>
          <w:lang w:val="en-US"/>
        </w:rPr>
        <w:t>PN</w:t>
      </w:r>
      <w:r w:rsidR="00F859BE" w:rsidRPr="006A0B09">
        <w:rPr>
          <w:sz w:val="28"/>
          <w:szCs w:val="28"/>
        </w:rPr>
        <w:t xml:space="preserve"> обладает более высокой проводимостью по сравнению с материалами на основе никелата лантан</w:t>
      </w:r>
      <w:r>
        <w:rPr>
          <w:sz w:val="28"/>
          <w:szCs w:val="28"/>
        </w:rPr>
        <w:t>а в диапазоне температур 20-800</w:t>
      </w:r>
      <w:r w:rsidR="00F859BE" w:rsidRPr="006A0B09">
        <w:rPr>
          <w:sz w:val="28"/>
          <w:szCs w:val="28"/>
        </w:rPr>
        <w:t xml:space="preserve">°С. Полученные значение проводимости </w:t>
      </w:r>
      <w:r w:rsidR="00F859BE" w:rsidRPr="006A0B09">
        <w:rPr>
          <w:sz w:val="28"/>
          <w:szCs w:val="28"/>
          <w:lang w:val="en-US"/>
        </w:rPr>
        <w:t>PN</w:t>
      </w:r>
      <w:r w:rsidR="00F859BE" w:rsidRPr="006A0B09">
        <w:rPr>
          <w:sz w:val="28"/>
          <w:szCs w:val="28"/>
        </w:rPr>
        <w:t xml:space="preserve"> и ее температурная зависимость коррелируют с литературными данными [</w:t>
      </w:r>
      <w:r w:rsidR="002F49B4" w:rsidRPr="002F49B4">
        <w:rPr>
          <w:sz w:val="28"/>
          <w:szCs w:val="28"/>
        </w:rPr>
        <w:t>5</w:t>
      </w:r>
      <w:r w:rsidR="002F49B4">
        <w:rPr>
          <w:sz w:val="28"/>
          <w:szCs w:val="28"/>
        </w:rPr>
        <w:t>3</w:t>
      </w:r>
      <w:r w:rsidR="007543F2">
        <w:rPr>
          <w:sz w:val="28"/>
          <w:szCs w:val="28"/>
        </w:rPr>
        <w:t>, р. 2717-2724</w:t>
      </w:r>
      <w:r w:rsidR="008C656D">
        <w:rPr>
          <w:sz w:val="28"/>
          <w:szCs w:val="28"/>
        </w:rPr>
        <w:t xml:space="preserve">; </w:t>
      </w:r>
      <w:r w:rsidR="002F49B4">
        <w:rPr>
          <w:sz w:val="28"/>
          <w:szCs w:val="28"/>
        </w:rPr>
        <w:t>1</w:t>
      </w:r>
      <w:r w:rsidR="002F49B4" w:rsidRPr="002F49B4">
        <w:rPr>
          <w:sz w:val="28"/>
          <w:szCs w:val="28"/>
        </w:rPr>
        <w:t>50</w:t>
      </w:r>
      <w:r w:rsidR="00F859BE" w:rsidRPr="006A0B09">
        <w:rPr>
          <w:sz w:val="28"/>
          <w:szCs w:val="28"/>
        </w:rPr>
        <w:t>].</w:t>
      </w:r>
    </w:p>
    <w:p w:rsidR="00F859BE" w:rsidRDefault="00F859BE" w:rsidP="00C6074F">
      <w:pPr>
        <w:ind w:firstLine="709"/>
        <w:jc w:val="both"/>
        <w:rPr>
          <w:sz w:val="28"/>
          <w:szCs w:val="28"/>
          <w:lang w:val="kk-KZ"/>
        </w:rPr>
      </w:pPr>
      <w:r w:rsidRPr="006A0B09">
        <w:rPr>
          <w:sz w:val="28"/>
          <w:szCs w:val="28"/>
        </w:rPr>
        <w:t xml:space="preserve">Таким образом, с точки зрения проводимости наиболее подходящими материалами для беспористого катода являются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>-20.</w:t>
      </w:r>
    </w:p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49" w:name="_Toc21391791"/>
      <w:r w:rsidRPr="00E008EE">
        <w:rPr>
          <w:b w:val="0"/>
          <w:lang w:val="kk-KZ"/>
        </w:rPr>
        <w:lastRenderedPageBreak/>
        <w:t>3.</w:t>
      </w:r>
      <w:r w:rsidRPr="00E008EE">
        <w:rPr>
          <w:b w:val="0"/>
        </w:rPr>
        <w:t>2.5 Поляризационное сопротивление</w:t>
      </w:r>
      <w:bookmarkEnd w:id="49"/>
    </w:p>
    <w:p w:rsidR="00F859BE" w:rsidRDefault="00950648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 w:rsidRPr="003E6DD4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34</w:t>
      </w:r>
      <w:r w:rsidR="00F859BE" w:rsidRPr="001E2A56">
        <w:rPr>
          <w:sz w:val="28"/>
          <w:szCs w:val="28"/>
        </w:rPr>
        <w:t xml:space="preserve"> представлен спектр импеданса образца с электродами LNC-10. Вид спектра характерен для всех исследованных составов и температур измерения за исключением образца с электродами LN</w:t>
      </w:r>
      <w:r w:rsidR="007355F4">
        <w:rPr>
          <w:sz w:val="28"/>
          <w:szCs w:val="28"/>
        </w:rPr>
        <w:t>C-30 припеченными к YSZ при 900</w:t>
      </w:r>
      <w:r w:rsidR="00F859BE" w:rsidRPr="001E2A56">
        <w:rPr>
          <w:sz w:val="28"/>
          <w:szCs w:val="28"/>
        </w:rPr>
        <w:t>°С. Для этого образца в спектре невозможно было выделить составляющие R</w:t>
      </w:r>
      <w:r w:rsidR="00F859BE" w:rsidRPr="001E2A56">
        <w:rPr>
          <w:sz w:val="28"/>
          <w:szCs w:val="28"/>
          <w:vertAlign w:val="subscript"/>
        </w:rPr>
        <w:t>эл-та</w:t>
      </w:r>
      <w:r w:rsidR="00F859BE" w:rsidRPr="001E2A56">
        <w:rPr>
          <w:sz w:val="28"/>
          <w:szCs w:val="28"/>
        </w:rPr>
        <w:t xml:space="preserve"> и R</w:t>
      </w:r>
      <w:r w:rsidR="00F859BE" w:rsidRPr="001E2A56">
        <w:rPr>
          <w:sz w:val="28"/>
          <w:szCs w:val="28"/>
          <w:vertAlign w:val="subscript"/>
        </w:rPr>
        <w:t>η</w:t>
      </w:r>
      <w:r w:rsidR="00F859BE" w:rsidRPr="001E2A56">
        <w:rPr>
          <w:sz w:val="28"/>
          <w:szCs w:val="28"/>
        </w:rPr>
        <w:t xml:space="preserve">, поэтому в дальнейшем его поляризационное сопротивление не обсуждается. Методика расчета поляризационного сопротивления </w:t>
      </w:r>
      <w:r w:rsidR="00F859BE" w:rsidRPr="007202D3">
        <w:rPr>
          <w:sz w:val="28"/>
          <w:szCs w:val="28"/>
        </w:rPr>
        <w:t>катодов описана в п. 1.6.</w:t>
      </w:r>
    </w:p>
    <w:p w:rsidR="005B487B" w:rsidRDefault="005B487B" w:rsidP="00C6074F">
      <w:pPr>
        <w:ind w:firstLine="708"/>
        <w:jc w:val="both"/>
        <w:rPr>
          <w:sz w:val="28"/>
          <w:szCs w:val="28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 w:rsidRPr="001E2A56">
        <w:rPr>
          <w:noProof/>
          <w:sz w:val="28"/>
          <w:szCs w:val="28"/>
        </w:rPr>
        <w:drawing>
          <wp:inline distT="0" distB="0" distL="0" distR="0" wp14:anchorId="43850E0E" wp14:editId="6278F631">
            <wp:extent cx="4320000" cy="2386336"/>
            <wp:effectExtent l="0" t="0" r="4445" b="0"/>
            <wp:docPr id="50" name="Рисунок 50" descr="spe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ect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7B" w:rsidRPr="005B487B" w:rsidRDefault="005B487B" w:rsidP="00C6074F">
      <w:pPr>
        <w:ind w:firstLine="708"/>
        <w:jc w:val="both"/>
        <w:rPr>
          <w:sz w:val="16"/>
          <w:szCs w:val="16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34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1E2A56">
        <w:rPr>
          <w:sz w:val="28"/>
          <w:szCs w:val="28"/>
        </w:rPr>
        <w:t xml:space="preserve"> Спектр импеданса симметричного образца с электродами </w:t>
      </w:r>
      <w:r w:rsidRPr="001E2A56">
        <w:rPr>
          <w:sz w:val="28"/>
          <w:szCs w:val="28"/>
          <w:lang w:val="en-US"/>
        </w:rPr>
        <w:t>LNC</w:t>
      </w:r>
      <w:r w:rsidRPr="001E2A56">
        <w:rPr>
          <w:sz w:val="28"/>
          <w:szCs w:val="28"/>
        </w:rPr>
        <w:t>-1</w:t>
      </w:r>
      <w:r>
        <w:rPr>
          <w:sz w:val="28"/>
          <w:szCs w:val="28"/>
        </w:rPr>
        <w:t>0, снятый при 850</w:t>
      </w:r>
      <w:r w:rsidRPr="001E2A56">
        <w:rPr>
          <w:sz w:val="28"/>
          <w:szCs w:val="28"/>
        </w:rPr>
        <w:t>°С</w:t>
      </w:r>
    </w:p>
    <w:p w:rsidR="005B487B" w:rsidRDefault="005B487B" w:rsidP="00C6074F">
      <w:pPr>
        <w:ind w:firstLine="708"/>
        <w:jc w:val="both"/>
        <w:rPr>
          <w:sz w:val="28"/>
          <w:szCs w:val="28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 w:rsidRPr="001E2A56">
        <w:rPr>
          <w:noProof/>
          <w:sz w:val="28"/>
          <w:szCs w:val="28"/>
        </w:rPr>
        <w:drawing>
          <wp:inline distT="0" distB="0" distL="0" distR="0" wp14:anchorId="55899E1A" wp14:editId="1B831F4B">
            <wp:extent cx="3939920" cy="3624942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h-vs-T_LNC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03" cy="36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7B" w:rsidRPr="005B487B" w:rsidRDefault="005B487B" w:rsidP="00C6074F">
      <w:pPr>
        <w:jc w:val="center"/>
        <w:rPr>
          <w:sz w:val="16"/>
          <w:szCs w:val="16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35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1E2A56">
        <w:rPr>
          <w:sz w:val="28"/>
          <w:szCs w:val="28"/>
        </w:rPr>
        <w:t xml:space="preserve"> Температурные зависимости поляризационного сопротивления катодных материалов, припеченных при 900 и 1000°С</w:t>
      </w:r>
    </w:p>
    <w:p w:rsidR="00F859BE" w:rsidRPr="006A0B09" w:rsidRDefault="00F514A2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35</w:t>
      </w:r>
      <w:r w:rsidR="00F859BE" w:rsidRPr="001E2A56">
        <w:rPr>
          <w:sz w:val="28"/>
          <w:szCs w:val="28"/>
        </w:rPr>
        <w:t xml:space="preserve"> представлены температурные зависимости поляризационного сопротивления исследуемых катодов. Видно, что </w:t>
      </w:r>
      <w:r w:rsidR="001D15C0">
        <w:rPr>
          <w:sz w:val="28"/>
          <w:szCs w:val="28"/>
        </w:rPr>
        <w:t>электроды, припеченные при 1000</w:t>
      </w:r>
      <w:r w:rsidR="00F859BE" w:rsidRPr="001E2A56">
        <w:rPr>
          <w:sz w:val="28"/>
          <w:szCs w:val="28"/>
        </w:rPr>
        <w:t>°С характеризуются меньшим поляризационным сопротивлением, чем</w:t>
      </w:r>
      <w:r w:rsidR="003E55BA">
        <w:rPr>
          <w:sz w:val="28"/>
          <w:szCs w:val="28"/>
        </w:rPr>
        <w:t xml:space="preserve"> электроды, припеченные при 900</w:t>
      </w:r>
      <w:r w:rsidR="00F859BE" w:rsidRPr="001E2A56">
        <w:rPr>
          <w:sz w:val="28"/>
          <w:szCs w:val="28"/>
        </w:rPr>
        <w:t xml:space="preserve">°С. Скорее всего, это объясняется формированием лучшего контакта электрод-электролит. При этом наименьшим поляризационным сопротивлением характеризуются материалы </w:t>
      </w:r>
      <w:r w:rsidR="00F859BE" w:rsidRPr="001E2A56">
        <w:rPr>
          <w:sz w:val="28"/>
          <w:szCs w:val="28"/>
          <w:lang w:val="en-US"/>
        </w:rPr>
        <w:t>LN</w:t>
      </w:r>
      <w:r w:rsidR="00F859BE" w:rsidRPr="001E2A56">
        <w:rPr>
          <w:sz w:val="28"/>
          <w:szCs w:val="28"/>
        </w:rPr>
        <w:t xml:space="preserve"> и </w:t>
      </w:r>
      <w:r w:rsidR="00F859BE" w:rsidRPr="001E2A56">
        <w:rPr>
          <w:sz w:val="28"/>
          <w:szCs w:val="28"/>
          <w:lang w:val="en-US"/>
        </w:rPr>
        <w:t>PN</w:t>
      </w:r>
      <w:r w:rsidR="00F859BE" w:rsidRPr="001E2A56">
        <w:rPr>
          <w:sz w:val="28"/>
          <w:szCs w:val="28"/>
        </w:rPr>
        <w:t xml:space="preserve">. Введение </w:t>
      </w:r>
      <w:r w:rsidR="00F859BE" w:rsidRPr="001E2A56">
        <w:rPr>
          <w:sz w:val="28"/>
          <w:szCs w:val="28"/>
          <w:lang w:val="en-US"/>
        </w:rPr>
        <w:t>Co</w:t>
      </w:r>
      <w:r w:rsidR="00F859BE" w:rsidRPr="001E2A56">
        <w:rPr>
          <w:sz w:val="28"/>
          <w:szCs w:val="28"/>
        </w:rPr>
        <w:t xml:space="preserve"> в состав никелата лантана приводит к росту поляризационного сопротивления катода, однако, эта зависимость не линейна.</w:t>
      </w:r>
    </w:p>
    <w:p w:rsidR="005B487B" w:rsidRDefault="005B487B" w:rsidP="00C6074F">
      <w:pPr>
        <w:ind w:firstLine="708"/>
        <w:jc w:val="both"/>
        <w:rPr>
          <w:sz w:val="28"/>
          <w:szCs w:val="28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10543D8A" wp14:editId="0AC9A0F1">
            <wp:extent cx="3991553" cy="3188473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PSFC.jpg"/>
                    <pic:cNvPicPr preferRelativeResize="0"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810" cy="31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7B" w:rsidRPr="005B487B" w:rsidRDefault="005B487B" w:rsidP="00C6074F">
      <w:pPr>
        <w:ind w:firstLine="708"/>
        <w:jc w:val="both"/>
        <w:rPr>
          <w:sz w:val="16"/>
          <w:szCs w:val="16"/>
        </w:rPr>
      </w:pPr>
    </w:p>
    <w:p w:rsidR="005B487B" w:rsidRDefault="005B487B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36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Зависимость поляризационного сопротивления катодов</w:t>
      </w:r>
      <w:r>
        <w:rPr>
          <w:sz w:val="28"/>
          <w:szCs w:val="28"/>
        </w:rPr>
        <w:t xml:space="preserve">                                  </w:t>
      </w:r>
      <w:r w:rsidRPr="006A0B09">
        <w:rPr>
          <w:sz w:val="28"/>
          <w:szCs w:val="28"/>
        </w:rPr>
        <w:t xml:space="preserve">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4+δ</w:t>
      </w:r>
      <w:r w:rsidRPr="006A0B09">
        <w:rPr>
          <w:sz w:val="28"/>
          <w:szCs w:val="28"/>
        </w:rPr>
        <w:t xml:space="preserve">, припеченных к электролиту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при 900 и 1000 °С, от содержания кобальта (</w:t>
      </w:r>
      <w:r w:rsidRPr="007543F2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</w:p>
    <w:p w:rsidR="005B487B" w:rsidRDefault="005B487B" w:rsidP="00C6074F">
      <w:pPr>
        <w:ind w:firstLine="708"/>
        <w:jc w:val="both"/>
        <w:rPr>
          <w:sz w:val="28"/>
          <w:szCs w:val="28"/>
        </w:rPr>
      </w:pPr>
    </w:p>
    <w:p w:rsidR="00F859BE" w:rsidRPr="006A0B09" w:rsidRDefault="003E55BA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36</w:t>
      </w:r>
      <w:r w:rsidR="00F859BE" w:rsidRPr="006A0B09">
        <w:rPr>
          <w:sz w:val="28"/>
          <w:szCs w:val="28"/>
        </w:rPr>
        <w:t xml:space="preserve"> представлена зависимость поляризационного сопротивления катодов </w:t>
      </w:r>
      <w:r w:rsidR="00F859BE" w:rsidRPr="006A0B09">
        <w:rPr>
          <w:sz w:val="28"/>
          <w:szCs w:val="28"/>
          <w:lang w:val="en-US"/>
        </w:rPr>
        <w:t>La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  <w:lang w:val="en-US"/>
        </w:rPr>
        <w:t>Ni</w:t>
      </w:r>
      <w:r w:rsidR="00F859BE" w:rsidRPr="006A0B09">
        <w:rPr>
          <w:sz w:val="28"/>
          <w:szCs w:val="28"/>
          <w:vertAlign w:val="subscript"/>
        </w:rPr>
        <w:t>1-</w:t>
      </w:r>
      <w:r w:rsidR="00F859BE" w:rsidRPr="006A0B09">
        <w:rPr>
          <w:sz w:val="28"/>
          <w:szCs w:val="28"/>
          <w:vertAlign w:val="subscript"/>
          <w:lang w:val="en-US"/>
        </w:rPr>
        <w:t>x</w:t>
      </w:r>
      <w:r w:rsidR="00F859BE" w:rsidRPr="006A0B09">
        <w:rPr>
          <w:sz w:val="28"/>
          <w:szCs w:val="28"/>
          <w:lang w:val="en-US"/>
        </w:rPr>
        <w:t>Co</w:t>
      </w:r>
      <w:r w:rsidR="00F859BE" w:rsidRPr="006A0B09">
        <w:rPr>
          <w:sz w:val="28"/>
          <w:szCs w:val="28"/>
          <w:vertAlign w:val="subscript"/>
          <w:lang w:val="en-US"/>
        </w:rPr>
        <w:t>x</w:t>
      </w:r>
      <w:r w:rsidR="00F859BE" w:rsidRPr="006A0B09">
        <w:rPr>
          <w:sz w:val="28"/>
          <w:szCs w:val="28"/>
          <w:lang w:val="en-US"/>
        </w:rPr>
        <w:t>O</w:t>
      </w:r>
      <w:r w:rsidR="00F859BE" w:rsidRPr="006A0B09">
        <w:rPr>
          <w:sz w:val="28"/>
          <w:szCs w:val="28"/>
          <w:vertAlign w:val="subscript"/>
        </w:rPr>
        <w:t>4+δ</w:t>
      </w:r>
      <w:r w:rsidR="00F859BE" w:rsidRPr="006A0B09">
        <w:rPr>
          <w:sz w:val="28"/>
          <w:szCs w:val="28"/>
        </w:rPr>
        <w:t xml:space="preserve"> от содержания кобальта (</w:t>
      </w:r>
      <w:r w:rsidR="00F859BE" w:rsidRPr="006A0B09">
        <w:rPr>
          <w:b/>
          <w:i/>
          <w:sz w:val="28"/>
          <w:szCs w:val="28"/>
          <w:lang w:val="en-US"/>
        </w:rPr>
        <w:t>x</w:t>
      </w:r>
      <w:r w:rsidR="00F859BE" w:rsidRPr="006A0B09">
        <w:rPr>
          <w:sz w:val="28"/>
          <w:szCs w:val="28"/>
        </w:rPr>
        <w:t>). Видно, что зависимость носит сложный, нелинейный характер. Объясняется это тем, что введение кобальта влияет сразу на две характеристики материала: проводимость и кинетику спекания. В ходе вып</w:t>
      </w:r>
      <w:r w:rsidR="00F859BE">
        <w:rPr>
          <w:sz w:val="28"/>
          <w:szCs w:val="28"/>
        </w:rPr>
        <w:t>олнения работ по данному работу</w:t>
      </w:r>
      <w:r w:rsidR="00F859BE" w:rsidRPr="006A0B09">
        <w:rPr>
          <w:sz w:val="28"/>
          <w:szCs w:val="28"/>
        </w:rPr>
        <w:t xml:space="preserve"> в 2018 году было показано, что увеличение содержания </w:t>
      </w:r>
      <w:r w:rsidR="00F859BE" w:rsidRPr="006A0B09">
        <w:rPr>
          <w:sz w:val="28"/>
          <w:szCs w:val="28"/>
          <w:lang w:val="en-US"/>
        </w:rPr>
        <w:t>Co</w:t>
      </w:r>
      <w:r w:rsidR="00F859BE" w:rsidRPr="006A0B09">
        <w:rPr>
          <w:sz w:val="28"/>
          <w:szCs w:val="28"/>
        </w:rPr>
        <w:t xml:space="preserve"> в составе никелата лантана приводит к сдвигу кривой усадки в высокотемпературную область. Таким образом, контакт катодного материала с электролитом Y</w:t>
      </w:r>
      <w:r w:rsidR="00F859BE" w:rsidRPr="006A0B09">
        <w:rPr>
          <w:sz w:val="28"/>
          <w:szCs w:val="28"/>
          <w:lang w:val="en-US"/>
        </w:rPr>
        <w:t>SZ</w:t>
      </w:r>
      <w:r w:rsidR="00F859BE" w:rsidRPr="006A0B09">
        <w:rPr>
          <w:sz w:val="28"/>
          <w:szCs w:val="28"/>
        </w:rPr>
        <w:t xml:space="preserve"> сформированный при одной температуре должен ухудшаться при увеличении </w:t>
      </w:r>
      <w:r w:rsidR="00F859BE" w:rsidRPr="006A0B09">
        <w:rPr>
          <w:sz w:val="28"/>
          <w:szCs w:val="28"/>
          <w:lang w:val="en-US"/>
        </w:rPr>
        <w:t>Co</w:t>
      </w:r>
      <w:r w:rsidR="00F859BE" w:rsidRPr="006A0B09">
        <w:rPr>
          <w:sz w:val="28"/>
          <w:szCs w:val="28"/>
        </w:rPr>
        <w:t xml:space="preserve"> в составе </w:t>
      </w:r>
      <w:r w:rsidR="00F859BE" w:rsidRPr="006A0B09">
        <w:rPr>
          <w:sz w:val="28"/>
          <w:szCs w:val="28"/>
          <w:lang w:val="en-US"/>
        </w:rPr>
        <w:t>LNC</w:t>
      </w:r>
      <w:r w:rsidR="00F859BE" w:rsidRPr="006A0B09">
        <w:rPr>
          <w:sz w:val="28"/>
          <w:szCs w:val="28"/>
        </w:rPr>
        <w:t>. С другой стороны, согласно литерату</w:t>
      </w:r>
      <w:r w:rsidR="00B027FA">
        <w:rPr>
          <w:sz w:val="28"/>
          <w:szCs w:val="28"/>
        </w:rPr>
        <w:t>рным данным [</w:t>
      </w:r>
      <w:r w:rsidR="00B027FA" w:rsidRPr="00B027FA">
        <w:rPr>
          <w:sz w:val="28"/>
          <w:szCs w:val="28"/>
        </w:rPr>
        <w:t>54,</w:t>
      </w:r>
      <w:r w:rsidR="007543F2">
        <w:rPr>
          <w:sz w:val="28"/>
          <w:szCs w:val="28"/>
        </w:rPr>
        <w:t xml:space="preserve"> р. 898-909; </w:t>
      </w:r>
      <w:r w:rsidR="00B027FA" w:rsidRPr="00B027FA">
        <w:rPr>
          <w:sz w:val="28"/>
          <w:szCs w:val="28"/>
        </w:rPr>
        <w:t>58</w:t>
      </w:r>
      <w:r w:rsidR="007543F2">
        <w:rPr>
          <w:sz w:val="28"/>
          <w:szCs w:val="28"/>
        </w:rPr>
        <w:t>, р. 1895-1900</w:t>
      </w:r>
      <w:r w:rsidR="00F859BE" w:rsidRPr="006A0B09">
        <w:rPr>
          <w:sz w:val="28"/>
          <w:szCs w:val="28"/>
        </w:rPr>
        <w:t>], введение кобальта в состав La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</w:rPr>
        <w:t>NiO</w:t>
      </w:r>
      <w:r w:rsidR="00F859BE" w:rsidRPr="006A0B09">
        <w:rPr>
          <w:sz w:val="28"/>
          <w:szCs w:val="28"/>
          <w:vertAlign w:val="subscript"/>
        </w:rPr>
        <w:t>4</w:t>
      </w:r>
      <w:r w:rsidR="00F859BE" w:rsidRPr="006A0B09">
        <w:rPr>
          <w:sz w:val="28"/>
          <w:szCs w:val="28"/>
        </w:rPr>
        <w:t xml:space="preserve"> должно приводить к увеличению коэффициента кислородной диффузии и, тем самым, к снижению поляризационного сопротивления. Как было показано</w:t>
      </w:r>
      <w:r w:rsidR="007F665B">
        <w:rPr>
          <w:sz w:val="28"/>
          <w:szCs w:val="28"/>
          <w:lang w:val="kk-KZ"/>
        </w:rPr>
        <w:t>,</w:t>
      </w:r>
      <w:r w:rsidR="00F859BE" w:rsidRPr="006A0B09">
        <w:rPr>
          <w:sz w:val="28"/>
          <w:szCs w:val="28"/>
        </w:rPr>
        <w:t xml:space="preserve"> добавка 10</w:t>
      </w:r>
      <w:r w:rsidR="007543F2">
        <w:rPr>
          <w:sz w:val="28"/>
          <w:szCs w:val="28"/>
        </w:rPr>
        <w:t> </w:t>
      </w:r>
      <w:r w:rsidR="00F859BE" w:rsidRPr="006A0B09">
        <w:rPr>
          <w:sz w:val="28"/>
          <w:szCs w:val="28"/>
        </w:rPr>
        <w:t xml:space="preserve">мол. % Co приводит к уменьшению проводимости, что сказывается и на поляризационном сопротивлении. В то время как проводимость состава </w:t>
      </w:r>
      <w:r w:rsidR="00F859BE" w:rsidRPr="006A0B09">
        <w:rPr>
          <w:sz w:val="28"/>
          <w:szCs w:val="28"/>
          <w:lang w:val="en-US"/>
        </w:rPr>
        <w:t>LNC</w:t>
      </w:r>
      <w:r w:rsidR="00F859BE" w:rsidRPr="006A0B09">
        <w:rPr>
          <w:sz w:val="28"/>
          <w:szCs w:val="28"/>
        </w:rPr>
        <w:t xml:space="preserve">-20 при высоких </w:t>
      </w:r>
      <w:r w:rsidR="00F859BE" w:rsidRPr="006A0B09">
        <w:rPr>
          <w:sz w:val="28"/>
          <w:szCs w:val="28"/>
        </w:rPr>
        <w:lastRenderedPageBreak/>
        <w:t xml:space="preserve">температурах выше чем </w:t>
      </w:r>
      <w:r w:rsidR="00F859BE" w:rsidRPr="006A0B09">
        <w:rPr>
          <w:sz w:val="28"/>
          <w:szCs w:val="28"/>
          <w:lang w:val="en-US"/>
        </w:rPr>
        <w:t>LN</w:t>
      </w:r>
      <w:r w:rsidR="00F859BE" w:rsidRPr="006A0B09">
        <w:rPr>
          <w:sz w:val="28"/>
          <w:szCs w:val="28"/>
        </w:rPr>
        <w:t xml:space="preserve">. Однако адгезия катода к электролиту 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 отрицательно сказывается на поляризационном сопротивлении. Следовательно, «противоборство» двух факторов (проводимость и кинетика спекания) обуславливают локальный минимум поляризационного сопротивления при содержании 20 мол.% </w:t>
      </w:r>
      <w:r w:rsidR="00F859BE" w:rsidRPr="006A0B09">
        <w:rPr>
          <w:sz w:val="28"/>
          <w:szCs w:val="28"/>
          <w:lang w:val="en-US"/>
        </w:rPr>
        <w:t>Co</w:t>
      </w:r>
      <w:r w:rsidR="00F859BE" w:rsidRPr="006A0B09">
        <w:rPr>
          <w:sz w:val="28"/>
          <w:szCs w:val="28"/>
        </w:rPr>
        <w:t xml:space="preserve"> в составе </w:t>
      </w:r>
      <w:r w:rsidR="00F859BE" w:rsidRPr="006A0B09">
        <w:rPr>
          <w:sz w:val="28"/>
          <w:szCs w:val="28"/>
          <w:lang w:val="en-US"/>
        </w:rPr>
        <w:t>La</w:t>
      </w:r>
      <w:r w:rsidR="00F859BE" w:rsidRPr="006A0B09">
        <w:rPr>
          <w:sz w:val="28"/>
          <w:szCs w:val="28"/>
          <w:vertAlign w:val="subscript"/>
        </w:rPr>
        <w:t>2</w:t>
      </w:r>
      <w:r w:rsidR="00F859BE" w:rsidRPr="006A0B09">
        <w:rPr>
          <w:sz w:val="28"/>
          <w:szCs w:val="28"/>
          <w:lang w:val="en-US"/>
        </w:rPr>
        <w:t>NiO</w:t>
      </w:r>
      <w:r w:rsidR="00F859BE" w:rsidRPr="006A0B09">
        <w:rPr>
          <w:sz w:val="28"/>
          <w:szCs w:val="28"/>
          <w:vertAlign w:val="subscript"/>
        </w:rPr>
        <w:t>4+δ</w:t>
      </w:r>
      <w:r w:rsidR="00F859BE"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ind w:firstLine="708"/>
        <w:jc w:val="both"/>
        <w:rPr>
          <w:sz w:val="28"/>
          <w:szCs w:val="28"/>
        </w:rPr>
      </w:pPr>
    </w:p>
    <w:p w:rsidR="00F859BE" w:rsidRDefault="00F859BE" w:rsidP="00C6074F">
      <w:pPr>
        <w:jc w:val="both"/>
        <w:rPr>
          <w:sz w:val="28"/>
          <w:szCs w:val="28"/>
          <w:lang w:val="kk-KZ"/>
        </w:rPr>
      </w:pPr>
      <w:r w:rsidRPr="00810697">
        <w:rPr>
          <w:sz w:val="28"/>
          <w:szCs w:val="28"/>
        </w:rPr>
        <w:t xml:space="preserve">Таблица </w:t>
      </w:r>
      <w:r w:rsidRPr="00810697">
        <w:rPr>
          <w:sz w:val="28"/>
          <w:szCs w:val="28"/>
          <w:lang w:val="kk-KZ"/>
        </w:rPr>
        <w:t xml:space="preserve">13 </w:t>
      </w:r>
      <w:r w:rsidRPr="00810697">
        <w:rPr>
          <w:iCs/>
          <w:color w:val="000000" w:themeColor="text1"/>
          <w:sz w:val="28"/>
          <w:szCs w:val="28"/>
        </w:rPr>
        <w:t>–</w:t>
      </w:r>
      <w:r w:rsidRPr="00810697">
        <w:rPr>
          <w:sz w:val="28"/>
          <w:szCs w:val="28"/>
        </w:rPr>
        <w:t xml:space="preserve"> Поляризационные сопротивления электродов со структурой Раддлсдена-Поппера при 800°С.</w:t>
      </w:r>
    </w:p>
    <w:p w:rsidR="00F859BE" w:rsidRPr="00810697" w:rsidRDefault="00F859BE" w:rsidP="00C6074F">
      <w:pPr>
        <w:jc w:val="both"/>
        <w:rPr>
          <w:sz w:val="16"/>
          <w:szCs w:val="16"/>
          <w:lang w:val="kk-KZ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3495"/>
        <w:gridCol w:w="1961"/>
      </w:tblGrid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t>Электрод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t>Электролит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rPr>
                <w:i/>
                <w:lang w:val="en-US"/>
              </w:rPr>
              <w:t>R</w:t>
            </w:r>
            <w:r w:rsidRPr="008C656D">
              <w:rPr>
                <w:vertAlign w:val="subscript"/>
                <w:lang w:val="en-US"/>
              </w:rPr>
              <w:t>η</w:t>
            </w:r>
            <w:r w:rsidRPr="008C656D">
              <w:t>, Ом*см</w:t>
            </w:r>
            <w:r w:rsidRPr="008C656D">
              <w:rPr>
                <w:vertAlign w:val="superscript"/>
              </w:rPr>
              <w:t>2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4+</w:t>
            </w:r>
            <w:r w:rsidRPr="008C656D">
              <w:rPr>
                <w:vertAlign w:val="subscript"/>
                <w:lang w:val="en-US"/>
              </w:rPr>
              <w:t>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t>0.9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r w:rsidRPr="008C656D"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t>Ni</w:t>
            </w:r>
            <w:r w:rsidRPr="008C656D">
              <w:rPr>
                <w:vertAlign w:val="subscript"/>
              </w:rPr>
              <w:t>0,9</w:t>
            </w:r>
            <w:r w:rsidRPr="008C656D">
              <w:t>Co</w:t>
            </w:r>
            <w:r w:rsidRPr="008C656D">
              <w:rPr>
                <w:vertAlign w:val="subscript"/>
              </w:rPr>
              <w:t>0,1</w:t>
            </w:r>
            <w:r w:rsidRPr="008C656D">
              <w:t>O</w:t>
            </w:r>
            <w:r w:rsidRPr="008C656D">
              <w:rPr>
                <w:vertAlign w:val="subscript"/>
              </w:rPr>
              <w:t>4+δ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t>3.0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pPr>
              <w:rPr>
                <w:lang w:val="en-US"/>
              </w:rPr>
            </w:pPr>
            <w:r w:rsidRPr="008C656D"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t>Ni</w:t>
            </w:r>
            <w:r w:rsidRPr="008C656D">
              <w:rPr>
                <w:vertAlign w:val="subscript"/>
              </w:rPr>
              <w:t>0,8</w:t>
            </w:r>
            <w:r w:rsidRPr="008C656D">
              <w:t>Co</w:t>
            </w:r>
            <w:r w:rsidRPr="008C656D">
              <w:rPr>
                <w:vertAlign w:val="subscript"/>
              </w:rPr>
              <w:t>0,2</w:t>
            </w:r>
            <w:r w:rsidRPr="008C656D">
              <w:t>O</w:t>
            </w:r>
            <w:r w:rsidRPr="008C656D">
              <w:rPr>
                <w:vertAlign w:val="subscript"/>
              </w:rPr>
              <w:t>4+δ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</w:t>
            </w:r>
            <w:r w:rsidRPr="008C656D">
              <w:t>.</w:t>
            </w:r>
            <w:r w:rsidRPr="008C656D">
              <w:rPr>
                <w:lang w:val="en-US"/>
              </w:rPr>
              <w:t>4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pPr>
              <w:rPr>
                <w:lang w:val="en-US"/>
              </w:rPr>
            </w:pPr>
            <w:r w:rsidRPr="008C656D"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t>Ni</w:t>
            </w:r>
            <w:r w:rsidRPr="008C656D">
              <w:rPr>
                <w:vertAlign w:val="subscript"/>
              </w:rPr>
              <w:t>0,7</w:t>
            </w:r>
            <w:r w:rsidRPr="008C656D">
              <w:t>Co</w:t>
            </w:r>
            <w:r w:rsidRPr="008C656D">
              <w:rPr>
                <w:vertAlign w:val="subscript"/>
              </w:rPr>
              <w:t>0,3</w:t>
            </w:r>
            <w:r w:rsidRPr="008C656D">
              <w:t>O</w:t>
            </w:r>
            <w:r w:rsidRPr="008C656D">
              <w:rPr>
                <w:vertAlign w:val="subscript"/>
              </w:rPr>
              <w:t>4+δ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t>5.2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  <w:r w:rsidRPr="008C656D">
              <w:rPr>
                <w:vertAlign w:val="subscript"/>
                <w:lang w:val="en-US"/>
              </w:rPr>
              <w:t>+δ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</w:pPr>
            <w:r w:rsidRPr="008C656D">
              <w:rPr>
                <w:lang w:val="en-US"/>
              </w:rPr>
              <w:t>0.8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8C656D" w:rsidRDefault="00FA48DC" w:rsidP="00C6074F">
            <w:r w:rsidRPr="008C656D"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t>Ni</w:t>
            </w:r>
            <w:r w:rsidRPr="008C656D">
              <w:rPr>
                <w:vertAlign w:val="subscript"/>
              </w:rPr>
              <w:t>0,9</w:t>
            </w:r>
            <w:r w:rsidRPr="008C656D">
              <w:t>Co</w:t>
            </w:r>
            <w:r w:rsidRPr="008C656D">
              <w:rPr>
                <w:vertAlign w:val="subscript"/>
              </w:rPr>
              <w:t>0,1</w:t>
            </w:r>
            <w:r w:rsidRPr="008C656D">
              <w:t>O</w:t>
            </w:r>
            <w:r w:rsidRPr="008C656D">
              <w:rPr>
                <w:vertAlign w:val="subscript"/>
              </w:rPr>
              <w:t>4+δ</w:t>
            </w:r>
            <w:r w:rsidRPr="00FA48DC">
              <w:t>*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98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</w:t>
            </w:r>
            <w:r w:rsidRPr="008C656D">
              <w:t>.0</w:t>
            </w:r>
          </w:p>
        </w:tc>
      </w:tr>
      <w:tr w:rsidR="00FA48DC" w:rsidRPr="008C656D" w:rsidTr="005B487B">
        <w:tc>
          <w:tcPr>
            <w:tcW w:w="4069" w:type="dxa"/>
            <w:shd w:val="clear" w:color="auto" w:fill="auto"/>
          </w:tcPr>
          <w:p w:rsidR="00FA48DC" w:rsidRPr="00FA48DC" w:rsidRDefault="00FA48DC" w:rsidP="00C6074F"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  <w:r w:rsidRPr="008C656D">
              <w:rPr>
                <w:vertAlign w:val="subscript"/>
                <w:lang w:val="en-US"/>
              </w:rPr>
              <w:t>+δ</w:t>
            </w:r>
            <w:r w:rsidRPr="00FA48DC">
              <w:t>*</w:t>
            </w:r>
            <w:r>
              <w:t>*</w:t>
            </w:r>
          </w:p>
        </w:tc>
        <w:tc>
          <w:tcPr>
            <w:tcW w:w="3544" w:type="dxa"/>
            <w:shd w:val="clear" w:color="auto" w:fill="auto"/>
          </w:tcPr>
          <w:p w:rsidR="00FA48DC" w:rsidRPr="008C656D" w:rsidRDefault="00FA48DC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SmDC</w:t>
            </w:r>
          </w:p>
        </w:tc>
        <w:tc>
          <w:tcPr>
            <w:tcW w:w="1984" w:type="dxa"/>
            <w:shd w:val="clear" w:color="auto" w:fill="auto"/>
          </w:tcPr>
          <w:p w:rsidR="00FA48DC" w:rsidRPr="00FA48DC" w:rsidRDefault="00FA48DC" w:rsidP="00C6074F">
            <w:pPr>
              <w:jc w:val="center"/>
            </w:pPr>
            <w:r w:rsidRPr="008C656D">
              <w:rPr>
                <w:lang w:val="en-US"/>
              </w:rPr>
              <w:t>0</w:t>
            </w:r>
            <w:r w:rsidRPr="008C656D">
              <w:t>.</w:t>
            </w:r>
            <w:r w:rsidRPr="008C656D">
              <w:rPr>
                <w:lang w:val="en-US"/>
              </w:rPr>
              <w:t>2</w:t>
            </w:r>
          </w:p>
        </w:tc>
      </w:tr>
      <w:tr w:rsidR="00213C4F" w:rsidRPr="008C656D" w:rsidTr="005B487B">
        <w:tc>
          <w:tcPr>
            <w:tcW w:w="9597" w:type="dxa"/>
            <w:gridSpan w:val="3"/>
            <w:shd w:val="clear" w:color="auto" w:fill="auto"/>
          </w:tcPr>
          <w:p w:rsidR="00213C4F" w:rsidRDefault="00FA48DC" w:rsidP="00C6074F">
            <w:pPr>
              <w:ind w:firstLine="606"/>
              <w:jc w:val="both"/>
            </w:pPr>
            <w:r>
              <w:t>* – Составлено по источнику [7, р. 1-9; 20]</w:t>
            </w:r>
          </w:p>
          <w:p w:rsidR="00FA48DC" w:rsidRDefault="00FA48DC" w:rsidP="00C6074F">
            <w:pPr>
              <w:ind w:firstLine="606"/>
              <w:jc w:val="both"/>
            </w:pPr>
            <w:r>
              <w:t>** – Составлено по источнику [20, р. 275-289]</w:t>
            </w:r>
          </w:p>
          <w:p w:rsidR="00FA48DC" w:rsidRPr="00FA48DC" w:rsidRDefault="00FA48DC" w:rsidP="00C6074F">
            <w:pPr>
              <w:ind w:firstLine="606"/>
              <w:jc w:val="both"/>
            </w:pPr>
            <w:r>
              <w:t>Примечание – Составлено автором</w:t>
            </w:r>
          </w:p>
        </w:tc>
      </w:tr>
    </w:tbl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5B487B" w:rsidRPr="006A0B09" w:rsidRDefault="005B487B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>
        <w:rPr>
          <w:sz w:val="28"/>
          <w:szCs w:val="28"/>
          <w:lang w:val="kk-KZ"/>
        </w:rPr>
        <w:t>13</w:t>
      </w:r>
      <w:r w:rsidRPr="006A0B09">
        <w:rPr>
          <w:sz w:val="28"/>
          <w:szCs w:val="28"/>
        </w:rPr>
        <w:t xml:space="preserve"> суммированы данные по поляризационному сопротивлению исследованных катодных материалов со струк</w:t>
      </w:r>
      <w:r>
        <w:rPr>
          <w:sz w:val="28"/>
          <w:szCs w:val="28"/>
        </w:rPr>
        <w:t>турой Раддлсдена-Попперапри 800</w:t>
      </w:r>
      <w:r w:rsidRPr="006A0B09">
        <w:rPr>
          <w:sz w:val="28"/>
          <w:szCs w:val="28"/>
        </w:rPr>
        <w:t xml:space="preserve">°С, а также представлены литературные данные. В таблице </w:t>
      </w:r>
      <w:r>
        <w:rPr>
          <w:sz w:val="28"/>
          <w:szCs w:val="28"/>
        </w:rPr>
        <w:t xml:space="preserve">13 </w:t>
      </w:r>
      <w:r w:rsidRPr="006A0B09">
        <w:rPr>
          <w:sz w:val="28"/>
          <w:szCs w:val="28"/>
        </w:rPr>
        <w:t>приведены данные по электродам, припеченным</w:t>
      </w:r>
      <w:r>
        <w:rPr>
          <w:sz w:val="28"/>
          <w:szCs w:val="28"/>
        </w:rPr>
        <w:t xml:space="preserve"> при 1000</w:t>
      </w:r>
      <w:r w:rsidRPr="006A0B09">
        <w:rPr>
          <w:sz w:val="28"/>
          <w:szCs w:val="28"/>
        </w:rPr>
        <w:t>°С. Как упоминалось ранее, твердые электролиты на основе CeO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 xml:space="preserve"> более химически инертны к взаимодействию с катодными материалами, чем YSZ. Поэтому в литературе поляризационное сопротивления катодов со структурой K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NiF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исследуют в основном в контакте с электролитами на основе CeO</w:t>
      </w:r>
      <w:r w:rsidRPr="006A0B0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Как видно из таблицы </w:t>
      </w:r>
      <w:r>
        <w:rPr>
          <w:sz w:val="28"/>
          <w:szCs w:val="28"/>
          <w:lang w:val="kk-KZ"/>
        </w:rPr>
        <w:t>13</w:t>
      </w:r>
      <w:r w:rsidRPr="006A0B09">
        <w:rPr>
          <w:sz w:val="28"/>
          <w:szCs w:val="28"/>
        </w:rPr>
        <w:t xml:space="preserve"> поляризационные сопротивления наших катодов в контакте с электролитом YSZ, сопоставимо с литературными данными в которых поляризация катодов исследовалась в контакте с электролитом на основе CeO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Таким образом, наибольшей каталитической активностью среди исследованных обладают материалы </w:t>
      </w:r>
      <w:r w:rsidRPr="006A0B09">
        <w:rPr>
          <w:sz w:val="28"/>
          <w:szCs w:val="28"/>
          <w:lang w:val="en-US"/>
        </w:rPr>
        <w:t>LN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>.</w:t>
      </w:r>
    </w:p>
    <w:p w:rsidR="00F859BE" w:rsidRDefault="00F859BE" w:rsidP="00C6074F">
      <w:pPr>
        <w:pStyle w:val="1"/>
        <w:spacing w:before="0" w:after="0"/>
        <w:rPr>
          <w:sz w:val="28"/>
          <w:szCs w:val="28"/>
        </w:rPr>
      </w:pPr>
      <w:bookmarkStart w:id="50" w:name="_Toc21391792"/>
    </w:p>
    <w:p w:rsidR="00F859BE" w:rsidRPr="00974103" w:rsidRDefault="00F859BE" w:rsidP="00C6074F">
      <w:pPr>
        <w:pStyle w:val="1"/>
        <w:spacing w:before="0" w:after="0"/>
        <w:ind w:firstLine="709"/>
        <w:jc w:val="left"/>
        <w:rPr>
          <w:sz w:val="28"/>
          <w:szCs w:val="28"/>
        </w:rPr>
      </w:pPr>
      <w:r w:rsidRPr="00974103">
        <w:rPr>
          <w:sz w:val="28"/>
          <w:szCs w:val="28"/>
          <w:lang w:val="kk-KZ"/>
        </w:rPr>
        <w:t>3.</w:t>
      </w:r>
      <w:r w:rsidRPr="00974103">
        <w:rPr>
          <w:sz w:val="28"/>
          <w:szCs w:val="28"/>
        </w:rPr>
        <w:t>3 Характеристики ферро-кобальтита празеодима</w:t>
      </w:r>
      <w:bookmarkEnd w:id="50"/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В данном разделе будут представлены резуль</w:t>
      </w:r>
      <w:r w:rsidR="007202D3">
        <w:rPr>
          <w:sz w:val="28"/>
          <w:szCs w:val="28"/>
        </w:rPr>
        <w:t>таты исследования характеристик</w:t>
      </w:r>
      <w:r w:rsidR="007202D3">
        <w:rPr>
          <w:sz w:val="28"/>
          <w:szCs w:val="28"/>
          <w:lang w:val="kk-KZ"/>
        </w:rPr>
        <w:t xml:space="preserve">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3-δ</w:t>
      </w:r>
      <w:r w:rsidRPr="006A0B09">
        <w:rPr>
          <w:sz w:val="28"/>
          <w:szCs w:val="28"/>
        </w:rPr>
        <w:t xml:space="preserve"> (0≤</w:t>
      </w:r>
      <w:r w:rsidRPr="006A0B09">
        <w:rPr>
          <w:sz w:val="28"/>
          <w:szCs w:val="28"/>
          <w:lang w:val="en-US"/>
        </w:rPr>
        <w:t>x</w:t>
      </w:r>
      <w:r w:rsidRPr="006A0B09">
        <w:rPr>
          <w:sz w:val="28"/>
          <w:szCs w:val="28"/>
        </w:rPr>
        <w:t xml:space="preserve">≤0.4, </w:t>
      </w:r>
      <w:r w:rsidRPr="006A0B09">
        <w:rPr>
          <w:sz w:val="28"/>
          <w:szCs w:val="28"/>
          <w:lang w:val="en-US"/>
        </w:rPr>
        <w:t>y</w:t>
      </w:r>
      <w:r w:rsidRPr="006A0B09">
        <w:rPr>
          <w:sz w:val="28"/>
          <w:szCs w:val="28"/>
        </w:rPr>
        <w:t xml:space="preserve">=0.2, 0.5). Проанализирована их кристаллическая структура и взаимодействие с электролитными материалами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при 1000 и 1200°С, соответственно. Определены влияние содержания 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</w:rPr>
        <w:t xml:space="preserve"> в составе ферро-кобальтита празеодима на его термическое расширение, проводимость и поляризационное сопротивление.</w:t>
      </w:r>
    </w:p>
    <w:p w:rsidR="00EC1C97" w:rsidRDefault="00EC1C97" w:rsidP="00C6074F">
      <w:pPr>
        <w:widowControl w:val="0"/>
        <w:ind w:firstLine="709"/>
        <w:jc w:val="both"/>
        <w:rPr>
          <w:sz w:val="28"/>
          <w:szCs w:val="28"/>
        </w:rPr>
      </w:pPr>
    </w:p>
    <w:p w:rsidR="00EC1C97" w:rsidRDefault="00EC1C97" w:rsidP="00C6074F">
      <w:pPr>
        <w:widowControl w:val="0"/>
        <w:ind w:firstLine="709"/>
        <w:jc w:val="both"/>
        <w:rPr>
          <w:sz w:val="28"/>
          <w:szCs w:val="28"/>
        </w:rPr>
      </w:pPr>
    </w:p>
    <w:p w:rsidR="00EC1C97" w:rsidRPr="006A0B09" w:rsidRDefault="00EC1C97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51" w:name="_Toc21391793"/>
      <w:r w:rsidRPr="00E008EE">
        <w:rPr>
          <w:b w:val="0"/>
        </w:rPr>
        <w:t>3.</w:t>
      </w:r>
      <w:r w:rsidRPr="00E008EE">
        <w:rPr>
          <w:b w:val="0"/>
          <w:lang w:val="kk-KZ"/>
        </w:rPr>
        <w:t>3.</w:t>
      </w:r>
      <w:r w:rsidRPr="00E008EE">
        <w:rPr>
          <w:b w:val="0"/>
        </w:rPr>
        <w:t>1 Кристаллическая структура</w:t>
      </w:r>
      <w:bookmarkEnd w:id="51"/>
    </w:p>
    <w:p w:rsidR="00F859BE" w:rsidRPr="006A0B09" w:rsidRDefault="00A76923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37</w:t>
      </w:r>
      <w:r w:rsidR="00F859BE" w:rsidRPr="006A0B09">
        <w:rPr>
          <w:sz w:val="28"/>
          <w:szCs w:val="28"/>
        </w:rPr>
        <w:t xml:space="preserve"> представлены дифрактограммы образцов катодных материалов на основе ферро-коба</w:t>
      </w:r>
      <w:r w:rsidR="00F859BE">
        <w:rPr>
          <w:sz w:val="28"/>
          <w:szCs w:val="28"/>
        </w:rPr>
        <w:t xml:space="preserve">льтита празеодима. В таблице </w:t>
      </w:r>
      <w:r w:rsidR="00F859BE">
        <w:rPr>
          <w:sz w:val="28"/>
          <w:szCs w:val="28"/>
          <w:lang w:val="kk-KZ"/>
        </w:rPr>
        <w:t>14</w:t>
      </w:r>
      <w:r w:rsidR="00F859BE" w:rsidRPr="006A0B09">
        <w:rPr>
          <w:sz w:val="28"/>
          <w:szCs w:val="28"/>
        </w:rPr>
        <w:t xml:space="preserve"> приведены их кристаллографические данные.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F859BE" w:rsidRPr="006A0B09" w:rsidTr="00E607C7">
        <w:tc>
          <w:tcPr>
            <w:tcW w:w="9571" w:type="dxa"/>
            <w:shd w:val="clear" w:color="auto" w:fill="auto"/>
          </w:tcPr>
          <w:p w:rsidR="00F859BE" w:rsidRPr="006A0B09" w:rsidRDefault="00F859BE" w:rsidP="00C6074F">
            <w:pPr>
              <w:jc w:val="center"/>
              <w:rPr>
                <w:sz w:val="28"/>
                <w:szCs w:val="28"/>
                <w:lang w:val="en-US"/>
              </w:rPr>
            </w:pPr>
            <w:r w:rsidRPr="006A0B09">
              <w:rPr>
                <w:noProof/>
                <w:sz w:val="28"/>
                <w:szCs w:val="28"/>
              </w:rPr>
              <w:drawing>
                <wp:inline distT="0" distB="0" distL="0" distR="0" wp14:anchorId="742FEDCD" wp14:editId="6DC2D0C6">
                  <wp:extent cx="4077776" cy="391477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 PSFC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656" cy="391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BE" w:rsidRPr="006A0B09" w:rsidTr="00E607C7">
        <w:tc>
          <w:tcPr>
            <w:tcW w:w="9571" w:type="dxa"/>
            <w:shd w:val="clear" w:color="auto" w:fill="auto"/>
          </w:tcPr>
          <w:p w:rsidR="00EC1C97" w:rsidRPr="00EC1C97" w:rsidRDefault="00EC1C97" w:rsidP="00C6074F">
            <w:pPr>
              <w:jc w:val="center"/>
              <w:rPr>
                <w:sz w:val="16"/>
                <w:szCs w:val="16"/>
              </w:rPr>
            </w:pPr>
          </w:p>
          <w:p w:rsidR="00F859BE" w:rsidRPr="006A0B09" w:rsidRDefault="00F859BE" w:rsidP="00C60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  <w:lang w:val="kk-KZ"/>
              </w:rPr>
              <w:t xml:space="preserve">унок 37 </w:t>
            </w:r>
            <w:r w:rsidRPr="00EA0B5D">
              <w:rPr>
                <w:iCs/>
                <w:color w:val="000000" w:themeColor="text1"/>
                <w:sz w:val="28"/>
                <w:szCs w:val="28"/>
              </w:rPr>
              <w:t>–</w:t>
            </w:r>
            <w:r w:rsidRPr="006A0B09">
              <w:rPr>
                <w:sz w:val="28"/>
                <w:szCs w:val="28"/>
              </w:rPr>
              <w:t xml:space="preserve"> Дифрактограммы материалов </w:t>
            </w:r>
            <w:r w:rsidRPr="006A0B09">
              <w:rPr>
                <w:sz w:val="28"/>
                <w:szCs w:val="28"/>
                <w:lang w:val="en-US"/>
              </w:rPr>
              <w:t>Pr</w:t>
            </w:r>
            <w:r w:rsidRPr="006A0B09">
              <w:rPr>
                <w:sz w:val="28"/>
                <w:szCs w:val="28"/>
                <w:vertAlign w:val="subscript"/>
              </w:rPr>
              <w:t>1-</w:t>
            </w:r>
            <w:r w:rsidRPr="006A0B09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6A0B09">
              <w:rPr>
                <w:sz w:val="28"/>
                <w:szCs w:val="28"/>
                <w:lang w:val="en-US"/>
              </w:rPr>
              <w:t>Sr</w:t>
            </w:r>
            <w:r w:rsidRPr="006A0B09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6A0B09">
              <w:rPr>
                <w:sz w:val="28"/>
                <w:szCs w:val="28"/>
                <w:lang w:val="en-US"/>
              </w:rPr>
              <w:t>Fe</w:t>
            </w:r>
            <w:r w:rsidRPr="006A0B09">
              <w:rPr>
                <w:sz w:val="28"/>
                <w:szCs w:val="28"/>
                <w:vertAlign w:val="subscript"/>
              </w:rPr>
              <w:t>1-</w:t>
            </w:r>
            <w:r w:rsidRPr="006A0B09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6A0B09">
              <w:rPr>
                <w:sz w:val="28"/>
                <w:szCs w:val="28"/>
                <w:lang w:val="en-US"/>
              </w:rPr>
              <w:t>Co</w:t>
            </w:r>
            <w:r w:rsidRPr="006A0B09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6A0B09">
              <w:rPr>
                <w:sz w:val="28"/>
                <w:szCs w:val="28"/>
                <w:lang w:val="en-US"/>
              </w:rPr>
              <w:t>O</w:t>
            </w:r>
            <w:r w:rsidRPr="006A0B09">
              <w:rPr>
                <w:sz w:val="28"/>
                <w:szCs w:val="28"/>
                <w:vertAlign w:val="subscript"/>
              </w:rPr>
              <w:t>3-δ</w:t>
            </w:r>
          </w:p>
        </w:tc>
      </w:tr>
    </w:tbl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val="kk-KZ"/>
        </w:rPr>
        <w:t xml:space="preserve">14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7A0827">
        <w:rPr>
          <w:sz w:val="28"/>
          <w:szCs w:val="28"/>
        </w:rPr>
        <w:t xml:space="preserve"> Кристаллографические данные составов </w:t>
      </w:r>
      <w:r w:rsidRPr="007A0827">
        <w:rPr>
          <w:sz w:val="28"/>
          <w:szCs w:val="28"/>
          <w:lang w:val="en-US"/>
        </w:rPr>
        <w:t>Pr</w:t>
      </w:r>
      <w:r w:rsidRPr="007A0827">
        <w:rPr>
          <w:sz w:val="28"/>
          <w:szCs w:val="28"/>
          <w:vertAlign w:val="subscript"/>
        </w:rPr>
        <w:t>1-</w:t>
      </w:r>
      <w:r w:rsidRPr="007A0827">
        <w:rPr>
          <w:sz w:val="28"/>
          <w:szCs w:val="28"/>
          <w:vertAlign w:val="subscript"/>
          <w:lang w:val="en-US"/>
        </w:rPr>
        <w:t>x</w:t>
      </w:r>
      <w:r w:rsidRPr="007A0827">
        <w:rPr>
          <w:sz w:val="28"/>
          <w:szCs w:val="28"/>
          <w:lang w:val="en-US"/>
        </w:rPr>
        <w:t>Sr</w:t>
      </w:r>
      <w:r w:rsidRPr="007A0827">
        <w:rPr>
          <w:sz w:val="28"/>
          <w:szCs w:val="28"/>
          <w:vertAlign w:val="subscript"/>
          <w:lang w:val="en-US"/>
        </w:rPr>
        <w:t>x</w:t>
      </w:r>
      <w:r w:rsidRPr="007A0827">
        <w:rPr>
          <w:sz w:val="28"/>
          <w:szCs w:val="28"/>
          <w:lang w:val="en-US"/>
        </w:rPr>
        <w:t>Fe</w:t>
      </w:r>
      <w:r w:rsidRPr="007A0827">
        <w:rPr>
          <w:sz w:val="28"/>
          <w:szCs w:val="28"/>
          <w:vertAlign w:val="subscript"/>
        </w:rPr>
        <w:t>1-</w:t>
      </w:r>
      <w:r w:rsidRPr="007A0827">
        <w:rPr>
          <w:sz w:val="28"/>
          <w:szCs w:val="28"/>
          <w:vertAlign w:val="subscript"/>
          <w:lang w:val="en-US"/>
        </w:rPr>
        <w:t>y</w:t>
      </w:r>
      <w:r w:rsidRPr="007A0827">
        <w:rPr>
          <w:sz w:val="28"/>
          <w:szCs w:val="28"/>
          <w:lang w:val="en-US"/>
        </w:rPr>
        <w:t>Co</w:t>
      </w:r>
      <w:r w:rsidRPr="007A0827">
        <w:rPr>
          <w:sz w:val="28"/>
          <w:szCs w:val="28"/>
          <w:vertAlign w:val="subscript"/>
          <w:lang w:val="en-US"/>
        </w:rPr>
        <w:t>y</w:t>
      </w:r>
      <w:r w:rsidRPr="007A0827">
        <w:rPr>
          <w:sz w:val="28"/>
          <w:szCs w:val="28"/>
          <w:lang w:val="en-US"/>
        </w:rPr>
        <w:t>O</w:t>
      </w:r>
      <w:r w:rsidRPr="007A0827">
        <w:rPr>
          <w:sz w:val="28"/>
          <w:szCs w:val="28"/>
          <w:vertAlign w:val="subscript"/>
        </w:rPr>
        <w:t>3-</w:t>
      </w:r>
      <w:r w:rsidRPr="006A0B09">
        <w:rPr>
          <w:sz w:val="28"/>
          <w:szCs w:val="28"/>
          <w:vertAlign w:val="subscript"/>
        </w:rPr>
        <w:t>δ</w:t>
      </w:r>
    </w:p>
    <w:p w:rsidR="00F859BE" w:rsidRPr="007A0827" w:rsidRDefault="00F859BE" w:rsidP="00C6074F">
      <w:pPr>
        <w:widowControl w:val="0"/>
        <w:ind w:firstLine="540"/>
        <w:jc w:val="both"/>
        <w:rPr>
          <w:sz w:val="16"/>
          <w:szCs w:val="16"/>
          <w:lang w:val="kk-KZ"/>
        </w:rPr>
      </w:pP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1"/>
        <w:gridCol w:w="2962"/>
        <w:gridCol w:w="1323"/>
        <w:gridCol w:w="1323"/>
        <w:gridCol w:w="1323"/>
      </w:tblGrid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pPr>
              <w:jc w:val="center"/>
            </w:pPr>
            <w:r w:rsidRPr="008C656D">
              <w:t>Материал</w:t>
            </w:r>
          </w:p>
        </w:tc>
        <w:tc>
          <w:tcPr>
            <w:tcW w:w="296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3C4F" w:rsidRPr="008C656D" w:rsidRDefault="00213C4F" w:rsidP="00C6074F">
            <w:pPr>
              <w:jc w:val="center"/>
            </w:pPr>
            <w:r w:rsidRPr="008C656D">
              <w:t>Пространственная группа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a</w:t>
            </w:r>
            <w:r w:rsidRPr="008C656D">
              <w:t>, Å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b</w:t>
            </w:r>
            <w:r w:rsidRPr="008C656D">
              <w:t>, Å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c</w:t>
            </w:r>
            <w:r w:rsidRPr="008C656D">
              <w:t>, Å</w:t>
            </w:r>
          </w:p>
        </w:tc>
      </w:tr>
      <w:tr w:rsidR="00213C4F" w:rsidRPr="008C656D" w:rsidTr="00213C4F">
        <w:trPr>
          <w:jc w:val="center"/>
        </w:trPr>
        <w:tc>
          <w:tcPr>
            <w:tcW w:w="9612" w:type="dxa"/>
            <w:gridSpan w:val="5"/>
            <w:shd w:val="clear" w:color="auto" w:fill="auto"/>
          </w:tcPr>
          <w:p w:rsidR="00213C4F" w:rsidRPr="008C656D" w:rsidRDefault="00213C4F" w:rsidP="00C6074F">
            <w:pPr>
              <w:rPr>
                <w:i/>
              </w:rPr>
            </w:pPr>
            <w:r w:rsidRPr="008C656D">
              <w:rPr>
                <w:i/>
              </w:rPr>
              <w:t>Данная работа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</w:tcPr>
          <w:p w:rsidR="00213C4F" w:rsidRPr="008C656D" w:rsidRDefault="00213C4F" w:rsidP="00C6074F">
            <w:r w:rsidRPr="008C656D">
              <w:rPr>
                <w:lang w:val="en-US"/>
              </w:rPr>
              <w:t>PFC</w:t>
            </w:r>
            <w:r w:rsidRPr="008C656D">
              <w:t>-20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t>5.469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t>5.539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t>7.758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</w:tcPr>
          <w:p w:rsidR="00213C4F" w:rsidRPr="008C656D" w:rsidRDefault="00213C4F" w:rsidP="00C6074F">
            <w:r w:rsidRPr="008C656D">
              <w:rPr>
                <w:lang w:val="en-US"/>
              </w:rPr>
              <w:t>PSFC</w:t>
            </w:r>
            <w:r w:rsidRPr="008C656D">
              <w:t>-1020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t>5</w:t>
            </w:r>
            <w:r w:rsidRPr="008C656D">
              <w:rPr>
                <w:lang w:val="en-US"/>
              </w:rPr>
              <w:t>.517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5.470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7.748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r w:rsidRPr="008C656D">
              <w:rPr>
                <w:lang w:val="en-US"/>
              </w:rPr>
              <w:t>PSFC-2020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 xml:space="preserve">Pbnm 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</w:t>
            </w:r>
            <w:r w:rsidRPr="008C656D">
              <w:t>485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t>5.525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t>7</w:t>
            </w:r>
            <w:r w:rsidRPr="008C656D">
              <w:rPr>
                <w:lang w:val="en-US"/>
              </w:rPr>
              <w:t>.</w:t>
            </w:r>
            <w:r w:rsidRPr="008C656D">
              <w:t>768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5.524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5.485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7.761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</w:t>
            </w:r>
            <w:r w:rsidRPr="008C656D">
              <w:t>4</w:t>
            </w:r>
            <w:r w:rsidRPr="008C656D">
              <w:rPr>
                <w:lang w:val="en-US"/>
              </w:rPr>
              <w:t>020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5.556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5.493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7.775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PSFC-3050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5.462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5.451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7.703</w:t>
            </w:r>
          </w:p>
        </w:tc>
      </w:tr>
      <w:tr w:rsidR="00213C4F" w:rsidRPr="008C656D" w:rsidTr="00213C4F">
        <w:trPr>
          <w:jc w:val="center"/>
        </w:trPr>
        <w:tc>
          <w:tcPr>
            <w:tcW w:w="9612" w:type="dxa"/>
            <w:gridSpan w:val="5"/>
            <w:shd w:val="clear" w:color="auto" w:fill="auto"/>
            <w:vAlign w:val="center"/>
          </w:tcPr>
          <w:p w:rsidR="00213C4F" w:rsidRPr="008C656D" w:rsidRDefault="00213C4F" w:rsidP="00C6074F">
            <w:pPr>
              <w:rPr>
                <w:i/>
              </w:rPr>
            </w:pPr>
            <w:r w:rsidRPr="008C656D">
              <w:rPr>
                <w:i/>
              </w:rPr>
              <w:t>Литературные данные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8C656D" w:rsidRDefault="00213C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PSFC-2020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5.507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5.505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7.786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213C4F" w:rsidRDefault="00213C4F" w:rsidP="00C6074F">
            <w:r w:rsidRPr="008C656D">
              <w:rPr>
                <w:lang w:val="en-US"/>
              </w:rPr>
              <w:t>PSFC-4020</w:t>
            </w:r>
            <w:r>
              <w:t>*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5.501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5.462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7.674</w:t>
            </w:r>
          </w:p>
        </w:tc>
      </w:tr>
      <w:tr w:rsidR="00213C4F" w:rsidRPr="008C656D" w:rsidTr="00C6074F">
        <w:trPr>
          <w:jc w:val="center"/>
        </w:trPr>
        <w:tc>
          <w:tcPr>
            <w:tcW w:w="2681" w:type="dxa"/>
            <w:shd w:val="clear" w:color="auto" w:fill="auto"/>
            <w:vAlign w:val="center"/>
          </w:tcPr>
          <w:p w:rsidR="00213C4F" w:rsidRPr="00213C4F" w:rsidRDefault="00213C4F" w:rsidP="00C6074F">
            <w:r w:rsidRPr="008C656D">
              <w:rPr>
                <w:lang w:val="en-US"/>
              </w:rPr>
              <w:t>PSFC-4020</w:t>
            </w:r>
            <w:r>
              <w:t>**</w:t>
            </w:r>
          </w:p>
        </w:tc>
        <w:tc>
          <w:tcPr>
            <w:tcW w:w="2962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Pbnm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5.473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5.472</w:t>
            </w:r>
          </w:p>
        </w:tc>
        <w:tc>
          <w:tcPr>
            <w:tcW w:w="1323" w:type="dxa"/>
            <w:shd w:val="clear" w:color="auto" w:fill="auto"/>
          </w:tcPr>
          <w:p w:rsidR="00213C4F" w:rsidRPr="008C656D" w:rsidRDefault="00213C4F" w:rsidP="00C6074F">
            <w:pPr>
              <w:jc w:val="center"/>
            </w:pPr>
            <w:r w:rsidRPr="008C656D">
              <w:rPr>
                <w:lang w:val="en-US"/>
              </w:rPr>
              <w:t>7.739</w:t>
            </w:r>
          </w:p>
        </w:tc>
      </w:tr>
      <w:tr w:rsidR="00213C4F" w:rsidRPr="008C656D" w:rsidTr="00213C4F">
        <w:trPr>
          <w:trHeight w:val="365"/>
          <w:jc w:val="center"/>
        </w:trPr>
        <w:tc>
          <w:tcPr>
            <w:tcW w:w="9612" w:type="dxa"/>
            <w:gridSpan w:val="5"/>
            <w:shd w:val="clear" w:color="auto" w:fill="auto"/>
            <w:vAlign w:val="center"/>
          </w:tcPr>
          <w:p w:rsidR="00213C4F" w:rsidRDefault="00213C4F" w:rsidP="00C6074F">
            <w:pPr>
              <w:ind w:firstLine="730"/>
              <w:jc w:val="both"/>
            </w:pPr>
            <w:r>
              <w:t xml:space="preserve">* – Составлено по источнику </w:t>
            </w:r>
            <w:r w:rsidRPr="00213C4F">
              <w:t>[</w:t>
            </w:r>
            <w:bookmarkStart w:id="52" w:name="_Ref21043146"/>
            <w:r w:rsidRPr="008C656D">
              <w:t>24</w:t>
            </w:r>
            <w:bookmarkEnd w:id="52"/>
            <w:r>
              <w:t>, р. 100-106</w:t>
            </w:r>
            <w:r w:rsidRPr="00213C4F">
              <w:t>]</w:t>
            </w:r>
            <w:r w:rsidR="005B487B">
              <w:t>;</w:t>
            </w:r>
          </w:p>
          <w:p w:rsidR="00213C4F" w:rsidRPr="00213C4F" w:rsidRDefault="00213C4F" w:rsidP="00C6074F">
            <w:pPr>
              <w:ind w:firstLine="730"/>
              <w:jc w:val="both"/>
            </w:pPr>
            <w:r>
              <w:t xml:space="preserve">** – Составлено по источнику </w:t>
            </w:r>
            <w:r w:rsidRPr="00213C4F">
              <w:t>[</w:t>
            </w:r>
            <w:r>
              <w:t>25, р. 2704-2714</w:t>
            </w:r>
            <w:r w:rsidRPr="00213C4F">
              <w:t>]</w:t>
            </w:r>
          </w:p>
        </w:tc>
      </w:tr>
    </w:tbl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5B487B" w:rsidRPr="006A0B09" w:rsidRDefault="005B487B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Все составы имеют искаженную перовскитную структуру с ромбической симметрией </w:t>
      </w:r>
      <w:r w:rsidRPr="006A0B09">
        <w:rPr>
          <w:sz w:val="28"/>
          <w:szCs w:val="28"/>
          <w:lang w:val="en-US"/>
        </w:rPr>
        <w:t>GdFeO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-типа (пространственная группа </w:t>
      </w:r>
      <w:r w:rsidRPr="006A0B09">
        <w:rPr>
          <w:sz w:val="28"/>
          <w:szCs w:val="28"/>
          <w:lang w:val="en-US"/>
        </w:rPr>
        <w:t>Pbnm</w:t>
      </w:r>
      <w:r w:rsidRPr="006A0B09">
        <w:rPr>
          <w:sz w:val="28"/>
          <w:szCs w:val="28"/>
        </w:rPr>
        <w:t xml:space="preserve">). Идеальная структура перовскита </w:t>
      </w:r>
      <w:r w:rsidRPr="006A0B09">
        <w:rPr>
          <w:sz w:val="28"/>
          <w:szCs w:val="28"/>
          <w:lang w:val="en-US"/>
        </w:rPr>
        <w:t>ABO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</w:t>
      </w:r>
      <w:r>
        <w:rPr>
          <w:sz w:val="28"/>
          <w:szCs w:val="28"/>
        </w:rPr>
        <w:t>(рис</w:t>
      </w:r>
      <w:r>
        <w:rPr>
          <w:sz w:val="28"/>
          <w:szCs w:val="28"/>
          <w:lang w:val="kk-KZ"/>
        </w:rPr>
        <w:t>унок</w:t>
      </w:r>
      <w:r w:rsidRPr="004E181B">
        <w:rPr>
          <w:sz w:val="28"/>
          <w:szCs w:val="28"/>
        </w:rPr>
        <w:t xml:space="preserve"> 38)</w:t>
      </w:r>
      <w:r w:rsidRPr="006A0B09">
        <w:rPr>
          <w:sz w:val="28"/>
          <w:szCs w:val="28"/>
        </w:rPr>
        <w:t xml:space="preserve"> трансформируется в ромбическую структуру из-за соотношения ионных радиус А- и </w:t>
      </w:r>
      <w:r w:rsidRPr="006A0B09">
        <w:rPr>
          <w:sz w:val="28"/>
          <w:szCs w:val="28"/>
          <w:lang w:val="en-US"/>
        </w:rPr>
        <w:t>B</w:t>
      </w:r>
      <w:r w:rsidRPr="006A0B09">
        <w:rPr>
          <w:sz w:val="28"/>
          <w:szCs w:val="28"/>
        </w:rPr>
        <w:t>-катионов</w:t>
      </w:r>
      <w:r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 xml:space="preserve">для идеальной структуры </w:t>
      </w:r>
      <w:r w:rsidRPr="006A0B09">
        <w:rPr>
          <w:sz w:val="28"/>
          <w:szCs w:val="28"/>
        </w:rPr>
        <w:lastRenderedPageBreak/>
        <w:t>перовскита должен лежать в диапазоне 0.9-1.0. Тогда как при 0.9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&gt;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t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&gt;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0.71 симметрия к</w:t>
      </w:r>
      <w:r>
        <w:rPr>
          <w:sz w:val="28"/>
          <w:szCs w:val="28"/>
        </w:rPr>
        <w:t>ристалла перовскита снижается [</w:t>
      </w:r>
      <w:r w:rsidRPr="00B027FA">
        <w:rPr>
          <w:sz w:val="28"/>
          <w:szCs w:val="28"/>
        </w:rPr>
        <w:t>1</w:t>
      </w:r>
      <w:r w:rsidRPr="006A0B09">
        <w:rPr>
          <w:sz w:val="28"/>
          <w:szCs w:val="28"/>
        </w:rPr>
        <w:t>2</w:t>
      </w:r>
      <w:r>
        <w:rPr>
          <w:sz w:val="28"/>
          <w:szCs w:val="28"/>
        </w:rPr>
        <w:t>, р. 782-788</w:t>
      </w:r>
      <w:r w:rsidRPr="006A0B09">
        <w:rPr>
          <w:sz w:val="28"/>
          <w:szCs w:val="28"/>
        </w:rPr>
        <w:t xml:space="preserve">]. В настоящее время рассматривается три основных механизма искажения кристаллической решетки перовскита приводящих к симметрии </w:t>
      </w:r>
      <w:r w:rsidRPr="006A0B09">
        <w:rPr>
          <w:sz w:val="28"/>
          <w:szCs w:val="28"/>
          <w:lang w:val="en-US"/>
        </w:rPr>
        <w:t>Pbnm</w:t>
      </w:r>
      <w:r>
        <w:rPr>
          <w:sz w:val="28"/>
          <w:szCs w:val="28"/>
        </w:rPr>
        <w:t xml:space="preserve"> (рис</w:t>
      </w:r>
      <w:r>
        <w:rPr>
          <w:sz w:val="28"/>
          <w:szCs w:val="28"/>
          <w:lang w:val="kk-KZ"/>
        </w:rPr>
        <w:t>унок </w:t>
      </w:r>
      <w:r>
        <w:rPr>
          <w:sz w:val="28"/>
          <w:szCs w:val="28"/>
        </w:rPr>
        <w:t>3</w:t>
      </w:r>
      <w:r>
        <w:rPr>
          <w:sz w:val="28"/>
          <w:szCs w:val="28"/>
          <w:lang w:val="kk-KZ"/>
        </w:rPr>
        <w:t>9</w:t>
      </w:r>
      <w:r w:rsidRPr="006A0B09">
        <w:rPr>
          <w:sz w:val="28"/>
          <w:szCs w:val="28"/>
        </w:rPr>
        <w:t>) [</w:t>
      </w:r>
      <w:r w:rsidRPr="00B027FA">
        <w:rPr>
          <w:sz w:val="28"/>
          <w:szCs w:val="28"/>
        </w:rPr>
        <w:t>151</w:t>
      </w:r>
      <w:r w:rsidRPr="006A0B09">
        <w:rPr>
          <w:sz w:val="28"/>
          <w:szCs w:val="28"/>
        </w:rPr>
        <w:t xml:space="preserve">]: 1) вращение октаэдров </w:t>
      </w:r>
      <w:r w:rsidRPr="006A0B09">
        <w:rPr>
          <w:sz w:val="28"/>
          <w:szCs w:val="28"/>
          <w:lang w:val="en-US"/>
        </w:rPr>
        <w:t>BO</w:t>
      </w:r>
      <w:r w:rsidRPr="006A0B09">
        <w:rPr>
          <w:sz w:val="28"/>
          <w:szCs w:val="28"/>
          <w:vertAlign w:val="subscript"/>
        </w:rPr>
        <w:t>6</w:t>
      </w:r>
      <w:r w:rsidRPr="006A0B09">
        <w:rPr>
          <w:sz w:val="28"/>
          <w:szCs w:val="28"/>
        </w:rPr>
        <w:t xml:space="preserve"> вокруг кубической оси </w:t>
      </w:r>
      <w:r w:rsidR="00E571D8"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[001]</w:t>
      </w:r>
      <w:r w:rsidR="00E571D8">
        <w:rPr>
          <w:sz w:val="28"/>
          <w:szCs w:val="28"/>
          <w:lang w:val="kk-KZ"/>
        </w:rPr>
        <w:t>)</w:t>
      </w:r>
      <w:r>
        <w:rPr>
          <w:sz w:val="28"/>
          <w:szCs w:val="28"/>
        </w:rPr>
        <w:t>;</w:t>
      </w:r>
      <w:r w:rsidRPr="006A0B09">
        <w:rPr>
          <w:sz w:val="28"/>
          <w:szCs w:val="28"/>
        </w:rPr>
        <w:t xml:space="preserve"> 2) противофазный наклон октаэдров </w:t>
      </w:r>
      <w:r w:rsidRPr="006A0B09">
        <w:rPr>
          <w:sz w:val="28"/>
          <w:szCs w:val="28"/>
          <w:lang w:val="en-US"/>
        </w:rPr>
        <w:t>BO</w:t>
      </w:r>
      <w:r w:rsidRPr="006A0B09">
        <w:rPr>
          <w:sz w:val="28"/>
          <w:szCs w:val="28"/>
          <w:vertAlign w:val="subscript"/>
        </w:rPr>
        <w:t>6</w:t>
      </w:r>
      <w:r w:rsidRPr="006A0B09">
        <w:rPr>
          <w:sz w:val="28"/>
          <w:szCs w:val="28"/>
        </w:rPr>
        <w:t xml:space="preserve"> вокруг кубической оси </w:t>
      </w:r>
      <w:r w:rsidR="00E571D8">
        <w:rPr>
          <w:sz w:val="28"/>
          <w:szCs w:val="28"/>
          <w:lang w:val="kk-KZ"/>
        </w:rPr>
        <w:t>(</w:t>
      </w:r>
      <w:r w:rsidRPr="00E571D8">
        <w:rPr>
          <w:sz w:val="28"/>
          <w:szCs w:val="28"/>
        </w:rPr>
        <w:t>[110]</w:t>
      </w:r>
      <w:r w:rsidR="00E571D8">
        <w:rPr>
          <w:sz w:val="28"/>
          <w:szCs w:val="28"/>
          <w:lang w:val="kk-KZ"/>
        </w:rPr>
        <w:t>)</w:t>
      </w:r>
      <w:r w:rsidRPr="00E571D8">
        <w:rPr>
          <w:sz w:val="28"/>
          <w:szCs w:val="28"/>
        </w:rPr>
        <w:t>;</w:t>
      </w:r>
      <w:r w:rsidRPr="00213C4F">
        <w:rPr>
          <w:color w:val="FF0000"/>
          <w:sz w:val="28"/>
          <w:szCs w:val="28"/>
        </w:rPr>
        <w:t xml:space="preserve"> </w:t>
      </w:r>
      <w:r w:rsidRPr="006A0B09">
        <w:rPr>
          <w:sz w:val="28"/>
          <w:szCs w:val="28"/>
        </w:rPr>
        <w:t xml:space="preserve">3) антиполярное смещение </w:t>
      </w:r>
      <w:r w:rsidRPr="006A0B09">
        <w:rPr>
          <w:sz w:val="28"/>
          <w:szCs w:val="28"/>
          <w:lang w:val="en-US"/>
        </w:rPr>
        <w:t>A</w:t>
      </w:r>
      <w:r w:rsidRPr="006A0B09">
        <w:rPr>
          <w:sz w:val="28"/>
          <w:szCs w:val="28"/>
        </w:rPr>
        <w:t xml:space="preserve">-катионов (смещения равны по величине, но противоположны по направлению в соседних плоскостях </w:t>
      </w:r>
      <w:r w:rsidRPr="006A0B09">
        <w:rPr>
          <w:sz w:val="28"/>
          <w:szCs w:val="28"/>
          <w:lang w:val="en-US"/>
        </w:rPr>
        <w:t>AO</w:t>
      </w:r>
      <w:r w:rsidRPr="006A0B09">
        <w:rPr>
          <w:sz w:val="28"/>
          <w:szCs w:val="28"/>
        </w:rPr>
        <w:t xml:space="preserve">). Коэффициенты толерантности </w:t>
      </w:r>
      <w:r w:rsidRPr="006A0B09">
        <w:rPr>
          <w:sz w:val="28"/>
          <w:szCs w:val="28"/>
          <w:lang w:val="en-US"/>
        </w:rPr>
        <w:t>PFC</w:t>
      </w:r>
      <w:r w:rsidRPr="006A0B09">
        <w:rPr>
          <w:sz w:val="28"/>
          <w:szCs w:val="28"/>
        </w:rPr>
        <w:t xml:space="preserve">-20 и </w:t>
      </w:r>
      <w:r w:rsidRPr="006A0B09">
        <w:rPr>
          <w:sz w:val="28"/>
          <w:szCs w:val="28"/>
          <w:lang w:val="en-US"/>
        </w:rPr>
        <w:t>PSFC</w:t>
      </w:r>
      <w:r>
        <w:rPr>
          <w:sz w:val="28"/>
          <w:szCs w:val="28"/>
        </w:rPr>
        <w:t>-3020, рассчитанные по (</w:t>
      </w:r>
      <w:r w:rsidRPr="006A0B09">
        <w:rPr>
          <w:sz w:val="28"/>
          <w:szCs w:val="28"/>
        </w:rPr>
        <w:t xml:space="preserve">1), составляют 0.89 и 0.92, соответственно. </w:t>
      </w:r>
    </w:p>
    <w:p w:rsidR="005B487B" w:rsidRPr="006A0B09" w:rsidRDefault="005B487B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65D02D25" wp14:editId="7E60CFF6">
            <wp:extent cx="1687711" cy="1656000"/>
            <wp:effectExtent l="0" t="0" r="825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BE" w:rsidRDefault="00F859BE" w:rsidP="00C6074F">
      <w:pPr>
        <w:widowControl w:val="0"/>
        <w:jc w:val="center"/>
        <w:rPr>
          <w:sz w:val="28"/>
          <w:szCs w:val="28"/>
        </w:rPr>
      </w:pPr>
    </w:p>
    <w:p w:rsidR="00F859BE" w:rsidRDefault="00F859BE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38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Идеальная кубическая структура перовскита </w:t>
      </w:r>
      <w:r w:rsidRPr="006A0B09">
        <w:rPr>
          <w:sz w:val="28"/>
          <w:szCs w:val="28"/>
          <w:lang w:val="en-US"/>
        </w:rPr>
        <w:t>ABO</w:t>
      </w:r>
      <w:r w:rsidRPr="006A0B09">
        <w:rPr>
          <w:sz w:val="28"/>
          <w:szCs w:val="28"/>
          <w:vertAlign w:val="subscript"/>
        </w:rPr>
        <w:t>3</w:t>
      </w:r>
    </w:p>
    <w:p w:rsidR="00F859BE" w:rsidRDefault="00F859BE" w:rsidP="00C6074F">
      <w:pPr>
        <w:widowControl w:val="0"/>
        <w:jc w:val="center"/>
        <w:rPr>
          <w:sz w:val="28"/>
          <w:szCs w:val="28"/>
        </w:rPr>
      </w:pPr>
    </w:p>
    <w:p w:rsidR="00F859BE" w:rsidRDefault="00F859BE" w:rsidP="00C6074F">
      <w:pPr>
        <w:widowControl w:val="0"/>
        <w:jc w:val="center"/>
        <w:rPr>
          <w:sz w:val="28"/>
          <w:szCs w:val="28"/>
        </w:rPr>
      </w:pPr>
      <w:r w:rsidRPr="006A0B09">
        <w:rPr>
          <w:noProof/>
          <w:color w:val="FF0000"/>
          <w:sz w:val="28"/>
          <w:szCs w:val="28"/>
        </w:rPr>
        <w:drawing>
          <wp:inline distT="0" distB="0" distL="0" distR="0" wp14:anchorId="6317034E" wp14:editId="04E6B99B">
            <wp:extent cx="4094196" cy="1656000"/>
            <wp:effectExtent l="0" t="0" r="190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96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BE" w:rsidRPr="00C6074F" w:rsidRDefault="00F859BE" w:rsidP="00C6074F">
      <w:pPr>
        <w:widowControl w:val="0"/>
        <w:jc w:val="center"/>
        <w:rPr>
          <w:sz w:val="16"/>
          <w:szCs w:val="16"/>
        </w:rPr>
      </w:pPr>
    </w:p>
    <w:p w:rsidR="00C6074F" w:rsidRPr="00C6074F" w:rsidRDefault="00C6074F" w:rsidP="00C6074F">
      <w:pPr>
        <w:widowControl w:val="0"/>
        <w:ind w:firstLine="709"/>
        <w:jc w:val="both"/>
      </w:pPr>
      <w:r w:rsidRPr="00C6074F">
        <w:t xml:space="preserve">а </w:t>
      </w:r>
      <w:r>
        <w:t xml:space="preserve">– </w:t>
      </w:r>
      <w:r w:rsidRPr="00C6074F">
        <w:t xml:space="preserve">вращение октаэдров </w:t>
      </w:r>
      <w:r w:rsidRPr="00C6074F">
        <w:rPr>
          <w:lang w:val="en-US"/>
        </w:rPr>
        <w:t>BO</w:t>
      </w:r>
      <w:r w:rsidRPr="00C6074F">
        <w:rPr>
          <w:vertAlign w:val="subscript"/>
        </w:rPr>
        <w:t>6</w:t>
      </w:r>
      <w:r>
        <w:t xml:space="preserve">; б – </w:t>
      </w:r>
      <w:r w:rsidRPr="00C6074F">
        <w:t xml:space="preserve">наклон октаэдров </w:t>
      </w:r>
      <w:r w:rsidRPr="00C6074F">
        <w:rPr>
          <w:lang w:val="en-US"/>
        </w:rPr>
        <w:t>BO</w:t>
      </w:r>
      <w:r w:rsidRPr="00C6074F">
        <w:rPr>
          <w:vertAlign w:val="subscript"/>
        </w:rPr>
        <w:t>6</w:t>
      </w:r>
      <w:r>
        <w:t>;</w:t>
      </w:r>
      <w:r w:rsidRPr="00C6074F">
        <w:t xml:space="preserve"> в </w:t>
      </w:r>
      <w:r>
        <w:t xml:space="preserve">– </w:t>
      </w:r>
      <w:r w:rsidRPr="00C6074F">
        <w:t xml:space="preserve">антиполярное смещение </w:t>
      </w:r>
      <w:r w:rsidRPr="00C6074F">
        <w:rPr>
          <w:lang w:val="en-US"/>
        </w:rPr>
        <w:t>A</w:t>
      </w:r>
      <w:r w:rsidRPr="00C6074F">
        <w:t>-катионов</w:t>
      </w:r>
    </w:p>
    <w:p w:rsidR="00C6074F" w:rsidRPr="00C6074F" w:rsidRDefault="00C6074F" w:rsidP="00C6074F">
      <w:pPr>
        <w:widowControl w:val="0"/>
        <w:jc w:val="center"/>
        <w:rPr>
          <w:sz w:val="16"/>
          <w:szCs w:val="16"/>
        </w:rPr>
      </w:pPr>
    </w:p>
    <w:p w:rsidR="008C656D" w:rsidRDefault="00F859BE" w:rsidP="00C6074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39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Искажения, приводящие к образованию ромбической симметрии перовскита </w:t>
      </w:r>
      <w:r w:rsidRPr="006A0B09">
        <w:rPr>
          <w:sz w:val="28"/>
          <w:szCs w:val="28"/>
          <w:lang w:val="en-US"/>
        </w:rPr>
        <w:t>ABO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</w:t>
      </w:r>
    </w:p>
    <w:p w:rsidR="008C656D" w:rsidRPr="00213C4F" w:rsidRDefault="008C656D" w:rsidP="00C6074F">
      <w:pPr>
        <w:widowControl w:val="0"/>
        <w:jc w:val="center"/>
        <w:rPr>
          <w:sz w:val="16"/>
          <w:szCs w:val="16"/>
        </w:rPr>
      </w:pPr>
    </w:p>
    <w:p w:rsidR="00F859BE" w:rsidRPr="00213C4F" w:rsidRDefault="00213C4F" w:rsidP="00C6074F">
      <w:pPr>
        <w:widowControl w:val="0"/>
        <w:ind w:firstLine="709"/>
        <w:jc w:val="both"/>
      </w:pPr>
      <w:r w:rsidRPr="00213C4F">
        <w:t xml:space="preserve">Примечание – Составлено по источнику </w:t>
      </w:r>
      <w:r w:rsidR="00F859BE" w:rsidRPr="00213C4F">
        <w:t>[23</w:t>
      </w:r>
      <w:r w:rsidRPr="00213C4F">
        <w:t>, р. 227-242</w:t>
      </w:r>
      <w:r w:rsidR="00F859BE" w:rsidRPr="00213C4F">
        <w:t>]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таблицы </w:t>
      </w:r>
      <w:r>
        <w:rPr>
          <w:sz w:val="28"/>
          <w:szCs w:val="28"/>
          <w:lang w:val="kk-KZ"/>
        </w:rPr>
        <w:t>14</w:t>
      </w:r>
      <w:r w:rsidRPr="006A0B09">
        <w:rPr>
          <w:sz w:val="28"/>
          <w:szCs w:val="28"/>
        </w:rPr>
        <w:t xml:space="preserve"> видно, параметры кристаллических решеток исследуемых материалов коррелируют с литературными данными. При этом с увеличением содержания 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</w:rPr>
        <w:t xml:space="preserve"> наблюдается тенденция к уменьшению параметра </w:t>
      </w:r>
      <w:r w:rsidRPr="00C6074F">
        <w:rPr>
          <w:i/>
          <w:sz w:val="28"/>
          <w:szCs w:val="28"/>
          <w:lang w:val="en-US"/>
        </w:rPr>
        <w:t>b</w:t>
      </w:r>
      <w:r w:rsidRPr="006A0B09">
        <w:rPr>
          <w:sz w:val="28"/>
          <w:szCs w:val="28"/>
        </w:rPr>
        <w:t xml:space="preserve"> и росту параметра </w:t>
      </w:r>
      <w:r w:rsidRPr="00C6074F">
        <w:rPr>
          <w:i/>
          <w:sz w:val="28"/>
          <w:szCs w:val="28"/>
          <w:lang w:val="en-US"/>
        </w:rPr>
        <w:t>c</w:t>
      </w:r>
      <w:r w:rsidRPr="00C6074F">
        <w:rPr>
          <w:sz w:val="28"/>
          <w:szCs w:val="28"/>
        </w:rPr>
        <w:t>,</w:t>
      </w:r>
      <w:r w:rsidRPr="006A0B09">
        <w:rPr>
          <w:sz w:val="28"/>
          <w:szCs w:val="28"/>
        </w:rPr>
        <w:t xml:space="preserve"> тогда как параметр </w:t>
      </w:r>
      <w:r w:rsidRPr="00C6074F">
        <w:rPr>
          <w:i/>
          <w:sz w:val="28"/>
          <w:szCs w:val="28"/>
          <w:lang w:val="en-US"/>
        </w:rPr>
        <w:t>a</w:t>
      </w:r>
      <w:r w:rsidRPr="006A0B09">
        <w:rPr>
          <w:sz w:val="28"/>
          <w:szCs w:val="28"/>
        </w:rPr>
        <w:t xml:space="preserve"> изменяется не линейно. Аналогичные зависимости параметров решетк</w:t>
      </w:r>
      <w:r w:rsidR="00486006">
        <w:rPr>
          <w:sz w:val="28"/>
          <w:szCs w:val="28"/>
        </w:rPr>
        <w:t>и были представлены в работе [</w:t>
      </w:r>
      <w:r w:rsidR="00486006" w:rsidRPr="00486006">
        <w:rPr>
          <w:sz w:val="28"/>
          <w:szCs w:val="28"/>
        </w:rPr>
        <w:t>152</w:t>
      </w:r>
      <w:r w:rsidRPr="006A0B09">
        <w:rPr>
          <w:sz w:val="28"/>
          <w:szCs w:val="28"/>
        </w:rPr>
        <w:t>] для составов Pr</w:t>
      </w:r>
      <w:r w:rsidRPr="006A0B09">
        <w:rPr>
          <w:sz w:val="28"/>
          <w:szCs w:val="28"/>
          <w:vertAlign w:val="subscript"/>
        </w:rPr>
        <w:t>1−x</w:t>
      </w:r>
      <w:r w:rsidRPr="006A0B09">
        <w:rPr>
          <w:sz w:val="28"/>
          <w:szCs w:val="28"/>
        </w:rPr>
        <w:t>Sr</w:t>
      </w:r>
      <w:r w:rsidRPr="006A0B09">
        <w:rPr>
          <w:sz w:val="28"/>
          <w:szCs w:val="28"/>
          <w:vertAlign w:val="subscript"/>
        </w:rPr>
        <w:t>x</w:t>
      </w:r>
      <w:r w:rsidRPr="006A0B09">
        <w:rPr>
          <w:sz w:val="28"/>
          <w:szCs w:val="28"/>
        </w:rPr>
        <w:t>FeO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>.</w:t>
      </w:r>
    </w:p>
    <w:p w:rsidR="00F859BE" w:rsidRPr="004E181B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53" w:name="_Toc21391794"/>
      <w:r w:rsidRPr="00E008EE">
        <w:rPr>
          <w:b w:val="0"/>
          <w:lang w:val="kk-KZ"/>
        </w:rPr>
        <w:t>3.</w:t>
      </w:r>
      <w:r w:rsidRPr="00E008EE">
        <w:rPr>
          <w:b w:val="0"/>
        </w:rPr>
        <w:t>3.2 Химическое взаимодействие с электролитами</w:t>
      </w:r>
      <w:bookmarkEnd w:id="53"/>
    </w:p>
    <w:p w:rsidR="00F859BE" w:rsidRPr="006A0B09" w:rsidRDefault="00A76923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 w:rsidRPr="004E181B">
        <w:rPr>
          <w:sz w:val="28"/>
          <w:szCs w:val="28"/>
        </w:rPr>
        <w:t xml:space="preserve"> 40</w:t>
      </w:r>
      <w:r w:rsidR="00F859BE" w:rsidRPr="006A0B09">
        <w:rPr>
          <w:sz w:val="28"/>
          <w:szCs w:val="28"/>
        </w:rPr>
        <w:t xml:space="preserve"> представлены дифрактограммы чистых материалов 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, </w:t>
      </w:r>
      <w:r w:rsidR="00F859BE" w:rsidRPr="006A0B09">
        <w:rPr>
          <w:sz w:val="28"/>
          <w:szCs w:val="28"/>
          <w:lang w:val="en-US"/>
        </w:rPr>
        <w:lastRenderedPageBreak/>
        <w:t>PSFC</w:t>
      </w:r>
      <w:r w:rsidR="00F859BE" w:rsidRPr="006A0B09">
        <w:rPr>
          <w:sz w:val="28"/>
          <w:szCs w:val="28"/>
        </w:rPr>
        <w:t xml:space="preserve"> и их смесей. Результаты анализа рентгенофазовых д</w:t>
      </w:r>
      <w:r w:rsidR="00F859BE">
        <w:rPr>
          <w:sz w:val="28"/>
          <w:szCs w:val="28"/>
        </w:rPr>
        <w:t>анных суммированы в таблице 15</w:t>
      </w:r>
      <w:r>
        <w:rPr>
          <w:sz w:val="28"/>
          <w:szCs w:val="28"/>
          <w:lang w:val="kk-KZ"/>
        </w:rPr>
        <w:t>.</w:t>
      </w:r>
      <w:r w:rsidR="00F859BE" w:rsidRPr="006A0B09">
        <w:rPr>
          <w:sz w:val="28"/>
          <w:szCs w:val="28"/>
        </w:rPr>
        <w:t xml:space="preserve"> Видно, что температурная обработка при 1000°С в течение 5 часов не приводит к химическому взаимодействию между </w:t>
      </w:r>
      <w:r w:rsidR="00F859BE" w:rsidRPr="006A0B09">
        <w:rPr>
          <w:sz w:val="28"/>
          <w:szCs w:val="28"/>
          <w:lang w:val="en-US"/>
        </w:rPr>
        <w:t>PFC</w:t>
      </w:r>
      <w:r w:rsidR="00F859BE" w:rsidRPr="006A0B09">
        <w:rPr>
          <w:sz w:val="28"/>
          <w:szCs w:val="28"/>
        </w:rPr>
        <w:t xml:space="preserve">-20 и 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. Тогда как в смесях </w:t>
      </w:r>
      <w:r w:rsidR="00F859BE" w:rsidRPr="006A0B09">
        <w:rPr>
          <w:sz w:val="28"/>
          <w:szCs w:val="28"/>
          <w:lang w:val="en-US"/>
        </w:rPr>
        <w:t>YSZ</w:t>
      </w:r>
      <w:r w:rsidR="00F859BE" w:rsidRPr="006A0B09">
        <w:rPr>
          <w:sz w:val="28"/>
          <w:szCs w:val="28"/>
        </w:rPr>
        <w:t xml:space="preserve"> с ферро-кобальтитами празеодима допированных </w:t>
      </w:r>
      <w:r w:rsidR="00F859BE" w:rsidRPr="006A0B09">
        <w:rPr>
          <w:sz w:val="28"/>
          <w:szCs w:val="28"/>
          <w:lang w:val="en-US"/>
        </w:rPr>
        <w:t>Sr</w:t>
      </w:r>
      <w:r w:rsidR="00F859BE" w:rsidRPr="006A0B09">
        <w:rPr>
          <w:sz w:val="28"/>
          <w:szCs w:val="28"/>
        </w:rPr>
        <w:t xml:space="preserve">, обработанных при тех же условиях, наблюдается образование небольшого количества вторичных фаз. Взаимодействия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 xml:space="preserve"> с электролитом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при 1200°С не обнаружено.</w:t>
      </w:r>
    </w:p>
    <w:p w:rsidR="003D61B4" w:rsidRDefault="003D61B4" w:rsidP="00C6074F">
      <w:pPr>
        <w:rPr>
          <w:sz w:val="28"/>
          <w:szCs w:val="28"/>
          <w:lang w:val="kk-KZ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859BE" w:rsidRPr="00C6074F" w:rsidTr="00E607C7">
        <w:tc>
          <w:tcPr>
            <w:tcW w:w="4785" w:type="dxa"/>
          </w:tcPr>
          <w:p w:rsidR="00F859BE" w:rsidRPr="00C6074F" w:rsidRDefault="00F859BE" w:rsidP="00C6074F">
            <w:pPr>
              <w:widowControl w:val="0"/>
              <w:jc w:val="center"/>
            </w:pPr>
            <w:r w:rsidRPr="00C6074F">
              <w:rPr>
                <w:noProof/>
              </w:rPr>
              <w:drawing>
                <wp:inline distT="0" distB="0" distL="0" distR="0" wp14:anchorId="226B22DD" wp14:editId="03252A91">
                  <wp:extent cx="2781209" cy="2458528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C-20+electrolyte - Copy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373" cy="245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widowControl w:val="0"/>
              <w:jc w:val="center"/>
            </w:pPr>
            <w:r w:rsidRPr="00C6074F">
              <w:t>а</w:t>
            </w:r>
          </w:p>
        </w:tc>
        <w:tc>
          <w:tcPr>
            <w:tcW w:w="4785" w:type="dxa"/>
          </w:tcPr>
          <w:p w:rsidR="00F859BE" w:rsidRPr="00C6074F" w:rsidRDefault="00F859BE" w:rsidP="00C6074F">
            <w:pPr>
              <w:widowControl w:val="0"/>
              <w:jc w:val="center"/>
            </w:pPr>
            <w:r w:rsidRPr="00C6074F">
              <w:rPr>
                <w:noProof/>
              </w:rPr>
              <w:drawing>
                <wp:inline distT="0" distB="0" distL="0" distR="0" wp14:anchorId="43DEAB95" wp14:editId="506941BB">
                  <wp:extent cx="2812211" cy="2540312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FC-3020+electrolyte - Copy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22" cy="25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widowControl w:val="0"/>
              <w:jc w:val="center"/>
            </w:pPr>
            <w:r w:rsidRPr="00C6074F">
              <w:t>б</w:t>
            </w:r>
          </w:p>
        </w:tc>
      </w:tr>
      <w:tr w:rsidR="00F859BE" w:rsidRPr="00C6074F" w:rsidTr="00E607C7">
        <w:tc>
          <w:tcPr>
            <w:tcW w:w="4785" w:type="dxa"/>
          </w:tcPr>
          <w:p w:rsidR="00F859BE" w:rsidRPr="00C6074F" w:rsidRDefault="00F859BE" w:rsidP="00C6074F">
            <w:pPr>
              <w:widowControl w:val="0"/>
              <w:jc w:val="center"/>
            </w:pPr>
            <w:r w:rsidRPr="00C6074F">
              <w:rPr>
                <w:noProof/>
              </w:rPr>
              <w:drawing>
                <wp:inline distT="0" distB="0" distL="0" distR="0" wp14:anchorId="710B822A" wp14:editId="618D804A">
                  <wp:extent cx="2869923" cy="1478942"/>
                  <wp:effectExtent l="0" t="0" r="6985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FC-4020+electrolyte YSZ.jpg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widowControl w:val="0"/>
              <w:jc w:val="center"/>
            </w:pPr>
            <w:r w:rsidRPr="00C6074F">
              <w:t>в</w:t>
            </w:r>
          </w:p>
        </w:tc>
        <w:tc>
          <w:tcPr>
            <w:tcW w:w="4785" w:type="dxa"/>
          </w:tcPr>
          <w:p w:rsidR="00F859BE" w:rsidRPr="00C6074F" w:rsidRDefault="00F859BE" w:rsidP="00C6074F">
            <w:pPr>
              <w:widowControl w:val="0"/>
              <w:jc w:val="center"/>
            </w:pPr>
            <w:r w:rsidRPr="00C6074F">
              <w:rPr>
                <w:noProof/>
              </w:rPr>
              <w:drawing>
                <wp:inline distT="0" distB="0" distL="0" distR="0" wp14:anchorId="0C7F7A77" wp14:editId="1189EA12">
                  <wp:extent cx="2868831" cy="1526650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FC-3050+electrolyte YSZ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widowControl w:val="0"/>
              <w:jc w:val="center"/>
            </w:pPr>
            <w:r w:rsidRPr="00C6074F">
              <w:t>г</w:t>
            </w:r>
          </w:p>
        </w:tc>
      </w:tr>
    </w:tbl>
    <w:p w:rsidR="00C6074F" w:rsidRPr="00C6074F" w:rsidRDefault="00C6074F" w:rsidP="00C6074F">
      <w:pPr>
        <w:widowControl w:val="0"/>
        <w:ind w:firstLine="709"/>
        <w:jc w:val="both"/>
      </w:pPr>
      <w:r w:rsidRPr="00C6074F">
        <w:t xml:space="preserve">а – </w:t>
      </w:r>
      <w:r w:rsidRPr="00C6074F">
        <w:rPr>
          <w:lang w:val="en-US"/>
        </w:rPr>
        <w:t>PrFe</w:t>
      </w:r>
      <w:r w:rsidRPr="00C6074F">
        <w:rPr>
          <w:vertAlign w:val="subscript"/>
        </w:rPr>
        <w:t>0.8</w:t>
      </w:r>
      <w:r w:rsidRPr="00C6074F">
        <w:rPr>
          <w:lang w:val="en-US"/>
        </w:rPr>
        <w:t>Co</w:t>
      </w:r>
      <w:r w:rsidRPr="00C6074F">
        <w:rPr>
          <w:vertAlign w:val="subscript"/>
        </w:rPr>
        <w:t>0.2</w:t>
      </w:r>
      <w:r w:rsidRPr="00C6074F">
        <w:rPr>
          <w:lang w:val="en-US"/>
        </w:rPr>
        <w:t>O</w:t>
      </w:r>
      <w:r w:rsidRPr="00C6074F">
        <w:rPr>
          <w:vertAlign w:val="subscript"/>
        </w:rPr>
        <w:t>3</w:t>
      </w:r>
      <w:r w:rsidRPr="00C6074F">
        <w:t xml:space="preserve">; б – </w:t>
      </w:r>
      <w:r w:rsidRPr="00C6074F">
        <w:rPr>
          <w:lang w:val="en-US"/>
        </w:rPr>
        <w:t>Pr</w:t>
      </w:r>
      <w:r w:rsidRPr="00C6074F">
        <w:rPr>
          <w:vertAlign w:val="subscript"/>
        </w:rPr>
        <w:t>0.7</w:t>
      </w:r>
      <w:r w:rsidRPr="00C6074F">
        <w:rPr>
          <w:lang w:val="en-US"/>
        </w:rPr>
        <w:t>Sr</w:t>
      </w:r>
      <w:r w:rsidRPr="00C6074F">
        <w:rPr>
          <w:vertAlign w:val="subscript"/>
        </w:rPr>
        <w:t>0.3</w:t>
      </w:r>
      <w:r w:rsidRPr="00C6074F">
        <w:rPr>
          <w:lang w:val="en-US"/>
        </w:rPr>
        <w:t>Fe</w:t>
      </w:r>
      <w:r w:rsidRPr="00C6074F">
        <w:rPr>
          <w:vertAlign w:val="subscript"/>
        </w:rPr>
        <w:t>0.8</w:t>
      </w:r>
      <w:r w:rsidRPr="00C6074F">
        <w:rPr>
          <w:lang w:val="en-US"/>
        </w:rPr>
        <w:t>Co</w:t>
      </w:r>
      <w:r w:rsidRPr="00C6074F">
        <w:rPr>
          <w:vertAlign w:val="subscript"/>
        </w:rPr>
        <w:t>0.2</w:t>
      </w:r>
      <w:r w:rsidRPr="00C6074F">
        <w:rPr>
          <w:lang w:val="en-US"/>
        </w:rPr>
        <w:t>O</w:t>
      </w:r>
      <w:r w:rsidRPr="00C6074F">
        <w:rPr>
          <w:vertAlign w:val="subscript"/>
        </w:rPr>
        <w:t>3</w:t>
      </w:r>
      <w:r w:rsidRPr="00C6074F">
        <w:t xml:space="preserve">; в – </w:t>
      </w:r>
      <w:r w:rsidRPr="00C6074F">
        <w:rPr>
          <w:lang w:val="en-US"/>
        </w:rPr>
        <w:t>Pr</w:t>
      </w:r>
      <w:r w:rsidRPr="00C6074F">
        <w:rPr>
          <w:vertAlign w:val="subscript"/>
        </w:rPr>
        <w:t>0.6</w:t>
      </w:r>
      <w:r w:rsidRPr="00C6074F">
        <w:rPr>
          <w:lang w:val="en-US"/>
        </w:rPr>
        <w:t>Sr</w:t>
      </w:r>
      <w:r w:rsidRPr="00C6074F">
        <w:rPr>
          <w:vertAlign w:val="subscript"/>
        </w:rPr>
        <w:t>0.4</w:t>
      </w:r>
      <w:r w:rsidRPr="00C6074F">
        <w:rPr>
          <w:lang w:val="en-US"/>
        </w:rPr>
        <w:t>Fe</w:t>
      </w:r>
      <w:r w:rsidRPr="00C6074F">
        <w:rPr>
          <w:vertAlign w:val="subscript"/>
        </w:rPr>
        <w:t>0.8</w:t>
      </w:r>
      <w:r w:rsidRPr="00C6074F">
        <w:rPr>
          <w:lang w:val="en-US"/>
        </w:rPr>
        <w:t>Co</w:t>
      </w:r>
      <w:r w:rsidRPr="00C6074F">
        <w:rPr>
          <w:vertAlign w:val="subscript"/>
        </w:rPr>
        <w:t>0.2</w:t>
      </w:r>
      <w:r w:rsidRPr="00C6074F">
        <w:rPr>
          <w:lang w:val="en-US"/>
        </w:rPr>
        <w:t>O</w:t>
      </w:r>
      <w:r w:rsidRPr="00C6074F">
        <w:rPr>
          <w:vertAlign w:val="subscript"/>
        </w:rPr>
        <w:t>3</w:t>
      </w:r>
      <w:r w:rsidRPr="00C6074F">
        <w:t xml:space="preserve">; г – </w:t>
      </w:r>
      <w:r w:rsidRPr="00C6074F">
        <w:rPr>
          <w:lang w:val="en-US"/>
        </w:rPr>
        <w:t>Pr</w:t>
      </w:r>
      <w:r w:rsidRPr="00C6074F">
        <w:rPr>
          <w:vertAlign w:val="subscript"/>
        </w:rPr>
        <w:t>0.7</w:t>
      </w:r>
      <w:r w:rsidRPr="00C6074F">
        <w:rPr>
          <w:lang w:val="en-US"/>
        </w:rPr>
        <w:t>Sr</w:t>
      </w:r>
      <w:r w:rsidRPr="00C6074F">
        <w:rPr>
          <w:vertAlign w:val="subscript"/>
        </w:rPr>
        <w:t>0.3</w:t>
      </w:r>
      <w:r w:rsidRPr="00C6074F">
        <w:rPr>
          <w:lang w:val="en-US"/>
        </w:rPr>
        <w:t>Fe</w:t>
      </w:r>
      <w:r w:rsidRPr="00C6074F">
        <w:rPr>
          <w:vertAlign w:val="subscript"/>
        </w:rPr>
        <w:t>0.5</w:t>
      </w:r>
      <w:r w:rsidRPr="00C6074F">
        <w:rPr>
          <w:lang w:val="en-US"/>
        </w:rPr>
        <w:t>Co</w:t>
      </w:r>
      <w:r w:rsidRPr="00C6074F">
        <w:rPr>
          <w:vertAlign w:val="subscript"/>
        </w:rPr>
        <w:t>0.5</w:t>
      </w:r>
      <w:r w:rsidRPr="00C6074F">
        <w:rPr>
          <w:lang w:val="en-US"/>
        </w:rPr>
        <w:t>O</w:t>
      </w:r>
      <w:r w:rsidRPr="00C6074F">
        <w:rPr>
          <w:vertAlign w:val="subscript"/>
        </w:rPr>
        <w:t>3</w:t>
      </w:r>
      <w:r w:rsidRPr="00C6074F">
        <w:t xml:space="preserve"> с электролитными материалами </w:t>
      </w:r>
      <w:r w:rsidRPr="00C6074F">
        <w:rPr>
          <w:lang w:val="en-US"/>
        </w:rPr>
        <w:t>YSZ</w:t>
      </w:r>
      <w:r w:rsidRPr="00C6074F">
        <w:t xml:space="preserve"> и </w:t>
      </w:r>
      <w:r w:rsidRPr="00C6074F">
        <w:rPr>
          <w:lang w:val="en-US"/>
        </w:rPr>
        <w:t>GDC</w:t>
      </w:r>
      <w:r w:rsidRPr="00C6074F">
        <w:t xml:space="preserve"> после 5 часовой температурной обработке при 1000 и 1200°С, соответственно</w:t>
      </w:r>
    </w:p>
    <w:p w:rsidR="00C6074F" w:rsidRPr="00C6074F" w:rsidRDefault="00C6074F" w:rsidP="00C6074F">
      <w:pPr>
        <w:widowControl w:val="0"/>
        <w:ind w:firstLine="709"/>
        <w:jc w:val="both"/>
        <w:rPr>
          <w:sz w:val="16"/>
          <w:szCs w:val="16"/>
        </w:rPr>
      </w:pPr>
    </w:p>
    <w:p w:rsidR="00C6074F" w:rsidRDefault="00C6074F" w:rsidP="00C6074F">
      <w:pPr>
        <w:widowControl w:val="0"/>
        <w:jc w:val="center"/>
        <w:rPr>
          <w:sz w:val="28"/>
          <w:szCs w:val="28"/>
        </w:rPr>
      </w:pPr>
      <w:r w:rsidRPr="006A0B09">
        <w:rPr>
          <w:sz w:val="28"/>
          <w:szCs w:val="28"/>
        </w:rPr>
        <w:t>Ри</w:t>
      </w:r>
      <w:r>
        <w:rPr>
          <w:sz w:val="28"/>
          <w:szCs w:val="28"/>
        </w:rPr>
        <w:t>с</w:t>
      </w:r>
      <w:r>
        <w:rPr>
          <w:sz w:val="28"/>
          <w:szCs w:val="28"/>
          <w:lang w:val="kk-KZ"/>
        </w:rPr>
        <w:t xml:space="preserve">унок 40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Дифрактограммы смесей катодных материалов</w:t>
      </w:r>
    </w:p>
    <w:p w:rsidR="00C6074F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17282F" w:rsidRDefault="00F859BE" w:rsidP="00C6074F">
      <w:pPr>
        <w:widowControl w:val="0"/>
        <w:jc w:val="both"/>
        <w:rPr>
          <w:sz w:val="28"/>
          <w:szCs w:val="28"/>
        </w:rPr>
      </w:pPr>
      <w:r w:rsidRPr="0017282F">
        <w:rPr>
          <w:sz w:val="28"/>
          <w:szCs w:val="28"/>
        </w:rPr>
        <w:t xml:space="preserve">Таблица </w:t>
      </w:r>
      <w:r>
        <w:rPr>
          <w:sz w:val="28"/>
          <w:szCs w:val="28"/>
          <w:lang w:val="kk-KZ"/>
        </w:rPr>
        <w:t>15</w:t>
      </w:r>
      <w:r w:rsidR="001A086E">
        <w:rPr>
          <w:sz w:val="28"/>
          <w:szCs w:val="28"/>
          <w:lang w:val="kk-KZ"/>
        </w:rPr>
        <w:t xml:space="preserve"> </w:t>
      </w:r>
      <w:r w:rsidR="001A086E">
        <w:rPr>
          <w:sz w:val="28"/>
          <w:szCs w:val="28"/>
          <w:lang w:val="kk-KZ"/>
        </w:rPr>
        <w:sym w:font="Symbol" w:char="F02D"/>
      </w:r>
      <w:r w:rsidR="001A086E">
        <w:rPr>
          <w:sz w:val="28"/>
          <w:szCs w:val="28"/>
          <w:lang w:val="kk-KZ"/>
        </w:rPr>
        <w:t xml:space="preserve"> </w:t>
      </w:r>
      <w:r w:rsidRPr="0017282F">
        <w:rPr>
          <w:sz w:val="28"/>
          <w:szCs w:val="28"/>
        </w:rPr>
        <w:t xml:space="preserve">Взаимодействие материалов </w:t>
      </w:r>
      <w:r w:rsidRPr="0017282F">
        <w:rPr>
          <w:sz w:val="28"/>
          <w:szCs w:val="28"/>
          <w:lang w:val="en-US"/>
        </w:rPr>
        <w:t>Pr</w:t>
      </w:r>
      <w:r w:rsidRPr="0017282F">
        <w:rPr>
          <w:sz w:val="28"/>
          <w:szCs w:val="28"/>
          <w:vertAlign w:val="subscript"/>
        </w:rPr>
        <w:t>1-</w:t>
      </w:r>
      <w:r w:rsidRPr="0017282F">
        <w:rPr>
          <w:sz w:val="28"/>
          <w:szCs w:val="28"/>
          <w:vertAlign w:val="subscript"/>
          <w:lang w:val="en-US"/>
        </w:rPr>
        <w:t>x</w:t>
      </w:r>
      <w:r w:rsidRPr="0017282F">
        <w:rPr>
          <w:sz w:val="28"/>
          <w:szCs w:val="28"/>
          <w:lang w:val="en-US"/>
        </w:rPr>
        <w:t>Sr</w:t>
      </w:r>
      <w:r w:rsidRPr="0017282F">
        <w:rPr>
          <w:sz w:val="28"/>
          <w:szCs w:val="28"/>
          <w:vertAlign w:val="subscript"/>
          <w:lang w:val="en-US"/>
        </w:rPr>
        <w:t>x</w:t>
      </w:r>
      <w:r w:rsidRPr="0017282F">
        <w:rPr>
          <w:sz w:val="28"/>
          <w:szCs w:val="28"/>
          <w:lang w:val="en-US"/>
        </w:rPr>
        <w:t>Fe</w:t>
      </w:r>
      <w:r w:rsidRPr="0017282F">
        <w:rPr>
          <w:sz w:val="28"/>
          <w:szCs w:val="28"/>
          <w:vertAlign w:val="subscript"/>
        </w:rPr>
        <w:t>1-</w:t>
      </w:r>
      <w:r w:rsidRPr="0017282F">
        <w:rPr>
          <w:sz w:val="28"/>
          <w:szCs w:val="28"/>
          <w:vertAlign w:val="subscript"/>
          <w:lang w:val="en-US"/>
        </w:rPr>
        <w:t>y</w:t>
      </w:r>
      <w:r w:rsidRPr="0017282F">
        <w:rPr>
          <w:sz w:val="28"/>
          <w:szCs w:val="28"/>
          <w:lang w:val="en-US"/>
        </w:rPr>
        <w:t>Co</w:t>
      </w:r>
      <w:r w:rsidRPr="0017282F">
        <w:rPr>
          <w:sz w:val="28"/>
          <w:szCs w:val="28"/>
          <w:vertAlign w:val="subscript"/>
          <w:lang w:val="en-US"/>
        </w:rPr>
        <w:t>y</w:t>
      </w:r>
      <w:r w:rsidRPr="0017282F">
        <w:rPr>
          <w:sz w:val="28"/>
          <w:szCs w:val="28"/>
          <w:lang w:val="en-US"/>
        </w:rPr>
        <w:t>O</w:t>
      </w:r>
      <w:r w:rsidRPr="0017282F">
        <w:rPr>
          <w:sz w:val="28"/>
          <w:szCs w:val="28"/>
          <w:vertAlign w:val="subscript"/>
        </w:rPr>
        <w:t>3</w:t>
      </w:r>
      <w:r w:rsidRPr="0017282F">
        <w:rPr>
          <w:sz w:val="28"/>
          <w:szCs w:val="28"/>
        </w:rPr>
        <w:t xml:space="preserve"> с электролитами.</w:t>
      </w:r>
    </w:p>
    <w:p w:rsidR="00F859BE" w:rsidRPr="00C6074F" w:rsidRDefault="00F859BE" w:rsidP="00C6074F">
      <w:pPr>
        <w:widowControl w:val="0"/>
        <w:ind w:firstLine="709"/>
        <w:jc w:val="right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559"/>
        <w:gridCol w:w="1134"/>
        <w:gridCol w:w="2516"/>
      </w:tblGrid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Обозначение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Катодный материал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Электролит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Т</w:t>
            </w:r>
            <w:r w:rsidRPr="008C656D">
              <w:rPr>
                <w:vertAlign w:val="subscript"/>
              </w:rPr>
              <w:t>спек</w:t>
            </w:r>
            <w:r w:rsidRPr="008C656D">
              <w:t>, °С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Взаимодействие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PFC</w:t>
            </w:r>
            <w:r w:rsidRPr="008C656D">
              <w:t>-20:</w:t>
            </w:r>
            <w:r w:rsidRPr="008C656D">
              <w:rPr>
                <w:lang w:val="en-US"/>
              </w:rPr>
              <w:t>YSZ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</w:pPr>
            <w:r w:rsidRPr="008C656D">
              <w:rPr>
                <w:lang w:val="en-US"/>
              </w:rPr>
              <w:t>PrFe</w:t>
            </w:r>
            <w:r w:rsidRPr="008C656D">
              <w:rPr>
                <w:vertAlign w:val="subscript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</w:rPr>
              <w:t>3-δ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</w:pPr>
            <w:r w:rsidRPr="008C656D">
              <w:t>1000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нет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PFC</w:t>
            </w:r>
            <w:r w:rsidRPr="008C656D">
              <w:t>-20: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</w:pPr>
            <w:r w:rsidRPr="008C656D">
              <w:rPr>
                <w:lang w:val="en-US"/>
              </w:rPr>
              <w:t>PrFe</w:t>
            </w:r>
            <w:r w:rsidRPr="008C656D">
              <w:rPr>
                <w:vertAlign w:val="subscript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3</w:t>
            </w:r>
            <w:r w:rsidRPr="008C656D">
              <w:rPr>
                <w:vertAlign w:val="subscript"/>
              </w:rPr>
              <w:t>-δ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1200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нет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PSFC-3020:YSZ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0.7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  <w:lang w:val="en-US"/>
              </w:rPr>
              <w:t>0.3</w:t>
            </w:r>
            <w:r w:rsidRPr="008C656D">
              <w:rPr>
                <w:lang w:val="en-US"/>
              </w:rPr>
              <w:t>Fe</w:t>
            </w:r>
            <w:r w:rsidRPr="008C656D">
              <w:rPr>
                <w:vertAlign w:val="subscript"/>
                <w:lang w:val="en-US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3-</w:t>
            </w:r>
            <w:r w:rsidRPr="008C656D">
              <w:rPr>
                <w:vertAlign w:val="subscript"/>
              </w:rPr>
              <w:t>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1000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4% вторичной фазы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PSFC-3020:GDC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0.7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  <w:lang w:val="en-US"/>
              </w:rPr>
              <w:t>0.3</w:t>
            </w:r>
            <w:r w:rsidRPr="008C656D">
              <w:rPr>
                <w:lang w:val="en-US"/>
              </w:rPr>
              <w:t>Fe</w:t>
            </w:r>
            <w:r w:rsidRPr="008C656D">
              <w:rPr>
                <w:vertAlign w:val="subscript"/>
                <w:lang w:val="en-US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3-</w:t>
            </w:r>
            <w:r w:rsidRPr="008C656D">
              <w:rPr>
                <w:vertAlign w:val="subscript"/>
              </w:rPr>
              <w:t>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1200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нет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PSFC-4020:YSZ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0.6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  <w:lang w:val="en-US"/>
              </w:rPr>
              <w:t>0.4</w:t>
            </w:r>
            <w:r w:rsidRPr="008C656D">
              <w:rPr>
                <w:lang w:val="en-US"/>
              </w:rPr>
              <w:t>Fe</w:t>
            </w:r>
            <w:r w:rsidRPr="008C656D">
              <w:rPr>
                <w:vertAlign w:val="subscript"/>
                <w:lang w:val="en-US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3-</w:t>
            </w:r>
            <w:r w:rsidRPr="008C656D">
              <w:rPr>
                <w:vertAlign w:val="subscript"/>
              </w:rPr>
              <w:t>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1000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rPr>
                <w:lang w:val="en-US"/>
              </w:rPr>
              <w:t>17</w:t>
            </w:r>
            <w:r w:rsidRPr="008C656D">
              <w:t>% вторичной фазы</w:t>
            </w:r>
          </w:p>
        </w:tc>
      </w:tr>
      <w:tr w:rsidR="00F859BE" w:rsidRPr="008C656D" w:rsidTr="00C6074F">
        <w:trPr>
          <w:jc w:val="center"/>
        </w:trPr>
        <w:tc>
          <w:tcPr>
            <w:tcW w:w="1951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PSFC-3050:YSZ</w:t>
            </w:r>
          </w:p>
        </w:tc>
        <w:tc>
          <w:tcPr>
            <w:tcW w:w="2410" w:type="dxa"/>
          </w:tcPr>
          <w:p w:rsidR="00F859BE" w:rsidRPr="008C656D" w:rsidRDefault="00F859BE" w:rsidP="00C6074F">
            <w:pPr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  <w:lang w:val="en-US"/>
              </w:rPr>
              <w:t>0.7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  <w:lang w:val="en-US"/>
              </w:rPr>
              <w:t>0.3</w:t>
            </w:r>
            <w:r w:rsidRPr="008C656D">
              <w:rPr>
                <w:lang w:val="en-US"/>
              </w:rPr>
              <w:t>Fe</w:t>
            </w:r>
            <w:r w:rsidRPr="008C656D">
              <w:rPr>
                <w:vertAlign w:val="subscript"/>
                <w:lang w:val="en-US"/>
              </w:rPr>
              <w:t>0.5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  <w:lang w:val="en-US"/>
              </w:rPr>
              <w:t>0.5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  <w:lang w:val="en-US"/>
              </w:rPr>
              <w:t>3-</w:t>
            </w:r>
            <w:r w:rsidRPr="008C656D">
              <w:rPr>
                <w:vertAlign w:val="subscript"/>
              </w:rPr>
              <w:t>δ</w:t>
            </w:r>
          </w:p>
        </w:tc>
        <w:tc>
          <w:tcPr>
            <w:tcW w:w="1559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1134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1000</w:t>
            </w:r>
          </w:p>
        </w:tc>
        <w:tc>
          <w:tcPr>
            <w:tcW w:w="251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rPr>
                <w:lang w:val="en-US"/>
              </w:rPr>
              <w:t>27</w:t>
            </w:r>
            <w:r w:rsidRPr="008C656D">
              <w:t>% вторичной фазы</w:t>
            </w:r>
          </w:p>
        </w:tc>
      </w:tr>
    </w:tbl>
    <w:p w:rsidR="00C6074F" w:rsidRPr="006A0B09" w:rsidRDefault="00C6074F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Литературных данных по исследованию химического взаимодействия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с электролитными м</w:t>
      </w:r>
      <w:r>
        <w:rPr>
          <w:sz w:val="28"/>
          <w:szCs w:val="28"/>
        </w:rPr>
        <w:t>атериалами немного. В работе [</w:t>
      </w:r>
      <w:r w:rsidRPr="00D05466">
        <w:rPr>
          <w:sz w:val="28"/>
          <w:szCs w:val="28"/>
        </w:rPr>
        <w:t>114</w:t>
      </w:r>
      <w:r>
        <w:rPr>
          <w:sz w:val="28"/>
          <w:szCs w:val="28"/>
        </w:rPr>
        <w:t>, р. 187-</w:t>
      </w:r>
      <w:r>
        <w:rPr>
          <w:sz w:val="28"/>
          <w:szCs w:val="28"/>
        </w:rPr>
        <w:lastRenderedPageBreak/>
        <w:t>193</w:t>
      </w:r>
      <w:r w:rsidRPr="006A0B09">
        <w:rPr>
          <w:sz w:val="28"/>
          <w:szCs w:val="28"/>
        </w:rPr>
        <w:t>] на примере материалов Ln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</w:rPr>
        <w:t>MnO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(Ln=La, Pr, Nd, Sm, и Gd; 0≤x≤0.5) было показано, что перовскиты с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</w:rPr>
        <w:t xml:space="preserve"> в качестве А-катиона более химически инертны к взаимодействию с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, чем перовскиты с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</w:rPr>
        <w:t xml:space="preserve"> в качестве А-катиона. Причем зависимость химической активности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</w:rPr>
        <w:t>MnO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от содержания 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</w:rPr>
        <w:t xml:space="preserve"> имеет нелинейный вид: наименее активными были составы с </w:t>
      </w:r>
      <w:r w:rsidRPr="006A0B09">
        <w:rPr>
          <w:sz w:val="28"/>
          <w:szCs w:val="28"/>
          <w:lang w:val="en-US"/>
        </w:rPr>
        <w:t>x</w:t>
      </w:r>
      <w:r w:rsidRPr="006A0B09">
        <w:rPr>
          <w:sz w:val="28"/>
          <w:szCs w:val="28"/>
        </w:rPr>
        <w:t xml:space="preserve">=0.2 и 0.3. Таким образом, с точки зрения химического взаимодействия с электролитами,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 более предпочтительны, чем широко известные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  <w:lang w:val="en-US"/>
        </w:rPr>
        <w:t>y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, которые после длительной выдержки при 1000°С с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демонстрируют образование плохопроводящих фаз, таких как </w:t>
      </w:r>
      <w:r w:rsidRPr="006A0B09">
        <w:rPr>
          <w:sz w:val="28"/>
          <w:szCs w:val="28"/>
          <w:lang w:val="en-US"/>
        </w:rPr>
        <w:t>SrZrO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CoFe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L</w:t>
      </w:r>
      <w:r w:rsidRPr="006A0B09">
        <w:rPr>
          <w:sz w:val="28"/>
          <w:szCs w:val="28"/>
        </w:rPr>
        <w:t>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Zr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 [</w:t>
      </w:r>
      <w:r w:rsidRPr="00D05466">
        <w:rPr>
          <w:sz w:val="28"/>
          <w:szCs w:val="28"/>
        </w:rPr>
        <w:t>112</w:t>
      </w:r>
      <w:r>
        <w:rPr>
          <w:sz w:val="28"/>
          <w:szCs w:val="28"/>
        </w:rPr>
        <w:t xml:space="preserve">, р. 529-534; </w:t>
      </w:r>
      <w:r w:rsidRPr="00D05466">
        <w:rPr>
          <w:sz w:val="28"/>
          <w:szCs w:val="28"/>
        </w:rPr>
        <w:t>153</w:t>
      </w:r>
      <w:r>
        <w:rPr>
          <w:sz w:val="28"/>
          <w:szCs w:val="28"/>
        </w:rPr>
        <w:t>]. В работе [</w:t>
      </w:r>
      <w:r w:rsidRPr="00D05466">
        <w:rPr>
          <w:sz w:val="28"/>
          <w:szCs w:val="28"/>
        </w:rPr>
        <w:t>154</w:t>
      </w:r>
      <w:r w:rsidRPr="006A0B09">
        <w:rPr>
          <w:sz w:val="28"/>
          <w:szCs w:val="28"/>
        </w:rPr>
        <w:t xml:space="preserve">] было показано, что в смеси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0.58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</w:rPr>
        <w:t>0.4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3−</w:t>
      </w:r>
      <w:r w:rsidRPr="006A0B09">
        <w:rPr>
          <w:sz w:val="28"/>
          <w:szCs w:val="28"/>
          <w:vertAlign w:val="subscript"/>
          <w:lang w:val="en-US"/>
        </w:rPr>
        <w:t>δ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после 3 часов выдержки при 1100°С образуются вторичные фазы SrZrO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(основная), PrZr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7</w:t>
      </w:r>
      <w:r w:rsidRPr="006A0B09">
        <w:rPr>
          <w:sz w:val="28"/>
          <w:szCs w:val="28"/>
        </w:rPr>
        <w:t>, SrCo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</w:rPr>
        <w:t>Fe</w:t>
      </w:r>
      <w:r w:rsidRPr="006A0B09">
        <w:rPr>
          <w:sz w:val="28"/>
          <w:szCs w:val="28"/>
          <w:vertAlign w:val="subscript"/>
        </w:rPr>
        <w:t>16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27</w:t>
      </w:r>
      <w:r w:rsidRPr="006A0B09">
        <w:rPr>
          <w:sz w:val="28"/>
          <w:szCs w:val="28"/>
        </w:rPr>
        <w:t xml:space="preserve"> и SrFe</w:t>
      </w:r>
      <w:r w:rsidRPr="006A0B09">
        <w:rPr>
          <w:sz w:val="28"/>
          <w:szCs w:val="28"/>
          <w:vertAlign w:val="subscript"/>
        </w:rPr>
        <w:t>12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19</w:t>
      </w:r>
      <w:r>
        <w:rPr>
          <w:sz w:val="28"/>
          <w:szCs w:val="28"/>
        </w:rPr>
        <w:t>. В работе [</w:t>
      </w:r>
      <w:r w:rsidRPr="00D05466">
        <w:rPr>
          <w:sz w:val="28"/>
          <w:szCs w:val="28"/>
        </w:rPr>
        <w:t>155</w:t>
      </w:r>
      <w:r w:rsidRPr="006A0B09">
        <w:rPr>
          <w:sz w:val="28"/>
          <w:szCs w:val="28"/>
        </w:rPr>
        <w:t xml:space="preserve">] были обнаружены следы химического взаимодействия между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0.6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</w:rPr>
        <w:t>0.4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3−</w:t>
      </w:r>
      <w:r w:rsidRPr="006A0B09">
        <w:rPr>
          <w:sz w:val="28"/>
          <w:szCs w:val="28"/>
          <w:vertAlign w:val="subscript"/>
          <w:lang w:val="en-US"/>
        </w:rPr>
        <w:t>δ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SmDC</w:t>
      </w:r>
      <w:r w:rsidRPr="006A0B09">
        <w:rPr>
          <w:sz w:val="28"/>
          <w:szCs w:val="28"/>
        </w:rPr>
        <w:t xml:space="preserve"> поле недельной выдержки при 1100°С. </w:t>
      </w:r>
    </w:p>
    <w:p w:rsidR="00F859BE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Таким образом, на основании проведенных экспериментов желательно для создания композитных катодных материалов использовать электролит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как наименее реакционноспособный.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54" w:name="_Toc21391795"/>
      <w:r w:rsidRPr="00E008EE">
        <w:rPr>
          <w:b w:val="0"/>
          <w:lang w:val="kk-KZ"/>
        </w:rPr>
        <w:t>3.</w:t>
      </w:r>
      <w:r w:rsidRPr="00E008EE">
        <w:rPr>
          <w:b w:val="0"/>
        </w:rPr>
        <w:t>3.3 Термическое расширение</w:t>
      </w:r>
      <w:bookmarkEnd w:id="54"/>
    </w:p>
    <w:p w:rsidR="00F859BE" w:rsidRPr="00CE3C8D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</w:rPr>
        <w:t xml:space="preserve">Температурная зависимость КТР исследованных материалов </w:t>
      </w:r>
      <w:r w:rsidR="00D54C96">
        <w:rPr>
          <w:sz w:val="28"/>
          <w:szCs w:val="28"/>
        </w:rPr>
        <w:t>представлена на рис</w:t>
      </w:r>
      <w:r w:rsidR="00D54C96">
        <w:rPr>
          <w:sz w:val="28"/>
          <w:szCs w:val="28"/>
          <w:lang w:val="kk-KZ"/>
        </w:rPr>
        <w:t xml:space="preserve">унке </w:t>
      </w:r>
      <w:r w:rsidRPr="004E181B">
        <w:rPr>
          <w:sz w:val="28"/>
          <w:szCs w:val="28"/>
        </w:rPr>
        <w:t>41</w:t>
      </w:r>
      <w:r w:rsidRPr="00CE3C8D">
        <w:rPr>
          <w:sz w:val="28"/>
          <w:szCs w:val="28"/>
        </w:rPr>
        <w:t xml:space="preserve"> Усредненные по соответствующим температурным областям значени</w:t>
      </w:r>
      <w:r>
        <w:rPr>
          <w:sz w:val="28"/>
          <w:szCs w:val="28"/>
        </w:rPr>
        <w:t xml:space="preserve">я КТР суммированы в таблице </w:t>
      </w:r>
      <w:r>
        <w:rPr>
          <w:sz w:val="28"/>
          <w:szCs w:val="28"/>
          <w:lang w:val="kk-KZ"/>
        </w:rPr>
        <w:t>16</w:t>
      </w:r>
      <w:r w:rsidR="00D54C96">
        <w:rPr>
          <w:sz w:val="28"/>
          <w:szCs w:val="28"/>
          <w:lang w:val="kk-KZ"/>
        </w:rPr>
        <w:t>.</w:t>
      </w:r>
      <w:r w:rsidRPr="00CE3C8D">
        <w:rPr>
          <w:sz w:val="28"/>
          <w:szCs w:val="28"/>
        </w:rPr>
        <w:t xml:space="preserve"> Видно, что с ростом температуры значение КТР всех исследуемых материалов увеличивается. Причем для составов PSFC-4020 и PSFC-3050 наблюдается резкое увеличение значения КТР при высоких температурах, тогда как КТР составов с малым содержанием стронция и кобальта увеличивается монотонно. Подобное поведение термического ра</w:t>
      </w:r>
      <w:r w:rsidR="00B70B5E">
        <w:rPr>
          <w:sz w:val="28"/>
          <w:szCs w:val="28"/>
        </w:rPr>
        <w:t>сширения наблюдали в работах [</w:t>
      </w:r>
      <w:r w:rsidR="00B70B5E" w:rsidRPr="00B70B5E">
        <w:rPr>
          <w:sz w:val="28"/>
          <w:szCs w:val="28"/>
        </w:rPr>
        <w:t>155</w:t>
      </w:r>
      <w:r w:rsidR="006663BD">
        <w:rPr>
          <w:sz w:val="28"/>
          <w:szCs w:val="28"/>
        </w:rPr>
        <w:t>, р. 332-337</w:t>
      </w:r>
      <w:r w:rsidR="008C656D">
        <w:rPr>
          <w:sz w:val="28"/>
          <w:szCs w:val="28"/>
        </w:rPr>
        <w:t>; 156</w:t>
      </w:r>
      <w:r w:rsidR="00B70B5E" w:rsidRPr="00B70B5E">
        <w:rPr>
          <w:sz w:val="28"/>
          <w:szCs w:val="28"/>
        </w:rPr>
        <w:t>-159</w:t>
      </w:r>
      <w:r w:rsidRPr="00CE3C8D">
        <w:rPr>
          <w:sz w:val="28"/>
          <w:szCs w:val="28"/>
        </w:rPr>
        <w:t>] как для ферро-кобальтита празеодима так и других материалов с перовскитной структурой. Объяснение данному явлению следующее. С ростом температуры в этих материалах увеличивается концентрация кислородных вакансий, что, в свою очередь приводит к понижению степени окисления катиона переходного металла и, следовательно, ослаблению связи металл-кислород. Оба фактора определяют химическое расширение и существенно влияют на КТР.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F859BE" w:rsidRPr="00CE3C8D" w:rsidTr="00E607C7">
        <w:tc>
          <w:tcPr>
            <w:tcW w:w="9464" w:type="dxa"/>
            <w:shd w:val="clear" w:color="auto" w:fill="auto"/>
          </w:tcPr>
          <w:p w:rsidR="00F859BE" w:rsidRDefault="00F859BE" w:rsidP="00C6074F">
            <w:pPr>
              <w:widowControl w:val="0"/>
              <w:ind w:firstLine="709"/>
              <w:jc w:val="both"/>
              <w:rPr>
                <w:sz w:val="28"/>
                <w:szCs w:val="28"/>
                <w:lang w:val="kk-KZ"/>
              </w:rPr>
            </w:pPr>
            <w:r w:rsidRPr="00CE3C8D">
              <w:rPr>
                <w:sz w:val="28"/>
                <w:szCs w:val="28"/>
              </w:rPr>
              <w:t xml:space="preserve">Следует заметить, что увеличение содержания Sr приводит к значительному снижению температуры, при которой происходит изменение </w:t>
            </w:r>
            <w:r w:rsidRPr="00DB32C5">
              <w:rPr>
                <w:sz w:val="28"/>
                <w:szCs w:val="28"/>
              </w:rPr>
              <w:t xml:space="preserve">КТР (таблица </w:t>
            </w:r>
            <w:r>
              <w:rPr>
                <w:sz w:val="28"/>
                <w:szCs w:val="28"/>
                <w:lang w:val="kk-KZ"/>
              </w:rPr>
              <w:t>16</w:t>
            </w:r>
            <w:r w:rsidRPr="00DB32C5">
              <w:rPr>
                <w:sz w:val="28"/>
                <w:szCs w:val="28"/>
              </w:rPr>
              <w:t>).</w:t>
            </w:r>
            <w:r w:rsidRPr="00CE3C8D">
              <w:rPr>
                <w:sz w:val="28"/>
                <w:szCs w:val="28"/>
              </w:rPr>
              <w:t xml:space="preserve"> С другой стороны, сравнивая данные для составов PSFC-3020 и PSFC-3050, приходим к выводу, что увеличение содержания Co не влияет на температуру изменения КТР.</w:t>
            </w:r>
          </w:p>
          <w:p w:rsidR="00D4195A" w:rsidRPr="00D4195A" w:rsidRDefault="00D4195A" w:rsidP="00C6074F">
            <w:pPr>
              <w:widowControl w:val="0"/>
              <w:ind w:firstLine="709"/>
              <w:jc w:val="both"/>
              <w:rPr>
                <w:sz w:val="20"/>
                <w:szCs w:val="20"/>
                <w:lang w:val="kk-KZ"/>
              </w:rPr>
            </w:pPr>
          </w:p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  <w:r w:rsidRPr="00CE3C8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E568E9" wp14:editId="65F6B192">
                  <wp:extent cx="3291840" cy="3101008"/>
                  <wp:effectExtent l="0" t="0" r="381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-PSFC-report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04" cy="310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BE" w:rsidRPr="00CE3C8D" w:rsidTr="00E607C7">
        <w:tc>
          <w:tcPr>
            <w:tcW w:w="9464" w:type="dxa"/>
            <w:shd w:val="clear" w:color="auto" w:fill="auto"/>
          </w:tcPr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</w:p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  <w:lang w:val="kk-KZ"/>
              </w:rPr>
              <w:t xml:space="preserve">унок 41 </w:t>
            </w:r>
            <w:r w:rsidRPr="00EA0B5D">
              <w:rPr>
                <w:iCs/>
                <w:color w:val="000000" w:themeColor="text1"/>
                <w:sz w:val="28"/>
                <w:szCs w:val="28"/>
              </w:rPr>
              <w:t>–</w:t>
            </w:r>
            <w:r w:rsidRPr="00CE3C8D">
              <w:rPr>
                <w:sz w:val="28"/>
                <w:szCs w:val="28"/>
              </w:rPr>
              <w:t xml:space="preserve"> Температурная зависимость КТР составов </w:t>
            </w:r>
            <w:r w:rsidRPr="00CE3C8D">
              <w:rPr>
                <w:sz w:val="28"/>
                <w:szCs w:val="28"/>
                <w:lang w:val="en-US"/>
              </w:rPr>
              <w:t>Pr</w:t>
            </w:r>
            <w:r w:rsidRPr="00CE3C8D">
              <w:rPr>
                <w:sz w:val="28"/>
                <w:szCs w:val="28"/>
                <w:vertAlign w:val="subscript"/>
              </w:rPr>
              <w:t>1-</w:t>
            </w:r>
            <w:r w:rsidRPr="00CE3C8D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CE3C8D">
              <w:rPr>
                <w:sz w:val="28"/>
                <w:szCs w:val="28"/>
                <w:lang w:val="en-US"/>
              </w:rPr>
              <w:t>Sr</w:t>
            </w:r>
            <w:r w:rsidRPr="00CE3C8D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CE3C8D">
              <w:rPr>
                <w:sz w:val="28"/>
                <w:szCs w:val="28"/>
                <w:lang w:val="en-US"/>
              </w:rPr>
              <w:t>Fe</w:t>
            </w:r>
            <w:r w:rsidRPr="00CE3C8D">
              <w:rPr>
                <w:sz w:val="28"/>
                <w:szCs w:val="28"/>
                <w:vertAlign w:val="subscript"/>
              </w:rPr>
              <w:t>1-</w:t>
            </w:r>
            <w:r w:rsidRPr="00CE3C8D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CE3C8D">
              <w:rPr>
                <w:sz w:val="28"/>
                <w:szCs w:val="28"/>
                <w:lang w:val="en-US"/>
              </w:rPr>
              <w:t>Co</w:t>
            </w:r>
            <w:r w:rsidRPr="00CE3C8D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CE3C8D">
              <w:rPr>
                <w:sz w:val="28"/>
                <w:szCs w:val="28"/>
                <w:lang w:val="en-US"/>
              </w:rPr>
              <w:t>O</w:t>
            </w:r>
            <w:r w:rsidRPr="00CE3C8D">
              <w:rPr>
                <w:sz w:val="28"/>
                <w:szCs w:val="28"/>
                <w:vertAlign w:val="subscript"/>
              </w:rPr>
              <w:t>3-</w:t>
            </w:r>
            <w:r w:rsidRPr="00CE3C8D">
              <w:rPr>
                <w:sz w:val="28"/>
                <w:szCs w:val="28"/>
                <w:vertAlign w:val="subscript"/>
                <w:lang w:val="en-US"/>
              </w:rPr>
              <w:t>δ</w:t>
            </w:r>
            <w:r w:rsidRPr="00CE3C8D">
              <w:rPr>
                <w:sz w:val="28"/>
                <w:szCs w:val="28"/>
              </w:rPr>
              <w:t xml:space="preserve"> (0≤</w:t>
            </w:r>
            <w:r w:rsidRPr="00CE3C8D">
              <w:rPr>
                <w:sz w:val="28"/>
                <w:szCs w:val="28"/>
                <w:lang w:val="en-US"/>
              </w:rPr>
              <w:t> x </w:t>
            </w:r>
            <w:r w:rsidRPr="00CE3C8D">
              <w:rPr>
                <w:sz w:val="28"/>
                <w:szCs w:val="28"/>
              </w:rPr>
              <w:t xml:space="preserve">≤0.4; </w:t>
            </w:r>
            <w:r w:rsidRPr="00CE3C8D">
              <w:rPr>
                <w:sz w:val="28"/>
                <w:szCs w:val="28"/>
                <w:lang w:val="en-US"/>
              </w:rPr>
              <w:t>y</w:t>
            </w:r>
            <w:r w:rsidRPr="00CE3C8D">
              <w:rPr>
                <w:sz w:val="28"/>
                <w:szCs w:val="28"/>
              </w:rPr>
              <w:t>=0.2, 0.5)</w:t>
            </w:r>
          </w:p>
        </w:tc>
      </w:tr>
    </w:tbl>
    <w:p w:rsidR="00974103" w:rsidRDefault="00974103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jc w:val="both"/>
        <w:rPr>
          <w:sz w:val="28"/>
          <w:szCs w:val="28"/>
          <w:lang w:val="kk-KZ"/>
        </w:rPr>
      </w:pPr>
      <w:r w:rsidRPr="00DB32C5">
        <w:rPr>
          <w:sz w:val="28"/>
          <w:szCs w:val="28"/>
        </w:rPr>
        <w:t xml:space="preserve">Таблица </w:t>
      </w:r>
      <w:r>
        <w:rPr>
          <w:sz w:val="28"/>
          <w:szCs w:val="28"/>
          <w:lang w:val="kk-KZ"/>
        </w:rPr>
        <w:t xml:space="preserve">16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DB32C5">
        <w:rPr>
          <w:sz w:val="28"/>
          <w:szCs w:val="28"/>
        </w:rPr>
        <w:t xml:space="preserve"> Линейный</w:t>
      </w:r>
      <w:r w:rsidRPr="00CE3C8D">
        <w:rPr>
          <w:sz w:val="28"/>
          <w:szCs w:val="28"/>
        </w:rPr>
        <w:t xml:space="preserve"> коэффициент термического расширения </w:t>
      </w:r>
      <w:r w:rsidR="00C6074F">
        <w:rPr>
          <w:sz w:val="28"/>
          <w:szCs w:val="28"/>
        </w:rPr>
        <w:t xml:space="preserve">                                                                       </w:t>
      </w:r>
      <w:r w:rsidRPr="00CE3C8D">
        <w:rPr>
          <w:sz w:val="28"/>
          <w:szCs w:val="28"/>
          <w:lang w:val="en-US"/>
        </w:rPr>
        <w:t>Pr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Fe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y</w:t>
      </w:r>
      <w:r w:rsidRPr="00CE3C8D">
        <w:rPr>
          <w:sz w:val="28"/>
          <w:szCs w:val="28"/>
          <w:lang w:val="en-US"/>
        </w:rPr>
        <w:t>Co</w:t>
      </w:r>
      <w:r w:rsidRPr="00CE3C8D">
        <w:rPr>
          <w:sz w:val="28"/>
          <w:szCs w:val="28"/>
          <w:vertAlign w:val="subscript"/>
          <w:lang w:val="en-US"/>
        </w:rPr>
        <w:t>y</w:t>
      </w:r>
      <w:r w:rsidRPr="00CE3C8D">
        <w:rPr>
          <w:sz w:val="28"/>
          <w:szCs w:val="28"/>
          <w:lang w:val="en-US"/>
        </w:rPr>
        <w:t>O</w:t>
      </w:r>
      <w:r w:rsidRPr="00CE3C8D">
        <w:rPr>
          <w:sz w:val="28"/>
          <w:szCs w:val="28"/>
          <w:vertAlign w:val="subscript"/>
        </w:rPr>
        <w:t>3</w:t>
      </w:r>
    </w:p>
    <w:p w:rsidR="00A21ACD" w:rsidRPr="006663BD" w:rsidRDefault="00A21ACD" w:rsidP="00C6074F">
      <w:pPr>
        <w:jc w:val="both"/>
        <w:rPr>
          <w:sz w:val="16"/>
          <w:szCs w:val="16"/>
          <w:lang w:val="kk-KZ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148"/>
        <w:gridCol w:w="4728"/>
        <w:gridCol w:w="2577"/>
      </w:tblGrid>
      <w:tr w:rsidR="00F859BE" w:rsidRPr="008C656D" w:rsidTr="006663BD">
        <w:trPr>
          <w:jc w:val="center"/>
        </w:trPr>
        <w:tc>
          <w:tcPr>
            <w:tcW w:w="2148" w:type="dxa"/>
          </w:tcPr>
          <w:p w:rsidR="00F859BE" w:rsidRPr="008C656D" w:rsidRDefault="00F859BE" w:rsidP="00C6074F">
            <w:pPr>
              <w:jc w:val="center"/>
            </w:pPr>
            <w:r w:rsidRPr="008C656D">
              <w:t>Материал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jc w:val="center"/>
            </w:pPr>
            <w:r w:rsidRPr="008C656D">
              <w:t>Область температур, °С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</w:pPr>
            <w:r w:rsidRPr="008C656D">
              <w:t>КТР (×10</w:t>
            </w:r>
            <w:r w:rsidRPr="008C656D">
              <w:rPr>
                <w:vertAlign w:val="superscript"/>
              </w:rPr>
              <w:t>-6</w:t>
            </w:r>
            <w:r w:rsidRPr="008C656D">
              <w:t xml:space="preserve">, </w:t>
            </w:r>
            <w:r w:rsidRPr="008C656D">
              <w:rPr>
                <w:lang w:val="en-US"/>
              </w:rPr>
              <w:t>K</w:t>
            </w:r>
            <w:r w:rsidRPr="008C656D">
              <w:rPr>
                <w:vertAlign w:val="superscript"/>
              </w:rPr>
              <w:t>-1</w:t>
            </w:r>
            <w:r w:rsidRPr="008C656D">
              <w:t>)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</w:tcPr>
          <w:p w:rsidR="00F859BE" w:rsidRPr="008C656D" w:rsidRDefault="00F859BE" w:rsidP="00C6074F">
            <w:r w:rsidRPr="008C656D">
              <w:rPr>
                <w:lang w:val="en-US"/>
              </w:rPr>
              <w:t>PFC</w:t>
            </w:r>
            <w:r w:rsidRPr="008C656D">
              <w:t>-20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</w:pPr>
            <w:r w:rsidRPr="008C656D">
              <w:t>300</w:t>
            </w:r>
            <w:r w:rsidR="006663BD">
              <w:t>-</w:t>
            </w:r>
            <w:r w:rsidRPr="008C656D"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</w:pPr>
            <w:r w:rsidRPr="008C656D">
              <w:t>14.90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 w:val="restart"/>
            <w:vAlign w:val="center"/>
          </w:tcPr>
          <w:p w:rsidR="00F859BE" w:rsidRPr="008C656D" w:rsidRDefault="00F859BE" w:rsidP="00C6074F">
            <w:r w:rsidRPr="008C656D">
              <w:rPr>
                <w:lang w:val="en-US"/>
              </w:rPr>
              <w:t>PSFC</w:t>
            </w:r>
            <w:r w:rsidRPr="008C656D">
              <w:t>-1020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</w:pPr>
            <w:r w:rsidRPr="008C656D">
              <w:t>300</w:t>
            </w:r>
            <w:r w:rsidR="006663BD">
              <w:t>-</w:t>
            </w:r>
            <w:r w:rsidRPr="008C656D">
              <w:t>975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</w:pPr>
            <w:r w:rsidRPr="008C656D">
              <w:t>15.08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/>
            <w:vAlign w:val="center"/>
          </w:tcPr>
          <w:p w:rsidR="00F859BE" w:rsidRPr="008C656D" w:rsidRDefault="00F859BE" w:rsidP="00C6074F"/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</w:pPr>
            <w:r w:rsidRPr="008C656D">
              <w:t>975</w:t>
            </w:r>
            <w:r w:rsidR="006663BD">
              <w:t>-</w:t>
            </w:r>
            <w:r w:rsidRPr="008C656D"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</w:pPr>
            <w:r w:rsidRPr="008C656D">
              <w:t>17.58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 w:val="restart"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</w:t>
            </w:r>
            <w:r w:rsidRPr="008C656D">
              <w:t>-20</w:t>
            </w:r>
            <w:r w:rsidRPr="008C656D">
              <w:rPr>
                <w:lang w:val="en-US"/>
              </w:rPr>
              <w:t>20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300</w:t>
            </w:r>
            <w:r w:rsidR="006663BD">
              <w:t>-</w:t>
            </w:r>
            <w:r w:rsidRPr="008C656D">
              <w:rPr>
                <w:lang w:val="en-US"/>
              </w:rPr>
              <w:t>900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13.46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900</w:t>
            </w:r>
            <w:r w:rsidR="006663BD">
              <w:t>-</w:t>
            </w:r>
            <w:r w:rsidRPr="008C656D">
              <w:rPr>
                <w:lang w:val="en-US"/>
              </w:rPr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15.45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 w:val="restart"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PSFC-3020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300</w:t>
            </w:r>
            <w:r w:rsidR="006663BD">
              <w:t>-</w:t>
            </w:r>
            <w:r w:rsidRPr="008C656D">
              <w:rPr>
                <w:lang w:val="en-US"/>
              </w:rPr>
              <w:t>845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13.19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845</w:t>
            </w:r>
            <w:r w:rsidR="006663BD">
              <w:t>-</w:t>
            </w:r>
            <w:r w:rsidRPr="008C656D">
              <w:rPr>
                <w:lang w:val="en-US"/>
              </w:rPr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16.77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 w:val="restart"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PSFC-4020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300</w:t>
            </w:r>
            <w:r w:rsidR="006663BD">
              <w:t>-</w:t>
            </w:r>
            <w:r w:rsidRPr="008C656D">
              <w:rPr>
                <w:lang w:val="en-US"/>
              </w:rPr>
              <w:t>600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14.68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</w:p>
        </w:tc>
        <w:tc>
          <w:tcPr>
            <w:tcW w:w="4728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600</w:t>
            </w:r>
            <w:r w:rsidR="006663BD">
              <w:t>-</w:t>
            </w:r>
            <w:r w:rsidRPr="008C656D">
              <w:rPr>
                <w:lang w:val="en-US"/>
              </w:rPr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22.23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 w:val="restart"/>
            <w:vAlign w:val="center"/>
          </w:tcPr>
          <w:p w:rsidR="00F859BE" w:rsidRPr="008C656D" w:rsidRDefault="00F859BE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PSFC-3050</w:t>
            </w:r>
          </w:p>
        </w:tc>
        <w:tc>
          <w:tcPr>
            <w:tcW w:w="4728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300</w:t>
            </w:r>
            <w:r w:rsidR="006663BD">
              <w:t>-</w:t>
            </w:r>
            <w:r w:rsidRPr="008C656D">
              <w:rPr>
                <w:lang w:val="en-US"/>
              </w:rPr>
              <w:t>845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16.50</w:t>
            </w:r>
          </w:p>
        </w:tc>
      </w:tr>
      <w:tr w:rsidR="00F859BE" w:rsidRPr="008C656D" w:rsidTr="006663BD">
        <w:trPr>
          <w:jc w:val="center"/>
        </w:trPr>
        <w:tc>
          <w:tcPr>
            <w:tcW w:w="2148" w:type="dxa"/>
            <w:vMerge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</w:p>
        </w:tc>
        <w:tc>
          <w:tcPr>
            <w:tcW w:w="4728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845</w:t>
            </w:r>
            <w:r w:rsidR="006663BD">
              <w:t>-</w:t>
            </w:r>
            <w:r w:rsidRPr="008C656D">
              <w:rPr>
                <w:lang w:val="en-US"/>
              </w:rPr>
              <w:t>1200</w:t>
            </w:r>
          </w:p>
        </w:tc>
        <w:tc>
          <w:tcPr>
            <w:tcW w:w="2577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22.27</w:t>
            </w:r>
          </w:p>
        </w:tc>
      </w:tr>
    </w:tbl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C6074F" w:rsidRPr="00CE3C8D" w:rsidRDefault="00C6074F" w:rsidP="00C6074F">
      <w:pPr>
        <w:widowControl w:val="0"/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</w:rPr>
        <w:t>Это наблюдение согласуется с результатами [</w:t>
      </w:r>
      <w:r w:rsidRPr="00640033">
        <w:rPr>
          <w:sz w:val="28"/>
          <w:szCs w:val="28"/>
        </w:rPr>
        <w:t>28</w:t>
      </w:r>
      <w:r>
        <w:rPr>
          <w:sz w:val="28"/>
          <w:szCs w:val="28"/>
        </w:rPr>
        <w:t>, р. 259-270;</w:t>
      </w:r>
      <w:r w:rsidRPr="00CE3C8D">
        <w:rPr>
          <w:sz w:val="28"/>
          <w:szCs w:val="28"/>
        </w:rPr>
        <w:t xml:space="preserve"> </w:t>
      </w:r>
      <w:r w:rsidRPr="00640033">
        <w:rPr>
          <w:sz w:val="28"/>
          <w:szCs w:val="28"/>
        </w:rPr>
        <w:t>160</w:t>
      </w:r>
      <w:r w:rsidRPr="00CE3C8D">
        <w:rPr>
          <w:sz w:val="28"/>
          <w:szCs w:val="28"/>
        </w:rPr>
        <w:t>] о влиянии легирующих добавок на температурное расширение составов La</w:t>
      </w:r>
      <w:r w:rsidRPr="00CE3C8D">
        <w:rPr>
          <w:sz w:val="28"/>
          <w:szCs w:val="28"/>
          <w:vertAlign w:val="subscript"/>
        </w:rPr>
        <w:t>1-x</w:t>
      </w:r>
      <w:r w:rsidRPr="00CE3C8D">
        <w:rPr>
          <w:sz w:val="28"/>
          <w:szCs w:val="28"/>
        </w:rPr>
        <w:t>Sr</w:t>
      </w:r>
      <w:r w:rsidRPr="00CE3C8D">
        <w:rPr>
          <w:sz w:val="28"/>
          <w:szCs w:val="28"/>
          <w:vertAlign w:val="subscript"/>
        </w:rPr>
        <w:t>x</w:t>
      </w:r>
      <w:r w:rsidRPr="00CE3C8D">
        <w:rPr>
          <w:sz w:val="28"/>
          <w:szCs w:val="28"/>
        </w:rPr>
        <w:t>Fe</w:t>
      </w:r>
      <w:r w:rsidRPr="00CE3C8D">
        <w:rPr>
          <w:sz w:val="28"/>
          <w:szCs w:val="28"/>
          <w:vertAlign w:val="subscript"/>
        </w:rPr>
        <w:t>1-y</w:t>
      </w:r>
      <w:r w:rsidRPr="00CE3C8D">
        <w:rPr>
          <w:sz w:val="28"/>
          <w:szCs w:val="28"/>
        </w:rPr>
        <w:t>Co</w:t>
      </w:r>
      <w:r w:rsidRPr="00CE3C8D">
        <w:rPr>
          <w:sz w:val="28"/>
          <w:szCs w:val="28"/>
          <w:vertAlign w:val="subscript"/>
        </w:rPr>
        <w:t>y</w:t>
      </w:r>
      <w:r w:rsidRPr="00CE3C8D">
        <w:rPr>
          <w:sz w:val="28"/>
          <w:szCs w:val="28"/>
        </w:rPr>
        <w:t>O</w:t>
      </w:r>
      <w:r w:rsidRPr="00CE3C8D">
        <w:rPr>
          <w:sz w:val="28"/>
          <w:szCs w:val="28"/>
          <w:vertAlign w:val="subscript"/>
        </w:rPr>
        <w:t>3-δ</w:t>
      </w:r>
      <w:r w:rsidRPr="00CE3C8D">
        <w:rPr>
          <w:sz w:val="28"/>
          <w:szCs w:val="28"/>
        </w:rPr>
        <w:t xml:space="preserve"> (0&lt;x&lt;0.6; 0&lt;y&lt;1). По-видимому, на термостабильность кислорода в решетке оказывает существенное влияние изменение ее структуры, связанное с сохранением электронейтральности при введении гетеровалентной легирующей добавки А-катиона (Sr</w:t>
      </w:r>
      <w:r w:rsidRPr="00CE3C8D">
        <w:rPr>
          <w:sz w:val="28"/>
          <w:szCs w:val="28"/>
          <w:vertAlign w:val="superscript"/>
        </w:rPr>
        <w:t>2+</w:t>
      </w:r>
      <w:r w:rsidRPr="00CE3C8D">
        <w:rPr>
          <w:sz w:val="28"/>
          <w:szCs w:val="28"/>
        </w:rPr>
        <w:t>). В то время</w:t>
      </w:r>
      <w:r>
        <w:rPr>
          <w:sz w:val="28"/>
          <w:szCs w:val="28"/>
          <w:lang w:val="kk-KZ"/>
        </w:rPr>
        <w:t>,</w:t>
      </w:r>
      <w:r w:rsidRPr="00CE3C8D">
        <w:rPr>
          <w:sz w:val="28"/>
          <w:szCs w:val="28"/>
        </w:rPr>
        <w:t xml:space="preserve"> как изовалентная замена Fe</w:t>
      </w:r>
      <w:r w:rsidRPr="00CE3C8D">
        <w:rPr>
          <w:sz w:val="28"/>
          <w:szCs w:val="28"/>
          <w:vertAlign w:val="superscript"/>
        </w:rPr>
        <w:t>3+</w:t>
      </w:r>
      <w:r w:rsidRPr="00CE3C8D">
        <w:rPr>
          <w:sz w:val="28"/>
          <w:szCs w:val="28"/>
        </w:rPr>
        <w:t xml:space="preserve"> на Co</w:t>
      </w:r>
      <w:r w:rsidRPr="00CE3C8D">
        <w:rPr>
          <w:sz w:val="28"/>
          <w:szCs w:val="28"/>
          <w:vertAlign w:val="superscript"/>
        </w:rPr>
        <w:t>3+</w:t>
      </w:r>
      <w:r w:rsidRPr="00CE3C8D">
        <w:rPr>
          <w:sz w:val="28"/>
          <w:szCs w:val="28"/>
        </w:rPr>
        <w:t xml:space="preserve"> не оказывает существенного влияния на связь кислорода с решеткой.</w:t>
      </w:r>
    </w:p>
    <w:p w:rsidR="00C6074F" w:rsidRPr="00B7594D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p w:rsidR="00C6074F" w:rsidRPr="00C6074F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F859BE" w:rsidRPr="00CE3C8D" w:rsidTr="00E607C7">
        <w:tc>
          <w:tcPr>
            <w:tcW w:w="9464" w:type="dxa"/>
            <w:shd w:val="clear" w:color="auto" w:fill="auto"/>
          </w:tcPr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  <w:r w:rsidRPr="00CE3C8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0722B4" wp14:editId="60CB261C">
                  <wp:extent cx="4276725" cy="42767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-Sr-report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822" cy="427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74F" w:rsidRPr="00C6074F" w:rsidRDefault="00C6074F" w:rsidP="00C6074F">
      <w:pPr>
        <w:widowControl w:val="0"/>
        <w:ind w:firstLine="709"/>
        <w:jc w:val="both"/>
      </w:pPr>
      <w:r w:rsidRPr="00C6074F">
        <w:t>□ – составлены автором; ∆ – по источникам [24, р. 100-106; 25, р. 2704-2715; 33, р. 1753-1755; 37, р. 207-213; 38, р. В385-В387]</w:t>
      </w:r>
    </w:p>
    <w:p w:rsidR="00C6074F" w:rsidRPr="00C6074F" w:rsidRDefault="00C6074F" w:rsidP="00C6074F">
      <w:pPr>
        <w:widowControl w:val="0"/>
        <w:ind w:firstLine="709"/>
        <w:jc w:val="both"/>
        <w:rPr>
          <w:sz w:val="16"/>
          <w:szCs w:val="16"/>
        </w:rPr>
      </w:pPr>
    </w:p>
    <w:p w:rsidR="00C6074F" w:rsidRDefault="00C6074F" w:rsidP="00C6074F">
      <w:pPr>
        <w:widowControl w:val="0"/>
        <w:jc w:val="center"/>
        <w:rPr>
          <w:sz w:val="28"/>
          <w:szCs w:val="28"/>
        </w:rPr>
      </w:pPr>
      <w:r w:rsidRPr="00CE3C8D"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42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E3C8D">
        <w:rPr>
          <w:sz w:val="28"/>
          <w:szCs w:val="28"/>
        </w:rPr>
        <w:t xml:space="preserve"> Зависимость линейного коэффициента термического расширения (</w:t>
      </w:r>
      <w:r w:rsidRPr="006663BD">
        <w:rPr>
          <w:i/>
          <w:sz w:val="28"/>
          <w:szCs w:val="28"/>
          <w:lang w:val="en-US"/>
        </w:rPr>
        <w:t>α</w:t>
      </w:r>
      <w:r w:rsidRPr="00CE3C8D">
        <w:rPr>
          <w:sz w:val="28"/>
          <w:szCs w:val="28"/>
        </w:rPr>
        <w:t xml:space="preserve">) составов </w:t>
      </w:r>
      <w:r w:rsidRPr="00CE3C8D">
        <w:rPr>
          <w:sz w:val="28"/>
          <w:szCs w:val="28"/>
          <w:lang w:val="en-US"/>
        </w:rPr>
        <w:t>Pr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Co</w:t>
      </w:r>
      <w:r w:rsidRPr="00CE3C8D">
        <w:rPr>
          <w:sz w:val="28"/>
          <w:szCs w:val="28"/>
          <w:vertAlign w:val="subscript"/>
        </w:rPr>
        <w:t>0.8</w:t>
      </w:r>
      <w:r w:rsidRPr="00CE3C8D">
        <w:rPr>
          <w:sz w:val="28"/>
          <w:szCs w:val="28"/>
          <w:lang w:val="en-US"/>
        </w:rPr>
        <w:t>Fe</w:t>
      </w:r>
      <w:r w:rsidRPr="00CE3C8D">
        <w:rPr>
          <w:sz w:val="28"/>
          <w:szCs w:val="28"/>
          <w:vertAlign w:val="subscript"/>
        </w:rPr>
        <w:t>0.2</w:t>
      </w:r>
      <w:r w:rsidRPr="00CE3C8D">
        <w:rPr>
          <w:sz w:val="28"/>
          <w:szCs w:val="28"/>
          <w:lang w:val="en-US"/>
        </w:rPr>
        <w:t>O</w:t>
      </w:r>
      <w:r w:rsidRPr="00CE3C8D">
        <w:rPr>
          <w:sz w:val="28"/>
          <w:szCs w:val="28"/>
          <w:vertAlign w:val="subscript"/>
        </w:rPr>
        <w:t>3-</w:t>
      </w:r>
      <w:r w:rsidRPr="00CE3C8D">
        <w:rPr>
          <w:sz w:val="28"/>
          <w:szCs w:val="28"/>
          <w:vertAlign w:val="subscript"/>
          <w:lang w:val="en-US"/>
        </w:rPr>
        <w:t>δ</w:t>
      </w:r>
      <w:r w:rsidRPr="00CE3C8D">
        <w:rPr>
          <w:sz w:val="28"/>
          <w:szCs w:val="28"/>
        </w:rPr>
        <w:t xml:space="preserve">, определенного в низкотемпературной области, от содержания 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</w:rPr>
        <w:t xml:space="preserve"> (</w:t>
      </w:r>
      <w:r w:rsidRPr="006663BD">
        <w:rPr>
          <w:i/>
          <w:sz w:val="28"/>
          <w:szCs w:val="28"/>
          <w:lang w:val="en-US"/>
        </w:rPr>
        <w:t>x</w:t>
      </w:r>
      <w:r w:rsidRPr="00CE3C8D">
        <w:rPr>
          <w:sz w:val="28"/>
          <w:szCs w:val="28"/>
        </w:rPr>
        <w:t>))</w:t>
      </w:r>
    </w:p>
    <w:p w:rsidR="00C6074F" w:rsidRPr="00C6074F" w:rsidRDefault="00C6074F" w:rsidP="00C6074F">
      <w:pPr>
        <w:widowControl w:val="0"/>
        <w:ind w:firstLine="709"/>
        <w:jc w:val="both"/>
        <w:rPr>
          <w:sz w:val="16"/>
          <w:szCs w:val="16"/>
        </w:rPr>
      </w:pPr>
    </w:p>
    <w:p w:rsidR="00C6074F" w:rsidRPr="00C6074F" w:rsidRDefault="00C6074F" w:rsidP="00C6074F">
      <w:pPr>
        <w:widowControl w:val="0"/>
        <w:ind w:firstLine="709"/>
        <w:jc w:val="both"/>
      </w:pPr>
      <w:r w:rsidRPr="00C6074F">
        <w:t xml:space="preserve">Примечание – Для сравнения также приведены данные для </w:t>
      </w:r>
      <w:r w:rsidRPr="00C6074F">
        <w:rPr>
          <w:rStyle w:val="tlid-translation"/>
          <w:lang w:val="en"/>
        </w:rPr>
        <w:t>Pr</w:t>
      </w:r>
      <w:r w:rsidRPr="00C6074F">
        <w:rPr>
          <w:rStyle w:val="tlid-translation"/>
          <w:vertAlign w:val="subscript"/>
        </w:rPr>
        <w:t>0.7</w:t>
      </w:r>
      <w:r w:rsidRPr="00C6074F">
        <w:rPr>
          <w:rStyle w:val="tlid-translation"/>
          <w:lang w:val="en"/>
        </w:rPr>
        <w:t>Sr</w:t>
      </w:r>
      <w:r w:rsidRPr="00C6074F">
        <w:rPr>
          <w:rStyle w:val="tlid-translation"/>
          <w:vertAlign w:val="subscript"/>
        </w:rPr>
        <w:t>0.3</w:t>
      </w:r>
      <w:r w:rsidRPr="00C6074F">
        <w:rPr>
          <w:rStyle w:val="tlid-translation"/>
          <w:lang w:val="en"/>
        </w:rPr>
        <w:t>Fe</w:t>
      </w:r>
      <w:r w:rsidRPr="00C6074F">
        <w:rPr>
          <w:rStyle w:val="tlid-translation"/>
          <w:vertAlign w:val="subscript"/>
        </w:rPr>
        <w:t>0.5</w:t>
      </w:r>
      <w:r w:rsidRPr="00C6074F">
        <w:rPr>
          <w:rStyle w:val="tlid-translation"/>
          <w:lang w:val="en"/>
        </w:rPr>
        <w:t>Co</w:t>
      </w:r>
      <w:r w:rsidRPr="00C6074F">
        <w:rPr>
          <w:rStyle w:val="tlid-translation"/>
          <w:vertAlign w:val="subscript"/>
        </w:rPr>
        <w:t>0.5</w:t>
      </w:r>
      <w:r w:rsidRPr="00C6074F">
        <w:rPr>
          <w:rStyle w:val="tlid-translation"/>
          <w:lang w:val="en"/>
        </w:rPr>
        <w:t>O</w:t>
      </w:r>
      <w:r w:rsidRPr="00C6074F">
        <w:rPr>
          <w:rStyle w:val="tlid-translation"/>
          <w:vertAlign w:val="subscript"/>
        </w:rPr>
        <w:t>3-</w:t>
      </w:r>
      <w:r w:rsidRPr="00C6074F">
        <w:rPr>
          <w:rStyle w:val="tlid-translation"/>
          <w:vertAlign w:val="subscript"/>
          <w:lang w:val="en"/>
        </w:rPr>
        <w:t>δ</w:t>
      </w:r>
      <w:r w:rsidRPr="00C6074F">
        <w:rPr>
          <w:rStyle w:val="tlid-translation"/>
        </w:rPr>
        <w:t xml:space="preserve"> (○)</w:t>
      </w:r>
    </w:p>
    <w:p w:rsidR="00C6074F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CE3C8D" w:rsidRDefault="00A21ACD" w:rsidP="00C6074F">
      <w:pPr>
        <w:widowControl w:val="0"/>
        <w:ind w:firstLine="709"/>
        <w:jc w:val="both"/>
        <w:rPr>
          <w:sz w:val="28"/>
          <w:szCs w:val="28"/>
        </w:rPr>
      </w:pPr>
      <w:r w:rsidRPr="006663BD">
        <w:rPr>
          <w:sz w:val="28"/>
          <w:szCs w:val="28"/>
        </w:rPr>
        <w:t>На рис</w:t>
      </w:r>
      <w:r w:rsidRPr="006663BD">
        <w:rPr>
          <w:sz w:val="28"/>
          <w:szCs w:val="28"/>
          <w:lang w:val="kk-KZ"/>
        </w:rPr>
        <w:t>унке</w:t>
      </w:r>
      <w:r w:rsidR="00F859BE" w:rsidRPr="006663BD">
        <w:rPr>
          <w:sz w:val="28"/>
          <w:szCs w:val="28"/>
        </w:rPr>
        <w:t xml:space="preserve"> </w:t>
      </w:r>
      <w:r w:rsidR="00F859BE" w:rsidRPr="006663BD">
        <w:rPr>
          <w:sz w:val="28"/>
          <w:szCs w:val="28"/>
          <w:lang w:val="kk-KZ"/>
        </w:rPr>
        <w:t>42</w:t>
      </w:r>
      <w:r w:rsidR="00F859BE" w:rsidRPr="006663BD">
        <w:rPr>
          <w:sz w:val="28"/>
          <w:szCs w:val="28"/>
        </w:rPr>
        <w:t xml:space="preserve"> сум</w:t>
      </w:r>
      <w:r w:rsidR="00CB36DF" w:rsidRPr="006663BD">
        <w:rPr>
          <w:sz w:val="28"/>
          <w:szCs w:val="28"/>
        </w:rPr>
        <w:t xml:space="preserve">мированы наши и литературные [155, </w:t>
      </w:r>
      <w:r w:rsidR="006663BD" w:rsidRPr="006663BD">
        <w:rPr>
          <w:sz w:val="28"/>
          <w:szCs w:val="28"/>
        </w:rPr>
        <w:t xml:space="preserve">р. 332-338; </w:t>
      </w:r>
      <w:r w:rsidR="00CB36DF" w:rsidRPr="006663BD">
        <w:rPr>
          <w:sz w:val="28"/>
          <w:szCs w:val="28"/>
        </w:rPr>
        <w:t>158</w:t>
      </w:r>
      <w:r w:rsidR="00F859BE" w:rsidRPr="006663BD">
        <w:rPr>
          <w:sz w:val="28"/>
          <w:szCs w:val="28"/>
        </w:rPr>
        <w:t xml:space="preserve">, </w:t>
      </w:r>
      <w:r w:rsidR="006663BD" w:rsidRPr="006663BD">
        <w:rPr>
          <w:sz w:val="28"/>
          <w:szCs w:val="28"/>
        </w:rPr>
        <w:t xml:space="preserve">р. 34-38 </w:t>
      </w:r>
      <w:r w:rsidR="00CB36DF" w:rsidRPr="006663BD">
        <w:rPr>
          <w:sz w:val="28"/>
          <w:szCs w:val="28"/>
        </w:rPr>
        <w:t>161</w:t>
      </w:r>
      <w:r w:rsidR="00F859BE" w:rsidRPr="006663BD">
        <w:rPr>
          <w:sz w:val="28"/>
          <w:szCs w:val="28"/>
        </w:rPr>
        <w:t xml:space="preserve">, </w:t>
      </w:r>
      <w:r w:rsidR="00CB36DF" w:rsidRPr="006663BD">
        <w:rPr>
          <w:sz w:val="28"/>
          <w:szCs w:val="28"/>
        </w:rPr>
        <w:t>162</w:t>
      </w:r>
      <w:r w:rsidR="00F859BE" w:rsidRPr="006663BD">
        <w:rPr>
          <w:sz w:val="28"/>
          <w:szCs w:val="28"/>
        </w:rPr>
        <w:t xml:space="preserve">] данные по КТР составов PSFC-x20 определенные для низкотемпературной области (таблица 16). В литературных источниках </w:t>
      </w:r>
      <w:r w:rsidR="00F859BE" w:rsidRPr="00CE3C8D">
        <w:rPr>
          <w:sz w:val="28"/>
          <w:szCs w:val="28"/>
        </w:rPr>
        <w:t xml:space="preserve">температурные диапазоны определения КТР различаются. В </w:t>
      </w:r>
      <w:r w:rsidR="00F859BE" w:rsidRPr="006663BD">
        <w:rPr>
          <w:sz w:val="28"/>
          <w:szCs w:val="28"/>
        </w:rPr>
        <w:t>частности, в [</w:t>
      </w:r>
      <w:r w:rsidR="002B217E" w:rsidRPr="006663BD">
        <w:rPr>
          <w:sz w:val="28"/>
          <w:szCs w:val="28"/>
        </w:rPr>
        <w:t>155</w:t>
      </w:r>
      <w:r w:rsidR="006663BD" w:rsidRPr="006663BD">
        <w:rPr>
          <w:sz w:val="28"/>
          <w:szCs w:val="28"/>
        </w:rPr>
        <w:t xml:space="preserve">, р. 332-338; </w:t>
      </w:r>
      <w:r w:rsidR="002B217E" w:rsidRPr="006663BD">
        <w:rPr>
          <w:sz w:val="28"/>
          <w:szCs w:val="28"/>
        </w:rPr>
        <w:t>161</w:t>
      </w:r>
      <w:r w:rsidR="006663BD" w:rsidRPr="006663BD">
        <w:rPr>
          <w:sz w:val="28"/>
          <w:szCs w:val="28"/>
        </w:rPr>
        <w:t>, р. 537-540</w:t>
      </w:r>
      <w:r w:rsidR="00F859BE" w:rsidRPr="006663BD">
        <w:rPr>
          <w:sz w:val="28"/>
          <w:szCs w:val="28"/>
        </w:rPr>
        <w:t xml:space="preserve">] </w:t>
      </w:r>
      <w:r w:rsidR="00F859BE" w:rsidRPr="00CE3C8D">
        <w:rPr>
          <w:sz w:val="28"/>
          <w:szCs w:val="28"/>
        </w:rPr>
        <w:t>приведены значения КТР для определенных температур – 850, 800 и 700°C, соответственно. С учетом приведенных выше данных о влиянии температуры на термическое расширение, полагаем, что разброс значений КТР в основном обусловлен и</w:t>
      </w:r>
      <w:r w:rsidR="00EC6A49">
        <w:rPr>
          <w:sz w:val="28"/>
          <w:szCs w:val="28"/>
        </w:rPr>
        <w:t>менно этим фактором. Из рис</w:t>
      </w:r>
      <w:r w:rsidR="00EC6A49">
        <w:rPr>
          <w:sz w:val="28"/>
          <w:szCs w:val="28"/>
          <w:lang w:val="kk-KZ"/>
        </w:rPr>
        <w:t>унка</w:t>
      </w:r>
      <w:r w:rsidR="00F859BE">
        <w:rPr>
          <w:sz w:val="28"/>
          <w:szCs w:val="28"/>
        </w:rPr>
        <w:t xml:space="preserve"> 42</w:t>
      </w:r>
      <w:r w:rsidR="00F859BE" w:rsidRPr="00CE3C8D">
        <w:rPr>
          <w:sz w:val="28"/>
          <w:szCs w:val="28"/>
        </w:rPr>
        <w:t xml:space="preserve"> видно, что зависимость КТР составов PSFC-x20 от содержания Sr (</w:t>
      </w:r>
      <w:r w:rsidR="00F859BE" w:rsidRPr="006663BD">
        <w:rPr>
          <w:i/>
          <w:sz w:val="28"/>
          <w:szCs w:val="28"/>
        </w:rPr>
        <w:t>x</w:t>
      </w:r>
      <w:r w:rsidR="00F859BE" w:rsidRPr="006663BD">
        <w:rPr>
          <w:sz w:val="28"/>
          <w:szCs w:val="28"/>
        </w:rPr>
        <w:t>)</w:t>
      </w:r>
      <w:r w:rsidR="00F859BE" w:rsidRPr="00CE3C8D">
        <w:rPr>
          <w:sz w:val="28"/>
          <w:szCs w:val="28"/>
        </w:rPr>
        <w:t xml:space="preserve"> носит не линейный характер. При 0&lt;x&lt;0.3 значение КТР уменьшается c увеличением содержания Sr, тогда как при x&gt;0.3 значение КТР увеличивается</w:t>
      </w:r>
      <w:r w:rsidR="00A61112">
        <w:rPr>
          <w:sz w:val="28"/>
          <w:szCs w:val="28"/>
        </w:rPr>
        <w:t>. При этом результаты работы [</w:t>
      </w:r>
      <w:r w:rsidR="00A61112" w:rsidRPr="00A61112">
        <w:rPr>
          <w:sz w:val="28"/>
          <w:szCs w:val="28"/>
        </w:rPr>
        <w:t>163</w:t>
      </w:r>
      <w:r w:rsidR="006663BD">
        <w:rPr>
          <w:sz w:val="28"/>
          <w:szCs w:val="28"/>
        </w:rPr>
        <w:t>, р. 2183-2190</w:t>
      </w:r>
      <w:r w:rsidR="00F859BE" w:rsidRPr="00CE3C8D">
        <w:rPr>
          <w:sz w:val="28"/>
          <w:szCs w:val="28"/>
        </w:rPr>
        <w:t>] свидетельствует о том, что дальнейшие увеличение содержания легирующей добавки приводит исключительно к росту КТР. Аналогичные зависимости были обнаружены и для др</w:t>
      </w:r>
      <w:r w:rsidR="00A61112">
        <w:rPr>
          <w:sz w:val="28"/>
          <w:szCs w:val="28"/>
        </w:rPr>
        <w:t>угих перовскитных материалов [</w:t>
      </w:r>
      <w:r w:rsidR="006663BD" w:rsidRPr="00A61112">
        <w:rPr>
          <w:sz w:val="28"/>
          <w:szCs w:val="28"/>
        </w:rPr>
        <w:t>160</w:t>
      </w:r>
      <w:r w:rsidR="006663BD">
        <w:rPr>
          <w:sz w:val="28"/>
          <w:szCs w:val="28"/>
        </w:rPr>
        <w:t>, р. 272-</w:t>
      </w:r>
      <w:r w:rsidR="006663BD" w:rsidRPr="006663BD">
        <w:rPr>
          <w:sz w:val="28"/>
          <w:szCs w:val="28"/>
        </w:rPr>
        <w:t>282</w:t>
      </w:r>
      <w:r w:rsidR="006663BD">
        <w:rPr>
          <w:sz w:val="28"/>
          <w:szCs w:val="28"/>
        </w:rPr>
        <w:t>;</w:t>
      </w:r>
      <w:r w:rsidR="00A61112" w:rsidRPr="006663BD">
        <w:rPr>
          <w:sz w:val="28"/>
          <w:szCs w:val="28"/>
        </w:rPr>
        <w:t xml:space="preserve"> 164</w:t>
      </w:r>
      <w:r w:rsidR="00F859BE" w:rsidRPr="00CE3C8D">
        <w:rPr>
          <w:sz w:val="28"/>
          <w:szCs w:val="28"/>
        </w:rPr>
        <w:t>].</w:t>
      </w:r>
    </w:p>
    <w:p w:rsidR="00F859BE" w:rsidRPr="006663BD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</w:rPr>
        <w:t xml:space="preserve">Введение Sr в состав ферро-кобальтита празеодима носит двоякий </w:t>
      </w:r>
      <w:r w:rsidRPr="00CE3C8D">
        <w:rPr>
          <w:sz w:val="28"/>
          <w:szCs w:val="28"/>
        </w:rPr>
        <w:lastRenderedPageBreak/>
        <w:t>характер. С одной стороны, введение в решетку катиона с меньшей электроотрицательностью (χ</w:t>
      </w:r>
      <w:r w:rsidRPr="00CE3C8D">
        <w:rPr>
          <w:sz w:val="28"/>
          <w:szCs w:val="28"/>
          <w:vertAlign w:val="subscript"/>
        </w:rPr>
        <w:t>Pr</w:t>
      </w:r>
      <w:r w:rsidRPr="00CE3C8D">
        <w:rPr>
          <w:sz w:val="28"/>
          <w:szCs w:val="28"/>
        </w:rPr>
        <w:t>=1.13, χ</w:t>
      </w:r>
      <w:r w:rsidRPr="00CE3C8D">
        <w:rPr>
          <w:sz w:val="28"/>
          <w:szCs w:val="28"/>
          <w:vertAlign w:val="subscript"/>
        </w:rPr>
        <w:t>Sr</w:t>
      </w:r>
      <w:r w:rsidRPr="00CE3C8D">
        <w:rPr>
          <w:sz w:val="28"/>
          <w:szCs w:val="28"/>
        </w:rPr>
        <w:t>=0.99 (по Полингу)) должно способствовать усилению ионной связи A-O, что в свою очередь должно приводить к уменьшению КТР. С другой стороны, для сохранения электронейтральности кристалла при введении Sr</w:t>
      </w:r>
      <w:r w:rsidRPr="00CE3C8D">
        <w:rPr>
          <w:sz w:val="28"/>
          <w:szCs w:val="28"/>
          <w:vertAlign w:val="superscript"/>
        </w:rPr>
        <w:t>2+</w:t>
      </w:r>
      <w:r w:rsidRPr="00CE3C8D">
        <w:rPr>
          <w:sz w:val="28"/>
          <w:szCs w:val="28"/>
        </w:rPr>
        <w:t xml:space="preserve"> должны образовываться кислородные вакансии, что ведет к росту КТР. Таким образом, наблюдаемая зависимость КТР от содержания Sr является результатом суперпозиции действия этих двух разнонаправленных механизмов. И</w:t>
      </w:r>
      <w:r w:rsidR="00EC6A49">
        <w:rPr>
          <w:sz w:val="28"/>
          <w:szCs w:val="28"/>
        </w:rPr>
        <w:t>з рис</w:t>
      </w:r>
      <w:r w:rsidR="00EC6A49">
        <w:rPr>
          <w:sz w:val="28"/>
          <w:szCs w:val="28"/>
          <w:lang w:val="kk-KZ"/>
        </w:rPr>
        <w:t>унка</w:t>
      </w:r>
      <w:r>
        <w:rPr>
          <w:sz w:val="28"/>
          <w:szCs w:val="28"/>
        </w:rPr>
        <w:t xml:space="preserve"> 40</w:t>
      </w:r>
      <w:r w:rsidRPr="00CE3C8D">
        <w:rPr>
          <w:sz w:val="28"/>
          <w:szCs w:val="28"/>
        </w:rPr>
        <w:t xml:space="preserve"> видно, что увеличение содержания Co в составе PSFC приводит к значительному увеличению КТР. Этот результат ожидаем так как известно, что Со-содержащие пер</w:t>
      </w:r>
      <w:r w:rsidR="00A61112">
        <w:rPr>
          <w:sz w:val="28"/>
          <w:szCs w:val="28"/>
        </w:rPr>
        <w:t>овскиты имеют высокий КТР [</w:t>
      </w:r>
      <w:r w:rsidR="00A61112" w:rsidRPr="00A61112">
        <w:rPr>
          <w:sz w:val="28"/>
          <w:szCs w:val="28"/>
        </w:rPr>
        <w:t>165</w:t>
      </w:r>
      <w:r w:rsidR="00134E4E">
        <w:rPr>
          <w:sz w:val="28"/>
          <w:szCs w:val="28"/>
        </w:rPr>
        <w:t>]</w:t>
      </w:r>
      <w:r w:rsidRPr="00CE3C8D">
        <w:rPr>
          <w:sz w:val="28"/>
          <w:szCs w:val="28"/>
        </w:rPr>
        <w:t>, что объясняется наличием спиновых переходов между низким- и высоко-спиновыми состояниями катиона Co</w:t>
      </w:r>
      <w:r w:rsidRPr="00CE3C8D">
        <w:rPr>
          <w:sz w:val="28"/>
          <w:szCs w:val="28"/>
          <w:vertAlign w:val="superscript"/>
        </w:rPr>
        <w:t>3+</w:t>
      </w:r>
      <w:r w:rsidRPr="00CE3C8D">
        <w:rPr>
          <w:sz w:val="28"/>
          <w:szCs w:val="28"/>
        </w:rPr>
        <w:t>, сопровождающихся значительным увеличением средней длины связ</w:t>
      </w:r>
      <w:r w:rsidR="00A61112">
        <w:rPr>
          <w:sz w:val="28"/>
          <w:szCs w:val="28"/>
        </w:rPr>
        <w:t>и Co-O и, следовательно, КТР [</w:t>
      </w:r>
      <w:r w:rsidR="00A61112" w:rsidRPr="006663BD">
        <w:rPr>
          <w:sz w:val="28"/>
          <w:szCs w:val="28"/>
        </w:rPr>
        <w:t>110</w:t>
      </w:r>
      <w:r w:rsidR="006663BD">
        <w:rPr>
          <w:sz w:val="28"/>
          <w:szCs w:val="28"/>
        </w:rPr>
        <w:t>, р. 094408</w:t>
      </w:r>
      <w:r w:rsidRPr="006663BD">
        <w:rPr>
          <w:sz w:val="28"/>
          <w:szCs w:val="28"/>
        </w:rPr>
        <w:t>].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CE3C8D">
        <w:rPr>
          <w:sz w:val="28"/>
          <w:szCs w:val="28"/>
        </w:rPr>
        <w:t xml:space="preserve">Таким образом, с точки зрения КТР, наиболее подходящими из исследованных перовскитных материалов к электролитам </w:t>
      </w:r>
      <w:r w:rsidRPr="00CE3C8D">
        <w:rPr>
          <w:sz w:val="28"/>
          <w:szCs w:val="28"/>
          <w:lang w:val="en-US"/>
        </w:rPr>
        <w:t>YSZ</w:t>
      </w:r>
      <w:r w:rsidRPr="00CE3C8D">
        <w:rPr>
          <w:sz w:val="28"/>
          <w:szCs w:val="28"/>
        </w:rPr>
        <w:t xml:space="preserve"> и </w:t>
      </w:r>
      <w:r w:rsidRPr="00CE3C8D">
        <w:rPr>
          <w:sz w:val="28"/>
          <w:szCs w:val="28"/>
          <w:lang w:val="en-US"/>
        </w:rPr>
        <w:t>GDC</w:t>
      </w:r>
      <w:r w:rsidRPr="00CE3C8D">
        <w:rPr>
          <w:sz w:val="28"/>
          <w:szCs w:val="28"/>
        </w:rPr>
        <w:t xml:space="preserve"> являются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-2020 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-3020.</w:t>
      </w:r>
    </w:p>
    <w:p w:rsidR="00F859BE" w:rsidRPr="006F2BD9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F859BE" w:rsidRPr="007F5FD9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55" w:name="_Toc21391796"/>
      <w:r w:rsidRPr="006F09FD">
        <w:rPr>
          <w:b w:val="0"/>
          <w:lang w:val="kk-KZ"/>
        </w:rPr>
        <w:t>3.</w:t>
      </w:r>
      <w:r w:rsidRPr="006F09FD">
        <w:rPr>
          <w:b w:val="0"/>
        </w:rPr>
        <w:t>3.4 Проводимость</w:t>
      </w:r>
      <w:bookmarkEnd w:id="55"/>
    </w:p>
    <w:p w:rsidR="00F859BE" w:rsidRPr="00CE3C8D" w:rsidRDefault="00134E4E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43</w:t>
      </w:r>
      <w:r w:rsidR="00F859BE" w:rsidRPr="00CE3C8D">
        <w:rPr>
          <w:sz w:val="28"/>
          <w:szCs w:val="28"/>
        </w:rPr>
        <w:t xml:space="preserve"> представлены температурные зависимости проводимости керамик Pr</w:t>
      </w:r>
      <w:r w:rsidR="00F859BE" w:rsidRPr="00CE3C8D">
        <w:rPr>
          <w:sz w:val="28"/>
          <w:szCs w:val="28"/>
          <w:vertAlign w:val="subscript"/>
        </w:rPr>
        <w:t>1-x</w:t>
      </w:r>
      <w:r w:rsidR="00F859BE" w:rsidRPr="00CE3C8D">
        <w:rPr>
          <w:sz w:val="28"/>
          <w:szCs w:val="28"/>
        </w:rPr>
        <w:t>Sr</w:t>
      </w:r>
      <w:r w:rsidR="00F859BE" w:rsidRPr="00CE3C8D">
        <w:rPr>
          <w:sz w:val="28"/>
          <w:szCs w:val="28"/>
          <w:vertAlign w:val="subscript"/>
        </w:rPr>
        <w:t>x</w:t>
      </w:r>
      <w:r w:rsidR="00F859BE" w:rsidRPr="00CE3C8D">
        <w:rPr>
          <w:sz w:val="28"/>
          <w:szCs w:val="28"/>
        </w:rPr>
        <w:t>Fe</w:t>
      </w:r>
      <w:r w:rsidR="00F859BE" w:rsidRPr="00CE3C8D">
        <w:rPr>
          <w:sz w:val="28"/>
          <w:szCs w:val="28"/>
          <w:vertAlign w:val="subscript"/>
        </w:rPr>
        <w:t>1-y</w:t>
      </w:r>
      <w:r w:rsidR="00F859BE" w:rsidRPr="00CE3C8D">
        <w:rPr>
          <w:sz w:val="28"/>
          <w:szCs w:val="28"/>
        </w:rPr>
        <w:t>Co</w:t>
      </w:r>
      <w:r w:rsidR="00F859BE" w:rsidRPr="00CE3C8D">
        <w:rPr>
          <w:sz w:val="28"/>
          <w:szCs w:val="28"/>
          <w:vertAlign w:val="subscript"/>
        </w:rPr>
        <w:t>y</w:t>
      </w:r>
      <w:r w:rsidR="00F859BE" w:rsidRPr="00CE3C8D">
        <w:rPr>
          <w:sz w:val="28"/>
          <w:szCs w:val="28"/>
        </w:rPr>
        <w:t>O</w:t>
      </w:r>
      <w:r w:rsidR="00F859BE" w:rsidRPr="00CE3C8D">
        <w:rPr>
          <w:sz w:val="28"/>
          <w:szCs w:val="28"/>
          <w:vertAlign w:val="subscript"/>
        </w:rPr>
        <w:t>3-δ</w:t>
      </w:r>
      <w:r w:rsidR="00F859BE" w:rsidRPr="00CE3C8D">
        <w:rPr>
          <w:sz w:val="28"/>
          <w:szCs w:val="28"/>
        </w:rPr>
        <w:t>. Видно, что проводимость составов PFC-20 и PSFC-1020 монотонно возрастает во всем исследованном температурном диапазоне. Тогда как на кривых проводимости составов с более высоким содержание Sr наблюдается экстремум. Подобные температурные зависимости проводимости на</w:t>
      </w:r>
      <w:r w:rsidR="00A61112">
        <w:rPr>
          <w:sz w:val="28"/>
          <w:szCs w:val="28"/>
        </w:rPr>
        <w:t>блюдались и другими авторами [</w:t>
      </w:r>
      <w:r w:rsidR="00A61112" w:rsidRPr="00A61112">
        <w:rPr>
          <w:sz w:val="28"/>
          <w:szCs w:val="28"/>
        </w:rPr>
        <w:t>158</w:t>
      </w:r>
      <w:r w:rsidR="00A61112">
        <w:rPr>
          <w:sz w:val="28"/>
          <w:szCs w:val="28"/>
        </w:rPr>
        <w:t xml:space="preserve">, </w:t>
      </w:r>
      <w:r w:rsidR="006663BD">
        <w:rPr>
          <w:sz w:val="28"/>
          <w:szCs w:val="28"/>
        </w:rPr>
        <w:t xml:space="preserve">р. 34-38; </w:t>
      </w:r>
      <w:r w:rsidR="00A61112" w:rsidRPr="00A61112">
        <w:rPr>
          <w:sz w:val="28"/>
          <w:szCs w:val="28"/>
        </w:rPr>
        <w:t>160</w:t>
      </w:r>
      <w:r w:rsidR="00A61112">
        <w:rPr>
          <w:sz w:val="28"/>
          <w:szCs w:val="28"/>
        </w:rPr>
        <w:t xml:space="preserve">, </w:t>
      </w:r>
      <w:r w:rsidR="006663BD">
        <w:rPr>
          <w:sz w:val="28"/>
          <w:szCs w:val="28"/>
        </w:rPr>
        <w:t xml:space="preserve">р. 272-282; </w:t>
      </w:r>
      <w:r w:rsidR="00A61112" w:rsidRPr="00A61112">
        <w:rPr>
          <w:sz w:val="28"/>
          <w:szCs w:val="28"/>
        </w:rPr>
        <w:t>161</w:t>
      </w:r>
      <w:r w:rsidR="006663BD">
        <w:rPr>
          <w:sz w:val="28"/>
          <w:szCs w:val="28"/>
        </w:rPr>
        <w:t>, р. 537-540</w:t>
      </w:r>
      <w:r w:rsidR="008C656D">
        <w:rPr>
          <w:sz w:val="28"/>
          <w:szCs w:val="28"/>
        </w:rPr>
        <w:t>;</w:t>
      </w:r>
      <w:r w:rsidR="00F859BE" w:rsidRPr="00CE3C8D">
        <w:rPr>
          <w:sz w:val="28"/>
          <w:szCs w:val="28"/>
        </w:rPr>
        <w:t xml:space="preserve"> </w:t>
      </w:r>
      <w:r w:rsidR="00A61112" w:rsidRPr="00A61112">
        <w:rPr>
          <w:sz w:val="28"/>
          <w:szCs w:val="28"/>
        </w:rPr>
        <w:t>166</w:t>
      </w:r>
      <w:r w:rsidR="00F859BE" w:rsidRPr="00CE3C8D">
        <w:rPr>
          <w:sz w:val="28"/>
          <w:szCs w:val="28"/>
        </w:rPr>
        <w:t>]. Уменьшение проводимости при высоких температурах связывают с потерей кислорода, что приводит к снижению концентрации и подвижности нос</w:t>
      </w:r>
      <w:r w:rsidR="00A61112">
        <w:rPr>
          <w:sz w:val="28"/>
          <w:szCs w:val="28"/>
        </w:rPr>
        <w:t>ителей электрического заряда [</w:t>
      </w:r>
      <w:r w:rsidR="006663BD" w:rsidRPr="00A61112">
        <w:rPr>
          <w:sz w:val="28"/>
          <w:szCs w:val="28"/>
        </w:rPr>
        <w:t>160</w:t>
      </w:r>
      <w:r w:rsidR="006663BD">
        <w:rPr>
          <w:sz w:val="28"/>
          <w:szCs w:val="28"/>
        </w:rPr>
        <w:t>, р. 272-282</w:t>
      </w:r>
      <w:r w:rsidR="00F859BE" w:rsidRPr="00CE3C8D">
        <w:rPr>
          <w:sz w:val="28"/>
          <w:szCs w:val="28"/>
        </w:rPr>
        <w:t>]. Это объяснение подтверждается тем фактом, что температуры максимума проводимости (T</w:t>
      </w:r>
      <w:r w:rsidR="00F859BE" w:rsidRPr="00CE3C8D">
        <w:rPr>
          <w:sz w:val="28"/>
          <w:szCs w:val="28"/>
          <w:vertAlign w:val="subscript"/>
        </w:rPr>
        <w:t>max</w:t>
      </w:r>
      <w:r w:rsidR="00F859BE" w:rsidRPr="00CE3C8D">
        <w:rPr>
          <w:sz w:val="28"/>
          <w:szCs w:val="28"/>
        </w:rPr>
        <w:t xml:space="preserve">), представленные в </w:t>
      </w:r>
      <w:r w:rsidR="00F859BE" w:rsidRPr="004A14B0">
        <w:rPr>
          <w:sz w:val="28"/>
          <w:szCs w:val="28"/>
        </w:rPr>
        <w:t>таблице 17, практически совпадают с температурами изменения КТР</w:t>
      </w:r>
      <w:r w:rsidR="00F859BE" w:rsidRPr="00CE3C8D">
        <w:rPr>
          <w:sz w:val="28"/>
          <w:szCs w:val="28"/>
        </w:rPr>
        <w:t xml:space="preserve"> </w:t>
      </w:r>
      <w:r w:rsidR="002036F5">
        <w:rPr>
          <w:sz w:val="28"/>
          <w:szCs w:val="28"/>
        </w:rPr>
        <w:t>(таблиц</w:t>
      </w:r>
      <w:r w:rsidR="002036F5">
        <w:rPr>
          <w:sz w:val="28"/>
          <w:szCs w:val="28"/>
          <w:lang w:val="kk-KZ"/>
        </w:rPr>
        <w:t>а</w:t>
      </w:r>
      <w:r w:rsidR="00F859BE" w:rsidRPr="004A14B0">
        <w:rPr>
          <w:sz w:val="28"/>
          <w:szCs w:val="28"/>
        </w:rPr>
        <w:t xml:space="preserve"> 16). Следовательно</w:t>
      </w:r>
      <w:r w:rsidR="00F859BE" w:rsidRPr="00CE3C8D">
        <w:rPr>
          <w:sz w:val="28"/>
          <w:szCs w:val="28"/>
        </w:rPr>
        <w:t>, зависимость T</w:t>
      </w:r>
      <w:r w:rsidR="00F859BE" w:rsidRPr="00CE3C8D">
        <w:rPr>
          <w:sz w:val="28"/>
          <w:szCs w:val="28"/>
          <w:vertAlign w:val="subscript"/>
        </w:rPr>
        <w:t>max</w:t>
      </w:r>
      <w:r w:rsidR="00F859BE" w:rsidRPr="00CE3C8D">
        <w:rPr>
          <w:sz w:val="28"/>
          <w:szCs w:val="28"/>
        </w:rPr>
        <w:t xml:space="preserve"> от состава такая же, как в случае КТР: значение T</w:t>
      </w:r>
      <w:r w:rsidR="00F859BE" w:rsidRPr="00CE3C8D">
        <w:rPr>
          <w:sz w:val="28"/>
          <w:szCs w:val="28"/>
          <w:vertAlign w:val="subscript"/>
        </w:rPr>
        <w:t>max</w:t>
      </w:r>
      <w:r w:rsidR="00F859BE" w:rsidRPr="00CE3C8D">
        <w:rPr>
          <w:sz w:val="28"/>
          <w:szCs w:val="28"/>
        </w:rPr>
        <w:t xml:space="preserve"> падает с увеличением Sr, тогда как изменение содержания Co не влияет на T</w:t>
      </w:r>
      <w:r w:rsidR="00F859BE" w:rsidRPr="00CE3C8D">
        <w:rPr>
          <w:sz w:val="28"/>
          <w:szCs w:val="28"/>
          <w:vertAlign w:val="subscript"/>
        </w:rPr>
        <w:t>max</w:t>
      </w:r>
      <w:r w:rsidR="00F859BE" w:rsidRPr="00CE3C8D">
        <w:rPr>
          <w:sz w:val="28"/>
          <w:szCs w:val="28"/>
        </w:rPr>
        <w:t>. Кроме того, можно предсказать, что падение проводимости составов PFC-20 и PSFC-1020 будет наблюдаться при более высоких температурах.</w:t>
      </w:r>
    </w:p>
    <w:p w:rsidR="00F859BE" w:rsidRPr="00CE3C8D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C652C4" w:rsidRDefault="00C652C4" w:rsidP="00C607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126" w:type="dxa"/>
        <w:jc w:val="center"/>
        <w:tblLook w:val="04A0" w:firstRow="1" w:lastRow="0" w:firstColumn="1" w:lastColumn="0" w:noHBand="0" w:noVBand="1"/>
      </w:tblPr>
      <w:tblGrid>
        <w:gridCol w:w="9126"/>
      </w:tblGrid>
      <w:tr w:rsidR="00F859BE" w:rsidRPr="00CE3C8D" w:rsidTr="00E607C7">
        <w:trPr>
          <w:jc w:val="center"/>
        </w:trPr>
        <w:tc>
          <w:tcPr>
            <w:tcW w:w="9126" w:type="dxa"/>
            <w:shd w:val="clear" w:color="auto" w:fill="auto"/>
            <w:hideMark/>
          </w:tcPr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  <w:r w:rsidRPr="00CE3C8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C81EE64" wp14:editId="4FA35396">
                  <wp:extent cx="4317558" cy="3888188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PSFC.jpg"/>
                          <pic:cNvPicPr preferRelativeResize="0"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0"/>
                          <a:stretch/>
                        </pic:blipFill>
                        <pic:spPr bwMode="auto">
                          <a:xfrm>
                            <a:off x="0" y="0"/>
                            <a:ext cx="4320000" cy="389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jc w:val="center"/>
            </w:pPr>
            <w:r w:rsidRPr="00C6074F">
              <w:t>а</w:t>
            </w:r>
          </w:p>
        </w:tc>
      </w:tr>
      <w:tr w:rsidR="00F859BE" w:rsidRPr="00CE3C8D" w:rsidTr="00E607C7">
        <w:trPr>
          <w:jc w:val="center"/>
        </w:trPr>
        <w:tc>
          <w:tcPr>
            <w:tcW w:w="9126" w:type="dxa"/>
            <w:shd w:val="clear" w:color="auto" w:fill="auto"/>
          </w:tcPr>
          <w:p w:rsidR="00F859BE" w:rsidRPr="00CE3C8D" w:rsidRDefault="00F859BE" w:rsidP="00C6074F">
            <w:pPr>
              <w:ind w:firstLine="34"/>
              <w:jc w:val="center"/>
              <w:rPr>
                <w:sz w:val="28"/>
                <w:szCs w:val="28"/>
              </w:rPr>
            </w:pPr>
            <w:r w:rsidRPr="00CE3C8D">
              <w:rPr>
                <w:noProof/>
                <w:sz w:val="28"/>
                <w:szCs w:val="28"/>
              </w:rPr>
              <w:drawing>
                <wp:inline distT="0" distB="0" distL="0" distR="0" wp14:anchorId="47CA727D" wp14:editId="3C970CD0">
                  <wp:extent cx="4317558" cy="3824578"/>
                  <wp:effectExtent l="0" t="0" r="6985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-vs-T High Temperatur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82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9BE" w:rsidRPr="00C6074F" w:rsidRDefault="00F859BE" w:rsidP="00C6074F">
            <w:pPr>
              <w:ind w:firstLine="34"/>
              <w:jc w:val="center"/>
            </w:pPr>
            <w:r w:rsidRPr="00C6074F">
              <w:t>б</w:t>
            </w:r>
          </w:p>
        </w:tc>
      </w:tr>
    </w:tbl>
    <w:p w:rsidR="00F859BE" w:rsidRPr="00C6074F" w:rsidRDefault="00F859BE" w:rsidP="00C6074F">
      <w:pPr>
        <w:jc w:val="both"/>
        <w:rPr>
          <w:sz w:val="16"/>
          <w:szCs w:val="16"/>
        </w:rPr>
      </w:pPr>
    </w:p>
    <w:p w:rsidR="00C6074F" w:rsidRPr="00C6074F" w:rsidRDefault="00C6074F" w:rsidP="00C6074F">
      <w:pPr>
        <w:ind w:firstLine="709"/>
        <w:jc w:val="both"/>
      </w:pPr>
      <w:bookmarkStart w:id="56" w:name="_Toc21391797"/>
      <w:r w:rsidRPr="00C6074F">
        <w:t>а – весь температурный диапазон; б – высокотемпературный диапазон (500-950°С)</w:t>
      </w:r>
    </w:p>
    <w:p w:rsidR="00C6074F" w:rsidRPr="00C6074F" w:rsidRDefault="00C6074F" w:rsidP="00C6074F">
      <w:pPr>
        <w:jc w:val="both"/>
        <w:rPr>
          <w:sz w:val="16"/>
          <w:szCs w:val="16"/>
          <w:lang w:val="kk-KZ"/>
        </w:rPr>
      </w:pPr>
    </w:p>
    <w:p w:rsidR="00C6074F" w:rsidRDefault="00C6074F" w:rsidP="00C6074F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Рисунок 43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E3C8D">
        <w:rPr>
          <w:sz w:val="28"/>
          <w:szCs w:val="28"/>
        </w:rPr>
        <w:t xml:space="preserve"> Температурные зависимости проводимости Pr</w:t>
      </w:r>
      <w:r w:rsidRPr="00CE3C8D">
        <w:rPr>
          <w:sz w:val="28"/>
          <w:szCs w:val="28"/>
          <w:vertAlign w:val="subscript"/>
        </w:rPr>
        <w:t>1-x</w:t>
      </w:r>
      <w:r w:rsidRPr="00CE3C8D">
        <w:rPr>
          <w:sz w:val="28"/>
          <w:szCs w:val="28"/>
        </w:rPr>
        <w:t>Sr</w:t>
      </w:r>
      <w:r w:rsidRPr="00CE3C8D">
        <w:rPr>
          <w:sz w:val="28"/>
          <w:szCs w:val="28"/>
          <w:vertAlign w:val="subscript"/>
        </w:rPr>
        <w:t>x</w:t>
      </w:r>
      <w:r w:rsidRPr="00CE3C8D">
        <w:rPr>
          <w:sz w:val="28"/>
          <w:szCs w:val="28"/>
        </w:rPr>
        <w:t>Fe</w:t>
      </w:r>
      <w:r w:rsidRPr="00CE3C8D">
        <w:rPr>
          <w:sz w:val="28"/>
          <w:szCs w:val="28"/>
          <w:vertAlign w:val="subscript"/>
        </w:rPr>
        <w:t>1-y</w:t>
      </w:r>
      <w:r w:rsidRPr="00CE3C8D">
        <w:rPr>
          <w:sz w:val="28"/>
          <w:szCs w:val="28"/>
        </w:rPr>
        <w:t>Co</w:t>
      </w:r>
      <w:r w:rsidRPr="00CE3C8D">
        <w:rPr>
          <w:sz w:val="28"/>
          <w:szCs w:val="28"/>
          <w:vertAlign w:val="subscript"/>
        </w:rPr>
        <w:t>y</w:t>
      </w:r>
      <w:r w:rsidRPr="00CE3C8D">
        <w:rPr>
          <w:sz w:val="28"/>
          <w:szCs w:val="28"/>
        </w:rPr>
        <w:t>O</w:t>
      </w:r>
      <w:r w:rsidRPr="00CE3C8D">
        <w:rPr>
          <w:sz w:val="28"/>
          <w:szCs w:val="28"/>
          <w:vertAlign w:val="subscript"/>
        </w:rPr>
        <w:t>3-δ</w:t>
      </w:r>
    </w:p>
    <w:p w:rsidR="00C6074F" w:rsidRDefault="00C6074F" w:rsidP="00C6074F">
      <w:pPr>
        <w:jc w:val="both"/>
        <w:rPr>
          <w:sz w:val="28"/>
          <w:szCs w:val="28"/>
        </w:rPr>
      </w:pPr>
    </w:p>
    <w:p w:rsidR="00C6074F" w:rsidRPr="005C3E03" w:rsidRDefault="00C6074F" w:rsidP="00C6074F">
      <w:pPr>
        <w:jc w:val="both"/>
        <w:rPr>
          <w:sz w:val="28"/>
          <w:szCs w:val="28"/>
        </w:rPr>
      </w:pPr>
      <w:r w:rsidRPr="005C3E0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  <w:lang w:val="kk-KZ"/>
        </w:rPr>
        <w:t>17</w:t>
      </w:r>
      <w:r w:rsidRPr="005C3E03">
        <w:rPr>
          <w:sz w:val="28"/>
          <w:szCs w:val="28"/>
          <w:lang w:val="kk-KZ"/>
        </w:rPr>
        <w:t xml:space="preserve"> </w:t>
      </w:r>
      <w:r w:rsidRPr="005C3E03">
        <w:rPr>
          <w:iCs/>
          <w:color w:val="000000" w:themeColor="text1"/>
          <w:sz w:val="28"/>
          <w:szCs w:val="28"/>
        </w:rPr>
        <w:t>–</w:t>
      </w:r>
      <w:r w:rsidRPr="005C3E03">
        <w:rPr>
          <w:sz w:val="28"/>
          <w:szCs w:val="28"/>
        </w:rPr>
        <w:t xml:space="preserve"> Электрические и поляризационных характеристики </w:t>
      </w:r>
      <w:r w:rsidRPr="005C3E03">
        <w:rPr>
          <w:sz w:val="28"/>
          <w:szCs w:val="28"/>
          <w:lang w:val="en-US"/>
        </w:rPr>
        <w:t>Pr</w:t>
      </w:r>
      <w:r w:rsidRPr="005C3E03">
        <w:rPr>
          <w:sz w:val="28"/>
          <w:szCs w:val="28"/>
          <w:vertAlign w:val="subscript"/>
        </w:rPr>
        <w:t>1-</w:t>
      </w:r>
      <w:r w:rsidRPr="005C3E03">
        <w:rPr>
          <w:sz w:val="28"/>
          <w:szCs w:val="28"/>
          <w:vertAlign w:val="subscript"/>
          <w:lang w:val="en-US"/>
        </w:rPr>
        <w:t>x</w:t>
      </w:r>
      <w:r w:rsidRPr="005C3E03">
        <w:rPr>
          <w:sz w:val="28"/>
          <w:szCs w:val="28"/>
          <w:lang w:val="en-US"/>
        </w:rPr>
        <w:t>Sr</w:t>
      </w:r>
      <w:r w:rsidRPr="005C3E03">
        <w:rPr>
          <w:sz w:val="28"/>
          <w:szCs w:val="28"/>
          <w:vertAlign w:val="subscript"/>
          <w:lang w:val="en-US"/>
        </w:rPr>
        <w:t>x</w:t>
      </w:r>
      <w:r w:rsidRPr="005C3E03">
        <w:rPr>
          <w:sz w:val="28"/>
          <w:szCs w:val="28"/>
          <w:lang w:val="en-US"/>
        </w:rPr>
        <w:t>Fe</w:t>
      </w:r>
      <w:r w:rsidRPr="005C3E03">
        <w:rPr>
          <w:sz w:val="28"/>
          <w:szCs w:val="28"/>
          <w:vertAlign w:val="subscript"/>
        </w:rPr>
        <w:t>1-</w:t>
      </w:r>
      <w:r w:rsidRPr="005C3E03">
        <w:rPr>
          <w:sz w:val="28"/>
          <w:szCs w:val="28"/>
          <w:vertAlign w:val="subscript"/>
          <w:lang w:val="en-US"/>
        </w:rPr>
        <w:t>y</w:t>
      </w:r>
      <w:r w:rsidRPr="005C3E03">
        <w:rPr>
          <w:sz w:val="28"/>
          <w:szCs w:val="28"/>
          <w:lang w:val="en-US"/>
        </w:rPr>
        <w:t>Co</w:t>
      </w:r>
      <w:r w:rsidRPr="005C3E03">
        <w:rPr>
          <w:sz w:val="28"/>
          <w:szCs w:val="28"/>
          <w:vertAlign w:val="subscript"/>
          <w:lang w:val="en-US"/>
        </w:rPr>
        <w:t>y</w:t>
      </w:r>
      <w:r w:rsidRPr="005C3E03">
        <w:rPr>
          <w:sz w:val="28"/>
          <w:szCs w:val="28"/>
          <w:lang w:val="en-US"/>
        </w:rPr>
        <w:t>O</w:t>
      </w:r>
      <w:r w:rsidRPr="005C3E03">
        <w:rPr>
          <w:sz w:val="28"/>
          <w:szCs w:val="28"/>
          <w:vertAlign w:val="subscript"/>
        </w:rPr>
        <w:t>3-</w:t>
      </w:r>
      <w:r w:rsidRPr="005C3E03">
        <w:rPr>
          <w:sz w:val="28"/>
          <w:szCs w:val="28"/>
          <w:vertAlign w:val="subscript"/>
          <w:lang w:val="en-US"/>
        </w:rPr>
        <w:t>δ</w:t>
      </w:r>
      <w:r w:rsidRPr="005C3E03">
        <w:rPr>
          <w:sz w:val="28"/>
          <w:szCs w:val="28"/>
        </w:rPr>
        <w:t>.</w:t>
      </w:r>
    </w:p>
    <w:p w:rsidR="00C6074F" w:rsidRPr="006663BD" w:rsidRDefault="00C6074F" w:rsidP="00C6074F">
      <w:pPr>
        <w:jc w:val="both"/>
        <w:rPr>
          <w:sz w:val="16"/>
          <w:szCs w:val="16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1530"/>
        <w:gridCol w:w="1701"/>
        <w:gridCol w:w="2127"/>
        <w:gridCol w:w="2060"/>
      </w:tblGrid>
      <w:tr w:rsidR="00C6074F" w:rsidRPr="008C656D" w:rsidTr="00EC1C97">
        <w:trPr>
          <w:trHeight w:val="440"/>
          <w:jc w:val="center"/>
        </w:trPr>
        <w:tc>
          <w:tcPr>
            <w:tcW w:w="2152" w:type="dxa"/>
            <w:vAlign w:val="center"/>
          </w:tcPr>
          <w:p w:rsidR="00C6074F" w:rsidRPr="008C656D" w:rsidRDefault="00C6074F" w:rsidP="00EC1C97">
            <w:pPr>
              <w:jc w:val="center"/>
            </w:pPr>
            <w:r w:rsidRPr="008C656D">
              <w:t>Материал</w:t>
            </w:r>
          </w:p>
        </w:tc>
        <w:tc>
          <w:tcPr>
            <w:tcW w:w="1530" w:type="dxa"/>
            <w:vAlign w:val="center"/>
          </w:tcPr>
          <w:p w:rsidR="00C6074F" w:rsidRPr="008C656D" w:rsidRDefault="00C6074F" w:rsidP="00EC1C97">
            <w:pPr>
              <w:jc w:val="center"/>
            </w:pPr>
            <w:r w:rsidRPr="008C656D">
              <w:rPr>
                <w:lang w:val="en-US"/>
              </w:rPr>
              <w:t>T</w:t>
            </w:r>
            <w:r w:rsidRPr="008C656D">
              <w:rPr>
                <w:vertAlign w:val="subscript"/>
                <w:lang w:val="en-US"/>
              </w:rPr>
              <w:t>max</w:t>
            </w:r>
            <w:r w:rsidRPr="008C656D">
              <w:t>, °</w:t>
            </w:r>
            <w:r w:rsidRPr="008C656D">
              <w:rPr>
                <w:lang w:val="en-US"/>
              </w:rPr>
              <w:t>C</w:t>
            </w:r>
          </w:p>
        </w:tc>
        <w:tc>
          <w:tcPr>
            <w:tcW w:w="1701" w:type="dxa"/>
            <w:vAlign w:val="center"/>
          </w:tcPr>
          <w:p w:rsidR="00C6074F" w:rsidRPr="008C656D" w:rsidRDefault="00C6074F" w:rsidP="00EC1C97">
            <w:pPr>
              <w:jc w:val="center"/>
            </w:pPr>
            <w:r w:rsidRPr="008C656D">
              <w:t>σ</w:t>
            </w:r>
            <w:r w:rsidRPr="008C656D">
              <w:rPr>
                <w:vertAlign w:val="subscript"/>
              </w:rPr>
              <w:t>800</w:t>
            </w:r>
            <w:r w:rsidRPr="008C656D">
              <w:t>, См·см</w:t>
            </w:r>
            <w:r w:rsidRPr="008C656D">
              <w:rPr>
                <w:vertAlign w:val="superscript"/>
              </w:rPr>
              <w:t>-1</w:t>
            </w:r>
          </w:p>
        </w:tc>
        <w:tc>
          <w:tcPr>
            <w:tcW w:w="2127" w:type="dxa"/>
            <w:vAlign w:val="center"/>
          </w:tcPr>
          <w:p w:rsidR="00C6074F" w:rsidRPr="008C656D" w:rsidRDefault="00C6074F" w:rsidP="00EC1C97">
            <w:pPr>
              <w:jc w:val="center"/>
            </w:pPr>
            <w:r w:rsidRPr="008C656D">
              <w:rPr>
                <w:lang w:val="en-US"/>
              </w:rPr>
              <w:t>E</w:t>
            </w:r>
            <w:r w:rsidRPr="008C656D">
              <w:rPr>
                <w:vertAlign w:val="subscript"/>
                <w:lang w:val="en-US"/>
              </w:rPr>
              <w:t>A</w:t>
            </w:r>
            <w:r w:rsidRPr="008C656D">
              <w:t>, кДж·моль</w:t>
            </w:r>
            <w:r w:rsidRPr="008C656D">
              <w:rPr>
                <w:vertAlign w:val="superscript"/>
              </w:rPr>
              <w:t>-1</w:t>
            </w:r>
          </w:p>
        </w:tc>
        <w:tc>
          <w:tcPr>
            <w:tcW w:w="2060" w:type="dxa"/>
            <w:vAlign w:val="center"/>
          </w:tcPr>
          <w:p w:rsidR="00C6074F" w:rsidRPr="008C656D" w:rsidRDefault="00C6074F" w:rsidP="00EC1C97">
            <w:pPr>
              <w:jc w:val="center"/>
            </w:pPr>
            <w:r w:rsidRPr="008C656D">
              <w:rPr>
                <w:lang w:val="en-US"/>
              </w:rPr>
              <w:t>R</w:t>
            </w:r>
            <w:r w:rsidRPr="008C656D">
              <w:rPr>
                <w:vertAlign w:val="subscript"/>
                <w:lang w:val="en-US"/>
              </w:rPr>
              <w:t>η</w:t>
            </w:r>
            <w:r w:rsidRPr="008C656D">
              <w:rPr>
                <w:vertAlign w:val="subscript"/>
              </w:rPr>
              <w:t>850</w:t>
            </w:r>
            <w:r w:rsidRPr="008C656D">
              <w:t>, Ом·см</w:t>
            </w:r>
            <w:r w:rsidRPr="008C656D">
              <w:rPr>
                <w:vertAlign w:val="superscript"/>
              </w:rPr>
              <w:t>2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</w:tcPr>
          <w:p w:rsidR="00C6074F" w:rsidRPr="008C656D" w:rsidRDefault="00C6074F" w:rsidP="00C6074F">
            <w:r w:rsidRPr="008C656D">
              <w:rPr>
                <w:lang w:val="en-US"/>
              </w:rPr>
              <w:t>PFC</w:t>
            </w:r>
            <w:r w:rsidRPr="008C656D">
              <w:t>-20</w:t>
            </w:r>
          </w:p>
        </w:tc>
        <w:tc>
          <w:tcPr>
            <w:tcW w:w="1530" w:type="dxa"/>
          </w:tcPr>
          <w:p w:rsidR="00C6074F" w:rsidRPr="008C656D" w:rsidRDefault="00C6074F" w:rsidP="00C6074F">
            <w:pPr>
              <w:jc w:val="center"/>
            </w:pPr>
            <w:r w:rsidRPr="008C656D">
              <w:t>-</w:t>
            </w:r>
          </w:p>
        </w:tc>
        <w:tc>
          <w:tcPr>
            <w:tcW w:w="1701" w:type="dxa"/>
          </w:tcPr>
          <w:p w:rsidR="00C6074F" w:rsidRPr="008C656D" w:rsidRDefault="00C6074F" w:rsidP="00C6074F">
            <w:pPr>
              <w:jc w:val="center"/>
            </w:pPr>
            <w:r w:rsidRPr="008C656D">
              <w:t>4.6</w:t>
            </w:r>
          </w:p>
        </w:tc>
        <w:tc>
          <w:tcPr>
            <w:tcW w:w="2127" w:type="dxa"/>
          </w:tcPr>
          <w:p w:rsidR="00C6074F" w:rsidRPr="008C656D" w:rsidRDefault="00C6074F" w:rsidP="00C6074F">
            <w:pPr>
              <w:jc w:val="center"/>
            </w:pPr>
            <w:r w:rsidRPr="008C656D">
              <w:t>85.1</w:t>
            </w:r>
          </w:p>
        </w:tc>
        <w:tc>
          <w:tcPr>
            <w:tcW w:w="2060" w:type="dxa"/>
          </w:tcPr>
          <w:p w:rsidR="00C6074F" w:rsidRPr="008C656D" w:rsidRDefault="00C6074F" w:rsidP="00C6074F">
            <w:pPr>
              <w:jc w:val="center"/>
            </w:pPr>
            <w:r w:rsidRPr="008C656D">
              <w:t>7.7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</w:tcPr>
          <w:p w:rsidR="00C6074F" w:rsidRPr="008C656D" w:rsidRDefault="00C6074F" w:rsidP="00C6074F">
            <w:r w:rsidRPr="008C656D">
              <w:rPr>
                <w:lang w:val="en-US"/>
              </w:rPr>
              <w:t>PSFC</w:t>
            </w:r>
            <w:r w:rsidRPr="008C656D">
              <w:t>-1020</w:t>
            </w:r>
          </w:p>
        </w:tc>
        <w:tc>
          <w:tcPr>
            <w:tcW w:w="1530" w:type="dxa"/>
          </w:tcPr>
          <w:p w:rsidR="00C6074F" w:rsidRPr="008C656D" w:rsidRDefault="00C6074F" w:rsidP="00C6074F">
            <w:pPr>
              <w:jc w:val="center"/>
            </w:pPr>
            <w:r w:rsidRPr="008C656D">
              <w:t>-</w:t>
            </w:r>
          </w:p>
        </w:tc>
        <w:tc>
          <w:tcPr>
            <w:tcW w:w="1701" w:type="dxa"/>
          </w:tcPr>
          <w:p w:rsidR="00C6074F" w:rsidRPr="008C656D" w:rsidRDefault="00C6074F" w:rsidP="00C6074F">
            <w:pPr>
              <w:jc w:val="center"/>
            </w:pPr>
            <w:r w:rsidRPr="008C656D">
              <w:t>49.6</w:t>
            </w:r>
          </w:p>
        </w:tc>
        <w:tc>
          <w:tcPr>
            <w:tcW w:w="2127" w:type="dxa"/>
          </w:tcPr>
          <w:p w:rsidR="00C6074F" w:rsidRPr="008C656D" w:rsidRDefault="00C6074F" w:rsidP="00C6074F">
            <w:pPr>
              <w:jc w:val="center"/>
            </w:pPr>
            <w:r w:rsidRPr="008C656D">
              <w:t>17.1</w:t>
            </w:r>
          </w:p>
        </w:tc>
        <w:tc>
          <w:tcPr>
            <w:tcW w:w="2060" w:type="dxa"/>
          </w:tcPr>
          <w:p w:rsidR="00C6074F" w:rsidRPr="008C656D" w:rsidRDefault="00C6074F" w:rsidP="00C6074F">
            <w:pPr>
              <w:jc w:val="center"/>
            </w:pPr>
            <w:r w:rsidRPr="008C656D">
              <w:t>5.6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</w:tcPr>
          <w:p w:rsidR="00C6074F" w:rsidRPr="008C656D" w:rsidRDefault="00C6074F" w:rsidP="00C6074F">
            <w:r w:rsidRPr="008C656D">
              <w:rPr>
                <w:lang w:val="en-US"/>
              </w:rPr>
              <w:t>PSFC</w:t>
            </w:r>
            <w:r w:rsidRPr="008C656D">
              <w:t>-2020</w:t>
            </w:r>
          </w:p>
        </w:tc>
        <w:tc>
          <w:tcPr>
            <w:tcW w:w="1530" w:type="dxa"/>
          </w:tcPr>
          <w:p w:rsidR="00C6074F" w:rsidRPr="008C656D" w:rsidRDefault="00C6074F" w:rsidP="00C6074F">
            <w:pPr>
              <w:jc w:val="center"/>
            </w:pPr>
            <w:r w:rsidRPr="008C656D">
              <w:t>900</w:t>
            </w:r>
          </w:p>
        </w:tc>
        <w:tc>
          <w:tcPr>
            <w:tcW w:w="1701" w:type="dxa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t>58</w:t>
            </w:r>
            <w:r w:rsidRPr="008C656D">
              <w:rPr>
                <w:lang w:val="en-US"/>
              </w:rPr>
              <w:t>.</w:t>
            </w:r>
            <w:r w:rsidRPr="008C656D">
              <w:t>5</w:t>
            </w:r>
          </w:p>
        </w:tc>
        <w:tc>
          <w:tcPr>
            <w:tcW w:w="2127" w:type="dxa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16.1</w:t>
            </w:r>
          </w:p>
        </w:tc>
        <w:tc>
          <w:tcPr>
            <w:tcW w:w="2060" w:type="dxa"/>
          </w:tcPr>
          <w:p w:rsidR="00C6074F" w:rsidRPr="008C656D" w:rsidRDefault="00C6074F" w:rsidP="00C6074F">
            <w:pPr>
              <w:jc w:val="center"/>
            </w:pPr>
            <w:r w:rsidRPr="008C656D">
              <w:t>1</w:t>
            </w:r>
            <w:r w:rsidRPr="008C656D">
              <w:rPr>
                <w:lang w:val="en-US"/>
              </w:rPr>
              <w:t>.</w:t>
            </w:r>
            <w:r w:rsidRPr="008C656D">
              <w:t>9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</w:tcPr>
          <w:p w:rsidR="00C6074F" w:rsidRPr="008C656D" w:rsidRDefault="00C607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PSFC-3020</w:t>
            </w:r>
          </w:p>
        </w:tc>
        <w:tc>
          <w:tcPr>
            <w:tcW w:w="1530" w:type="dxa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875</w:t>
            </w:r>
          </w:p>
        </w:tc>
        <w:tc>
          <w:tcPr>
            <w:tcW w:w="1701" w:type="dxa"/>
          </w:tcPr>
          <w:p w:rsidR="00C6074F" w:rsidRPr="008C656D" w:rsidRDefault="00C6074F" w:rsidP="00C6074F">
            <w:pPr>
              <w:jc w:val="center"/>
            </w:pPr>
            <w:r w:rsidRPr="008C656D">
              <w:t>95</w:t>
            </w:r>
            <w:r w:rsidRPr="008C656D">
              <w:rPr>
                <w:lang w:val="en-US"/>
              </w:rPr>
              <w:t>.</w:t>
            </w:r>
            <w:r w:rsidRPr="008C656D">
              <w:t>5</w:t>
            </w:r>
          </w:p>
        </w:tc>
        <w:tc>
          <w:tcPr>
            <w:tcW w:w="2127" w:type="dxa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12.8</w:t>
            </w:r>
          </w:p>
        </w:tc>
        <w:tc>
          <w:tcPr>
            <w:tcW w:w="2060" w:type="dxa"/>
          </w:tcPr>
          <w:p w:rsidR="00C6074F" w:rsidRPr="008C656D" w:rsidRDefault="00C6074F" w:rsidP="00C6074F">
            <w:pPr>
              <w:jc w:val="center"/>
            </w:pPr>
            <w:r w:rsidRPr="008C656D">
              <w:t>2</w:t>
            </w:r>
            <w:r w:rsidRPr="008C656D">
              <w:rPr>
                <w:lang w:val="en-US"/>
              </w:rPr>
              <w:t>.</w:t>
            </w:r>
            <w:r w:rsidRPr="008C656D">
              <w:t>5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  <w:vAlign w:val="center"/>
          </w:tcPr>
          <w:p w:rsidR="00C6074F" w:rsidRPr="008C656D" w:rsidRDefault="00C607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PSFC-4020</w:t>
            </w:r>
          </w:p>
        </w:tc>
        <w:tc>
          <w:tcPr>
            <w:tcW w:w="1530" w:type="dxa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600</w:t>
            </w:r>
          </w:p>
        </w:tc>
        <w:tc>
          <w:tcPr>
            <w:tcW w:w="1701" w:type="dxa"/>
            <w:vAlign w:val="center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185.8</w:t>
            </w:r>
          </w:p>
        </w:tc>
        <w:tc>
          <w:tcPr>
            <w:tcW w:w="2127" w:type="dxa"/>
            <w:vAlign w:val="center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8.8</w:t>
            </w:r>
          </w:p>
        </w:tc>
        <w:tc>
          <w:tcPr>
            <w:tcW w:w="2060" w:type="dxa"/>
            <w:vAlign w:val="center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2.4</w:t>
            </w:r>
          </w:p>
        </w:tc>
      </w:tr>
      <w:tr w:rsidR="00C6074F" w:rsidRPr="008C656D" w:rsidTr="0013054E">
        <w:trPr>
          <w:jc w:val="center"/>
        </w:trPr>
        <w:tc>
          <w:tcPr>
            <w:tcW w:w="2152" w:type="dxa"/>
            <w:vAlign w:val="center"/>
          </w:tcPr>
          <w:p w:rsidR="00C6074F" w:rsidRPr="008C656D" w:rsidRDefault="00C6074F" w:rsidP="00C6074F">
            <w:pPr>
              <w:rPr>
                <w:lang w:val="en-US"/>
              </w:rPr>
            </w:pPr>
            <w:r w:rsidRPr="008C656D">
              <w:rPr>
                <w:lang w:val="en-US"/>
              </w:rPr>
              <w:t>PSFC-3050</w:t>
            </w:r>
          </w:p>
        </w:tc>
        <w:tc>
          <w:tcPr>
            <w:tcW w:w="1530" w:type="dxa"/>
            <w:vAlign w:val="center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875</w:t>
            </w:r>
          </w:p>
        </w:tc>
        <w:tc>
          <w:tcPr>
            <w:tcW w:w="1701" w:type="dxa"/>
            <w:vAlign w:val="center"/>
          </w:tcPr>
          <w:p w:rsidR="00C6074F" w:rsidRPr="008C656D" w:rsidRDefault="00C6074F" w:rsidP="00C6074F">
            <w:pPr>
              <w:jc w:val="center"/>
            </w:pPr>
            <w:r w:rsidRPr="008C656D">
              <w:t>165</w:t>
            </w:r>
            <w:r w:rsidRPr="008C656D">
              <w:rPr>
                <w:lang w:val="en-US"/>
              </w:rPr>
              <w:t>.</w:t>
            </w:r>
            <w:r w:rsidRPr="008C656D">
              <w:t>7</w:t>
            </w:r>
          </w:p>
        </w:tc>
        <w:tc>
          <w:tcPr>
            <w:tcW w:w="2127" w:type="dxa"/>
            <w:vAlign w:val="center"/>
          </w:tcPr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16.0 (300-600°C)</w:t>
            </w:r>
          </w:p>
          <w:p w:rsidR="00C6074F" w:rsidRPr="008C656D" w:rsidRDefault="00C6074F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30.5 (600-850°C)</w:t>
            </w:r>
          </w:p>
        </w:tc>
        <w:tc>
          <w:tcPr>
            <w:tcW w:w="2060" w:type="dxa"/>
            <w:vAlign w:val="center"/>
          </w:tcPr>
          <w:p w:rsidR="00C6074F" w:rsidRPr="008C656D" w:rsidRDefault="00C6074F" w:rsidP="00C6074F">
            <w:pPr>
              <w:jc w:val="center"/>
            </w:pPr>
            <w:r w:rsidRPr="008C656D">
              <w:t>6</w:t>
            </w:r>
            <w:r w:rsidRPr="008C656D">
              <w:rPr>
                <w:lang w:val="en-US"/>
              </w:rPr>
              <w:t>.</w:t>
            </w:r>
            <w:r w:rsidRPr="008C656D">
              <w:t>2</w:t>
            </w:r>
          </w:p>
        </w:tc>
      </w:tr>
    </w:tbl>
    <w:p w:rsidR="00C6074F" w:rsidRPr="00CE3C8D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p w:rsidR="00C6074F" w:rsidRPr="00CE3C8D" w:rsidRDefault="00C6074F" w:rsidP="00C6074F">
      <w:pPr>
        <w:widowControl w:val="0"/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</w:rPr>
        <w:t>Известно, что основным механизмом электропроводности в данных соединениях являются перескоки малых поляронов, что подтверждается линейностью кривых проводимости при низких температурах. Значения энергии активации (E</w:t>
      </w:r>
      <w:r w:rsidRPr="00CE3C8D">
        <w:rPr>
          <w:sz w:val="28"/>
          <w:szCs w:val="28"/>
          <w:vertAlign w:val="subscript"/>
          <w:lang w:val="en-US"/>
        </w:rPr>
        <w:t>A</w:t>
      </w:r>
      <w:r w:rsidRPr="00CE3C8D">
        <w:rPr>
          <w:sz w:val="28"/>
          <w:szCs w:val="28"/>
        </w:rPr>
        <w:t xml:space="preserve">), рассчитанные из данных проводимости в Арениусовских координатах, представлены </w:t>
      </w:r>
      <w:r w:rsidRPr="00B17D39">
        <w:rPr>
          <w:sz w:val="28"/>
          <w:szCs w:val="28"/>
        </w:rPr>
        <w:t>в таблице 17</w:t>
      </w:r>
      <w:r>
        <w:rPr>
          <w:sz w:val="28"/>
          <w:szCs w:val="28"/>
          <w:lang w:val="kk-KZ"/>
        </w:rPr>
        <w:t>.</w:t>
      </w:r>
      <w:r w:rsidRPr="00CE3C8D">
        <w:rPr>
          <w:sz w:val="28"/>
          <w:szCs w:val="28"/>
        </w:rPr>
        <w:t xml:space="preserve"> Нижней границей температурного диапазона для вычисления E</w:t>
      </w:r>
      <w:r w:rsidRPr="00CE3C8D">
        <w:rPr>
          <w:sz w:val="28"/>
          <w:szCs w:val="28"/>
          <w:vertAlign w:val="subscript"/>
          <w:lang w:val="en-US"/>
        </w:rPr>
        <w:t>A</w:t>
      </w:r>
      <w:r w:rsidRPr="00CE3C8D">
        <w:rPr>
          <w:sz w:val="28"/>
          <w:szCs w:val="28"/>
        </w:rPr>
        <w:t xml:space="preserve"> являлась температура 300°С, верхнюю границу вычисляли как (T</w:t>
      </w:r>
      <w:r w:rsidRPr="00CE3C8D">
        <w:rPr>
          <w:sz w:val="28"/>
          <w:szCs w:val="28"/>
          <w:vertAlign w:val="subscript"/>
        </w:rPr>
        <w:t>max</w:t>
      </w:r>
      <w:r>
        <w:rPr>
          <w:sz w:val="28"/>
          <w:szCs w:val="28"/>
        </w:rPr>
        <w:sym w:font="Symbol" w:char="F02D"/>
      </w:r>
      <w:r w:rsidRPr="00CE3C8D">
        <w:rPr>
          <w:sz w:val="28"/>
          <w:szCs w:val="28"/>
        </w:rPr>
        <w:t xml:space="preserve">25°C). Исключение было сделано для состава PSFC-3050 обладающего нелинейной температурной зависимостью проводимости в </w:t>
      </w:r>
      <w:r>
        <w:rPr>
          <w:sz w:val="28"/>
          <w:szCs w:val="28"/>
        </w:rPr>
        <w:t xml:space="preserve">диапазоне </w:t>
      </w:r>
      <w:r>
        <w:rPr>
          <w:sz w:val="28"/>
          <w:szCs w:val="28"/>
          <w:lang w:val="kk-KZ"/>
        </w:rPr>
        <w:t>(</w:t>
      </w:r>
      <w:r>
        <w:rPr>
          <w:sz w:val="28"/>
          <w:szCs w:val="28"/>
        </w:rPr>
        <w:t>300-850</w:t>
      </w:r>
      <w:r>
        <w:rPr>
          <w:sz w:val="28"/>
          <w:szCs w:val="28"/>
          <w:lang w:val="kk-KZ"/>
        </w:rPr>
        <w:t>)</w:t>
      </w:r>
      <w:r>
        <w:rPr>
          <w:sz w:val="28"/>
          <w:szCs w:val="28"/>
        </w:rPr>
        <w:t>°С. Из рис</w:t>
      </w:r>
      <w:r>
        <w:rPr>
          <w:sz w:val="28"/>
          <w:szCs w:val="28"/>
          <w:lang w:val="kk-KZ"/>
        </w:rPr>
        <w:t>унка</w:t>
      </w:r>
      <w:r>
        <w:rPr>
          <w:sz w:val="28"/>
          <w:szCs w:val="28"/>
        </w:rPr>
        <w:t xml:space="preserve"> 43 и таблицы 17</w:t>
      </w:r>
      <w:r w:rsidRPr="00CE3C8D">
        <w:rPr>
          <w:sz w:val="28"/>
          <w:szCs w:val="28"/>
        </w:rPr>
        <w:t xml:space="preserve"> видно, что увеличение содержания Sr приводит к увеличению проводимости и снижению энергии активации. Связано это с двумя причинами. Во-первых, концентрация носителей заряда увеличивается при гетеровалентном замещение А-катиона. Во-вторых, введение легирующей добавки увеличивает средний радиус катиона А. Ионный радиус Pr</w:t>
      </w:r>
      <w:r w:rsidRPr="00CE3C8D">
        <w:rPr>
          <w:sz w:val="28"/>
          <w:szCs w:val="28"/>
          <w:vertAlign w:val="superscript"/>
        </w:rPr>
        <w:t>3+</w:t>
      </w:r>
      <w:r w:rsidRPr="00CE3C8D">
        <w:rPr>
          <w:sz w:val="28"/>
          <w:szCs w:val="28"/>
        </w:rPr>
        <w:t xml:space="preserve"> (r</w:t>
      </w:r>
      <w:r w:rsidRPr="00CE3C8D">
        <w:rPr>
          <w:sz w:val="28"/>
          <w:szCs w:val="28"/>
          <w:vertAlign w:val="subscript"/>
        </w:rPr>
        <w:t>Pr</w:t>
      </w:r>
      <w:r w:rsidRPr="00CE3C8D">
        <w:rPr>
          <w:sz w:val="28"/>
          <w:szCs w:val="28"/>
        </w:rPr>
        <w:t>=1.179 Å при КЧ=9) меньше радиуса Sr</w:t>
      </w:r>
      <w:r w:rsidRPr="00CE3C8D">
        <w:rPr>
          <w:sz w:val="28"/>
          <w:szCs w:val="28"/>
          <w:vertAlign w:val="superscript"/>
        </w:rPr>
        <w:t>2+</w:t>
      </w:r>
      <w:r w:rsidRPr="00CE3C8D">
        <w:rPr>
          <w:sz w:val="28"/>
          <w:szCs w:val="28"/>
        </w:rPr>
        <w:t xml:space="preserve"> (r</w:t>
      </w:r>
      <w:r w:rsidRPr="00CE3C8D">
        <w:rPr>
          <w:sz w:val="28"/>
          <w:szCs w:val="28"/>
          <w:vertAlign w:val="subscript"/>
        </w:rPr>
        <w:t>Sr</w:t>
      </w:r>
      <w:r w:rsidRPr="00CE3C8D">
        <w:rPr>
          <w:sz w:val="28"/>
          <w:szCs w:val="28"/>
        </w:rPr>
        <w:t>=1.44 Å при КЧ=12). Таким образом, искажение решетки перовскита должно снизиться, что приведет к улучшению перекрытия 2p-орбиталей кислорода с 3d-орбиталями переходного металла, а, следовательно, и к увеличению проводимости, т.к. предполагается, что именно связь B-O-B отвечает за электр</w:t>
      </w:r>
      <w:r>
        <w:rPr>
          <w:sz w:val="28"/>
          <w:szCs w:val="28"/>
        </w:rPr>
        <w:t>ические свойства перовскитов [1</w:t>
      </w:r>
      <w:r w:rsidRPr="00C949BB">
        <w:rPr>
          <w:sz w:val="28"/>
          <w:szCs w:val="28"/>
        </w:rPr>
        <w:t>6</w:t>
      </w:r>
      <w:r>
        <w:rPr>
          <w:sz w:val="28"/>
          <w:szCs w:val="28"/>
        </w:rPr>
        <w:t>, р. 985-998</w:t>
      </w:r>
      <w:r w:rsidRPr="00CE3C8D">
        <w:rPr>
          <w:sz w:val="28"/>
          <w:szCs w:val="28"/>
        </w:rPr>
        <w:t xml:space="preserve">]. </w:t>
      </w:r>
    </w:p>
    <w:p w:rsidR="00C6074F" w:rsidRPr="00CE3C8D" w:rsidRDefault="00C6074F" w:rsidP="00C6074F">
      <w:pPr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</w:rPr>
        <w:t xml:space="preserve">Нелинейная зависимость проводимости состава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-305</w:t>
      </w:r>
      <w:r>
        <w:rPr>
          <w:sz w:val="28"/>
          <w:szCs w:val="28"/>
        </w:rPr>
        <w:t>0 – неожиданность. В работах [</w:t>
      </w:r>
      <w:r w:rsidRPr="00C949BB">
        <w:rPr>
          <w:sz w:val="28"/>
          <w:szCs w:val="28"/>
        </w:rPr>
        <w:t>165</w:t>
      </w:r>
      <w:r>
        <w:rPr>
          <w:sz w:val="28"/>
          <w:szCs w:val="28"/>
        </w:rPr>
        <w:t xml:space="preserve">, </w:t>
      </w:r>
      <w:r w:rsidRPr="00C949BB">
        <w:rPr>
          <w:sz w:val="28"/>
          <w:szCs w:val="28"/>
        </w:rPr>
        <w:t>166</w:t>
      </w:r>
      <w:r w:rsidRPr="00CE3C8D">
        <w:rPr>
          <w:sz w:val="28"/>
          <w:szCs w:val="28"/>
        </w:rPr>
        <w:t xml:space="preserve">], где исследовались составы </w:t>
      </w:r>
      <w:r w:rsidRPr="00CE3C8D">
        <w:rPr>
          <w:sz w:val="28"/>
          <w:szCs w:val="28"/>
          <w:lang w:val="en-US"/>
        </w:rPr>
        <w:t>Ln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Co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y</w:t>
      </w:r>
      <w:r w:rsidRPr="00CE3C8D">
        <w:rPr>
          <w:sz w:val="28"/>
          <w:szCs w:val="28"/>
          <w:lang w:val="en-US"/>
        </w:rPr>
        <w:t>Fe</w:t>
      </w:r>
      <w:r w:rsidRPr="00CE3C8D">
        <w:rPr>
          <w:sz w:val="28"/>
          <w:szCs w:val="28"/>
          <w:vertAlign w:val="subscript"/>
          <w:lang w:val="en-US"/>
        </w:rPr>
        <w:t>y</w:t>
      </w:r>
      <w:r w:rsidRPr="00CE3C8D">
        <w:rPr>
          <w:sz w:val="28"/>
          <w:szCs w:val="28"/>
          <w:lang w:val="en-US"/>
        </w:rPr>
        <w:t>O</w:t>
      </w:r>
      <w:r w:rsidRPr="00CE3C8D">
        <w:rPr>
          <w:sz w:val="28"/>
          <w:szCs w:val="28"/>
          <w:vertAlign w:val="subscript"/>
        </w:rPr>
        <w:t>3-δ</w:t>
      </w:r>
      <w:r w:rsidRPr="00CE3C8D">
        <w:rPr>
          <w:sz w:val="28"/>
          <w:szCs w:val="28"/>
        </w:rPr>
        <w:t xml:space="preserve"> (</w:t>
      </w:r>
      <w:r w:rsidRPr="00CE3C8D">
        <w:rPr>
          <w:sz w:val="28"/>
          <w:szCs w:val="28"/>
          <w:lang w:val="en-US"/>
        </w:rPr>
        <w:t>Ln</w:t>
      </w:r>
      <w:r w:rsidRPr="00CE3C8D">
        <w:rPr>
          <w:sz w:val="28"/>
          <w:szCs w:val="28"/>
        </w:rPr>
        <w:t>=</w:t>
      </w:r>
      <w:r w:rsidRPr="00CE3C8D">
        <w:rPr>
          <w:sz w:val="28"/>
          <w:szCs w:val="28"/>
          <w:lang w:val="en-US"/>
        </w:rPr>
        <w:t>La</w:t>
      </w:r>
      <w:r w:rsidRPr="00CE3C8D">
        <w:rPr>
          <w:sz w:val="28"/>
          <w:szCs w:val="28"/>
        </w:rPr>
        <w:t xml:space="preserve">, </w:t>
      </w:r>
      <w:r w:rsidRPr="00CE3C8D">
        <w:rPr>
          <w:sz w:val="28"/>
          <w:szCs w:val="28"/>
          <w:lang w:val="en-US"/>
        </w:rPr>
        <w:t>Pr</w:t>
      </w:r>
      <w:r w:rsidRPr="00CE3C8D">
        <w:rPr>
          <w:sz w:val="28"/>
          <w:szCs w:val="28"/>
        </w:rPr>
        <w:t xml:space="preserve">, </w:t>
      </w:r>
      <w:r w:rsidRPr="00CE3C8D">
        <w:rPr>
          <w:sz w:val="28"/>
          <w:szCs w:val="28"/>
          <w:lang w:val="en-US"/>
        </w:rPr>
        <w:t>Nd</w:t>
      </w:r>
      <w:r w:rsidRPr="00CE3C8D">
        <w:rPr>
          <w:sz w:val="28"/>
          <w:szCs w:val="28"/>
        </w:rPr>
        <w:t xml:space="preserve">, </w:t>
      </w:r>
      <w:r w:rsidRPr="00CE3C8D">
        <w:rPr>
          <w:sz w:val="28"/>
          <w:szCs w:val="28"/>
          <w:lang w:val="en-US"/>
        </w:rPr>
        <w:t>Gd</w:t>
      </w:r>
      <w:r w:rsidRPr="00CE3C8D">
        <w:rPr>
          <w:sz w:val="28"/>
          <w:szCs w:val="28"/>
        </w:rPr>
        <w:t xml:space="preserve">; </w:t>
      </w:r>
      <w:r w:rsidRPr="00CE3C8D">
        <w:rPr>
          <w:sz w:val="28"/>
          <w:szCs w:val="28"/>
          <w:lang w:val="en-US"/>
        </w:rPr>
        <w:t>x</w:t>
      </w:r>
      <w:r w:rsidRPr="00CE3C8D">
        <w:rPr>
          <w:sz w:val="28"/>
          <w:szCs w:val="28"/>
        </w:rPr>
        <w:t xml:space="preserve">=0.2, 0.3), показано, что максимумы проводимость материалов с </w:t>
      </w:r>
      <w:r w:rsidRPr="00CE3C8D">
        <w:rPr>
          <w:sz w:val="28"/>
          <w:szCs w:val="28"/>
          <w:lang w:val="en-US"/>
        </w:rPr>
        <w:t>y</w:t>
      </w:r>
      <w:r w:rsidRPr="00CE3C8D">
        <w:rPr>
          <w:sz w:val="28"/>
          <w:szCs w:val="28"/>
        </w:rPr>
        <w:t xml:space="preserve">=0.2 и </w:t>
      </w:r>
      <w:r w:rsidRPr="00CE3C8D">
        <w:rPr>
          <w:sz w:val="28"/>
          <w:szCs w:val="28"/>
          <w:lang w:val="en-US"/>
        </w:rPr>
        <w:t>y</w:t>
      </w:r>
      <w:r w:rsidRPr="00CE3C8D">
        <w:rPr>
          <w:sz w:val="28"/>
          <w:szCs w:val="28"/>
        </w:rPr>
        <w:t xml:space="preserve">=0.5 или 0.6 отличаются в 2-3 раза, что совпадает с нашими данными. При 900°С проводимости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-3020 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-3050 составляют 97.7 и 191.0 См/см, соответственно. Однако резких изгибов кривых проводимостей в литературе не обнаружено. Таким образом, температурная зависимость проводимости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-3050 является нестандартной и требует дальнейших исследований.</w:t>
      </w:r>
    </w:p>
    <w:p w:rsidR="00C6074F" w:rsidRPr="006A0B09" w:rsidRDefault="00C6074F" w:rsidP="00C6074F">
      <w:pPr>
        <w:ind w:firstLine="709"/>
        <w:jc w:val="both"/>
        <w:rPr>
          <w:sz w:val="28"/>
          <w:szCs w:val="28"/>
        </w:rPr>
      </w:pPr>
      <w:r w:rsidRPr="00CE3C8D">
        <w:rPr>
          <w:sz w:val="28"/>
          <w:szCs w:val="28"/>
          <w:lang w:val="en-US"/>
        </w:rPr>
        <w:t>C</w:t>
      </w:r>
      <w:r w:rsidRPr="00CE3C8D">
        <w:rPr>
          <w:sz w:val="28"/>
          <w:szCs w:val="28"/>
        </w:rPr>
        <w:t xml:space="preserve"> точки зрения проводимости наиболее подходящими материалами для беспористого катода являются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-4020 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-3050.</w:t>
      </w:r>
    </w:p>
    <w:p w:rsidR="00C6074F" w:rsidRDefault="00C6074F" w:rsidP="00C6074F">
      <w:pPr>
        <w:pStyle w:val="2"/>
        <w:spacing w:before="0" w:after="0"/>
        <w:ind w:firstLine="709"/>
        <w:jc w:val="left"/>
        <w:rPr>
          <w:b w:val="0"/>
        </w:rPr>
      </w:pPr>
    </w:p>
    <w:p w:rsidR="00EC1C97" w:rsidRDefault="00EC1C97" w:rsidP="00EC1C97"/>
    <w:p w:rsidR="00EC1C97" w:rsidRPr="00EC1C97" w:rsidRDefault="00EC1C97" w:rsidP="00EC1C97"/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r w:rsidRPr="006F09FD">
        <w:rPr>
          <w:b w:val="0"/>
          <w:lang w:val="kk-KZ"/>
        </w:rPr>
        <w:lastRenderedPageBreak/>
        <w:t>3.</w:t>
      </w:r>
      <w:r w:rsidRPr="006F09FD">
        <w:rPr>
          <w:b w:val="0"/>
        </w:rPr>
        <w:t>3.5 Поляризационное сопротивление</w:t>
      </w:r>
      <w:bookmarkEnd w:id="56"/>
    </w:p>
    <w:p w:rsidR="00F859BE" w:rsidRPr="00CE3C8D" w:rsidRDefault="00F859BE" w:rsidP="00C6074F">
      <w:pPr>
        <w:ind w:firstLine="708"/>
        <w:jc w:val="both"/>
        <w:rPr>
          <w:sz w:val="28"/>
          <w:szCs w:val="28"/>
        </w:rPr>
      </w:pPr>
      <w:r w:rsidRPr="00CE3C8D">
        <w:rPr>
          <w:sz w:val="28"/>
          <w:szCs w:val="28"/>
        </w:rPr>
        <w:t xml:space="preserve">Оптимальная температура приекания электродов на основе ферро-кобальтита празеодима к электролиту </w:t>
      </w:r>
      <w:r w:rsidRPr="00CE3C8D">
        <w:rPr>
          <w:sz w:val="28"/>
          <w:szCs w:val="28"/>
          <w:lang w:val="en-US"/>
        </w:rPr>
        <w:t>YSZ</w:t>
      </w:r>
      <w:r w:rsidRPr="00CE3C8D">
        <w:rPr>
          <w:sz w:val="28"/>
          <w:szCs w:val="28"/>
        </w:rPr>
        <w:t xml:space="preserve"> была определена на составе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-3020 </w:t>
      </w:r>
      <w:r w:rsidR="00C652C4">
        <w:rPr>
          <w:sz w:val="28"/>
          <w:szCs w:val="28"/>
        </w:rPr>
        <w:t>(рис</w:t>
      </w:r>
      <w:r w:rsidR="00C652C4">
        <w:rPr>
          <w:sz w:val="28"/>
          <w:szCs w:val="28"/>
          <w:lang w:val="kk-KZ"/>
        </w:rPr>
        <w:t>у</w:t>
      </w:r>
      <w:r w:rsidR="002930DB">
        <w:rPr>
          <w:sz w:val="28"/>
          <w:szCs w:val="28"/>
          <w:lang w:val="kk-KZ"/>
        </w:rPr>
        <w:t>нок</w:t>
      </w:r>
      <w:r>
        <w:rPr>
          <w:sz w:val="28"/>
          <w:szCs w:val="28"/>
          <w:lang w:val="kk-KZ"/>
        </w:rPr>
        <w:t xml:space="preserve"> 44</w:t>
      </w:r>
      <w:r w:rsidRPr="006D6AF4">
        <w:rPr>
          <w:sz w:val="28"/>
          <w:szCs w:val="28"/>
        </w:rPr>
        <w:t>).</w:t>
      </w:r>
      <w:r w:rsidRPr="00CE3C8D">
        <w:rPr>
          <w:sz w:val="28"/>
          <w:szCs w:val="28"/>
        </w:rPr>
        <w:t xml:space="preserve"> При температурах припекания ниже 1050°С поляризационное сопротивление медленно увеличивалось, что связано с ухудшением адгезии между катодным и электролитным материалами. При температурах припекания выше 1050°С поляризационное сопротивление резко возрастало, что объясняется, по-видимому, химическим взаимодействием PSFC-3020 и YSZ приводящим к формированию плохопроводящей фазы на границе раздела. Поэтому</w:t>
      </w:r>
      <w:r w:rsidR="003554F5">
        <w:rPr>
          <w:sz w:val="28"/>
          <w:szCs w:val="28"/>
          <w:lang w:val="kk-KZ"/>
        </w:rPr>
        <w:t>,</w:t>
      </w:r>
      <w:r w:rsidRPr="00CE3C8D">
        <w:rPr>
          <w:sz w:val="28"/>
          <w:szCs w:val="28"/>
        </w:rPr>
        <w:t xml:space="preserve"> все описанные ниже исследования выполнены на электродах, припеченных при 1050°С.</w:t>
      </w:r>
    </w:p>
    <w:p w:rsidR="00F859BE" w:rsidRPr="00CE3C8D" w:rsidRDefault="00F859BE" w:rsidP="00C6074F">
      <w:pPr>
        <w:ind w:firstLine="708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859BE" w:rsidRPr="00CE3C8D" w:rsidTr="00E607C7">
        <w:tc>
          <w:tcPr>
            <w:tcW w:w="9356" w:type="dxa"/>
            <w:shd w:val="clear" w:color="auto" w:fill="auto"/>
            <w:hideMark/>
          </w:tcPr>
          <w:p w:rsidR="00F859BE" w:rsidRPr="00CE3C8D" w:rsidRDefault="00F859BE" w:rsidP="00C6074F">
            <w:pPr>
              <w:jc w:val="center"/>
              <w:rPr>
                <w:sz w:val="28"/>
                <w:szCs w:val="28"/>
              </w:rPr>
            </w:pPr>
            <w:r w:rsidRPr="00CE3C8D">
              <w:rPr>
                <w:noProof/>
                <w:sz w:val="28"/>
                <w:szCs w:val="28"/>
              </w:rPr>
              <w:drawing>
                <wp:inline distT="0" distB="0" distL="0" distR="0" wp14:anchorId="09D35484" wp14:editId="0B5E1456">
                  <wp:extent cx="4157932" cy="2662091"/>
                  <wp:effectExtent l="0" t="0" r="0" b="508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@850C_PSFC-302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480" cy="266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9BE" w:rsidRPr="00C6074F" w:rsidRDefault="00F859BE" w:rsidP="00C6074F">
      <w:pPr>
        <w:ind w:firstLine="708"/>
        <w:jc w:val="both"/>
        <w:rPr>
          <w:sz w:val="16"/>
          <w:szCs w:val="16"/>
        </w:rPr>
      </w:pPr>
    </w:p>
    <w:p w:rsidR="00C6074F" w:rsidRDefault="00C6074F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44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E3C8D">
        <w:rPr>
          <w:sz w:val="28"/>
          <w:szCs w:val="28"/>
        </w:rPr>
        <w:t xml:space="preserve"> Зависимость поляризационного сопротивления катода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-3020 от температуры припекания к электролиту </w:t>
      </w:r>
      <w:r w:rsidRPr="00CE3C8D">
        <w:rPr>
          <w:sz w:val="28"/>
          <w:szCs w:val="28"/>
          <w:lang w:val="en-US"/>
        </w:rPr>
        <w:t>YSZ</w:t>
      </w:r>
    </w:p>
    <w:p w:rsidR="00C6074F" w:rsidRDefault="00C6074F" w:rsidP="00C6074F">
      <w:pPr>
        <w:ind w:firstLine="708"/>
        <w:jc w:val="both"/>
        <w:rPr>
          <w:sz w:val="28"/>
          <w:szCs w:val="28"/>
        </w:rPr>
      </w:pPr>
    </w:p>
    <w:p w:rsidR="00C6074F" w:rsidRDefault="00C6074F" w:rsidP="00C6074F">
      <w:pPr>
        <w:jc w:val="center"/>
        <w:rPr>
          <w:sz w:val="28"/>
          <w:szCs w:val="28"/>
        </w:rPr>
      </w:pPr>
      <w:r w:rsidRPr="00CE3C8D">
        <w:rPr>
          <w:noProof/>
          <w:sz w:val="28"/>
          <w:szCs w:val="28"/>
        </w:rPr>
        <w:lastRenderedPageBreak/>
        <w:drawing>
          <wp:inline distT="0" distB="0" distL="0" distR="0" wp14:anchorId="333EEC8D" wp14:editId="1005B7BD">
            <wp:extent cx="3628502" cy="333842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-vs-T_compositio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71" cy="334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4F" w:rsidRPr="00C6074F" w:rsidRDefault="00C6074F" w:rsidP="00C6074F">
      <w:pPr>
        <w:ind w:firstLine="708"/>
        <w:jc w:val="both"/>
        <w:rPr>
          <w:sz w:val="16"/>
          <w:szCs w:val="16"/>
        </w:rPr>
      </w:pPr>
    </w:p>
    <w:p w:rsidR="00C6074F" w:rsidRDefault="00C6074F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45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E3C8D">
        <w:rPr>
          <w:sz w:val="28"/>
          <w:szCs w:val="28"/>
        </w:rPr>
        <w:t xml:space="preserve"> Температурные зависимости поляризационного сопротивления катодных материалов </w:t>
      </w:r>
      <w:r w:rsidRPr="00CE3C8D">
        <w:rPr>
          <w:sz w:val="28"/>
          <w:szCs w:val="28"/>
          <w:lang w:val="en-US"/>
        </w:rPr>
        <w:t>PSFC</w:t>
      </w:r>
    </w:p>
    <w:p w:rsidR="00EC1C97" w:rsidRDefault="00EC1C97" w:rsidP="00C6074F">
      <w:pPr>
        <w:ind w:firstLine="708"/>
        <w:jc w:val="both"/>
        <w:rPr>
          <w:sz w:val="28"/>
          <w:szCs w:val="28"/>
        </w:rPr>
      </w:pPr>
    </w:p>
    <w:p w:rsidR="00F859BE" w:rsidRPr="00CE3C8D" w:rsidRDefault="007D4C06" w:rsidP="00C607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</w:t>
      </w:r>
      <w:r w:rsidR="00F859BE">
        <w:rPr>
          <w:sz w:val="28"/>
          <w:szCs w:val="28"/>
          <w:lang w:val="kk-KZ"/>
        </w:rPr>
        <w:t>45</w:t>
      </w:r>
      <w:r w:rsidR="00F859BE" w:rsidRPr="00CE3C8D">
        <w:rPr>
          <w:sz w:val="28"/>
          <w:szCs w:val="28"/>
        </w:rPr>
        <w:t xml:space="preserve"> представлены температурные зависимости поляризационного сопротивления исследуемых катодов, а также значения поляризационного сопротивления электродов при 850°С представлены в </w:t>
      </w:r>
      <w:r w:rsidR="00F859BE" w:rsidRPr="006724F4">
        <w:rPr>
          <w:sz w:val="28"/>
          <w:szCs w:val="28"/>
        </w:rPr>
        <w:t>таблице 17</w:t>
      </w:r>
      <w:r w:rsidR="00B47A7E">
        <w:rPr>
          <w:sz w:val="28"/>
          <w:szCs w:val="28"/>
          <w:lang w:val="kk-KZ"/>
        </w:rPr>
        <w:t>.</w:t>
      </w:r>
      <w:r w:rsidR="00F859BE" w:rsidRPr="006724F4">
        <w:rPr>
          <w:sz w:val="28"/>
          <w:szCs w:val="28"/>
        </w:rPr>
        <w:t xml:space="preserve"> Как</w:t>
      </w:r>
      <w:r w:rsidR="00F859BE" w:rsidRPr="00CE3C8D">
        <w:rPr>
          <w:sz w:val="28"/>
          <w:szCs w:val="28"/>
        </w:rPr>
        <w:t xml:space="preserve"> видно</w:t>
      </w:r>
      <w:r w:rsidR="00B47A7E">
        <w:rPr>
          <w:sz w:val="28"/>
          <w:szCs w:val="28"/>
          <w:lang w:val="kk-KZ"/>
        </w:rPr>
        <w:t>,</w:t>
      </w:r>
      <w:r w:rsidR="00F859BE" w:rsidRPr="00CE3C8D">
        <w:rPr>
          <w:sz w:val="28"/>
          <w:szCs w:val="28"/>
        </w:rPr>
        <w:t xml:space="preserve"> наименьшим поляризационным сопротивлением характеризуется катод PSFC-2020.</w:t>
      </w:r>
      <w:r w:rsidR="00F859BE" w:rsidRPr="00CE3C8D">
        <w:rPr>
          <w:color w:val="FF0000"/>
          <w:sz w:val="28"/>
          <w:szCs w:val="28"/>
        </w:rPr>
        <w:t xml:space="preserve"> </w:t>
      </w:r>
      <w:r w:rsidR="00F859BE" w:rsidRPr="00CE3C8D">
        <w:rPr>
          <w:sz w:val="28"/>
          <w:szCs w:val="28"/>
        </w:rPr>
        <w:t xml:space="preserve">Составы PSFC-3020 и </w:t>
      </w:r>
      <w:r w:rsidR="00F859BE" w:rsidRPr="00CE3C8D">
        <w:rPr>
          <w:sz w:val="28"/>
          <w:szCs w:val="28"/>
          <w:lang w:val="en-US"/>
        </w:rPr>
        <w:t>PSFC</w:t>
      </w:r>
      <w:r w:rsidR="00F859BE" w:rsidRPr="00CE3C8D">
        <w:rPr>
          <w:sz w:val="28"/>
          <w:szCs w:val="28"/>
        </w:rPr>
        <w:t xml:space="preserve">-4020 с большим содержанием </w:t>
      </w:r>
      <w:r w:rsidR="00F859BE" w:rsidRPr="00CE3C8D">
        <w:rPr>
          <w:sz w:val="28"/>
          <w:szCs w:val="28"/>
          <w:lang w:val="en-US"/>
        </w:rPr>
        <w:t>Sr</w:t>
      </w:r>
      <w:r w:rsidR="00F859BE" w:rsidRPr="00CE3C8D">
        <w:rPr>
          <w:sz w:val="28"/>
          <w:szCs w:val="28"/>
        </w:rPr>
        <w:t xml:space="preserve"> также обладают близкой каталитической активностью. В то время как </w:t>
      </w:r>
      <w:r w:rsidR="00F859BE" w:rsidRPr="00CE3C8D">
        <w:rPr>
          <w:sz w:val="28"/>
          <w:szCs w:val="28"/>
          <w:lang w:val="en-US"/>
        </w:rPr>
        <w:t>PSFC</w:t>
      </w:r>
      <w:r w:rsidR="00F859BE" w:rsidRPr="00CE3C8D">
        <w:rPr>
          <w:sz w:val="28"/>
          <w:szCs w:val="28"/>
        </w:rPr>
        <w:t xml:space="preserve">-3050 характеризуется высоким поляризационным сопротивлением близким к </w:t>
      </w:r>
      <w:r w:rsidR="00F859BE" w:rsidRPr="00CE3C8D">
        <w:rPr>
          <w:sz w:val="28"/>
          <w:szCs w:val="28"/>
          <w:lang w:val="en-US"/>
        </w:rPr>
        <w:t>PFC</w:t>
      </w:r>
      <w:r w:rsidR="00F859BE" w:rsidRPr="00CE3C8D">
        <w:rPr>
          <w:sz w:val="28"/>
          <w:szCs w:val="28"/>
        </w:rPr>
        <w:t xml:space="preserve">-20. </w:t>
      </w:r>
    </w:p>
    <w:p w:rsidR="00F859BE" w:rsidRDefault="00F859BE" w:rsidP="00C6074F">
      <w:pPr>
        <w:ind w:firstLine="708"/>
        <w:jc w:val="both"/>
        <w:rPr>
          <w:sz w:val="28"/>
          <w:szCs w:val="28"/>
          <w:lang w:val="kk-KZ"/>
        </w:rPr>
      </w:pPr>
      <w:r w:rsidRPr="00CE3C8D">
        <w:rPr>
          <w:sz w:val="28"/>
          <w:szCs w:val="28"/>
        </w:rPr>
        <w:t>Н</w:t>
      </w:r>
      <w:r w:rsidR="00A10890">
        <w:rPr>
          <w:sz w:val="28"/>
          <w:szCs w:val="28"/>
        </w:rPr>
        <w:t>а рис</w:t>
      </w:r>
      <w:r w:rsidR="00A10890"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46</w:t>
      </w:r>
      <w:r w:rsidRPr="00CE3C8D">
        <w:rPr>
          <w:sz w:val="28"/>
          <w:szCs w:val="28"/>
        </w:rPr>
        <w:t xml:space="preserve"> представлены зависимости поляризационного сопротивления и проводимости </w:t>
      </w:r>
      <w:r w:rsidRPr="00CE3C8D">
        <w:rPr>
          <w:sz w:val="28"/>
          <w:szCs w:val="28"/>
          <w:lang w:val="en-US"/>
        </w:rPr>
        <w:t>Pr</w:t>
      </w:r>
      <w:r w:rsidRPr="00CE3C8D">
        <w:rPr>
          <w:sz w:val="28"/>
          <w:szCs w:val="28"/>
          <w:vertAlign w:val="subscript"/>
        </w:rPr>
        <w:t>1-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  <w:vertAlign w:val="subscript"/>
          <w:lang w:val="en-US"/>
        </w:rPr>
        <w:t>x</w:t>
      </w:r>
      <w:r w:rsidRPr="00CE3C8D">
        <w:rPr>
          <w:sz w:val="28"/>
          <w:szCs w:val="28"/>
          <w:lang w:val="en-US"/>
        </w:rPr>
        <w:t>Fe</w:t>
      </w:r>
      <w:r w:rsidRPr="00CE3C8D">
        <w:rPr>
          <w:sz w:val="28"/>
          <w:szCs w:val="28"/>
          <w:vertAlign w:val="subscript"/>
        </w:rPr>
        <w:t>0.8</w:t>
      </w:r>
      <w:r w:rsidRPr="00CE3C8D">
        <w:rPr>
          <w:sz w:val="28"/>
          <w:szCs w:val="28"/>
          <w:lang w:val="en-US"/>
        </w:rPr>
        <w:t>Co</w:t>
      </w:r>
      <w:r w:rsidRPr="00CE3C8D">
        <w:rPr>
          <w:sz w:val="28"/>
          <w:szCs w:val="28"/>
          <w:vertAlign w:val="subscript"/>
        </w:rPr>
        <w:t>0.2</w:t>
      </w:r>
      <w:r w:rsidRPr="00CE3C8D">
        <w:rPr>
          <w:sz w:val="28"/>
          <w:szCs w:val="28"/>
          <w:lang w:val="en-US"/>
        </w:rPr>
        <w:t>O</w:t>
      </w:r>
      <w:r w:rsidRPr="00CE3C8D">
        <w:rPr>
          <w:sz w:val="28"/>
          <w:szCs w:val="28"/>
          <w:vertAlign w:val="subscript"/>
        </w:rPr>
        <w:t>3-</w:t>
      </w:r>
      <w:r w:rsidRPr="00CE3C8D">
        <w:rPr>
          <w:sz w:val="28"/>
          <w:szCs w:val="28"/>
          <w:vertAlign w:val="subscript"/>
          <w:lang w:val="en-US"/>
        </w:rPr>
        <w:t>δ</w:t>
      </w:r>
      <w:r w:rsidRPr="00CE3C8D">
        <w:rPr>
          <w:sz w:val="28"/>
          <w:szCs w:val="28"/>
        </w:rPr>
        <w:t xml:space="preserve"> от содержания 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</w:rPr>
        <w:t xml:space="preserve">. Видно, что до </w:t>
      </w:r>
      <w:r w:rsidRPr="00CE3C8D">
        <w:rPr>
          <w:sz w:val="28"/>
          <w:szCs w:val="28"/>
          <w:lang w:val="en-US"/>
        </w:rPr>
        <w:t>x</w:t>
      </w:r>
      <w:r w:rsidRPr="00CE3C8D">
        <w:rPr>
          <w:sz w:val="28"/>
          <w:szCs w:val="28"/>
        </w:rPr>
        <w:t>=0.2 поляризационное сопротивление коррелирует с проводимостью катода: с увеличением проводимости поляризационное сопротивление падает. Однако</w:t>
      </w:r>
      <w:r w:rsidR="00BA3C12">
        <w:rPr>
          <w:sz w:val="28"/>
          <w:szCs w:val="28"/>
          <w:lang w:val="kk-KZ"/>
        </w:rPr>
        <w:t>,</w:t>
      </w:r>
      <w:r w:rsidRPr="00CE3C8D">
        <w:rPr>
          <w:sz w:val="28"/>
          <w:szCs w:val="28"/>
        </w:rPr>
        <w:t xml:space="preserve"> при </w:t>
      </w:r>
      <w:r w:rsidRPr="00CE3C8D">
        <w:rPr>
          <w:sz w:val="28"/>
          <w:szCs w:val="28"/>
          <w:lang w:val="en-US"/>
        </w:rPr>
        <w:t>x</w:t>
      </w:r>
      <w:r w:rsidRPr="00CE3C8D">
        <w:rPr>
          <w:sz w:val="28"/>
          <w:szCs w:val="28"/>
        </w:rPr>
        <w:t xml:space="preserve">&gt;0.2 этой корреляции не наблюдается. По-видимому, рост поляризационного сопротивления ферро-кобальтитов празеодима с высоким содержанием 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</w:rPr>
        <w:t xml:space="preserve"> обусловлен возрастающей химической активностью по отношению к </w:t>
      </w:r>
      <w:r w:rsidRPr="00CE3C8D">
        <w:rPr>
          <w:sz w:val="28"/>
          <w:szCs w:val="28"/>
          <w:lang w:val="en-US"/>
        </w:rPr>
        <w:t>YSZ</w:t>
      </w:r>
      <w:r w:rsidRPr="00CE3C8D">
        <w:rPr>
          <w:sz w:val="28"/>
          <w:szCs w:val="28"/>
        </w:rPr>
        <w:t xml:space="preserve">. Взаимодействием с </w:t>
      </w:r>
      <w:r w:rsidRPr="00CE3C8D">
        <w:rPr>
          <w:sz w:val="28"/>
          <w:szCs w:val="28"/>
          <w:lang w:val="en-US"/>
        </w:rPr>
        <w:t>YSZ</w:t>
      </w:r>
      <w:r w:rsidRPr="00CE3C8D">
        <w:rPr>
          <w:sz w:val="28"/>
          <w:szCs w:val="28"/>
        </w:rPr>
        <w:t xml:space="preserve"> с образованием плохопроводящей фазы в процессе припекания электрода можно объяснить и высокое поляризационное сопротивление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30-50.</w:t>
      </w:r>
    </w:p>
    <w:p w:rsidR="00F859BE" w:rsidRPr="00CE3C8D" w:rsidRDefault="00F859BE" w:rsidP="00C6074F">
      <w:pPr>
        <w:ind w:firstLine="708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859BE" w:rsidRPr="00CE3C8D" w:rsidTr="00E607C7">
        <w:tc>
          <w:tcPr>
            <w:tcW w:w="9356" w:type="dxa"/>
            <w:shd w:val="clear" w:color="auto" w:fill="auto"/>
            <w:hideMark/>
          </w:tcPr>
          <w:p w:rsidR="00BA3C12" w:rsidRPr="00BA3C12" w:rsidRDefault="00F859BE" w:rsidP="00C6074F">
            <w:pPr>
              <w:jc w:val="center"/>
              <w:rPr>
                <w:sz w:val="28"/>
                <w:szCs w:val="28"/>
                <w:lang w:val="kk-KZ"/>
              </w:rPr>
            </w:pPr>
            <w:r w:rsidRPr="00CE3C8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6669152" wp14:editId="67E1D173">
                  <wp:extent cx="4944534" cy="2878667"/>
                  <wp:effectExtent l="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 (T=850C)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4"/>
                          <a:stretch/>
                        </pic:blipFill>
                        <pic:spPr bwMode="auto">
                          <a:xfrm>
                            <a:off x="0" y="0"/>
                            <a:ext cx="4947442" cy="28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74F" w:rsidRPr="00C6074F" w:rsidRDefault="00C6074F" w:rsidP="00C6074F">
      <w:pPr>
        <w:rPr>
          <w:sz w:val="16"/>
          <w:szCs w:val="16"/>
        </w:rPr>
      </w:pPr>
    </w:p>
    <w:p w:rsidR="00BA3C12" w:rsidRDefault="00C6074F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46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CE3C8D">
        <w:rPr>
          <w:sz w:val="28"/>
          <w:szCs w:val="28"/>
        </w:rPr>
        <w:t xml:space="preserve"> Зависимость поляризационного сопротивления и проводимости катодов Pr</w:t>
      </w:r>
      <w:r w:rsidRPr="00CE3C8D">
        <w:rPr>
          <w:sz w:val="28"/>
          <w:szCs w:val="28"/>
          <w:vertAlign w:val="subscript"/>
        </w:rPr>
        <w:t>1-x</w:t>
      </w:r>
      <w:r w:rsidRPr="00CE3C8D">
        <w:rPr>
          <w:sz w:val="28"/>
          <w:szCs w:val="28"/>
        </w:rPr>
        <w:t>Sr</w:t>
      </w:r>
      <w:r w:rsidRPr="00CE3C8D">
        <w:rPr>
          <w:sz w:val="28"/>
          <w:szCs w:val="28"/>
          <w:vertAlign w:val="subscript"/>
        </w:rPr>
        <w:t>x</w:t>
      </w:r>
      <w:r w:rsidRPr="00CE3C8D">
        <w:rPr>
          <w:sz w:val="28"/>
          <w:szCs w:val="28"/>
        </w:rPr>
        <w:t>Fe</w:t>
      </w:r>
      <w:r w:rsidRPr="00CE3C8D">
        <w:rPr>
          <w:sz w:val="28"/>
          <w:szCs w:val="28"/>
          <w:vertAlign w:val="subscript"/>
        </w:rPr>
        <w:t>0.8</w:t>
      </w:r>
      <w:r w:rsidRPr="00CE3C8D">
        <w:rPr>
          <w:sz w:val="28"/>
          <w:szCs w:val="28"/>
        </w:rPr>
        <w:t>Co</w:t>
      </w:r>
      <w:r w:rsidRPr="00CE3C8D">
        <w:rPr>
          <w:sz w:val="28"/>
          <w:szCs w:val="28"/>
          <w:vertAlign w:val="subscript"/>
        </w:rPr>
        <w:t>0.2</w:t>
      </w:r>
      <w:r w:rsidRPr="00CE3C8D">
        <w:rPr>
          <w:sz w:val="28"/>
          <w:szCs w:val="28"/>
        </w:rPr>
        <w:t>O</w:t>
      </w:r>
      <w:r w:rsidRPr="00CE3C8D">
        <w:rPr>
          <w:sz w:val="28"/>
          <w:szCs w:val="28"/>
          <w:vertAlign w:val="subscript"/>
        </w:rPr>
        <w:t>3-δ</w:t>
      </w:r>
      <w:r w:rsidRPr="00CE3C8D">
        <w:rPr>
          <w:sz w:val="28"/>
          <w:szCs w:val="28"/>
        </w:rPr>
        <w:t xml:space="preserve"> при 850°С от содержания </w:t>
      </w:r>
      <w:r w:rsidRPr="00CE3C8D">
        <w:rPr>
          <w:sz w:val="28"/>
          <w:szCs w:val="28"/>
          <w:lang w:val="en-US"/>
        </w:rPr>
        <w:t>Sr</w:t>
      </w:r>
      <w:r w:rsidRPr="00CE3C8D">
        <w:rPr>
          <w:sz w:val="28"/>
          <w:szCs w:val="28"/>
        </w:rPr>
        <w:t xml:space="preserve"> (</w:t>
      </w:r>
      <w:r w:rsidRPr="00C6074F">
        <w:rPr>
          <w:i/>
          <w:sz w:val="28"/>
          <w:szCs w:val="28"/>
          <w:lang w:val="en-US"/>
        </w:rPr>
        <w:t>x</w:t>
      </w:r>
      <w:r w:rsidRPr="00CE3C8D">
        <w:rPr>
          <w:sz w:val="28"/>
          <w:szCs w:val="28"/>
        </w:rPr>
        <w:t>)</w:t>
      </w:r>
    </w:p>
    <w:p w:rsidR="00C6074F" w:rsidRDefault="00C6074F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CE3C8D">
        <w:rPr>
          <w:sz w:val="28"/>
          <w:szCs w:val="28"/>
        </w:rPr>
        <w:t xml:space="preserve">Таким образом, наибольшей каталитической активностью среди исследованных перовскитных материалов обладают составы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-2020,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 xml:space="preserve">-3020 и </w:t>
      </w:r>
      <w:r w:rsidRPr="00CE3C8D">
        <w:rPr>
          <w:sz w:val="28"/>
          <w:szCs w:val="28"/>
          <w:lang w:val="en-US"/>
        </w:rPr>
        <w:t>PSFC</w:t>
      </w:r>
      <w:r w:rsidRPr="00CE3C8D">
        <w:rPr>
          <w:sz w:val="28"/>
          <w:szCs w:val="28"/>
        </w:rPr>
        <w:t>-4020.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F859BE" w:rsidRPr="00974103" w:rsidRDefault="00F859BE" w:rsidP="00C6074F">
      <w:pPr>
        <w:pStyle w:val="1"/>
        <w:spacing w:before="0" w:after="0"/>
        <w:ind w:firstLine="709"/>
        <w:jc w:val="both"/>
        <w:rPr>
          <w:sz w:val="28"/>
          <w:szCs w:val="28"/>
        </w:rPr>
      </w:pPr>
      <w:bookmarkStart w:id="57" w:name="_Toc21391798"/>
      <w:r w:rsidRPr="00974103">
        <w:rPr>
          <w:sz w:val="28"/>
          <w:szCs w:val="28"/>
          <w:lang w:val="kk-KZ"/>
        </w:rPr>
        <w:t>3.</w:t>
      </w:r>
      <w:r w:rsidRPr="00974103">
        <w:rPr>
          <w:sz w:val="28"/>
          <w:szCs w:val="28"/>
        </w:rPr>
        <w:t>4 Характеристики композитных катодов</w:t>
      </w:r>
      <w:bookmarkEnd w:id="57"/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Основываясь на результатах приведенных выше исследований нами были выбраны материалы для создания композитных катодов. Из рассмотрения были исключены составы с высоким содержанием 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</w:rPr>
        <w:t xml:space="preserve"> (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 xml:space="preserve">-30 и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-3050) из-за их высокой химической активности по отношению к электролитам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и высокого значения КТР. Составы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 xml:space="preserve">-10, </w:t>
      </w:r>
      <w:r w:rsidRPr="006A0B09">
        <w:rPr>
          <w:sz w:val="28"/>
          <w:szCs w:val="28"/>
          <w:lang w:val="en-US"/>
        </w:rPr>
        <w:t>PFC</w:t>
      </w:r>
      <w:r w:rsidRPr="006A0B09">
        <w:rPr>
          <w:sz w:val="28"/>
          <w:szCs w:val="28"/>
        </w:rPr>
        <w:t xml:space="preserve">-20,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-1020 и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-2020 были исключены из-за низкой проводимости и высоких поляризационных сопротивлений (за исключением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-2020). Таким образом, для создания композитов были выбраны следующие катодные материалы: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La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2</w:t>
      </w:r>
      <w:r w:rsidRPr="006A0B09">
        <w:rPr>
          <w:sz w:val="28"/>
          <w:szCs w:val="28"/>
          <w:lang w:val="en-US"/>
        </w:rPr>
        <w:t>NiO</w:t>
      </w:r>
      <w:r w:rsidRPr="006A0B09">
        <w:rPr>
          <w:sz w:val="28"/>
          <w:szCs w:val="28"/>
          <w:vertAlign w:val="subscript"/>
        </w:rPr>
        <w:t>4</w:t>
      </w:r>
      <w:r w:rsidRPr="006A0B09">
        <w:rPr>
          <w:sz w:val="28"/>
          <w:szCs w:val="28"/>
        </w:rPr>
        <w:t>, Pr</w:t>
      </w:r>
      <w:r w:rsidRPr="006A0B09">
        <w:rPr>
          <w:sz w:val="28"/>
          <w:szCs w:val="28"/>
          <w:vertAlign w:val="subscript"/>
        </w:rPr>
        <w:t>0.7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</w:rPr>
        <w:t>0.3</w:t>
      </w:r>
      <w:r w:rsidRPr="006A0B09">
        <w:rPr>
          <w:sz w:val="28"/>
          <w:szCs w:val="28"/>
        </w:rPr>
        <w:t>Fe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</w:rPr>
        <w:t>C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и Pr</w:t>
      </w:r>
      <w:r w:rsidRPr="006A0B09">
        <w:rPr>
          <w:sz w:val="28"/>
          <w:szCs w:val="28"/>
          <w:vertAlign w:val="subscript"/>
        </w:rPr>
        <w:t>0.6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</w:rPr>
        <w:t>0.4</w:t>
      </w:r>
      <w:r w:rsidRPr="006A0B09">
        <w:rPr>
          <w:sz w:val="28"/>
          <w:szCs w:val="28"/>
        </w:rPr>
        <w:t>Fe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</w:rPr>
        <w:t>C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. Следует заметить, что состав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 xml:space="preserve">, характеризующийся наименьшим поляризационным сопротивлением и наивысшей проводимостью среди исследованных материалов со структурой Раддлсдена-Поппера, тем не менее проявляет высокую химическую активность по отношению к электролитам (даже к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>).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6A0B09">
        <w:rPr>
          <w:sz w:val="28"/>
          <w:szCs w:val="28"/>
        </w:rPr>
        <w:t xml:space="preserve">В качестве второго компонента композитов был выбран электролит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. Этот материал более химически инертен по отношению к катодным материалам, чем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и, кроме того, обладает более высокой ионной проводимостью. Был изготовлен один композит с электролитом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и катодным материалом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-4020, чтобы оценить влияние природы электролита на термические свойства композитов.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EC1C97" w:rsidRDefault="00EC1C97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EC1C97" w:rsidRPr="00D55CCC" w:rsidRDefault="00EC1C97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F859BE" w:rsidRPr="006724F4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bookmarkStart w:id="58" w:name="_Toc21391799"/>
      <w:r w:rsidRPr="006F09FD">
        <w:rPr>
          <w:b w:val="0"/>
        </w:rPr>
        <w:lastRenderedPageBreak/>
        <w:t>3.4.1 Подготовка композитных составов</w:t>
      </w:r>
      <w:bookmarkEnd w:id="58"/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6A0B09">
        <w:rPr>
          <w:sz w:val="28"/>
          <w:szCs w:val="28"/>
        </w:rPr>
        <w:t xml:space="preserve">В качестве исходных материалов для изготовления композитов использовали порошки, синтез и характеристики которых подробно </w:t>
      </w:r>
      <w:r w:rsidR="003066B9">
        <w:rPr>
          <w:sz w:val="28"/>
          <w:szCs w:val="28"/>
        </w:rPr>
        <w:t xml:space="preserve">описанные в п. </w:t>
      </w:r>
      <w:r w:rsidR="003066B9">
        <w:rPr>
          <w:sz w:val="28"/>
          <w:szCs w:val="28"/>
          <w:lang w:val="kk-KZ"/>
        </w:rPr>
        <w:t>2</w:t>
      </w:r>
      <w:r w:rsidR="003066B9">
        <w:rPr>
          <w:sz w:val="28"/>
          <w:szCs w:val="28"/>
        </w:rPr>
        <w:t xml:space="preserve">.1 и </w:t>
      </w:r>
      <w:r w:rsidR="003066B9">
        <w:rPr>
          <w:sz w:val="28"/>
          <w:szCs w:val="28"/>
          <w:lang w:val="kk-KZ"/>
        </w:rPr>
        <w:t>2</w:t>
      </w:r>
      <w:r w:rsidRPr="006F09FD">
        <w:rPr>
          <w:sz w:val="28"/>
          <w:szCs w:val="28"/>
        </w:rPr>
        <w:t>.2. Порошки</w:t>
      </w:r>
      <w:r w:rsidRPr="006A0B09">
        <w:rPr>
          <w:sz w:val="28"/>
          <w:szCs w:val="28"/>
        </w:rPr>
        <w:t xml:space="preserve"> смешивались в объемном соотношении 1:1. При этом для расчета навесок использовали формулу</w:t>
      </w:r>
      <w:r w:rsidR="006663BD">
        <w:rPr>
          <w:sz w:val="28"/>
          <w:szCs w:val="28"/>
        </w:rPr>
        <w:t xml:space="preserve"> (3.1)</w:t>
      </w:r>
      <w:r w:rsidRPr="006A0B09">
        <w:rPr>
          <w:sz w:val="28"/>
          <w:szCs w:val="28"/>
        </w:rPr>
        <w:t>:</w:t>
      </w:r>
    </w:p>
    <w:p w:rsidR="00EE5D33" w:rsidRPr="00EE5D33" w:rsidRDefault="00EE5D33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</w:p>
    <w:p w:rsidR="00F859BE" w:rsidRDefault="00337B6C" w:rsidP="00C6074F">
      <w:pPr>
        <w:widowControl w:val="0"/>
        <w:ind w:firstLine="709"/>
        <w:jc w:val="right"/>
        <w:rPr>
          <w:sz w:val="28"/>
          <w:szCs w:val="28"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/>
              </w:rPr>
              <m:t>эл</m:t>
            </m:r>
          </m:sub>
        </m:sSub>
        <m:r>
          <w:rPr>
            <w:rFonts w:ascii="Cambria Math" w:hAnsi="Cambria Math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эл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кат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/>
              </w:rPr>
              <m:t>кат</m:t>
            </m:r>
          </m:sub>
        </m:sSub>
      </m:oMath>
      <w:r w:rsidR="00E958D1" w:rsidRPr="00F64C40">
        <w:rPr>
          <w:sz w:val="28"/>
          <w:szCs w:val="28"/>
          <w:lang w:val="kk-KZ"/>
        </w:rPr>
        <w:tab/>
      </w:r>
      <w:r w:rsidR="00E958D1" w:rsidRPr="00F64C40">
        <w:rPr>
          <w:sz w:val="28"/>
          <w:szCs w:val="28"/>
          <w:lang w:val="kk-KZ"/>
        </w:rPr>
        <w:tab/>
      </w:r>
      <w:r w:rsidR="00E958D1" w:rsidRPr="00F64C40">
        <w:rPr>
          <w:sz w:val="28"/>
          <w:szCs w:val="28"/>
          <w:lang w:val="kk-KZ"/>
        </w:rPr>
        <w:tab/>
      </w:r>
      <w:r w:rsidR="00E958D1" w:rsidRPr="00F64C40">
        <w:rPr>
          <w:sz w:val="28"/>
          <w:szCs w:val="28"/>
          <w:lang w:val="kk-KZ"/>
        </w:rPr>
        <w:tab/>
      </w:r>
      <w:r w:rsidR="00E958D1" w:rsidRPr="00F64C40">
        <w:rPr>
          <w:sz w:val="28"/>
          <w:szCs w:val="28"/>
          <w:lang w:val="kk-KZ"/>
        </w:rPr>
        <w:tab/>
        <w:t>(</w:t>
      </w:r>
      <w:r w:rsidR="00E958D1">
        <w:rPr>
          <w:sz w:val="28"/>
          <w:szCs w:val="28"/>
          <w:lang w:val="kk-KZ"/>
        </w:rPr>
        <w:t>3</w:t>
      </w:r>
      <w:r w:rsidR="00E958D1" w:rsidRPr="00F64C40">
        <w:rPr>
          <w:sz w:val="28"/>
          <w:szCs w:val="28"/>
          <w:lang w:val="kk-KZ"/>
        </w:rPr>
        <w:t>.</w:t>
      </w:r>
      <w:r w:rsidR="006B6468">
        <w:rPr>
          <w:sz w:val="28"/>
          <w:szCs w:val="28"/>
          <w:lang w:val="kk-KZ"/>
        </w:rPr>
        <w:t>1</w:t>
      </w:r>
      <w:r w:rsidR="00F859BE" w:rsidRPr="00F64C40">
        <w:rPr>
          <w:sz w:val="28"/>
          <w:szCs w:val="28"/>
          <w:lang w:val="kk-KZ"/>
        </w:rPr>
        <w:t>)</w:t>
      </w:r>
    </w:p>
    <w:p w:rsidR="00EE5D33" w:rsidRPr="00EE5D33" w:rsidRDefault="00EE5D33" w:rsidP="00C6074F">
      <w:pPr>
        <w:widowControl w:val="0"/>
        <w:ind w:firstLine="709"/>
        <w:jc w:val="right"/>
        <w:rPr>
          <w:sz w:val="28"/>
          <w:szCs w:val="28"/>
          <w:lang w:val="kk-KZ"/>
        </w:rPr>
      </w:pPr>
    </w:p>
    <w:p w:rsidR="00F859BE" w:rsidRPr="006A0B09" w:rsidRDefault="00F859BE" w:rsidP="00C6074F">
      <w:pPr>
        <w:widowControl w:val="0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где </w:t>
      </w:r>
      <w:r w:rsidRPr="001009F6">
        <w:rPr>
          <w:i/>
          <w:sz w:val="28"/>
          <w:szCs w:val="28"/>
          <w:lang w:val="en-US"/>
        </w:rPr>
        <w:t>m</w:t>
      </w:r>
      <w:r w:rsidRPr="001009F6">
        <w:rPr>
          <w:i/>
          <w:sz w:val="28"/>
          <w:szCs w:val="28"/>
          <w:vertAlign w:val="subscript"/>
        </w:rPr>
        <w:t>эл</w:t>
      </w:r>
      <w:r w:rsidRPr="001009F6">
        <w:rPr>
          <w:sz w:val="28"/>
          <w:szCs w:val="28"/>
        </w:rPr>
        <w:t xml:space="preserve">, </w:t>
      </w:r>
      <w:r w:rsidRPr="001009F6">
        <w:rPr>
          <w:i/>
          <w:sz w:val="28"/>
          <w:szCs w:val="28"/>
          <w:lang w:val="en-US"/>
        </w:rPr>
        <w:t>m</w:t>
      </w:r>
      <w:r w:rsidRPr="001009F6">
        <w:rPr>
          <w:i/>
          <w:sz w:val="28"/>
          <w:szCs w:val="28"/>
          <w:vertAlign w:val="subscript"/>
        </w:rPr>
        <w:t>кат</w:t>
      </w:r>
      <w:r w:rsidRPr="001009F6">
        <w:rPr>
          <w:sz w:val="28"/>
          <w:szCs w:val="28"/>
        </w:rPr>
        <w:t xml:space="preserve"> и </w:t>
      </w:r>
      <w:r w:rsidRPr="001009F6">
        <w:rPr>
          <w:i/>
          <w:sz w:val="28"/>
          <w:szCs w:val="28"/>
          <w:lang w:val="en-US"/>
        </w:rPr>
        <w:t>γ</w:t>
      </w:r>
      <w:r w:rsidRPr="001009F6">
        <w:rPr>
          <w:i/>
          <w:sz w:val="28"/>
          <w:szCs w:val="28"/>
          <w:vertAlign w:val="subscript"/>
        </w:rPr>
        <w:t>эл</w:t>
      </w:r>
      <w:r w:rsidRPr="001009F6">
        <w:rPr>
          <w:sz w:val="28"/>
          <w:szCs w:val="28"/>
        </w:rPr>
        <w:t xml:space="preserve">, </w:t>
      </w:r>
      <w:r w:rsidRPr="001009F6">
        <w:rPr>
          <w:i/>
          <w:sz w:val="28"/>
          <w:szCs w:val="28"/>
          <w:lang w:val="en-US"/>
        </w:rPr>
        <w:t>γ</w:t>
      </w:r>
      <w:r w:rsidRPr="001009F6">
        <w:rPr>
          <w:i/>
          <w:sz w:val="28"/>
          <w:szCs w:val="28"/>
          <w:vertAlign w:val="subscript"/>
        </w:rPr>
        <w:t>кат</w:t>
      </w:r>
      <w:r w:rsidRPr="006A0B09">
        <w:rPr>
          <w:sz w:val="28"/>
          <w:szCs w:val="28"/>
        </w:rPr>
        <w:t xml:space="preserve"> – массовые доли и плотности электролитного и катодного материалов, соответственно. При расчетах использовались следующие значения плотностей: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YSZ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5.92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 xml:space="preserve">,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GDC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7.24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 xml:space="preserve">,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LN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6.93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 xml:space="preserve">,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LNC</w:t>
      </w:r>
      <w:r w:rsidRPr="006A0B09">
        <w:rPr>
          <w:i/>
          <w:sz w:val="28"/>
          <w:szCs w:val="28"/>
          <w:vertAlign w:val="subscript"/>
        </w:rPr>
        <w:t>-20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7.20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 xml:space="preserve">,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PN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7.16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 xml:space="preserve"> и </w:t>
      </w:r>
      <w:r w:rsidRPr="006A0B09">
        <w:rPr>
          <w:i/>
          <w:sz w:val="28"/>
          <w:szCs w:val="28"/>
          <w:lang w:val="en-US"/>
        </w:rPr>
        <w:t>γ</w:t>
      </w:r>
      <w:r w:rsidRPr="006A0B09">
        <w:rPr>
          <w:i/>
          <w:sz w:val="28"/>
          <w:szCs w:val="28"/>
          <w:vertAlign w:val="subscript"/>
          <w:lang w:val="en-US"/>
        </w:rPr>
        <w:t>PSFC</w:t>
      </w:r>
      <w:r w:rsidRPr="006A0B09">
        <w:rPr>
          <w:b/>
          <w:i/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=</w:t>
      </w:r>
      <w:r w:rsidRPr="006A0B09">
        <w:rPr>
          <w:sz w:val="28"/>
          <w:szCs w:val="28"/>
          <w:lang w:val="en-US"/>
        </w:rPr>
        <w:t> </w:t>
      </w:r>
      <w:r w:rsidRPr="006A0B09">
        <w:rPr>
          <w:sz w:val="28"/>
          <w:szCs w:val="28"/>
        </w:rPr>
        <w:t>7.30 г/см</w:t>
      </w:r>
      <w:r w:rsidRPr="006A0B09">
        <w:rPr>
          <w:sz w:val="28"/>
          <w:szCs w:val="28"/>
          <w:vertAlign w:val="superscript"/>
        </w:rPr>
        <w:t>3</w:t>
      </w:r>
      <w:r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Номенклатура и состав ко</w:t>
      </w:r>
      <w:r>
        <w:rPr>
          <w:sz w:val="28"/>
          <w:szCs w:val="28"/>
        </w:rPr>
        <w:t>мпозитов приведены в таблице 18</w:t>
      </w:r>
      <w:r w:rsidRPr="006A0B09">
        <w:rPr>
          <w:sz w:val="28"/>
          <w:szCs w:val="28"/>
        </w:rPr>
        <w:t>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jc w:val="both"/>
        <w:rPr>
          <w:sz w:val="28"/>
          <w:szCs w:val="28"/>
        </w:rPr>
      </w:pPr>
      <w:r w:rsidRPr="00805F7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18</w:t>
      </w:r>
      <w:r w:rsidRPr="00805F73">
        <w:rPr>
          <w:sz w:val="28"/>
          <w:szCs w:val="28"/>
        </w:rPr>
        <w:t xml:space="preserve"> </w:t>
      </w:r>
      <w:r w:rsidRPr="00805F73">
        <w:rPr>
          <w:iCs/>
          <w:color w:val="000000" w:themeColor="text1"/>
          <w:sz w:val="28"/>
          <w:szCs w:val="28"/>
        </w:rPr>
        <w:t>–</w:t>
      </w:r>
      <w:r w:rsidRPr="00805F73">
        <w:rPr>
          <w:sz w:val="28"/>
          <w:szCs w:val="28"/>
        </w:rPr>
        <w:t xml:space="preserve"> Составы композитных катодов.</w:t>
      </w:r>
    </w:p>
    <w:p w:rsidR="00F859BE" w:rsidRPr="00805F73" w:rsidRDefault="00F859BE" w:rsidP="00C6074F">
      <w:pPr>
        <w:jc w:val="both"/>
        <w:rPr>
          <w:sz w:val="16"/>
          <w:szCs w:val="16"/>
        </w:rPr>
      </w:pPr>
    </w:p>
    <w:tbl>
      <w:tblPr>
        <w:tblStyle w:val="af8"/>
        <w:tblW w:w="0" w:type="auto"/>
        <w:tblInd w:w="192" w:type="dxa"/>
        <w:tblLook w:val="04A0" w:firstRow="1" w:lastRow="0" w:firstColumn="1" w:lastColumn="0" w:noHBand="0" w:noVBand="1"/>
      </w:tblPr>
      <w:tblGrid>
        <w:gridCol w:w="2639"/>
        <w:gridCol w:w="2639"/>
        <w:gridCol w:w="2112"/>
        <w:gridCol w:w="2046"/>
      </w:tblGrid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Композит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Катод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Электролит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rPr>
                <w:lang w:val="en-US"/>
              </w:rPr>
              <w:t>m</w:t>
            </w:r>
            <w:r w:rsidRPr="008C656D">
              <w:rPr>
                <w:vertAlign w:val="subscript"/>
              </w:rPr>
              <w:t>эл</w:t>
            </w:r>
            <w:r w:rsidRPr="008C656D">
              <w:t>/</w:t>
            </w:r>
            <w:r w:rsidRPr="008C656D">
              <w:rPr>
                <w:lang w:val="en-US"/>
              </w:rPr>
              <w:t>m</w:t>
            </w:r>
            <w:r w:rsidRPr="008C656D">
              <w:rPr>
                <w:vertAlign w:val="subscript"/>
              </w:rPr>
              <w:t>кат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LN</w:t>
            </w:r>
            <w:r w:rsidRPr="008C656D">
              <w:t>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1.04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LNC</w:t>
            </w:r>
            <w:r w:rsidRPr="008C656D">
              <w:t>-20: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La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</w:t>
            </w:r>
            <w:r w:rsidRPr="008C656D">
              <w:rPr>
                <w:vertAlign w:val="subscript"/>
              </w:rPr>
              <w:t>0.8</w:t>
            </w:r>
            <w:r w:rsidRPr="008C656D">
              <w:rPr>
                <w:lang w:val="en-US"/>
              </w:rPr>
              <w:t>Co</w:t>
            </w:r>
            <w:r w:rsidRPr="008C656D">
              <w:rPr>
                <w:vertAlign w:val="subscript"/>
              </w:rPr>
              <w:t>0.2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</w:rPr>
              <w:t>4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1.00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PN</w:t>
            </w:r>
            <w:r w:rsidRPr="008C656D">
              <w:t>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Pr</w:t>
            </w:r>
            <w:r w:rsidRPr="008C656D">
              <w:rPr>
                <w:vertAlign w:val="subscript"/>
              </w:rPr>
              <w:t>2</w:t>
            </w:r>
            <w:r w:rsidRPr="008C656D">
              <w:rPr>
                <w:lang w:val="en-US"/>
              </w:rPr>
              <w:t>NiO</w:t>
            </w:r>
            <w:r w:rsidRPr="008C656D">
              <w:rPr>
                <w:vertAlign w:val="subscript"/>
              </w:rPr>
              <w:t>4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</w:pPr>
            <w:r w:rsidRPr="008C656D">
              <w:t>1.01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PSFC</w:t>
            </w:r>
            <w:r w:rsidRPr="008C656D">
              <w:t>-</w:t>
            </w:r>
            <w:r w:rsidRPr="008C656D">
              <w:rPr>
                <w:lang w:val="en-US"/>
              </w:rPr>
              <w:t>3020:GDC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t>Pr</w:t>
            </w:r>
            <w:r w:rsidRPr="008C656D">
              <w:rPr>
                <w:vertAlign w:val="subscript"/>
              </w:rPr>
              <w:t>0.7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</w:rPr>
              <w:t>0.3</w:t>
            </w:r>
            <w:r w:rsidRPr="008C656D">
              <w:t>Fe</w:t>
            </w:r>
            <w:r w:rsidRPr="008C656D">
              <w:rPr>
                <w:vertAlign w:val="subscript"/>
              </w:rPr>
              <w:t>0.8</w:t>
            </w:r>
            <w:r w:rsidRPr="008C656D">
              <w:t>C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</w:rPr>
              <w:t>0.2</w:t>
            </w:r>
            <w:r w:rsidRPr="008C656D">
              <w:t>O</w:t>
            </w:r>
            <w:r w:rsidRPr="008C656D">
              <w:rPr>
                <w:vertAlign w:val="subscript"/>
              </w:rPr>
              <w:t>3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0.99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rPr>
                <w:lang w:val="en-US"/>
              </w:rPr>
              <w:t>PSFC-4020:GDC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t>Pr</w:t>
            </w:r>
            <w:r w:rsidRPr="008C656D">
              <w:rPr>
                <w:vertAlign w:val="subscript"/>
              </w:rPr>
              <w:t>0.6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</w:rPr>
              <w:t>0.4</w:t>
            </w:r>
            <w:r w:rsidRPr="008C656D">
              <w:t>Fe</w:t>
            </w:r>
            <w:r w:rsidRPr="008C656D">
              <w:rPr>
                <w:vertAlign w:val="subscript"/>
              </w:rPr>
              <w:t>0.8</w:t>
            </w:r>
            <w:r w:rsidRPr="008C656D">
              <w:t>C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</w:rPr>
              <w:t>0.2</w:t>
            </w:r>
            <w:r w:rsidRPr="008C656D">
              <w:t>O</w:t>
            </w:r>
            <w:r w:rsidRPr="008C656D">
              <w:rPr>
                <w:vertAlign w:val="subscript"/>
              </w:rPr>
              <w:t>3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jc w:val="center"/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0.99</w:t>
            </w:r>
          </w:p>
        </w:tc>
      </w:tr>
      <w:tr w:rsidR="00F859BE" w:rsidRPr="008C656D" w:rsidTr="006663BD">
        <w:tc>
          <w:tcPr>
            <w:tcW w:w="2660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PSFC-4020:YSZ</w:t>
            </w:r>
          </w:p>
        </w:tc>
        <w:tc>
          <w:tcPr>
            <w:tcW w:w="2646" w:type="dxa"/>
          </w:tcPr>
          <w:p w:rsidR="00F859BE" w:rsidRPr="008C656D" w:rsidRDefault="00F859BE" w:rsidP="00C6074F">
            <w:pPr>
              <w:widowControl w:val="0"/>
              <w:jc w:val="both"/>
            </w:pPr>
            <w:r w:rsidRPr="008C656D">
              <w:t>Pr</w:t>
            </w:r>
            <w:r w:rsidRPr="008C656D">
              <w:rPr>
                <w:vertAlign w:val="subscript"/>
              </w:rPr>
              <w:t>0.6</w:t>
            </w:r>
            <w:r w:rsidRPr="008C656D">
              <w:rPr>
                <w:lang w:val="en-US"/>
              </w:rPr>
              <w:t>Sr</w:t>
            </w:r>
            <w:r w:rsidRPr="008C656D">
              <w:rPr>
                <w:vertAlign w:val="subscript"/>
              </w:rPr>
              <w:t>0.4</w:t>
            </w:r>
            <w:r w:rsidRPr="008C656D">
              <w:t>Fe</w:t>
            </w:r>
            <w:r w:rsidRPr="008C656D">
              <w:rPr>
                <w:vertAlign w:val="subscript"/>
              </w:rPr>
              <w:t>0.8</w:t>
            </w:r>
            <w:r w:rsidRPr="008C656D">
              <w:t>C</w:t>
            </w:r>
            <w:r w:rsidRPr="008C656D">
              <w:rPr>
                <w:lang w:val="en-US"/>
              </w:rPr>
              <w:t>o</w:t>
            </w:r>
            <w:r w:rsidRPr="008C656D">
              <w:rPr>
                <w:vertAlign w:val="subscript"/>
              </w:rPr>
              <w:t>0.2</w:t>
            </w:r>
            <w:r w:rsidRPr="008C656D">
              <w:t>O</w:t>
            </w:r>
            <w:r w:rsidRPr="008C656D">
              <w:rPr>
                <w:vertAlign w:val="subscript"/>
              </w:rPr>
              <w:t>3</w:t>
            </w:r>
          </w:p>
        </w:tc>
        <w:tc>
          <w:tcPr>
            <w:tcW w:w="2123" w:type="dxa"/>
          </w:tcPr>
          <w:p w:rsidR="00F859BE" w:rsidRPr="008C656D" w:rsidRDefault="00F859BE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2062" w:type="dxa"/>
          </w:tcPr>
          <w:p w:rsidR="00F859BE" w:rsidRPr="008C656D" w:rsidRDefault="00F859BE" w:rsidP="00C6074F">
            <w:pPr>
              <w:widowControl w:val="0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0.81</w:t>
            </w:r>
          </w:p>
        </w:tc>
      </w:tr>
    </w:tbl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883B5A" w:rsidRPr="006A0B09" w:rsidRDefault="00883B5A" w:rsidP="00883B5A">
      <w:pPr>
        <w:widowControl w:val="0"/>
        <w:ind w:firstLine="709"/>
        <w:jc w:val="both"/>
        <w:rPr>
          <w:sz w:val="28"/>
          <w:szCs w:val="28"/>
        </w:rPr>
      </w:pPr>
      <w:bookmarkStart w:id="59" w:name="_Toc21391800"/>
      <w:r w:rsidRPr="006A0B09">
        <w:rPr>
          <w:sz w:val="28"/>
          <w:szCs w:val="28"/>
        </w:rPr>
        <w:t xml:space="preserve">Подготовка композитных смесей выполнялась по следующей методике. Смесь порошков с заданным соотношением компонентов заливали изопропиловым спиртом и подвергали ультразвуковой обработке для ликвидации агломерированности наноразмерных электролитных порошков. Обработка выполнялась с помощью диспергатора УЗГ8-0,4/22 в течение 15 мин. Дальнейшее смешивание порошков проводили с помощью гравитационного смесителя в течение не менее 2 суток. Шары из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были добавлены в суспензии в качестве мешающих тел. Сушка полученных смесей выполнялась при постоянном перемешивании с помощью магнитной мешалки RH </w:t>
      </w:r>
      <w:r w:rsidRPr="006A0B09">
        <w:rPr>
          <w:sz w:val="28"/>
          <w:szCs w:val="28"/>
          <w:lang w:val="en-US"/>
        </w:rPr>
        <w:t>B</w:t>
      </w:r>
      <w:r w:rsidRPr="006A0B09">
        <w:rPr>
          <w:sz w:val="28"/>
          <w:szCs w:val="28"/>
        </w:rPr>
        <w:t xml:space="preserve"> </w:t>
      </w:r>
      <w:r w:rsidRPr="006A0B09">
        <w:rPr>
          <w:sz w:val="28"/>
          <w:szCs w:val="28"/>
          <w:lang w:val="en-US"/>
        </w:rPr>
        <w:t>S</w:t>
      </w:r>
      <w:r w:rsidRPr="006A0B09">
        <w:rPr>
          <w:sz w:val="28"/>
          <w:szCs w:val="28"/>
        </w:rPr>
        <w:t>000 (</w:t>
      </w:r>
      <w:r w:rsidRPr="006A0B09">
        <w:rPr>
          <w:sz w:val="28"/>
          <w:szCs w:val="28"/>
          <w:lang w:val="en-US"/>
        </w:rPr>
        <w:t>IKA</w:t>
      </w:r>
      <w:r w:rsidRPr="006A0B09">
        <w:rPr>
          <w:sz w:val="28"/>
          <w:szCs w:val="28"/>
        </w:rPr>
        <w:t>).</w:t>
      </w:r>
    </w:p>
    <w:p w:rsidR="00883B5A" w:rsidRDefault="00883B5A" w:rsidP="00C6074F">
      <w:pPr>
        <w:pStyle w:val="2"/>
        <w:spacing w:before="0" w:after="0"/>
        <w:ind w:firstLine="709"/>
        <w:jc w:val="both"/>
        <w:rPr>
          <w:b w:val="0"/>
        </w:rPr>
      </w:pPr>
    </w:p>
    <w:p w:rsidR="00F859BE" w:rsidRDefault="00F859BE" w:rsidP="00C6074F">
      <w:pPr>
        <w:pStyle w:val="2"/>
        <w:spacing w:before="0" w:after="0"/>
        <w:ind w:firstLine="709"/>
        <w:jc w:val="both"/>
        <w:rPr>
          <w:b w:val="0"/>
        </w:rPr>
      </w:pPr>
      <w:r w:rsidRPr="006F09FD">
        <w:rPr>
          <w:b w:val="0"/>
        </w:rPr>
        <w:t>3.4.2 Методы аттестации композитных катодов</w:t>
      </w:r>
      <w:bookmarkEnd w:id="59"/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Кинетику спекания композитов исследовали на образцах в виде дисков диаметром 8 мм и толщиной ~3 мм, спрессованных до относительной плотности ~0,5-0,7. Измерение линейного расширения композитов проводили на образцах в виде брусков с характерными размерами </w:t>
      </w:r>
      <w:r w:rsidR="00A87266"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4×4×9.5</w:t>
      </w:r>
      <w:r w:rsidR="00A87266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 xml:space="preserve"> мм, которые предварительно были спечены до плотностей близких к теоретическим. Режим спекания (1250°С, выдержка 7 часов) был выбран на основании результатов исследовании кинетики спекания. В обоих случаях для прессования образцов использовали одноосный гидростатический прессе ПГ30 УХЛ4.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Кинетику спекания и линейное расширение материалов исследовали в воздушной атмосфере в диапазоне температур 20-1300°С и 20-1200°С, </w:t>
      </w:r>
      <w:r w:rsidRPr="006A0B09">
        <w:rPr>
          <w:sz w:val="28"/>
          <w:szCs w:val="28"/>
        </w:rPr>
        <w:lastRenderedPageBreak/>
        <w:t>соответственно. Измерения были выполнены на дилатометре Dil 402C. Скорость нагрева составляла 5ºС/мин.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Для измерения проводимости композитные смеси были спрессованы в бруски прямоугольного сечения с характерными размерами </w:t>
      </w:r>
      <w:r w:rsidR="00A87266">
        <w:rPr>
          <w:sz w:val="28"/>
          <w:szCs w:val="28"/>
          <w:lang w:val="kk-KZ"/>
        </w:rPr>
        <w:t>(</w:t>
      </w:r>
      <w:r w:rsidRPr="006A0B09">
        <w:rPr>
          <w:sz w:val="28"/>
          <w:szCs w:val="28"/>
        </w:rPr>
        <w:t>3×2×30</w:t>
      </w:r>
      <w:r w:rsidR="00A87266">
        <w:rPr>
          <w:sz w:val="28"/>
          <w:szCs w:val="28"/>
          <w:lang w:val="kk-KZ"/>
        </w:rPr>
        <w:t>)</w:t>
      </w:r>
      <w:r w:rsidRPr="006A0B09">
        <w:rPr>
          <w:sz w:val="28"/>
          <w:szCs w:val="28"/>
        </w:rPr>
        <w:t>мм. Для компактирования образцов использовался пресс ПГ30 УХЛ4. Полученные прессовки спекали в воздушной атмосфере. Температура спекания образцов составляла 1250°С.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На спеченные образцы были нанесены зонды из платиновой проволоки диаметром 0.2 мм. Для обеспечения хорошего электрического контакта зондов с образцом зонды подмазаны платиновой пастой, которую припекали при 1000°С в течение 1 ч.</w:t>
      </w:r>
    </w:p>
    <w:p w:rsidR="00F859BE" w:rsidRDefault="00F859BE" w:rsidP="00C6074F">
      <w:pPr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Измерения проводимости проводили на воздухе 4-х зондовым методом на постоянном токе в диапазоне температур 20-850°С с помощью импедансметра Solartron Sl-1260/1287. Измерения проводили в потенциодинамическом режиме (U</w:t>
      </w:r>
      <w:r w:rsidRPr="006A0B09">
        <w:rPr>
          <w:sz w:val="28"/>
          <w:szCs w:val="28"/>
          <w:vertAlign w:val="subscript"/>
        </w:rPr>
        <w:t>max</w:t>
      </w:r>
      <w:r w:rsidRPr="006A0B09">
        <w:rPr>
          <w:sz w:val="28"/>
          <w:szCs w:val="28"/>
        </w:rPr>
        <w:t xml:space="preserve"> = 0.1 В).</w:t>
      </w:r>
    </w:p>
    <w:p w:rsidR="00F859BE" w:rsidRPr="006A0B09" w:rsidRDefault="00F859BE" w:rsidP="00C6074F">
      <w:pPr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60" w:name="_Toc21391801"/>
      <w:r w:rsidRPr="006F09FD">
        <w:rPr>
          <w:b w:val="0"/>
        </w:rPr>
        <w:t>3.4.3 Кинетика спекания композитных катодов</w:t>
      </w:r>
      <w:bookmarkEnd w:id="60"/>
    </w:p>
    <w:p w:rsidR="00F859BE" w:rsidRDefault="007F7624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47</w:t>
      </w:r>
      <w:r w:rsidR="00F859BE" w:rsidRPr="006A0B09">
        <w:rPr>
          <w:sz w:val="28"/>
          <w:szCs w:val="28"/>
        </w:rPr>
        <w:t xml:space="preserve"> представлены результаты исследования кинетики спекания композитных катодных материалов. Видно, что кинетика спекания композитных материалов значительно отличается от чистых катодных материалов. Температура начала спекания композитов на 300-400°С ниже чем у чистых катодов. Кроме того, изменилась форма кривой спекания – в высокотемпературной области наблюдается замедление процесса спекания, что, несомненно, связано с влиянием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. </w:t>
      </w: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21DD220E" wp14:editId="3B70419D">
            <wp:extent cx="3036630" cy="240917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-comp-RP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01" cy="241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5A" w:rsidRDefault="00883B5A" w:rsidP="00883B5A">
      <w:pPr>
        <w:widowControl w:val="0"/>
        <w:jc w:val="center"/>
      </w:pPr>
      <w:r w:rsidRPr="00883B5A">
        <w:t>а</w:t>
      </w:r>
    </w:p>
    <w:p w:rsidR="00EC1C97" w:rsidRPr="00883B5A" w:rsidRDefault="00EC1C97" w:rsidP="00EC1C97">
      <w:pPr>
        <w:widowControl w:val="0"/>
        <w:ind w:firstLine="709"/>
        <w:jc w:val="both"/>
        <w:rPr>
          <w:sz w:val="16"/>
          <w:szCs w:val="16"/>
        </w:rPr>
      </w:pPr>
    </w:p>
    <w:p w:rsidR="00EC1C97" w:rsidRPr="00883B5A" w:rsidRDefault="00EC1C97" w:rsidP="00EC1C97">
      <w:pPr>
        <w:widowControl w:val="0"/>
        <w:ind w:firstLine="709"/>
        <w:jc w:val="both"/>
      </w:pPr>
      <w:r w:rsidRPr="00883B5A">
        <w:t>а – со структурой Раддлсдена-Поппера</w:t>
      </w:r>
    </w:p>
    <w:p w:rsidR="00EC1C97" w:rsidRPr="00883B5A" w:rsidRDefault="00EC1C97" w:rsidP="00EC1C97">
      <w:pPr>
        <w:widowControl w:val="0"/>
        <w:ind w:firstLine="709"/>
        <w:jc w:val="both"/>
        <w:rPr>
          <w:sz w:val="16"/>
          <w:szCs w:val="16"/>
        </w:rPr>
      </w:pPr>
    </w:p>
    <w:p w:rsidR="00EC1C97" w:rsidRPr="00883B5A" w:rsidRDefault="00EC1C97" w:rsidP="00EC1C97">
      <w:pPr>
        <w:widowControl w:val="0"/>
        <w:jc w:val="center"/>
      </w:pPr>
      <w:r>
        <w:rPr>
          <w:sz w:val="28"/>
          <w:szCs w:val="28"/>
        </w:rPr>
        <w:t xml:space="preserve">Рисунок 47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Кривые линейной усадки образцов композитов на основе катодных материалов</w:t>
      </w:r>
      <w:r>
        <w:rPr>
          <w:sz w:val="28"/>
          <w:szCs w:val="28"/>
        </w:rPr>
        <w:t>, лист 1</w:t>
      </w: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lastRenderedPageBreak/>
        <w:drawing>
          <wp:inline distT="0" distB="0" distL="0" distR="0" wp14:anchorId="564CB7D8" wp14:editId="5835C238">
            <wp:extent cx="3204375" cy="2639833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-comp-PSFC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833" cy="263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5A" w:rsidRPr="00883B5A" w:rsidRDefault="00883B5A" w:rsidP="00883B5A">
      <w:pPr>
        <w:widowControl w:val="0"/>
        <w:jc w:val="center"/>
      </w:pPr>
      <w:r w:rsidRPr="00883B5A">
        <w:t>б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Pr="00883B5A" w:rsidRDefault="00883B5A" w:rsidP="00C6074F">
      <w:pPr>
        <w:widowControl w:val="0"/>
        <w:ind w:firstLine="709"/>
        <w:jc w:val="both"/>
      </w:pPr>
      <w:r w:rsidRPr="00883B5A">
        <w:t>б – со структурой перовскита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47</w:t>
      </w:r>
      <w:r w:rsidR="00EC1C97">
        <w:rPr>
          <w:sz w:val="28"/>
          <w:szCs w:val="28"/>
        </w:rPr>
        <w:t>, лист 2</w:t>
      </w: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При этом формирование композита оказало меньшее влияние на спекание материалов со структурой Раддлсдена-Поппера, чем на материалы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. Кривые спекания композитов </w:t>
      </w:r>
      <w:r w:rsidRPr="006A0B09">
        <w:rPr>
          <w:sz w:val="28"/>
          <w:szCs w:val="28"/>
          <w:lang w:val="en-US"/>
        </w:rPr>
        <w:t>LN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>-20: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можно определить как суперпозицию кривых спекания соответствующих чистых катодных материалов и электролита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, тогда как кривая спекания композита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-3020: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практически совпадает с кривой спекания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, а кривая спекания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-4020: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лежит ниже кривой спекания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. По-видимому, такое поведение обусловлено не столько химической природой катодных материалов, сколько морфологией исходных порошков. Порошки перовскитных катодных материалов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-3020 и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-4020 наряду с крупными частицами (1-3 мкм) содержат достаточно большое количество мелких округлых частиц размером меньше 0.4 мкм, тогда как порошки </w:t>
      </w:r>
      <w:r w:rsidRPr="006A0B09">
        <w:rPr>
          <w:sz w:val="28"/>
          <w:szCs w:val="28"/>
          <w:lang w:val="en-US"/>
        </w:rPr>
        <w:t>LN</w:t>
      </w:r>
      <w:r w:rsidRPr="006A0B09">
        <w:rPr>
          <w:sz w:val="28"/>
          <w:szCs w:val="28"/>
        </w:rPr>
        <w:t xml:space="preserve">, </w:t>
      </w:r>
      <w:r w:rsidRPr="006A0B09">
        <w:rPr>
          <w:sz w:val="28"/>
          <w:szCs w:val="28"/>
          <w:lang w:val="en-US"/>
        </w:rPr>
        <w:t>LNC</w:t>
      </w:r>
      <w:r w:rsidRPr="006A0B09">
        <w:rPr>
          <w:sz w:val="28"/>
          <w:szCs w:val="28"/>
        </w:rPr>
        <w:t xml:space="preserve">-20 и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 xml:space="preserve"> не содержат мелкой фракции частиц.</w:t>
      </w: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Следует отметить, что образец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после спекания был весь покрыт сетью трещин </w:t>
      </w:r>
      <w:r>
        <w:rPr>
          <w:sz w:val="28"/>
          <w:szCs w:val="28"/>
        </w:rPr>
        <w:t>(рис</w:t>
      </w:r>
      <w:r>
        <w:rPr>
          <w:sz w:val="28"/>
          <w:szCs w:val="28"/>
          <w:lang w:val="kk-KZ"/>
        </w:rPr>
        <w:t>унок</w:t>
      </w:r>
      <w:r w:rsidRPr="00AC5BB4">
        <w:rPr>
          <w:sz w:val="28"/>
          <w:szCs w:val="28"/>
        </w:rPr>
        <w:t xml:space="preserve"> 48).</w:t>
      </w:r>
      <w:r w:rsidRPr="006A0B09">
        <w:rPr>
          <w:sz w:val="28"/>
          <w:szCs w:val="28"/>
        </w:rPr>
        <w:t xml:space="preserve"> Аналогичное поведение композита наблюдалось при подготовке образцов для исследования КТР и проводимости. Растрескивание композита при спекании, приводящее к потере механической целостности, по-видимому, объясняется химическим взаимодействием между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. По этой причине в дальнейшем композит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не рассматривается.</w:t>
      </w: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lastRenderedPageBreak/>
        <w:drawing>
          <wp:inline distT="0" distB="0" distL="0" distR="0" wp14:anchorId="090658F2" wp14:editId="538EE905">
            <wp:extent cx="2144580" cy="2113472"/>
            <wp:effectExtent l="0" t="0" r="825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896-v2.jp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429" cy="21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6A0B09">
        <w:rPr>
          <w:noProof/>
          <w:sz w:val="28"/>
          <w:szCs w:val="28"/>
        </w:rPr>
        <w:drawing>
          <wp:inline distT="0" distB="0" distL="0" distR="0" wp14:anchorId="5CE1FAB8" wp14:editId="645C4281">
            <wp:extent cx="2855343" cy="2119664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60-v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32" cy="21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5A" w:rsidRPr="00883B5A" w:rsidRDefault="00883B5A" w:rsidP="00883B5A">
      <w:pPr>
        <w:widowControl w:val="0"/>
        <w:ind w:firstLine="1985"/>
        <w:jc w:val="both"/>
      </w:pPr>
      <w:r w:rsidRPr="00883B5A">
        <w:t xml:space="preserve">а                   </w:t>
      </w:r>
      <w:r>
        <w:t xml:space="preserve">           </w:t>
      </w:r>
      <w:r w:rsidRPr="00883B5A">
        <w:t xml:space="preserve">                                             б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Pr="00883B5A" w:rsidRDefault="00883B5A" w:rsidP="00C6074F">
      <w:pPr>
        <w:widowControl w:val="0"/>
        <w:ind w:firstLine="709"/>
        <w:jc w:val="both"/>
      </w:pPr>
      <w:r>
        <w:t>а</w:t>
      </w:r>
      <w:r w:rsidRPr="00883B5A">
        <w:t xml:space="preserve"> </w:t>
      </w:r>
      <w:r>
        <w:t xml:space="preserve">– </w:t>
      </w:r>
      <w:r w:rsidRPr="00883B5A">
        <w:t>внешний вид</w:t>
      </w:r>
      <w:r>
        <w:t>;</w:t>
      </w:r>
      <w:r w:rsidRPr="00883B5A">
        <w:t xml:space="preserve"> б </w:t>
      </w:r>
      <w:r>
        <w:t xml:space="preserve">– </w:t>
      </w:r>
      <w:r w:rsidRPr="00883B5A">
        <w:t>вид поверхности под оптическим микроскопом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Default="00883B5A" w:rsidP="00883B5A">
      <w:pPr>
        <w:widowControl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Рисунок 48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Образец </w:t>
      </w:r>
      <w:r w:rsidRPr="006A0B09">
        <w:rPr>
          <w:sz w:val="28"/>
          <w:szCs w:val="28"/>
          <w:lang w:val="en-US"/>
        </w:rPr>
        <w:t>PN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после дилатометрических исследований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Кинетика спекания композита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-4020: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 xml:space="preserve"> значительно отличается от кинетики спекания композита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-4020: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, что безусловно связано с природой электролита. Как было показано ранее, при высоких температурах (выше 1000°С) материалы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 xml:space="preserve"> вступают в химическое взаимодействие с </w:t>
      </w:r>
      <w:r w:rsidRPr="006A0B09">
        <w:rPr>
          <w:sz w:val="28"/>
          <w:szCs w:val="28"/>
          <w:lang w:val="en-US"/>
        </w:rPr>
        <w:t>YSZ</w:t>
      </w:r>
      <w:r w:rsidRPr="006A0B09">
        <w:rPr>
          <w:sz w:val="28"/>
          <w:szCs w:val="28"/>
        </w:rPr>
        <w:t>, однако на кривых спекания этот процесс явно не выражен. Возможно, образование вторичной фазы не успевает произойти из-за короткого температурного воздействия или химическое взаимодействие идет постепенно и влияет на наклон кривой спекания композита. Требуются дополнительные рентгенофазовые исследования для определения, какое из высказанных предположений верно.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Как замечено выше, кинетика спекания композитных катодов гораздо ближе к кинетике спекания электролитов, чем у чистых катодных материалов. Таким образом, варьируя соотношение катодного и электролитного материалов в составе композита можно изменять кинетику его спекания, что позволит реализовать метод совместного спекания и получить беспористую структуру катод-электролит.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AC5BB4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61" w:name="_Toc21391802"/>
      <w:r w:rsidRPr="006F09FD">
        <w:rPr>
          <w:b w:val="0"/>
        </w:rPr>
        <w:t>3.4.4 Тепловое расширение композитных катодов</w:t>
      </w:r>
      <w:bookmarkEnd w:id="61"/>
    </w:p>
    <w:p w:rsidR="00F859BE" w:rsidRPr="006A0B09" w:rsidRDefault="00DD66E0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49</w:t>
      </w:r>
      <w:r w:rsidR="00F859BE" w:rsidRPr="006A0B09">
        <w:rPr>
          <w:sz w:val="28"/>
          <w:szCs w:val="28"/>
        </w:rPr>
        <w:t xml:space="preserve"> представлены результаты измерения линейного расширения композитных катодных материалов в диапазоне температур </w:t>
      </w:r>
      <w:r w:rsidR="00A069BB">
        <w:rPr>
          <w:sz w:val="28"/>
          <w:szCs w:val="28"/>
          <w:lang w:val="kk-KZ"/>
        </w:rPr>
        <w:t>(</w:t>
      </w:r>
      <w:r w:rsidR="00F859BE" w:rsidRPr="006A0B09">
        <w:rPr>
          <w:sz w:val="28"/>
          <w:szCs w:val="28"/>
        </w:rPr>
        <w:t>20-1200</w:t>
      </w:r>
      <w:r w:rsidR="00A069BB">
        <w:rPr>
          <w:sz w:val="28"/>
          <w:szCs w:val="28"/>
          <w:lang w:val="kk-KZ"/>
        </w:rPr>
        <w:t>)</w:t>
      </w:r>
      <w:r w:rsidR="00F859BE" w:rsidRPr="006A0B09">
        <w:rPr>
          <w:sz w:val="28"/>
          <w:szCs w:val="28"/>
        </w:rPr>
        <w:t>°С. Усредненные по соответствующим температурным областям значени</w:t>
      </w:r>
      <w:r w:rsidR="00F859BE">
        <w:rPr>
          <w:sz w:val="28"/>
          <w:szCs w:val="28"/>
        </w:rPr>
        <w:t>я КТР суммированы в таблице 19.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EC1C97" w:rsidRPr="006A0B09" w:rsidTr="0013054E">
        <w:tc>
          <w:tcPr>
            <w:tcW w:w="9356" w:type="dxa"/>
            <w:shd w:val="clear" w:color="auto" w:fill="auto"/>
            <w:hideMark/>
          </w:tcPr>
          <w:p w:rsidR="00EC1C97" w:rsidRPr="006A0B09" w:rsidRDefault="00EC1C97" w:rsidP="0013054E">
            <w:pPr>
              <w:ind w:firstLine="35"/>
              <w:jc w:val="center"/>
              <w:rPr>
                <w:sz w:val="28"/>
                <w:szCs w:val="28"/>
              </w:rPr>
            </w:pPr>
            <w:r w:rsidRPr="006A0B0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4950D5" wp14:editId="0BAEAB43">
                  <wp:extent cx="3907178" cy="37242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es-dL-al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513" cy="372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C97" w:rsidRPr="00883B5A" w:rsidRDefault="00EC1C97" w:rsidP="00EC1C97">
      <w:pPr>
        <w:widowControl w:val="0"/>
        <w:jc w:val="center"/>
        <w:rPr>
          <w:sz w:val="16"/>
          <w:szCs w:val="16"/>
        </w:rPr>
      </w:pPr>
    </w:p>
    <w:p w:rsidR="00EC1C97" w:rsidRPr="006A0B09" w:rsidRDefault="00EC1C97" w:rsidP="00EC1C97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49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Температурная зависимость изменения размеров образцов композитных катодных материалов</w:t>
      </w:r>
    </w:p>
    <w:p w:rsidR="00EC1C97" w:rsidRPr="006A0B09" w:rsidRDefault="00EC1C97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3670CC" w:rsidRDefault="00F859BE" w:rsidP="00C607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19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3670CC">
        <w:rPr>
          <w:sz w:val="28"/>
          <w:szCs w:val="28"/>
        </w:rPr>
        <w:t xml:space="preserve"> КТР композитных </w:t>
      </w:r>
      <w:r w:rsidR="00EC1C97">
        <w:rPr>
          <w:sz w:val="28"/>
          <w:szCs w:val="28"/>
        </w:rPr>
        <w:t>катодных материалов</w:t>
      </w:r>
    </w:p>
    <w:p w:rsidR="00F859BE" w:rsidRPr="006663BD" w:rsidRDefault="00F859BE" w:rsidP="00C6074F">
      <w:pPr>
        <w:jc w:val="right"/>
        <w:rPr>
          <w:sz w:val="16"/>
          <w:szCs w:val="16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907"/>
        <w:gridCol w:w="3260"/>
        <w:gridCol w:w="3261"/>
      </w:tblGrid>
      <w:tr w:rsidR="00F859BE" w:rsidRPr="008C656D" w:rsidTr="00EC1C97">
        <w:trPr>
          <w:trHeight w:val="691"/>
          <w:jc w:val="center"/>
        </w:trPr>
        <w:tc>
          <w:tcPr>
            <w:tcW w:w="2907" w:type="dxa"/>
            <w:vAlign w:val="center"/>
          </w:tcPr>
          <w:p w:rsidR="00F859BE" w:rsidRPr="008C656D" w:rsidRDefault="00F859BE" w:rsidP="00EC1C97">
            <w:pPr>
              <w:jc w:val="center"/>
            </w:pPr>
            <w:r w:rsidRPr="008C656D">
              <w:t>Композит</w:t>
            </w:r>
          </w:p>
        </w:tc>
        <w:tc>
          <w:tcPr>
            <w:tcW w:w="3260" w:type="dxa"/>
            <w:vAlign w:val="center"/>
          </w:tcPr>
          <w:p w:rsidR="00F859BE" w:rsidRPr="008C656D" w:rsidRDefault="00F859BE" w:rsidP="00EC1C97">
            <w:pPr>
              <w:jc w:val="center"/>
            </w:pPr>
            <w:r w:rsidRPr="008C656D">
              <w:t>Область температур, °С</w:t>
            </w:r>
          </w:p>
        </w:tc>
        <w:tc>
          <w:tcPr>
            <w:tcW w:w="3261" w:type="dxa"/>
            <w:vAlign w:val="center"/>
          </w:tcPr>
          <w:p w:rsidR="00F859BE" w:rsidRPr="008C656D" w:rsidRDefault="00F859BE" w:rsidP="00EC1C97">
            <w:pPr>
              <w:jc w:val="center"/>
            </w:pPr>
            <w:r w:rsidRPr="008C656D">
              <w:t>КТР (×10</w:t>
            </w:r>
            <w:r w:rsidRPr="008C656D">
              <w:rPr>
                <w:vertAlign w:val="superscript"/>
              </w:rPr>
              <w:t>-6</w:t>
            </w:r>
            <w:r w:rsidRPr="008C656D">
              <w:t xml:space="preserve">), </w:t>
            </w:r>
            <w:r w:rsidRPr="008C656D">
              <w:rPr>
                <w:lang w:val="en-US"/>
              </w:rPr>
              <w:t>K</w:t>
            </w:r>
            <w:r w:rsidRPr="008C656D">
              <w:rPr>
                <w:vertAlign w:val="superscript"/>
              </w:rPr>
              <w:t>-1</w:t>
            </w:r>
          </w:p>
        </w:tc>
      </w:tr>
      <w:tr w:rsidR="00F859BE" w:rsidRPr="008C656D" w:rsidTr="006663BD">
        <w:trPr>
          <w:jc w:val="center"/>
        </w:trPr>
        <w:tc>
          <w:tcPr>
            <w:tcW w:w="9428" w:type="dxa"/>
            <w:gridSpan w:val="3"/>
          </w:tcPr>
          <w:p w:rsidR="00F859BE" w:rsidRPr="008C656D" w:rsidRDefault="00F859BE" w:rsidP="00C6074F">
            <w:pPr>
              <w:rPr>
                <w:i/>
              </w:rPr>
            </w:pPr>
            <w:r w:rsidRPr="008C656D">
              <w:rPr>
                <w:i/>
              </w:rPr>
              <w:t>Композитные катодные материалы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  <w:vAlign w:val="center"/>
          </w:tcPr>
          <w:p w:rsidR="00F859BE" w:rsidRPr="008C656D" w:rsidRDefault="00F859BE" w:rsidP="00C6074F">
            <w:pPr>
              <w:widowControl w:val="0"/>
            </w:pPr>
            <w:r w:rsidRPr="008C656D">
              <w:rPr>
                <w:lang w:val="en-US"/>
              </w:rPr>
              <w:t>LN</w:t>
            </w:r>
            <w:r w:rsidRPr="008C656D">
              <w:t>:</w:t>
            </w:r>
            <w:r w:rsidRPr="008C656D">
              <w:rPr>
                <w:lang w:val="en-US"/>
              </w:rPr>
              <w:t>GDC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</w:pPr>
            <w:r w:rsidRPr="008C656D">
              <w:t>200-850</w:t>
            </w:r>
          </w:p>
          <w:p w:rsidR="00F859BE" w:rsidRPr="008C656D" w:rsidRDefault="00F859BE" w:rsidP="00C6074F">
            <w:pPr>
              <w:ind w:hanging="3"/>
              <w:jc w:val="center"/>
            </w:pPr>
            <w:r w:rsidRPr="008C656D">
              <w:t>850-1200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</w:pPr>
            <w:r w:rsidRPr="008C656D">
              <w:t>12.91</w:t>
            </w:r>
          </w:p>
          <w:p w:rsidR="00F859BE" w:rsidRPr="008C656D" w:rsidRDefault="00F859BE" w:rsidP="00C6074F">
            <w:pPr>
              <w:jc w:val="center"/>
            </w:pPr>
            <w:r w:rsidRPr="008C656D">
              <w:t>14.84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  <w:vAlign w:val="center"/>
          </w:tcPr>
          <w:p w:rsidR="00F859BE" w:rsidRPr="008C656D" w:rsidRDefault="00F859BE" w:rsidP="00C6074F">
            <w:pPr>
              <w:widowControl w:val="0"/>
              <w:rPr>
                <w:lang w:val="en-US"/>
              </w:rPr>
            </w:pPr>
            <w:r w:rsidRPr="008C656D">
              <w:rPr>
                <w:lang w:val="en-US"/>
              </w:rPr>
              <w:t>LNC-20:GDC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200-850</w:t>
            </w:r>
          </w:p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850-1200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12.84</w:t>
            </w:r>
          </w:p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15.59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  <w:vAlign w:val="center"/>
          </w:tcPr>
          <w:p w:rsidR="00F859BE" w:rsidRPr="008C656D" w:rsidRDefault="00F859BE" w:rsidP="00C6074F">
            <w:pPr>
              <w:widowControl w:val="0"/>
              <w:rPr>
                <w:lang w:val="en-US"/>
              </w:rPr>
            </w:pPr>
            <w:r w:rsidRPr="008C656D">
              <w:rPr>
                <w:lang w:val="en-US"/>
              </w:rPr>
              <w:t>PSFC-3020:GDC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</w:pPr>
            <w:r w:rsidRPr="008C656D">
              <w:t>200-700</w:t>
            </w:r>
          </w:p>
          <w:p w:rsidR="00F859BE" w:rsidRPr="008C656D" w:rsidRDefault="00F859BE" w:rsidP="00C6074F">
            <w:pPr>
              <w:ind w:hanging="3"/>
              <w:jc w:val="center"/>
            </w:pPr>
            <w:r w:rsidRPr="008C656D">
              <w:t>700-1200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</w:pPr>
            <w:r w:rsidRPr="008C656D">
              <w:t>14.83</w:t>
            </w:r>
          </w:p>
          <w:p w:rsidR="00F859BE" w:rsidRPr="008C656D" w:rsidRDefault="00F859BE" w:rsidP="00C6074F">
            <w:pPr>
              <w:jc w:val="center"/>
            </w:pPr>
            <w:r w:rsidRPr="008C656D">
              <w:t>20.40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  <w:vAlign w:val="center"/>
          </w:tcPr>
          <w:p w:rsidR="00F859BE" w:rsidRPr="008C656D" w:rsidRDefault="00F859BE" w:rsidP="00C6074F">
            <w:pPr>
              <w:widowControl w:val="0"/>
            </w:pPr>
            <w:r w:rsidRPr="008C656D">
              <w:rPr>
                <w:lang w:val="en-US"/>
              </w:rPr>
              <w:t>PSFC-4020:GDC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300-800</w:t>
            </w:r>
          </w:p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8001200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15.51</w:t>
            </w:r>
          </w:p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19.67</w:t>
            </w:r>
          </w:p>
        </w:tc>
      </w:tr>
      <w:tr w:rsidR="00F859BE" w:rsidRPr="008C656D" w:rsidTr="006663BD">
        <w:trPr>
          <w:jc w:val="center"/>
        </w:trPr>
        <w:tc>
          <w:tcPr>
            <w:tcW w:w="9428" w:type="dxa"/>
            <w:gridSpan w:val="3"/>
          </w:tcPr>
          <w:p w:rsidR="00F859BE" w:rsidRPr="008C656D" w:rsidRDefault="00F859BE" w:rsidP="00C6074F">
            <w:pPr>
              <w:rPr>
                <w:i/>
              </w:rPr>
            </w:pPr>
            <w:r w:rsidRPr="008C656D">
              <w:rPr>
                <w:i/>
              </w:rPr>
              <w:t>Электролиты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YSZ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200-1000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10</w:t>
            </w:r>
            <w:r w:rsidRPr="008C656D">
              <w:rPr>
                <w:lang w:val="en-US"/>
              </w:rPr>
              <w:t>.9</w:t>
            </w:r>
          </w:p>
        </w:tc>
      </w:tr>
      <w:tr w:rsidR="00F859BE" w:rsidRPr="008C656D" w:rsidTr="006663BD">
        <w:trPr>
          <w:jc w:val="center"/>
        </w:trPr>
        <w:tc>
          <w:tcPr>
            <w:tcW w:w="2907" w:type="dxa"/>
          </w:tcPr>
          <w:p w:rsidR="00F859BE" w:rsidRPr="008C656D" w:rsidRDefault="00F859BE" w:rsidP="00C6074F">
            <w:pPr>
              <w:widowControl w:val="0"/>
              <w:jc w:val="both"/>
              <w:rPr>
                <w:lang w:val="en-US"/>
              </w:rPr>
            </w:pPr>
            <w:r w:rsidRPr="008C656D">
              <w:rPr>
                <w:lang w:val="en-US"/>
              </w:rPr>
              <w:t>GDC</w:t>
            </w:r>
          </w:p>
        </w:tc>
        <w:tc>
          <w:tcPr>
            <w:tcW w:w="3260" w:type="dxa"/>
          </w:tcPr>
          <w:p w:rsidR="00F859BE" w:rsidRPr="008C656D" w:rsidRDefault="00F859BE" w:rsidP="00C6074F">
            <w:pPr>
              <w:ind w:hanging="3"/>
              <w:jc w:val="center"/>
              <w:rPr>
                <w:lang w:val="en-US"/>
              </w:rPr>
            </w:pPr>
            <w:r w:rsidRPr="008C656D">
              <w:rPr>
                <w:lang w:val="en-US"/>
              </w:rPr>
              <w:t>200-1000</w:t>
            </w:r>
          </w:p>
        </w:tc>
        <w:tc>
          <w:tcPr>
            <w:tcW w:w="3261" w:type="dxa"/>
          </w:tcPr>
          <w:p w:rsidR="00F859BE" w:rsidRPr="008C656D" w:rsidRDefault="00F859BE" w:rsidP="00C6074F">
            <w:pPr>
              <w:jc w:val="center"/>
              <w:rPr>
                <w:lang w:val="en-US"/>
              </w:rPr>
            </w:pPr>
            <w:r w:rsidRPr="008C656D">
              <w:t>13</w:t>
            </w:r>
            <w:r w:rsidRPr="008C656D">
              <w:rPr>
                <w:lang w:val="en-US"/>
              </w:rPr>
              <w:t>.</w:t>
            </w:r>
            <w:r w:rsidRPr="008C656D">
              <w:t>1</w:t>
            </w:r>
          </w:p>
        </w:tc>
      </w:tr>
    </w:tbl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Полученные данные подтверждают интуитивное предположение, что значение КТР композитного материала должно быть некой средней величиной между значениями КТР составляющих его компонентов. Таким образом, формирование композитных материалов сближает значения КТР электролита и катодного слоя и позволит в дальнейшем снизить механические напряжения в беспористой структуре катод-электролит и, тем самым, исключить ее расслоение при эксплуатации и термоциклировании.</w:t>
      </w:r>
    </w:p>
    <w:p w:rsidR="00F859BE" w:rsidRPr="00C47286" w:rsidRDefault="00F859BE" w:rsidP="00C6074F">
      <w:pPr>
        <w:pStyle w:val="2"/>
        <w:spacing w:before="0" w:after="0"/>
        <w:ind w:firstLine="709"/>
        <w:jc w:val="left"/>
        <w:rPr>
          <w:b w:val="0"/>
        </w:rPr>
      </w:pPr>
      <w:bookmarkStart w:id="62" w:name="_Toc21391803"/>
      <w:r w:rsidRPr="006F09FD">
        <w:rPr>
          <w:b w:val="0"/>
        </w:rPr>
        <w:lastRenderedPageBreak/>
        <w:t>3.4.5 Проводимость композитных катодов</w:t>
      </w:r>
      <w:bookmarkEnd w:id="62"/>
    </w:p>
    <w:p w:rsidR="00F859BE" w:rsidRPr="006A0B09" w:rsidRDefault="00A60CE9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</w:t>
      </w:r>
      <w:r>
        <w:rPr>
          <w:sz w:val="28"/>
          <w:szCs w:val="28"/>
          <w:lang w:val="kk-KZ"/>
        </w:rPr>
        <w:t>унке</w:t>
      </w:r>
      <w:r w:rsidR="00F859BE">
        <w:rPr>
          <w:sz w:val="28"/>
          <w:szCs w:val="28"/>
        </w:rPr>
        <w:t xml:space="preserve"> 50</w:t>
      </w:r>
      <w:r w:rsidR="00F859BE" w:rsidRPr="006A0B09">
        <w:rPr>
          <w:sz w:val="28"/>
          <w:szCs w:val="28"/>
        </w:rPr>
        <w:t xml:space="preserve"> представлены температурные зависимости проводимости композитных материалов в сравнении с данными для чистых катодных материалов и электролита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. Видно, что проводимость композитов на основе материалов со структурой Раддлсдена-Поппера значительно отличается от проводимости чистых катодных материалов: проводимость </w:t>
      </w:r>
      <w:r w:rsidR="00F859BE" w:rsidRPr="006A0B09">
        <w:rPr>
          <w:sz w:val="28"/>
          <w:szCs w:val="28"/>
          <w:lang w:val="en-US"/>
        </w:rPr>
        <w:t>LNC</w:t>
      </w:r>
      <w:r w:rsidR="00F859BE" w:rsidRPr="006A0B09">
        <w:rPr>
          <w:sz w:val="28"/>
          <w:szCs w:val="28"/>
        </w:rPr>
        <w:t>-20: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упала на два порядка величины по сравнению с </w:t>
      </w:r>
      <w:r w:rsidR="00F859BE" w:rsidRPr="006A0B09">
        <w:rPr>
          <w:sz w:val="28"/>
          <w:szCs w:val="28"/>
          <w:lang w:val="en-US"/>
        </w:rPr>
        <w:t>LNC</w:t>
      </w:r>
      <w:r w:rsidR="00F859BE" w:rsidRPr="006A0B09">
        <w:rPr>
          <w:sz w:val="28"/>
          <w:szCs w:val="28"/>
        </w:rPr>
        <w:t xml:space="preserve">-20, а </w:t>
      </w:r>
      <w:r w:rsidR="00F859BE" w:rsidRPr="006A0B09">
        <w:rPr>
          <w:sz w:val="28"/>
          <w:szCs w:val="28"/>
          <w:lang w:val="en-US"/>
        </w:rPr>
        <w:t>LN</w:t>
      </w:r>
      <w:r w:rsidR="00F859BE" w:rsidRPr="006A0B09">
        <w:rPr>
          <w:sz w:val="28"/>
          <w:szCs w:val="28"/>
        </w:rPr>
        <w:t>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– на три порядка величины и при высоких температурах близко к проводимости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. С другой стороны, проводимость композитов на основе ферро-кобальтита празеодима уменьшилась не так значительно. При 800°С проводимость композита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>-4020: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меньше проводимости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 xml:space="preserve">-4020 в 5 раз, тогда как проводимость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>-3020: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меньше проводимости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>-3020 только в 2 раза.</w:t>
      </w: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0A163298" wp14:editId="109FB15C">
            <wp:extent cx="3018964" cy="259655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vs-T (lg)-RP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16" cy="25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5A" w:rsidRPr="00883B5A" w:rsidRDefault="00883B5A" w:rsidP="00883B5A">
      <w:pPr>
        <w:widowControl w:val="0"/>
        <w:jc w:val="center"/>
      </w:pPr>
      <w:r w:rsidRPr="00883B5A">
        <w:t>а</w:t>
      </w: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3B48A2E5" wp14:editId="6C9E0C25">
            <wp:extent cx="3000676" cy="2717321"/>
            <wp:effectExtent l="0" t="0" r="9525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vs-T (lg)-PSFC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60" cy="27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5A" w:rsidRPr="00883B5A" w:rsidRDefault="00883B5A" w:rsidP="00883B5A">
      <w:pPr>
        <w:widowControl w:val="0"/>
        <w:jc w:val="center"/>
      </w:pPr>
      <w:r w:rsidRPr="00883B5A">
        <w:t>б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Pr="00883B5A" w:rsidRDefault="00883B5A" w:rsidP="00C6074F">
      <w:pPr>
        <w:widowControl w:val="0"/>
        <w:ind w:firstLine="709"/>
        <w:jc w:val="both"/>
      </w:pPr>
      <w:r w:rsidRPr="00883B5A">
        <w:t>а </w:t>
      </w:r>
      <w:r>
        <w:t xml:space="preserve">– </w:t>
      </w:r>
      <w:r w:rsidRPr="00883B5A">
        <w:t>со структурой Раддлсдена-Поппера</w:t>
      </w:r>
      <w:r>
        <w:t>;</w:t>
      </w:r>
      <w:r w:rsidRPr="00883B5A">
        <w:t xml:space="preserve"> б </w:t>
      </w:r>
      <w:r>
        <w:t xml:space="preserve">– </w:t>
      </w:r>
      <w:r w:rsidRPr="00883B5A">
        <w:t>со структурой перовскита</w:t>
      </w:r>
    </w:p>
    <w:p w:rsidR="00883B5A" w:rsidRPr="00883B5A" w:rsidRDefault="00883B5A" w:rsidP="00C6074F">
      <w:pPr>
        <w:widowControl w:val="0"/>
        <w:ind w:firstLine="709"/>
        <w:jc w:val="both"/>
        <w:rPr>
          <w:sz w:val="16"/>
          <w:szCs w:val="16"/>
        </w:rPr>
      </w:pPr>
    </w:p>
    <w:p w:rsidR="00883B5A" w:rsidRDefault="00883B5A" w:rsidP="00883B5A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50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Температурные зависимости проводимости композитов на основе катодных материалов</w:t>
      </w:r>
    </w:p>
    <w:p w:rsidR="00883B5A" w:rsidRDefault="00883B5A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Объемное соотношение компонентов во всех композитах составляет 1:1, </w:t>
      </w:r>
      <w:r w:rsidRPr="006A0B09">
        <w:rPr>
          <w:sz w:val="28"/>
          <w:szCs w:val="28"/>
        </w:rPr>
        <w:lastRenderedPageBreak/>
        <w:t xml:space="preserve">следовательно, порог перколяции (составляющий ~30 об.%) должен быть преодолён для каждого из компонентов. Однако для оценки проводимости композита из данных отдельных компонентов необходимо учесть многие факторы, такие как соотношение, форма и распределение частиц и пр. В литературе представлен ряд моделей для оценки проводимости композитов [42, </w:t>
      </w:r>
      <w:r>
        <w:rPr>
          <w:sz w:val="28"/>
          <w:szCs w:val="28"/>
        </w:rPr>
        <w:t xml:space="preserve">р. 2500-2504; </w:t>
      </w:r>
      <w:r w:rsidRPr="006A0B09">
        <w:rPr>
          <w:sz w:val="28"/>
          <w:szCs w:val="28"/>
        </w:rPr>
        <w:t>43</w:t>
      </w:r>
      <w:r>
        <w:rPr>
          <w:sz w:val="28"/>
          <w:szCs w:val="28"/>
        </w:rPr>
        <w:t>, р. 977-985</w:t>
      </w:r>
      <w:r w:rsidRPr="006A0B09">
        <w:rPr>
          <w:sz w:val="28"/>
          <w:szCs w:val="28"/>
        </w:rPr>
        <w:t xml:space="preserve">]. Модели отличаются по структуре описываемых смесей (слоистый материал, матрица с изолированными включениями, однородная смесь и </w:t>
      </w:r>
      <w:r>
        <w:rPr>
          <w:sz w:val="28"/>
          <w:szCs w:val="28"/>
        </w:rPr>
        <w:t>д</w:t>
      </w:r>
      <w:r>
        <w:rPr>
          <w:sz w:val="28"/>
          <w:szCs w:val="28"/>
          <w:lang w:val="kk-KZ"/>
        </w:rPr>
        <w:t>ругие</w:t>
      </w:r>
      <w:r w:rsidRPr="006A0B09">
        <w:rPr>
          <w:sz w:val="28"/>
          <w:szCs w:val="28"/>
        </w:rPr>
        <w:t>), предположений о проводимости каждой фазы (ряд моделей постулирует, что один из ко</w:t>
      </w:r>
      <w:r>
        <w:rPr>
          <w:sz w:val="28"/>
          <w:szCs w:val="28"/>
        </w:rPr>
        <w:t>мпонентов смеси диэлектрик,</w:t>
      </w:r>
      <w:r w:rsidRPr="006A0B09">
        <w:rPr>
          <w:sz w:val="28"/>
          <w:szCs w:val="28"/>
        </w:rPr>
        <w:t xml:space="preserve"> проводимость равна 0) и ряду других исходных параметров, что, конечно, сказывается на пределах их применимости. Для оценки проводимостей наших композитов мы выбрали три модели, разработанные для гомогенных композитов.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Первая оценка была произведена по логарифмическому закону (уравнение Лихтенеккера) [</w:t>
      </w:r>
      <w:r w:rsidR="00E0185F" w:rsidRPr="00E0185F">
        <w:rPr>
          <w:sz w:val="28"/>
          <w:szCs w:val="28"/>
        </w:rPr>
        <w:t>167</w:t>
      </w:r>
      <w:r w:rsidRPr="006A0B09">
        <w:rPr>
          <w:sz w:val="28"/>
          <w:szCs w:val="28"/>
        </w:rPr>
        <w:t>]: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337B6C" w:rsidP="00C6074F">
      <w:pPr>
        <w:widowControl w:val="0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φ</m:t>
            </m:r>
          </m:sup>
        </m:sSubSup>
        <m:r>
          <w:rPr>
            <w:rFonts w:ascii="Cambria Math" w:hAnsi="Cambria Math"/>
            <w:sz w:val="28"/>
            <w:szCs w:val="28"/>
          </w:rPr>
          <m:t>∙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f</m:t>
            </m:r>
          </m:sup>
        </m:sSubSup>
      </m:oMath>
      <w:r w:rsidR="004B26DF">
        <w:rPr>
          <w:sz w:val="28"/>
          <w:szCs w:val="28"/>
        </w:rPr>
        <w:tab/>
      </w:r>
      <w:r w:rsidR="004B26DF">
        <w:rPr>
          <w:sz w:val="28"/>
          <w:szCs w:val="28"/>
        </w:rPr>
        <w:tab/>
      </w:r>
      <w:r w:rsidR="004B26DF">
        <w:rPr>
          <w:sz w:val="28"/>
          <w:szCs w:val="28"/>
        </w:rPr>
        <w:tab/>
      </w:r>
      <w:r w:rsidR="004B26DF">
        <w:rPr>
          <w:sz w:val="28"/>
          <w:szCs w:val="28"/>
        </w:rPr>
        <w:tab/>
      </w:r>
      <w:r w:rsidR="004B26DF">
        <w:rPr>
          <w:sz w:val="28"/>
          <w:szCs w:val="28"/>
        </w:rPr>
        <w:tab/>
        <w:t>(</w:t>
      </w:r>
      <w:r w:rsidR="004B26DF">
        <w:rPr>
          <w:sz w:val="28"/>
          <w:szCs w:val="28"/>
          <w:lang w:val="kk-KZ"/>
        </w:rPr>
        <w:t>3</w:t>
      </w:r>
      <w:r w:rsidR="004B26DF">
        <w:rPr>
          <w:sz w:val="28"/>
          <w:szCs w:val="28"/>
        </w:rPr>
        <w:t>.</w:t>
      </w:r>
      <w:r w:rsidR="006B6468">
        <w:rPr>
          <w:sz w:val="28"/>
          <w:szCs w:val="28"/>
          <w:lang w:val="kk-KZ"/>
        </w:rPr>
        <w:t>2</w:t>
      </w:r>
      <w:r w:rsidR="00F859BE" w:rsidRPr="006A0B09">
        <w:rPr>
          <w:sz w:val="28"/>
          <w:szCs w:val="28"/>
        </w:rPr>
        <w:t>)</w:t>
      </w:r>
    </w:p>
    <w:p w:rsidR="00F859BE" w:rsidRDefault="00F859BE" w:rsidP="00C6074F">
      <w:pPr>
        <w:widowControl w:val="0"/>
        <w:jc w:val="both"/>
        <w:rPr>
          <w:sz w:val="28"/>
          <w:szCs w:val="28"/>
        </w:rPr>
      </w:pPr>
    </w:p>
    <w:p w:rsidR="001009F6" w:rsidRPr="001009F6" w:rsidRDefault="00F859BE" w:rsidP="00C6074F">
      <w:pPr>
        <w:widowControl w:val="0"/>
        <w:jc w:val="both"/>
        <w:rPr>
          <w:sz w:val="28"/>
          <w:szCs w:val="28"/>
        </w:rPr>
      </w:pPr>
      <w:r w:rsidRPr="001009F6">
        <w:rPr>
          <w:sz w:val="28"/>
          <w:szCs w:val="28"/>
        </w:rPr>
        <w:t xml:space="preserve">где </w:t>
      </w:r>
      <w:r w:rsidRPr="001009F6">
        <w:rPr>
          <w:i/>
          <w:sz w:val="28"/>
          <w:szCs w:val="28"/>
          <w:lang w:val="en-US"/>
        </w:rPr>
        <w:t>σ</w:t>
      </w:r>
      <w:r w:rsidRPr="001009F6">
        <w:rPr>
          <w:i/>
          <w:sz w:val="28"/>
          <w:szCs w:val="28"/>
          <w:vertAlign w:val="subscript"/>
          <w:lang w:val="en-US"/>
        </w:rPr>
        <w:t>m</w:t>
      </w:r>
      <w:r w:rsidRPr="001009F6">
        <w:rPr>
          <w:sz w:val="28"/>
          <w:szCs w:val="28"/>
        </w:rPr>
        <w:t xml:space="preserve"> – проводимость смеси, </w:t>
      </w:r>
    </w:p>
    <w:p w:rsidR="001009F6" w:rsidRPr="001009F6" w:rsidRDefault="00F859BE" w:rsidP="00C6074F">
      <w:pPr>
        <w:widowControl w:val="0"/>
        <w:jc w:val="both"/>
        <w:rPr>
          <w:sz w:val="28"/>
          <w:szCs w:val="28"/>
        </w:rPr>
      </w:pPr>
      <w:r w:rsidRPr="001009F6">
        <w:rPr>
          <w:i/>
          <w:sz w:val="28"/>
          <w:szCs w:val="28"/>
          <w:lang w:val="en-US"/>
        </w:rPr>
        <w:t>σ</w:t>
      </w:r>
      <w:r w:rsidRPr="001009F6">
        <w:rPr>
          <w:i/>
          <w:sz w:val="28"/>
          <w:szCs w:val="28"/>
          <w:vertAlign w:val="subscript"/>
          <w:lang w:val="en-US"/>
        </w:rPr>
        <w:t>h</w:t>
      </w:r>
      <w:r w:rsidRPr="001009F6">
        <w:rPr>
          <w:sz w:val="28"/>
          <w:szCs w:val="28"/>
        </w:rPr>
        <w:t xml:space="preserve">, </w:t>
      </w:r>
      <w:r w:rsidRPr="001009F6">
        <w:rPr>
          <w:i/>
          <w:sz w:val="28"/>
          <w:szCs w:val="28"/>
          <w:lang w:val="en-US"/>
        </w:rPr>
        <w:t>σ</w:t>
      </w:r>
      <w:r w:rsidRPr="001009F6">
        <w:rPr>
          <w:i/>
          <w:sz w:val="28"/>
          <w:szCs w:val="28"/>
          <w:vertAlign w:val="subscript"/>
          <w:lang w:val="en-US"/>
        </w:rPr>
        <w:t>l</w:t>
      </w:r>
      <w:r w:rsidRPr="001009F6">
        <w:rPr>
          <w:sz w:val="28"/>
          <w:szCs w:val="28"/>
        </w:rPr>
        <w:t xml:space="preserve"> – проводимости высоко- и низкопроводящего компонента, </w:t>
      </w:r>
    </w:p>
    <w:p w:rsidR="00F859BE" w:rsidRPr="001009F6" w:rsidRDefault="00F859BE" w:rsidP="00C6074F">
      <w:pPr>
        <w:widowControl w:val="0"/>
        <w:jc w:val="both"/>
        <w:rPr>
          <w:sz w:val="28"/>
          <w:szCs w:val="28"/>
        </w:rPr>
      </w:pPr>
      <w:r w:rsidRPr="001009F6">
        <w:rPr>
          <w:i/>
          <w:sz w:val="28"/>
          <w:szCs w:val="28"/>
        </w:rPr>
        <w:t>φ</w:t>
      </w:r>
      <w:r w:rsidRPr="001009F6">
        <w:rPr>
          <w:sz w:val="28"/>
          <w:szCs w:val="28"/>
        </w:rPr>
        <w:t xml:space="preserve"> и </w:t>
      </w:r>
      <w:r w:rsidRPr="001009F6">
        <w:rPr>
          <w:i/>
          <w:sz w:val="28"/>
          <w:szCs w:val="28"/>
          <w:lang w:val="en-US"/>
        </w:rPr>
        <w:t>f</w:t>
      </w:r>
      <w:r w:rsidRPr="001009F6">
        <w:rPr>
          <w:sz w:val="28"/>
          <w:szCs w:val="28"/>
        </w:rPr>
        <w:t xml:space="preserve"> – объемные доли высоко- и низкопроводящего компонентов (</w:t>
      </w:r>
      <w:r w:rsidRPr="001009F6">
        <w:rPr>
          <w:i/>
          <w:sz w:val="28"/>
          <w:szCs w:val="28"/>
        </w:rPr>
        <w:t>φ=1-</w:t>
      </w:r>
      <w:r w:rsidRPr="001009F6">
        <w:rPr>
          <w:i/>
          <w:sz w:val="28"/>
          <w:szCs w:val="28"/>
          <w:lang w:val="en-US"/>
        </w:rPr>
        <w:t>f</w:t>
      </w:r>
      <w:r w:rsidRPr="001009F6">
        <w:rPr>
          <w:sz w:val="28"/>
          <w:szCs w:val="28"/>
        </w:rPr>
        <w:t>).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Вторая оценка выпо</w:t>
      </w:r>
      <w:r w:rsidR="00E0185F">
        <w:rPr>
          <w:sz w:val="28"/>
          <w:szCs w:val="28"/>
        </w:rPr>
        <w:t>лнена по формуле Оделевского [</w:t>
      </w:r>
      <w:r w:rsidR="00E0185F" w:rsidRPr="007D1DDC">
        <w:rPr>
          <w:sz w:val="28"/>
          <w:szCs w:val="28"/>
        </w:rPr>
        <w:t>168</w:t>
      </w:r>
      <w:r w:rsidRPr="006A0B09">
        <w:rPr>
          <w:sz w:val="28"/>
          <w:szCs w:val="28"/>
        </w:rPr>
        <w:t>]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337B6C" w:rsidP="00C6074F">
      <w:pPr>
        <w:widowControl w:val="0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</w:rPr>
          <m:t>=A+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rad>
      </m:oMath>
      <w:r w:rsidR="00EA19AC">
        <w:rPr>
          <w:sz w:val="28"/>
          <w:szCs w:val="28"/>
        </w:rPr>
        <w:tab/>
      </w:r>
      <w:r w:rsidR="00EA19AC">
        <w:rPr>
          <w:sz w:val="28"/>
          <w:szCs w:val="28"/>
        </w:rPr>
        <w:tab/>
      </w:r>
      <w:r w:rsidR="00EA19AC">
        <w:rPr>
          <w:sz w:val="28"/>
          <w:szCs w:val="28"/>
        </w:rPr>
        <w:tab/>
      </w:r>
      <w:r w:rsidR="00EA19AC">
        <w:rPr>
          <w:sz w:val="28"/>
          <w:szCs w:val="28"/>
        </w:rPr>
        <w:tab/>
      </w:r>
      <w:r w:rsidR="00EA19AC">
        <w:rPr>
          <w:sz w:val="28"/>
          <w:szCs w:val="28"/>
        </w:rPr>
        <w:tab/>
        <w:t>(</w:t>
      </w:r>
      <w:r w:rsidR="00EA19AC">
        <w:rPr>
          <w:sz w:val="28"/>
          <w:szCs w:val="28"/>
          <w:lang w:val="kk-KZ"/>
        </w:rPr>
        <w:t>3</w:t>
      </w:r>
      <w:r w:rsidR="00EA19AC">
        <w:rPr>
          <w:sz w:val="28"/>
          <w:szCs w:val="28"/>
        </w:rPr>
        <w:t>.</w:t>
      </w:r>
      <w:r w:rsidR="006B6468">
        <w:rPr>
          <w:sz w:val="28"/>
          <w:szCs w:val="28"/>
          <w:lang w:val="kk-KZ"/>
        </w:rPr>
        <w:t>3</w:t>
      </w:r>
      <w:r w:rsidR="00F859BE" w:rsidRPr="006A0B09">
        <w:rPr>
          <w:sz w:val="28"/>
          <w:szCs w:val="28"/>
        </w:rPr>
        <w:t>)</w:t>
      </w:r>
    </w:p>
    <w:p w:rsidR="00F859BE" w:rsidRDefault="00F859BE" w:rsidP="00C6074F">
      <w:pPr>
        <w:widowControl w:val="0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A=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3φ-1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+(3f-1)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Третья оценка была сделана на основе теории Хашина и Штрикмана </w:t>
      </w:r>
      <w:r w:rsidR="007D1DDC">
        <w:rPr>
          <w:sz w:val="28"/>
          <w:szCs w:val="28"/>
        </w:rPr>
        <w:t>[</w:t>
      </w:r>
      <w:r w:rsidR="007D1DDC" w:rsidRPr="007D1DDC">
        <w:rPr>
          <w:sz w:val="28"/>
          <w:szCs w:val="28"/>
        </w:rPr>
        <w:t>169</w:t>
      </w:r>
      <w:r w:rsidRPr="006A0B09">
        <w:rPr>
          <w:sz w:val="28"/>
          <w:szCs w:val="28"/>
        </w:rPr>
        <w:t>]. Верхний предел проводимости смеси рассчитывался по формуле</w:t>
      </w:r>
      <w:r w:rsidR="008C656D">
        <w:rPr>
          <w:sz w:val="28"/>
          <w:szCs w:val="28"/>
        </w:rPr>
        <w:t xml:space="preserve"> (3.4)</w:t>
      </w:r>
      <w:r w:rsidRPr="006A0B09">
        <w:rPr>
          <w:sz w:val="28"/>
          <w:szCs w:val="28"/>
        </w:rPr>
        <w:t>: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337B6C" w:rsidP="00C6074F">
      <w:pPr>
        <w:widowControl w:val="0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upp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sub>
                </m:sSub>
              </m:den>
            </m:f>
          </m:den>
        </m:f>
      </m:oMath>
      <w:r w:rsidR="006D56B8">
        <w:rPr>
          <w:sz w:val="28"/>
          <w:szCs w:val="28"/>
        </w:rPr>
        <w:t>,</w:t>
      </w:r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  <w:t>(</w:t>
      </w:r>
      <w:r w:rsidR="006D56B8">
        <w:rPr>
          <w:sz w:val="28"/>
          <w:szCs w:val="28"/>
          <w:lang w:val="kk-KZ"/>
        </w:rPr>
        <w:t>3</w:t>
      </w:r>
      <w:r w:rsidR="006D56B8">
        <w:rPr>
          <w:sz w:val="28"/>
          <w:szCs w:val="28"/>
        </w:rPr>
        <w:t>.</w:t>
      </w:r>
      <w:r w:rsidR="006B6468">
        <w:rPr>
          <w:sz w:val="28"/>
          <w:szCs w:val="28"/>
          <w:lang w:val="kk-KZ"/>
        </w:rPr>
        <w:t>4</w:t>
      </w:r>
      <w:r w:rsidR="00F859BE" w:rsidRPr="006A0B09">
        <w:rPr>
          <w:sz w:val="28"/>
          <w:szCs w:val="28"/>
        </w:rPr>
        <w:t>)</w:t>
      </w:r>
    </w:p>
    <w:p w:rsidR="00F859BE" w:rsidRDefault="00F859BE" w:rsidP="00C6074F">
      <w:pPr>
        <w:widowControl w:val="0"/>
        <w:jc w:val="both"/>
        <w:rPr>
          <w:sz w:val="28"/>
          <w:szCs w:val="28"/>
        </w:rPr>
      </w:pPr>
    </w:p>
    <w:p w:rsidR="00F859BE" w:rsidRDefault="00F859BE" w:rsidP="00C6074F">
      <w:pPr>
        <w:widowControl w:val="0"/>
        <w:jc w:val="both"/>
        <w:rPr>
          <w:sz w:val="28"/>
          <w:szCs w:val="28"/>
        </w:rPr>
      </w:pPr>
      <w:r w:rsidRPr="006A0B09">
        <w:rPr>
          <w:sz w:val="28"/>
          <w:szCs w:val="28"/>
        </w:rPr>
        <w:t>а нижний предел – по формуле</w:t>
      </w:r>
      <w:r w:rsidR="008C656D">
        <w:rPr>
          <w:sz w:val="28"/>
          <w:szCs w:val="28"/>
        </w:rPr>
        <w:t xml:space="preserve"> (3.5)</w:t>
      </w:r>
      <w:r w:rsidRPr="006A0B09">
        <w:rPr>
          <w:sz w:val="28"/>
          <w:szCs w:val="28"/>
        </w:rPr>
        <w:t>:</w:t>
      </w:r>
    </w:p>
    <w:p w:rsidR="00F859BE" w:rsidRPr="006A0B09" w:rsidRDefault="00F859BE" w:rsidP="00C6074F">
      <w:pPr>
        <w:widowControl w:val="0"/>
        <w:jc w:val="both"/>
        <w:rPr>
          <w:sz w:val="28"/>
          <w:szCs w:val="28"/>
        </w:rPr>
      </w:pPr>
    </w:p>
    <w:p w:rsidR="00F859BE" w:rsidRPr="006A0B09" w:rsidRDefault="00337B6C" w:rsidP="00C6074F">
      <w:pPr>
        <w:widowControl w:val="0"/>
        <w:ind w:firstLine="709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low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φ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</m:den>
            </m:f>
          </m:den>
        </m:f>
      </m:oMath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</w:r>
      <w:r w:rsidR="006D56B8">
        <w:rPr>
          <w:sz w:val="28"/>
          <w:szCs w:val="28"/>
        </w:rPr>
        <w:tab/>
        <w:t>(</w:t>
      </w:r>
      <w:r w:rsidR="006D56B8">
        <w:rPr>
          <w:sz w:val="28"/>
          <w:szCs w:val="28"/>
          <w:lang w:val="kk-KZ"/>
        </w:rPr>
        <w:t>3</w:t>
      </w:r>
      <w:r w:rsidR="006D56B8">
        <w:rPr>
          <w:sz w:val="28"/>
          <w:szCs w:val="28"/>
        </w:rPr>
        <w:t>.</w:t>
      </w:r>
      <w:r w:rsidR="006B6468">
        <w:rPr>
          <w:sz w:val="28"/>
          <w:szCs w:val="28"/>
          <w:lang w:val="kk-KZ"/>
        </w:rPr>
        <w:t>5</w:t>
      </w:r>
      <w:r w:rsidR="00F859BE" w:rsidRPr="006A0B09">
        <w:rPr>
          <w:sz w:val="28"/>
          <w:szCs w:val="28"/>
        </w:rPr>
        <w:t>)</w:t>
      </w:r>
    </w:p>
    <w:p w:rsidR="00F859BE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  <w:r w:rsidRPr="006A0B09">
        <w:rPr>
          <w:sz w:val="28"/>
          <w:szCs w:val="28"/>
        </w:rPr>
        <w:t xml:space="preserve">В расчетах использовались экспериментальные данные по проводимости электролита 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и чистых</w:t>
      </w:r>
      <w:r w:rsidR="00B870BE">
        <w:rPr>
          <w:sz w:val="28"/>
          <w:szCs w:val="28"/>
        </w:rPr>
        <w:t xml:space="preserve"> катодных материалов. На рис</w:t>
      </w:r>
      <w:r w:rsidR="00B870BE">
        <w:rPr>
          <w:sz w:val="28"/>
          <w:szCs w:val="28"/>
          <w:lang w:val="kk-KZ"/>
        </w:rPr>
        <w:t>унке</w:t>
      </w:r>
      <w:r>
        <w:rPr>
          <w:sz w:val="28"/>
          <w:szCs w:val="28"/>
        </w:rPr>
        <w:t xml:space="preserve"> </w:t>
      </w:r>
      <w:r w:rsidRPr="006A0B09">
        <w:rPr>
          <w:sz w:val="28"/>
          <w:szCs w:val="28"/>
        </w:rPr>
        <w:t>5</w:t>
      </w:r>
      <w:r>
        <w:rPr>
          <w:sz w:val="28"/>
          <w:szCs w:val="28"/>
        </w:rPr>
        <w:t>1</w:t>
      </w:r>
      <w:r w:rsidRPr="006A0B09">
        <w:rPr>
          <w:sz w:val="28"/>
          <w:szCs w:val="28"/>
        </w:rPr>
        <w:t xml:space="preserve"> представлено сравнение экспериментально полученных и теоретически рассчитанных проводимостей для композитов </w:t>
      </w:r>
      <w:r w:rsidRPr="006A0B09">
        <w:rPr>
          <w:sz w:val="28"/>
          <w:szCs w:val="28"/>
          <w:lang w:val="en-US"/>
        </w:rPr>
        <w:t>LN</w:t>
      </w:r>
      <w:r w:rsidRPr="006A0B09">
        <w:rPr>
          <w:sz w:val="28"/>
          <w:szCs w:val="28"/>
        </w:rPr>
        <w:t>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 и </w:t>
      </w:r>
      <w:r w:rsidRPr="006A0B09">
        <w:rPr>
          <w:sz w:val="28"/>
          <w:szCs w:val="28"/>
          <w:lang w:val="en-US"/>
        </w:rPr>
        <w:t>PSFC</w:t>
      </w:r>
      <w:r w:rsidRPr="006A0B09">
        <w:rPr>
          <w:sz w:val="28"/>
          <w:szCs w:val="28"/>
        </w:rPr>
        <w:t>-4020:</w:t>
      </w:r>
      <w:r w:rsidRPr="006A0B09">
        <w:rPr>
          <w:sz w:val="28"/>
          <w:szCs w:val="28"/>
          <w:lang w:val="en-US"/>
        </w:rPr>
        <w:t>GDC</w:t>
      </w:r>
      <w:r w:rsidRPr="006A0B09">
        <w:rPr>
          <w:sz w:val="28"/>
          <w:szCs w:val="28"/>
        </w:rPr>
        <w:t xml:space="preserve">. Видно, что модели Лихтенеккера (кривая 1) и Оделевского (кривая 2) дают оценки проводимостей композитов различающиеся на порядок величины. Оценка проводимости по </w:t>
      </w:r>
      <w:r w:rsidRPr="006A0B09">
        <w:rPr>
          <w:sz w:val="28"/>
          <w:szCs w:val="28"/>
        </w:rPr>
        <w:lastRenderedPageBreak/>
        <w:t>вариационной теории Хашина-Штрикмана (область 3), учитывающей возможные распределения частиц, перекрывает оценки по Лихтенеккеру и Оделевскому, но при этом дает еще больший разброс значений проводимости композита.</w:t>
      </w:r>
    </w:p>
    <w:p w:rsidR="00F859BE" w:rsidRPr="006A0B09" w:rsidRDefault="00736E57" w:rsidP="00C6074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</w:t>
      </w:r>
      <w:r>
        <w:rPr>
          <w:sz w:val="28"/>
          <w:szCs w:val="28"/>
          <w:lang w:val="kk-KZ"/>
        </w:rPr>
        <w:t>унка</w:t>
      </w:r>
      <w:r w:rsidR="00F859BE">
        <w:rPr>
          <w:sz w:val="28"/>
          <w:szCs w:val="28"/>
        </w:rPr>
        <w:t xml:space="preserve"> 51</w:t>
      </w:r>
      <w:r w:rsidR="00F859BE">
        <w:rPr>
          <w:sz w:val="28"/>
          <w:szCs w:val="28"/>
          <w:lang w:val="kk-KZ"/>
        </w:rPr>
        <w:t>б</w:t>
      </w:r>
      <w:r w:rsidR="00F859BE" w:rsidRPr="006A0B09">
        <w:rPr>
          <w:sz w:val="28"/>
          <w:szCs w:val="28"/>
        </w:rPr>
        <w:t xml:space="preserve"> проводимость композита </w:t>
      </w:r>
      <w:r w:rsidR="00F859BE" w:rsidRPr="006A0B09">
        <w:rPr>
          <w:sz w:val="28"/>
          <w:szCs w:val="28"/>
          <w:lang w:val="en-US"/>
        </w:rPr>
        <w:t>PSFC</w:t>
      </w:r>
      <w:r w:rsidR="00F859BE" w:rsidRPr="006A0B09">
        <w:rPr>
          <w:sz w:val="28"/>
          <w:szCs w:val="28"/>
        </w:rPr>
        <w:t>-4020: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хорошо описывается законом Оделевского и близка к верхней границе проводимости по теории Хашина-Штрикмана. Тогда как, проводимость композита </w:t>
      </w:r>
      <w:r w:rsidR="00F859BE" w:rsidRPr="006A0B09">
        <w:rPr>
          <w:sz w:val="28"/>
          <w:szCs w:val="28"/>
          <w:lang w:val="en-US"/>
        </w:rPr>
        <w:t>LN</w:t>
      </w:r>
      <w:r w:rsidR="00F859BE" w:rsidRPr="006A0B09">
        <w:rPr>
          <w:sz w:val="28"/>
          <w:szCs w:val="28"/>
        </w:rPr>
        <w:t>: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 xml:space="preserve"> при высоких температурах ниже, чем нижняя граница проводимости по те</w:t>
      </w:r>
      <w:r>
        <w:rPr>
          <w:sz w:val="28"/>
          <w:szCs w:val="28"/>
        </w:rPr>
        <w:t>ории Хашина-Штрикмана (рис</w:t>
      </w:r>
      <w:r>
        <w:rPr>
          <w:sz w:val="28"/>
          <w:szCs w:val="28"/>
          <w:lang w:val="kk-KZ"/>
        </w:rPr>
        <w:t xml:space="preserve">унок </w:t>
      </w:r>
      <w:r w:rsidR="00F859BE">
        <w:rPr>
          <w:sz w:val="28"/>
          <w:szCs w:val="28"/>
        </w:rPr>
        <w:t>51</w:t>
      </w:r>
      <w:r w:rsidR="00F859BE" w:rsidRPr="006A0B09">
        <w:rPr>
          <w:sz w:val="28"/>
          <w:szCs w:val="28"/>
        </w:rPr>
        <w:t xml:space="preserve">а). Скорее всего, низкие значения проводимости композитов на основе материалов со структурой Раддлстена-Поппера объясняются химическим взаимодействием между катодным материалом и электролитом </w:t>
      </w:r>
      <w:r w:rsidR="00F859BE" w:rsidRPr="006A0B09">
        <w:rPr>
          <w:sz w:val="28"/>
          <w:szCs w:val="28"/>
          <w:lang w:val="en-US"/>
        </w:rPr>
        <w:t>GDC</w:t>
      </w:r>
      <w:r w:rsidR="00F859BE" w:rsidRPr="006A0B09">
        <w:rPr>
          <w:sz w:val="28"/>
          <w:szCs w:val="28"/>
        </w:rPr>
        <w:t>.</w:t>
      </w:r>
    </w:p>
    <w:p w:rsidR="00F859BE" w:rsidRPr="006A0B09" w:rsidRDefault="00F859BE" w:rsidP="00C6074F">
      <w:pPr>
        <w:widowControl w:val="0"/>
        <w:ind w:firstLine="709"/>
        <w:jc w:val="both"/>
        <w:rPr>
          <w:sz w:val="28"/>
          <w:szCs w:val="28"/>
        </w:rPr>
      </w:pPr>
    </w:p>
    <w:p w:rsidR="008C656D" w:rsidRDefault="008C656D" w:rsidP="00C6074F">
      <w:pPr>
        <w:jc w:val="both"/>
        <w:rPr>
          <w:sz w:val="28"/>
          <w:szCs w:val="28"/>
        </w:rPr>
      </w:pPr>
      <w:r w:rsidRPr="006A0B09">
        <w:rPr>
          <w:noProof/>
          <w:sz w:val="28"/>
          <w:szCs w:val="28"/>
        </w:rPr>
        <w:drawing>
          <wp:inline distT="0" distB="0" distL="0" distR="0" wp14:anchorId="0E7040C0" wp14:editId="0370BC87">
            <wp:extent cx="2880000" cy="2606335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vs-T (lg)-LN.jpg"/>
                    <pic:cNvPicPr preferRelativeResize="0"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56D">
        <w:rPr>
          <w:noProof/>
          <w:sz w:val="28"/>
          <w:szCs w:val="28"/>
        </w:rPr>
        <w:t xml:space="preserve"> </w:t>
      </w:r>
      <w:r w:rsidRPr="006A0B09">
        <w:rPr>
          <w:noProof/>
          <w:sz w:val="28"/>
          <w:szCs w:val="28"/>
        </w:rPr>
        <w:drawing>
          <wp:inline distT="0" distB="0" distL="0" distR="0" wp14:anchorId="16FD320E" wp14:editId="0A76009B">
            <wp:extent cx="2880000" cy="2606400"/>
            <wp:effectExtent l="0" t="0" r="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vs-T (lg)-PSFC-4020.jpg"/>
                    <pic:cNvPicPr preferRelativeResize="0"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6D" w:rsidRPr="008C656D" w:rsidRDefault="008C656D" w:rsidP="00C6074F">
      <w:pPr>
        <w:jc w:val="both"/>
        <w:rPr>
          <w:sz w:val="16"/>
          <w:szCs w:val="16"/>
        </w:rPr>
      </w:pPr>
    </w:p>
    <w:p w:rsidR="008C656D" w:rsidRPr="008C656D" w:rsidRDefault="008C656D" w:rsidP="00C6074F">
      <w:pPr>
        <w:ind w:firstLine="2410"/>
        <w:jc w:val="both"/>
      </w:pPr>
      <w:r w:rsidRPr="008C656D">
        <w:t>а                                                                     б</w:t>
      </w:r>
    </w:p>
    <w:p w:rsidR="008C656D" w:rsidRPr="008C656D" w:rsidRDefault="008C656D" w:rsidP="00C6074F">
      <w:pPr>
        <w:jc w:val="both"/>
        <w:rPr>
          <w:sz w:val="16"/>
          <w:szCs w:val="16"/>
        </w:rPr>
      </w:pPr>
    </w:p>
    <w:p w:rsidR="008C656D" w:rsidRPr="008C656D" w:rsidRDefault="008C656D" w:rsidP="00C6074F">
      <w:pPr>
        <w:ind w:firstLine="709"/>
        <w:jc w:val="both"/>
      </w:pPr>
      <w:r w:rsidRPr="008C656D">
        <w:t xml:space="preserve">а – </w:t>
      </w:r>
      <w:r w:rsidRPr="008C656D">
        <w:rPr>
          <w:lang w:val="en-US"/>
        </w:rPr>
        <w:t>LN</w:t>
      </w:r>
      <w:r w:rsidRPr="008C656D">
        <w:t>:</w:t>
      </w:r>
      <w:r w:rsidRPr="008C656D">
        <w:rPr>
          <w:lang w:val="en-US"/>
        </w:rPr>
        <w:t>GDC</w:t>
      </w:r>
      <w:r w:rsidRPr="008C656D">
        <w:t xml:space="preserve">; б – </w:t>
      </w:r>
      <w:r w:rsidRPr="008C656D">
        <w:rPr>
          <w:lang w:val="en-US"/>
        </w:rPr>
        <w:t>PSFC</w:t>
      </w:r>
      <w:r w:rsidRPr="008C656D">
        <w:t>-4020:</w:t>
      </w:r>
      <w:r w:rsidRPr="008C656D">
        <w:rPr>
          <w:lang w:val="en-US"/>
        </w:rPr>
        <w:t>GDC</w:t>
      </w:r>
      <w:r w:rsidRPr="008C656D">
        <w:t xml:space="preserve"> в сравнении с теоретическими оценками проводимости выполненными по: 1 – логарифмическому закону; 2 – формуле Оделевского; 3 – теории Хашина и Штрикмана</w:t>
      </w:r>
    </w:p>
    <w:p w:rsidR="008C656D" w:rsidRPr="008C656D" w:rsidRDefault="008C656D" w:rsidP="00C6074F">
      <w:pPr>
        <w:jc w:val="both"/>
        <w:rPr>
          <w:sz w:val="16"/>
          <w:szCs w:val="16"/>
        </w:rPr>
      </w:pPr>
    </w:p>
    <w:p w:rsidR="008C656D" w:rsidRDefault="008C656D" w:rsidP="00C6074F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kk-KZ"/>
        </w:rPr>
        <w:t xml:space="preserve">унок 51 </w:t>
      </w:r>
      <w:r w:rsidRPr="00EA0B5D">
        <w:rPr>
          <w:iCs/>
          <w:color w:val="000000" w:themeColor="text1"/>
          <w:sz w:val="28"/>
          <w:szCs w:val="28"/>
        </w:rPr>
        <w:t>–</w:t>
      </w:r>
      <w:r w:rsidRPr="006A0B09">
        <w:rPr>
          <w:sz w:val="28"/>
          <w:szCs w:val="28"/>
        </w:rPr>
        <w:t xml:space="preserve"> Температурные зависимости проводимости композитов</w:t>
      </w:r>
    </w:p>
    <w:p w:rsidR="008C656D" w:rsidRDefault="008C656D" w:rsidP="00C6074F">
      <w:pPr>
        <w:jc w:val="both"/>
        <w:rPr>
          <w:sz w:val="28"/>
          <w:szCs w:val="28"/>
        </w:rPr>
      </w:pPr>
    </w:p>
    <w:p w:rsidR="00F859BE" w:rsidRDefault="00F859BE" w:rsidP="00C6074F">
      <w:pPr>
        <w:ind w:firstLine="709"/>
        <w:jc w:val="both"/>
      </w:pPr>
      <w:r w:rsidRPr="006A0B09">
        <w:rPr>
          <w:sz w:val="28"/>
          <w:szCs w:val="28"/>
        </w:rPr>
        <w:t xml:space="preserve">Таким образом, композиты на основе </w:t>
      </w:r>
      <w:r w:rsidRPr="006A0B09">
        <w:rPr>
          <w:sz w:val="28"/>
          <w:szCs w:val="28"/>
          <w:lang w:val="en-US"/>
        </w:rPr>
        <w:t>Pr</w:t>
      </w:r>
      <w:r w:rsidRPr="006A0B09">
        <w:rPr>
          <w:sz w:val="28"/>
          <w:szCs w:val="28"/>
          <w:vertAlign w:val="subscript"/>
        </w:rPr>
        <w:t>1-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Sr</w:t>
      </w:r>
      <w:r w:rsidRPr="006A0B09">
        <w:rPr>
          <w:sz w:val="28"/>
          <w:szCs w:val="28"/>
          <w:vertAlign w:val="subscript"/>
          <w:lang w:val="en-US"/>
        </w:rPr>
        <w:t>x</w:t>
      </w:r>
      <w:r w:rsidRPr="006A0B09">
        <w:rPr>
          <w:sz w:val="28"/>
          <w:szCs w:val="28"/>
          <w:lang w:val="en-US"/>
        </w:rPr>
        <w:t>Fe</w:t>
      </w:r>
      <w:r w:rsidRPr="006A0B09">
        <w:rPr>
          <w:sz w:val="28"/>
          <w:szCs w:val="28"/>
          <w:vertAlign w:val="subscript"/>
        </w:rPr>
        <w:t>0.8</w:t>
      </w:r>
      <w:r w:rsidRPr="006A0B09">
        <w:rPr>
          <w:sz w:val="28"/>
          <w:szCs w:val="28"/>
          <w:lang w:val="en-US"/>
        </w:rPr>
        <w:t>Co</w:t>
      </w:r>
      <w:r w:rsidRPr="006A0B09">
        <w:rPr>
          <w:sz w:val="28"/>
          <w:szCs w:val="28"/>
          <w:vertAlign w:val="subscript"/>
        </w:rPr>
        <w:t>0.2</w:t>
      </w:r>
      <w:r w:rsidRPr="006A0B09">
        <w:rPr>
          <w:sz w:val="28"/>
          <w:szCs w:val="28"/>
          <w:lang w:val="en-US"/>
        </w:rPr>
        <w:t>O</w:t>
      </w:r>
      <w:r w:rsidRPr="006A0B09">
        <w:rPr>
          <w:sz w:val="28"/>
          <w:szCs w:val="28"/>
          <w:vertAlign w:val="subscript"/>
        </w:rPr>
        <w:t>3</w:t>
      </w:r>
      <w:r w:rsidRPr="006A0B09">
        <w:rPr>
          <w:sz w:val="28"/>
          <w:szCs w:val="28"/>
        </w:rPr>
        <w:t xml:space="preserve"> (</w:t>
      </w:r>
      <w:r w:rsidRPr="006A0B09">
        <w:rPr>
          <w:sz w:val="28"/>
          <w:szCs w:val="28"/>
          <w:lang w:val="en-US"/>
        </w:rPr>
        <w:t>x</w:t>
      </w:r>
      <w:r w:rsidRPr="006A0B09">
        <w:rPr>
          <w:sz w:val="28"/>
          <w:szCs w:val="28"/>
        </w:rPr>
        <w:t>=0.3, 0.4) являются наиболее перспективными материалами для создания беспористой структуры катод-электролит. Формирование композита хотя и снижает общую проводимость катода, однако повышается вклад ионной проводимости за счет электролитного компонента, что должно положительно сказаться на каталитической активности катода.</w:t>
      </w:r>
    </w:p>
    <w:p w:rsidR="00CF3772" w:rsidRDefault="00CF3772" w:rsidP="00C6074F">
      <w:pPr>
        <w:ind w:firstLine="709"/>
        <w:rPr>
          <w:sz w:val="28"/>
          <w:szCs w:val="28"/>
          <w:highlight w:val="yellow"/>
          <w:lang w:val="kk-KZ"/>
        </w:rPr>
      </w:pPr>
    </w:p>
    <w:p w:rsidR="00B24660" w:rsidRDefault="00B24660" w:rsidP="00C6074F">
      <w:pPr>
        <w:rPr>
          <w:sz w:val="28"/>
          <w:szCs w:val="28"/>
          <w:highlight w:val="yellow"/>
          <w:lang w:val="kk-KZ"/>
        </w:rPr>
      </w:pPr>
    </w:p>
    <w:p w:rsidR="00B24660" w:rsidRDefault="00B24660" w:rsidP="00C6074F">
      <w:pPr>
        <w:rPr>
          <w:sz w:val="28"/>
          <w:szCs w:val="28"/>
          <w:highlight w:val="yellow"/>
          <w:lang w:val="kk-KZ"/>
        </w:rPr>
      </w:pPr>
      <w:r>
        <w:rPr>
          <w:sz w:val="28"/>
          <w:szCs w:val="28"/>
          <w:highlight w:val="yellow"/>
          <w:lang w:val="kk-KZ"/>
        </w:rPr>
        <w:br w:type="page"/>
      </w:r>
    </w:p>
    <w:p w:rsidR="00AB4618" w:rsidRPr="00A81B62" w:rsidRDefault="001009F6" w:rsidP="00C6074F">
      <w:pPr>
        <w:pStyle w:val="1"/>
        <w:spacing w:before="0" w:after="0"/>
        <w:rPr>
          <w:sz w:val="28"/>
          <w:szCs w:val="28"/>
        </w:rPr>
      </w:pPr>
      <w:r w:rsidRPr="00A81B62">
        <w:rPr>
          <w:sz w:val="28"/>
          <w:szCs w:val="28"/>
        </w:rPr>
        <w:lastRenderedPageBreak/>
        <w:t>ЗАКЛЮЧЕНИЕ</w:t>
      </w:r>
    </w:p>
    <w:p w:rsidR="00AB4618" w:rsidRDefault="00AB4618" w:rsidP="00C6074F">
      <w:pPr>
        <w:widowControl w:val="0"/>
        <w:ind w:firstLine="709"/>
        <w:jc w:val="both"/>
        <w:rPr>
          <w:sz w:val="28"/>
          <w:szCs w:val="28"/>
        </w:rPr>
      </w:pPr>
    </w:p>
    <w:p w:rsidR="00900D03" w:rsidRDefault="00AB4618" w:rsidP="00C6074F">
      <w:pPr>
        <w:widowControl w:val="0"/>
        <w:ind w:firstLine="709"/>
        <w:jc w:val="both"/>
        <w:rPr>
          <w:sz w:val="28"/>
          <w:szCs w:val="28"/>
          <w:lang w:val="kk-KZ"/>
        </w:rPr>
      </w:pPr>
      <w:r w:rsidRPr="00A81B62">
        <w:rPr>
          <w:sz w:val="28"/>
          <w:szCs w:val="28"/>
        </w:rPr>
        <w:t xml:space="preserve">В ходе выполнения </w:t>
      </w:r>
      <w:r>
        <w:rPr>
          <w:sz w:val="28"/>
          <w:szCs w:val="28"/>
        </w:rPr>
        <w:t>диссертационной работы</w:t>
      </w:r>
      <w:r w:rsidRPr="00A81B62">
        <w:rPr>
          <w:sz w:val="28"/>
          <w:szCs w:val="28"/>
        </w:rPr>
        <w:t xml:space="preserve"> был проведен аналитический обзор материалов используемых в качестве катодов для ТОТЭ. Собраны литературные данные о таких свойствах этих материалов, как электронная и ионная проводимость, термическое расширение и взаимодействие с электролитами для более 1</w:t>
      </w:r>
      <w:r w:rsidR="002515A4">
        <w:rPr>
          <w:sz w:val="28"/>
          <w:szCs w:val="28"/>
        </w:rPr>
        <w:t xml:space="preserve">00 различных составов. </w:t>
      </w:r>
      <w:r w:rsidR="002515A4">
        <w:rPr>
          <w:sz w:val="28"/>
          <w:szCs w:val="28"/>
          <w:lang w:val="kk-KZ"/>
        </w:rPr>
        <w:t>Установлено</w:t>
      </w:r>
      <w:r w:rsidRPr="00A81B62">
        <w:rPr>
          <w:sz w:val="28"/>
          <w:szCs w:val="28"/>
        </w:rPr>
        <w:t>, что подавляющее большинство исследуемых катодных материалов имеют структуру перовскита, а также большой интерес, в последнее время, проявляется к материалам с перовскитоподобными упорядоченными структурами, такими как двойные перовскиты, браунмеллериты и фазы Раддлесдена-Поппера. При этом</w:t>
      </w:r>
      <w:r w:rsidR="002515A4">
        <w:rPr>
          <w:sz w:val="28"/>
          <w:szCs w:val="28"/>
          <w:lang w:val="kk-KZ"/>
        </w:rPr>
        <w:t>,</w:t>
      </w:r>
      <w:r w:rsidRPr="00A81B62">
        <w:rPr>
          <w:sz w:val="28"/>
          <w:szCs w:val="28"/>
        </w:rPr>
        <w:t xml:space="preserve"> материалы со структурой разупорядоченного кубического перовскита обладают наибольшей электронной проводимостью, тогда как слоистые перовскиты и материалы со структурой Раддлесдена-Поппера имеют высокие значения ионной проводимости, поскольку перенос ионов облегчается за счет особенностей кристаллической структуры. Кроме того, КТР последних материалов, как правило, ближе к КТР электролитов по сравнению с разупорядоченными перовскитами. </w:t>
      </w:r>
    </w:p>
    <w:p w:rsidR="00AB4618" w:rsidRPr="00A81B62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 xml:space="preserve">В ходе обзора также определено, что химическая совместимость упорядоченных перовскитов с электролитными материалами </w:t>
      </w:r>
      <w:r w:rsidRPr="00A81B62">
        <w:rPr>
          <w:sz w:val="28"/>
          <w:szCs w:val="28"/>
          <w:lang w:val="en-US"/>
        </w:rPr>
        <w:t>YSZ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GDC</w:t>
      </w:r>
      <w:r w:rsidRPr="00A81B62">
        <w:rPr>
          <w:sz w:val="28"/>
          <w:szCs w:val="28"/>
        </w:rPr>
        <w:t xml:space="preserve"> несколько ниже, чем разупорядоченных перовскитов. Однако</w:t>
      </w:r>
      <w:r w:rsidR="002515A4">
        <w:rPr>
          <w:sz w:val="28"/>
          <w:szCs w:val="28"/>
          <w:lang w:val="kk-KZ"/>
        </w:rPr>
        <w:t>,</w:t>
      </w:r>
      <w:r w:rsidRPr="00A81B62">
        <w:rPr>
          <w:sz w:val="28"/>
          <w:szCs w:val="28"/>
        </w:rPr>
        <w:t xml:space="preserve"> химический состав катодного материала имеет большее влияние на химическую совместимость с электролитами: наибольшей химической активностью к электролитам YSZ и GDC обладают перовскитоподобные материалы содержащие в качестве основных А- и В-катионов </w:t>
      </w:r>
      <w:r w:rsidRPr="00A81B62">
        <w:rPr>
          <w:sz w:val="28"/>
          <w:szCs w:val="28"/>
          <w:lang w:val="en-US"/>
        </w:rPr>
        <w:t>Sr</w:t>
      </w:r>
      <w:r w:rsidRPr="00A81B62">
        <w:rPr>
          <w:sz w:val="28"/>
          <w:szCs w:val="28"/>
        </w:rPr>
        <w:t xml:space="preserve"> и </w:t>
      </w:r>
      <w:r w:rsidRPr="00A81B62">
        <w:rPr>
          <w:sz w:val="28"/>
          <w:szCs w:val="28"/>
          <w:lang w:val="en-US"/>
        </w:rPr>
        <w:t>Co</w:t>
      </w:r>
      <w:r w:rsidRPr="00A81B62">
        <w:rPr>
          <w:sz w:val="28"/>
          <w:szCs w:val="28"/>
        </w:rPr>
        <w:t xml:space="preserve">, соответственно, а наименьшей – </w:t>
      </w:r>
      <w:r w:rsidRPr="00A81B62">
        <w:rPr>
          <w:sz w:val="28"/>
          <w:szCs w:val="28"/>
          <w:lang w:val="en-US"/>
        </w:rPr>
        <w:t>Gd</w:t>
      </w:r>
      <w:r w:rsidRPr="00A81B62">
        <w:rPr>
          <w:sz w:val="28"/>
          <w:szCs w:val="28"/>
        </w:rPr>
        <w:t xml:space="preserve"> и Fe, соответственно.</w:t>
      </w:r>
    </w:p>
    <w:p w:rsidR="00AB4618" w:rsidRPr="00A81B62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A81B62">
        <w:rPr>
          <w:sz w:val="28"/>
          <w:szCs w:val="28"/>
        </w:rPr>
        <w:t>На основании анализа данных, полученных в ходе обзора, выбраны составы катодных материалов для дальнейших исследований: материалы со структурой перовскита на основе феррита празеодима и материалы со структурой Раддлесдена-Поппера на основе никелатов лантана и празеодима. А также</w:t>
      </w:r>
      <w:r w:rsidR="002515A4">
        <w:rPr>
          <w:sz w:val="28"/>
          <w:szCs w:val="28"/>
          <w:lang w:val="kk-KZ"/>
        </w:rPr>
        <w:t>,</w:t>
      </w:r>
      <w:r w:rsidRPr="00A81B62">
        <w:rPr>
          <w:sz w:val="28"/>
          <w:szCs w:val="28"/>
        </w:rPr>
        <w:t xml:space="preserve"> было решено использовать в качестве реперного материала хорошо изученный и широко используемый катод ТОТЭ – манганит лантана-стронция (</w:t>
      </w:r>
      <w:r w:rsidRPr="00A81B62">
        <w:rPr>
          <w:sz w:val="28"/>
          <w:szCs w:val="28"/>
          <w:lang w:val="en-US"/>
        </w:rPr>
        <w:t>LSM</w:t>
      </w:r>
      <w:r w:rsidRPr="00A81B62">
        <w:rPr>
          <w:sz w:val="28"/>
          <w:szCs w:val="28"/>
        </w:rPr>
        <w:t>).</w:t>
      </w:r>
    </w:p>
    <w:p w:rsidR="00AB4618" w:rsidRPr="00900D03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900D03">
        <w:rPr>
          <w:sz w:val="28"/>
          <w:szCs w:val="28"/>
        </w:rPr>
        <w:t>Выбранные катодные материалы были синтезированы двумя методами: пиролизом полимерно-солевой композиции и самораспространяющимся высокотемпературным синтезом (вариация метода Печчини). Аттестация фазового состава синтезированных порошков показала, что все катодные материалы наряду с основной фазой содержат малое количество (менее 2%) вторичной фазы. Отжиг при температуре 1200°С приводит к получению однофазных составов. Таким образом, перевести катоды в однофазное состояние возможно одновременно с формированием топливного элемента.</w:t>
      </w:r>
    </w:p>
    <w:p w:rsidR="00AB4618" w:rsidRPr="00900D03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900D03">
        <w:rPr>
          <w:sz w:val="28"/>
          <w:szCs w:val="28"/>
        </w:rPr>
        <w:t xml:space="preserve">Исследованы термические свойства выбранных материалов. Показано, что синтезированные катодные материалы характеризуются более высокой температурой начала спекания, чем электролитные материалы YSZ и GDC. В </w:t>
      </w:r>
      <w:r w:rsidRPr="00900D03">
        <w:rPr>
          <w:sz w:val="28"/>
          <w:szCs w:val="28"/>
        </w:rPr>
        <w:lastRenderedPageBreak/>
        <w:t>связи с этим было изучено влияние дисперсности электролитных порошков</w:t>
      </w:r>
      <w:r w:rsidRPr="00A81B62">
        <w:rPr>
          <w:sz w:val="28"/>
          <w:szCs w:val="28"/>
        </w:rPr>
        <w:t xml:space="preserve"> </w:t>
      </w:r>
      <w:r w:rsidRPr="00900D03">
        <w:rPr>
          <w:sz w:val="28"/>
          <w:szCs w:val="28"/>
        </w:rPr>
        <w:t>н</w:t>
      </w:r>
      <w:r w:rsidR="00900D03">
        <w:rPr>
          <w:sz w:val="28"/>
          <w:szCs w:val="28"/>
        </w:rPr>
        <w:t xml:space="preserve">а кинетику их спекания. </w:t>
      </w:r>
      <w:r w:rsidR="00900D03">
        <w:rPr>
          <w:sz w:val="28"/>
          <w:szCs w:val="28"/>
          <w:lang w:val="kk-KZ"/>
        </w:rPr>
        <w:t>Установлено</w:t>
      </w:r>
      <w:r w:rsidRPr="00900D03">
        <w:rPr>
          <w:sz w:val="28"/>
          <w:szCs w:val="28"/>
        </w:rPr>
        <w:t xml:space="preserve">, что укрупнение частиц имеет значительное влияние на кинетику спекания </w:t>
      </w:r>
      <w:r w:rsidRPr="00900D03">
        <w:rPr>
          <w:sz w:val="28"/>
          <w:szCs w:val="28"/>
          <w:lang w:val="en-US"/>
        </w:rPr>
        <w:t>GDC</w:t>
      </w:r>
      <w:r w:rsidRPr="00900D03">
        <w:rPr>
          <w:sz w:val="28"/>
          <w:szCs w:val="28"/>
        </w:rPr>
        <w:t xml:space="preserve">, тогда как кинетика спекания </w:t>
      </w:r>
      <w:r w:rsidRPr="00900D03">
        <w:rPr>
          <w:sz w:val="28"/>
          <w:szCs w:val="28"/>
          <w:lang w:val="en-US"/>
        </w:rPr>
        <w:t>YSZ</w:t>
      </w:r>
      <w:r w:rsidRPr="00900D03">
        <w:rPr>
          <w:sz w:val="28"/>
          <w:szCs w:val="28"/>
        </w:rPr>
        <w:t xml:space="preserve"> изменяется незначительно. Более подходящим методом сближения кривых усадки электролита и катода является создание композитного катода, что было показано на примере </w:t>
      </w:r>
      <w:r w:rsidRPr="00900D03">
        <w:rPr>
          <w:sz w:val="28"/>
          <w:szCs w:val="28"/>
          <w:lang w:val="en-US"/>
        </w:rPr>
        <w:t>LSM</w:t>
      </w:r>
      <w:r w:rsidRPr="00900D03">
        <w:rPr>
          <w:sz w:val="28"/>
          <w:szCs w:val="28"/>
        </w:rPr>
        <w:t>-</w:t>
      </w:r>
      <w:r w:rsidRPr="00900D03">
        <w:rPr>
          <w:sz w:val="28"/>
          <w:szCs w:val="28"/>
          <w:lang w:val="en-US"/>
        </w:rPr>
        <w:t>YSZ</w:t>
      </w:r>
      <w:r w:rsidRPr="00900D03">
        <w:rPr>
          <w:sz w:val="28"/>
          <w:szCs w:val="28"/>
        </w:rPr>
        <w:t>. Кроме того, КТР большинства исследуемых катодных материалов выше, чем КТР электролитов, и формирование композитного катода позволит уменьшить эту разницу.</w:t>
      </w:r>
    </w:p>
    <w:p w:rsidR="00AB4618" w:rsidRPr="004750F7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900D03">
        <w:rPr>
          <w:sz w:val="28"/>
          <w:szCs w:val="28"/>
        </w:rPr>
        <w:t xml:space="preserve">Были исследованы следующие катодные материалы: </w:t>
      </w:r>
      <w:r w:rsidRPr="00900D03">
        <w:rPr>
          <w:sz w:val="28"/>
          <w:szCs w:val="28"/>
          <w:lang w:val="en-US"/>
        </w:rPr>
        <w:t>La</w:t>
      </w:r>
      <w:r w:rsidRPr="00900D03">
        <w:rPr>
          <w:sz w:val="28"/>
          <w:szCs w:val="28"/>
          <w:vertAlign w:val="subscript"/>
        </w:rPr>
        <w:t>2</w:t>
      </w:r>
      <w:r w:rsidRPr="00900D03">
        <w:rPr>
          <w:sz w:val="28"/>
          <w:szCs w:val="28"/>
          <w:lang w:val="en-US"/>
        </w:rPr>
        <w:t>Ni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</w:rPr>
        <w:t>4</w:t>
      </w:r>
      <w:r w:rsidRPr="00900D03">
        <w:rPr>
          <w:sz w:val="28"/>
          <w:szCs w:val="28"/>
        </w:rPr>
        <w:t xml:space="preserve"> (0≤ </w:t>
      </w:r>
      <w:r w:rsidRPr="00900D03">
        <w:rPr>
          <w:sz w:val="28"/>
          <w:szCs w:val="28"/>
          <w:lang w:val="en-US"/>
        </w:rPr>
        <w:t>x</w:t>
      </w:r>
      <w:r w:rsidRPr="00900D03">
        <w:rPr>
          <w:sz w:val="28"/>
          <w:szCs w:val="28"/>
        </w:rPr>
        <w:t xml:space="preserve"> ≤0.3), </w:t>
      </w:r>
      <w:r w:rsidRPr="00900D03">
        <w:rPr>
          <w:sz w:val="28"/>
          <w:szCs w:val="28"/>
          <w:lang w:val="en-US"/>
        </w:rPr>
        <w:t>Pr</w:t>
      </w:r>
      <w:r w:rsidRPr="00900D03">
        <w:rPr>
          <w:sz w:val="28"/>
          <w:szCs w:val="28"/>
          <w:vertAlign w:val="subscript"/>
        </w:rPr>
        <w:t>2</w:t>
      </w:r>
      <w:r w:rsidRPr="00900D03">
        <w:rPr>
          <w:sz w:val="28"/>
          <w:szCs w:val="28"/>
          <w:lang w:val="en-US"/>
        </w:rPr>
        <w:t>NiO</w:t>
      </w:r>
      <w:r w:rsidRPr="00900D03">
        <w:rPr>
          <w:sz w:val="28"/>
          <w:szCs w:val="28"/>
          <w:vertAlign w:val="subscript"/>
        </w:rPr>
        <w:t>4</w:t>
      </w:r>
      <w:r w:rsidRPr="00900D03">
        <w:rPr>
          <w:sz w:val="28"/>
          <w:szCs w:val="28"/>
        </w:rPr>
        <w:t xml:space="preserve"> и 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</w:rPr>
        <w:t>Fe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C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>, (0≤ </w:t>
      </w:r>
      <w:r w:rsidRPr="00900D03">
        <w:rPr>
          <w:sz w:val="28"/>
          <w:szCs w:val="28"/>
          <w:lang w:val="en-US"/>
        </w:rPr>
        <w:t>x</w:t>
      </w:r>
      <w:r w:rsidRPr="00900D03">
        <w:rPr>
          <w:sz w:val="28"/>
          <w:szCs w:val="28"/>
        </w:rPr>
        <w:t xml:space="preserve"> ≤0.4; </w:t>
      </w:r>
      <w:r w:rsidRPr="00900D03">
        <w:rPr>
          <w:sz w:val="28"/>
          <w:szCs w:val="28"/>
          <w:lang w:val="en-US"/>
        </w:rPr>
        <w:t>y </w:t>
      </w:r>
      <w:r w:rsidRPr="00900D03">
        <w:rPr>
          <w:sz w:val="28"/>
          <w:szCs w:val="28"/>
        </w:rPr>
        <w:t>=</w:t>
      </w:r>
      <w:r w:rsidRPr="00900D03">
        <w:rPr>
          <w:sz w:val="28"/>
          <w:szCs w:val="28"/>
          <w:lang w:val="en-US"/>
        </w:rPr>
        <w:t> </w:t>
      </w:r>
      <w:r w:rsidRPr="00900D03">
        <w:rPr>
          <w:sz w:val="28"/>
          <w:szCs w:val="28"/>
        </w:rPr>
        <w:t xml:space="preserve">0.2, 0.5). При этом впервые было изучено влияние малых концентраций 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</w:rPr>
        <w:t xml:space="preserve"> на характеристики никелата лантана, а также впервые проведено комплексное исследование влияния 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</w:rPr>
        <w:t xml:space="preserve"> на свойства ферро-кобальтита празеодима стронция.</w:t>
      </w:r>
    </w:p>
    <w:p w:rsidR="00AB4618" w:rsidRPr="004750F7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4750F7">
        <w:rPr>
          <w:sz w:val="28"/>
          <w:szCs w:val="28"/>
        </w:rPr>
        <w:t>Материалы на основе никелата лантана и никелата празеодима характеризовались структурой типа K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</w:rPr>
        <w:t>NiF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(фазы Раддлсдена-Поппера) с ромбической симметрией. Материалы на основе ферро-кобальтита празеодима обладали искаженной перовскитной структурой с ромбической симметрией </w:t>
      </w:r>
      <w:r w:rsidRPr="004750F7">
        <w:rPr>
          <w:sz w:val="28"/>
          <w:szCs w:val="28"/>
          <w:lang w:val="en-US"/>
        </w:rPr>
        <w:t>GdFeO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>-типа. Было показано, что материалы со структурой Раддлсдена-Поппера менее химически совместимы с электролитными материалами Zr</w:t>
      </w:r>
      <w:r w:rsidRPr="004750F7">
        <w:rPr>
          <w:sz w:val="28"/>
          <w:szCs w:val="28"/>
          <w:vertAlign w:val="subscript"/>
        </w:rPr>
        <w:t>0.84</w:t>
      </w:r>
      <w:r w:rsidRPr="004750F7">
        <w:rPr>
          <w:sz w:val="28"/>
          <w:szCs w:val="28"/>
        </w:rPr>
        <w:t>Y</w:t>
      </w:r>
      <w:r w:rsidRPr="004750F7">
        <w:rPr>
          <w:sz w:val="28"/>
          <w:szCs w:val="28"/>
          <w:vertAlign w:val="subscript"/>
        </w:rPr>
        <w:t>0.16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2-δ</w:t>
      </w:r>
      <w:r w:rsidRPr="004750F7">
        <w:rPr>
          <w:sz w:val="28"/>
          <w:szCs w:val="28"/>
        </w:rPr>
        <w:t xml:space="preserve"> (YSZ) и Ce</w:t>
      </w:r>
      <w:r w:rsidRPr="004750F7">
        <w:rPr>
          <w:sz w:val="28"/>
          <w:szCs w:val="28"/>
          <w:vertAlign w:val="subscript"/>
        </w:rPr>
        <w:t>0.73</w:t>
      </w:r>
      <w:r w:rsidRPr="004750F7">
        <w:rPr>
          <w:sz w:val="28"/>
          <w:szCs w:val="28"/>
        </w:rPr>
        <w:t>Gd</w:t>
      </w:r>
      <w:r w:rsidRPr="004750F7">
        <w:rPr>
          <w:sz w:val="28"/>
          <w:szCs w:val="28"/>
          <w:vertAlign w:val="subscript"/>
        </w:rPr>
        <w:t>0.27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2-δ</w:t>
      </w:r>
      <w:r w:rsidRPr="004750F7">
        <w:rPr>
          <w:sz w:val="28"/>
          <w:szCs w:val="28"/>
        </w:rPr>
        <w:t xml:space="preserve"> (</w:t>
      </w:r>
      <w:r w:rsidRPr="004750F7">
        <w:rPr>
          <w:sz w:val="28"/>
          <w:szCs w:val="28"/>
          <w:lang w:val="en-US"/>
        </w:rPr>
        <w:t>GDC</w:t>
      </w:r>
      <w:r w:rsidRPr="004750F7">
        <w:rPr>
          <w:sz w:val="28"/>
          <w:szCs w:val="28"/>
        </w:rPr>
        <w:t>), чем перовскиты Pr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y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  <w:lang w:val="en-US"/>
        </w:rPr>
        <w:t>y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 xml:space="preserve">. Химическое взаимодействие </w:t>
      </w:r>
      <w:r w:rsidRPr="004750F7">
        <w:rPr>
          <w:sz w:val="28"/>
          <w:szCs w:val="28"/>
          <w:lang w:val="en-US"/>
        </w:rPr>
        <w:t>Pr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как с </w:t>
      </w:r>
      <w:r w:rsidRPr="004750F7">
        <w:rPr>
          <w:sz w:val="28"/>
          <w:szCs w:val="28"/>
          <w:lang w:val="en-US"/>
        </w:rPr>
        <w:t>YSZ</w:t>
      </w:r>
      <w:r w:rsidRPr="004750F7">
        <w:rPr>
          <w:sz w:val="28"/>
          <w:szCs w:val="28"/>
        </w:rPr>
        <w:t xml:space="preserve">, так и с </w:t>
      </w:r>
      <w:r w:rsidRPr="004750F7">
        <w:rPr>
          <w:sz w:val="28"/>
          <w:szCs w:val="28"/>
          <w:lang w:val="en-US"/>
        </w:rPr>
        <w:t>GDC</w:t>
      </w:r>
      <w:r w:rsidRPr="004750F7">
        <w:rPr>
          <w:sz w:val="28"/>
          <w:szCs w:val="28"/>
        </w:rPr>
        <w:t xml:space="preserve"> наблюдалось уже при 900°С. Тогда как в случае Pr</w:t>
      </w:r>
      <w:r w:rsidRPr="004750F7">
        <w:rPr>
          <w:sz w:val="28"/>
          <w:szCs w:val="28"/>
          <w:vertAlign w:val="subscript"/>
        </w:rPr>
        <w:t>0.7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</w:rPr>
        <w:t>0.3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 xml:space="preserve"> слабое взаимодействие с </w:t>
      </w:r>
      <w:r w:rsidRPr="004750F7">
        <w:rPr>
          <w:sz w:val="28"/>
          <w:szCs w:val="28"/>
          <w:lang w:val="en-US"/>
        </w:rPr>
        <w:t>YSZ</w:t>
      </w:r>
      <w:r w:rsidRPr="004750F7">
        <w:rPr>
          <w:sz w:val="28"/>
          <w:szCs w:val="28"/>
        </w:rPr>
        <w:t xml:space="preserve"> происходило при 1000°С, а взаимодействие с </w:t>
      </w:r>
      <w:r w:rsidRPr="004750F7">
        <w:rPr>
          <w:sz w:val="28"/>
          <w:szCs w:val="28"/>
          <w:lang w:val="en-US"/>
        </w:rPr>
        <w:t>GDC</w:t>
      </w:r>
      <w:r w:rsidRPr="004750F7">
        <w:rPr>
          <w:sz w:val="28"/>
          <w:szCs w:val="28"/>
        </w:rPr>
        <w:t xml:space="preserve"> не обнаружено и при 1200 °С. Однако</w:t>
      </w:r>
      <w:r w:rsidR="002515A4">
        <w:rPr>
          <w:sz w:val="28"/>
          <w:szCs w:val="28"/>
          <w:lang w:val="kk-KZ"/>
        </w:rPr>
        <w:t>,</w:t>
      </w:r>
      <w:r w:rsidR="002515A4">
        <w:rPr>
          <w:sz w:val="28"/>
          <w:szCs w:val="28"/>
        </w:rPr>
        <w:t xml:space="preserve"> было определено</w:t>
      </w:r>
      <w:r w:rsidRPr="004750F7">
        <w:rPr>
          <w:sz w:val="28"/>
          <w:szCs w:val="28"/>
        </w:rPr>
        <w:t xml:space="preserve"> что повышение содержания </w:t>
      </w:r>
      <w:r w:rsidRPr="004750F7">
        <w:rPr>
          <w:sz w:val="28"/>
          <w:szCs w:val="28"/>
          <w:lang w:val="en-US"/>
        </w:rPr>
        <w:t>Co</w:t>
      </w:r>
      <w:r w:rsidRPr="004750F7">
        <w:rPr>
          <w:sz w:val="28"/>
          <w:szCs w:val="28"/>
        </w:rPr>
        <w:t xml:space="preserve"> в составе перовскитов увеличивает химическую активность по отношению к электролитам. Кроме того, был сделан вывод, что для создания композитных катодных материалов предпочтительнее использовать электролит </w:t>
      </w:r>
      <w:r w:rsidRPr="004750F7">
        <w:rPr>
          <w:sz w:val="28"/>
          <w:szCs w:val="28"/>
          <w:lang w:val="en-US"/>
        </w:rPr>
        <w:t>GDC</w:t>
      </w:r>
      <w:r w:rsidRPr="004750F7">
        <w:rPr>
          <w:sz w:val="28"/>
          <w:szCs w:val="28"/>
        </w:rPr>
        <w:t xml:space="preserve"> как наименее реакционноспособный.</w:t>
      </w:r>
    </w:p>
    <w:p w:rsidR="00AB4618" w:rsidRPr="00900D03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900D03">
        <w:rPr>
          <w:sz w:val="28"/>
          <w:szCs w:val="28"/>
        </w:rPr>
        <w:t xml:space="preserve">Исследование термического расширения катодных материалов показало, что все исследуемые материалы характеризуются более высокими КТР, чем электролиты </w:t>
      </w:r>
      <w:r w:rsidRPr="00900D03">
        <w:rPr>
          <w:sz w:val="28"/>
          <w:szCs w:val="28"/>
          <w:lang w:val="en-US"/>
        </w:rPr>
        <w:t>YSZ</w:t>
      </w:r>
      <w:r w:rsidRPr="00900D03">
        <w:rPr>
          <w:sz w:val="28"/>
          <w:szCs w:val="28"/>
        </w:rPr>
        <w:t xml:space="preserve"> и </w:t>
      </w:r>
      <w:r w:rsidRPr="00900D03">
        <w:rPr>
          <w:sz w:val="28"/>
          <w:szCs w:val="28"/>
          <w:lang w:val="en-US"/>
        </w:rPr>
        <w:t>GDC</w:t>
      </w:r>
      <w:r w:rsidRPr="00900D03">
        <w:rPr>
          <w:sz w:val="28"/>
          <w:szCs w:val="28"/>
        </w:rPr>
        <w:t xml:space="preserve">. При этом увеличение содержания 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</w:rPr>
        <w:t xml:space="preserve"> в составе </w:t>
      </w:r>
      <w:r w:rsidRPr="00900D03">
        <w:rPr>
          <w:sz w:val="28"/>
          <w:szCs w:val="28"/>
          <w:lang w:val="en-US"/>
        </w:rPr>
        <w:t>La</w:t>
      </w:r>
      <w:r w:rsidRPr="00900D03">
        <w:rPr>
          <w:sz w:val="28"/>
          <w:szCs w:val="28"/>
          <w:vertAlign w:val="subscript"/>
        </w:rPr>
        <w:t>2</w:t>
      </w:r>
      <w:r w:rsidRPr="00900D03">
        <w:rPr>
          <w:sz w:val="28"/>
          <w:szCs w:val="28"/>
          <w:lang w:val="en-US"/>
        </w:rPr>
        <w:t>Ni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</w:rPr>
        <w:t>4</w:t>
      </w:r>
      <w:r w:rsidRPr="00900D03">
        <w:rPr>
          <w:sz w:val="28"/>
          <w:szCs w:val="28"/>
        </w:rPr>
        <w:t>, также как в составе 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</w:rPr>
        <w:t>Fe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C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 xml:space="preserve"> приводит к росту КТР. Тогда как, зависимость КТР 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</w:rPr>
        <w:t>Fe</w:t>
      </w:r>
      <w:r w:rsidRPr="00900D03">
        <w:rPr>
          <w:sz w:val="28"/>
          <w:szCs w:val="28"/>
          <w:vertAlign w:val="subscript"/>
        </w:rPr>
        <w:t>0.8</w:t>
      </w:r>
      <w:r w:rsidRPr="00900D03">
        <w:rPr>
          <w:sz w:val="28"/>
          <w:szCs w:val="28"/>
        </w:rPr>
        <w:t>C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</w:rPr>
        <w:t>0.2</w:t>
      </w:r>
      <w:r w:rsidRPr="00900D03">
        <w:rPr>
          <w:sz w:val="28"/>
          <w:szCs w:val="28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 xml:space="preserve"> от содержания 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</w:rPr>
        <w:t xml:space="preserve"> носит не линейный характер с минимумом при </w:t>
      </w:r>
      <w:r w:rsidRPr="00900D03">
        <w:rPr>
          <w:sz w:val="28"/>
          <w:szCs w:val="28"/>
          <w:lang w:val="en-US"/>
        </w:rPr>
        <w:t>x</w:t>
      </w:r>
      <w:r w:rsidRPr="00900D03">
        <w:rPr>
          <w:sz w:val="28"/>
          <w:szCs w:val="28"/>
        </w:rPr>
        <w:t>=0.3.</w:t>
      </w:r>
    </w:p>
    <w:p w:rsidR="00AB4618" w:rsidRPr="004750F7" w:rsidRDefault="00AB4618" w:rsidP="00C6074F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900D03">
        <w:rPr>
          <w:sz w:val="28"/>
          <w:szCs w:val="28"/>
        </w:rPr>
        <w:t xml:space="preserve">Экспериментально было определено, что проводимость материалов </w:t>
      </w:r>
      <w:r w:rsidRPr="00900D03">
        <w:rPr>
          <w:sz w:val="28"/>
          <w:szCs w:val="28"/>
        </w:rPr>
        <w:br/>
        <w:t>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</w:rPr>
        <w:t>Fe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C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 xml:space="preserve"> выше, чем материалов со структурой Раддлсдена-Поппера. Увеличение содержания как 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</w:rPr>
        <w:t xml:space="preserve">, так и 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</w:rPr>
        <w:t xml:space="preserve"> в составе 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</w:rPr>
        <w:t>Fe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C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  <w:lang w:val="en-US"/>
        </w:rPr>
        <w:t>y</w:t>
      </w:r>
      <w:r w:rsidRPr="00900D03">
        <w:rPr>
          <w:sz w:val="28"/>
          <w:szCs w:val="28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 xml:space="preserve"> ведет к увеличению проводимости. Тогда как</w:t>
      </w:r>
      <w:r w:rsidRPr="004750F7">
        <w:rPr>
          <w:sz w:val="28"/>
          <w:szCs w:val="28"/>
        </w:rPr>
        <w:t xml:space="preserve"> в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Co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увеличение проводимости в высокотемпературной области наблюдается только для </w:t>
      </w:r>
      <w:r w:rsidRPr="004750F7">
        <w:rPr>
          <w:sz w:val="28"/>
          <w:szCs w:val="28"/>
          <w:lang w:val="en-US"/>
        </w:rPr>
        <w:t>x</w:t>
      </w:r>
      <w:r w:rsidRPr="004750F7">
        <w:rPr>
          <w:sz w:val="28"/>
          <w:szCs w:val="28"/>
        </w:rPr>
        <w:t xml:space="preserve">=0.2 и 0.3. Однако, несмотря на меньшую проводимость, составы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Co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и </w:t>
      </w:r>
      <w:r w:rsidRPr="004750F7">
        <w:rPr>
          <w:sz w:val="28"/>
          <w:szCs w:val="28"/>
          <w:lang w:val="en-US"/>
        </w:rPr>
        <w:t>Pr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характеризуются меньшим поляризационным сопротивлением по сравнению с Pr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  <w:lang w:val="en-US"/>
        </w:rPr>
        <w:t>x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1-</w:t>
      </w:r>
      <w:r w:rsidRPr="004750F7">
        <w:rPr>
          <w:sz w:val="28"/>
          <w:szCs w:val="28"/>
          <w:vertAlign w:val="subscript"/>
          <w:lang w:val="en-US"/>
        </w:rPr>
        <w:t>y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  <w:lang w:val="en-US"/>
        </w:rPr>
        <w:t>y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 xml:space="preserve">. Наименьшим поляризационным сопротивлением среди исследованных составов обладают (в порядке возрастания) </w:t>
      </w:r>
      <w:r w:rsidRPr="004750F7">
        <w:rPr>
          <w:sz w:val="28"/>
          <w:szCs w:val="28"/>
          <w:lang w:val="en-US"/>
        </w:rPr>
        <w:t>Pr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,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и Pr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 xml:space="preserve">. При этом поляризационные сопротивления этих катодов в </w:t>
      </w:r>
      <w:r w:rsidRPr="004750F7">
        <w:rPr>
          <w:sz w:val="28"/>
          <w:szCs w:val="28"/>
        </w:rPr>
        <w:lastRenderedPageBreak/>
        <w:t>контакте с электролитом YSZ, сопоставимы с лучшими литературными данными, в которых поляризация катодов исследовалась в контакте с электролитом на основе CeO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</w:rPr>
        <w:t>.</w:t>
      </w:r>
    </w:p>
    <w:p w:rsidR="00AB4618" w:rsidRPr="004750F7" w:rsidRDefault="00AB4618" w:rsidP="00C6074F">
      <w:pPr>
        <w:widowControl w:val="0"/>
        <w:ind w:firstLine="709"/>
        <w:jc w:val="both"/>
        <w:rPr>
          <w:sz w:val="28"/>
          <w:szCs w:val="28"/>
        </w:rPr>
      </w:pPr>
      <w:r w:rsidRPr="004750F7">
        <w:rPr>
          <w:sz w:val="28"/>
          <w:szCs w:val="28"/>
        </w:rPr>
        <w:t xml:space="preserve">На основании проведенных исследований были выбраны катодные материалы для формирования композитов с электролитом </w:t>
      </w:r>
      <w:r w:rsidRPr="004750F7">
        <w:rPr>
          <w:sz w:val="28"/>
          <w:szCs w:val="28"/>
          <w:lang w:val="en-US"/>
        </w:rPr>
        <w:t>GDC</w:t>
      </w:r>
      <w:r w:rsidRPr="004750F7">
        <w:rPr>
          <w:sz w:val="28"/>
          <w:szCs w:val="28"/>
        </w:rPr>
        <w:t xml:space="preserve">: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,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  <w:lang w:val="en-US"/>
        </w:rPr>
        <w:t>Co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, </w:t>
      </w:r>
      <w:r w:rsidRPr="004750F7">
        <w:rPr>
          <w:sz w:val="28"/>
          <w:szCs w:val="28"/>
          <w:lang w:val="en-US"/>
        </w:rPr>
        <w:t>Pr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>, Pr</w:t>
      </w:r>
      <w:r w:rsidRPr="004750F7">
        <w:rPr>
          <w:sz w:val="28"/>
          <w:szCs w:val="28"/>
          <w:vertAlign w:val="subscript"/>
        </w:rPr>
        <w:t>0.7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</w:rPr>
        <w:t>0.3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 xml:space="preserve"> и Pr</w:t>
      </w:r>
      <w:r w:rsidRPr="004750F7">
        <w:rPr>
          <w:sz w:val="28"/>
          <w:szCs w:val="28"/>
          <w:vertAlign w:val="subscript"/>
        </w:rPr>
        <w:t>0.6</w:t>
      </w:r>
      <w:r w:rsidRPr="004750F7">
        <w:rPr>
          <w:sz w:val="28"/>
          <w:szCs w:val="28"/>
          <w:lang w:val="en-US"/>
        </w:rPr>
        <w:t>Sr</w:t>
      </w:r>
      <w:r w:rsidRPr="004750F7">
        <w:rPr>
          <w:sz w:val="28"/>
          <w:szCs w:val="28"/>
          <w:vertAlign w:val="subscript"/>
        </w:rPr>
        <w:t>0.4</w:t>
      </w:r>
      <w:r w:rsidRPr="004750F7">
        <w:rPr>
          <w:sz w:val="28"/>
          <w:szCs w:val="28"/>
        </w:rPr>
        <w:t>Fe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</w:rPr>
        <w:t>C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</w:rPr>
        <w:t>O</w:t>
      </w:r>
      <w:r w:rsidRPr="004750F7">
        <w:rPr>
          <w:sz w:val="28"/>
          <w:szCs w:val="28"/>
          <w:vertAlign w:val="subscript"/>
        </w:rPr>
        <w:t>3</w:t>
      </w:r>
      <w:r w:rsidRPr="004750F7">
        <w:rPr>
          <w:sz w:val="28"/>
          <w:szCs w:val="28"/>
        </w:rPr>
        <w:t>. Исследование кинетики спекания и КТР композитов показало, что их термические характеристики значительно ближе к характеристикам электролитов, чем у чистых катодных материалов. Таким образом, варьируя соотношение катодного и электролитного материалов в составе композита можно изменять как кинетику его спекания, так и термическое расширение, что позволит реализовать метод совместного спекания и получить беспористую структуру катод-электролит с малыми механическими напряжениями. В свою очередь, внедрение метода совместного спекания приведет к ускорению и удешевлению процесса изготовления ТОТЭ ввиду сокращения этапов термической обработки.</w:t>
      </w:r>
    </w:p>
    <w:p w:rsidR="00AB4618" w:rsidRPr="00900D03" w:rsidRDefault="00AB4618" w:rsidP="00C6074F">
      <w:pPr>
        <w:ind w:firstLine="709"/>
        <w:jc w:val="both"/>
      </w:pPr>
      <w:r w:rsidRPr="004750F7">
        <w:rPr>
          <w:sz w:val="28"/>
          <w:szCs w:val="28"/>
        </w:rPr>
        <w:t xml:space="preserve">Результаты измерения проводимости выявили, что проводимость композитов на основе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, </w:t>
      </w:r>
      <w:r w:rsidRPr="004750F7">
        <w:rPr>
          <w:sz w:val="28"/>
          <w:szCs w:val="28"/>
          <w:lang w:val="en-US"/>
        </w:rPr>
        <w:t>La</w:t>
      </w:r>
      <w:r w:rsidRPr="004750F7">
        <w:rPr>
          <w:sz w:val="28"/>
          <w:szCs w:val="28"/>
          <w:vertAlign w:val="subscript"/>
        </w:rPr>
        <w:t>2</w:t>
      </w:r>
      <w:r w:rsidRPr="004750F7">
        <w:rPr>
          <w:sz w:val="28"/>
          <w:szCs w:val="28"/>
          <w:lang w:val="en-US"/>
        </w:rPr>
        <w:t>Ni</w:t>
      </w:r>
      <w:r w:rsidRPr="004750F7">
        <w:rPr>
          <w:sz w:val="28"/>
          <w:szCs w:val="28"/>
          <w:vertAlign w:val="subscript"/>
        </w:rPr>
        <w:t>0.8</w:t>
      </w:r>
      <w:r w:rsidRPr="004750F7">
        <w:rPr>
          <w:sz w:val="28"/>
          <w:szCs w:val="28"/>
          <w:lang w:val="en-US"/>
        </w:rPr>
        <w:t>Co</w:t>
      </w:r>
      <w:r w:rsidRPr="004750F7">
        <w:rPr>
          <w:sz w:val="28"/>
          <w:szCs w:val="28"/>
          <w:vertAlign w:val="subscript"/>
        </w:rPr>
        <w:t>0.2</w:t>
      </w:r>
      <w:r w:rsidRPr="004750F7">
        <w:rPr>
          <w:sz w:val="28"/>
          <w:szCs w:val="28"/>
          <w:lang w:val="en-US"/>
        </w:rPr>
        <w:t>O</w:t>
      </w:r>
      <w:r w:rsidRPr="004750F7">
        <w:rPr>
          <w:sz w:val="28"/>
          <w:szCs w:val="28"/>
          <w:vertAlign w:val="subscript"/>
        </w:rPr>
        <w:t>4</w:t>
      </w:r>
      <w:r w:rsidRPr="004750F7">
        <w:rPr>
          <w:sz w:val="28"/>
          <w:szCs w:val="28"/>
        </w:rPr>
        <w:t xml:space="preserve"> снизилась на 3 и 2 порядка величины, соответственно, по сравнению с чистыми материалами. Таким образом, </w:t>
      </w:r>
      <w:r w:rsidRPr="00900D03">
        <w:rPr>
          <w:sz w:val="28"/>
          <w:szCs w:val="28"/>
        </w:rPr>
        <w:t xml:space="preserve">композиты на основе </w:t>
      </w:r>
      <w:r w:rsidRPr="00900D03">
        <w:rPr>
          <w:sz w:val="28"/>
          <w:szCs w:val="28"/>
          <w:lang w:val="en-US"/>
        </w:rPr>
        <w:t>Pr</w:t>
      </w:r>
      <w:r w:rsidRPr="00900D03">
        <w:rPr>
          <w:sz w:val="28"/>
          <w:szCs w:val="28"/>
          <w:vertAlign w:val="subscript"/>
        </w:rPr>
        <w:t>1-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Sr</w:t>
      </w:r>
      <w:r w:rsidRPr="00900D03">
        <w:rPr>
          <w:sz w:val="28"/>
          <w:szCs w:val="28"/>
          <w:vertAlign w:val="subscript"/>
          <w:lang w:val="en-US"/>
        </w:rPr>
        <w:t>x</w:t>
      </w:r>
      <w:r w:rsidRPr="00900D03">
        <w:rPr>
          <w:sz w:val="28"/>
          <w:szCs w:val="28"/>
          <w:lang w:val="en-US"/>
        </w:rPr>
        <w:t>Fe</w:t>
      </w:r>
      <w:r w:rsidRPr="00900D03">
        <w:rPr>
          <w:sz w:val="28"/>
          <w:szCs w:val="28"/>
          <w:vertAlign w:val="subscript"/>
        </w:rPr>
        <w:t>0.8</w:t>
      </w:r>
      <w:r w:rsidRPr="00900D03">
        <w:rPr>
          <w:sz w:val="28"/>
          <w:szCs w:val="28"/>
          <w:lang w:val="en-US"/>
        </w:rPr>
        <w:t>Co</w:t>
      </w:r>
      <w:r w:rsidRPr="00900D03">
        <w:rPr>
          <w:sz w:val="28"/>
          <w:szCs w:val="28"/>
          <w:vertAlign w:val="subscript"/>
        </w:rPr>
        <w:t>0.2</w:t>
      </w:r>
      <w:r w:rsidRPr="00900D03">
        <w:rPr>
          <w:sz w:val="28"/>
          <w:szCs w:val="28"/>
          <w:lang w:val="en-US"/>
        </w:rPr>
        <w:t>O</w:t>
      </w:r>
      <w:r w:rsidRPr="00900D03">
        <w:rPr>
          <w:sz w:val="28"/>
          <w:szCs w:val="28"/>
          <w:vertAlign w:val="subscript"/>
        </w:rPr>
        <w:t>3</w:t>
      </w:r>
      <w:r w:rsidRPr="00900D03">
        <w:rPr>
          <w:sz w:val="28"/>
          <w:szCs w:val="28"/>
        </w:rPr>
        <w:t xml:space="preserve"> (</w:t>
      </w:r>
      <w:r w:rsidRPr="00900D03">
        <w:rPr>
          <w:sz w:val="28"/>
          <w:szCs w:val="28"/>
          <w:lang w:val="en-US"/>
        </w:rPr>
        <w:t>x</w:t>
      </w:r>
      <w:r w:rsidRPr="00900D03">
        <w:rPr>
          <w:sz w:val="28"/>
          <w:szCs w:val="28"/>
        </w:rPr>
        <w:t>=0.3, 0.4) являются наиболее перспективными материалами для создания беспористой структуры катод-электролит.</w:t>
      </w:r>
    </w:p>
    <w:p w:rsidR="00B24660" w:rsidRDefault="00B24660" w:rsidP="00C6074F">
      <w:pPr>
        <w:ind w:firstLine="709"/>
        <w:rPr>
          <w:sz w:val="28"/>
          <w:szCs w:val="28"/>
          <w:lang w:val="kk-KZ"/>
        </w:rPr>
      </w:pPr>
    </w:p>
    <w:p w:rsidR="00E93525" w:rsidRDefault="00E93525" w:rsidP="00C6074F">
      <w:pPr>
        <w:rPr>
          <w:sz w:val="28"/>
          <w:szCs w:val="28"/>
          <w:lang w:val="kk-KZ"/>
        </w:rPr>
      </w:pPr>
    </w:p>
    <w:p w:rsidR="00E93525" w:rsidRDefault="00E93525" w:rsidP="00C6074F">
      <w:pPr>
        <w:rPr>
          <w:sz w:val="28"/>
          <w:szCs w:val="28"/>
          <w:lang w:val="kk-KZ"/>
        </w:rPr>
      </w:pPr>
    </w:p>
    <w:p w:rsidR="00E93525" w:rsidRDefault="00E93525" w:rsidP="00C6074F">
      <w:pPr>
        <w:rPr>
          <w:sz w:val="28"/>
          <w:szCs w:val="28"/>
          <w:lang w:val="kk-KZ"/>
        </w:rPr>
      </w:pPr>
    </w:p>
    <w:p w:rsidR="00E93525" w:rsidRDefault="00E93525" w:rsidP="00C6074F">
      <w:pPr>
        <w:rPr>
          <w:sz w:val="28"/>
          <w:szCs w:val="28"/>
          <w:lang w:val="kk-KZ"/>
        </w:rPr>
      </w:pPr>
    </w:p>
    <w:p w:rsidR="00E93525" w:rsidRDefault="00E93525" w:rsidP="00C6074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br w:type="page"/>
      </w:r>
    </w:p>
    <w:p w:rsidR="00B209BC" w:rsidRDefault="001009F6" w:rsidP="00C6074F">
      <w:pPr>
        <w:pStyle w:val="1"/>
        <w:spacing w:before="0" w:after="0"/>
        <w:rPr>
          <w:sz w:val="28"/>
          <w:szCs w:val="28"/>
        </w:rPr>
      </w:pPr>
      <w:r w:rsidRPr="00A81B62">
        <w:rPr>
          <w:sz w:val="28"/>
          <w:szCs w:val="28"/>
        </w:rPr>
        <w:lastRenderedPageBreak/>
        <w:t>СПИСОК ИСПОЛЬЗУЕМЫХ ИСТОЧНИКОВ</w:t>
      </w:r>
    </w:p>
    <w:p w:rsidR="00B209BC" w:rsidRPr="00A81B62" w:rsidRDefault="00B209BC" w:rsidP="00C6074F"/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</w:rPr>
        <w:t>1 Истомин С.Я., Антипов Е.В. Катодные материалы на основе перовскитоподобных оксидов переходных металлов для среднетемпературных твердооксидных топливных элементов // Успехи химии.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</w:rPr>
        <w:t xml:space="preserve"> </w:t>
      </w:r>
      <w:r w:rsidRPr="001009F6">
        <w:rPr>
          <w:sz w:val="28"/>
          <w:szCs w:val="28"/>
          <w:lang w:val="en-US"/>
        </w:rPr>
        <w:t>2013.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</w:rPr>
        <w:t>Т</w:t>
      </w:r>
      <w:r w:rsidRPr="001009F6">
        <w:rPr>
          <w:sz w:val="28"/>
          <w:szCs w:val="28"/>
          <w:lang w:val="en-US"/>
        </w:rPr>
        <w:t>. 82.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kk-KZ"/>
        </w:rPr>
        <w:t>С</w:t>
      </w:r>
      <w:r w:rsidRPr="001009F6">
        <w:rPr>
          <w:sz w:val="28"/>
          <w:szCs w:val="28"/>
          <w:lang w:val="en-US"/>
        </w:rPr>
        <w:t>.</w:t>
      </w:r>
      <w:r w:rsidR="001009F6" w:rsidRPr="00083420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686</w:t>
      </w:r>
      <w:r w:rsidR="001009F6" w:rsidRPr="00083420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700.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>2 Bhalla A.S</w:t>
      </w:r>
      <w:r w:rsidRPr="001009F6">
        <w:rPr>
          <w:sz w:val="28"/>
          <w:szCs w:val="28"/>
          <w:lang w:val="kk-KZ"/>
        </w:rPr>
        <w:t>.</w:t>
      </w:r>
      <w:r w:rsidRPr="001009F6">
        <w:rPr>
          <w:sz w:val="28"/>
          <w:szCs w:val="28"/>
          <w:lang w:val="en-US"/>
        </w:rPr>
        <w:t>, Guo R., Roy R. The perovskite structure – a review of its role in ceramic science and technology // Materials Research Innovations.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4.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P. 3</w:t>
      </w:r>
      <w:r w:rsidR="001009F6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 King G., Woodward P.M. Cation ordering in perovskites // Journal of Materials Chemistry.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20.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P. 5785</w:t>
      </w:r>
      <w:r w:rsidR="001009F6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5796.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 Vasala S., Karppinen M. 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B′B″O</w:t>
      </w:r>
      <w:r w:rsidRPr="001009F6">
        <w:rPr>
          <w:sz w:val="28"/>
          <w:szCs w:val="28"/>
          <w:vertAlign w:val="subscript"/>
          <w:lang w:val="en-US"/>
        </w:rPr>
        <w:t>6</w:t>
      </w:r>
      <w:r w:rsidRPr="001009F6">
        <w:rPr>
          <w:sz w:val="28"/>
          <w:szCs w:val="28"/>
          <w:lang w:val="en-US"/>
        </w:rPr>
        <w:t xml:space="preserve"> perovskites: A review // Progress in Solid State Chemistry.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2015.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43.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P. 1</w:t>
      </w:r>
      <w:r w:rsidR="001009F6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 Beznosikov B.V., Aleksandrov K.S. Perovskite-Like Crystals of the Ruddlesden–Popper Series // Crystallography Reports.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45.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P. 792</w:t>
      </w:r>
      <w:r w:rsidR="001009F6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798.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6 Abakumov A.M., Rozova M.G.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t>et</w:t>
      </w:r>
      <w:r w:rsidR="001009F6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Complex manganese oxides with the brownmillerite structure: synthesis, crystal chemistry and properties // Russian Chemical Reviews.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73.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1009F6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847</w:t>
      </w:r>
      <w:r w:rsidR="001009F6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860.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>7 Young J., Rondinelli J.M. Crystal structure and electronic properties of bulk and thin film brownmillerite oxides // Physical Review B.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2015.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92</w:t>
      </w:r>
      <w:r w:rsidR="001009F6">
        <w:rPr>
          <w:sz w:val="28"/>
          <w:szCs w:val="28"/>
          <w:lang w:val="en-US"/>
        </w:rPr>
        <w:t>. Issue 17</w:t>
      </w:r>
      <w:r w:rsidRPr="001009F6">
        <w:rPr>
          <w:sz w:val="28"/>
          <w:szCs w:val="28"/>
          <w:lang w:val="en-US"/>
        </w:rPr>
        <w:t>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1009F6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>1</w:t>
      </w:r>
      <w:r w:rsidR="001009F6">
        <w:rPr>
          <w:sz w:val="28"/>
          <w:szCs w:val="28"/>
          <w:lang w:val="en-US"/>
        </w:rPr>
        <w:t>-10</w:t>
      </w:r>
      <w:r w:rsidRPr="001009F6">
        <w:rPr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bCs/>
          <w:sz w:val="28"/>
          <w:szCs w:val="28"/>
          <w:lang w:val="en-US"/>
        </w:rPr>
      </w:pPr>
      <w:r w:rsidRPr="001009F6">
        <w:rPr>
          <w:sz w:val="28"/>
          <w:szCs w:val="28"/>
          <w:lang w:val="kk-KZ"/>
        </w:rPr>
        <w:t>8 Nikonov A.V., Kuterbekov R.A., Bekmyrza K.Zh.</w:t>
      </w:r>
      <w:r w:rsidR="001009F6" w:rsidRPr="001009F6">
        <w:rPr>
          <w:sz w:val="28"/>
          <w:szCs w:val="28"/>
          <w:lang w:val="kk-KZ"/>
        </w:rPr>
        <w:t xml:space="preserve"> et al.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bCs/>
          <w:sz w:val="28"/>
          <w:szCs w:val="28"/>
          <w:lang w:val="en-US"/>
        </w:rPr>
        <w:t xml:space="preserve">A brief review of conductivity and thermal expansion of perovskite-related oxides for SOFC cathode // </w:t>
      </w:r>
      <w:r w:rsidRPr="001009F6">
        <w:rPr>
          <w:sz w:val="28"/>
          <w:szCs w:val="28"/>
          <w:lang w:val="en-US"/>
        </w:rPr>
        <w:t xml:space="preserve">Eurasian Journal of Physics and Functional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1009F6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1009F6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274-292.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kk-KZ"/>
        </w:rPr>
        <w:t>9</w:t>
      </w:r>
      <w:r w:rsidRPr="001009F6">
        <w:rPr>
          <w:sz w:val="28"/>
          <w:szCs w:val="28"/>
          <w:lang w:val="en-US"/>
        </w:rPr>
        <w:t xml:space="preserve"> Goldschmidt V.M. Die Gesetze der Krystallochemie // Naturwissenschaften.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1926.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14.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477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485.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10 Glazer A.M. The classification of tilted octahedra in perovskites // Acta Crystallographica.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1972.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B28.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kk-KZ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3384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3392.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kk-KZ"/>
        </w:rPr>
        <w:t>1</w:t>
      </w:r>
      <w:r w:rsidRPr="001009F6">
        <w:rPr>
          <w:sz w:val="28"/>
          <w:szCs w:val="28"/>
          <w:lang w:val="en-US"/>
        </w:rPr>
        <w:t xml:space="preserve">1 Woodward P.M. Octahedral Tilting in Perovskites. I. Geometrical Considerations // Acta Crystallographica.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B53.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32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 Howard C.J., Stokes H.T. Group-Theoretical Analysis of Octahedral Tilting in Perovskites // Acta Crystallographica.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B54.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782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789.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45680D">
        <w:rPr>
          <w:sz w:val="28"/>
          <w:szCs w:val="28"/>
          <w:lang w:val="en-US"/>
        </w:rPr>
        <w:t xml:space="preserve">13 Tilley R.J.D. Perovskites. Structure–Property Relationships. </w:t>
      </w:r>
      <w:r w:rsidR="0045680D" w:rsidRPr="0045680D">
        <w:rPr>
          <w:sz w:val="28"/>
          <w:szCs w:val="28"/>
          <w:lang w:val="en-US"/>
        </w:rPr>
        <w:t>– Hoboken, NJ:</w:t>
      </w:r>
      <w:r w:rsidR="0045680D"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John Wiley &amp; Sons Ltd. UK.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315 p.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14 Ruddlesden S.N., Popper P. The compound Sr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Ti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7</w:t>
      </w:r>
      <w:r w:rsidRPr="001009F6">
        <w:rPr>
          <w:sz w:val="28"/>
          <w:szCs w:val="28"/>
          <w:lang w:val="en-US"/>
        </w:rPr>
        <w:t xml:space="preserve"> and its structure // Acta Crystallographica.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1958.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B 11. </w:t>
      </w:r>
      <w:r w:rsidRPr="001009F6">
        <w:rPr>
          <w:sz w:val="28"/>
          <w:szCs w:val="28"/>
          <w:lang w:val="en-US"/>
        </w:rPr>
        <w:sym w:font="Symbol" w:char="F02D"/>
      </w:r>
      <w:r w:rsidR="0045680D" w:rsidRPr="001009F6">
        <w:rPr>
          <w:sz w:val="28"/>
          <w:szCs w:val="28"/>
          <w:lang w:val="en-US"/>
        </w:rPr>
        <w:t xml:space="preserve"> P</w:t>
      </w:r>
      <w:r w:rsidRPr="001009F6">
        <w:rPr>
          <w:sz w:val="28"/>
          <w:szCs w:val="28"/>
          <w:lang w:val="en-US"/>
        </w:rPr>
        <w:t>. 54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15 Yoo S., Choi S.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Electrical properties, thermodynamic behavior, and defect analysis of La</w:t>
      </w:r>
      <w:r w:rsidRPr="001009F6">
        <w:rPr>
          <w:sz w:val="28"/>
          <w:szCs w:val="28"/>
          <w:vertAlign w:val="subscript"/>
          <w:lang w:val="en-US"/>
        </w:rPr>
        <w:t>n+1</w:t>
      </w:r>
      <w:r w:rsidRPr="001009F6">
        <w:rPr>
          <w:sz w:val="28"/>
          <w:szCs w:val="28"/>
          <w:lang w:val="en-US"/>
        </w:rPr>
        <w:t xml:space="preserve"> Ni</w:t>
      </w:r>
      <w:r w:rsidRPr="001009F6">
        <w:rPr>
          <w:sz w:val="28"/>
          <w:szCs w:val="28"/>
          <w:vertAlign w:val="subscript"/>
          <w:lang w:val="en-US"/>
        </w:rPr>
        <w:t>n</w:t>
      </w:r>
      <w:r w:rsidRPr="001009F6">
        <w:rPr>
          <w:sz w:val="28"/>
          <w:szCs w:val="28"/>
          <w:lang w:val="en-US"/>
        </w:rPr>
        <w:t xml:space="preserve"> O</w:t>
      </w:r>
      <w:r w:rsidRPr="001009F6">
        <w:rPr>
          <w:sz w:val="28"/>
          <w:szCs w:val="28"/>
          <w:vertAlign w:val="subscript"/>
          <w:lang w:val="en-US"/>
        </w:rPr>
        <w:t>3n+1+δ</w:t>
      </w:r>
      <w:r w:rsidRPr="001009F6">
        <w:rPr>
          <w:sz w:val="28"/>
          <w:szCs w:val="28"/>
          <w:lang w:val="en-US"/>
        </w:rPr>
        <w:t xml:space="preserve"> infiltrated into YSZ scaffolds as cathodes for intermediate-temperature SOFCs // RSC Advances.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4648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4655.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16 Richter J., Holtappels P.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 xml:space="preserve">. Materials design for perovskite SOFC cathodes // Monatshefte für Chemie.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140.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985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999.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>17 Sunarso J., Hashim S.S.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t>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Perovskite oxides applications in high temperature oxygen separation, solid oxide fuel cell and membrane reactor: A review // Progress in Energy and Combustion Science.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2017.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57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kk-KZ"/>
        </w:rPr>
        <w:t>1</w:t>
      </w:r>
      <w:r w:rsidRPr="001009F6">
        <w:rPr>
          <w:sz w:val="28"/>
          <w:szCs w:val="28"/>
          <w:lang w:val="en-US"/>
        </w:rPr>
        <w:t>8 Kozuka H., Ohbayashi K.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t>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Electronic conduction in La-based perovskite-type oxides // Science and Technology of Advanced Materials.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t>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16.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 </w:t>
      </w:r>
      <w:r w:rsidRPr="001009F6">
        <w:rPr>
          <w:sz w:val="28"/>
          <w:szCs w:val="28"/>
          <w:lang w:val="kk-KZ"/>
        </w:rPr>
        <w:t>2-11</w:t>
      </w:r>
      <w:r w:rsidRPr="001009F6">
        <w:rPr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1</w:t>
      </w:r>
      <w:r w:rsidRPr="001009F6">
        <w:rPr>
          <w:sz w:val="28"/>
          <w:szCs w:val="28"/>
          <w:lang w:val="en-US"/>
        </w:rPr>
        <w:t>9</w:t>
      </w:r>
      <w:r w:rsidRPr="001009F6">
        <w:rPr>
          <w:sz w:val="28"/>
          <w:szCs w:val="28"/>
          <w:lang w:val="kk-KZ"/>
        </w:rPr>
        <w:t xml:space="preserve"> Pelosato R., Cordaro G.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kk-KZ"/>
        </w:rPr>
        <w:t xml:space="preserve">. Cobalt based layered perovskites as cathode material for intermediate temperature Solid Oxide Fuel Cells: A brief review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2015.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298.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46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67.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>20</w:t>
      </w:r>
      <w:r w:rsidRPr="001009F6">
        <w:rPr>
          <w:sz w:val="28"/>
          <w:szCs w:val="28"/>
          <w:lang w:val="kk-KZ"/>
        </w:rPr>
        <w:t xml:space="preserve"> de Florio D.Z., Fonseca F.C.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kk-KZ"/>
        </w:rPr>
        <w:t xml:space="preserve">. Ceramic materials for fuel cells // Cerâmica.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50.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275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290.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</w:t>
      </w:r>
      <w:r w:rsidRPr="001009F6">
        <w:rPr>
          <w:sz w:val="28"/>
          <w:szCs w:val="28"/>
          <w:lang w:val="en-US"/>
        </w:rPr>
        <w:t>1</w:t>
      </w:r>
      <w:r w:rsidRPr="001009F6">
        <w:rPr>
          <w:sz w:val="28"/>
          <w:szCs w:val="28"/>
          <w:lang w:val="kk-KZ"/>
        </w:rPr>
        <w:t xml:space="preserve"> Berenov A.V., MacManus-Driscoll J.L.</w:t>
      </w:r>
      <w:r w:rsidR="0045680D">
        <w:rPr>
          <w:sz w:val="28"/>
          <w:szCs w:val="28"/>
          <w:lang w:val="en-US"/>
        </w:rPr>
        <w:t xml:space="preserve"> et al.</w:t>
      </w:r>
      <w:r w:rsidRPr="001009F6">
        <w:rPr>
          <w:sz w:val="28"/>
          <w:szCs w:val="28"/>
          <w:lang w:val="kk-KZ"/>
        </w:rPr>
        <w:t xml:space="preserve"> Oxygen tracer diffusion in undoped lanthanum manganites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122.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41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49.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</w:t>
      </w:r>
      <w:r w:rsidRPr="001009F6">
        <w:rPr>
          <w:sz w:val="28"/>
          <w:szCs w:val="28"/>
          <w:lang w:val="en-US"/>
        </w:rPr>
        <w:t>2</w:t>
      </w:r>
      <w:r w:rsidRPr="001009F6">
        <w:rPr>
          <w:sz w:val="28"/>
          <w:szCs w:val="28"/>
          <w:lang w:val="kk-KZ"/>
        </w:rPr>
        <w:t xml:space="preserve"> Ishigaki T., Yamauchi S.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kk-KZ"/>
        </w:rPr>
        <w:t xml:space="preserve">. Diffusion of oxide ions in LaFeO3 single crystal // Journal of Solid State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1984.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50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53.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</w:t>
      </w:r>
      <w:r w:rsidRPr="001009F6">
        <w:rPr>
          <w:sz w:val="28"/>
          <w:szCs w:val="28"/>
          <w:lang w:val="en-US"/>
        </w:rPr>
        <w:t>3</w:t>
      </w:r>
      <w:r w:rsidRPr="001009F6">
        <w:rPr>
          <w:sz w:val="28"/>
          <w:szCs w:val="28"/>
          <w:lang w:val="kk-KZ"/>
        </w:rPr>
        <w:t xml:space="preserve"> Zhu W.Z., Deevi S.C. Development of interconnect materials for solid oxide fuel cells // Materials Science and Engineering 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328.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</w:t>
      </w:r>
      <w:r w:rsidR="0045680D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kk-KZ"/>
        </w:rPr>
        <w:t>227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243.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24 Ishigaki T., Yamauchi S.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kk-KZ"/>
        </w:rPr>
        <w:t xml:space="preserve">. Tracer diffusion coefficient of oxide ions in LaCoO3 single crystal // Journal of Solid State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1984.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54.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</w:t>
      </w:r>
      <w:r w:rsidR="0045680D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kk-KZ"/>
        </w:rPr>
        <w:t>100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107.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25 Oygarden V., Grande T. Crystal structure, electrical conductivity and thermal expansion of Ni and Nb co-doped LaCoO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kk-KZ"/>
        </w:rPr>
        <w:t xml:space="preserve"> // Dalton Transactions.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 xml:space="preserve">. 42.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2704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2715.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kk-KZ"/>
        </w:rPr>
        <w:t>26 Teraoka Y., Zhang H.M. et</w:t>
      </w:r>
      <w:r w:rsidR="0045680D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kk-KZ"/>
        </w:rPr>
        <w:t xml:space="preserve"> Mixed ionic-electronic conductivity of La</w:t>
      </w:r>
      <w:r w:rsidRPr="001009F6">
        <w:rPr>
          <w:sz w:val="28"/>
          <w:szCs w:val="28"/>
          <w:vertAlign w:val="subscript"/>
          <w:lang w:val="kk-KZ"/>
        </w:rPr>
        <w:t>1-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kk-KZ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kk-KZ"/>
        </w:rPr>
        <w:t>Co</w:t>
      </w:r>
      <w:r w:rsidRPr="001009F6">
        <w:rPr>
          <w:sz w:val="28"/>
          <w:szCs w:val="28"/>
          <w:vertAlign w:val="subscript"/>
          <w:lang w:val="en-US"/>
        </w:rPr>
        <w:t>1-y</w:t>
      </w:r>
      <w:r w:rsidRPr="001009F6">
        <w:rPr>
          <w:sz w:val="28"/>
          <w:szCs w:val="28"/>
          <w:lang w:val="kk-KZ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kk-KZ"/>
        </w:rPr>
        <w:t>O</w:t>
      </w:r>
      <w:r w:rsidRPr="001009F6">
        <w:rPr>
          <w:sz w:val="28"/>
          <w:szCs w:val="28"/>
          <w:vertAlign w:val="subscript"/>
          <w:lang w:val="en-US"/>
        </w:rPr>
        <w:t>3-</w:t>
      </w:r>
      <w:r w:rsidRPr="001009F6">
        <w:rPr>
          <w:sz w:val="28"/>
          <w:szCs w:val="28"/>
          <w:vertAlign w:val="subscript"/>
          <w:lang w:val="en-US"/>
        </w:rPr>
        <w:sym w:font="Symbol" w:char="F064"/>
      </w:r>
      <w:r w:rsidRPr="001009F6">
        <w:rPr>
          <w:sz w:val="28"/>
          <w:szCs w:val="28"/>
          <w:lang w:val="kk-KZ"/>
        </w:rPr>
        <w:t xml:space="preserve"> perovskite-type oxides // Materials Research Bulletin.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1988.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>. 23.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51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58.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>2</w:t>
      </w:r>
      <w:r w:rsidRPr="001009F6">
        <w:rPr>
          <w:sz w:val="28"/>
          <w:szCs w:val="28"/>
          <w:lang w:val="kk-KZ"/>
        </w:rPr>
        <w:t>7 Sun C., Hui R., Roller J. Cathode materials for solid oxide fuel cells: a review // Journal of Solid State Electrochemistry.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2010.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kk-KZ"/>
        </w:rPr>
        <w:t>. 14.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kk-KZ"/>
        </w:rPr>
        <w:t xml:space="preserve"> </w:t>
      </w:r>
      <w:r w:rsidR="0045680D" w:rsidRPr="001009F6">
        <w:rPr>
          <w:sz w:val="28"/>
          <w:szCs w:val="28"/>
          <w:lang w:val="kk-KZ"/>
        </w:rPr>
        <w:t>P</w:t>
      </w:r>
      <w:r w:rsidRPr="001009F6">
        <w:rPr>
          <w:sz w:val="28"/>
          <w:szCs w:val="28"/>
          <w:lang w:val="kk-KZ"/>
        </w:rPr>
        <w:t>. 1125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kk-KZ"/>
        </w:rPr>
        <w:t>1144.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28 Tai L.-W., Nasrallah M.M. et</w:t>
      </w:r>
      <w:r w:rsidR="0045680D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Structure and electrical properties of La</w:t>
      </w:r>
      <w:r w:rsidRPr="001009F6">
        <w:rPr>
          <w:sz w:val="28"/>
          <w:szCs w:val="28"/>
          <w:vertAlign w:val="subscript"/>
          <w:lang w:val="en-US"/>
        </w:rPr>
        <w:t>1−x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1−y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. Part 1. The system 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1−y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76.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259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29 Petric A., Huang P., Tietz F. Evaluation of La–Sr–Co–Fe–O perovskites for solid oxide fuel cells and gas separation membranes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="0045680D">
        <w:rPr>
          <w:sz w:val="28"/>
          <w:szCs w:val="28"/>
          <w:lang w:val="en-US"/>
        </w:rPr>
        <w:t xml:space="preserve">– </w:t>
      </w:r>
      <w:r w:rsidRPr="001009F6">
        <w:rPr>
          <w:sz w:val="28"/>
          <w:szCs w:val="28"/>
          <w:lang w:val="en-US"/>
        </w:rPr>
        <w:t>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719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725.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30 Ullmann H., Trofimenko N. et</w:t>
      </w:r>
      <w:r w:rsidR="0045680D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Correlation between thermal expansion and oxide ion transport in mixed conducting perovskite-type oxides for SOFC cathodes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79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31 Kharton V.V., Yaremchenko A.A. et</w:t>
      </w:r>
      <w:r w:rsidR="0045680D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Research on the electrochemistry of oxygen ion conductors in the former Soviet Union. II. Perovskite-related oxides // Journal of Solid State Electrochemistry.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303</w:t>
      </w:r>
      <w:r w:rsidR="002A7AC5" w:rsidRPr="00083420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326.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32 Tietz F., Raj I.A. et</w:t>
      </w:r>
      <w:r w:rsidR="0045680D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Survey of the quasi-ternary system 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MnO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–La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CoO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–La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FeO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Progress in Solid State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45680D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45680D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539</w:t>
      </w:r>
      <w:r w:rsidR="0045680D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543.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>33 Tietz F., Raj I.A.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Electrical conductivity and thermal expansion of 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(Mn,Fe,Co)O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perovskites // Solid Sate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1753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1756.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34 Benson S.I., Chater R.J.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diffusion and surface exchange in the mixed conducting perovskite La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// Proceedings of the III International Symposium on Ionic and Mixed Conducting Ceramics.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97-24.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596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609.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35 Ftikos Ch., Carter S.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Mixed Electronic/Ionic Conductivity of the Solid Solution La</w:t>
      </w:r>
      <w:r w:rsidRPr="001009F6">
        <w:rPr>
          <w:sz w:val="28"/>
          <w:szCs w:val="28"/>
          <w:vertAlign w:val="subscript"/>
          <w:lang w:val="en-US"/>
        </w:rPr>
        <w:t>(l-x)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(l-y)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(x: 0.4, 0.5, 0.6 and y: 0.2, 0.4, 0.6) // Journal of the European Ceramic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86.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36 Mahata A., Datta P., Basu R.N. Synthesis and characterization of Ca doped LaMnO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as potential anode material for solid oxide electrolysis cells // Ceramics International.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43.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433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438.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37 Serra J.M., Vert V.B.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Screening of A-substitution in the system A</w:t>
      </w:r>
      <w:r w:rsidRPr="001009F6">
        <w:rPr>
          <w:sz w:val="28"/>
          <w:szCs w:val="28"/>
          <w:vertAlign w:val="subscript"/>
          <w:lang w:val="en-US"/>
        </w:rPr>
        <w:t>0.68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0.3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3−δ</w:t>
      </w:r>
      <w:r w:rsidRPr="001009F6">
        <w:rPr>
          <w:sz w:val="28"/>
          <w:szCs w:val="28"/>
          <w:lang w:val="en-US"/>
        </w:rPr>
        <w:t xml:space="preserve"> for SOFC cathodes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207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214.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38 Kim J.H., Manthiram A. LnBaCo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oxides as cathodes for intermediate-temperature solid oxide fuel cells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 B385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B390.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39 Zhou Q., Wei W.C.J.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LaSrMnCoO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as cathode for intermediate-temperature solid oxide fuel cells // Electrochemistry Communications.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40 Jiang L., Li F.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Evaluation of Pr</w:t>
      </w:r>
      <w:r w:rsidRPr="001009F6">
        <w:rPr>
          <w:sz w:val="28"/>
          <w:szCs w:val="28"/>
          <w:vertAlign w:val="subscript"/>
          <w:lang w:val="en-US"/>
        </w:rPr>
        <w:t>1+x</w:t>
      </w:r>
      <w:r w:rsidRPr="001009F6">
        <w:rPr>
          <w:sz w:val="28"/>
          <w:szCs w:val="28"/>
          <w:lang w:val="en-US"/>
        </w:rPr>
        <w:t>Ba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(x=0 - 0.30) as cathode materials for solid-oxide fuel cells // Electrochimica Acta.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364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372.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41 Tarancon A., Burriel M.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Advances in layered oxide cathodes for intermediate temperature solid oxide fuel cells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3799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3813.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42 Kim G., Wang S.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Rapid oxygen ion diffusion and surface exchange kinetics in PrBaCo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5+x</w:t>
      </w:r>
      <w:r w:rsidRPr="001009F6">
        <w:rPr>
          <w:sz w:val="28"/>
          <w:szCs w:val="28"/>
          <w:lang w:val="en-US"/>
        </w:rPr>
        <w:t xml:space="preserve"> with a perovskite related structure and ordered A cations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2500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2505.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43 Lozano H.T., Druce J. et</w:t>
      </w:r>
      <w:r w:rsidR="00BF27FE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 xml:space="preserve">. Double perovskite cathodes for proton-conducting ceramic fuel cells: are they triple mixed ionic electronic conductors // Science and Technology of Advanced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977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986.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44 Jin F., Xu H. et al. Characterization and evaluation of double perovskites LnBaCoFeO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(Ln = Pr and Nd) as intermediate-temperature solid oxide fuel cell cathodes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243.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45 Zhao L., Shen J.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Synthesis, characterization and evaluation of PrBaCo</w:t>
      </w:r>
      <w:r w:rsidRPr="001009F6">
        <w:rPr>
          <w:sz w:val="28"/>
          <w:szCs w:val="28"/>
          <w:vertAlign w:val="subscript"/>
          <w:lang w:val="en-US"/>
        </w:rPr>
        <w:t>2−x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as cathodes for intermediate-temperature solid oxide fuel cells // International Journal of Hydrogen Energy.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3658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3665.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46 Wang Y., Zhao X.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Synthesis and characterization of SmSrCo</w:t>
      </w:r>
      <w:r w:rsidRPr="001009F6">
        <w:rPr>
          <w:sz w:val="28"/>
          <w:szCs w:val="28"/>
          <w:vertAlign w:val="subscript"/>
          <w:lang w:val="en-US"/>
        </w:rPr>
        <w:t>2−x</w:t>
      </w:r>
      <w:r w:rsidRPr="001009F6">
        <w:rPr>
          <w:sz w:val="28"/>
          <w:szCs w:val="28"/>
          <w:lang w:val="en-US"/>
        </w:rPr>
        <w:t>Mn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(x=0.0, 0.2, 0.4, 0.6, 0.8, 1.0) cathode materials for intermediate-temperature solid-oxide fuel cells // Ceramics International.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40.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11343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11350.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>47</w:t>
      </w:r>
      <w:r w:rsidR="00BF27FE">
        <w:rPr>
          <w:sz w:val="28"/>
          <w:szCs w:val="28"/>
          <w:lang w:val="en-US"/>
        </w:rPr>
        <w:t xml:space="preserve"> Taskin A.A., Lavrov A.</w:t>
      </w:r>
      <w:r w:rsidRPr="001009F6">
        <w:rPr>
          <w:sz w:val="28"/>
          <w:szCs w:val="28"/>
          <w:lang w:val="en-US"/>
        </w:rPr>
        <w:t xml:space="preserve">N., Ando Y. Achieving fast oxygen diffusion in perovskites by cation ordering // Applied Physics Letters.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</w:t>
      </w:r>
      <w:r w:rsidRPr="001009F6">
        <w:rPr>
          <w:bCs/>
          <w:sz w:val="28"/>
          <w:szCs w:val="28"/>
          <w:lang w:val="en-US"/>
        </w:rPr>
        <w:t>86</w:t>
      </w:r>
      <w:r w:rsidR="00BF27FE">
        <w:rPr>
          <w:bCs/>
          <w:sz w:val="28"/>
          <w:szCs w:val="28"/>
          <w:lang w:val="en-US"/>
        </w:rPr>
        <w:t>, Issue 9</w:t>
      </w:r>
      <w:r w:rsidRPr="001009F6">
        <w:rPr>
          <w:bCs/>
          <w:sz w:val="28"/>
          <w:szCs w:val="28"/>
          <w:lang w:val="en-US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091910</w:t>
      </w:r>
      <w:r w:rsidR="00BF27FE">
        <w:rPr>
          <w:sz w:val="28"/>
          <w:szCs w:val="28"/>
          <w:lang w:val="en-US"/>
        </w:rPr>
        <w:t>-1-091910-3</w:t>
      </w:r>
      <w:r w:rsidRPr="001009F6">
        <w:rPr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48 Tarancon A., Skinner S.J.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Layered perovskites as promising cathodes for intermediate temperature solid oxide fuel cells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3175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3181.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49 Fleig J. On the width of the electrochemically active region in mixed conducting solid oxide fuel cell cathodes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105.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228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238.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50 Taskin A.A., Lavrov A.N., Ando Y. Fast oxygen diffusion in A-site ordered perovskites // Progress in Solid State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481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51 Kendall K.R., Navas C.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Recent developments in perovskite-based oxide ion conductors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82.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215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223.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52 Shaula A.L., Pivak Y.V.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Ionic conductivity of brownmillerite-type calcium ferrite under oxidizing conditions // Soli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2923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2930.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53 Boehm E., Bassat J.-M.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diffusion and transport properties in non-stoichiometric Ln</w:t>
      </w:r>
      <w:r w:rsidRPr="001009F6">
        <w:rPr>
          <w:sz w:val="28"/>
          <w:szCs w:val="28"/>
          <w:vertAlign w:val="subscript"/>
          <w:lang w:val="en-US"/>
        </w:rPr>
        <w:t>2−x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oxides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2717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2725.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54 Zhao H., Li Q.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Ln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MO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cathode materials for solid oxide fuel cells // Science China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54.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898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910.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55 Tsipis E.V., Kharton V.V. Electrode materials and reaction mechanisms in solid oxide fuel cells: a brief review. III. Recent trends and selected methodological aspects // Journal of Solid State Electrochemistry.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1007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1040.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56 Skinner S.J., Kilner J.A. Oxygen diffusion and surface exchange in La</w:t>
      </w:r>
      <w:r w:rsidRPr="001009F6">
        <w:rPr>
          <w:sz w:val="28"/>
          <w:szCs w:val="28"/>
          <w:vertAlign w:val="subscript"/>
          <w:lang w:val="en-US"/>
        </w:rPr>
        <w:t>2−x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709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712.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57 Al Daroukh M., Vashook V.V. et</w:t>
      </w:r>
      <w:r w:rsidR="00BF27FE">
        <w:rPr>
          <w:sz w:val="28"/>
          <w:szCs w:val="28"/>
          <w:lang w:val="en-US"/>
        </w:rPr>
        <w:t xml:space="preserve"> al</w:t>
      </w:r>
      <w:r w:rsidRPr="001009F6">
        <w:rPr>
          <w:sz w:val="28"/>
          <w:szCs w:val="28"/>
          <w:lang w:val="en-US"/>
        </w:rPr>
        <w:t>. Oxides of the AMO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and 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MO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-type: structural stability, electrical conductivity and thermal expansion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141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58 Munnings C.N., Skinner S.J.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transport in the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1−x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system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1895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1901.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59 Amow G., Skinner S.J. Recent developments in Ruddlesden–Popper nickelate systems for solid oxide fuel cell cathodes // Journal of Solid State Electrochemistry.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538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546.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60 Prado F., Armstrong T.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stability and oxygen permeation properties of Sr</w:t>
      </w:r>
      <w:r w:rsidRPr="001009F6">
        <w:rPr>
          <w:sz w:val="28"/>
          <w:szCs w:val="28"/>
          <w:vertAlign w:val="subscript"/>
          <w:lang w:val="en-US"/>
        </w:rPr>
        <w:t>3-x</w:t>
      </w:r>
      <w:r w:rsidRPr="001009F6">
        <w:rPr>
          <w:sz w:val="28"/>
          <w:szCs w:val="28"/>
          <w:lang w:val="en-US"/>
        </w:rPr>
        <w:t>La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2-y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7-δ</w:t>
      </w:r>
      <w:r w:rsidRPr="001009F6">
        <w:rPr>
          <w:sz w:val="28"/>
          <w:szCs w:val="28"/>
          <w:lang w:val="en-US"/>
        </w:rPr>
        <w:t xml:space="preserve">  ( 0 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⩽</w:t>
      </w:r>
      <w:r w:rsidRPr="001009F6">
        <w:rPr>
          <w:sz w:val="28"/>
          <w:szCs w:val="28"/>
          <w:lang w:val="en-US"/>
        </w:rPr>
        <w:t> x 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⩽</w:t>
      </w:r>
      <w:r w:rsidRPr="001009F6">
        <w:rPr>
          <w:sz w:val="28"/>
          <w:szCs w:val="28"/>
          <w:lang w:val="en-US"/>
        </w:rPr>
        <w:t> 0.3 and 0 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⩽</w:t>
      </w:r>
      <w:r w:rsidRPr="001009F6">
        <w:rPr>
          <w:sz w:val="28"/>
          <w:szCs w:val="28"/>
          <w:lang w:val="en-US"/>
        </w:rPr>
        <w:t> y 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⩽</w:t>
      </w:r>
      <w:r w:rsidRPr="001009F6">
        <w:rPr>
          <w:sz w:val="28"/>
          <w:szCs w:val="28"/>
          <w:lang w:val="en-US"/>
        </w:rPr>
        <w:t xml:space="preserve"> 1.0 ) 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148.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J7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J14.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61 Patrakeev M.V., Leonidov I.A.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Ion–electron transport in strontium ferrites: relationships with structural features and stability // Solid State Sciences.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907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913.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62 Markov A.A., Patrakeev M.V. et</w:t>
      </w:r>
      <w:r w:rsidR="00BF27FE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nonstoichiometry and ionic conductivity of Sr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2-x</w:t>
      </w:r>
      <w:r w:rsidRPr="001009F6">
        <w:rPr>
          <w:sz w:val="28"/>
          <w:szCs w:val="28"/>
          <w:lang w:val="en-US"/>
        </w:rPr>
        <w:t>Sc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7-δ</w:t>
      </w:r>
      <w:r w:rsidRPr="001009F6">
        <w:rPr>
          <w:sz w:val="28"/>
          <w:szCs w:val="28"/>
          <w:lang w:val="en-US"/>
        </w:rPr>
        <w:t xml:space="preserve"> // Chemistry of Materialsr.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F27FE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F27FE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F27FE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3980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3987.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 xml:space="preserve">63 Mizusaki J., Yasuda I.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Electrical conductivity, defect equilibrium and oxygen vacancy diffusion coefficient of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Ca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AlO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single crystals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140.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467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471.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64 Mizusaki J., Mori N.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nonstoichiometry and defect equilibrium in the perovskite-type oxides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MnO</w:t>
      </w:r>
      <w:r w:rsidRPr="001009F6">
        <w:rPr>
          <w:sz w:val="28"/>
          <w:szCs w:val="28"/>
          <w:vertAlign w:val="subscript"/>
          <w:lang w:val="en-US"/>
        </w:rPr>
        <w:t>3+d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129.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 163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177.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65 Petrov A.N., Kononchuk O.F.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Crystal structure, electrical and magnetic properties of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CoO</w:t>
      </w:r>
      <w:r w:rsidRPr="001009F6">
        <w:rPr>
          <w:sz w:val="28"/>
          <w:szCs w:val="28"/>
          <w:vertAlign w:val="subscript"/>
          <w:lang w:val="en-US"/>
        </w:rPr>
        <w:t>3-y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80.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189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199.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66 Hayashi H., Inaba H.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consideration on the ionic conductivity of perovskite-type oxides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67 Mogensen M., Lybye D.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Factors controlling the oxide ion conductivity of fluorite and perovskite structured oxides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279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286.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68 Boivin J.C., Mairesse G. Recent material developments in fast oxide ion conductors // Chemistry of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2870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2888.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69 Iwahara H., Esaka T.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Proton conduction in sintered oxides and its application to steam electrolysis for hydrogen production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1981.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3-4.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359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363.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70 Iwahara H., Uchida H.</w:t>
      </w:r>
      <w:r w:rsidR="000848DB">
        <w:rPr>
          <w:sz w:val="28"/>
          <w:szCs w:val="28"/>
          <w:lang w:val="en-US"/>
        </w:rPr>
        <w:t xml:space="preserve">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Proton conduction in sintered oxides based on BaCeO3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1988.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529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533.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71 Ding H., Xue X. PrBa</w:t>
      </w:r>
      <w:r w:rsidRPr="001009F6">
        <w:rPr>
          <w:sz w:val="28"/>
          <w:szCs w:val="28"/>
          <w:vertAlign w:val="subscript"/>
          <w:lang w:val="en-US"/>
        </w:rPr>
        <w:t>0.5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0.5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layered perovskite cathode for intermediate temperature solid oxide fuel cells // Electrochimica Acta.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3812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3816.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72 Zhang K., Ge L.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Synthesis, characterization and evaluation of cation-ordered LnBaCo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as materials of oxygen permeation membranes and cathodes of SOFCs // Acta Materialia.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="000848DB">
        <w:rPr>
          <w:sz w:val="28"/>
          <w:szCs w:val="28"/>
          <w:lang w:val="en-US"/>
        </w:rPr>
        <w:t xml:space="preserve"> Vol. </w:t>
      </w:r>
      <w:r w:rsidRPr="001009F6">
        <w:rPr>
          <w:sz w:val="28"/>
          <w:szCs w:val="28"/>
          <w:lang w:val="en-US"/>
        </w:rPr>
        <w:t xml:space="preserve">56.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4876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4889.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73 Zapata J., Burriel M.</w:t>
      </w:r>
      <w:r w:rsidR="000848DB">
        <w:rPr>
          <w:sz w:val="28"/>
          <w:szCs w:val="28"/>
          <w:lang w:val="en-US"/>
        </w:rPr>
        <w:t xml:space="preserve">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</w:t>
      </w:r>
      <w:r w:rsidRPr="001009F6">
        <w:rPr>
          <w:sz w:val="28"/>
          <w:szCs w:val="28"/>
          <w:vertAlign w:val="superscript"/>
          <w:lang w:val="en-US"/>
        </w:rPr>
        <w:t>18</w:t>
      </w:r>
      <w:r w:rsidRPr="001009F6">
        <w:rPr>
          <w:sz w:val="28"/>
          <w:szCs w:val="28"/>
          <w:lang w:val="en-US"/>
        </w:rPr>
        <w:t>O tracer diffusion in epitaxial films of GdBaCo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cathode material with different orientations // Journal of Materials Chemistry 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7408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7414.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74 Burriel M., Peña-Martínez J.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Ion Diffusion in Layered PrBaCo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// Chemistry of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613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621.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75 Fisher C.A.J., Islam M.S. Defect, protons and conductivity in brownmillerite-structured Ba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In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355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363.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76 Fisher C.A.J., Islam M.S. Mixed ionic/electronic conductors Sr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</w:t>
      </w:r>
      <w:r w:rsidRPr="001009F6">
        <w:rPr>
          <w:sz w:val="28"/>
          <w:szCs w:val="28"/>
          <w:lang w:val="en-US"/>
        </w:rPr>
        <w:t xml:space="preserve"> and Sr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6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13</w:t>
      </w:r>
      <w:r w:rsidRPr="001009F6">
        <w:rPr>
          <w:sz w:val="28"/>
          <w:szCs w:val="28"/>
          <w:lang w:val="en-US"/>
        </w:rPr>
        <w:t xml:space="preserve">: atomic-scale studies of defects and ion migration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3200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3207.</w:t>
      </w:r>
    </w:p>
    <w:p w:rsidR="00B209BC" w:rsidRPr="001009F6" w:rsidRDefault="00B209BC" w:rsidP="00C6074F">
      <w:pPr>
        <w:tabs>
          <w:tab w:val="left" w:pos="839"/>
        </w:tabs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77 Parfitt D., Chroneos A.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Molecular dynamics study of oxygen diffusion in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4+d</w:t>
      </w:r>
      <w:r w:rsidRPr="001009F6">
        <w:rPr>
          <w:sz w:val="28"/>
          <w:szCs w:val="28"/>
          <w:lang w:val="en-US"/>
        </w:rPr>
        <w:t xml:space="preserve"> // Physical Chemistry Chemical Physics.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>
        <w:rPr>
          <w:sz w:val="28"/>
          <w:szCs w:val="28"/>
          <w:lang w:val="en-US"/>
        </w:rPr>
        <w:t xml:space="preserve">                                                              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6834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6836.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78 Kim H.S, Yoo H.I. Compilation of all the isothermal mass/charge transport properties of the mixed conducting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4+d</w:t>
      </w:r>
      <w:r w:rsidRPr="001009F6">
        <w:rPr>
          <w:sz w:val="28"/>
          <w:szCs w:val="28"/>
          <w:lang w:val="en-US"/>
        </w:rPr>
        <w:t xml:space="preserve"> at elevated temperatures // Physical Chemistry Chemical Physics.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4651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4658.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>79 Allan N.L., Mackrodt W.C. Oxygen ion migration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CuO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// Philosophical Magazine 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1129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1132.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80 Read M.S.D., Islam M.S.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Defect chemistry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M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(M = Mn, Fe, Co, Cu):  relevance to catalytic behavior // The Journal of Physical Chemistry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1558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1562.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81 Minervini L., Grimes R.W.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migration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2349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2354.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82 Cleave A.R., Kilner J.A.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Atomistic computer simulation of oxygen ion conduction mechanisms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823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826.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83 Bassat J.M., Odier P.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ionic transport properties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single crystals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167.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341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347.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84 Yashima M., Enoki M.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disorder and diffusional pathway of oxide ions in a doped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-based mixed conductor // Journal of the American 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2762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2763.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85 Bassat J.M., Burriel M.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diffusion properties in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and Nd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single crystals // The Journal of Physical Chemistry C.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26466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26472.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86 Burriel M., Garcia G.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diffusion properties in epitaxial thin films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422.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87 Chroneos A., Parfitt D.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diffusion in tetragonal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: molecular dynamics calculations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266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88 Woolley R.J., Ryan M.P.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In situ measurements on solid oxide fuel cell cathodes – simultaneous x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‐</w:t>
      </w:r>
      <w:r w:rsidRPr="001009F6">
        <w:rPr>
          <w:sz w:val="28"/>
          <w:szCs w:val="28"/>
          <w:lang w:val="en-US"/>
        </w:rPr>
        <w:t xml:space="preserve">ray absorption and ac impedance spectroscopy on symmetrical cells // Fuel Cells.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1080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1087.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89 Amow G., Davidson I.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A comparative study of the Ruddlesden-Popper series, La</w:t>
      </w:r>
      <w:r w:rsidRPr="001009F6">
        <w:rPr>
          <w:sz w:val="28"/>
          <w:szCs w:val="28"/>
          <w:vertAlign w:val="subscript"/>
          <w:lang w:val="en-US"/>
        </w:rPr>
        <w:t>n+1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n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3n+1</w:t>
      </w:r>
      <w:r w:rsidRPr="001009F6">
        <w:rPr>
          <w:sz w:val="28"/>
          <w:szCs w:val="28"/>
          <w:lang w:val="en-US"/>
        </w:rPr>
        <w:t xml:space="preserve"> (n=1, 2 and 3), for solid-oxide fuel-cell cathode applications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1205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1210.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90 Read M.S.D., Islam M.S.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Defect chemistry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M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(M = Mn, Fe, Co, Cu):  relevance to catalytic behavior // The Journal of Physical Chemistry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 1558</w:t>
      </w:r>
      <w:r w:rsidR="00F95FA9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1562.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91 Minervini L., Grimes R.W.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migration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ol.</w:t>
      </w:r>
      <w:r w:rsidRPr="001009F6">
        <w:rPr>
          <w:sz w:val="28"/>
          <w:szCs w:val="28"/>
          <w:lang w:val="en-US"/>
        </w:rPr>
        <w:t xml:space="preserve"> 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2349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2354.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92 Cleave A.R., Kilner J.A.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Atomistic computer simulation of oxygen ion conduction mechanisms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823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826.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93 Bassat J.M., Odier P.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ionic transport properties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single crystals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167.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341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347.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94 Yashima M., Enoki M.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disorder and diffusional pathway of oxide ions in a doped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-based mixed conductor // Journal of the American 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2762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2763.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 xml:space="preserve">95 Bassat J.M., Burriel M.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Anisotropic oxygen diffusion properties in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and Nd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single crystals // The Journal of Physical Chemistry C. </w:t>
      </w:r>
      <w:r w:rsidR="00F95FA9">
        <w:rPr>
          <w:sz w:val="28"/>
          <w:szCs w:val="28"/>
          <w:lang w:val="en-US"/>
        </w:rPr>
        <w:t xml:space="preserve">– </w:t>
      </w:r>
      <w:r w:rsidRPr="001009F6">
        <w:rPr>
          <w:sz w:val="28"/>
          <w:szCs w:val="28"/>
          <w:lang w:val="en-US"/>
        </w:rPr>
        <w:t xml:space="preserve">2013. </w:t>
      </w:r>
      <w:r w:rsidR="000848DB">
        <w:rPr>
          <w:sz w:val="28"/>
          <w:szCs w:val="28"/>
          <w:lang w:val="en-US"/>
        </w:rPr>
        <w:t xml:space="preserve">– </w:t>
      </w:r>
      <w:r w:rsidRPr="001009F6">
        <w:rPr>
          <w:sz w:val="28"/>
          <w:szCs w:val="28"/>
          <w:lang w:val="en-US"/>
        </w:rPr>
        <w:t>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117. </w:t>
      </w:r>
      <w:r w:rsidR="00F95FA9">
        <w:rPr>
          <w:sz w:val="28"/>
          <w:szCs w:val="28"/>
          <w:lang w:val="en-US"/>
        </w:rPr>
        <w:t xml:space="preserve">–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26466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26472.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96 Burriel M., Garcia G.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diffusion properties in epitaxial thin films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416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422.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97 Chroneos A., Parfitt D.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Anisotropic oxygen diffusion in tetragonal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: molecular dynamics calculations // Journal of Materials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266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270.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98 Woolley R.J., Ryan M.P.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In situ measurements on solid oxide fuel cell cathodes – simultaneous x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‐</w:t>
      </w:r>
      <w:r w:rsidRPr="001009F6">
        <w:rPr>
          <w:sz w:val="28"/>
          <w:szCs w:val="28"/>
          <w:lang w:val="en-US"/>
        </w:rPr>
        <w:t xml:space="preserve">ray absorption and ac impedance spectroscopy on symmetrical cells // Fuel Cells.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1080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1087.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99</w:t>
      </w:r>
      <w:r w:rsidR="001009F6"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Burriel M., Garcia G., J. Santiso.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Enhanced high-temperature electronic transport properties in nanostructured epitaxial thin films of the La</w:t>
      </w:r>
      <w:r w:rsidRPr="001009F6">
        <w:rPr>
          <w:sz w:val="28"/>
          <w:szCs w:val="28"/>
          <w:vertAlign w:val="subscript"/>
          <w:lang w:val="en-US"/>
        </w:rPr>
        <w:t>n+1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n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3n+1</w:t>
      </w:r>
      <w:r w:rsidRPr="001009F6">
        <w:rPr>
          <w:sz w:val="28"/>
          <w:szCs w:val="28"/>
          <w:lang w:val="en-US"/>
        </w:rPr>
        <w:t xml:space="preserve"> Ruddlesden−Popper series (n = 1, 2, 3, ∞) // Chemistry of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4056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4062.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100 Takahashi S., Nishimoto S.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Electrode properties of the Ruddlesden–Popper series, La</w:t>
      </w:r>
      <w:r w:rsidRPr="001009F6">
        <w:rPr>
          <w:sz w:val="28"/>
          <w:szCs w:val="28"/>
          <w:vertAlign w:val="subscript"/>
          <w:lang w:val="en-US"/>
        </w:rPr>
        <w:t>n+1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n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3n+1</w:t>
      </w:r>
      <w:r w:rsidRPr="001009F6">
        <w:rPr>
          <w:sz w:val="28"/>
          <w:szCs w:val="28"/>
          <w:lang w:val="en-US"/>
        </w:rPr>
        <w:t xml:space="preserve"> (n=1, 2, and 3), as intermediate</w:t>
      </w:r>
      <w:r w:rsidRPr="001009F6">
        <w:rPr>
          <w:rFonts w:ascii="Cambria Math" w:hAnsi="Cambria Math" w:cs="Cambria Math"/>
          <w:sz w:val="28"/>
          <w:szCs w:val="28"/>
          <w:lang w:val="en-US"/>
        </w:rPr>
        <w:t>‐</w:t>
      </w:r>
      <w:r w:rsidRPr="001009F6">
        <w:rPr>
          <w:sz w:val="28"/>
          <w:szCs w:val="28"/>
          <w:lang w:val="en-US"/>
        </w:rPr>
        <w:t xml:space="preserve">temperature solid oxide fuel cells // Journal of the American Ceramic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93. </w:t>
      </w:r>
      <w:r w:rsidRPr="001009F6">
        <w:rPr>
          <w:sz w:val="28"/>
          <w:szCs w:val="28"/>
          <w:lang w:val="en-US"/>
        </w:rPr>
        <w:sym w:font="Symbol" w:char="F02D"/>
      </w:r>
      <w:r w:rsidR="00F95FA9">
        <w:rPr>
          <w:sz w:val="28"/>
          <w:szCs w:val="28"/>
          <w:lang w:val="en-US"/>
        </w:rPr>
        <w:t xml:space="preserve">                                                                                        </w:t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2329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2333.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101 Lou Z., Peng J.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High performance La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7</w:t>
      </w:r>
      <w:r w:rsidRPr="001009F6">
        <w:rPr>
          <w:sz w:val="28"/>
          <w:szCs w:val="28"/>
          <w:lang w:val="en-US"/>
        </w:rPr>
        <w:t xml:space="preserve"> cathode prepared by a facile sol–gel method for intermediate temperature solid oxide fuel cells // Electrochemistry Communications.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97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102 Amow G., Au J.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Synthesis and characterization of La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3-x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10±δ</w:t>
      </w:r>
      <w:r w:rsidRPr="001009F6">
        <w:rPr>
          <w:sz w:val="28"/>
          <w:szCs w:val="28"/>
          <w:lang w:val="en-US"/>
        </w:rPr>
        <w:t xml:space="preserve"> (0.0≤x≤3.0, Δx=0.2) for solid oxide fuel cell cathodes // Solid State Ionic.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1837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1841.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103 Tsipis E.V., Kharton V.V. Electrode materials and reaction mechanisms in solid oxide fuel cells: a brief review I. Performance-determining factors // Journal of Solid State Electrochemistry.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1039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1060.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104 Istomin S.Ya., Drozhzhin O.A.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Thermal expansion behavior and high-temperature transport properties of Sr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YCo</w:t>
      </w:r>
      <w:r w:rsidRPr="001009F6">
        <w:rPr>
          <w:sz w:val="28"/>
          <w:szCs w:val="28"/>
          <w:vertAlign w:val="subscript"/>
          <w:lang w:val="en-US"/>
        </w:rPr>
        <w:t>4-x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10.5+y</w:t>
      </w:r>
      <w:r w:rsidRPr="001009F6">
        <w:rPr>
          <w:sz w:val="28"/>
          <w:szCs w:val="28"/>
          <w:lang w:val="en-US"/>
        </w:rPr>
        <w:t xml:space="preserve">, x=0.0, 1.0, 2.0 and 3.0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1054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1057.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105 Kharton V.V., Shaulo A.L.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Perovskite-like system (Sr,La)(Fe,Ga)O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: structure and ionic transport under oxidizing conditions transport under oxidizing conditions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229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243.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106 Park S., Choi S.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Tradeoff optimization of electrochemical performance and thermal expansion for Co-based cathode material for intermediate-temperature solid oxide fuel cells // Electrochimica Acta.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F95FA9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683</w:t>
      </w:r>
      <w:r w:rsidR="00BF27FE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107 Hu Z., Wu H.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Different look at the spin state of Co</w:t>
      </w:r>
      <w:r w:rsidRPr="001009F6">
        <w:rPr>
          <w:sz w:val="28"/>
          <w:szCs w:val="28"/>
          <w:vertAlign w:val="superscript"/>
          <w:lang w:val="en-US"/>
        </w:rPr>
        <w:t>3+</w:t>
      </w:r>
      <w:r w:rsidRPr="001009F6">
        <w:rPr>
          <w:sz w:val="28"/>
          <w:szCs w:val="28"/>
          <w:lang w:val="en-US"/>
        </w:rPr>
        <w:t xml:space="preserve"> ions in a CoO</w:t>
      </w:r>
      <w:r w:rsidRPr="001009F6">
        <w:rPr>
          <w:sz w:val="28"/>
          <w:szCs w:val="28"/>
          <w:vertAlign w:val="subscript"/>
          <w:lang w:val="en-US"/>
        </w:rPr>
        <w:t>5</w:t>
      </w:r>
      <w:r w:rsidRPr="001009F6">
        <w:rPr>
          <w:sz w:val="28"/>
          <w:szCs w:val="28"/>
          <w:lang w:val="en-US"/>
        </w:rPr>
        <w:t xml:space="preserve"> pyramidal coordination // Physical Review Letters.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92. </w:t>
      </w:r>
      <w:r w:rsidRPr="001009F6">
        <w:rPr>
          <w:sz w:val="28"/>
          <w:szCs w:val="28"/>
          <w:lang w:val="en-US"/>
        </w:rPr>
        <w:sym w:font="Symbol" w:char="F02D"/>
      </w:r>
      <w:r w:rsidR="00F95FA9" w:rsidRPr="001009F6">
        <w:rPr>
          <w:sz w:val="28"/>
          <w:szCs w:val="28"/>
          <w:lang w:val="en-US"/>
        </w:rPr>
        <w:t xml:space="preserve"> P</w:t>
      </w:r>
      <w:r w:rsidRPr="001009F6">
        <w:rPr>
          <w:sz w:val="28"/>
          <w:szCs w:val="28"/>
          <w:lang w:val="en-US"/>
        </w:rPr>
        <w:t>. 207402.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108 Wang J., Zhanget W., etc. Magnetic structure of the layered perovskite LaSrCoO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// Physical Review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14140</w:t>
      </w:r>
      <w:r w:rsidR="00F95FA9">
        <w:rPr>
          <w:sz w:val="28"/>
          <w:szCs w:val="28"/>
          <w:lang w:val="en-US"/>
        </w:rPr>
        <w:t>-</w:t>
      </w:r>
      <w:r w:rsidR="00BD02D2">
        <w:rPr>
          <w:sz w:val="28"/>
          <w:szCs w:val="28"/>
          <w:lang w:val="en-US"/>
        </w:rPr>
        <w:t>14144</w:t>
      </w:r>
      <w:r w:rsidRPr="001009F6">
        <w:rPr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 xml:space="preserve">109 Garcia-Fernandez M., Scagnoli V.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Magnetic and electronic Co states in the layered cobaltate GdBaCo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5.5−x</w:t>
      </w:r>
      <w:r w:rsidRPr="001009F6">
        <w:rPr>
          <w:sz w:val="28"/>
          <w:szCs w:val="28"/>
          <w:lang w:val="en-US"/>
        </w:rPr>
        <w:t xml:space="preserve"> // Physical Review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78</w:t>
      </w:r>
      <w:r w:rsidR="00BD02D2">
        <w:rPr>
          <w:sz w:val="28"/>
          <w:szCs w:val="28"/>
          <w:lang w:val="en-US"/>
        </w:rPr>
        <w:t>. Issue 5</w:t>
      </w:r>
      <w:r w:rsidRPr="001009F6">
        <w:rPr>
          <w:sz w:val="28"/>
          <w:szCs w:val="28"/>
          <w:lang w:val="en-US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054424</w:t>
      </w:r>
      <w:r w:rsidR="00BD02D2">
        <w:rPr>
          <w:sz w:val="28"/>
          <w:szCs w:val="28"/>
          <w:lang w:val="en-US"/>
        </w:rPr>
        <w:t>-1-054424-37</w:t>
      </w:r>
      <w:r w:rsidRPr="001009F6">
        <w:rPr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110 Radaelli P.G., Cheong S.-W. Structural phenomena associated with the spin-state transition in LaCoO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Physical Review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094408.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111 Calle C.de la., Aguadero A.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Correlation between reconstructive phase transitions and transport properties from SrCoO</w:t>
      </w:r>
      <w:r w:rsidRPr="001009F6">
        <w:rPr>
          <w:sz w:val="28"/>
          <w:szCs w:val="28"/>
          <w:vertAlign w:val="subscript"/>
          <w:lang w:val="en-US"/>
        </w:rPr>
        <w:t>2.5</w:t>
      </w:r>
      <w:r w:rsidRPr="001009F6">
        <w:rPr>
          <w:sz w:val="28"/>
          <w:szCs w:val="28"/>
          <w:lang w:val="en-US"/>
        </w:rPr>
        <w:t xml:space="preserve"> brownmillerite: A neutron diffraction study // Solid State Sciences.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1924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1935.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112 Kostogloudis G.Ch., Tsiniarakis G.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Chemical reactivity of perovskite oxide SOFC cathodes and yttria stabilized zirconia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529</w:t>
      </w:r>
      <w:r w:rsidR="00BD02D2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535.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113 Kharton V.V.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Oxygen transport in Ce0.8Gd0.2O2-d-based composite membranes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160.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247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258.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114 Sakaki Y., Takeda Y.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Ln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MnO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(Ln=Pr, Nd, Sm and Gd) as the cathode material for solid oxide fuel cells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="000848DB">
        <w:rPr>
          <w:sz w:val="28"/>
          <w:szCs w:val="28"/>
          <w:lang w:val="en-US"/>
        </w:rPr>
        <w:t xml:space="preserve">– </w:t>
      </w:r>
      <w:r w:rsidRPr="001009F6">
        <w:rPr>
          <w:sz w:val="28"/>
          <w:szCs w:val="28"/>
          <w:lang w:val="en-US"/>
        </w:rPr>
        <w:t>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118.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187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194.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115 Kungas R., Bidrawn F. </w:t>
      </w:r>
      <w:r w:rsidR="000848DB" w:rsidRPr="001009F6">
        <w:rPr>
          <w:sz w:val="28"/>
          <w:szCs w:val="28"/>
          <w:lang w:val="en-US"/>
        </w:rPr>
        <w:t>et</w:t>
      </w:r>
      <w:r w:rsidR="000848DB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Doped-ceria diffusion barriers prepared by infiltration for solid oxide fuel cells // Electrochemical and Solid-State Letters.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13. </w:t>
      </w:r>
      <w:r w:rsidRPr="001009F6">
        <w:rPr>
          <w:sz w:val="28"/>
          <w:szCs w:val="28"/>
          <w:lang w:val="en-US"/>
        </w:rPr>
        <w:sym w:font="Symbol" w:char="F02D"/>
      </w:r>
      <w:r w:rsidR="00BD02D2" w:rsidRPr="001009F6">
        <w:rPr>
          <w:sz w:val="28"/>
          <w:szCs w:val="28"/>
          <w:lang w:val="en-US"/>
        </w:rPr>
        <w:t xml:space="preserve"> P</w:t>
      </w:r>
      <w:r w:rsidRPr="001009F6">
        <w:rPr>
          <w:sz w:val="28"/>
          <w:szCs w:val="28"/>
          <w:lang w:val="en-US"/>
        </w:rPr>
        <w:t>. B87-B90.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116 Anderson M.D., Stevenson J.W., Simner S.P. Reactivity of lanthanide ferrite SOFC cathodes with YSZ electrolyte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188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192.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117 van Roosmalen J.A.M., Cordfunke E.H.P. Chemical reactivity and interdiffusion of (La,Sr)MnO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and (Zr,Y)O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 xml:space="preserve">, solid oxide fuel cell cathode and electrolyte materials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52.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303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312.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118 Mihara S., Kobayashi K.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Chemical reactivity and cathode properties of LaCoO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on lanthanum silicate oxyapatite electrolyte // Key Engineering Materials.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616.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="00BD02D2">
        <w:rPr>
          <w:sz w:val="28"/>
          <w:szCs w:val="28"/>
          <w:lang w:val="en-US"/>
        </w:rPr>
        <w:t>.</w:t>
      </w:r>
      <w:r w:rsidRPr="001009F6">
        <w:rPr>
          <w:sz w:val="28"/>
          <w:szCs w:val="28"/>
          <w:lang w:val="en-US"/>
        </w:rPr>
        <w:t xml:space="preserve"> 120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128.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119 Kindermann L., Hilpert K. Chemical compatibility of LaFeO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based perovskites with yttria stabilized zirconia // Proceedings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ol.</w:t>
      </w:r>
      <w:r w:rsidRPr="001009F6">
        <w:rPr>
          <w:sz w:val="28"/>
          <w:szCs w:val="28"/>
          <w:lang w:val="en-US"/>
        </w:rPr>
        <w:t xml:space="preserve"> 40.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773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782.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120 Ishihara T., Kudo T.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Doped PrMnO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perovskite oxide as a new cathode of solid oxide fuel cells for low temperature operation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ol.</w:t>
      </w:r>
      <w:r w:rsidRPr="001009F6">
        <w:rPr>
          <w:sz w:val="28"/>
          <w:szCs w:val="28"/>
          <w:lang w:val="en-US"/>
        </w:rPr>
        <w:t xml:space="preserve"> 142.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1519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1524.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121 Martinez-Amesti A.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Reactivity between La(Sr)FeO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cathode, doped CeO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 xml:space="preserve"> interlayer and yttria-stabilized zirconia electrolyte for solid oxide fuel cell applications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185.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401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410.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122 Sakai N., Kishimoto H.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Interface stability of perovskite cathodes and rare-earth doped ceria interlayer in SOFCs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B1331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B1337.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123 Kindermann L., Das D.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Chemical compatibility of the LaFeO, base perovskites (La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)</w:t>
      </w:r>
      <w:r w:rsidRPr="001009F6">
        <w:rPr>
          <w:sz w:val="28"/>
          <w:szCs w:val="28"/>
          <w:vertAlign w:val="subscript"/>
          <w:lang w:val="en-US"/>
        </w:rPr>
        <w:t>z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M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(z = 1, 0.9; M = Cr, Mn, Co, Ni) with yttria stabilized zirconia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89.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215-220.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lastRenderedPageBreak/>
        <w:t xml:space="preserve">124 Chen W., Wen T.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Study of Ln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Mn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3-d</w:t>
      </w:r>
      <w:r w:rsidRPr="001009F6">
        <w:rPr>
          <w:sz w:val="28"/>
          <w:szCs w:val="28"/>
          <w:lang w:val="en-US"/>
        </w:rPr>
        <w:t xml:space="preserve"> (Ln=La, Gd, Sm or Nd) as the cathode materials for intermediate temperature SOFC // Materials Research Bulletin.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1319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1322.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125 Gu H., Chen H.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Electrochemical properties of LaBaCo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>–Sm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Ce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1.9</w:t>
      </w:r>
      <w:r w:rsidRPr="001009F6">
        <w:rPr>
          <w:sz w:val="28"/>
          <w:szCs w:val="28"/>
          <w:lang w:val="en-US"/>
        </w:rPr>
        <w:t xml:space="preserve"> composite cathodes for intermediate-temperature solid oxide fuel cells // Electrochimica Acta.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54.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7094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7098.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 xml:space="preserve">126 Pang S., Jiang X.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Characterization of cation-ordered perovskite oxide LaBaCo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5+δ</w:t>
      </w:r>
      <w:r w:rsidRPr="001009F6">
        <w:rPr>
          <w:sz w:val="28"/>
          <w:szCs w:val="28"/>
          <w:lang w:val="en-US"/>
        </w:rPr>
        <w:t xml:space="preserve"> as cathode of intermediate-temperature solid oxide fuel cells // International Journal of Hydrogen Energy.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6836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6843.</w:t>
      </w:r>
    </w:p>
    <w:p w:rsidR="00B209BC" w:rsidRPr="001009F6" w:rsidRDefault="00B209BC" w:rsidP="00C6074F">
      <w:pPr>
        <w:ind w:firstLine="709"/>
        <w:jc w:val="both"/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kk-KZ"/>
        </w:rPr>
      </w:pP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127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Timakul P., Jinawath S., Aungkavattana P. Fabrication of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electrolyte materials for solid oxide fuel cells by tape-casting //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Ceramics International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V</w:t>
      </w:r>
      <w:r w:rsidR="000848DB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ol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. 34.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P.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867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-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871.</w:t>
      </w:r>
    </w:p>
    <w:p w:rsidR="00B209BC" w:rsidRPr="003158FA" w:rsidRDefault="00B209BC" w:rsidP="00C6074F">
      <w:pPr>
        <w:ind w:firstLine="709"/>
        <w:jc w:val="both"/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</w:pP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128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Wang Zr., Qian Jq., Wang Sr. Improvement of anodesupported solid oxide fuel cells // Solid State Ionics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V</w:t>
      </w:r>
      <w:r w:rsidR="000848DB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ol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. 179.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P.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1593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-1596</w:t>
      </w:r>
      <w:r w:rsidR="00267F6B" w:rsidRPr="003158FA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</w:pP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129 Compson C., Liu M</w:t>
      </w:r>
      <w:r w:rsidR="00F95FA9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.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l. Fabrication and characterization of hermetic solid oxide fuel cells without sealant // Solid State Ionics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V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ol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</w:t>
      </w:r>
      <w:r w:rsidR="00BD02D2">
        <w:rPr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367-395.</w:t>
      </w:r>
    </w:p>
    <w:p w:rsidR="00B209BC" w:rsidRPr="001009F6" w:rsidRDefault="00B209BC" w:rsidP="00C6074F">
      <w:pPr>
        <w:ind w:firstLine="709"/>
        <w:jc w:val="both"/>
        <w:rPr>
          <w:rStyle w:val="fontstyle01"/>
          <w:rFonts w:ascii="Times New Roman" w:hAnsi="Times New Roman"/>
          <w:b w:val="0"/>
          <w:sz w:val="28"/>
          <w:szCs w:val="28"/>
          <w:lang w:val="en-US"/>
        </w:rPr>
      </w:pP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130 Montinaro D., Sglavo V.M., Bertodi M. Tape casting fabrication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and co-sintering of solid oxide “half cell” with a cathodeelectrolyte porous interface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2006.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V</w:t>
      </w:r>
      <w:r w:rsidR="000848DB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ol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. 177.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="000848DB"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P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.</w:t>
      </w:r>
      <w:r w:rsidR="000848DB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2093</w:t>
      </w:r>
      <w:r w:rsidR="000848DB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-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2097</w:t>
      </w:r>
      <w:r w:rsidR="00BD02D2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</w:pP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 xml:space="preserve">131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Amaya Dm., Estrada D., Hotza D.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Porous Cu/YSZ anodes processed by aqueous tape casting for IT-SOFC. // </w:t>
      </w:r>
      <w:hyperlink r:id="rId78" w:tooltip="Go to Journal of the European Ceramic Society on ScienceDirect" w:history="1">
        <w:r w:rsidRPr="001009F6">
          <w:rPr>
            <w:rStyle w:val="a8"/>
            <w:color w:val="auto"/>
            <w:sz w:val="28"/>
            <w:szCs w:val="28"/>
            <w:u w:val="none"/>
            <w:lang w:val="en-US"/>
          </w:rPr>
          <w:t>Journal of the European Ceramic Society</w:t>
        </w:r>
      </w:hyperlink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2017.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V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ol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.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37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, Issue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16.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P.</w:t>
      </w:r>
      <w:r w:rsidR="00F95FA9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5233</w:t>
      </w:r>
      <w:r w:rsidR="000848DB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-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>5237.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132 </w:t>
      </w:r>
      <w:hyperlink r:id="rId79" w:history="1">
        <w:r w:rsidRPr="001009F6">
          <w:rPr>
            <w:color w:val="111111"/>
            <w:kern w:val="36"/>
            <w:sz w:val="28"/>
            <w:szCs w:val="28"/>
            <w:lang w:val="en-US"/>
          </w:rPr>
          <w:t>Yiming Lyu</w:t>
        </w:r>
      </w:hyperlink>
      <w:r w:rsidRPr="001009F6">
        <w:rPr>
          <w:color w:val="111111"/>
          <w:kern w:val="36"/>
          <w:sz w:val="28"/>
          <w:szCs w:val="28"/>
          <w:lang w:val="en-US"/>
        </w:rPr>
        <w:t xml:space="preserve">., </w:t>
      </w:r>
      <w:hyperlink r:id="rId80" w:history="1">
        <w:r w:rsidRPr="001009F6">
          <w:rPr>
            <w:color w:val="111111"/>
            <w:kern w:val="36"/>
            <w:sz w:val="28"/>
            <w:szCs w:val="28"/>
            <w:lang w:val="en-US"/>
          </w:rPr>
          <w:t>Fangfang Wang</w:t>
        </w:r>
      </w:hyperlink>
      <w:r w:rsidRPr="001009F6">
        <w:rPr>
          <w:color w:val="111111"/>
          <w:kern w:val="36"/>
          <w:sz w:val="28"/>
          <w:szCs w:val="28"/>
          <w:lang w:val="en-US"/>
        </w:rPr>
        <w:t xml:space="preserve">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color w:val="111111"/>
          <w:kern w:val="36"/>
          <w:sz w:val="28"/>
          <w:szCs w:val="28"/>
          <w:lang w:val="en-US"/>
        </w:rPr>
        <w:t xml:space="preserve"> Alternative preparation methods of thin films for solid oxide fuel cells: review. // </w:t>
      </w:r>
      <w:hyperlink r:id="rId81" w:history="1">
        <w:r w:rsidRPr="001009F6">
          <w:rPr>
            <w:color w:val="111111"/>
            <w:kern w:val="36"/>
            <w:sz w:val="28"/>
            <w:szCs w:val="28"/>
            <w:lang w:val="en-US"/>
          </w:rPr>
          <w:t>Materials Technology</w:t>
        </w:r>
      </w:hyperlink>
      <w:r w:rsidRPr="001009F6">
        <w:rPr>
          <w:color w:val="111111"/>
          <w:kern w:val="36"/>
          <w:sz w:val="28"/>
          <w:szCs w:val="28"/>
          <w:lang w:val="en-US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111111"/>
          <w:kern w:val="36"/>
          <w:sz w:val="28"/>
          <w:szCs w:val="28"/>
          <w:lang w:val="en-US"/>
        </w:rPr>
        <w:t xml:space="preserve"> 2019</w:t>
      </w:r>
      <w:r w:rsidR="00BD02D2">
        <w:rPr>
          <w:color w:val="111111"/>
          <w:kern w:val="36"/>
          <w:sz w:val="28"/>
          <w:szCs w:val="28"/>
          <w:lang w:val="en-US"/>
        </w:rPr>
        <w:t>.</w:t>
      </w:r>
      <w:r w:rsidRPr="001009F6">
        <w:rPr>
          <w:color w:val="111111"/>
          <w:kern w:val="36"/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111111"/>
          <w:kern w:val="36"/>
          <w:sz w:val="28"/>
          <w:szCs w:val="28"/>
          <w:lang w:val="en-US"/>
        </w:rPr>
        <w:t xml:space="preserve"> V</w:t>
      </w:r>
      <w:r w:rsidR="000848DB">
        <w:rPr>
          <w:color w:val="111111"/>
          <w:kern w:val="36"/>
          <w:sz w:val="28"/>
          <w:szCs w:val="28"/>
          <w:lang w:val="en-US"/>
        </w:rPr>
        <w:t>ol</w:t>
      </w:r>
      <w:r w:rsidRPr="001009F6">
        <w:rPr>
          <w:color w:val="111111"/>
          <w:kern w:val="36"/>
          <w:sz w:val="28"/>
          <w:szCs w:val="28"/>
          <w:lang w:val="en-US"/>
        </w:rPr>
        <w:t>.</w:t>
      </w:r>
      <w:r w:rsidR="00BD02D2">
        <w:rPr>
          <w:color w:val="111111"/>
          <w:kern w:val="36"/>
          <w:sz w:val="28"/>
          <w:szCs w:val="28"/>
          <w:lang w:val="en-US"/>
        </w:rPr>
        <w:t> </w:t>
      </w:r>
      <w:r w:rsidRPr="001009F6">
        <w:rPr>
          <w:color w:val="111111"/>
          <w:kern w:val="36"/>
          <w:sz w:val="28"/>
          <w:szCs w:val="28"/>
          <w:lang w:val="en-US"/>
        </w:rPr>
        <w:t xml:space="preserve">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111111"/>
          <w:kern w:val="36"/>
          <w:sz w:val="28"/>
          <w:szCs w:val="28"/>
          <w:lang w:val="en-US"/>
        </w:rPr>
        <w:t xml:space="preserve"> </w:t>
      </w:r>
      <w:r w:rsidR="00F95FA9" w:rsidRPr="001009F6">
        <w:rPr>
          <w:color w:val="111111"/>
          <w:kern w:val="36"/>
          <w:sz w:val="28"/>
          <w:szCs w:val="28"/>
          <w:lang w:val="en-US"/>
        </w:rPr>
        <w:t>P</w:t>
      </w:r>
      <w:r w:rsidRPr="001009F6">
        <w:rPr>
          <w:color w:val="111111"/>
          <w:kern w:val="36"/>
          <w:sz w:val="28"/>
          <w:szCs w:val="28"/>
          <w:lang w:val="en-US"/>
        </w:rPr>
        <w:t>.</w:t>
      </w:r>
      <w:r w:rsidR="00F95FA9">
        <w:rPr>
          <w:color w:val="111111"/>
          <w:kern w:val="36"/>
          <w:sz w:val="28"/>
          <w:szCs w:val="28"/>
          <w:lang w:val="en-US"/>
        </w:rPr>
        <w:t xml:space="preserve"> </w:t>
      </w:r>
      <w:r w:rsidRPr="001009F6">
        <w:rPr>
          <w:color w:val="111111"/>
          <w:kern w:val="36"/>
          <w:sz w:val="28"/>
          <w:szCs w:val="28"/>
          <w:lang w:val="en-US"/>
        </w:rPr>
        <w:t>212-227.</w:t>
      </w:r>
    </w:p>
    <w:p w:rsidR="00B209BC" w:rsidRPr="001009F6" w:rsidRDefault="00B209BC" w:rsidP="00C6074F">
      <w:pPr>
        <w:ind w:firstLine="709"/>
        <w:jc w:val="both"/>
        <w:rPr>
          <w:color w:val="000000"/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133 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Tanmoy M., </w:t>
      </w:r>
      <w:r w:rsidRPr="001009F6">
        <w:rPr>
          <w:rStyle w:val="fontstyle01"/>
          <w:rFonts w:ascii="Times New Roman" w:hAnsi="Times New Roman"/>
          <w:b w:val="0"/>
          <w:sz w:val="28"/>
          <w:szCs w:val="28"/>
          <w:lang w:val="en-US"/>
        </w:rPr>
        <w:t>Mandvi S.,</w:t>
      </w:r>
      <w:r w:rsidRPr="001009F6">
        <w:rPr>
          <w:rStyle w:val="fontstyle01"/>
          <w:rFonts w:ascii="Times New Roman" w:hAnsi="Times New Roman"/>
          <w:b w:val="0"/>
          <w:color w:val="auto"/>
          <w:sz w:val="28"/>
          <w:szCs w:val="28"/>
          <w:lang w:val="en-US"/>
        </w:rPr>
        <w:t xml:space="preserve"> Pinku R.</w:t>
      </w:r>
      <w:r w:rsidRPr="001009F6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</w:t>
      </w:r>
      <w:r w:rsidRPr="001009F6">
        <w:rPr>
          <w:color w:val="000000"/>
          <w:sz w:val="28"/>
          <w:szCs w:val="28"/>
          <w:lang w:val="en-US"/>
        </w:rPr>
        <w:t>Double perovskite (Sr</w:t>
      </w:r>
      <w:r w:rsidRPr="001009F6">
        <w:rPr>
          <w:color w:val="000000"/>
          <w:sz w:val="28"/>
          <w:szCs w:val="28"/>
          <w:vertAlign w:val="subscript"/>
          <w:lang w:val="en-US"/>
        </w:rPr>
        <w:t>2</w:t>
      </w:r>
      <w:r w:rsidRPr="001009F6">
        <w:rPr>
          <w:color w:val="000000"/>
          <w:sz w:val="28"/>
          <w:szCs w:val="28"/>
          <w:lang w:val="en-US"/>
        </w:rPr>
        <w:t>B’B”O</w:t>
      </w:r>
      <w:r w:rsidRPr="001009F6">
        <w:rPr>
          <w:color w:val="000000"/>
          <w:sz w:val="28"/>
          <w:szCs w:val="28"/>
          <w:vertAlign w:val="subscript"/>
          <w:lang w:val="en-US"/>
        </w:rPr>
        <w:t>6</w:t>
      </w:r>
      <w:r w:rsidRPr="001009F6">
        <w:rPr>
          <w:color w:val="000000"/>
          <w:sz w:val="28"/>
          <w:szCs w:val="28"/>
          <w:lang w:val="en-US"/>
        </w:rPr>
        <w:t xml:space="preserve">) oxides for high-temperature thermoelectric power generation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A review // </w:t>
      </w:r>
      <w:hyperlink r:id="rId82" w:history="1">
        <w:r w:rsidRPr="001009F6">
          <w:rPr>
            <w:color w:val="000000"/>
            <w:sz w:val="28"/>
            <w:szCs w:val="28"/>
            <w:lang w:val="en-US"/>
          </w:rPr>
          <w:t>Journal of Materials Research</w:t>
        </w:r>
      </w:hyperlink>
      <w:r w:rsidRPr="001009F6">
        <w:rPr>
          <w:color w:val="000000"/>
          <w:sz w:val="28"/>
          <w:szCs w:val="28"/>
          <w:lang w:val="en-US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2018</w:t>
      </w:r>
      <w:r w:rsidR="00BD02D2">
        <w:rPr>
          <w:color w:val="000000"/>
          <w:sz w:val="28"/>
          <w:szCs w:val="28"/>
          <w:lang w:val="en-US"/>
        </w:rPr>
        <w:t>.</w:t>
      </w:r>
      <w:r w:rsidRPr="001009F6">
        <w:rPr>
          <w:color w:val="000000"/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V</w:t>
      </w:r>
      <w:r w:rsidR="000848DB">
        <w:rPr>
          <w:color w:val="000000"/>
          <w:sz w:val="28"/>
          <w:szCs w:val="28"/>
          <w:lang w:val="en-US"/>
        </w:rPr>
        <w:t>ol</w:t>
      </w:r>
      <w:r w:rsidRPr="001009F6">
        <w:rPr>
          <w:color w:val="000000"/>
          <w:sz w:val="28"/>
          <w:szCs w:val="28"/>
          <w:lang w:val="en-US"/>
        </w:rPr>
        <w:t>. 34</w:t>
      </w:r>
      <w:r w:rsidR="000848DB">
        <w:rPr>
          <w:color w:val="000000"/>
          <w:sz w:val="28"/>
          <w:szCs w:val="28"/>
          <w:lang w:val="en-US"/>
        </w:rPr>
        <w:t>, Issue</w:t>
      </w:r>
      <w:r w:rsidRPr="001009F6">
        <w:rPr>
          <w:color w:val="000000"/>
          <w:sz w:val="28"/>
          <w:szCs w:val="28"/>
          <w:lang w:val="en-US"/>
        </w:rPr>
        <w:t xml:space="preserve"> 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P. 107-125</w:t>
      </w:r>
      <w:r w:rsidR="00BD02D2">
        <w:rPr>
          <w:color w:val="000000"/>
          <w:sz w:val="28"/>
          <w:szCs w:val="28"/>
          <w:lang w:val="en-US"/>
        </w:rPr>
        <w:t>.</w:t>
      </w:r>
    </w:p>
    <w:p w:rsidR="00B209BC" w:rsidRPr="001009F6" w:rsidRDefault="00B209BC" w:rsidP="00C6074F">
      <w:pPr>
        <w:ind w:firstLine="709"/>
        <w:jc w:val="both"/>
        <w:rPr>
          <w:color w:val="000000"/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134 </w:t>
      </w:r>
      <w:r w:rsidRPr="001009F6">
        <w:rPr>
          <w:color w:val="000000"/>
          <w:sz w:val="28"/>
          <w:szCs w:val="28"/>
          <w:lang w:val="en-US"/>
        </w:rPr>
        <w:t>Saxena M., Maiti T. Metal-like electrical conductivity in La</w:t>
      </w:r>
      <w:r w:rsidRPr="001009F6">
        <w:rPr>
          <w:i/>
          <w:color w:val="000000"/>
          <w:sz w:val="28"/>
          <w:szCs w:val="28"/>
          <w:vertAlign w:val="subscript"/>
          <w:lang w:val="en-US"/>
        </w:rPr>
        <w:t>x</w:t>
      </w:r>
      <w:r w:rsidRPr="001009F6">
        <w:rPr>
          <w:color w:val="000000"/>
          <w:sz w:val="28"/>
          <w:szCs w:val="28"/>
          <w:lang w:val="en-US"/>
        </w:rPr>
        <w:t>Sr</w:t>
      </w:r>
      <w:r w:rsidRPr="001009F6">
        <w:rPr>
          <w:i/>
          <w:color w:val="000000"/>
          <w:sz w:val="28"/>
          <w:szCs w:val="28"/>
          <w:vertAlign w:val="subscript"/>
          <w:lang w:val="en-US"/>
        </w:rPr>
        <w:t>2-x</w:t>
      </w:r>
      <w:r w:rsidRPr="001009F6">
        <w:rPr>
          <w:color w:val="000000"/>
          <w:sz w:val="28"/>
          <w:szCs w:val="28"/>
          <w:lang w:val="en-US"/>
        </w:rPr>
        <w:t xml:space="preserve"> TiMoO</w:t>
      </w:r>
      <w:r w:rsidRPr="001009F6">
        <w:rPr>
          <w:color w:val="000000"/>
          <w:sz w:val="28"/>
          <w:szCs w:val="28"/>
          <w:vertAlign w:val="subscript"/>
          <w:lang w:val="en-US"/>
        </w:rPr>
        <w:t>6</w:t>
      </w:r>
      <w:r w:rsidRPr="001009F6">
        <w:rPr>
          <w:color w:val="000000"/>
          <w:sz w:val="28"/>
          <w:szCs w:val="28"/>
          <w:lang w:val="en-US"/>
        </w:rPr>
        <w:t xml:space="preserve"> oxides for high temperature thermoelectric power generation // Dalton Trans.</w:t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2017</w:t>
      </w:r>
      <w:r w:rsidR="00BD02D2">
        <w:rPr>
          <w:color w:val="000000"/>
          <w:sz w:val="28"/>
          <w:szCs w:val="28"/>
          <w:lang w:val="en-US"/>
        </w:rPr>
        <w:t>.</w:t>
      </w:r>
      <w:r w:rsidRPr="001009F6">
        <w:rPr>
          <w:color w:val="000000"/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V</w:t>
      </w:r>
      <w:r w:rsidR="00F95FA9">
        <w:rPr>
          <w:color w:val="000000"/>
          <w:sz w:val="28"/>
          <w:szCs w:val="28"/>
          <w:lang w:val="en-US"/>
        </w:rPr>
        <w:t>ol</w:t>
      </w:r>
      <w:r w:rsidRPr="001009F6">
        <w:rPr>
          <w:color w:val="000000"/>
          <w:sz w:val="28"/>
          <w:szCs w:val="28"/>
          <w:lang w:val="en-US"/>
        </w:rPr>
        <w:t>.</w:t>
      </w:r>
      <w:r w:rsidR="00F95FA9">
        <w:rPr>
          <w:color w:val="000000"/>
          <w:sz w:val="28"/>
          <w:szCs w:val="28"/>
          <w:lang w:val="en-US"/>
        </w:rPr>
        <w:t xml:space="preserve"> </w:t>
      </w:r>
      <w:r w:rsidRPr="001009F6">
        <w:rPr>
          <w:color w:val="000000"/>
          <w:sz w:val="28"/>
          <w:szCs w:val="28"/>
          <w:lang w:val="en-US"/>
        </w:rPr>
        <w:t xml:space="preserve">46.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color w:val="000000"/>
          <w:sz w:val="28"/>
          <w:szCs w:val="28"/>
          <w:lang w:val="en-US"/>
        </w:rPr>
        <w:t xml:space="preserve"> P. 5872</w:t>
      </w:r>
      <w:r w:rsidR="000848DB">
        <w:rPr>
          <w:color w:val="000000"/>
          <w:sz w:val="28"/>
          <w:szCs w:val="28"/>
          <w:lang w:val="en-US"/>
        </w:rPr>
        <w:t>-</w:t>
      </w:r>
      <w:r w:rsidRPr="001009F6">
        <w:rPr>
          <w:color w:val="000000"/>
          <w:sz w:val="28"/>
          <w:szCs w:val="28"/>
          <w:lang w:val="en-US"/>
        </w:rPr>
        <w:t>5879</w:t>
      </w:r>
      <w:r w:rsidR="000848DB">
        <w:rPr>
          <w:color w:val="000000"/>
          <w:sz w:val="28"/>
          <w:szCs w:val="28"/>
          <w:lang w:val="en-US"/>
        </w:rPr>
        <w:t>.</w:t>
      </w:r>
    </w:p>
    <w:p w:rsidR="00B209BC" w:rsidRPr="00083420" w:rsidRDefault="00B209BC" w:rsidP="00C6074F">
      <w:pPr>
        <w:ind w:firstLine="709"/>
        <w:jc w:val="both"/>
        <w:rPr>
          <w:sz w:val="28"/>
          <w:szCs w:val="28"/>
        </w:rPr>
      </w:pPr>
      <w:r w:rsidRPr="001009F6">
        <w:rPr>
          <w:sz w:val="28"/>
          <w:szCs w:val="28"/>
          <w:lang w:val="en-US"/>
        </w:rPr>
        <w:t xml:space="preserve">135 Ivanov M., Osipov V.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 xml:space="preserve">Laser synthesis of oxide nanopowders // Advances in Science and Technology.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E571D8">
        <w:rPr>
          <w:sz w:val="28"/>
          <w:szCs w:val="28"/>
          <w:lang w:val="en-US"/>
        </w:rPr>
        <w:t xml:space="preserve">2006. </w:t>
      </w:r>
      <w:r w:rsidRPr="001009F6">
        <w:rPr>
          <w:sz w:val="28"/>
          <w:szCs w:val="28"/>
          <w:lang w:val="en-US"/>
        </w:rPr>
        <w:sym w:font="Symbol" w:char="F02D"/>
      </w:r>
      <w:r w:rsidRPr="00E571D8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>V</w:t>
      </w:r>
      <w:r w:rsidR="000848DB">
        <w:rPr>
          <w:sz w:val="28"/>
          <w:szCs w:val="28"/>
          <w:lang w:val="en-US"/>
        </w:rPr>
        <w:t>ol</w:t>
      </w:r>
      <w:r w:rsidRPr="00E571D8">
        <w:rPr>
          <w:sz w:val="28"/>
          <w:szCs w:val="28"/>
          <w:lang w:val="en-US"/>
        </w:rPr>
        <w:t xml:space="preserve">. 45. </w:t>
      </w:r>
      <w:r w:rsidRPr="001009F6">
        <w:rPr>
          <w:sz w:val="28"/>
          <w:szCs w:val="28"/>
          <w:lang w:val="en-US"/>
        </w:rPr>
        <w:sym w:font="Symbol" w:char="F02D"/>
      </w:r>
      <w:r w:rsidRPr="00E571D8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="00F95FA9" w:rsidRPr="00083420">
        <w:rPr>
          <w:sz w:val="28"/>
          <w:szCs w:val="28"/>
        </w:rPr>
        <w:t>.</w:t>
      </w:r>
      <w:r w:rsidRPr="00083420">
        <w:rPr>
          <w:sz w:val="28"/>
          <w:szCs w:val="28"/>
        </w:rPr>
        <w:t xml:space="preserve"> 291</w:t>
      </w:r>
      <w:r w:rsidR="000848DB" w:rsidRPr="00083420">
        <w:rPr>
          <w:sz w:val="28"/>
          <w:szCs w:val="28"/>
        </w:rPr>
        <w:t>-</w:t>
      </w:r>
      <w:r w:rsidRPr="00083420">
        <w:rPr>
          <w:sz w:val="28"/>
          <w:szCs w:val="28"/>
        </w:rPr>
        <w:t>296.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</w:rPr>
      </w:pPr>
      <w:r w:rsidRPr="00083420">
        <w:rPr>
          <w:sz w:val="28"/>
          <w:szCs w:val="28"/>
        </w:rPr>
        <w:t xml:space="preserve">136 </w:t>
      </w:r>
      <w:r w:rsidRPr="001009F6">
        <w:rPr>
          <w:sz w:val="28"/>
          <w:szCs w:val="28"/>
        </w:rPr>
        <w:t>Остроушко</w:t>
      </w:r>
      <w:r w:rsidRPr="00083420">
        <w:rPr>
          <w:sz w:val="28"/>
          <w:szCs w:val="28"/>
        </w:rPr>
        <w:t xml:space="preserve"> </w:t>
      </w:r>
      <w:r w:rsidRPr="001009F6">
        <w:rPr>
          <w:sz w:val="28"/>
          <w:szCs w:val="28"/>
        </w:rPr>
        <w:t>А</w:t>
      </w:r>
      <w:r w:rsidRPr="00083420">
        <w:rPr>
          <w:sz w:val="28"/>
          <w:szCs w:val="28"/>
        </w:rPr>
        <w:t>.</w:t>
      </w:r>
      <w:r w:rsidRPr="001009F6">
        <w:rPr>
          <w:sz w:val="28"/>
          <w:szCs w:val="28"/>
        </w:rPr>
        <w:t>А</w:t>
      </w:r>
      <w:r w:rsidRPr="00083420">
        <w:rPr>
          <w:sz w:val="28"/>
          <w:szCs w:val="28"/>
        </w:rPr>
        <w:t>.</w:t>
      </w:r>
      <w:r w:rsidRPr="001009F6">
        <w:rPr>
          <w:sz w:val="28"/>
          <w:szCs w:val="28"/>
        </w:rPr>
        <w:t xml:space="preserve">, Удилов А.Е. Некоторые особенности процессов формирования сложнооксидных продуктов методом пиролиза полимерно-солевых композиций // Химия и Химическая Технология.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Т. 50.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</w:t>
      </w:r>
      <w:r w:rsidR="00BD02D2" w:rsidRPr="001009F6">
        <w:rPr>
          <w:sz w:val="28"/>
          <w:szCs w:val="28"/>
        </w:rPr>
        <w:t>С</w:t>
      </w:r>
      <w:r w:rsidRPr="001009F6">
        <w:rPr>
          <w:sz w:val="28"/>
          <w:szCs w:val="28"/>
        </w:rPr>
        <w:t>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</w:rPr>
        <w:t>118</w:t>
      </w:r>
      <w:r w:rsidR="000848DB" w:rsidRPr="00BD02D2">
        <w:rPr>
          <w:sz w:val="28"/>
          <w:szCs w:val="28"/>
        </w:rPr>
        <w:t>-</w:t>
      </w:r>
      <w:r w:rsidRPr="001009F6">
        <w:rPr>
          <w:sz w:val="28"/>
          <w:szCs w:val="28"/>
        </w:rPr>
        <w:t>123.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</w:rPr>
        <w:t xml:space="preserve">137 Чупахина Т.И., Гырдасова О.И., Базуев Г.В. Синтез, структурные и морфологические характеристики ультрадисперсных порошков и керамики на основе твердых растворов </w:t>
      </w:r>
      <w:r w:rsidRPr="001009F6">
        <w:rPr>
          <w:sz w:val="28"/>
          <w:szCs w:val="28"/>
          <w:lang w:val="en-US"/>
        </w:rPr>
        <w:t>La</w:t>
      </w:r>
      <w:r w:rsidRPr="001009F6">
        <w:rPr>
          <w:sz w:val="28"/>
          <w:szCs w:val="28"/>
          <w:vertAlign w:val="subscript"/>
        </w:rPr>
        <w:t>2-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</w:rPr>
        <w:t>0.125</w:t>
      </w:r>
      <w:r w:rsidRPr="001009F6">
        <w:rPr>
          <w:sz w:val="28"/>
          <w:szCs w:val="28"/>
          <w:lang w:val="en-US"/>
        </w:rPr>
        <w:t>Pr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</w:rPr>
        <w:t>4</w:t>
      </w:r>
      <w:r w:rsidRPr="001009F6">
        <w:rPr>
          <w:sz w:val="28"/>
          <w:szCs w:val="28"/>
        </w:rPr>
        <w:t xml:space="preserve"> (0 ≤ </w:t>
      </w:r>
      <w:r w:rsidRPr="001009F6">
        <w:rPr>
          <w:sz w:val="28"/>
          <w:szCs w:val="28"/>
          <w:lang w:val="en-US"/>
        </w:rPr>
        <w:t>x</w:t>
      </w:r>
      <w:r w:rsidRPr="001009F6">
        <w:rPr>
          <w:sz w:val="28"/>
          <w:szCs w:val="28"/>
        </w:rPr>
        <w:t xml:space="preserve"> ≤ 1.775) // Известия РАН.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BD02D2">
        <w:rPr>
          <w:sz w:val="28"/>
          <w:szCs w:val="28"/>
        </w:rPr>
        <w:t xml:space="preserve"> </w:t>
      </w:r>
      <w:r w:rsidRPr="001009F6">
        <w:rPr>
          <w:sz w:val="28"/>
          <w:szCs w:val="28"/>
          <w:lang w:val="en-US"/>
        </w:rPr>
        <w:t>2013.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</w:rPr>
        <w:t>Т</w:t>
      </w:r>
      <w:r w:rsidRPr="001009F6">
        <w:rPr>
          <w:sz w:val="28"/>
          <w:szCs w:val="28"/>
          <w:lang w:val="en-US"/>
        </w:rPr>
        <w:t>. 77.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kk-KZ"/>
        </w:rPr>
        <w:t>С</w:t>
      </w:r>
      <w:r w:rsidRPr="001009F6">
        <w:rPr>
          <w:sz w:val="28"/>
          <w:szCs w:val="28"/>
          <w:lang w:val="en-US"/>
        </w:rPr>
        <w:t>. 1276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1280.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138 Fergus J.W. Electrolytes for solid oxide fuel cells // Journal of Power Sources.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2006.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 162.</w:t>
      </w:r>
      <w:r w:rsidRPr="001009F6">
        <w:rPr>
          <w:sz w:val="28"/>
          <w:szCs w:val="28"/>
          <w:lang w:val="kk-KZ"/>
        </w:rPr>
        <w:t xml:space="preserve">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P. 30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40.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139 Mohan R.A., Ganguly P.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Preparation and characterization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CoO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Materials Research Bulletin.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1988.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501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505.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140 Hayashi A., Tamura H., Ueda Y. Successive structural phase transitions in stoichiometric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observed by X-ray diffraction // Physica C.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 216.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 77-82.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141 Boehm E., Bassat J.-M., Steil M.C.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Oxygen transport properties of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1−x</w:t>
      </w:r>
      <w:r w:rsidRPr="001009F6">
        <w:rPr>
          <w:sz w:val="28"/>
          <w:szCs w:val="28"/>
          <w:lang w:val="en-US"/>
        </w:rPr>
        <w:t>Cu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mixed conducting oxides // Solid State Sciences.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973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981.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142 Amow G., Whitfield P.S., Davidson I.J.</w:t>
      </w:r>
      <w:r w:rsidR="00F95FA9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and sintering characteristics of the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1−x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series // Ceramics International.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2004.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30.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1635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1639.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143 Kilner J.A.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Transport in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oxides with the K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NiF</w:t>
      </w:r>
      <w:r w:rsidRPr="001009F6">
        <w:rPr>
          <w:sz w:val="28"/>
          <w:szCs w:val="28"/>
          <w:vertAlign w:val="subscript"/>
          <w:lang w:val="en-US"/>
        </w:rPr>
        <w:t>4</w:t>
      </w:r>
      <w:r w:rsidRPr="001009F6">
        <w:rPr>
          <w:sz w:val="28"/>
          <w:szCs w:val="28"/>
          <w:lang w:val="en-US"/>
        </w:rPr>
        <w:t xml:space="preserve"> structure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 xml:space="preserve">ol. </w:t>
      </w:r>
      <w:r w:rsidRPr="001009F6">
        <w:rPr>
          <w:sz w:val="28"/>
          <w:szCs w:val="28"/>
          <w:lang w:val="en-US"/>
        </w:rPr>
        <w:t>154</w:t>
      </w:r>
      <w:r w:rsidR="00BD02D2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 xml:space="preserve">155.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523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527.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144 Amow G., Whitfield P.S., Davidson I.J.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Structural and physical property trends of the hyperstoichiometric series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</w:t>
      </w:r>
      <w:r w:rsidRPr="001009F6">
        <w:rPr>
          <w:sz w:val="28"/>
          <w:szCs w:val="28"/>
          <w:vertAlign w:val="subscript"/>
          <w:lang w:val="en-US"/>
        </w:rPr>
        <w:t>(1-x)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Materials Research Society Symposia Proceedings. Solid State Inorganic Materials IV.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755.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D810</w:t>
      </w:r>
      <w:r w:rsidR="00BD02D2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1-</w:t>
      </w:r>
      <w:r w:rsidR="00BD02D2">
        <w:rPr>
          <w:sz w:val="28"/>
          <w:szCs w:val="28"/>
          <w:lang w:val="en-US"/>
        </w:rPr>
        <w:t>810-</w:t>
      </w:r>
      <w:r w:rsidRPr="001009F6">
        <w:rPr>
          <w:sz w:val="28"/>
          <w:szCs w:val="28"/>
          <w:lang w:val="en-US"/>
        </w:rPr>
        <w:t>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145 Tsipis E.V., Kharton V.V. Electrode materials and reaction mechanisms in solid oxide fuel cells: a brief review. II. Electrochemical behavior vs. materials science aspects // Journal of Solid State Electrochemistry.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D02D2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1367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1391.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146 Mahato N., Banerjee A., Gupta A.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Progress in material selection for solid oxide fuel cell technology: A review // Progress in Materials Science.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72.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141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337.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147 Zhao H., Mauvy F.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New cathode materials for ITSOFC: Phase stability, oxygen exchange and cathode properties of La</w:t>
      </w:r>
      <w:r w:rsidRPr="001009F6">
        <w:rPr>
          <w:sz w:val="28"/>
          <w:szCs w:val="28"/>
          <w:vertAlign w:val="subscript"/>
          <w:lang w:val="en-US"/>
        </w:rPr>
        <w:t>2-x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179.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2000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2005.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148 Hernandez A.M., Mogni L.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La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as cathode for SOFC: Reactivity study with YSZ and CGO electrolytes // International Journal of Hydrogen Energy.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6031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6036.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149 Montenegro-Hernandez A., Vega-Castillo J.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Thermal stability of Ln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(Ln=La, Pr, Nd) and their chemical compatibility with YSZ and CGO solid electrolytes // International Journal of Hydrogen Energy.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15704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15714.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150 Sadykov V.A., Pikalova E.Yu., Vinokurov Z.S.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Tailoring the structural, thermal and transport properties of Pr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>NiO</w:t>
      </w:r>
      <w:r w:rsidRPr="001009F6">
        <w:rPr>
          <w:sz w:val="28"/>
          <w:szCs w:val="28"/>
          <w:vertAlign w:val="subscript"/>
          <w:lang w:val="en-US"/>
        </w:rPr>
        <w:t>4+δ</w:t>
      </w:r>
      <w:r w:rsidRPr="001009F6">
        <w:rPr>
          <w:sz w:val="28"/>
          <w:szCs w:val="28"/>
          <w:lang w:val="en-US"/>
        </w:rPr>
        <w:t xml:space="preserve"> through Ca-doping strategy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333.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Pr="001009F6">
        <w:rPr>
          <w:sz w:val="28"/>
          <w:szCs w:val="28"/>
          <w:lang w:val="en-US"/>
        </w:rPr>
        <w:t xml:space="preserve"> 30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37.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151 Ghosh S., Das H., Fennie C.J. Linear magnetoelectricity at room temperature in perovskite superlattices by design // Physical Review B.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92.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184112.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152 Piao J., Sun K., Zhang N.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Preparation and characterization of Pr</w:t>
      </w:r>
      <w:r w:rsidRPr="001009F6">
        <w:rPr>
          <w:sz w:val="28"/>
          <w:szCs w:val="28"/>
          <w:vertAlign w:val="subscript"/>
          <w:lang w:val="en-US"/>
        </w:rPr>
        <w:t>1−x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FeO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cathode material for intermediate temperature solid oxide fuel cells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V. 172.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 xml:space="preserve">P. </w:t>
      </w:r>
      <w:r w:rsidRPr="001009F6">
        <w:rPr>
          <w:sz w:val="28"/>
          <w:szCs w:val="28"/>
          <w:lang w:val="en-US"/>
        </w:rPr>
        <w:t>633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640.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153 Kindermann L., Das D.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Chemical compatibility of the LaFeO, base perovskites (La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)</w:t>
      </w:r>
      <w:r w:rsidRPr="001009F6">
        <w:rPr>
          <w:sz w:val="28"/>
          <w:szCs w:val="28"/>
          <w:vertAlign w:val="subscript"/>
          <w:lang w:val="en-US"/>
        </w:rPr>
        <w:t>z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M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(z=1, 0.9; M=Cr, Mn, Co, Ni) with yttria stabilized zirconia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89.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215-220.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154 Patro P.K., Delahaye T., Bouyer E. Development of Pr</w:t>
      </w:r>
      <w:r w:rsidRPr="001009F6">
        <w:rPr>
          <w:sz w:val="28"/>
          <w:szCs w:val="28"/>
          <w:vertAlign w:val="subscript"/>
          <w:lang w:val="en-US"/>
        </w:rPr>
        <w:t>0.58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3−δ</w:t>
      </w:r>
      <w:r w:rsidRPr="001009F6">
        <w:rPr>
          <w:sz w:val="28"/>
          <w:szCs w:val="28"/>
          <w:lang w:val="en-US"/>
        </w:rPr>
        <w:t xml:space="preserve">–GDC composite cathode for solid oxide fuel cell (SOFC) application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181.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1378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1386.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155 Pinedo R., Ruiz de Larramendia I., Ortiz-Vitoriano N.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Novel Pr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:Ce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Sm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2</w:t>
      </w:r>
      <w:r w:rsidRPr="001009F6">
        <w:rPr>
          <w:sz w:val="28"/>
          <w:szCs w:val="28"/>
          <w:lang w:val="en-US"/>
        </w:rPr>
        <w:t xml:space="preserve"> composite nanotubes for energy conversion and storage // Journal of Power Sources.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201.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332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339.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156 Tu H.Y., Takeda Y., Imanishi N.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Ln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(Ln=La, Pr, Nd, Sm, Gd) for the electrode in solid oxide fuel cells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1999.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117.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277-281.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157 Kharton V.V., Yaremchenko A.A., Patrakeev M.V.</w:t>
      </w:r>
      <w:r w:rsidR="00F95FA9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 </w:t>
      </w:r>
      <w:r w:rsidRPr="001009F6">
        <w:rPr>
          <w:sz w:val="28"/>
          <w:szCs w:val="28"/>
          <w:lang w:val="en-US"/>
        </w:rPr>
        <w:t>Thermal and chemical induced expansion of La</w:t>
      </w:r>
      <w:r w:rsidRPr="001009F6">
        <w:rPr>
          <w:sz w:val="28"/>
          <w:szCs w:val="28"/>
          <w:vertAlign w:val="subscript"/>
          <w:lang w:val="en-US"/>
        </w:rPr>
        <w:t>0.3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0.7</w:t>
      </w:r>
      <w:r w:rsidRPr="001009F6">
        <w:rPr>
          <w:sz w:val="28"/>
          <w:szCs w:val="28"/>
          <w:lang w:val="en-US"/>
        </w:rPr>
        <w:t>(Fe,Ga)O</w:t>
      </w:r>
      <w:r w:rsidRPr="001009F6">
        <w:rPr>
          <w:sz w:val="28"/>
          <w:szCs w:val="28"/>
          <w:vertAlign w:val="subscript"/>
          <w:lang w:val="en-US"/>
        </w:rPr>
        <w:t xml:space="preserve">3-δ </w:t>
      </w:r>
      <w:r w:rsidRPr="001009F6">
        <w:rPr>
          <w:sz w:val="28"/>
          <w:szCs w:val="28"/>
          <w:lang w:val="en-US"/>
        </w:rPr>
        <w:t xml:space="preserve">ceramics // Journal of the European Ceramic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23.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1417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1426.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158 Xu Q., Huang D., Chen W.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Structure, electrical conducting and thermal expansion properties of Ln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(Ln = La, Pr, Nd, Sm) perovskite-type complex oxides // Journal of Alloys and Compounds.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 xml:space="preserve">429. </w:t>
      </w:r>
      <w:r w:rsidRPr="001009F6">
        <w:rPr>
          <w:sz w:val="28"/>
          <w:szCs w:val="28"/>
          <w:lang w:val="en-US"/>
        </w:rPr>
        <w:sym w:font="Symbol" w:char="F02D"/>
      </w:r>
      <w:r w:rsidR="00F95FA9" w:rsidRPr="001009F6">
        <w:rPr>
          <w:sz w:val="28"/>
          <w:szCs w:val="28"/>
          <w:lang w:val="en-US"/>
        </w:rPr>
        <w:t xml:space="preserve"> P</w:t>
      </w:r>
      <w:r w:rsidRPr="001009F6">
        <w:rPr>
          <w:sz w:val="28"/>
          <w:szCs w:val="28"/>
          <w:lang w:val="en-US"/>
        </w:rPr>
        <w:t>. 34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39.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159 Oygarden V., Lein H.L., Grande T. Structure, thermal expansion and electrical conductivity of Nb-substituted LaCoO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Journal of Solid State Chemistry.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0848DB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192.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 246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254.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160 Tai L.-W., Nasrallah M.M., Anderson H.U.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Structure and electrical properties of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1-y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. Part 2. The system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BD02D2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BD02D2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76.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273-283.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161 Kostogloudis G.Ch., Ftikos Ch. Crystal structure, thermal expansion and electrical conductivity of Pr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(0≤x≤0.5)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537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541.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162 Yin Y.-M., Xiong M.-W., Yang N.-T.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Investigation on thermal, electrical, and electrochemical properties of scandium-doped Pr</w:t>
      </w:r>
      <w:r w:rsidRPr="001009F6">
        <w:rPr>
          <w:sz w:val="28"/>
          <w:szCs w:val="28"/>
          <w:vertAlign w:val="subscript"/>
          <w:lang w:val="en-US"/>
        </w:rPr>
        <w:t>0.6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0.4</w:t>
      </w:r>
      <w:r w:rsidRPr="001009F6">
        <w:rPr>
          <w:sz w:val="28"/>
          <w:szCs w:val="28"/>
          <w:lang w:val="en-US"/>
        </w:rPr>
        <w:t>(Co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)</w:t>
      </w:r>
      <w:r w:rsidRPr="001009F6">
        <w:rPr>
          <w:sz w:val="28"/>
          <w:szCs w:val="28"/>
          <w:vertAlign w:val="subscript"/>
          <w:lang w:val="en-US"/>
        </w:rPr>
        <w:t>(1-x)</w:t>
      </w:r>
      <w:r w:rsidRPr="001009F6">
        <w:rPr>
          <w:sz w:val="28"/>
          <w:szCs w:val="28"/>
          <w:lang w:val="en-US"/>
        </w:rPr>
        <w:t>Sc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as cathode for IT-SOFC // International Journal of Hydrogen Energy.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3989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3996.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163 Pinedo R., Ruiz de Larramendi I., Jimenez de Aberasturi D.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Effect of the strontium content on the electrochemical performance of the perovskite-type Pr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oxides // ECS Transactions.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2011.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2183-2190.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>164 Mori M., Hiei Y., Sammes N.M.</w:t>
      </w:r>
      <w:r w:rsidR="00F95FA9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Thermal-expansion behaviors and mechanisms for Ca- or Sr-doped lanthanum manganite perovskites under oxidizing atmospheres // Journal of The Electrochemical Society.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2000.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147.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P.</w:t>
      </w:r>
      <w:r w:rsidR="00BD02D2">
        <w:rPr>
          <w:sz w:val="28"/>
          <w:szCs w:val="28"/>
          <w:lang w:val="en-US"/>
        </w:rPr>
        <w:t> </w:t>
      </w:r>
      <w:r w:rsidRPr="001009F6">
        <w:rPr>
          <w:sz w:val="28"/>
          <w:szCs w:val="28"/>
          <w:lang w:val="en-US"/>
        </w:rPr>
        <w:t>1295-1302.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165 Tai L.-W., Nasrallah M.M., Anderson H.U.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Structure and electrical properties of La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1-y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>. Part 1. The system La</w:t>
      </w:r>
      <w:r w:rsidRPr="001009F6">
        <w:rPr>
          <w:sz w:val="28"/>
          <w:szCs w:val="28"/>
          <w:vertAlign w:val="subscript"/>
          <w:lang w:val="en-US"/>
        </w:rPr>
        <w:t>0.8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0.2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1-y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</w:t>
      </w:r>
      <w:r w:rsidRPr="001009F6">
        <w:rPr>
          <w:sz w:val="28"/>
          <w:szCs w:val="28"/>
          <w:lang w:val="en-US"/>
        </w:rPr>
        <w:t xml:space="preserve">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1995.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>.</w:t>
      </w:r>
      <w:r w:rsidR="000848DB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  <w:lang w:val="en-US"/>
        </w:rPr>
        <w:t xml:space="preserve">76.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259-271.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  <w:r w:rsidRPr="001009F6">
        <w:rPr>
          <w:sz w:val="28"/>
          <w:szCs w:val="28"/>
          <w:lang w:val="en-US"/>
        </w:rPr>
        <w:t xml:space="preserve">166 Qiu L., Ichikawa T., Hirano A. </w:t>
      </w:r>
      <w:r w:rsidR="00F95FA9" w:rsidRPr="001009F6">
        <w:rPr>
          <w:sz w:val="28"/>
          <w:szCs w:val="28"/>
          <w:lang w:val="en-US"/>
        </w:rPr>
        <w:t>et</w:t>
      </w:r>
      <w:r w:rsidR="00F95FA9">
        <w:rPr>
          <w:sz w:val="28"/>
          <w:szCs w:val="28"/>
          <w:lang w:val="en-US"/>
        </w:rPr>
        <w:t xml:space="preserve"> al.</w:t>
      </w:r>
      <w:r w:rsidRPr="001009F6">
        <w:rPr>
          <w:sz w:val="28"/>
          <w:szCs w:val="28"/>
          <w:lang w:val="en-US"/>
        </w:rPr>
        <w:t xml:space="preserve"> Ln</w:t>
      </w:r>
      <w:r w:rsidRPr="001009F6">
        <w:rPr>
          <w:sz w:val="28"/>
          <w:szCs w:val="28"/>
          <w:vertAlign w:val="subscript"/>
          <w:lang w:val="en-US"/>
        </w:rPr>
        <w:t>1-x</w:t>
      </w:r>
      <w:r w:rsidRPr="001009F6">
        <w:rPr>
          <w:sz w:val="28"/>
          <w:szCs w:val="28"/>
          <w:lang w:val="en-US"/>
        </w:rPr>
        <w:t>Sr</w:t>
      </w:r>
      <w:r w:rsidRPr="001009F6">
        <w:rPr>
          <w:sz w:val="28"/>
          <w:szCs w:val="28"/>
          <w:vertAlign w:val="subscript"/>
          <w:lang w:val="en-US"/>
        </w:rPr>
        <w:t>x</w:t>
      </w:r>
      <w:r w:rsidRPr="001009F6">
        <w:rPr>
          <w:sz w:val="28"/>
          <w:szCs w:val="28"/>
          <w:lang w:val="en-US"/>
        </w:rPr>
        <w:t>Co</w:t>
      </w:r>
      <w:r w:rsidRPr="001009F6">
        <w:rPr>
          <w:sz w:val="28"/>
          <w:szCs w:val="28"/>
          <w:vertAlign w:val="subscript"/>
          <w:lang w:val="en-US"/>
        </w:rPr>
        <w:t>1-y</w:t>
      </w:r>
      <w:r w:rsidRPr="001009F6">
        <w:rPr>
          <w:sz w:val="28"/>
          <w:szCs w:val="28"/>
          <w:lang w:val="en-US"/>
        </w:rPr>
        <w:t>Fe</w:t>
      </w:r>
      <w:r w:rsidRPr="001009F6">
        <w:rPr>
          <w:sz w:val="28"/>
          <w:szCs w:val="28"/>
          <w:vertAlign w:val="subscript"/>
          <w:lang w:val="en-US"/>
        </w:rPr>
        <w:t>y</w:t>
      </w:r>
      <w:r w:rsidRPr="001009F6">
        <w:rPr>
          <w:sz w:val="28"/>
          <w:szCs w:val="28"/>
          <w:lang w:val="en-US"/>
        </w:rPr>
        <w:t>O</w:t>
      </w:r>
      <w:r w:rsidRPr="001009F6">
        <w:rPr>
          <w:sz w:val="28"/>
          <w:szCs w:val="28"/>
          <w:vertAlign w:val="subscript"/>
          <w:lang w:val="en-US"/>
        </w:rPr>
        <w:t>3-δ</w:t>
      </w:r>
      <w:r w:rsidRPr="001009F6">
        <w:rPr>
          <w:sz w:val="28"/>
          <w:szCs w:val="28"/>
          <w:lang w:val="en-US"/>
        </w:rPr>
        <w:t xml:space="preserve"> (Ln=Pr, Nd, Gd; x=0.2, 0.3) for the electrodes of solid oxide fuel cells // Solid State Ionics.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2003.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158.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 xml:space="preserve">P. </w:t>
      </w:r>
      <w:r w:rsidRPr="001009F6">
        <w:rPr>
          <w:sz w:val="28"/>
          <w:szCs w:val="28"/>
          <w:lang w:val="en-US"/>
        </w:rPr>
        <w:t>55</w:t>
      </w:r>
      <w:r w:rsidR="000848DB">
        <w:rPr>
          <w:sz w:val="28"/>
          <w:szCs w:val="28"/>
          <w:lang w:val="en-US"/>
        </w:rPr>
        <w:t>-</w:t>
      </w:r>
      <w:r w:rsidRPr="001009F6">
        <w:rPr>
          <w:sz w:val="28"/>
          <w:szCs w:val="28"/>
          <w:lang w:val="en-US"/>
        </w:rPr>
        <w:t>65.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</w:rPr>
      </w:pPr>
      <w:r w:rsidRPr="001009F6">
        <w:rPr>
          <w:sz w:val="28"/>
          <w:szCs w:val="28"/>
          <w:lang w:val="kk-KZ"/>
        </w:rPr>
        <w:t>167</w:t>
      </w:r>
      <w:r w:rsidRPr="001009F6">
        <w:rPr>
          <w:sz w:val="28"/>
          <w:szCs w:val="28"/>
          <w:lang w:val="en-US"/>
        </w:rPr>
        <w:t xml:space="preserve"> Lichtenecker K. Die Theorie des Mischkorpers und die logarithmische Mischungsredel // Physikaliche Zeitschrift.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</w:rPr>
        <w:t xml:space="preserve">1926.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</w:t>
      </w:r>
      <w:r w:rsidRPr="001009F6">
        <w:rPr>
          <w:sz w:val="28"/>
          <w:szCs w:val="28"/>
          <w:lang w:val="en-US"/>
        </w:rPr>
        <w:t>V</w:t>
      </w:r>
      <w:r w:rsidR="00BD02D2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</w:rPr>
        <w:t xml:space="preserve">. </w:t>
      </w:r>
      <w:r w:rsidR="00BD02D2" w:rsidRPr="00083420">
        <w:rPr>
          <w:sz w:val="28"/>
          <w:szCs w:val="28"/>
        </w:rPr>
        <w:t>27</w:t>
      </w:r>
      <w:r w:rsidRPr="001009F6">
        <w:rPr>
          <w:sz w:val="28"/>
          <w:szCs w:val="28"/>
        </w:rPr>
        <w:t xml:space="preserve">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</w:t>
      </w:r>
      <w:r w:rsidR="00BD02D2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</w:rPr>
        <w:t>. 833.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</w:rPr>
        <w:t xml:space="preserve">168 Оделевский В.И. Расчет обобщенной проводимости гетерогенных систем // Журнал Технической Физики.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</w:rPr>
        <w:t xml:space="preserve"> </w:t>
      </w:r>
      <w:r w:rsidRPr="001009F6">
        <w:rPr>
          <w:sz w:val="28"/>
          <w:szCs w:val="28"/>
          <w:lang w:val="en-US"/>
        </w:rPr>
        <w:t xml:space="preserve">1951.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Pr="001009F6">
        <w:rPr>
          <w:sz w:val="28"/>
          <w:szCs w:val="28"/>
        </w:rPr>
        <w:t>Т</w:t>
      </w:r>
      <w:r w:rsidRPr="001009F6">
        <w:rPr>
          <w:sz w:val="28"/>
          <w:szCs w:val="28"/>
          <w:lang w:val="en-US"/>
        </w:rPr>
        <w:t xml:space="preserve">. 21.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0848DB" w:rsidRPr="001009F6">
        <w:rPr>
          <w:sz w:val="28"/>
          <w:szCs w:val="28"/>
        </w:rPr>
        <w:t>С</w:t>
      </w:r>
      <w:r w:rsidRPr="001009F6">
        <w:rPr>
          <w:sz w:val="28"/>
          <w:szCs w:val="28"/>
          <w:lang w:val="en-US"/>
        </w:rPr>
        <w:t>. 667-685.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  <w:r w:rsidRPr="001009F6">
        <w:rPr>
          <w:sz w:val="28"/>
          <w:szCs w:val="28"/>
          <w:lang w:val="en-US"/>
        </w:rPr>
        <w:t xml:space="preserve">169 Hashin Z., Shtrikman S. A variational approach to the theory of the effective magnetic permeability of multiphase materials // Journal of Applied Physics.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1962.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V</w:t>
      </w:r>
      <w:r w:rsidR="000848DB">
        <w:rPr>
          <w:sz w:val="28"/>
          <w:szCs w:val="28"/>
          <w:lang w:val="en-US"/>
        </w:rPr>
        <w:t>ol</w:t>
      </w:r>
      <w:r w:rsidRPr="001009F6">
        <w:rPr>
          <w:sz w:val="28"/>
          <w:szCs w:val="28"/>
          <w:lang w:val="en-US"/>
        </w:rPr>
        <w:t xml:space="preserve">. 33. </w:t>
      </w:r>
      <w:r w:rsidRPr="001009F6">
        <w:rPr>
          <w:sz w:val="28"/>
          <w:szCs w:val="28"/>
          <w:lang w:val="en-US"/>
        </w:rPr>
        <w:sym w:font="Symbol" w:char="F02D"/>
      </w:r>
      <w:r w:rsidRPr="001009F6">
        <w:rPr>
          <w:sz w:val="28"/>
          <w:szCs w:val="28"/>
          <w:lang w:val="en-US"/>
        </w:rPr>
        <w:t xml:space="preserve"> </w:t>
      </w:r>
      <w:r w:rsidR="00F95FA9" w:rsidRPr="001009F6">
        <w:rPr>
          <w:sz w:val="28"/>
          <w:szCs w:val="28"/>
          <w:lang w:val="en-US"/>
        </w:rPr>
        <w:t>P</w:t>
      </w:r>
      <w:r w:rsidRPr="001009F6">
        <w:rPr>
          <w:sz w:val="28"/>
          <w:szCs w:val="28"/>
          <w:lang w:val="en-US"/>
        </w:rPr>
        <w:t>. 3125-3131.</w:t>
      </w: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kk-KZ"/>
        </w:rPr>
      </w:pPr>
    </w:p>
    <w:p w:rsidR="00B209BC" w:rsidRPr="001009F6" w:rsidRDefault="00B209BC" w:rsidP="00C6074F">
      <w:pPr>
        <w:ind w:firstLine="709"/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p w:rsidR="00B209BC" w:rsidRDefault="00B209BC" w:rsidP="00C6074F">
      <w:pPr>
        <w:jc w:val="both"/>
        <w:rPr>
          <w:sz w:val="28"/>
          <w:szCs w:val="28"/>
          <w:lang w:val="en-US"/>
        </w:rPr>
      </w:pPr>
    </w:p>
    <w:sectPr w:rsidR="00B209BC" w:rsidSect="00083420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6C" w:rsidRDefault="00337B6C" w:rsidP="002F391B">
      <w:r>
        <w:separator/>
      </w:r>
    </w:p>
  </w:endnote>
  <w:endnote w:type="continuationSeparator" w:id="0">
    <w:p w:rsidR="00337B6C" w:rsidRDefault="00337B6C" w:rsidP="002F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RWPalladioL-Bold">
    <w:altName w:val="Times New Roman"/>
    <w:panose1 w:val="00000000000000000000"/>
    <w:charset w:val="00"/>
    <w:family w:val="roman"/>
    <w:notTrueType/>
    <w:pitch w:val="default"/>
  </w:font>
  <w:font w:name="AdvPS44A44B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0170568"/>
      <w:docPartObj>
        <w:docPartGallery w:val="Page Numbers (Bottom of Page)"/>
        <w:docPartUnique/>
      </w:docPartObj>
    </w:sdtPr>
    <w:sdtEndPr/>
    <w:sdtContent>
      <w:p w:rsidR="005B487B" w:rsidRDefault="005B487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247">
          <w:rPr>
            <w:noProof/>
          </w:rPr>
          <w:t>1</w:t>
        </w:r>
        <w:r>
          <w:fldChar w:fldCharType="end"/>
        </w:r>
      </w:p>
    </w:sdtContent>
  </w:sdt>
  <w:p w:rsidR="005B487B" w:rsidRDefault="005B487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6C" w:rsidRDefault="00337B6C" w:rsidP="002F391B">
      <w:r>
        <w:separator/>
      </w:r>
    </w:p>
  </w:footnote>
  <w:footnote w:type="continuationSeparator" w:id="0">
    <w:p w:rsidR="00337B6C" w:rsidRDefault="00337B6C" w:rsidP="002F3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53B0C"/>
    <w:multiLevelType w:val="hybridMultilevel"/>
    <w:tmpl w:val="279030A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33DDB"/>
    <w:multiLevelType w:val="hybridMultilevel"/>
    <w:tmpl w:val="6FF8FF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4274D1"/>
    <w:multiLevelType w:val="hybridMultilevel"/>
    <w:tmpl w:val="A5B819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A23683"/>
    <w:multiLevelType w:val="hybridMultilevel"/>
    <w:tmpl w:val="0EC88A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BC4C2A"/>
    <w:multiLevelType w:val="hybridMultilevel"/>
    <w:tmpl w:val="78A4C0AC"/>
    <w:lvl w:ilvl="0" w:tplc="3F421D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F5C42C6"/>
    <w:multiLevelType w:val="hybridMultilevel"/>
    <w:tmpl w:val="F4305D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2CE779C"/>
    <w:multiLevelType w:val="multilevel"/>
    <w:tmpl w:val="1EF62AA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35040C2E"/>
    <w:multiLevelType w:val="multilevel"/>
    <w:tmpl w:val="035EB042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9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 w15:restartNumberingAfterBreak="0">
    <w:nsid w:val="528A4BE7"/>
    <w:multiLevelType w:val="hybridMultilevel"/>
    <w:tmpl w:val="3D044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BD36738"/>
    <w:multiLevelType w:val="hybridMultilevel"/>
    <w:tmpl w:val="27042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C516229"/>
    <w:multiLevelType w:val="hybridMultilevel"/>
    <w:tmpl w:val="EFD66D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CAD3237"/>
    <w:multiLevelType w:val="hybridMultilevel"/>
    <w:tmpl w:val="A54CD948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5665601"/>
    <w:multiLevelType w:val="hybridMultilevel"/>
    <w:tmpl w:val="3F3E8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71E4123"/>
    <w:multiLevelType w:val="hybridMultilevel"/>
    <w:tmpl w:val="78A4C0AC"/>
    <w:lvl w:ilvl="0" w:tplc="7D0EED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3"/>
  </w:num>
  <w:num w:numId="9">
    <w:abstractNumId w:val="12"/>
  </w:num>
  <w:num w:numId="10">
    <w:abstractNumId w:val="11"/>
  </w:num>
  <w:num w:numId="11">
    <w:abstractNumId w:val="1"/>
  </w:num>
  <w:num w:numId="12">
    <w:abstractNumId w:val="6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82"/>
    <w:rsid w:val="00001B8C"/>
    <w:rsid w:val="00004CB6"/>
    <w:rsid w:val="00007914"/>
    <w:rsid w:val="00014128"/>
    <w:rsid w:val="00041DC5"/>
    <w:rsid w:val="000437E6"/>
    <w:rsid w:val="000530E6"/>
    <w:rsid w:val="00056708"/>
    <w:rsid w:val="00067082"/>
    <w:rsid w:val="00083420"/>
    <w:rsid w:val="000848DB"/>
    <w:rsid w:val="000925BC"/>
    <w:rsid w:val="00095123"/>
    <w:rsid w:val="000A1011"/>
    <w:rsid w:val="000B5E63"/>
    <w:rsid w:val="000B7131"/>
    <w:rsid w:val="000D3797"/>
    <w:rsid w:val="000E2E47"/>
    <w:rsid w:val="000F5B30"/>
    <w:rsid w:val="000F6F06"/>
    <w:rsid w:val="000F79A5"/>
    <w:rsid w:val="001009F6"/>
    <w:rsid w:val="001040EA"/>
    <w:rsid w:val="00106D33"/>
    <w:rsid w:val="001112C8"/>
    <w:rsid w:val="001114A4"/>
    <w:rsid w:val="001163DF"/>
    <w:rsid w:val="00117CD6"/>
    <w:rsid w:val="00126AD0"/>
    <w:rsid w:val="00134E4E"/>
    <w:rsid w:val="00136C6A"/>
    <w:rsid w:val="0015057F"/>
    <w:rsid w:val="00152A09"/>
    <w:rsid w:val="00157CB8"/>
    <w:rsid w:val="00160433"/>
    <w:rsid w:val="00160DE0"/>
    <w:rsid w:val="001637FC"/>
    <w:rsid w:val="0016527E"/>
    <w:rsid w:val="001703CC"/>
    <w:rsid w:val="001719C0"/>
    <w:rsid w:val="001814AA"/>
    <w:rsid w:val="001868CE"/>
    <w:rsid w:val="00187666"/>
    <w:rsid w:val="001948F9"/>
    <w:rsid w:val="001966B1"/>
    <w:rsid w:val="001A086E"/>
    <w:rsid w:val="001A0EC8"/>
    <w:rsid w:val="001A1A98"/>
    <w:rsid w:val="001B040A"/>
    <w:rsid w:val="001B05E0"/>
    <w:rsid w:val="001B138A"/>
    <w:rsid w:val="001D15C0"/>
    <w:rsid w:val="001D2C0E"/>
    <w:rsid w:val="001D4C8D"/>
    <w:rsid w:val="001D57EF"/>
    <w:rsid w:val="001E191B"/>
    <w:rsid w:val="001E3F4C"/>
    <w:rsid w:val="001F58F7"/>
    <w:rsid w:val="00201D50"/>
    <w:rsid w:val="002036F5"/>
    <w:rsid w:val="00210501"/>
    <w:rsid w:val="00213C4F"/>
    <w:rsid w:val="0022424D"/>
    <w:rsid w:val="00241234"/>
    <w:rsid w:val="0024669A"/>
    <w:rsid w:val="00250264"/>
    <w:rsid w:val="002515A4"/>
    <w:rsid w:val="00252B81"/>
    <w:rsid w:val="0026146C"/>
    <w:rsid w:val="00267F6B"/>
    <w:rsid w:val="00270880"/>
    <w:rsid w:val="002930DB"/>
    <w:rsid w:val="00295A12"/>
    <w:rsid w:val="002A70E7"/>
    <w:rsid w:val="002A7AC5"/>
    <w:rsid w:val="002B198F"/>
    <w:rsid w:val="002B217E"/>
    <w:rsid w:val="002B3A21"/>
    <w:rsid w:val="002C0DBD"/>
    <w:rsid w:val="002D21D2"/>
    <w:rsid w:val="002D3E16"/>
    <w:rsid w:val="002F391B"/>
    <w:rsid w:val="002F49B4"/>
    <w:rsid w:val="0030088B"/>
    <w:rsid w:val="003066B9"/>
    <w:rsid w:val="003158FA"/>
    <w:rsid w:val="003219FB"/>
    <w:rsid w:val="00327516"/>
    <w:rsid w:val="00336554"/>
    <w:rsid w:val="00337B6C"/>
    <w:rsid w:val="00341F32"/>
    <w:rsid w:val="003425D8"/>
    <w:rsid w:val="00343645"/>
    <w:rsid w:val="0035386F"/>
    <w:rsid w:val="003554F5"/>
    <w:rsid w:val="003577BC"/>
    <w:rsid w:val="0036769E"/>
    <w:rsid w:val="00367C22"/>
    <w:rsid w:val="00372820"/>
    <w:rsid w:val="00391875"/>
    <w:rsid w:val="003933DD"/>
    <w:rsid w:val="003C5016"/>
    <w:rsid w:val="003D61B4"/>
    <w:rsid w:val="003D667F"/>
    <w:rsid w:val="003E55BA"/>
    <w:rsid w:val="003E670C"/>
    <w:rsid w:val="003E6B02"/>
    <w:rsid w:val="00405134"/>
    <w:rsid w:val="00405533"/>
    <w:rsid w:val="00405B5F"/>
    <w:rsid w:val="004134CE"/>
    <w:rsid w:val="0041643D"/>
    <w:rsid w:val="0043142C"/>
    <w:rsid w:val="0043316B"/>
    <w:rsid w:val="00441205"/>
    <w:rsid w:val="00441366"/>
    <w:rsid w:val="00443628"/>
    <w:rsid w:val="00446BD4"/>
    <w:rsid w:val="0045337F"/>
    <w:rsid w:val="0045680D"/>
    <w:rsid w:val="00461C9C"/>
    <w:rsid w:val="0046495F"/>
    <w:rsid w:val="00467A44"/>
    <w:rsid w:val="00475B2B"/>
    <w:rsid w:val="00486006"/>
    <w:rsid w:val="004A1565"/>
    <w:rsid w:val="004A462C"/>
    <w:rsid w:val="004B26DF"/>
    <w:rsid w:val="004C4F81"/>
    <w:rsid w:val="004C7D70"/>
    <w:rsid w:val="004E0F3A"/>
    <w:rsid w:val="004E4268"/>
    <w:rsid w:val="004F5370"/>
    <w:rsid w:val="00512D41"/>
    <w:rsid w:val="00514DE6"/>
    <w:rsid w:val="0052034B"/>
    <w:rsid w:val="005216D5"/>
    <w:rsid w:val="00526121"/>
    <w:rsid w:val="00533712"/>
    <w:rsid w:val="00533B17"/>
    <w:rsid w:val="0053592C"/>
    <w:rsid w:val="00537806"/>
    <w:rsid w:val="005667BE"/>
    <w:rsid w:val="00571A7B"/>
    <w:rsid w:val="00582831"/>
    <w:rsid w:val="0058734B"/>
    <w:rsid w:val="005A5E82"/>
    <w:rsid w:val="005A65D8"/>
    <w:rsid w:val="005B121E"/>
    <w:rsid w:val="005B1777"/>
    <w:rsid w:val="005B487B"/>
    <w:rsid w:val="005C297C"/>
    <w:rsid w:val="005C41E7"/>
    <w:rsid w:val="005E3AF8"/>
    <w:rsid w:val="005E6439"/>
    <w:rsid w:val="00603E38"/>
    <w:rsid w:val="006100A9"/>
    <w:rsid w:val="0062650F"/>
    <w:rsid w:val="00640033"/>
    <w:rsid w:val="006462CD"/>
    <w:rsid w:val="00646559"/>
    <w:rsid w:val="00654CBF"/>
    <w:rsid w:val="006640D3"/>
    <w:rsid w:val="006663BD"/>
    <w:rsid w:val="00667329"/>
    <w:rsid w:val="00684853"/>
    <w:rsid w:val="00690A10"/>
    <w:rsid w:val="00695C20"/>
    <w:rsid w:val="00695C2D"/>
    <w:rsid w:val="006A3C42"/>
    <w:rsid w:val="006B4EFC"/>
    <w:rsid w:val="006B5C31"/>
    <w:rsid w:val="006B6468"/>
    <w:rsid w:val="006D56B8"/>
    <w:rsid w:val="006D6169"/>
    <w:rsid w:val="006E143C"/>
    <w:rsid w:val="006E2EA1"/>
    <w:rsid w:val="006E3B08"/>
    <w:rsid w:val="006F09FD"/>
    <w:rsid w:val="0070593B"/>
    <w:rsid w:val="00707FCB"/>
    <w:rsid w:val="0071221A"/>
    <w:rsid w:val="007202D3"/>
    <w:rsid w:val="00734698"/>
    <w:rsid w:val="007355F4"/>
    <w:rsid w:val="00736E57"/>
    <w:rsid w:val="0074200A"/>
    <w:rsid w:val="0074259B"/>
    <w:rsid w:val="0074322B"/>
    <w:rsid w:val="007508E8"/>
    <w:rsid w:val="007543F2"/>
    <w:rsid w:val="007631D3"/>
    <w:rsid w:val="0078176C"/>
    <w:rsid w:val="007865B4"/>
    <w:rsid w:val="007A009C"/>
    <w:rsid w:val="007A3746"/>
    <w:rsid w:val="007A7333"/>
    <w:rsid w:val="007C11AE"/>
    <w:rsid w:val="007D1DDC"/>
    <w:rsid w:val="007D4C06"/>
    <w:rsid w:val="007E3C14"/>
    <w:rsid w:val="007F665B"/>
    <w:rsid w:val="007F7624"/>
    <w:rsid w:val="00801707"/>
    <w:rsid w:val="00821AC7"/>
    <w:rsid w:val="00855B6E"/>
    <w:rsid w:val="00862D3B"/>
    <w:rsid w:val="00883B5A"/>
    <w:rsid w:val="0089350B"/>
    <w:rsid w:val="008A16D5"/>
    <w:rsid w:val="008A4A1F"/>
    <w:rsid w:val="008B147C"/>
    <w:rsid w:val="008B3C6D"/>
    <w:rsid w:val="008B60FA"/>
    <w:rsid w:val="008C656D"/>
    <w:rsid w:val="00900D03"/>
    <w:rsid w:val="00904608"/>
    <w:rsid w:val="00906714"/>
    <w:rsid w:val="00907E0B"/>
    <w:rsid w:val="00927306"/>
    <w:rsid w:val="009273E6"/>
    <w:rsid w:val="00931E47"/>
    <w:rsid w:val="00932BAB"/>
    <w:rsid w:val="00933CE5"/>
    <w:rsid w:val="00940765"/>
    <w:rsid w:val="009436C2"/>
    <w:rsid w:val="00950648"/>
    <w:rsid w:val="00957EFF"/>
    <w:rsid w:val="009612B5"/>
    <w:rsid w:val="00962C87"/>
    <w:rsid w:val="009647CD"/>
    <w:rsid w:val="00974103"/>
    <w:rsid w:val="00977367"/>
    <w:rsid w:val="00982367"/>
    <w:rsid w:val="009A105A"/>
    <w:rsid w:val="009A665C"/>
    <w:rsid w:val="009C2AC6"/>
    <w:rsid w:val="009C3FE5"/>
    <w:rsid w:val="009C7063"/>
    <w:rsid w:val="009E548C"/>
    <w:rsid w:val="009F3247"/>
    <w:rsid w:val="009F401F"/>
    <w:rsid w:val="009F52C4"/>
    <w:rsid w:val="009F7F9E"/>
    <w:rsid w:val="00A036E0"/>
    <w:rsid w:val="00A052E4"/>
    <w:rsid w:val="00A069BB"/>
    <w:rsid w:val="00A10890"/>
    <w:rsid w:val="00A21ACD"/>
    <w:rsid w:val="00A3663D"/>
    <w:rsid w:val="00A54369"/>
    <w:rsid w:val="00A60CE9"/>
    <w:rsid w:val="00A61112"/>
    <w:rsid w:val="00A63881"/>
    <w:rsid w:val="00A65D30"/>
    <w:rsid w:val="00A66787"/>
    <w:rsid w:val="00A76923"/>
    <w:rsid w:val="00A87266"/>
    <w:rsid w:val="00A92202"/>
    <w:rsid w:val="00AA1B17"/>
    <w:rsid w:val="00AA2D54"/>
    <w:rsid w:val="00AA6770"/>
    <w:rsid w:val="00AB3A05"/>
    <w:rsid w:val="00AB4618"/>
    <w:rsid w:val="00AB6D93"/>
    <w:rsid w:val="00AC0CFF"/>
    <w:rsid w:val="00AD514D"/>
    <w:rsid w:val="00AE6CAD"/>
    <w:rsid w:val="00AE7C30"/>
    <w:rsid w:val="00AF4411"/>
    <w:rsid w:val="00B02788"/>
    <w:rsid w:val="00B027FA"/>
    <w:rsid w:val="00B1157E"/>
    <w:rsid w:val="00B169B5"/>
    <w:rsid w:val="00B209BC"/>
    <w:rsid w:val="00B21670"/>
    <w:rsid w:val="00B219D4"/>
    <w:rsid w:val="00B23C0C"/>
    <w:rsid w:val="00B240E0"/>
    <w:rsid w:val="00B24660"/>
    <w:rsid w:val="00B2795A"/>
    <w:rsid w:val="00B37961"/>
    <w:rsid w:val="00B425D8"/>
    <w:rsid w:val="00B45A3B"/>
    <w:rsid w:val="00B47597"/>
    <w:rsid w:val="00B47A7E"/>
    <w:rsid w:val="00B57514"/>
    <w:rsid w:val="00B579A0"/>
    <w:rsid w:val="00B60C39"/>
    <w:rsid w:val="00B70B50"/>
    <w:rsid w:val="00B70B5E"/>
    <w:rsid w:val="00B7594D"/>
    <w:rsid w:val="00B80102"/>
    <w:rsid w:val="00B870BE"/>
    <w:rsid w:val="00B95120"/>
    <w:rsid w:val="00BA3C12"/>
    <w:rsid w:val="00BA414F"/>
    <w:rsid w:val="00BA5589"/>
    <w:rsid w:val="00BB09DE"/>
    <w:rsid w:val="00BB2966"/>
    <w:rsid w:val="00BD02D2"/>
    <w:rsid w:val="00BD0B09"/>
    <w:rsid w:val="00BD6A63"/>
    <w:rsid w:val="00BE2DF9"/>
    <w:rsid w:val="00BE34FB"/>
    <w:rsid w:val="00BE5EE0"/>
    <w:rsid w:val="00BF0D18"/>
    <w:rsid w:val="00BF27FE"/>
    <w:rsid w:val="00BF7676"/>
    <w:rsid w:val="00C04F1A"/>
    <w:rsid w:val="00C20A76"/>
    <w:rsid w:val="00C269D2"/>
    <w:rsid w:val="00C32FB8"/>
    <w:rsid w:val="00C52201"/>
    <w:rsid w:val="00C6074F"/>
    <w:rsid w:val="00C63A93"/>
    <w:rsid w:val="00C652C4"/>
    <w:rsid w:val="00C72DFD"/>
    <w:rsid w:val="00C73695"/>
    <w:rsid w:val="00C74710"/>
    <w:rsid w:val="00C75080"/>
    <w:rsid w:val="00C81085"/>
    <w:rsid w:val="00C86472"/>
    <w:rsid w:val="00C86AB6"/>
    <w:rsid w:val="00C949BB"/>
    <w:rsid w:val="00CA60D8"/>
    <w:rsid w:val="00CA7177"/>
    <w:rsid w:val="00CB36DF"/>
    <w:rsid w:val="00CB5C0C"/>
    <w:rsid w:val="00CC043E"/>
    <w:rsid w:val="00CC6F15"/>
    <w:rsid w:val="00CD4A0B"/>
    <w:rsid w:val="00CE02B6"/>
    <w:rsid w:val="00CE68D5"/>
    <w:rsid w:val="00CF3772"/>
    <w:rsid w:val="00D0166C"/>
    <w:rsid w:val="00D05466"/>
    <w:rsid w:val="00D17463"/>
    <w:rsid w:val="00D4195A"/>
    <w:rsid w:val="00D4692B"/>
    <w:rsid w:val="00D54C96"/>
    <w:rsid w:val="00D65E98"/>
    <w:rsid w:val="00D73EE6"/>
    <w:rsid w:val="00D75738"/>
    <w:rsid w:val="00D80146"/>
    <w:rsid w:val="00D81FCE"/>
    <w:rsid w:val="00D90E4D"/>
    <w:rsid w:val="00DB223F"/>
    <w:rsid w:val="00DB2C64"/>
    <w:rsid w:val="00DB3F85"/>
    <w:rsid w:val="00DB4372"/>
    <w:rsid w:val="00DC4891"/>
    <w:rsid w:val="00DD13CC"/>
    <w:rsid w:val="00DD66E0"/>
    <w:rsid w:val="00DF5DD5"/>
    <w:rsid w:val="00E008EE"/>
    <w:rsid w:val="00E0185F"/>
    <w:rsid w:val="00E1217E"/>
    <w:rsid w:val="00E12A55"/>
    <w:rsid w:val="00E20F9F"/>
    <w:rsid w:val="00E22440"/>
    <w:rsid w:val="00E41CB7"/>
    <w:rsid w:val="00E44150"/>
    <w:rsid w:val="00E571D8"/>
    <w:rsid w:val="00E57AC7"/>
    <w:rsid w:val="00E603EA"/>
    <w:rsid w:val="00E607C7"/>
    <w:rsid w:val="00E60ADD"/>
    <w:rsid w:val="00E61FE6"/>
    <w:rsid w:val="00E64E54"/>
    <w:rsid w:val="00E714DF"/>
    <w:rsid w:val="00E71CF5"/>
    <w:rsid w:val="00E85876"/>
    <w:rsid w:val="00E86F38"/>
    <w:rsid w:val="00E93525"/>
    <w:rsid w:val="00E958D1"/>
    <w:rsid w:val="00EA19AC"/>
    <w:rsid w:val="00EA5B47"/>
    <w:rsid w:val="00EB73F2"/>
    <w:rsid w:val="00EB7B4F"/>
    <w:rsid w:val="00EC03A9"/>
    <w:rsid w:val="00EC1C97"/>
    <w:rsid w:val="00EC4983"/>
    <w:rsid w:val="00EC697F"/>
    <w:rsid w:val="00EC6A49"/>
    <w:rsid w:val="00EE3D59"/>
    <w:rsid w:val="00EE5D33"/>
    <w:rsid w:val="00EE7072"/>
    <w:rsid w:val="00F10E1B"/>
    <w:rsid w:val="00F11003"/>
    <w:rsid w:val="00F12BBF"/>
    <w:rsid w:val="00F156F4"/>
    <w:rsid w:val="00F167C5"/>
    <w:rsid w:val="00F225BE"/>
    <w:rsid w:val="00F235F8"/>
    <w:rsid w:val="00F312E9"/>
    <w:rsid w:val="00F46783"/>
    <w:rsid w:val="00F514A2"/>
    <w:rsid w:val="00F5245F"/>
    <w:rsid w:val="00F5349A"/>
    <w:rsid w:val="00F57E0B"/>
    <w:rsid w:val="00F64C40"/>
    <w:rsid w:val="00F6647C"/>
    <w:rsid w:val="00F71F8C"/>
    <w:rsid w:val="00F859BE"/>
    <w:rsid w:val="00F95162"/>
    <w:rsid w:val="00F95FA9"/>
    <w:rsid w:val="00F97A1D"/>
    <w:rsid w:val="00FA0082"/>
    <w:rsid w:val="00FA4198"/>
    <w:rsid w:val="00FA48DC"/>
    <w:rsid w:val="00FB2FA4"/>
    <w:rsid w:val="00FB4CB3"/>
    <w:rsid w:val="00FC598B"/>
    <w:rsid w:val="00FD24DF"/>
    <w:rsid w:val="00FE22A6"/>
    <w:rsid w:val="00FE713C"/>
    <w:rsid w:val="00FE7AFA"/>
    <w:rsid w:val="00FF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24CB53-01CA-45A9-9176-7D27BACD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1"/>
    <w:next w:val="a"/>
    <w:link w:val="10"/>
    <w:qFormat/>
    <w:rsid w:val="00FA0082"/>
    <w:pPr>
      <w:tabs>
        <w:tab w:val="num" w:pos="0"/>
      </w:tabs>
      <w:spacing w:before="240" w:after="240"/>
      <w:ind w:left="0" w:firstLine="0"/>
      <w:jc w:val="center"/>
      <w:outlineLvl w:val="0"/>
    </w:pPr>
    <w:rPr>
      <w:rFonts w:ascii="Times New Roman" w:hAnsi="Times New Roman"/>
      <w:b/>
      <w:sz w:val="32"/>
      <w:szCs w:val="32"/>
    </w:rPr>
  </w:style>
  <w:style w:type="paragraph" w:styleId="2">
    <w:name w:val="heading 2"/>
    <w:basedOn w:val="Normal1"/>
    <w:next w:val="a"/>
    <w:link w:val="20"/>
    <w:qFormat/>
    <w:rsid w:val="00FA0082"/>
    <w:pPr>
      <w:tabs>
        <w:tab w:val="num" w:pos="0"/>
      </w:tabs>
      <w:spacing w:before="240" w:after="240"/>
      <w:ind w:left="0" w:firstLine="0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qFormat/>
    <w:rsid w:val="00FA0082"/>
    <w:pPr>
      <w:keepNext/>
      <w:spacing w:before="240" w:after="240"/>
      <w:outlineLvl w:val="2"/>
    </w:pPr>
    <w:rPr>
      <w:bCs/>
      <w:iCs/>
      <w:sz w:val="28"/>
      <w:szCs w:val="28"/>
      <w:u w:val="single"/>
    </w:rPr>
  </w:style>
  <w:style w:type="paragraph" w:styleId="4">
    <w:name w:val="heading 4"/>
    <w:basedOn w:val="a"/>
    <w:next w:val="a"/>
    <w:link w:val="40"/>
    <w:qFormat/>
    <w:rsid w:val="00FA0082"/>
    <w:pPr>
      <w:keepNext/>
      <w:spacing w:before="120" w:after="120"/>
      <w:outlineLvl w:val="3"/>
    </w:pPr>
    <w:rPr>
      <w:b/>
      <w:bCs/>
      <w:i/>
    </w:rPr>
  </w:style>
  <w:style w:type="paragraph" w:styleId="5">
    <w:name w:val="heading 5"/>
    <w:basedOn w:val="a"/>
    <w:next w:val="a"/>
    <w:link w:val="50"/>
    <w:qFormat/>
    <w:rsid w:val="00FA0082"/>
    <w:pPr>
      <w:keepNext/>
      <w:widowControl w:val="0"/>
      <w:outlineLvl w:val="4"/>
    </w:pPr>
    <w:rPr>
      <w:b/>
      <w:sz w:val="28"/>
      <w:szCs w:val="28"/>
      <w:u w:val="single"/>
    </w:rPr>
  </w:style>
  <w:style w:type="paragraph" w:styleId="6">
    <w:name w:val="heading 6"/>
    <w:basedOn w:val="a"/>
    <w:next w:val="a"/>
    <w:link w:val="60"/>
    <w:qFormat/>
    <w:rsid w:val="00FA0082"/>
    <w:pPr>
      <w:keepNext/>
      <w:jc w:val="center"/>
      <w:outlineLvl w:val="5"/>
    </w:pPr>
    <w:rPr>
      <w:rFonts w:ascii="Arial" w:hAnsi="Arial"/>
      <w:sz w:val="28"/>
      <w:szCs w:val="20"/>
    </w:rPr>
  </w:style>
  <w:style w:type="paragraph" w:styleId="7">
    <w:name w:val="heading 7"/>
    <w:basedOn w:val="a"/>
    <w:next w:val="a"/>
    <w:link w:val="70"/>
    <w:qFormat/>
    <w:rsid w:val="00FA0082"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FA00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A00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082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A008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A0082"/>
    <w:rPr>
      <w:rFonts w:ascii="Times New Roman" w:eastAsia="Times New Roman" w:hAnsi="Times New Roman" w:cs="Times New Roman"/>
      <w:bCs/>
      <w:iCs/>
      <w:sz w:val="28"/>
      <w:szCs w:val="28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FA0082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A0082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FA0082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00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A00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A0082"/>
    <w:rPr>
      <w:rFonts w:ascii="Arial" w:eastAsia="Times New Roman" w:hAnsi="Arial" w:cs="Arial"/>
      <w:lang w:eastAsia="ru-RU"/>
    </w:rPr>
  </w:style>
  <w:style w:type="paragraph" w:customStyle="1" w:styleId="Normal1">
    <w:name w:val="Normal1"/>
    <w:rsid w:val="00FA0082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styleId="21">
    <w:name w:val="Body Text 2"/>
    <w:basedOn w:val="a"/>
    <w:link w:val="22"/>
    <w:rsid w:val="00FA0082"/>
    <w:pPr>
      <w:jc w:val="both"/>
    </w:pPr>
  </w:style>
  <w:style w:type="character" w:customStyle="1" w:styleId="22">
    <w:name w:val="Основной текст 2 Знак"/>
    <w:basedOn w:val="a0"/>
    <w:link w:val="21"/>
    <w:rsid w:val="00FA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ормальный"/>
    <w:rsid w:val="00FA0082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rsid w:val="00FA0082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A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A0082"/>
    <w:rPr>
      <w:sz w:val="28"/>
    </w:rPr>
  </w:style>
  <w:style w:type="character" w:customStyle="1" w:styleId="a7">
    <w:name w:val="Основной текст Знак"/>
    <w:basedOn w:val="a0"/>
    <w:link w:val="a6"/>
    <w:rsid w:val="00FA00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Обычный1"/>
    <w:rsid w:val="00FA008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FA0082"/>
    <w:pPr>
      <w:tabs>
        <w:tab w:val="right" w:leader="dot" w:pos="9345"/>
      </w:tabs>
      <w:spacing w:line="360" w:lineRule="auto"/>
    </w:pPr>
  </w:style>
  <w:style w:type="paragraph" w:styleId="23">
    <w:name w:val="toc 2"/>
    <w:basedOn w:val="a"/>
    <w:next w:val="a"/>
    <w:autoRedefine/>
    <w:uiPriority w:val="39"/>
    <w:rsid w:val="00FA0082"/>
    <w:pPr>
      <w:ind w:left="240"/>
    </w:pPr>
  </w:style>
  <w:style w:type="paragraph" w:styleId="31">
    <w:name w:val="toc 3"/>
    <w:basedOn w:val="a"/>
    <w:next w:val="a"/>
    <w:autoRedefine/>
    <w:uiPriority w:val="39"/>
    <w:rsid w:val="00FA0082"/>
    <w:pPr>
      <w:tabs>
        <w:tab w:val="right" w:leader="dot" w:pos="9345"/>
      </w:tabs>
      <w:spacing w:line="360" w:lineRule="auto"/>
      <w:ind w:left="480"/>
    </w:pPr>
  </w:style>
  <w:style w:type="character" w:styleId="a8">
    <w:name w:val="Hyperlink"/>
    <w:basedOn w:val="a0"/>
    <w:uiPriority w:val="99"/>
    <w:rsid w:val="00FA0082"/>
    <w:rPr>
      <w:color w:val="0000FF"/>
      <w:u w:val="single"/>
    </w:rPr>
  </w:style>
  <w:style w:type="character" w:styleId="a9">
    <w:name w:val="page number"/>
    <w:basedOn w:val="a0"/>
    <w:rsid w:val="00FA0082"/>
  </w:style>
  <w:style w:type="paragraph" w:styleId="24">
    <w:name w:val="Body Text Indent 2"/>
    <w:basedOn w:val="a"/>
    <w:link w:val="25"/>
    <w:rsid w:val="00FA0082"/>
    <w:pPr>
      <w:widowControl w:val="0"/>
      <w:spacing w:line="360" w:lineRule="auto"/>
      <w:ind w:firstLine="540"/>
      <w:jc w:val="both"/>
    </w:pPr>
  </w:style>
  <w:style w:type="character" w:customStyle="1" w:styleId="25">
    <w:name w:val="Основной текст с отступом 2 Знак"/>
    <w:basedOn w:val="a0"/>
    <w:link w:val="24"/>
    <w:rsid w:val="00FA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rsid w:val="00FA0082"/>
    <w:pPr>
      <w:spacing w:line="360" w:lineRule="auto"/>
      <w:jc w:val="both"/>
    </w:pPr>
    <w:rPr>
      <w:szCs w:val="20"/>
    </w:rPr>
  </w:style>
  <w:style w:type="paragraph" w:styleId="aa">
    <w:name w:val="Block Text"/>
    <w:basedOn w:val="a"/>
    <w:rsid w:val="00FA0082"/>
    <w:pPr>
      <w:widowControl w:val="0"/>
      <w:autoSpaceDE w:val="0"/>
      <w:autoSpaceDN w:val="0"/>
      <w:adjustRightInd w:val="0"/>
      <w:spacing w:before="40" w:line="260" w:lineRule="auto"/>
      <w:ind w:left="40" w:right="400"/>
      <w:jc w:val="center"/>
    </w:pPr>
    <w:rPr>
      <w:i/>
      <w:iCs/>
      <w:sz w:val="18"/>
      <w:szCs w:val="18"/>
      <w:lang w:val="en-US"/>
    </w:rPr>
  </w:style>
  <w:style w:type="paragraph" w:styleId="ab">
    <w:name w:val="Body Text Indent"/>
    <w:basedOn w:val="a"/>
    <w:link w:val="ac"/>
    <w:rsid w:val="00FA0082"/>
    <w:pPr>
      <w:spacing w:after="120"/>
      <w:ind w:left="360"/>
    </w:pPr>
  </w:style>
  <w:style w:type="character" w:customStyle="1" w:styleId="ac">
    <w:name w:val="Основной текст с отступом Знак"/>
    <w:basedOn w:val="a0"/>
    <w:link w:val="ab"/>
    <w:rsid w:val="00FA0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rsid w:val="00FA0082"/>
    <w:pPr>
      <w:tabs>
        <w:tab w:val="center" w:pos="4677"/>
        <w:tab w:val="right" w:pos="9355"/>
      </w:tabs>
    </w:pPr>
    <w:rPr>
      <w:b/>
      <w:sz w:val="28"/>
      <w:szCs w:val="20"/>
    </w:rPr>
  </w:style>
  <w:style w:type="character" w:customStyle="1" w:styleId="ae">
    <w:name w:val="Верхний колонтитул Знак"/>
    <w:basedOn w:val="a0"/>
    <w:link w:val="ad"/>
    <w:rsid w:val="00FA008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2">
    <w:name w:val="Body Text Indent 3"/>
    <w:basedOn w:val="a"/>
    <w:link w:val="33"/>
    <w:rsid w:val="00FA0082"/>
    <w:pPr>
      <w:shd w:val="clear" w:color="auto" w:fill="FFFFFF"/>
      <w:tabs>
        <w:tab w:val="left" w:pos="485"/>
      </w:tabs>
      <w:spacing w:line="360" w:lineRule="auto"/>
      <w:ind w:firstLine="540"/>
      <w:jc w:val="both"/>
    </w:pPr>
  </w:style>
  <w:style w:type="character" w:customStyle="1" w:styleId="33">
    <w:name w:val="Основной текст с отступом 3 Знак"/>
    <w:basedOn w:val="a0"/>
    <w:link w:val="32"/>
    <w:rsid w:val="00FA0082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">
    <w:name w:val="footnote text"/>
    <w:basedOn w:val="a"/>
    <w:link w:val="af0"/>
    <w:rsid w:val="00FA0082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FA00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Strong"/>
    <w:basedOn w:val="a0"/>
    <w:qFormat/>
    <w:rsid w:val="00FA0082"/>
    <w:rPr>
      <w:b/>
      <w:bCs/>
    </w:rPr>
  </w:style>
  <w:style w:type="paragraph" w:styleId="34">
    <w:name w:val="Body Text 3"/>
    <w:basedOn w:val="a"/>
    <w:link w:val="35"/>
    <w:rsid w:val="00FA008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FA00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"/>
    <w:rsid w:val="00FA008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-1">
    <w:name w:val="Table Web 1"/>
    <w:basedOn w:val="a1"/>
    <w:rsid w:val="00FA0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Normal">
    <w:name w:val="ConsNormal"/>
    <w:rsid w:val="00FA00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FA00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endnote text"/>
    <w:basedOn w:val="a"/>
    <w:link w:val="af4"/>
    <w:rsid w:val="00FA0082"/>
    <w:pPr>
      <w:spacing w:line="360" w:lineRule="auto"/>
      <w:jc w:val="both"/>
    </w:pPr>
    <w:rPr>
      <w:szCs w:val="20"/>
    </w:rPr>
  </w:style>
  <w:style w:type="character" w:customStyle="1" w:styleId="af4">
    <w:name w:val="Текст концевой сноски Знак"/>
    <w:basedOn w:val="a0"/>
    <w:link w:val="af3"/>
    <w:rsid w:val="00FA00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endnote reference"/>
    <w:basedOn w:val="a0"/>
    <w:rsid w:val="00FA0082"/>
    <w:rPr>
      <w:rFonts w:ascii="Times New Roman" w:hAnsi="Times New Roman"/>
      <w:sz w:val="24"/>
      <w:vertAlign w:val="baseline"/>
    </w:rPr>
  </w:style>
  <w:style w:type="character" w:styleId="af6">
    <w:name w:val="FollowedHyperlink"/>
    <w:basedOn w:val="a0"/>
    <w:rsid w:val="00FA0082"/>
    <w:rPr>
      <w:color w:val="800080"/>
      <w:u w:val="single"/>
    </w:rPr>
  </w:style>
  <w:style w:type="character" w:customStyle="1" w:styleId="af7">
    <w:name w:val="Знак Знак"/>
    <w:basedOn w:val="a0"/>
    <w:locked/>
    <w:rsid w:val="00FA0082"/>
    <w:rPr>
      <w:sz w:val="24"/>
      <w:lang w:val="ru-RU" w:eastAsia="ru-RU" w:bidi="ar-SA"/>
    </w:rPr>
  </w:style>
  <w:style w:type="table" w:styleId="af8">
    <w:name w:val="Table Grid"/>
    <w:basedOn w:val="a1"/>
    <w:uiPriority w:val="59"/>
    <w:rsid w:val="00FA0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rsid w:val="00FA0082"/>
    <w:rPr>
      <w:i/>
      <w:iCs/>
    </w:rPr>
  </w:style>
  <w:style w:type="character" w:customStyle="1" w:styleId="cit-auth">
    <w:name w:val="cit-auth"/>
    <w:basedOn w:val="a0"/>
    <w:rsid w:val="00FA0082"/>
  </w:style>
  <w:style w:type="character" w:customStyle="1" w:styleId="cit-name-given-names">
    <w:name w:val="cit-name-given-names"/>
    <w:basedOn w:val="a0"/>
    <w:rsid w:val="00FA0082"/>
  </w:style>
  <w:style w:type="character" w:customStyle="1" w:styleId="cit-name-surname">
    <w:name w:val="cit-name-surname"/>
    <w:basedOn w:val="a0"/>
    <w:rsid w:val="00FA0082"/>
  </w:style>
  <w:style w:type="character" w:customStyle="1" w:styleId="cit-article-title">
    <w:name w:val="cit-article-title"/>
    <w:basedOn w:val="a0"/>
    <w:rsid w:val="00FA0082"/>
  </w:style>
  <w:style w:type="character" w:customStyle="1" w:styleId="cit-vol">
    <w:name w:val="cit-vol"/>
    <w:basedOn w:val="a0"/>
    <w:rsid w:val="00FA0082"/>
  </w:style>
  <w:style w:type="character" w:customStyle="1" w:styleId="cit-fpage">
    <w:name w:val="cit-fpage"/>
    <w:basedOn w:val="a0"/>
    <w:rsid w:val="00FA0082"/>
  </w:style>
  <w:style w:type="character" w:customStyle="1" w:styleId="cit-pub-date">
    <w:name w:val="cit-pub-date"/>
    <w:basedOn w:val="a0"/>
    <w:rsid w:val="00FA0082"/>
  </w:style>
  <w:style w:type="character" w:customStyle="1" w:styleId="cit-etal">
    <w:name w:val="cit-etal"/>
    <w:basedOn w:val="a0"/>
    <w:rsid w:val="00FA0082"/>
  </w:style>
  <w:style w:type="character" w:customStyle="1" w:styleId="name">
    <w:name w:val="name"/>
    <w:basedOn w:val="a0"/>
    <w:rsid w:val="00FA0082"/>
  </w:style>
  <w:style w:type="character" w:customStyle="1" w:styleId="slug-pub-date">
    <w:name w:val="slug-pub-date"/>
    <w:basedOn w:val="a0"/>
    <w:rsid w:val="00FA0082"/>
  </w:style>
  <w:style w:type="character" w:customStyle="1" w:styleId="slug-vol">
    <w:name w:val="slug-vol"/>
    <w:basedOn w:val="a0"/>
    <w:rsid w:val="00FA0082"/>
  </w:style>
  <w:style w:type="character" w:customStyle="1" w:styleId="slug-issue">
    <w:name w:val="slug-issue"/>
    <w:basedOn w:val="a0"/>
    <w:rsid w:val="00FA0082"/>
  </w:style>
  <w:style w:type="character" w:customStyle="1" w:styleId="slug-pages">
    <w:name w:val="slug-pages"/>
    <w:basedOn w:val="a0"/>
    <w:rsid w:val="00FA0082"/>
  </w:style>
  <w:style w:type="paragraph" w:customStyle="1" w:styleId="Default">
    <w:name w:val="Default"/>
    <w:rsid w:val="00FA00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rsid w:val="00FA0082"/>
    <w:pPr>
      <w:ind w:left="720"/>
      <w:contextualSpacing/>
    </w:pPr>
    <w:rPr>
      <w:rFonts w:ascii="Arial" w:hAnsi="Arial"/>
    </w:rPr>
  </w:style>
  <w:style w:type="paragraph" w:customStyle="1" w:styleId="afa">
    <w:name w:val="Знак"/>
    <w:basedOn w:val="a"/>
    <w:rsid w:val="00FA0082"/>
    <w:rPr>
      <w:rFonts w:ascii="Verdana" w:hAnsi="Verdana" w:cs="Verdana"/>
      <w:sz w:val="20"/>
      <w:szCs w:val="20"/>
      <w:lang w:val="en-US" w:eastAsia="en-US"/>
    </w:rPr>
  </w:style>
  <w:style w:type="character" w:customStyle="1" w:styleId="txtsmall">
    <w:name w:val="txtsmall"/>
    <w:basedOn w:val="a0"/>
    <w:rsid w:val="00FA0082"/>
  </w:style>
  <w:style w:type="character" w:customStyle="1" w:styleId="hps">
    <w:name w:val="hps"/>
    <w:basedOn w:val="a0"/>
    <w:rsid w:val="00FA0082"/>
  </w:style>
  <w:style w:type="paragraph" w:styleId="afb">
    <w:name w:val="Balloon Text"/>
    <w:basedOn w:val="a"/>
    <w:link w:val="afc"/>
    <w:uiPriority w:val="99"/>
    <w:rsid w:val="00FA0082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rsid w:val="00FA0082"/>
    <w:rPr>
      <w:rFonts w:ascii="Tahoma" w:eastAsia="Times New Roman" w:hAnsi="Tahoma" w:cs="Tahoma"/>
      <w:sz w:val="16"/>
      <w:szCs w:val="16"/>
      <w:lang w:eastAsia="ru-RU"/>
    </w:rPr>
  </w:style>
  <w:style w:type="character" w:styleId="afd">
    <w:name w:val="Placeholder Text"/>
    <w:basedOn w:val="a0"/>
    <w:uiPriority w:val="99"/>
    <w:semiHidden/>
    <w:rsid w:val="00FA0082"/>
    <w:rPr>
      <w:color w:val="808080"/>
    </w:rPr>
  </w:style>
  <w:style w:type="character" w:customStyle="1" w:styleId="atn">
    <w:name w:val="atn"/>
    <w:basedOn w:val="a0"/>
    <w:rsid w:val="00FA0082"/>
  </w:style>
  <w:style w:type="character" w:customStyle="1" w:styleId="26">
    <w:name w:val="Основной текст (2)"/>
    <w:basedOn w:val="a0"/>
    <w:rsid w:val="00FA00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6">
    <w:name w:val="Заголовок №3"/>
    <w:basedOn w:val="a0"/>
    <w:rsid w:val="00FA00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7">
    <w:name w:val="Основной текст (3)"/>
    <w:basedOn w:val="a0"/>
    <w:rsid w:val="00FA00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FA00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en-US" w:eastAsia="en-US" w:bidi="en-US"/>
    </w:rPr>
  </w:style>
  <w:style w:type="character" w:styleId="afe">
    <w:name w:val="footnote reference"/>
    <w:basedOn w:val="a0"/>
    <w:unhideWhenUsed/>
    <w:rsid w:val="00FA0082"/>
    <w:rPr>
      <w:rFonts w:ascii="Times New Roman" w:hAnsi="Times New Roman"/>
      <w:sz w:val="24"/>
      <w:vertAlign w:val="baseline"/>
    </w:rPr>
  </w:style>
  <w:style w:type="character" w:styleId="aff">
    <w:name w:val="Emphasis"/>
    <w:basedOn w:val="a0"/>
    <w:uiPriority w:val="20"/>
    <w:qFormat/>
    <w:rsid w:val="00FA0082"/>
    <w:rPr>
      <w:i/>
      <w:iCs/>
    </w:rPr>
  </w:style>
  <w:style w:type="paragraph" w:customStyle="1" w:styleId="p1">
    <w:name w:val="p1"/>
    <w:basedOn w:val="a"/>
    <w:rsid w:val="00FA0082"/>
    <w:pPr>
      <w:spacing w:before="100" w:beforeAutospacing="1" w:after="100" w:afterAutospacing="1"/>
    </w:pPr>
  </w:style>
  <w:style w:type="paragraph" w:customStyle="1" w:styleId="27">
    <w:name w:val="Основной текст2"/>
    <w:basedOn w:val="a"/>
    <w:rsid w:val="00FA0082"/>
    <w:pPr>
      <w:spacing w:line="360" w:lineRule="auto"/>
      <w:jc w:val="both"/>
    </w:pPr>
    <w:rPr>
      <w:szCs w:val="20"/>
    </w:rPr>
  </w:style>
  <w:style w:type="character" w:customStyle="1" w:styleId="tgc">
    <w:name w:val="_tgc"/>
    <w:basedOn w:val="a0"/>
    <w:rsid w:val="00FA0082"/>
  </w:style>
  <w:style w:type="character" w:customStyle="1" w:styleId="s1">
    <w:name w:val="s1"/>
    <w:basedOn w:val="a0"/>
    <w:rsid w:val="00FA0082"/>
  </w:style>
  <w:style w:type="character" w:customStyle="1" w:styleId="st">
    <w:name w:val="st"/>
    <w:basedOn w:val="a0"/>
    <w:rsid w:val="00FA0082"/>
  </w:style>
  <w:style w:type="paragraph" w:customStyle="1" w:styleId="Authors">
    <w:name w:val="Authors"/>
    <w:basedOn w:val="a"/>
    <w:rsid w:val="00FA0082"/>
    <w:pPr>
      <w:spacing w:before="60" w:after="60"/>
      <w:jc w:val="center"/>
    </w:pPr>
  </w:style>
  <w:style w:type="character" w:customStyle="1" w:styleId="gt-baf-word-clickable">
    <w:name w:val="gt-baf-word-clickable"/>
    <w:basedOn w:val="a0"/>
    <w:rsid w:val="00FA0082"/>
  </w:style>
  <w:style w:type="character" w:customStyle="1" w:styleId="shorttext">
    <w:name w:val="short_text"/>
    <w:basedOn w:val="a0"/>
    <w:rsid w:val="00FA0082"/>
  </w:style>
  <w:style w:type="character" w:customStyle="1" w:styleId="highlight">
    <w:name w:val="highlight"/>
    <w:basedOn w:val="a0"/>
    <w:rsid w:val="00FA0082"/>
  </w:style>
  <w:style w:type="character" w:customStyle="1" w:styleId="alt-edited">
    <w:name w:val="alt-edited"/>
    <w:basedOn w:val="a0"/>
    <w:rsid w:val="00FA0082"/>
  </w:style>
  <w:style w:type="character" w:styleId="aff0">
    <w:name w:val="annotation reference"/>
    <w:basedOn w:val="a0"/>
    <w:uiPriority w:val="99"/>
    <w:unhideWhenUsed/>
    <w:rsid w:val="00FA0082"/>
    <w:rPr>
      <w:sz w:val="16"/>
      <w:szCs w:val="16"/>
    </w:rPr>
  </w:style>
  <w:style w:type="paragraph" w:styleId="aff1">
    <w:name w:val="annotation text"/>
    <w:basedOn w:val="a"/>
    <w:link w:val="aff2"/>
    <w:uiPriority w:val="99"/>
    <w:unhideWhenUsed/>
    <w:rsid w:val="00FA0082"/>
    <w:rPr>
      <w:sz w:val="20"/>
      <w:szCs w:val="20"/>
      <w:lang w:val="en-GB"/>
    </w:rPr>
  </w:style>
  <w:style w:type="character" w:customStyle="1" w:styleId="aff2">
    <w:name w:val="Текст примечания Знак"/>
    <w:basedOn w:val="a0"/>
    <w:link w:val="aff1"/>
    <w:uiPriority w:val="99"/>
    <w:rsid w:val="00FA0082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f3">
    <w:name w:val="annotation subject"/>
    <w:basedOn w:val="aff1"/>
    <w:next w:val="aff1"/>
    <w:link w:val="aff4"/>
    <w:uiPriority w:val="99"/>
    <w:unhideWhenUsed/>
    <w:rsid w:val="00FA0082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rsid w:val="00FA0082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character" w:customStyle="1" w:styleId="gt-baf-back">
    <w:name w:val="gt-baf-back"/>
    <w:basedOn w:val="a0"/>
    <w:rsid w:val="00FA0082"/>
  </w:style>
  <w:style w:type="character" w:customStyle="1" w:styleId="ilfuvd">
    <w:name w:val="ilfuvd"/>
    <w:basedOn w:val="a0"/>
    <w:rsid w:val="00FA0082"/>
  </w:style>
  <w:style w:type="character" w:customStyle="1" w:styleId="tlid-translation">
    <w:name w:val="tlid-translation"/>
    <w:rsid w:val="00FA0082"/>
  </w:style>
  <w:style w:type="character" w:customStyle="1" w:styleId="fontstyle01">
    <w:name w:val="fontstyle01"/>
    <w:basedOn w:val="a0"/>
    <w:rsid w:val="00FA0082"/>
    <w:rPr>
      <w:rFonts w:ascii="URWPalladioL-Bold" w:hAnsi="URWPalladioL-Bold" w:hint="default"/>
      <w:b/>
      <w:bCs/>
      <w:i w:val="0"/>
      <w:iCs w:val="0"/>
      <w:color w:val="000000"/>
      <w:sz w:val="50"/>
      <w:szCs w:val="50"/>
    </w:rPr>
  </w:style>
  <w:style w:type="character" w:customStyle="1" w:styleId="fontstyle21">
    <w:name w:val="fontstyle21"/>
    <w:basedOn w:val="a0"/>
    <w:rsid w:val="00E93525"/>
    <w:rPr>
      <w:rFonts w:ascii="AdvPS44A44B" w:hAnsi="AdvPS44A44B" w:hint="default"/>
      <w:b w:val="0"/>
      <w:bCs w:val="0"/>
      <w:i w:val="0"/>
      <w:iCs w:val="0"/>
      <w:color w:val="0F80A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w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emf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wm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jpeg"/><Relationship Id="rId79" Type="http://schemas.openxmlformats.org/officeDocument/2006/relationships/hyperlink" Target="https://www.researchgate.net/profile/Yiming-Lyu-3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hyperlink" Target="https://www.cambridge.org/core/journals/journal-of-materials-research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hyperlink" Target="https://www.sciencedirect.com/journal/journal-of-the-european-ceramic-society" TargetMode="External"/><Relationship Id="rId81" Type="http://schemas.openxmlformats.org/officeDocument/2006/relationships/hyperlink" Target="https://www.researchgate.net/journal/Materials-Technology-1753-55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hyperlink" Target="https://www.researchgate.net/scientific-contributions/Fangfang-Wang-2150920893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w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26950</Words>
  <Characters>153615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Асия Баймухаметова</cp:lastModifiedBy>
  <cp:revision>2</cp:revision>
  <dcterms:created xsi:type="dcterms:W3CDTF">2022-12-28T06:38:00Z</dcterms:created>
  <dcterms:modified xsi:type="dcterms:W3CDTF">2022-12-28T06:38:00Z</dcterms:modified>
</cp:coreProperties>
</file>