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BFD1" w14:textId="7A833286" w:rsidR="004204C7" w:rsidRPr="00CA4C70" w:rsidRDefault="004204C7" w:rsidP="004204C7">
      <w:pPr>
        <w:jc w:val="center"/>
        <w:rPr>
          <w:rFonts w:ascii="Times New Roman" w:hAnsi="Times New Roman" w:cs="Times New Roman"/>
          <w:sz w:val="28"/>
          <w:szCs w:val="28"/>
        </w:rPr>
      </w:pPr>
      <w:r w:rsidRPr="00CA4C70">
        <w:rPr>
          <w:rFonts w:ascii="Times New Roman" w:hAnsi="Times New Roman" w:cs="Times New Roman"/>
          <w:sz w:val="28"/>
          <w:szCs w:val="28"/>
        </w:rPr>
        <w:t>Казахский национальный университет имени аль-Фараби</w:t>
      </w:r>
    </w:p>
    <w:p w14:paraId="110C784A" w14:textId="77777777" w:rsidR="004204C7" w:rsidRPr="00CA4C70" w:rsidRDefault="004204C7" w:rsidP="004204C7">
      <w:pPr>
        <w:ind w:firstLine="567"/>
        <w:jc w:val="center"/>
        <w:rPr>
          <w:rFonts w:ascii="Times New Roman" w:hAnsi="Times New Roman" w:cs="Times New Roman"/>
          <w:sz w:val="28"/>
          <w:szCs w:val="28"/>
        </w:rPr>
      </w:pPr>
    </w:p>
    <w:p w14:paraId="38230C5A" w14:textId="77777777" w:rsidR="004204C7" w:rsidRPr="00CA4C70" w:rsidRDefault="004204C7" w:rsidP="004204C7">
      <w:pPr>
        <w:ind w:firstLine="567"/>
        <w:jc w:val="center"/>
        <w:rPr>
          <w:rFonts w:ascii="Times New Roman" w:hAnsi="Times New Roman" w:cs="Times New Roman"/>
          <w:sz w:val="28"/>
          <w:szCs w:val="28"/>
        </w:rPr>
      </w:pPr>
    </w:p>
    <w:p w14:paraId="266F6DAD" w14:textId="4649E022" w:rsidR="004204C7" w:rsidRPr="00CA4C70" w:rsidRDefault="004204C7" w:rsidP="004204C7">
      <w:pPr>
        <w:ind w:firstLine="567"/>
        <w:rPr>
          <w:rFonts w:ascii="Times New Roman" w:hAnsi="Times New Roman" w:cs="Times New Roman"/>
          <w:sz w:val="28"/>
          <w:szCs w:val="28"/>
        </w:rPr>
      </w:pPr>
      <w:r w:rsidRPr="004F42D6">
        <w:rPr>
          <w:rFonts w:ascii="Times New Roman" w:hAnsi="Times New Roman" w:cs="Times New Roman"/>
          <w:sz w:val="28"/>
          <w:szCs w:val="28"/>
        </w:rPr>
        <w:t>УДК 34</w:t>
      </w:r>
      <w:r w:rsidR="000A5479" w:rsidRPr="004F42D6">
        <w:rPr>
          <w:rFonts w:ascii="Times New Roman" w:hAnsi="Times New Roman" w:cs="Times New Roman"/>
          <w:sz w:val="28"/>
          <w:szCs w:val="28"/>
        </w:rPr>
        <w:t>7</w:t>
      </w:r>
      <w:r w:rsidRPr="004F42D6">
        <w:rPr>
          <w:rFonts w:ascii="Times New Roman" w:hAnsi="Times New Roman" w:cs="Times New Roman"/>
          <w:sz w:val="28"/>
          <w:szCs w:val="28"/>
        </w:rPr>
        <w:t>.</w:t>
      </w:r>
      <w:r w:rsidR="000A5479" w:rsidRPr="004F42D6">
        <w:rPr>
          <w:rFonts w:ascii="Times New Roman" w:hAnsi="Times New Roman" w:cs="Times New Roman"/>
          <w:sz w:val="28"/>
          <w:szCs w:val="28"/>
        </w:rPr>
        <w:t>71:341(043</w:t>
      </w:r>
      <w:proofErr w:type="gramStart"/>
      <w:r w:rsidR="000A5479" w:rsidRPr="004F42D6">
        <w:rPr>
          <w:rFonts w:ascii="Times New Roman" w:hAnsi="Times New Roman" w:cs="Times New Roman"/>
          <w:sz w:val="28"/>
          <w:szCs w:val="28"/>
        </w:rPr>
        <w:t>)</w:t>
      </w:r>
      <w:proofErr w:type="gramEnd"/>
      <w:r w:rsidRPr="00CA4C70">
        <w:rPr>
          <w:rFonts w:ascii="Times New Roman" w:hAnsi="Times New Roman" w:cs="Times New Roman"/>
          <w:sz w:val="28"/>
          <w:szCs w:val="28"/>
        </w:rPr>
        <w:tab/>
      </w:r>
      <w:r w:rsidRPr="00CA4C70">
        <w:rPr>
          <w:rFonts w:ascii="Times New Roman" w:hAnsi="Times New Roman" w:cs="Times New Roman"/>
          <w:sz w:val="28"/>
          <w:szCs w:val="28"/>
        </w:rPr>
        <w:tab/>
      </w:r>
      <w:r w:rsidRPr="00CA4C70">
        <w:rPr>
          <w:rFonts w:ascii="Times New Roman" w:hAnsi="Times New Roman" w:cs="Times New Roman"/>
          <w:sz w:val="28"/>
          <w:szCs w:val="28"/>
        </w:rPr>
        <w:tab/>
      </w:r>
      <w:r w:rsidRPr="00CA4C70">
        <w:rPr>
          <w:rFonts w:ascii="Times New Roman" w:hAnsi="Times New Roman" w:cs="Times New Roman"/>
          <w:sz w:val="28"/>
          <w:szCs w:val="28"/>
        </w:rPr>
        <w:tab/>
      </w:r>
      <w:r w:rsidRPr="00CA4C70">
        <w:rPr>
          <w:rFonts w:ascii="Times New Roman" w:hAnsi="Times New Roman" w:cs="Times New Roman"/>
          <w:sz w:val="28"/>
          <w:szCs w:val="28"/>
        </w:rPr>
        <w:tab/>
      </w:r>
      <w:r w:rsidRPr="00CA4C70">
        <w:rPr>
          <w:rFonts w:ascii="Times New Roman" w:hAnsi="Times New Roman" w:cs="Times New Roman"/>
          <w:sz w:val="28"/>
          <w:szCs w:val="28"/>
        </w:rPr>
        <w:tab/>
        <w:t>На правах рукописи</w:t>
      </w:r>
    </w:p>
    <w:p w14:paraId="1BCF4191" w14:textId="77777777" w:rsidR="004204C7" w:rsidRPr="00CA4C70" w:rsidRDefault="004204C7" w:rsidP="004204C7">
      <w:pPr>
        <w:ind w:firstLine="567"/>
        <w:jc w:val="center"/>
        <w:rPr>
          <w:rFonts w:ascii="Times New Roman" w:hAnsi="Times New Roman" w:cs="Times New Roman"/>
          <w:sz w:val="28"/>
          <w:szCs w:val="28"/>
        </w:rPr>
      </w:pPr>
    </w:p>
    <w:p w14:paraId="79132898" w14:textId="77777777" w:rsidR="004204C7" w:rsidRPr="00CA4C70" w:rsidRDefault="004204C7" w:rsidP="004204C7">
      <w:pPr>
        <w:ind w:firstLine="567"/>
        <w:jc w:val="center"/>
        <w:rPr>
          <w:rFonts w:ascii="Times New Roman" w:hAnsi="Times New Roman" w:cs="Times New Roman"/>
          <w:sz w:val="28"/>
          <w:szCs w:val="28"/>
        </w:rPr>
      </w:pPr>
    </w:p>
    <w:p w14:paraId="6F095603" w14:textId="77777777" w:rsidR="004204C7" w:rsidRPr="00CA4C70" w:rsidRDefault="004204C7" w:rsidP="004204C7">
      <w:pPr>
        <w:ind w:firstLine="567"/>
        <w:jc w:val="center"/>
        <w:rPr>
          <w:rFonts w:ascii="Times New Roman" w:hAnsi="Times New Roman" w:cs="Times New Roman"/>
          <w:sz w:val="28"/>
          <w:szCs w:val="28"/>
        </w:rPr>
      </w:pPr>
    </w:p>
    <w:p w14:paraId="5435A899" w14:textId="77777777" w:rsidR="004204C7" w:rsidRPr="00CA4C70" w:rsidRDefault="004204C7" w:rsidP="004204C7">
      <w:pPr>
        <w:ind w:firstLine="567"/>
        <w:jc w:val="center"/>
        <w:rPr>
          <w:rFonts w:ascii="Times New Roman" w:hAnsi="Times New Roman" w:cs="Times New Roman"/>
          <w:sz w:val="28"/>
          <w:szCs w:val="28"/>
        </w:rPr>
      </w:pPr>
    </w:p>
    <w:p w14:paraId="2991EAFF" w14:textId="77777777" w:rsidR="004204C7" w:rsidRPr="000B0E8C" w:rsidRDefault="004204C7" w:rsidP="004204C7">
      <w:pPr>
        <w:ind w:firstLine="567"/>
        <w:jc w:val="center"/>
        <w:rPr>
          <w:rFonts w:ascii="Times New Roman" w:hAnsi="Times New Roman" w:cs="Times New Roman"/>
          <w:sz w:val="28"/>
          <w:szCs w:val="28"/>
        </w:rPr>
      </w:pPr>
    </w:p>
    <w:p w14:paraId="5DF10450" w14:textId="043FAFD3" w:rsidR="004204C7" w:rsidRPr="00CA4C70" w:rsidRDefault="004204C7" w:rsidP="004204C7">
      <w:pPr>
        <w:ind w:firstLine="567"/>
        <w:jc w:val="center"/>
        <w:rPr>
          <w:rFonts w:ascii="Times New Roman" w:hAnsi="Times New Roman" w:cs="Times New Roman"/>
          <w:b/>
          <w:sz w:val="28"/>
          <w:szCs w:val="28"/>
        </w:rPr>
      </w:pPr>
      <w:r w:rsidRPr="00CA4C70">
        <w:rPr>
          <w:rFonts w:ascii="Times New Roman" w:hAnsi="Times New Roman" w:cs="Times New Roman"/>
          <w:b/>
          <w:sz w:val="28"/>
          <w:szCs w:val="28"/>
        </w:rPr>
        <w:t xml:space="preserve">АХМЕТОВА АСЕМ АЛТЫНБЕКОВНА </w:t>
      </w:r>
    </w:p>
    <w:p w14:paraId="023F5C70" w14:textId="77777777" w:rsidR="004204C7" w:rsidRPr="00CA4C70" w:rsidRDefault="004204C7" w:rsidP="004204C7">
      <w:pPr>
        <w:ind w:firstLine="567"/>
        <w:jc w:val="center"/>
        <w:rPr>
          <w:rFonts w:ascii="Times New Roman" w:hAnsi="Times New Roman" w:cs="Times New Roman"/>
          <w:sz w:val="28"/>
          <w:szCs w:val="28"/>
        </w:rPr>
      </w:pPr>
    </w:p>
    <w:p w14:paraId="53C9F354" w14:textId="77777777" w:rsidR="004204C7" w:rsidRPr="00CA4C70" w:rsidRDefault="004204C7" w:rsidP="004204C7">
      <w:pPr>
        <w:ind w:firstLine="567"/>
        <w:jc w:val="center"/>
        <w:rPr>
          <w:rFonts w:ascii="Times New Roman" w:hAnsi="Times New Roman" w:cs="Times New Roman"/>
          <w:sz w:val="28"/>
          <w:szCs w:val="28"/>
        </w:rPr>
      </w:pPr>
    </w:p>
    <w:p w14:paraId="6814908F" w14:textId="3D9DC850" w:rsidR="004204C7" w:rsidRPr="00CA4C70" w:rsidRDefault="00991F4F" w:rsidP="00991F4F">
      <w:pPr>
        <w:ind w:firstLine="567"/>
        <w:jc w:val="center"/>
        <w:rPr>
          <w:rFonts w:ascii="Times New Roman" w:hAnsi="Times New Roman" w:cs="Times New Roman"/>
          <w:b/>
          <w:sz w:val="28"/>
          <w:szCs w:val="28"/>
        </w:rPr>
      </w:pPr>
      <w:r w:rsidRPr="00CA4C70">
        <w:rPr>
          <w:rFonts w:ascii="Times New Roman" w:hAnsi="Times New Roman" w:cs="Times New Roman"/>
          <w:b/>
          <w:sz w:val="28"/>
          <w:szCs w:val="28"/>
        </w:rPr>
        <w:t xml:space="preserve">Международно-правовое регулирование торговли зерном </w:t>
      </w:r>
    </w:p>
    <w:p w14:paraId="77FABAED" w14:textId="77777777" w:rsidR="004204C7" w:rsidRPr="00CA4C70" w:rsidRDefault="004204C7" w:rsidP="004204C7">
      <w:pPr>
        <w:ind w:firstLine="567"/>
        <w:jc w:val="center"/>
        <w:rPr>
          <w:rFonts w:ascii="Times New Roman" w:hAnsi="Times New Roman" w:cs="Times New Roman"/>
          <w:b/>
          <w:sz w:val="28"/>
          <w:szCs w:val="28"/>
        </w:rPr>
      </w:pPr>
    </w:p>
    <w:p w14:paraId="68E21566" w14:textId="77777777" w:rsidR="004204C7" w:rsidRPr="00CA4C70" w:rsidRDefault="004204C7" w:rsidP="004204C7">
      <w:pPr>
        <w:ind w:firstLine="567"/>
        <w:jc w:val="center"/>
        <w:rPr>
          <w:rFonts w:ascii="Times New Roman" w:hAnsi="Times New Roman" w:cs="Times New Roman"/>
          <w:b/>
          <w:sz w:val="28"/>
          <w:szCs w:val="28"/>
        </w:rPr>
      </w:pPr>
    </w:p>
    <w:p w14:paraId="445BDB45" w14:textId="77777777" w:rsidR="004204C7" w:rsidRPr="00CA4C70" w:rsidRDefault="004204C7" w:rsidP="004204C7">
      <w:pPr>
        <w:ind w:firstLine="567"/>
        <w:jc w:val="center"/>
        <w:rPr>
          <w:rFonts w:ascii="Times New Roman" w:hAnsi="Times New Roman" w:cs="Times New Roman"/>
          <w:b/>
          <w:sz w:val="28"/>
          <w:szCs w:val="28"/>
        </w:rPr>
      </w:pPr>
    </w:p>
    <w:p w14:paraId="12F7D184" w14:textId="392085B7" w:rsidR="004204C7" w:rsidRPr="00CA4C70" w:rsidRDefault="00236072" w:rsidP="004204C7">
      <w:pPr>
        <w:ind w:firstLine="567"/>
        <w:jc w:val="center"/>
        <w:rPr>
          <w:rFonts w:ascii="Times New Roman" w:hAnsi="Times New Roman" w:cs="Times New Roman"/>
          <w:sz w:val="28"/>
          <w:szCs w:val="28"/>
        </w:rPr>
      </w:pPr>
      <w:r w:rsidRPr="00CA4C70">
        <w:rPr>
          <w:rFonts w:ascii="Times New Roman" w:hAnsi="Times New Roman" w:cs="Times New Roman"/>
          <w:sz w:val="28"/>
          <w:szCs w:val="28"/>
        </w:rPr>
        <w:t>8</w:t>
      </w:r>
      <w:r w:rsidR="004204C7" w:rsidRPr="00CA4C70">
        <w:rPr>
          <w:rFonts w:ascii="Times New Roman" w:hAnsi="Times New Roman" w:cs="Times New Roman"/>
          <w:sz w:val="28"/>
          <w:szCs w:val="28"/>
          <w:lang w:val="en-US"/>
        </w:rPr>
        <w:t>D</w:t>
      </w:r>
      <w:r w:rsidR="004204C7" w:rsidRPr="00CA4C70">
        <w:rPr>
          <w:rFonts w:ascii="Times New Roman" w:hAnsi="Times New Roman" w:cs="Times New Roman"/>
          <w:sz w:val="28"/>
          <w:szCs w:val="28"/>
        </w:rPr>
        <w:t>0</w:t>
      </w:r>
      <w:r w:rsidRPr="00CA4C70">
        <w:rPr>
          <w:rFonts w:ascii="Times New Roman" w:hAnsi="Times New Roman" w:cs="Times New Roman"/>
          <w:sz w:val="28"/>
          <w:szCs w:val="28"/>
        </w:rPr>
        <w:t>420</w:t>
      </w:r>
      <w:r w:rsidR="00AF775D" w:rsidRPr="00CA4C70">
        <w:rPr>
          <w:rFonts w:ascii="Times New Roman" w:hAnsi="Times New Roman" w:cs="Times New Roman"/>
          <w:sz w:val="28"/>
          <w:szCs w:val="28"/>
        </w:rPr>
        <w:t>1</w:t>
      </w:r>
      <w:r w:rsidRPr="00CA4C70">
        <w:rPr>
          <w:rFonts w:ascii="Times New Roman" w:hAnsi="Times New Roman" w:cs="Times New Roman"/>
          <w:sz w:val="28"/>
          <w:szCs w:val="28"/>
        </w:rPr>
        <w:t>-Международное право</w:t>
      </w:r>
    </w:p>
    <w:p w14:paraId="482D7A90" w14:textId="77777777" w:rsidR="004204C7" w:rsidRPr="00CA4C70" w:rsidRDefault="004204C7" w:rsidP="004204C7">
      <w:pPr>
        <w:ind w:firstLine="567"/>
        <w:jc w:val="center"/>
        <w:rPr>
          <w:rFonts w:ascii="Times New Roman" w:hAnsi="Times New Roman" w:cs="Times New Roman"/>
          <w:sz w:val="28"/>
          <w:szCs w:val="28"/>
        </w:rPr>
      </w:pPr>
    </w:p>
    <w:p w14:paraId="1F9CDD97" w14:textId="77777777" w:rsidR="00237EA4" w:rsidRPr="00CA4C70" w:rsidRDefault="004204C7" w:rsidP="00237EA4">
      <w:pPr>
        <w:ind w:firstLine="567"/>
        <w:jc w:val="center"/>
        <w:rPr>
          <w:rFonts w:ascii="Times New Roman" w:hAnsi="Times New Roman" w:cs="Times New Roman"/>
          <w:sz w:val="28"/>
          <w:szCs w:val="28"/>
        </w:rPr>
      </w:pPr>
      <w:r w:rsidRPr="00CA4C70">
        <w:rPr>
          <w:rFonts w:ascii="Times New Roman" w:hAnsi="Times New Roman" w:cs="Times New Roman"/>
          <w:sz w:val="28"/>
          <w:szCs w:val="28"/>
        </w:rPr>
        <w:t>Диссертация на соискание</w:t>
      </w:r>
      <w:r w:rsidR="00237EA4" w:rsidRPr="00CA4C70">
        <w:rPr>
          <w:rFonts w:ascii="Times New Roman" w:hAnsi="Times New Roman" w:cs="Times New Roman"/>
          <w:sz w:val="28"/>
          <w:szCs w:val="28"/>
        </w:rPr>
        <w:t xml:space="preserve"> ученой </w:t>
      </w:r>
      <w:r w:rsidRPr="00CA4C70">
        <w:rPr>
          <w:rFonts w:ascii="Times New Roman" w:hAnsi="Times New Roman" w:cs="Times New Roman"/>
          <w:sz w:val="28"/>
          <w:szCs w:val="28"/>
        </w:rPr>
        <w:t xml:space="preserve">степени </w:t>
      </w:r>
    </w:p>
    <w:p w14:paraId="5636DAC8" w14:textId="3353597D" w:rsidR="004204C7" w:rsidRPr="00CA4C70" w:rsidRDefault="004204C7" w:rsidP="00237EA4">
      <w:pPr>
        <w:ind w:firstLine="567"/>
        <w:jc w:val="center"/>
        <w:rPr>
          <w:rFonts w:ascii="Times New Roman" w:hAnsi="Times New Roman" w:cs="Times New Roman"/>
          <w:sz w:val="28"/>
          <w:szCs w:val="28"/>
        </w:rPr>
      </w:pPr>
      <w:r w:rsidRPr="00CA4C70">
        <w:rPr>
          <w:rFonts w:ascii="Times New Roman" w:hAnsi="Times New Roman" w:cs="Times New Roman"/>
          <w:sz w:val="28"/>
          <w:szCs w:val="28"/>
        </w:rPr>
        <w:t>доктора философии (</w:t>
      </w:r>
      <w:r w:rsidRPr="00CA4C70">
        <w:rPr>
          <w:rFonts w:ascii="Times New Roman" w:hAnsi="Times New Roman" w:cs="Times New Roman"/>
          <w:sz w:val="28"/>
          <w:szCs w:val="28"/>
          <w:lang w:val="en-US"/>
        </w:rPr>
        <w:t>PhD</w:t>
      </w:r>
      <w:r w:rsidRPr="00CA4C70">
        <w:rPr>
          <w:rFonts w:ascii="Times New Roman" w:hAnsi="Times New Roman" w:cs="Times New Roman"/>
          <w:sz w:val="28"/>
          <w:szCs w:val="28"/>
        </w:rPr>
        <w:t>)</w:t>
      </w:r>
    </w:p>
    <w:p w14:paraId="117406D2" w14:textId="77777777" w:rsidR="004204C7" w:rsidRPr="00CA4C70" w:rsidRDefault="004204C7" w:rsidP="004204C7">
      <w:pPr>
        <w:ind w:firstLine="567"/>
        <w:jc w:val="center"/>
        <w:rPr>
          <w:rFonts w:ascii="Times New Roman" w:hAnsi="Times New Roman" w:cs="Times New Roman"/>
          <w:sz w:val="28"/>
          <w:szCs w:val="28"/>
        </w:rPr>
      </w:pPr>
    </w:p>
    <w:p w14:paraId="2B3669CD" w14:textId="77777777" w:rsidR="004204C7" w:rsidRPr="00CA4C70" w:rsidRDefault="004204C7" w:rsidP="004204C7">
      <w:pPr>
        <w:ind w:firstLine="567"/>
        <w:jc w:val="center"/>
        <w:rPr>
          <w:rFonts w:ascii="Times New Roman" w:hAnsi="Times New Roman" w:cs="Times New Roman"/>
          <w:sz w:val="28"/>
          <w:szCs w:val="28"/>
        </w:rPr>
      </w:pPr>
    </w:p>
    <w:p w14:paraId="6185AA33" w14:textId="77777777" w:rsidR="004204C7" w:rsidRPr="00CA4C70" w:rsidRDefault="004204C7" w:rsidP="004204C7">
      <w:pPr>
        <w:ind w:firstLine="567"/>
        <w:jc w:val="center"/>
        <w:rPr>
          <w:rFonts w:ascii="Times New Roman" w:hAnsi="Times New Roman" w:cs="Times New Roman"/>
          <w:sz w:val="28"/>
          <w:szCs w:val="28"/>
        </w:rPr>
      </w:pPr>
    </w:p>
    <w:p w14:paraId="5FDF405D" w14:textId="5ED2D268" w:rsidR="004204C7" w:rsidRPr="00CA4C70" w:rsidRDefault="00237EA4" w:rsidP="004204C7">
      <w:pPr>
        <w:ind w:firstLine="567"/>
        <w:jc w:val="right"/>
        <w:rPr>
          <w:rFonts w:ascii="Times New Roman" w:hAnsi="Times New Roman" w:cs="Times New Roman"/>
          <w:sz w:val="28"/>
          <w:szCs w:val="28"/>
        </w:rPr>
      </w:pPr>
      <w:r w:rsidRPr="00CA4C70">
        <w:rPr>
          <w:rFonts w:ascii="Times New Roman" w:hAnsi="Times New Roman" w:cs="Times New Roman"/>
          <w:sz w:val="28"/>
          <w:szCs w:val="28"/>
        </w:rPr>
        <w:t>Отечественный н</w:t>
      </w:r>
      <w:r w:rsidR="004204C7" w:rsidRPr="00CA4C70">
        <w:rPr>
          <w:rFonts w:ascii="Times New Roman" w:hAnsi="Times New Roman" w:cs="Times New Roman"/>
          <w:sz w:val="28"/>
          <w:szCs w:val="28"/>
        </w:rPr>
        <w:t>аучны</w:t>
      </w:r>
      <w:r w:rsidRPr="00CA4C70">
        <w:rPr>
          <w:rFonts w:ascii="Times New Roman" w:hAnsi="Times New Roman" w:cs="Times New Roman"/>
          <w:sz w:val="28"/>
          <w:szCs w:val="28"/>
        </w:rPr>
        <w:t>й</w:t>
      </w:r>
      <w:r w:rsidR="004204C7" w:rsidRPr="00CA4C70">
        <w:rPr>
          <w:rFonts w:ascii="Times New Roman" w:hAnsi="Times New Roman" w:cs="Times New Roman"/>
          <w:sz w:val="28"/>
          <w:szCs w:val="28"/>
        </w:rPr>
        <w:t xml:space="preserve"> консультант:</w:t>
      </w:r>
    </w:p>
    <w:p w14:paraId="154CED70" w14:textId="3C1ED1FA" w:rsidR="004204C7" w:rsidRPr="00CA4C70" w:rsidRDefault="004204C7" w:rsidP="00237EA4">
      <w:pPr>
        <w:ind w:firstLine="567"/>
        <w:jc w:val="right"/>
        <w:rPr>
          <w:rFonts w:ascii="Times New Roman" w:hAnsi="Times New Roman" w:cs="Times New Roman"/>
          <w:sz w:val="28"/>
          <w:szCs w:val="28"/>
        </w:rPr>
      </w:pPr>
      <w:r w:rsidRPr="00CA4C70">
        <w:rPr>
          <w:rFonts w:ascii="Times New Roman" w:hAnsi="Times New Roman" w:cs="Times New Roman"/>
          <w:sz w:val="28"/>
          <w:szCs w:val="28"/>
        </w:rPr>
        <w:t xml:space="preserve">доктор </w:t>
      </w:r>
      <w:r w:rsidR="00237EA4" w:rsidRPr="00CA4C70">
        <w:rPr>
          <w:rFonts w:ascii="Times New Roman" w:hAnsi="Times New Roman" w:cs="Times New Roman"/>
          <w:sz w:val="28"/>
          <w:szCs w:val="28"/>
          <w:lang w:val="en-US"/>
        </w:rPr>
        <w:t>PhD</w:t>
      </w:r>
      <w:r w:rsidR="00237EA4" w:rsidRPr="00CA4C70">
        <w:rPr>
          <w:rFonts w:ascii="Times New Roman" w:hAnsi="Times New Roman" w:cs="Times New Roman"/>
          <w:sz w:val="28"/>
          <w:szCs w:val="28"/>
        </w:rPr>
        <w:t xml:space="preserve"> </w:t>
      </w:r>
    </w:p>
    <w:p w14:paraId="001CF763" w14:textId="600A9AB2" w:rsidR="00237EA4" w:rsidRPr="00CA4C70" w:rsidRDefault="00237EA4" w:rsidP="00237EA4">
      <w:pPr>
        <w:ind w:firstLine="567"/>
        <w:jc w:val="right"/>
        <w:rPr>
          <w:rFonts w:ascii="Times New Roman" w:hAnsi="Times New Roman" w:cs="Times New Roman"/>
          <w:sz w:val="28"/>
          <w:szCs w:val="28"/>
        </w:rPr>
      </w:pPr>
      <w:proofErr w:type="spellStart"/>
      <w:r w:rsidRPr="00CA4C70">
        <w:rPr>
          <w:rFonts w:ascii="Times New Roman" w:hAnsi="Times New Roman" w:cs="Times New Roman"/>
          <w:sz w:val="28"/>
          <w:szCs w:val="28"/>
        </w:rPr>
        <w:t>Баймагамбетова</w:t>
      </w:r>
      <w:proofErr w:type="spellEnd"/>
      <w:r w:rsidRPr="00CA4C70">
        <w:rPr>
          <w:rFonts w:ascii="Times New Roman" w:hAnsi="Times New Roman" w:cs="Times New Roman"/>
          <w:sz w:val="28"/>
          <w:szCs w:val="28"/>
        </w:rPr>
        <w:t xml:space="preserve"> Зульфия </w:t>
      </w:r>
      <w:proofErr w:type="spellStart"/>
      <w:r w:rsidRPr="00CA4C70">
        <w:rPr>
          <w:rFonts w:ascii="Times New Roman" w:hAnsi="Times New Roman" w:cs="Times New Roman"/>
          <w:sz w:val="28"/>
          <w:szCs w:val="28"/>
        </w:rPr>
        <w:t>Мажитовна</w:t>
      </w:r>
      <w:proofErr w:type="spellEnd"/>
    </w:p>
    <w:p w14:paraId="6477B933" w14:textId="77777777" w:rsidR="004073E9" w:rsidRPr="00CA4C70" w:rsidRDefault="004073E9" w:rsidP="00237EA4">
      <w:pPr>
        <w:ind w:firstLine="567"/>
        <w:jc w:val="right"/>
        <w:rPr>
          <w:rFonts w:ascii="Times New Roman" w:hAnsi="Times New Roman" w:cs="Times New Roman"/>
          <w:sz w:val="28"/>
          <w:szCs w:val="28"/>
        </w:rPr>
      </w:pPr>
    </w:p>
    <w:p w14:paraId="4B14D4F4" w14:textId="501238DA" w:rsidR="004073E9" w:rsidRPr="00CA4C70" w:rsidRDefault="004073E9" w:rsidP="00237EA4">
      <w:pPr>
        <w:ind w:firstLine="567"/>
        <w:jc w:val="right"/>
        <w:rPr>
          <w:rFonts w:ascii="Times New Roman" w:hAnsi="Times New Roman" w:cs="Times New Roman"/>
          <w:sz w:val="28"/>
          <w:szCs w:val="28"/>
        </w:rPr>
      </w:pPr>
      <w:r w:rsidRPr="00CA4C70">
        <w:rPr>
          <w:rFonts w:ascii="Times New Roman" w:hAnsi="Times New Roman" w:cs="Times New Roman"/>
          <w:sz w:val="28"/>
          <w:szCs w:val="28"/>
        </w:rPr>
        <w:t>Зарубежный научный консультант:</w:t>
      </w:r>
    </w:p>
    <w:p w14:paraId="433DAD71" w14:textId="3736AB0C" w:rsidR="004204C7" w:rsidRPr="00CA4C70" w:rsidRDefault="004204C7" w:rsidP="004204C7">
      <w:pPr>
        <w:widowControl w:val="0"/>
        <w:tabs>
          <w:tab w:val="left" w:pos="3940"/>
          <w:tab w:val="left" w:pos="7620"/>
        </w:tabs>
        <w:ind w:firstLine="567"/>
        <w:jc w:val="right"/>
        <w:rPr>
          <w:rFonts w:ascii="Times New Roman" w:hAnsi="Times New Roman" w:cs="Times New Roman"/>
          <w:sz w:val="28"/>
          <w:szCs w:val="28"/>
          <w:lang w:val="kk-KZ"/>
        </w:rPr>
      </w:pPr>
      <w:r w:rsidRPr="00CA4C70">
        <w:rPr>
          <w:rFonts w:ascii="Times New Roman" w:hAnsi="Times New Roman" w:cs="Times New Roman"/>
          <w:sz w:val="28"/>
          <w:szCs w:val="28"/>
          <w:lang w:val="bg-BG"/>
        </w:rPr>
        <w:t xml:space="preserve">доктор </w:t>
      </w:r>
      <w:r w:rsidR="004073E9" w:rsidRPr="00CA4C70">
        <w:rPr>
          <w:rFonts w:ascii="Times New Roman" w:hAnsi="Times New Roman" w:cs="Times New Roman"/>
          <w:sz w:val="28"/>
          <w:szCs w:val="28"/>
          <w:lang w:val="en-US"/>
        </w:rPr>
        <w:t>PhD</w:t>
      </w:r>
      <w:r w:rsidRPr="00CA4C70">
        <w:rPr>
          <w:rFonts w:ascii="Times New Roman" w:hAnsi="Times New Roman" w:cs="Times New Roman"/>
          <w:sz w:val="28"/>
          <w:szCs w:val="28"/>
          <w:lang w:val="bg-BG"/>
        </w:rPr>
        <w:t xml:space="preserve">, </w:t>
      </w:r>
      <w:proofErr w:type="spellStart"/>
      <w:r w:rsidRPr="00CA4C70">
        <w:rPr>
          <w:rFonts w:ascii="Times New Roman" w:hAnsi="Times New Roman" w:cs="Times New Roman"/>
          <w:sz w:val="28"/>
          <w:szCs w:val="28"/>
          <w:lang w:val="bg-BG"/>
        </w:rPr>
        <w:t>профессор</w:t>
      </w:r>
      <w:proofErr w:type="spellEnd"/>
      <w:r w:rsidR="004073E9" w:rsidRPr="00CA4C70">
        <w:rPr>
          <w:rFonts w:ascii="Times New Roman" w:hAnsi="Times New Roman" w:cs="Times New Roman"/>
          <w:sz w:val="28"/>
          <w:szCs w:val="28"/>
          <w:lang w:val="bg-BG"/>
        </w:rPr>
        <w:t xml:space="preserve"> права </w:t>
      </w:r>
    </w:p>
    <w:p w14:paraId="30339408" w14:textId="7B070197" w:rsidR="004204C7" w:rsidRPr="00CA4C70" w:rsidRDefault="004073E9" w:rsidP="004204C7">
      <w:pPr>
        <w:widowControl w:val="0"/>
        <w:tabs>
          <w:tab w:val="left" w:pos="3940"/>
          <w:tab w:val="left" w:pos="7620"/>
        </w:tabs>
        <w:ind w:firstLine="567"/>
        <w:jc w:val="right"/>
        <w:rPr>
          <w:rFonts w:ascii="Times New Roman" w:hAnsi="Times New Roman" w:cs="Times New Roman"/>
          <w:sz w:val="28"/>
          <w:szCs w:val="28"/>
        </w:rPr>
      </w:pPr>
      <w:r w:rsidRPr="00CA4C70">
        <w:rPr>
          <w:rFonts w:ascii="Times New Roman" w:hAnsi="Times New Roman" w:cs="Times New Roman"/>
          <w:sz w:val="28"/>
          <w:szCs w:val="28"/>
          <w:lang w:val="bg-BG"/>
        </w:rPr>
        <w:t xml:space="preserve">Университета </w:t>
      </w:r>
      <w:proofErr w:type="spellStart"/>
      <w:r w:rsidRPr="00CA4C70">
        <w:rPr>
          <w:rFonts w:ascii="Times New Roman" w:hAnsi="Times New Roman" w:cs="Times New Roman"/>
          <w:sz w:val="28"/>
          <w:szCs w:val="28"/>
          <w:lang w:val="bg-BG"/>
        </w:rPr>
        <w:t>Валенсии</w:t>
      </w:r>
      <w:proofErr w:type="spellEnd"/>
      <w:r w:rsidRPr="00CA4C70">
        <w:rPr>
          <w:rFonts w:ascii="Times New Roman" w:hAnsi="Times New Roman" w:cs="Times New Roman"/>
          <w:sz w:val="28"/>
          <w:szCs w:val="28"/>
          <w:lang w:val="bg-BG"/>
        </w:rPr>
        <w:t xml:space="preserve"> </w:t>
      </w:r>
    </w:p>
    <w:p w14:paraId="45C2B16D" w14:textId="48C87DB8" w:rsidR="004204C7" w:rsidRPr="00CA4C70" w:rsidRDefault="004073E9" w:rsidP="004204C7">
      <w:pPr>
        <w:ind w:firstLine="567"/>
        <w:jc w:val="right"/>
        <w:rPr>
          <w:rFonts w:ascii="Times New Roman" w:hAnsi="Times New Roman" w:cs="Times New Roman"/>
          <w:sz w:val="28"/>
          <w:szCs w:val="28"/>
        </w:rPr>
      </w:pPr>
      <w:r w:rsidRPr="00CA4C70">
        <w:rPr>
          <w:rFonts w:ascii="Times New Roman" w:hAnsi="Times New Roman" w:cs="Times New Roman"/>
          <w:sz w:val="28"/>
          <w:szCs w:val="28"/>
        </w:rPr>
        <w:t xml:space="preserve">Карлос Аурелио </w:t>
      </w:r>
      <w:proofErr w:type="spellStart"/>
      <w:r w:rsidRPr="00CA4C70">
        <w:rPr>
          <w:rFonts w:ascii="Times New Roman" w:hAnsi="Times New Roman" w:cs="Times New Roman"/>
          <w:sz w:val="28"/>
          <w:szCs w:val="28"/>
        </w:rPr>
        <w:t>Эсплугес</w:t>
      </w:r>
      <w:proofErr w:type="spellEnd"/>
      <w:r w:rsidRPr="00CA4C70">
        <w:rPr>
          <w:rFonts w:ascii="Times New Roman" w:hAnsi="Times New Roman" w:cs="Times New Roman"/>
          <w:sz w:val="28"/>
          <w:szCs w:val="28"/>
        </w:rPr>
        <w:t xml:space="preserve"> Мота </w:t>
      </w:r>
    </w:p>
    <w:p w14:paraId="591D771E" w14:textId="77777777" w:rsidR="004204C7" w:rsidRPr="00CA4C70" w:rsidRDefault="004204C7" w:rsidP="004204C7">
      <w:pPr>
        <w:ind w:firstLine="567"/>
        <w:jc w:val="right"/>
        <w:rPr>
          <w:rFonts w:ascii="Times New Roman" w:hAnsi="Times New Roman" w:cs="Times New Roman"/>
          <w:sz w:val="28"/>
          <w:szCs w:val="28"/>
        </w:rPr>
      </w:pPr>
    </w:p>
    <w:p w14:paraId="5A6F8F8A" w14:textId="77777777" w:rsidR="004204C7" w:rsidRPr="00CA4C70" w:rsidRDefault="004204C7" w:rsidP="004204C7">
      <w:pPr>
        <w:ind w:firstLine="567"/>
        <w:jc w:val="right"/>
        <w:rPr>
          <w:rFonts w:ascii="Times New Roman" w:hAnsi="Times New Roman" w:cs="Times New Roman"/>
          <w:sz w:val="28"/>
          <w:szCs w:val="28"/>
        </w:rPr>
      </w:pPr>
    </w:p>
    <w:p w14:paraId="04E29294" w14:textId="77777777" w:rsidR="004204C7" w:rsidRPr="00CA4C70" w:rsidRDefault="004204C7" w:rsidP="004204C7">
      <w:pPr>
        <w:ind w:firstLine="567"/>
        <w:jc w:val="right"/>
        <w:rPr>
          <w:rFonts w:ascii="Times New Roman" w:hAnsi="Times New Roman" w:cs="Times New Roman"/>
          <w:sz w:val="28"/>
          <w:szCs w:val="28"/>
        </w:rPr>
      </w:pPr>
    </w:p>
    <w:p w14:paraId="031DEB65" w14:textId="77777777" w:rsidR="004204C7" w:rsidRPr="00CA4C70" w:rsidRDefault="004204C7" w:rsidP="004204C7">
      <w:pPr>
        <w:ind w:firstLine="567"/>
        <w:jc w:val="right"/>
        <w:rPr>
          <w:rFonts w:ascii="Times New Roman" w:hAnsi="Times New Roman" w:cs="Times New Roman"/>
          <w:sz w:val="28"/>
          <w:szCs w:val="28"/>
        </w:rPr>
      </w:pPr>
    </w:p>
    <w:p w14:paraId="2DDC3AF0" w14:textId="77777777" w:rsidR="004204C7" w:rsidRPr="00CA4C70" w:rsidRDefault="004204C7" w:rsidP="004204C7">
      <w:pPr>
        <w:ind w:firstLine="567"/>
        <w:jc w:val="right"/>
        <w:rPr>
          <w:rFonts w:ascii="Times New Roman" w:hAnsi="Times New Roman" w:cs="Times New Roman"/>
          <w:sz w:val="28"/>
          <w:szCs w:val="28"/>
        </w:rPr>
      </w:pPr>
    </w:p>
    <w:p w14:paraId="74CDDA56" w14:textId="77777777" w:rsidR="004204C7" w:rsidRPr="00CA4C70" w:rsidRDefault="004204C7" w:rsidP="004204C7">
      <w:pPr>
        <w:ind w:firstLine="567"/>
        <w:jc w:val="right"/>
        <w:rPr>
          <w:rFonts w:ascii="Times New Roman" w:hAnsi="Times New Roman" w:cs="Times New Roman"/>
          <w:sz w:val="28"/>
          <w:szCs w:val="28"/>
        </w:rPr>
      </w:pPr>
    </w:p>
    <w:p w14:paraId="183DFB39" w14:textId="77777777" w:rsidR="004204C7" w:rsidRPr="00CA4C70" w:rsidRDefault="004204C7" w:rsidP="004204C7">
      <w:pPr>
        <w:ind w:firstLine="567"/>
        <w:jc w:val="right"/>
        <w:rPr>
          <w:rFonts w:ascii="Times New Roman" w:hAnsi="Times New Roman" w:cs="Times New Roman"/>
          <w:sz w:val="28"/>
          <w:szCs w:val="28"/>
        </w:rPr>
      </w:pPr>
    </w:p>
    <w:p w14:paraId="1CDB756D" w14:textId="77777777" w:rsidR="004204C7" w:rsidRPr="00CA4C70" w:rsidRDefault="004204C7" w:rsidP="004204C7">
      <w:pPr>
        <w:ind w:firstLine="567"/>
        <w:jc w:val="right"/>
        <w:rPr>
          <w:rFonts w:ascii="Times New Roman" w:hAnsi="Times New Roman" w:cs="Times New Roman"/>
          <w:sz w:val="28"/>
          <w:szCs w:val="28"/>
        </w:rPr>
      </w:pPr>
    </w:p>
    <w:p w14:paraId="2A34A786" w14:textId="77777777" w:rsidR="004204C7" w:rsidRPr="00CA4C70" w:rsidRDefault="004204C7" w:rsidP="004204C7">
      <w:pPr>
        <w:ind w:firstLine="567"/>
        <w:jc w:val="right"/>
        <w:rPr>
          <w:rFonts w:ascii="Times New Roman" w:hAnsi="Times New Roman" w:cs="Times New Roman"/>
          <w:sz w:val="28"/>
          <w:szCs w:val="28"/>
        </w:rPr>
      </w:pPr>
    </w:p>
    <w:p w14:paraId="410B79C0" w14:textId="77777777" w:rsidR="004204C7" w:rsidRPr="00CA4C70" w:rsidRDefault="004204C7" w:rsidP="004204C7">
      <w:pPr>
        <w:ind w:firstLine="567"/>
        <w:jc w:val="right"/>
        <w:rPr>
          <w:rFonts w:ascii="Times New Roman" w:hAnsi="Times New Roman" w:cs="Times New Roman"/>
          <w:sz w:val="28"/>
          <w:szCs w:val="28"/>
        </w:rPr>
      </w:pPr>
    </w:p>
    <w:p w14:paraId="704A8BD2" w14:textId="77777777" w:rsidR="004204C7" w:rsidRPr="00CA4C70" w:rsidRDefault="004204C7" w:rsidP="004204C7">
      <w:pPr>
        <w:ind w:firstLine="567"/>
        <w:jc w:val="right"/>
        <w:rPr>
          <w:rFonts w:ascii="Times New Roman" w:hAnsi="Times New Roman" w:cs="Times New Roman"/>
          <w:sz w:val="28"/>
          <w:szCs w:val="28"/>
        </w:rPr>
      </w:pPr>
    </w:p>
    <w:p w14:paraId="76E2E5A8" w14:textId="77777777" w:rsidR="004204C7" w:rsidRPr="00CA4C70" w:rsidRDefault="004204C7" w:rsidP="004204C7">
      <w:pPr>
        <w:ind w:firstLine="567"/>
        <w:jc w:val="right"/>
        <w:rPr>
          <w:rFonts w:ascii="Times New Roman" w:hAnsi="Times New Roman" w:cs="Times New Roman"/>
          <w:sz w:val="28"/>
          <w:szCs w:val="28"/>
        </w:rPr>
      </w:pPr>
    </w:p>
    <w:p w14:paraId="79914D4C" w14:textId="77777777" w:rsidR="004204C7" w:rsidRPr="00CA4C70" w:rsidRDefault="004204C7" w:rsidP="004204C7">
      <w:pPr>
        <w:ind w:firstLine="567"/>
        <w:jc w:val="center"/>
        <w:rPr>
          <w:rFonts w:ascii="Times New Roman" w:hAnsi="Times New Roman" w:cs="Times New Roman"/>
          <w:sz w:val="28"/>
          <w:szCs w:val="28"/>
        </w:rPr>
      </w:pPr>
      <w:r w:rsidRPr="00CA4C70">
        <w:rPr>
          <w:rFonts w:ascii="Times New Roman" w:hAnsi="Times New Roman" w:cs="Times New Roman"/>
          <w:sz w:val="28"/>
          <w:szCs w:val="28"/>
        </w:rPr>
        <w:t>Республика Казахстан</w:t>
      </w:r>
    </w:p>
    <w:p w14:paraId="1DFE1FF1" w14:textId="0A60E62E" w:rsidR="004204C7" w:rsidRPr="00CA4C70" w:rsidRDefault="004204C7" w:rsidP="00312896">
      <w:pPr>
        <w:ind w:firstLine="567"/>
        <w:jc w:val="center"/>
        <w:rPr>
          <w:rFonts w:ascii="Times New Roman" w:hAnsi="Times New Roman" w:cs="Times New Roman"/>
          <w:sz w:val="28"/>
          <w:szCs w:val="28"/>
        </w:rPr>
      </w:pPr>
      <w:r w:rsidRPr="00CA4C70">
        <w:rPr>
          <w:rFonts w:ascii="Times New Roman" w:hAnsi="Times New Roman" w:cs="Times New Roman"/>
          <w:sz w:val="28"/>
          <w:szCs w:val="28"/>
        </w:rPr>
        <w:t>Алматы, 202</w:t>
      </w:r>
      <w:r w:rsidR="004E43C7" w:rsidRPr="00CA4C70">
        <w:rPr>
          <w:rFonts w:ascii="Times New Roman" w:hAnsi="Times New Roman" w:cs="Times New Roman"/>
          <w:sz w:val="28"/>
          <w:szCs w:val="28"/>
        </w:rPr>
        <w:t>5</w:t>
      </w:r>
    </w:p>
    <w:p w14:paraId="212CBB56" w14:textId="53D498FE" w:rsidR="007A1540" w:rsidRPr="00CA4C70" w:rsidRDefault="007A1540" w:rsidP="007A1540">
      <w:pPr>
        <w:jc w:val="center"/>
        <w:rPr>
          <w:rFonts w:ascii="Times New Roman" w:hAnsi="Times New Roman" w:cs="Times New Roman"/>
          <w:b/>
          <w:sz w:val="28"/>
          <w:szCs w:val="28"/>
        </w:rPr>
      </w:pPr>
      <w:r w:rsidRPr="00CA4C70">
        <w:rPr>
          <w:rFonts w:ascii="Times New Roman" w:hAnsi="Times New Roman" w:cs="Times New Roman"/>
          <w:b/>
          <w:sz w:val="28"/>
          <w:szCs w:val="28"/>
        </w:rPr>
        <w:lastRenderedPageBreak/>
        <w:t>СОДЕРЖАНИЕ</w:t>
      </w:r>
    </w:p>
    <w:p w14:paraId="04590AE3" w14:textId="77777777" w:rsidR="00A05DE4" w:rsidRPr="00CA4C70" w:rsidRDefault="00A05DE4" w:rsidP="007A1540">
      <w:pPr>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809"/>
      </w:tblGrid>
      <w:tr w:rsidR="00A05DE4" w:rsidRPr="00CA4C70" w14:paraId="50C1CCEE" w14:textId="77777777" w:rsidTr="00372B8E">
        <w:tc>
          <w:tcPr>
            <w:tcW w:w="9039" w:type="dxa"/>
          </w:tcPr>
          <w:p w14:paraId="74659BA6" w14:textId="77777777" w:rsidR="00A05DE4" w:rsidRPr="00CA4C70" w:rsidRDefault="00A05DE4" w:rsidP="00A05DE4">
            <w:pPr>
              <w:jc w:val="both"/>
              <w:rPr>
                <w:rFonts w:ascii="Times New Roman" w:hAnsi="Times New Roman" w:cs="Times New Roman"/>
                <w:b/>
                <w:sz w:val="28"/>
                <w:szCs w:val="28"/>
              </w:rPr>
            </w:pPr>
            <w:r w:rsidRPr="00CA4C70">
              <w:rPr>
                <w:rFonts w:ascii="Times New Roman" w:hAnsi="Times New Roman" w:cs="Times New Roman"/>
                <w:b/>
                <w:sz w:val="28"/>
                <w:szCs w:val="28"/>
              </w:rPr>
              <w:t>НОРМАТИВНЫЕ ССЫЛКИ</w:t>
            </w:r>
          </w:p>
          <w:p w14:paraId="79111A4D" w14:textId="77777777" w:rsidR="00A05DE4" w:rsidRPr="00CA4C70" w:rsidRDefault="00A05DE4" w:rsidP="00A05DE4">
            <w:pPr>
              <w:jc w:val="both"/>
              <w:rPr>
                <w:rFonts w:ascii="Times New Roman" w:hAnsi="Times New Roman" w:cs="Times New Roman"/>
                <w:b/>
                <w:sz w:val="28"/>
                <w:szCs w:val="28"/>
              </w:rPr>
            </w:pPr>
            <w:r w:rsidRPr="00CA4C70">
              <w:rPr>
                <w:rFonts w:ascii="Times New Roman" w:hAnsi="Times New Roman" w:cs="Times New Roman"/>
                <w:b/>
                <w:sz w:val="28"/>
                <w:szCs w:val="28"/>
              </w:rPr>
              <w:t>ОБОЗНАЧЕНИЯ И СОКРАЩЕНИЯ</w:t>
            </w:r>
          </w:p>
          <w:p w14:paraId="202AFB6E" w14:textId="77777777" w:rsidR="00A05DE4" w:rsidRPr="00CA4C70" w:rsidRDefault="00A05DE4" w:rsidP="00A05DE4">
            <w:pPr>
              <w:jc w:val="both"/>
              <w:rPr>
                <w:rFonts w:ascii="Times New Roman" w:hAnsi="Times New Roman" w:cs="Times New Roman"/>
                <w:b/>
                <w:sz w:val="28"/>
                <w:szCs w:val="28"/>
              </w:rPr>
            </w:pPr>
            <w:r w:rsidRPr="00CA4C70">
              <w:rPr>
                <w:rFonts w:ascii="Times New Roman" w:hAnsi="Times New Roman" w:cs="Times New Roman"/>
                <w:b/>
                <w:sz w:val="28"/>
                <w:szCs w:val="28"/>
              </w:rPr>
              <w:t>ВВЕДЕНИЕ</w:t>
            </w:r>
          </w:p>
          <w:p w14:paraId="2BFC5D64" w14:textId="77777777" w:rsidR="00A05DE4" w:rsidRPr="00CA4C70" w:rsidRDefault="00A05DE4" w:rsidP="00A05DE4">
            <w:pPr>
              <w:jc w:val="both"/>
              <w:rPr>
                <w:rFonts w:ascii="Times New Roman" w:hAnsi="Times New Roman" w:cs="Times New Roman"/>
                <w:b/>
                <w:sz w:val="28"/>
                <w:szCs w:val="28"/>
              </w:rPr>
            </w:pPr>
            <w:bookmarkStart w:id="0" w:name="OLE_LINK9"/>
            <w:r w:rsidRPr="00CA4C70">
              <w:rPr>
                <w:rFonts w:ascii="Times New Roman" w:hAnsi="Times New Roman" w:cs="Times New Roman"/>
                <w:b/>
                <w:sz w:val="28"/>
                <w:szCs w:val="28"/>
              </w:rPr>
              <w:t xml:space="preserve">1 ТЕОРЕТИКО-ПРАВОВЫЕ АСПЕКТЫ МЕЖДУНАРОДНОЙ ТОРГОВЛИ ЗЕРНОМ </w:t>
            </w:r>
          </w:p>
          <w:p w14:paraId="0B97822C" w14:textId="10962BF2" w:rsidR="00A05DE4" w:rsidRPr="00CA4C70" w:rsidRDefault="00A05DE4" w:rsidP="00A05DE4">
            <w:pPr>
              <w:jc w:val="both"/>
              <w:rPr>
                <w:rFonts w:ascii="Times New Roman" w:hAnsi="Times New Roman" w:cs="Times New Roman"/>
                <w:sz w:val="28"/>
                <w:szCs w:val="28"/>
              </w:rPr>
            </w:pPr>
            <w:r w:rsidRPr="00CA4C70">
              <w:rPr>
                <w:rFonts w:ascii="Times New Roman" w:hAnsi="Times New Roman" w:cs="Times New Roman"/>
                <w:sz w:val="28"/>
                <w:szCs w:val="28"/>
              </w:rPr>
              <w:t xml:space="preserve">1.1 Место и роль </w:t>
            </w:r>
            <w:r w:rsidR="008A7BE9" w:rsidRPr="00CA4C70">
              <w:rPr>
                <w:rFonts w:ascii="Times New Roman" w:hAnsi="Times New Roman" w:cs="Times New Roman"/>
                <w:sz w:val="28"/>
                <w:szCs w:val="28"/>
              </w:rPr>
              <w:t xml:space="preserve">международно-правового регулирования </w:t>
            </w:r>
            <w:r w:rsidRPr="00CA4C70">
              <w:rPr>
                <w:rFonts w:ascii="Times New Roman" w:hAnsi="Times New Roman" w:cs="Times New Roman"/>
                <w:sz w:val="28"/>
                <w:szCs w:val="28"/>
              </w:rPr>
              <w:t>торговли зерном в международно</w:t>
            </w:r>
            <w:r w:rsidR="0048600D" w:rsidRPr="00CA4C70">
              <w:rPr>
                <w:rFonts w:ascii="Times New Roman" w:hAnsi="Times New Roman" w:cs="Times New Roman"/>
                <w:sz w:val="28"/>
                <w:szCs w:val="28"/>
              </w:rPr>
              <w:t>м торговом</w:t>
            </w:r>
            <w:r w:rsidRPr="00CA4C70">
              <w:rPr>
                <w:rFonts w:ascii="Times New Roman" w:hAnsi="Times New Roman" w:cs="Times New Roman"/>
                <w:sz w:val="28"/>
                <w:szCs w:val="28"/>
              </w:rPr>
              <w:t xml:space="preserve"> прав</w:t>
            </w:r>
            <w:r w:rsidR="0048600D" w:rsidRPr="00CA4C70">
              <w:rPr>
                <w:rFonts w:ascii="Times New Roman" w:hAnsi="Times New Roman" w:cs="Times New Roman"/>
                <w:sz w:val="28"/>
                <w:szCs w:val="28"/>
              </w:rPr>
              <w:t>е</w:t>
            </w:r>
            <w:r w:rsidRPr="00CA4C70">
              <w:rPr>
                <w:rFonts w:ascii="Times New Roman" w:hAnsi="Times New Roman" w:cs="Times New Roman"/>
                <w:sz w:val="28"/>
                <w:szCs w:val="28"/>
              </w:rPr>
              <w:t xml:space="preserve"> </w:t>
            </w:r>
          </w:p>
          <w:p w14:paraId="4E699857" w14:textId="32B885BB" w:rsidR="00A05DE4" w:rsidRPr="00CA4C70" w:rsidRDefault="00A05DE4" w:rsidP="00A05DE4">
            <w:pPr>
              <w:jc w:val="both"/>
              <w:rPr>
                <w:rFonts w:ascii="Times New Roman" w:hAnsi="Times New Roman" w:cs="Times New Roman"/>
                <w:sz w:val="28"/>
                <w:szCs w:val="28"/>
              </w:rPr>
            </w:pPr>
            <w:r w:rsidRPr="00CA4C70">
              <w:rPr>
                <w:rFonts w:ascii="Times New Roman" w:hAnsi="Times New Roman" w:cs="Times New Roman"/>
                <w:sz w:val="28"/>
                <w:szCs w:val="28"/>
              </w:rPr>
              <w:t>1.2 Этапы становления</w:t>
            </w:r>
            <w:r w:rsidR="006E7EB4">
              <w:rPr>
                <w:rFonts w:ascii="Times New Roman" w:hAnsi="Times New Roman" w:cs="Times New Roman"/>
                <w:sz w:val="28"/>
                <w:szCs w:val="28"/>
              </w:rPr>
              <w:t xml:space="preserve"> </w:t>
            </w:r>
            <w:r w:rsidRPr="00CA4C70">
              <w:rPr>
                <w:rFonts w:ascii="Times New Roman" w:hAnsi="Times New Roman" w:cs="Times New Roman"/>
                <w:sz w:val="28"/>
                <w:szCs w:val="28"/>
              </w:rPr>
              <w:t>и развития международн</w:t>
            </w:r>
            <w:r w:rsidR="00E26E01" w:rsidRPr="00CA4C70">
              <w:rPr>
                <w:rFonts w:ascii="Times New Roman" w:hAnsi="Times New Roman" w:cs="Times New Roman"/>
                <w:sz w:val="28"/>
                <w:szCs w:val="28"/>
              </w:rPr>
              <w:t>о-правовых</w:t>
            </w:r>
            <w:r w:rsidRPr="00CA4C70">
              <w:rPr>
                <w:rFonts w:ascii="Times New Roman" w:hAnsi="Times New Roman" w:cs="Times New Roman"/>
                <w:sz w:val="28"/>
                <w:szCs w:val="28"/>
              </w:rPr>
              <w:t xml:space="preserve"> </w:t>
            </w:r>
            <w:r w:rsidR="00E26E01" w:rsidRPr="00CA4C70">
              <w:rPr>
                <w:rFonts w:ascii="Times New Roman" w:hAnsi="Times New Roman" w:cs="Times New Roman"/>
                <w:sz w:val="28"/>
                <w:szCs w:val="28"/>
              </w:rPr>
              <w:t>норм</w:t>
            </w:r>
            <w:r w:rsidRPr="00CA4C70">
              <w:rPr>
                <w:rFonts w:ascii="Times New Roman" w:hAnsi="Times New Roman" w:cs="Times New Roman"/>
                <w:sz w:val="28"/>
                <w:szCs w:val="28"/>
              </w:rPr>
              <w:t xml:space="preserve"> о торговле зерном </w:t>
            </w:r>
          </w:p>
          <w:p w14:paraId="440630F3" w14:textId="77777777" w:rsidR="00A05DE4" w:rsidRPr="00CA4C70" w:rsidRDefault="00A05DE4" w:rsidP="00A05DE4">
            <w:pPr>
              <w:jc w:val="both"/>
              <w:rPr>
                <w:rFonts w:ascii="Times New Roman" w:hAnsi="Times New Roman" w:cs="Times New Roman"/>
                <w:sz w:val="28"/>
                <w:szCs w:val="28"/>
              </w:rPr>
            </w:pPr>
            <w:r w:rsidRPr="00CA4C70">
              <w:rPr>
                <w:rFonts w:ascii="Times New Roman" w:hAnsi="Times New Roman" w:cs="Times New Roman"/>
                <w:sz w:val="28"/>
                <w:szCs w:val="28"/>
              </w:rPr>
              <w:t xml:space="preserve">1.3 Зарубежный опыт правового регулирования торговли зерном </w:t>
            </w:r>
          </w:p>
          <w:p w14:paraId="3C90B0F8" w14:textId="780A8180" w:rsidR="00A05DE4" w:rsidRPr="00CA4C70" w:rsidRDefault="00A05DE4" w:rsidP="00A05DE4">
            <w:pPr>
              <w:jc w:val="both"/>
              <w:rPr>
                <w:rFonts w:ascii="Times New Roman" w:hAnsi="Times New Roman" w:cs="Times New Roman"/>
                <w:b/>
                <w:sz w:val="28"/>
                <w:szCs w:val="28"/>
              </w:rPr>
            </w:pPr>
            <w:r w:rsidRPr="00CA4C70">
              <w:rPr>
                <w:rFonts w:ascii="Times New Roman" w:hAnsi="Times New Roman" w:cs="Times New Roman"/>
                <w:b/>
                <w:sz w:val="28"/>
                <w:szCs w:val="28"/>
              </w:rPr>
              <w:t>2</w:t>
            </w:r>
            <w:r w:rsidR="00BD3ADD">
              <w:rPr>
                <w:rFonts w:ascii="Times New Roman" w:hAnsi="Times New Roman" w:cs="Times New Roman"/>
                <w:b/>
                <w:sz w:val="28"/>
                <w:szCs w:val="28"/>
              </w:rPr>
              <w:t xml:space="preserve"> </w:t>
            </w:r>
            <w:r w:rsidR="00094657" w:rsidRPr="00CA4C70">
              <w:rPr>
                <w:rFonts w:ascii="Times New Roman" w:hAnsi="Times New Roman" w:cs="Times New Roman"/>
                <w:b/>
                <w:sz w:val="28"/>
                <w:szCs w:val="28"/>
              </w:rPr>
              <w:t>МЕЖДУНАРОДН</w:t>
            </w:r>
            <w:r w:rsidR="00BD3ADD">
              <w:rPr>
                <w:rFonts w:ascii="Times New Roman" w:hAnsi="Times New Roman" w:cs="Times New Roman"/>
                <w:b/>
                <w:sz w:val="28"/>
                <w:szCs w:val="28"/>
              </w:rPr>
              <w:t xml:space="preserve">О-ПРАВОВЫЕ </w:t>
            </w:r>
            <w:r w:rsidR="00094657" w:rsidRPr="00CA4C70">
              <w:rPr>
                <w:rFonts w:ascii="Times New Roman" w:hAnsi="Times New Roman" w:cs="Times New Roman"/>
                <w:b/>
                <w:sz w:val="28"/>
                <w:szCs w:val="28"/>
              </w:rPr>
              <w:t>МЕХАНИЗМЫ РЕГУЛИРОВАНИЯ ТОРГОВЛИ ЗЕРНОМ</w:t>
            </w:r>
          </w:p>
          <w:p w14:paraId="2810A19E" w14:textId="77777777" w:rsidR="00576E7A" w:rsidRPr="00576E7A" w:rsidRDefault="00576E7A" w:rsidP="00576E7A">
            <w:pPr>
              <w:jc w:val="both"/>
              <w:rPr>
                <w:rFonts w:ascii="Times New Roman" w:hAnsi="Times New Roman" w:cs="Times New Roman"/>
                <w:sz w:val="28"/>
                <w:szCs w:val="28"/>
              </w:rPr>
            </w:pPr>
            <w:r w:rsidRPr="00576E7A">
              <w:rPr>
                <w:rFonts w:ascii="Times New Roman" w:hAnsi="Times New Roman" w:cs="Times New Roman"/>
                <w:sz w:val="28"/>
                <w:szCs w:val="28"/>
              </w:rPr>
              <w:t>2.1. Международно-правовые механизмы регулирования торговли зерном в рамках Всемирной торговой организации</w:t>
            </w:r>
          </w:p>
          <w:p w14:paraId="2114EEE3" w14:textId="77777777" w:rsidR="00576E7A" w:rsidRPr="00576E7A" w:rsidRDefault="00576E7A" w:rsidP="00576E7A">
            <w:pPr>
              <w:jc w:val="both"/>
              <w:rPr>
                <w:rFonts w:ascii="Times New Roman" w:hAnsi="Times New Roman" w:cs="Times New Roman"/>
                <w:sz w:val="28"/>
                <w:szCs w:val="28"/>
              </w:rPr>
            </w:pPr>
            <w:r w:rsidRPr="00576E7A">
              <w:rPr>
                <w:rFonts w:ascii="Times New Roman" w:hAnsi="Times New Roman" w:cs="Times New Roman"/>
                <w:sz w:val="28"/>
                <w:szCs w:val="28"/>
              </w:rPr>
              <w:t>2.2. Международно-правовые механизмы регулирования торговли зерном в рамках Европейского союза и Евразийского экономического союза</w:t>
            </w:r>
          </w:p>
          <w:p w14:paraId="1537AF02" w14:textId="77777777" w:rsidR="00576E7A" w:rsidRDefault="00576E7A" w:rsidP="00576E7A">
            <w:pPr>
              <w:jc w:val="both"/>
              <w:rPr>
                <w:rFonts w:ascii="Times New Roman" w:hAnsi="Times New Roman" w:cs="Times New Roman"/>
                <w:sz w:val="28"/>
                <w:szCs w:val="28"/>
              </w:rPr>
            </w:pPr>
            <w:r w:rsidRPr="00576E7A">
              <w:rPr>
                <w:rFonts w:ascii="Times New Roman" w:hAnsi="Times New Roman" w:cs="Times New Roman"/>
                <w:sz w:val="28"/>
                <w:szCs w:val="28"/>
              </w:rPr>
              <w:t>2.3. Участие Республики Казахстан в международно-правовых механизмах регулирования торговли зерном</w:t>
            </w:r>
          </w:p>
          <w:p w14:paraId="174C17B2" w14:textId="699506ED" w:rsidR="00A05DE4" w:rsidRPr="00CA4C70" w:rsidRDefault="00A05DE4" w:rsidP="00576E7A">
            <w:pPr>
              <w:jc w:val="both"/>
              <w:rPr>
                <w:rFonts w:ascii="Times New Roman" w:hAnsi="Times New Roman" w:cs="Times New Roman"/>
                <w:b/>
                <w:sz w:val="28"/>
                <w:szCs w:val="28"/>
              </w:rPr>
            </w:pPr>
            <w:r w:rsidRPr="00CA4C70">
              <w:rPr>
                <w:rFonts w:ascii="Times New Roman" w:hAnsi="Times New Roman" w:cs="Times New Roman"/>
                <w:b/>
                <w:sz w:val="28"/>
                <w:szCs w:val="28"/>
              </w:rPr>
              <w:t>3 ПРАКТИЧЕСКИЕ АСПЕКТЫ ПРАВОВОГО РЕГУЛИРОВАНИЯ ТОРГОВЛИ ЗЕРНОМ</w:t>
            </w:r>
          </w:p>
          <w:p w14:paraId="5D35C2B5" w14:textId="600AE929" w:rsidR="00A05DE4" w:rsidRPr="00CA4C70" w:rsidRDefault="00A05DE4" w:rsidP="00A05DE4">
            <w:pPr>
              <w:jc w:val="both"/>
              <w:rPr>
                <w:rFonts w:ascii="Times New Roman" w:hAnsi="Times New Roman" w:cs="Times New Roman"/>
                <w:sz w:val="28"/>
                <w:szCs w:val="28"/>
              </w:rPr>
            </w:pPr>
            <w:r w:rsidRPr="00CA4C70">
              <w:rPr>
                <w:rFonts w:ascii="Times New Roman" w:hAnsi="Times New Roman" w:cs="Times New Roman"/>
                <w:sz w:val="28"/>
                <w:szCs w:val="28"/>
              </w:rPr>
              <w:t xml:space="preserve">3.1 Правовой анализ разрешения споров по торговле зерном в рамках </w:t>
            </w:r>
            <w:r w:rsidR="00B4245F" w:rsidRPr="00576E7A">
              <w:rPr>
                <w:rFonts w:ascii="Times New Roman" w:hAnsi="Times New Roman" w:cs="Times New Roman"/>
                <w:sz w:val="28"/>
                <w:szCs w:val="28"/>
              </w:rPr>
              <w:t>Всемирной торговой организации</w:t>
            </w:r>
          </w:p>
          <w:p w14:paraId="727B78AF" w14:textId="77777777" w:rsidR="00A05DE4" w:rsidRPr="00CA4C70" w:rsidRDefault="00A05DE4" w:rsidP="00A05DE4">
            <w:pPr>
              <w:jc w:val="both"/>
              <w:rPr>
                <w:rFonts w:ascii="Times New Roman" w:hAnsi="Times New Roman" w:cs="Times New Roman"/>
                <w:sz w:val="28"/>
                <w:szCs w:val="28"/>
              </w:rPr>
            </w:pPr>
            <w:r w:rsidRPr="00CA4C70">
              <w:rPr>
                <w:rFonts w:ascii="Times New Roman" w:hAnsi="Times New Roman" w:cs="Times New Roman"/>
                <w:sz w:val="28"/>
                <w:szCs w:val="28"/>
              </w:rPr>
              <w:t>3.2 Практика участия Республики Казахстан в торговых спорах о зерне в качестве третьей стороны</w:t>
            </w:r>
          </w:p>
          <w:p w14:paraId="05D1D71A" w14:textId="77777777" w:rsidR="00A05DE4" w:rsidRPr="00CA4C70" w:rsidRDefault="00A05DE4" w:rsidP="00A05DE4">
            <w:pPr>
              <w:jc w:val="both"/>
              <w:rPr>
                <w:rFonts w:ascii="Times New Roman" w:hAnsi="Times New Roman" w:cs="Times New Roman"/>
                <w:b/>
                <w:sz w:val="28"/>
                <w:szCs w:val="28"/>
              </w:rPr>
            </w:pPr>
            <w:r w:rsidRPr="00CA4C70">
              <w:rPr>
                <w:rFonts w:ascii="Times New Roman" w:hAnsi="Times New Roman" w:cs="Times New Roman"/>
                <w:b/>
                <w:sz w:val="28"/>
                <w:szCs w:val="28"/>
              </w:rPr>
              <w:t>ЗАКЛЮЧЕНИЕ</w:t>
            </w:r>
          </w:p>
          <w:bookmarkEnd w:id="0"/>
          <w:p w14:paraId="5E35A7C8" w14:textId="77777777" w:rsidR="00A05DE4" w:rsidRPr="00CA4C70" w:rsidRDefault="00A05DE4" w:rsidP="00A05DE4">
            <w:pPr>
              <w:jc w:val="both"/>
              <w:rPr>
                <w:rFonts w:ascii="Times New Roman" w:hAnsi="Times New Roman" w:cs="Times New Roman"/>
                <w:b/>
                <w:sz w:val="28"/>
                <w:szCs w:val="28"/>
              </w:rPr>
            </w:pPr>
            <w:r w:rsidRPr="00CA4C70">
              <w:rPr>
                <w:rFonts w:ascii="Times New Roman" w:hAnsi="Times New Roman" w:cs="Times New Roman"/>
                <w:b/>
                <w:sz w:val="28"/>
                <w:szCs w:val="28"/>
              </w:rPr>
              <w:t>СПИСОК ИСПОЛЬЗОВАННЫХ ИСТОЧНИКОВ</w:t>
            </w:r>
          </w:p>
          <w:p w14:paraId="3670D44F" w14:textId="77777777" w:rsidR="00A05DE4" w:rsidRPr="00CA4C70" w:rsidRDefault="00A05DE4" w:rsidP="007A1540">
            <w:pPr>
              <w:jc w:val="both"/>
              <w:rPr>
                <w:rFonts w:ascii="Times New Roman" w:hAnsi="Times New Roman" w:cs="Times New Roman"/>
                <w:b/>
                <w:sz w:val="28"/>
                <w:szCs w:val="28"/>
              </w:rPr>
            </w:pPr>
          </w:p>
        </w:tc>
        <w:tc>
          <w:tcPr>
            <w:tcW w:w="809" w:type="dxa"/>
          </w:tcPr>
          <w:p w14:paraId="4315B1C6" w14:textId="77777777" w:rsidR="00A05DE4" w:rsidRPr="00CA4C70" w:rsidRDefault="007B347E"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3</w:t>
            </w:r>
          </w:p>
          <w:p w14:paraId="2B9EFBB2" w14:textId="77777777" w:rsidR="009F1EB7" w:rsidRPr="00CA4C70" w:rsidRDefault="009F1EB7"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4</w:t>
            </w:r>
          </w:p>
          <w:p w14:paraId="2B49E135" w14:textId="77777777" w:rsidR="00E32E3A" w:rsidRPr="00CA4C70" w:rsidRDefault="00E32E3A"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5</w:t>
            </w:r>
          </w:p>
          <w:p w14:paraId="533D649D" w14:textId="77777777" w:rsidR="008F37AC" w:rsidRDefault="008F37AC" w:rsidP="007B347E">
            <w:pPr>
              <w:jc w:val="right"/>
              <w:rPr>
                <w:rFonts w:ascii="Times New Roman" w:hAnsi="Times New Roman" w:cs="Times New Roman"/>
                <w:bCs/>
                <w:sz w:val="28"/>
                <w:szCs w:val="28"/>
              </w:rPr>
            </w:pPr>
          </w:p>
          <w:p w14:paraId="2B175235" w14:textId="243653E6" w:rsidR="00E32E3A" w:rsidRPr="00CA4C70" w:rsidRDefault="00E32E3A"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C50795">
              <w:rPr>
                <w:rFonts w:ascii="Times New Roman" w:hAnsi="Times New Roman" w:cs="Times New Roman"/>
                <w:bCs/>
                <w:sz w:val="28"/>
                <w:szCs w:val="28"/>
              </w:rPr>
              <w:t>5</w:t>
            </w:r>
          </w:p>
          <w:p w14:paraId="4262EDD9" w14:textId="77777777" w:rsidR="00E32E3A" w:rsidRPr="00CA4C70" w:rsidRDefault="00E32E3A" w:rsidP="007B347E">
            <w:pPr>
              <w:jc w:val="right"/>
              <w:rPr>
                <w:rFonts w:ascii="Times New Roman" w:hAnsi="Times New Roman" w:cs="Times New Roman"/>
                <w:bCs/>
                <w:sz w:val="28"/>
                <w:szCs w:val="28"/>
              </w:rPr>
            </w:pPr>
          </w:p>
          <w:p w14:paraId="60A1897A" w14:textId="4B991F4A" w:rsidR="00E32E3A" w:rsidRPr="00CA4C70" w:rsidRDefault="00E32E3A"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C50795">
              <w:rPr>
                <w:rFonts w:ascii="Times New Roman" w:hAnsi="Times New Roman" w:cs="Times New Roman"/>
                <w:bCs/>
                <w:sz w:val="28"/>
                <w:szCs w:val="28"/>
              </w:rPr>
              <w:t>5</w:t>
            </w:r>
          </w:p>
          <w:p w14:paraId="1A24DD32" w14:textId="77777777" w:rsidR="00466263" w:rsidRPr="00CA4C70" w:rsidRDefault="00466263" w:rsidP="007B347E">
            <w:pPr>
              <w:jc w:val="right"/>
              <w:rPr>
                <w:rFonts w:ascii="Times New Roman" w:hAnsi="Times New Roman" w:cs="Times New Roman"/>
                <w:bCs/>
                <w:sz w:val="28"/>
                <w:szCs w:val="28"/>
              </w:rPr>
            </w:pPr>
          </w:p>
          <w:p w14:paraId="265DDC9A" w14:textId="0755205E" w:rsidR="00372B8E" w:rsidRPr="00CA4C70" w:rsidRDefault="00684637"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2</w:t>
            </w:r>
            <w:r w:rsidR="00C50795">
              <w:rPr>
                <w:rFonts w:ascii="Times New Roman" w:hAnsi="Times New Roman" w:cs="Times New Roman"/>
                <w:bCs/>
                <w:sz w:val="28"/>
                <w:szCs w:val="28"/>
              </w:rPr>
              <w:t>6</w:t>
            </w:r>
          </w:p>
          <w:p w14:paraId="20BDE09D" w14:textId="740DF206" w:rsidR="00372B8E" w:rsidRPr="00EE2313" w:rsidRDefault="008F37AC" w:rsidP="008F37AC">
            <w:pPr>
              <w:rPr>
                <w:rFonts w:ascii="Times New Roman" w:hAnsi="Times New Roman" w:cs="Times New Roman"/>
                <w:bCs/>
                <w:sz w:val="28"/>
                <w:szCs w:val="28"/>
              </w:rPr>
            </w:pPr>
            <w:r>
              <w:rPr>
                <w:rFonts w:ascii="Times New Roman" w:hAnsi="Times New Roman" w:cs="Times New Roman"/>
                <w:bCs/>
                <w:sz w:val="28"/>
                <w:szCs w:val="28"/>
              </w:rPr>
              <w:t xml:space="preserve">    </w:t>
            </w:r>
            <w:r w:rsidR="00372B8E" w:rsidRPr="00CA4C70">
              <w:rPr>
                <w:rFonts w:ascii="Times New Roman" w:hAnsi="Times New Roman" w:cs="Times New Roman"/>
                <w:bCs/>
                <w:sz w:val="28"/>
                <w:szCs w:val="28"/>
              </w:rPr>
              <w:t>4</w:t>
            </w:r>
            <w:r w:rsidR="00C50795">
              <w:rPr>
                <w:rFonts w:ascii="Times New Roman" w:hAnsi="Times New Roman" w:cs="Times New Roman"/>
                <w:bCs/>
                <w:sz w:val="28"/>
                <w:szCs w:val="28"/>
              </w:rPr>
              <w:t>2</w:t>
            </w:r>
          </w:p>
          <w:p w14:paraId="3F2A4C6D" w14:textId="77777777" w:rsidR="008F37AC" w:rsidRDefault="00684637" w:rsidP="00684637">
            <w:pPr>
              <w:jc w:val="center"/>
              <w:rPr>
                <w:rFonts w:ascii="Times New Roman" w:hAnsi="Times New Roman" w:cs="Times New Roman"/>
                <w:bCs/>
                <w:sz w:val="28"/>
                <w:szCs w:val="28"/>
              </w:rPr>
            </w:pPr>
            <w:r w:rsidRPr="00CA4C70">
              <w:rPr>
                <w:rFonts w:ascii="Times New Roman" w:hAnsi="Times New Roman" w:cs="Times New Roman"/>
                <w:bCs/>
                <w:sz w:val="28"/>
                <w:szCs w:val="28"/>
              </w:rPr>
              <w:t xml:space="preserve">    </w:t>
            </w:r>
          </w:p>
          <w:p w14:paraId="5FBB0B38" w14:textId="1B989164" w:rsidR="00372B8E" w:rsidRPr="00CA4C70" w:rsidRDefault="008F37AC" w:rsidP="00684637">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C50795">
              <w:rPr>
                <w:rFonts w:ascii="Times New Roman" w:hAnsi="Times New Roman" w:cs="Times New Roman"/>
                <w:bCs/>
                <w:sz w:val="28"/>
                <w:szCs w:val="28"/>
              </w:rPr>
              <w:t>59</w:t>
            </w:r>
          </w:p>
          <w:p w14:paraId="0EFFC57E" w14:textId="77777777" w:rsidR="00372B8E" w:rsidRPr="00CA4C70" w:rsidRDefault="00372B8E" w:rsidP="007B347E">
            <w:pPr>
              <w:jc w:val="right"/>
              <w:rPr>
                <w:rFonts w:ascii="Times New Roman" w:hAnsi="Times New Roman" w:cs="Times New Roman"/>
                <w:bCs/>
                <w:sz w:val="28"/>
                <w:szCs w:val="28"/>
              </w:rPr>
            </w:pPr>
          </w:p>
          <w:p w14:paraId="56A3A354" w14:textId="09A9FB90" w:rsidR="00372B8E" w:rsidRPr="00CA4C70" w:rsidRDefault="00C50795" w:rsidP="007B347E">
            <w:pPr>
              <w:jc w:val="right"/>
              <w:rPr>
                <w:rFonts w:ascii="Times New Roman" w:hAnsi="Times New Roman" w:cs="Times New Roman"/>
                <w:bCs/>
                <w:sz w:val="28"/>
                <w:szCs w:val="28"/>
              </w:rPr>
            </w:pPr>
            <w:r>
              <w:rPr>
                <w:rFonts w:ascii="Times New Roman" w:hAnsi="Times New Roman" w:cs="Times New Roman"/>
                <w:bCs/>
                <w:sz w:val="28"/>
                <w:szCs w:val="28"/>
              </w:rPr>
              <w:t>59</w:t>
            </w:r>
          </w:p>
          <w:p w14:paraId="2E680D1C" w14:textId="77777777" w:rsidR="00372B8E" w:rsidRPr="00CA4C70" w:rsidRDefault="00372B8E" w:rsidP="007B347E">
            <w:pPr>
              <w:jc w:val="right"/>
              <w:rPr>
                <w:rFonts w:ascii="Times New Roman" w:hAnsi="Times New Roman" w:cs="Times New Roman"/>
                <w:bCs/>
                <w:sz w:val="28"/>
                <w:szCs w:val="28"/>
              </w:rPr>
            </w:pPr>
          </w:p>
          <w:p w14:paraId="0F83800F" w14:textId="77777777" w:rsidR="008F37AC" w:rsidRDefault="00684637" w:rsidP="00684637">
            <w:pPr>
              <w:jc w:val="center"/>
              <w:rPr>
                <w:rFonts w:ascii="Times New Roman" w:hAnsi="Times New Roman" w:cs="Times New Roman"/>
                <w:bCs/>
                <w:sz w:val="28"/>
                <w:szCs w:val="28"/>
              </w:rPr>
            </w:pPr>
            <w:r w:rsidRPr="00CA4C70">
              <w:rPr>
                <w:rFonts w:ascii="Times New Roman" w:hAnsi="Times New Roman" w:cs="Times New Roman"/>
                <w:bCs/>
                <w:sz w:val="28"/>
                <w:szCs w:val="28"/>
              </w:rPr>
              <w:t xml:space="preserve">    </w:t>
            </w:r>
          </w:p>
          <w:p w14:paraId="1F7541E0" w14:textId="4FBA3585" w:rsidR="00372B8E" w:rsidRPr="00CA4C70" w:rsidRDefault="00E045C1" w:rsidP="008F37AC">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84637" w:rsidRPr="00CA4C70">
              <w:rPr>
                <w:rFonts w:ascii="Times New Roman" w:hAnsi="Times New Roman" w:cs="Times New Roman"/>
                <w:bCs/>
                <w:sz w:val="28"/>
                <w:szCs w:val="28"/>
              </w:rPr>
              <w:t>7</w:t>
            </w:r>
            <w:r w:rsidR="00C50795">
              <w:rPr>
                <w:rFonts w:ascii="Times New Roman" w:hAnsi="Times New Roman" w:cs="Times New Roman"/>
                <w:bCs/>
                <w:sz w:val="28"/>
                <w:szCs w:val="28"/>
              </w:rPr>
              <w:t>6</w:t>
            </w:r>
          </w:p>
          <w:p w14:paraId="79DC247E" w14:textId="77777777" w:rsidR="00D04E35" w:rsidRDefault="00D04E35" w:rsidP="007B347E">
            <w:pPr>
              <w:jc w:val="right"/>
              <w:rPr>
                <w:rFonts w:ascii="Times New Roman" w:hAnsi="Times New Roman" w:cs="Times New Roman"/>
                <w:bCs/>
                <w:sz w:val="28"/>
                <w:szCs w:val="28"/>
              </w:rPr>
            </w:pPr>
          </w:p>
          <w:p w14:paraId="6E56175A" w14:textId="59324DB6" w:rsidR="00372B8E" w:rsidRPr="00CA4C70" w:rsidRDefault="00684637"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9</w:t>
            </w:r>
            <w:r w:rsidR="00C50795">
              <w:rPr>
                <w:rFonts w:ascii="Times New Roman" w:hAnsi="Times New Roman" w:cs="Times New Roman"/>
                <w:bCs/>
                <w:sz w:val="28"/>
                <w:szCs w:val="28"/>
              </w:rPr>
              <w:t>0</w:t>
            </w:r>
          </w:p>
          <w:p w14:paraId="3884E9DC" w14:textId="77777777" w:rsidR="00372B8E" w:rsidRPr="00CA4C70" w:rsidRDefault="00372B8E" w:rsidP="007B347E">
            <w:pPr>
              <w:jc w:val="right"/>
              <w:rPr>
                <w:rFonts w:ascii="Times New Roman" w:hAnsi="Times New Roman" w:cs="Times New Roman"/>
                <w:bCs/>
                <w:sz w:val="28"/>
                <w:szCs w:val="28"/>
              </w:rPr>
            </w:pPr>
          </w:p>
          <w:p w14:paraId="3E956821" w14:textId="2DE63A9F" w:rsidR="00372B8E" w:rsidRPr="00CA4C70" w:rsidRDefault="00372B8E"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684637" w:rsidRPr="00CA4C70">
              <w:rPr>
                <w:rFonts w:ascii="Times New Roman" w:hAnsi="Times New Roman" w:cs="Times New Roman"/>
                <w:bCs/>
                <w:sz w:val="28"/>
                <w:szCs w:val="28"/>
              </w:rPr>
              <w:t>0</w:t>
            </w:r>
            <w:r w:rsidR="00C50795">
              <w:rPr>
                <w:rFonts w:ascii="Times New Roman" w:hAnsi="Times New Roman" w:cs="Times New Roman"/>
                <w:bCs/>
                <w:sz w:val="28"/>
                <w:szCs w:val="28"/>
              </w:rPr>
              <w:t>3</w:t>
            </w:r>
          </w:p>
          <w:p w14:paraId="1D382510" w14:textId="77777777" w:rsidR="00372B8E" w:rsidRPr="00CA4C70" w:rsidRDefault="00372B8E" w:rsidP="007B347E">
            <w:pPr>
              <w:jc w:val="right"/>
              <w:rPr>
                <w:rFonts w:ascii="Times New Roman" w:hAnsi="Times New Roman" w:cs="Times New Roman"/>
                <w:bCs/>
                <w:sz w:val="28"/>
                <w:szCs w:val="28"/>
              </w:rPr>
            </w:pPr>
          </w:p>
          <w:p w14:paraId="710AEF24" w14:textId="2FF41D0D" w:rsidR="00372B8E" w:rsidRPr="00CA4C70" w:rsidRDefault="00372B8E"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684637" w:rsidRPr="00CA4C70">
              <w:rPr>
                <w:rFonts w:ascii="Times New Roman" w:hAnsi="Times New Roman" w:cs="Times New Roman"/>
                <w:bCs/>
                <w:sz w:val="28"/>
                <w:szCs w:val="28"/>
              </w:rPr>
              <w:t>0</w:t>
            </w:r>
            <w:r w:rsidR="00C50795">
              <w:rPr>
                <w:rFonts w:ascii="Times New Roman" w:hAnsi="Times New Roman" w:cs="Times New Roman"/>
                <w:bCs/>
                <w:sz w:val="28"/>
                <w:szCs w:val="28"/>
              </w:rPr>
              <w:t>3</w:t>
            </w:r>
          </w:p>
          <w:p w14:paraId="50EF725A" w14:textId="77777777" w:rsidR="00372B8E" w:rsidRPr="00CA4C70" w:rsidRDefault="00372B8E" w:rsidP="007B347E">
            <w:pPr>
              <w:jc w:val="right"/>
              <w:rPr>
                <w:rFonts w:ascii="Times New Roman" w:hAnsi="Times New Roman" w:cs="Times New Roman"/>
                <w:bCs/>
                <w:sz w:val="28"/>
                <w:szCs w:val="28"/>
              </w:rPr>
            </w:pPr>
          </w:p>
          <w:p w14:paraId="0B16DF7B" w14:textId="6D54E83B" w:rsidR="000357A2" w:rsidRPr="005E2064" w:rsidRDefault="00372B8E" w:rsidP="008F37AC">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684637" w:rsidRPr="00CA4C70">
              <w:rPr>
                <w:rFonts w:ascii="Times New Roman" w:hAnsi="Times New Roman" w:cs="Times New Roman"/>
                <w:bCs/>
                <w:sz w:val="28"/>
                <w:szCs w:val="28"/>
              </w:rPr>
              <w:t>3</w:t>
            </w:r>
            <w:r w:rsidR="00C50795">
              <w:rPr>
                <w:rFonts w:ascii="Times New Roman" w:hAnsi="Times New Roman" w:cs="Times New Roman"/>
                <w:bCs/>
                <w:sz w:val="28"/>
                <w:szCs w:val="28"/>
              </w:rPr>
              <w:t>0</w:t>
            </w:r>
          </w:p>
          <w:p w14:paraId="05FEE4B5" w14:textId="03F8235C" w:rsidR="00372B8E" w:rsidRPr="00CA4C70" w:rsidRDefault="00372B8E"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684637" w:rsidRPr="00CA4C70">
              <w:rPr>
                <w:rFonts w:ascii="Times New Roman" w:hAnsi="Times New Roman" w:cs="Times New Roman"/>
                <w:bCs/>
                <w:sz w:val="28"/>
                <w:szCs w:val="28"/>
              </w:rPr>
              <w:t>4</w:t>
            </w:r>
            <w:r w:rsidR="00C50795">
              <w:rPr>
                <w:rFonts w:ascii="Times New Roman" w:hAnsi="Times New Roman" w:cs="Times New Roman"/>
                <w:bCs/>
                <w:sz w:val="28"/>
                <w:szCs w:val="28"/>
              </w:rPr>
              <w:t>1</w:t>
            </w:r>
          </w:p>
          <w:p w14:paraId="12F4ECEF" w14:textId="77777777" w:rsidR="00372B8E" w:rsidRDefault="00372B8E" w:rsidP="007B347E">
            <w:pPr>
              <w:jc w:val="right"/>
              <w:rPr>
                <w:rFonts w:ascii="Times New Roman" w:hAnsi="Times New Roman" w:cs="Times New Roman"/>
                <w:bCs/>
                <w:sz w:val="28"/>
                <w:szCs w:val="28"/>
              </w:rPr>
            </w:pPr>
            <w:r w:rsidRPr="00CA4C70">
              <w:rPr>
                <w:rFonts w:ascii="Times New Roman" w:hAnsi="Times New Roman" w:cs="Times New Roman"/>
                <w:bCs/>
                <w:sz w:val="28"/>
                <w:szCs w:val="28"/>
              </w:rPr>
              <w:t>1</w:t>
            </w:r>
            <w:r w:rsidR="00907B30">
              <w:rPr>
                <w:rFonts w:ascii="Times New Roman" w:hAnsi="Times New Roman" w:cs="Times New Roman"/>
                <w:bCs/>
                <w:sz w:val="28"/>
                <w:szCs w:val="28"/>
              </w:rPr>
              <w:t>4</w:t>
            </w:r>
            <w:r w:rsidR="00C50795">
              <w:rPr>
                <w:rFonts w:ascii="Times New Roman" w:hAnsi="Times New Roman" w:cs="Times New Roman"/>
                <w:bCs/>
                <w:sz w:val="28"/>
                <w:szCs w:val="28"/>
              </w:rPr>
              <w:t>8</w:t>
            </w:r>
          </w:p>
          <w:p w14:paraId="218D9CB7" w14:textId="5192B130" w:rsidR="00D04E35" w:rsidRPr="00CA4C70" w:rsidRDefault="00D04E35" w:rsidP="007B347E">
            <w:pPr>
              <w:jc w:val="right"/>
              <w:rPr>
                <w:rFonts w:ascii="Times New Roman" w:hAnsi="Times New Roman" w:cs="Times New Roman"/>
                <w:bCs/>
                <w:sz w:val="28"/>
                <w:szCs w:val="28"/>
              </w:rPr>
            </w:pPr>
          </w:p>
        </w:tc>
      </w:tr>
      <w:tr w:rsidR="008F37AC" w:rsidRPr="00CA4C70" w14:paraId="0D451B82" w14:textId="77777777" w:rsidTr="00372B8E">
        <w:tc>
          <w:tcPr>
            <w:tcW w:w="9039" w:type="dxa"/>
          </w:tcPr>
          <w:p w14:paraId="3951058D" w14:textId="77777777" w:rsidR="008F37AC" w:rsidRPr="00CA4C70" w:rsidRDefault="008F37AC" w:rsidP="00A05DE4">
            <w:pPr>
              <w:jc w:val="both"/>
              <w:rPr>
                <w:rFonts w:ascii="Times New Roman" w:hAnsi="Times New Roman" w:cs="Times New Roman"/>
                <w:b/>
                <w:sz w:val="28"/>
                <w:szCs w:val="28"/>
              </w:rPr>
            </w:pPr>
          </w:p>
        </w:tc>
        <w:tc>
          <w:tcPr>
            <w:tcW w:w="809" w:type="dxa"/>
          </w:tcPr>
          <w:p w14:paraId="744EC76A" w14:textId="77777777" w:rsidR="008F37AC" w:rsidRPr="00CA4C70" w:rsidRDefault="008F37AC" w:rsidP="007B347E">
            <w:pPr>
              <w:jc w:val="right"/>
              <w:rPr>
                <w:rFonts w:ascii="Times New Roman" w:hAnsi="Times New Roman" w:cs="Times New Roman"/>
                <w:bCs/>
                <w:sz w:val="28"/>
                <w:szCs w:val="28"/>
              </w:rPr>
            </w:pPr>
          </w:p>
        </w:tc>
      </w:tr>
    </w:tbl>
    <w:p w14:paraId="4C1B8A37" w14:textId="77777777" w:rsidR="007A1540" w:rsidRPr="00CA4C70" w:rsidRDefault="007A1540" w:rsidP="007A1540">
      <w:pPr>
        <w:jc w:val="both"/>
        <w:rPr>
          <w:rFonts w:ascii="Times New Roman" w:hAnsi="Times New Roman" w:cs="Times New Roman"/>
          <w:b/>
          <w:sz w:val="28"/>
          <w:szCs w:val="28"/>
        </w:rPr>
      </w:pPr>
    </w:p>
    <w:p w14:paraId="0CE71B33" w14:textId="029049A3" w:rsidR="00005E5D" w:rsidRPr="00CA4C70" w:rsidRDefault="00005E5D" w:rsidP="007A1540">
      <w:pPr>
        <w:jc w:val="both"/>
        <w:rPr>
          <w:rFonts w:ascii="Times New Roman" w:hAnsi="Times New Roman" w:cs="Times New Roman"/>
          <w:sz w:val="28"/>
          <w:szCs w:val="28"/>
        </w:rPr>
      </w:pPr>
    </w:p>
    <w:p w14:paraId="0130BFEE" w14:textId="77777777" w:rsidR="00005E5D" w:rsidRPr="00CA4C70" w:rsidRDefault="00005E5D">
      <w:pPr>
        <w:rPr>
          <w:rFonts w:ascii="Times New Roman" w:hAnsi="Times New Roman" w:cs="Times New Roman"/>
          <w:sz w:val="28"/>
          <w:szCs w:val="28"/>
        </w:rPr>
      </w:pPr>
      <w:r w:rsidRPr="00CA4C70">
        <w:rPr>
          <w:rFonts w:ascii="Times New Roman" w:hAnsi="Times New Roman" w:cs="Times New Roman"/>
          <w:sz w:val="28"/>
          <w:szCs w:val="28"/>
        </w:rPr>
        <w:br w:type="page"/>
      </w:r>
    </w:p>
    <w:p w14:paraId="08428B03" w14:textId="77777777" w:rsidR="00005E5D" w:rsidRPr="00CA4C70" w:rsidRDefault="00005E5D" w:rsidP="00005E5D">
      <w:pPr>
        <w:ind w:firstLine="567"/>
        <w:jc w:val="center"/>
        <w:rPr>
          <w:rFonts w:ascii="Times New Roman" w:hAnsi="Times New Roman" w:cs="Times New Roman"/>
          <w:b/>
          <w:sz w:val="28"/>
          <w:szCs w:val="28"/>
        </w:rPr>
      </w:pPr>
      <w:r w:rsidRPr="00CA4C70">
        <w:rPr>
          <w:rFonts w:ascii="Times New Roman" w:hAnsi="Times New Roman" w:cs="Times New Roman"/>
          <w:b/>
          <w:sz w:val="28"/>
          <w:szCs w:val="28"/>
        </w:rPr>
        <w:lastRenderedPageBreak/>
        <w:t>НОРМАТИВНЫЕ ССЫЛКИ</w:t>
      </w:r>
    </w:p>
    <w:p w14:paraId="7BDB9F92" w14:textId="77777777" w:rsidR="00005E5D" w:rsidRPr="00CA4C70" w:rsidRDefault="00005E5D" w:rsidP="00005E5D">
      <w:pPr>
        <w:ind w:firstLine="567"/>
        <w:jc w:val="center"/>
        <w:rPr>
          <w:rFonts w:ascii="Times New Roman" w:hAnsi="Times New Roman" w:cs="Times New Roman"/>
          <w:b/>
          <w:sz w:val="28"/>
          <w:szCs w:val="28"/>
        </w:rPr>
      </w:pPr>
    </w:p>
    <w:p w14:paraId="33859EB0" w14:textId="77777777" w:rsidR="00005E5D" w:rsidRPr="00CA4C70" w:rsidRDefault="00005E5D" w:rsidP="00005E5D">
      <w:pPr>
        <w:ind w:firstLine="567"/>
        <w:jc w:val="both"/>
        <w:rPr>
          <w:rFonts w:ascii="Times New Roman" w:hAnsi="Times New Roman" w:cs="Times New Roman"/>
          <w:sz w:val="28"/>
          <w:szCs w:val="28"/>
        </w:rPr>
      </w:pPr>
      <w:r w:rsidRPr="00CA4C70">
        <w:rPr>
          <w:rFonts w:ascii="Times New Roman" w:hAnsi="Times New Roman" w:cs="Times New Roman"/>
          <w:sz w:val="28"/>
          <w:szCs w:val="28"/>
        </w:rPr>
        <w:t>В настоящей диссертации использованы ссылки на следующие стандарты:</w:t>
      </w:r>
    </w:p>
    <w:p w14:paraId="1DAD4E25" w14:textId="06AF3AE4" w:rsidR="008A098D" w:rsidRPr="00CA4C70" w:rsidRDefault="008A098D" w:rsidP="00F55981">
      <w:pPr>
        <w:ind w:firstLine="567"/>
        <w:jc w:val="both"/>
        <w:rPr>
          <w:rFonts w:ascii="Times New Roman" w:hAnsi="Times New Roman" w:cs="Times New Roman"/>
          <w:sz w:val="28"/>
          <w:szCs w:val="28"/>
        </w:rPr>
      </w:pPr>
      <w:r w:rsidRPr="00CA4C70">
        <w:rPr>
          <w:rFonts w:ascii="Times New Roman" w:hAnsi="Times New Roman" w:cs="Times New Roman"/>
          <w:sz w:val="28"/>
          <w:szCs w:val="28"/>
        </w:rPr>
        <w:t xml:space="preserve">1. ГОСТ 7.32-2001. Отчет о научно-исследовательской работе. Структура и правила оформления. </w:t>
      </w:r>
    </w:p>
    <w:p w14:paraId="1C9B9572" w14:textId="42059AA4" w:rsidR="008A098D" w:rsidRPr="00CA4C70" w:rsidRDefault="008A098D" w:rsidP="00F55981">
      <w:pPr>
        <w:ind w:firstLine="567"/>
        <w:jc w:val="both"/>
        <w:rPr>
          <w:rFonts w:ascii="Times New Roman" w:hAnsi="Times New Roman" w:cs="Times New Roman"/>
          <w:sz w:val="28"/>
          <w:szCs w:val="28"/>
        </w:rPr>
      </w:pPr>
      <w:r w:rsidRPr="00CA4C70">
        <w:rPr>
          <w:rFonts w:ascii="Times New Roman" w:hAnsi="Times New Roman" w:cs="Times New Roman"/>
          <w:sz w:val="28"/>
          <w:szCs w:val="28"/>
        </w:rPr>
        <w:t>2. ГОСТ 7.1-2003. Библиографическая запись. Библиографическое</w:t>
      </w:r>
    </w:p>
    <w:p w14:paraId="0559818D" w14:textId="6AD802F9" w:rsidR="00980CB3" w:rsidRPr="00CA4C70" w:rsidRDefault="008A098D" w:rsidP="008A098D">
      <w:pPr>
        <w:jc w:val="both"/>
        <w:rPr>
          <w:rFonts w:ascii="Times New Roman" w:hAnsi="Times New Roman" w:cs="Times New Roman"/>
          <w:sz w:val="28"/>
          <w:szCs w:val="28"/>
        </w:rPr>
      </w:pPr>
      <w:r w:rsidRPr="00CA4C70">
        <w:rPr>
          <w:rFonts w:ascii="Times New Roman" w:hAnsi="Times New Roman" w:cs="Times New Roman"/>
          <w:sz w:val="28"/>
          <w:szCs w:val="28"/>
        </w:rPr>
        <w:t>описание. Общие требования и правила составления.</w:t>
      </w:r>
      <w:r w:rsidR="00F55981" w:rsidRPr="00CA4C70">
        <w:rPr>
          <w:rFonts w:ascii="Times New Roman" w:hAnsi="Times New Roman" w:cs="Times New Roman"/>
          <w:sz w:val="28"/>
          <w:szCs w:val="28"/>
        </w:rPr>
        <w:t xml:space="preserve"> </w:t>
      </w:r>
    </w:p>
    <w:p w14:paraId="4A9B1E08" w14:textId="3BDBE51C" w:rsidR="00F55981" w:rsidRPr="00CA4C70" w:rsidRDefault="00F55981">
      <w:pPr>
        <w:rPr>
          <w:rFonts w:ascii="Times New Roman" w:hAnsi="Times New Roman" w:cs="Times New Roman"/>
          <w:sz w:val="28"/>
          <w:szCs w:val="28"/>
        </w:rPr>
      </w:pPr>
      <w:r w:rsidRPr="00CA4C70">
        <w:rPr>
          <w:rFonts w:ascii="Times New Roman" w:hAnsi="Times New Roman" w:cs="Times New Roman"/>
          <w:sz w:val="28"/>
          <w:szCs w:val="28"/>
        </w:rPr>
        <w:br w:type="page"/>
      </w:r>
    </w:p>
    <w:p w14:paraId="292EDFBD" w14:textId="77777777" w:rsidR="00F55981" w:rsidRPr="00CA4C70" w:rsidRDefault="00F55981" w:rsidP="00F55981">
      <w:pPr>
        <w:ind w:firstLine="567"/>
        <w:jc w:val="center"/>
        <w:rPr>
          <w:rFonts w:ascii="Times New Roman" w:hAnsi="Times New Roman" w:cs="Times New Roman"/>
          <w:b/>
          <w:sz w:val="28"/>
          <w:szCs w:val="28"/>
        </w:rPr>
      </w:pPr>
      <w:r w:rsidRPr="00CA4C70">
        <w:rPr>
          <w:rFonts w:ascii="Times New Roman" w:hAnsi="Times New Roman" w:cs="Times New Roman"/>
          <w:b/>
          <w:sz w:val="28"/>
          <w:szCs w:val="28"/>
        </w:rPr>
        <w:lastRenderedPageBreak/>
        <w:t>ОБОЗНАЧЕНИЯ И СОКРАЩЕНИЯ</w:t>
      </w:r>
    </w:p>
    <w:p w14:paraId="064A2C82" w14:textId="77777777" w:rsidR="00F55981" w:rsidRPr="00CA4C70" w:rsidRDefault="00F55981" w:rsidP="00F55981">
      <w:pPr>
        <w:ind w:firstLine="567"/>
        <w:jc w:val="center"/>
        <w:rPr>
          <w:rFonts w:ascii="Times New Roman" w:hAnsi="Times New Roman" w:cs="Times New Roman"/>
          <w:b/>
          <w:sz w:val="28"/>
          <w:szCs w:val="28"/>
        </w:rPr>
      </w:pPr>
    </w:p>
    <w:p w14:paraId="747C8E92" w14:textId="77777777" w:rsidR="009A34B9" w:rsidRPr="00CA4C70" w:rsidRDefault="009A34B9" w:rsidP="005D689D">
      <w:pPr>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АО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r>
      <w:r w:rsidRPr="00CA4C70">
        <w:rPr>
          <w:rFonts w:ascii="Times New Roman" w:hAnsi="Times New Roman" w:cs="Times New Roman"/>
          <w:sz w:val="28"/>
          <w:szCs w:val="28"/>
        </w:rPr>
        <w:tab/>
        <w:t>Акционерное общество</w:t>
      </w:r>
    </w:p>
    <w:p w14:paraId="69767DC2"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АПК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t>Агропромышленный комплекс</w:t>
      </w:r>
    </w:p>
    <w:p w14:paraId="01C36BF3"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ВОЗ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r>
      <w:r w:rsidRPr="00CA4C70">
        <w:rPr>
          <w:rFonts w:ascii="Times New Roman" w:hAnsi="Times New Roman" w:cs="Times New Roman"/>
          <w:sz w:val="28"/>
          <w:szCs w:val="28"/>
        </w:rPr>
        <w:tab/>
        <w:t xml:space="preserve">Всемирная Организация Здравоохранения </w:t>
      </w:r>
    </w:p>
    <w:p w14:paraId="4110EF0B"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ВТО </w:t>
      </w:r>
      <w:r w:rsidRPr="00CA4C70">
        <w:rPr>
          <w:rFonts w:ascii="Times New Roman" w:hAnsi="Times New Roman" w:cs="Times New Roman"/>
          <w:sz w:val="28"/>
          <w:szCs w:val="28"/>
        </w:rPr>
        <w:tab/>
        <w:t xml:space="preserve"> </w:t>
      </w:r>
      <w:r w:rsidRPr="00CA4C70">
        <w:rPr>
          <w:rFonts w:ascii="Times New Roman" w:hAnsi="Times New Roman" w:cs="Times New Roman"/>
          <w:sz w:val="28"/>
          <w:szCs w:val="28"/>
        </w:rPr>
        <w:tab/>
      </w:r>
      <w:r w:rsidRPr="00CA4C70">
        <w:rPr>
          <w:rFonts w:ascii="Times New Roman" w:hAnsi="Times New Roman" w:cs="Times New Roman"/>
          <w:sz w:val="28"/>
          <w:szCs w:val="28"/>
        </w:rPr>
        <w:tab/>
        <w:t xml:space="preserve">Всемирная торговая организация </w:t>
      </w:r>
    </w:p>
    <w:p w14:paraId="41AF4174"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ГАТТ </w:t>
      </w:r>
      <w:r w:rsidRPr="00CA4C70">
        <w:rPr>
          <w:rFonts w:ascii="Times New Roman" w:hAnsi="Times New Roman" w:cs="Times New Roman"/>
          <w:sz w:val="28"/>
          <w:szCs w:val="28"/>
        </w:rPr>
        <w:tab/>
        <w:t xml:space="preserve"> </w:t>
      </w:r>
      <w:r w:rsidRPr="00CA4C70">
        <w:rPr>
          <w:rFonts w:ascii="Times New Roman" w:hAnsi="Times New Roman" w:cs="Times New Roman"/>
          <w:sz w:val="28"/>
          <w:szCs w:val="28"/>
        </w:rPr>
        <w:tab/>
        <w:t>Генеральное соглашение по тарифам и торговле</w:t>
      </w:r>
    </w:p>
    <w:p w14:paraId="7B6EE26B"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ГК РК </w:t>
      </w:r>
      <w:r w:rsidRPr="00CA4C70">
        <w:rPr>
          <w:rFonts w:ascii="Times New Roman" w:hAnsi="Times New Roman" w:cs="Times New Roman"/>
          <w:sz w:val="28"/>
          <w:szCs w:val="28"/>
        </w:rPr>
        <w:tab/>
      </w:r>
      <w:r w:rsidRPr="00CA4C70">
        <w:rPr>
          <w:rFonts w:ascii="Times New Roman" w:hAnsi="Times New Roman" w:cs="Times New Roman"/>
          <w:sz w:val="28"/>
          <w:szCs w:val="28"/>
        </w:rPr>
        <w:tab/>
        <w:t xml:space="preserve">Гражданский кодекс Республики Казахстан </w:t>
      </w:r>
    </w:p>
    <w:p w14:paraId="67F1168F"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ЕАЭС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t xml:space="preserve">Евразийский экономический союз </w:t>
      </w:r>
    </w:p>
    <w:p w14:paraId="26FB572C" w14:textId="77777777" w:rsidR="009A34B9" w:rsidRPr="00773851" w:rsidRDefault="009A34B9" w:rsidP="00820CA5">
      <w:pPr>
        <w:jc w:val="both"/>
        <w:rPr>
          <w:rFonts w:ascii="Times New Roman" w:hAnsi="Times New Roman" w:cs="Times New Roman"/>
          <w:sz w:val="28"/>
          <w:szCs w:val="28"/>
        </w:rPr>
      </w:pPr>
      <w:proofErr w:type="gramStart"/>
      <w:r w:rsidRPr="00773851">
        <w:rPr>
          <w:rFonts w:ascii="Times New Roman" w:hAnsi="Times New Roman" w:cs="Times New Roman"/>
          <w:sz w:val="28"/>
          <w:szCs w:val="28"/>
        </w:rPr>
        <w:t xml:space="preserve">ЕС  </w:t>
      </w:r>
      <w:r w:rsidRPr="00773851">
        <w:rPr>
          <w:rFonts w:ascii="Times New Roman" w:hAnsi="Times New Roman" w:cs="Times New Roman"/>
          <w:sz w:val="28"/>
          <w:szCs w:val="28"/>
        </w:rPr>
        <w:tab/>
      </w:r>
      <w:proofErr w:type="gramEnd"/>
      <w:r w:rsidRPr="00773851">
        <w:rPr>
          <w:rFonts w:ascii="Times New Roman" w:hAnsi="Times New Roman" w:cs="Times New Roman"/>
          <w:sz w:val="28"/>
          <w:szCs w:val="28"/>
        </w:rPr>
        <w:tab/>
      </w:r>
      <w:r w:rsidRPr="00773851">
        <w:rPr>
          <w:rFonts w:ascii="Times New Roman" w:hAnsi="Times New Roman" w:cs="Times New Roman"/>
          <w:sz w:val="28"/>
          <w:szCs w:val="28"/>
        </w:rPr>
        <w:tab/>
        <w:t>Европейский союз</w:t>
      </w:r>
    </w:p>
    <w:p w14:paraId="134C0A0E" w14:textId="77777777" w:rsidR="009A34B9" w:rsidRPr="00773851" w:rsidRDefault="009A34B9" w:rsidP="00820CA5">
      <w:pPr>
        <w:jc w:val="both"/>
        <w:rPr>
          <w:rFonts w:ascii="Times New Roman" w:hAnsi="Times New Roman" w:cs="Times New Roman"/>
          <w:sz w:val="28"/>
          <w:szCs w:val="28"/>
        </w:rPr>
      </w:pPr>
      <w:r w:rsidRPr="00773851">
        <w:rPr>
          <w:rFonts w:ascii="Times New Roman" w:hAnsi="Times New Roman" w:cs="Times New Roman"/>
          <w:sz w:val="28"/>
          <w:szCs w:val="28"/>
        </w:rPr>
        <w:t xml:space="preserve">ЕСП </w:t>
      </w:r>
      <w:r w:rsidRPr="00773851">
        <w:rPr>
          <w:rFonts w:ascii="Times New Roman" w:hAnsi="Times New Roman" w:cs="Times New Roman"/>
          <w:sz w:val="28"/>
          <w:szCs w:val="28"/>
        </w:rPr>
        <w:tab/>
      </w:r>
      <w:r w:rsidRPr="00773851">
        <w:rPr>
          <w:rFonts w:ascii="Times New Roman" w:hAnsi="Times New Roman" w:cs="Times New Roman"/>
          <w:sz w:val="28"/>
          <w:szCs w:val="28"/>
        </w:rPr>
        <w:tab/>
      </w:r>
      <w:r w:rsidRPr="00773851">
        <w:rPr>
          <w:rFonts w:ascii="Times New Roman" w:hAnsi="Times New Roman" w:cs="Times New Roman"/>
          <w:sz w:val="28"/>
          <w:szCs w:val="28"/>
        </w:rPr>
        <w:tab/>
        <w:t xml:space="preserve">Единая сельскохозяйственная политика Европейского союза </w:t>
      </w:r>
    </w:p>
    <w:p w14:paraId="658D11EF" w14:textId="5F8D7B66" w:rsidR="00FE1E82" w:rsidRPr="00773851" w:rsidRDefault="00FE1E82" w:rsidP="00820CA5">
      <w:pPr>
        <w:jc w:val="both"/>
        <w:rPr>
          <w:rFonts w:ascii="Times New Roman" w:hAnsi="Times New Roman" w:cs="Times New Roman"/>
          <w:sz w:val="28"/>
          <w:szCs w:val="28"/>
        </w:rPr>
      </w:pPr>
      <w:r w:rsidRPr="00773851">
        <w:rPr>
          <w:rFonts w:ascii="Times New Roman" w:hAnsi="Times New Roman" w:cs="Times New Roman"/>
          <w:sz w:val="28"/>
          <w:szCs w:val="28"/>
        </w:rPr>
        <w:t>ЕЭК</w:t>
      </w:r>
      <w:r w:rsidRPr="00773851">
        <w:rPr>
          <w:rFonts w:ascii="Times New Roman" w:hAnsi="Times New Roman" w:cs="Times New Roman"/>
          <w:sz w:val="28"/>
          <w:szCs w:val="28"/>
        </w:rPr>
        <w:tab/>
      </w:r>
      <w:r w:rsidRPr="00773851">
        <w:rPr>
          <w:rFonts w:ascii="Times New Roman" w:hAnsi="Times New Roman" w:cs="Times New Roman"/>
          <w:sz w:val="28"/>
          <w:szCs w:val="28"/>
        </w:rPr>
        <w:tab/>
      </w:r>
      <w:r w:rsidRPr="00773851">
        <w:rPr>
          <w:rFonts w:ascii="Times New Roman" w:hAnsi="Times New Roman" w:cs="Times New Roman"/>
          <w:sz w:val="28"/>
          <w:szCs w:val="28"/>
        </w:rPr>
        <w:tab/>
        <w:t>Евразийская экономическ</w:t>
      </w:r>
      <w:r w:rsidR="00657882" w:rsidRPr="00773851">
        <w:rPr>
          <w:rFonts w:ascii="Times New Roman" w:hAnsi="Times New Roman" w:cs="Times New Roman"/>
          <w:sz w:val="28"/>
          <w:szCs w:val="28"/>
        </w:rPr>
        <w:t>а</w:t>
      </w:r>
      <w:r w:rsidRPr="00773851">
        <w:rPr>
          <w:rFonts w:ascii="Times New Roman" w:hAnsi="Times New Roman" w:cs="Times New Roman"/>
          <w:sz w:val="28"/>
          <w:szCs w:val="28"/>
        </w:rPr>
        <w:t>я комиссия</w:t>
      </w:r>
    </w:p>
    <w:p w14:paraId="672A711B" w14:textId="77777777" w:rsidR="009A34B9" w:rsidRPr="00773851" w:rsidRDefault="009A34B9" w:rsidP="00820CA5">
      <w:pPr>
        <w:jc w:val="both"/>
        <w:rPr>
          <w:rFonts w:ascii="Times New Roman" w:hAnsi="Times New Roman" w:cs="Times New Roman"/>
          <w:sz w:val="28"/>
          <w:szCs w:val="28"/>
        </w:rPr>
      </w:pPr>
      <w:r w:rsidRPr="00773851">
        <w:rPr>
          <w:rFonts w:ascii="Times New Roman" w:hAnsi="Times New Roman" w:cs="Times New Roman"/>
          <w:sz w:val="28"/>
          <w:szCs w:val="28"/>
        </w:rPr>
        <w:t xml:space="preserve">ЕЭС </w:t>
      </w:r>
      <w:r w:rsidRPr="00773851">
        <w:rPr>
          <w:rFonts w:ascii="Times New Roman" w:hAnsi="Times New Roman" w:cs="Times New Roman"/>
          <w:sz w:val="28"/>
          <w:szCs w:val="28"/>
        </w:rPr>
        <w:tab/>
      </w:r>
      <w:r w:rsidRPr="00773851">
        <w:rPr>
          <w:rFonts w:ascii="Times New Roman" w:hAnsi="Times New Roman" w:cs="Times New Roman"/>
          <w:sz w:val="28"/>
          <w:szCs w:val="28"/>
        </w:rPr>
        <w:tab/>
      </w:r>
      <w:r w:rsidRPr="00773851">
        <w:rPr>
          <w:rFonts w:ascii="Times New Roman" w:hAnsi="Times New Roman" w:cs="Times New Roman"/>
          <w:sz w:val="28"/>
          <w:szCs w:val="28"/>
        </w:rPr>
        <w:tab/>
        <w:t>Европейское экономическое сообщество</w:t>
      </w:r>
    </w:p>
    <w:p w14:paraId="62421796" w14:textId="77777777" w:rsidR="009A34B9" w:rsidRPr="00773851" w:rsidRDefault="009A34B9" w:rsidP="00820CA5">
      <w:pPr>
        <w:jc w:val="both"/>
        <w:rPr>
          <w:rFonts w:ascii="Times New Roman" w:hAnsi="Times New Roman" w:cs="Times New Roman"/>
          <w:sz w:val="28"/>
          <w:szCs w:val="28"/>
        </w:rPr>
      </w:pPr>
      <w:r w:rsidRPr="00773851">
        <w:rPr>
          <w:rFonts w:ascii="Times New Roman" w:hAnsi="Times New Roman" w:cs="Times New Roman"/>
          <w:sz w:val="28"/>
          <w:szCs w:val="28"/>
        </w:rPr>
        <w:t xml:space="preserve">ИСО </w:t>
      </w:r>
      <w:r w:rsidRPr="00773851">
        <w:rPr>
          <w:rFonts w:ascii="Times New Roman" w:hAnsi="Times New Roman" w:cs="Times New Roman"/>
          <w:sz w:val="28"/>
          <w:szCs w:val="28"/>
        </w:rPr>
        <w:tab/>
      </w:r>
      <w:r w:rsidRPr="00773851">
        <w:rPr>
          <w:rFonts w:ascii="Times New Roman" w:hAnsi="Times New Roman" w:cs="Times New Roman"/>
          <w:sz w:val="28"/>
          <w:szCs w:val="28"/>
        </w:rPr>
        <w:tab/>
      </w:r>
      <w:r w:rsidRPr="00773851">
        <w:rPr>
          <w:rFonts w:ascii="Times New Roman" w:hAnsi="Times New Roman" w:cs="Times New Roman"/>
          <w:sz w:val="28"/>
          <w:szCs w:val="28"/>
        </w:rPr>
        <w:tab/>
        <w:t xml:space="preserve">Международная Организация по стандартизации </w:t>
      </w:r>
    </w:p>
    <w:p w14:paraId="1C8FBC39" w14:textId="77777777" w:rsidR="009A34B9" w:rsidRPr="00CA4C70" w:rsidRDefault="009A34B9" w:rsidP="005D689D">
      <w:pPr>
        <w:ind w:left="2160" w:hanging="2160"/>
        <w:jc w:val="both"/>
        <w:rPr>
          <w:rFonts w:ascii="Times New Roman" w:hAnsi="Times New Roman" w:cs="Times New Roman"/>
          <w:sz w:val="28"/>
          <w:szCs w:val="28"/>
        </w:rPr>
      </w:pPr>
      <w:r w:rsidRPr="00773851">
        <w:rPr>
          <w:rFonts w:ascii="Times New Roman" w:hAnsi="Times New Roman" w:cs="Times New Roman"/>
          <w:sz w:val="28"/>
          <w:szCs w:val="28"/>
        </w:rPr>
        <w:t xml:space="preserve">КоАП </w:t>
      </w:r>
      <w:proofErr w:type="gramStart"/>
      <w:r w:rsidRPr="00773851">
        <w:rPr>
          <w:rFonts w:ascii="Times New Roman" w:hAnsi="Times New Roman" w:cs="Times New Roman"/>
          <w:sz w:val="28"/>
          <w:szCs w:val="28"/>
        </w:rPr>
        <w:t xml:space="preserve">РК  </w:t>
      </w:r>
      <w:r w:rsidRPr="00773851">
        <w:rPr>
          <w:rFonts w:ascii="Times New Roman" w:hAnsi="Times New Roman" w:cs="Times New Roman"/>
          <w:sz w:val="28"/>
          <w:szCs w:val="28"/>
        </w:rPr>
        <w:tab/>
      </w:r>
      <w:proofErr w:type="gramEnd"/>
      <w:r w:rsidRPr="00773851">
        <w:rPr>
          <w:rFonts w:ascii="Times New Roman" w:hAnsi="Times New Roman" w:cs="Times New Roman"/>
          <w:sz w:val="28"/>
          <w:szCs w:val="28"/>
        </w:rPr>
        <w:t>Кодекс об административных правонарушениях Республики Казахстан</w:t>
      </w:r>
    </w:p>
    <w:p w14:paraId="51348B4E"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МЕРКОСУР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Общий рынок стран Южной Америки</w:t>
      </w:r>
    </w:p>
    <w:p w14:paraId="67D11CCE"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ООН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t xml:space="preserve">Организация Объединенных Наций  </w:t>
      </w:r>
    </w:p>
    <w:p w14:paraId="5C4AF322" w14:textId="77777777" w:rsidR="009A34B9" w:rsidRPr="00CA4C70" w:rsidRDefault="009A34B9" w:rsidP="00820CA5">
      <w:pPr>
        <w:jc w:val="both"/>
        <w:rPr>
          <w:rFonts w:ascii="Times New Roman" w:hAnsi="Times New Roman" w:cs="Times New Roman"/>
          <w:sz w:val="28"/>
          <w:szCs w:val="28"/>
        </w:rPr>
      </w:pPr>
      <w:proofErr w:type="spellStart"/>
      <w:proofErr w:type="gramStart"/>
      <w:r w:rsidRPr="00CA4C70">
        <w:rPr>
          <w:rFonts w:ascii="Times New Roman" w:hAnsi="Times New Roman" w:cs="Times New Roman"/>
          <w:sz w:val="28"/>
          <w:szCs w:val="28"/>
        </w:rPr>
        <w:t>Продкорпорация</w:t>
      </w:r>
      <w:proofErr w:type="spellEnd"/>
      <w:r w:rsidRPr="00CA4C70">
        <w:rPr>
          <w:rFonts w:ascii="Times New Roman" w:hAnsi="Times New Roman" w:cs="Times New Roman"/>
          <w:sz w:val="28"/>
          <w:szCs w:val="28"/>
        </w:rPr>
        <w:t xml:space="preserve">  Продовольственная</w:t>
      </w:r>
      <w:proofErr w:type="gramEnd"/>
      <w:r w:rsidRPr="00CA4C70">
        <w:rPr>
          <w:rFonts w:ascii="Times New Roman" w:hAnsi="Times New Roman" w:cs="Times New Roman"/>
          <w:sz w:val="28"/>
          <w:szCs w:val="28"/>
        </w:rPr>
        <w:t xml:space="preserve"> контрактная корпорация </w:t>
      </w:r>
    </w:p>
    <w:p w14:paraId="425E598F"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СИММИТ </w:t>
      </w:r>
      <w:r w:rsidRPr="00CA4C70">
        <w:rPr>
          <w:rFonts w:ascii="Times New Roman" w:hAnsi="Times New Roman" w:cs="Times New Roman"/>
          <w:sz w:val="28"/>
          <w:szCs w:val="28"/>
        </w:rPr>
        <w:tab/>
      </w:r>
      <w:r w:rsidRPr="00CA4C70">
        <w:rPr>
          <w:rFonts w:ascii="Times New Roman" w:hAnsi="Times New Roman" w:cs="Times New Roman"/>
          <w:sz w:val="28"/>
          <w:szCs w:val="28"/>
        </w:rPr>
        <w:tab/>
        <w:t xml:space="preserve">Международный центр улучшения кукурузы и пшеницы </w:t>
      </w:r>
    </w:p>
    <w:p w14:paraId="389EA69B"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СНГ </w:t>
      </w:r>
      <w:r w:rsidRPr="00CA4C70">
        <w:rPr>
          <w:rFonts w:ascii="Times New Roman" w:hAnsi="Times New Roman" w:cs="Times New Roman"/>
          <w:sz w:val="28"/>
          <w:szCs w:val="28"/>
        </w:rPr>
        <w:tab/>
        <w:t xml:space="preserve"> </w:t>
      </w:r>
      <w:r w:rsidRPr="00CA4C70">
        <w:rPr>
          <w:rFonts w:ascii="Times New Roman" w:hAnsi="Times New Roman" w:cs="Times New Roman"/>
          <w:sz w:val="28"/>
          <w:szCs w:val="28"/>
        </w:rPr>
        <w:tab/>
      </w:r>
      <w:r w:rsidRPr="00CA4C70">
        <w:rPr>
          <w:rFonts w:ascii="Times New Roman" w:hAnsi="Times New Roman" w:cs="Times New Roman"/>
          <w:sz w:val="28"/>
          <w:szCs w:val="28"/>
        </w:rPr>
        <w:tab/>
        <w:t>Содружество Независимых Государств</w:t>
      </w:r>
    </w:p>
    <w:p w14:paraId="396A521D"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СССР   </w:t>
      </w:r>
      <w:r w:rsidRPr="00CA4C70">
        <w:rPr>
          <w:rFonts w:ascii="Times New Roman" w:hAnsi="Times New Roman" w:cs="Times New Roman"/>
          <w:sz w:val="28"/>
          <w:szCs w:val="28"/>
        </w:rPr>
        <w:tab/>
      </w:r>
      <w:r w:rsidRPr="00CA4C70">
        <w:rPr>
          <w:rFonts w:ascii="Times New Roman" w:hAnsi="Times New Roman" w:cs="Times New Roman"/>
          <w:sz w:val="28"/>
          <w:szCs w:val="28"/>
        </w:rPr>
        <w:tab/>
        <w:t>Союз Советских Социалистических Республик</w:t>
      </w:r>
    </w:p>
    <w:p w14:paraId="3EDCF927"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ТБТ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 xml:space="preserve"> </w:t>
      </w:r>
      <w:r w:rsidRPr="00CA4C70">
        <w:rPr>
          <w:rFonts w:ascii="Times New Roman" w:hAnsi="Times New Roman" w:cs="Times New Roman"/>
          <w:sz w:val="28"/>
          <w:szCs w:val="28"/>
        </w:rPr>
        <w:tab/>
      </w:r>
      <w:r w:rsidRPr="00CA4C70">
        <w:rPr>
          <w:rFonts w:ascii="Times New Roman" w:hAnsi="Times New Roman" w:cs="Times New Roman"/>
          <w:sz w:val="28"/>
          <w:szCs w:val="28"/>
        </w:rPr>
        <w:tab/>
        <w:t xml:space="preserve">Соглашение по техническим барьерам в торговле </w:t>
      </w:r>
    </w:p>
    <w:p w14:paraId="3E4F261C" w14:textId="77777777" w:rsidR="009A34B9" w:rsidRPr="00CA4C70" w:rsidRDefault="009A34B9" w:rsidP="005D689D">
      <w:pPr>
        <w:ind w:left="2160" w:hanging="2160"/>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ТРИМС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Соглашение по инвестиционным мерам, связанным с торговлей</w:t>
      </w:r>
    </w:p>
    <w:p w14:paraId="7D75CAF2" w14:textId="77777777" w:rsidR="009A34B9" w:rsidRPr="00CA4C70" w:rsidRDefault="009A34B9" w:rsidP="005D689D">
      <w:pPr>
        <w:ind w:left="2160" w:hanging="2160"/>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ТРИПС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Соглашение по торговым аспектам прав интеллектуальной собственности</w:t>
      </w:r>
    </w:p>
    <w:p w14:paraId="2AF7B0C2"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ТС </w:t>
      </w:r>
      <w:r w:rsidRPr="00CA4C70">
        <w:rPr>
          <w:rFonts w:ascii="Times New Roman" w:hAnsi="Times New Roman" w:cs="Times New Roman"/>
          <w:sz w:val="28"/>
          <w:szCs w:val="28"/>
        </w:rPr>
        <w:tab/>
      </w:r>
      <w:r w:rsidRPr="00CA4C70">
        <w:rPr>
          <w:rFonts w:ascii="Times New Roman" w:hAnsi="Times New Roman" w:cs="Times New Roman"/>
          <w:sz w:val="28"/>
          <w:szCs w:val="28"/>
        </w:rPr>
        <w:tab/>
      </w:r>
      <w:r w:rsidRPr="00CA4C70">
        <w:rPr>
          <w:rFonts w:ascii="Times New Roman" w:hAnsi="Times New Roman" w:cs="Times New Roman"/>
          <w:sz w:val="28"/>
          <w:szCs w:val="28"/>
        </w:rPr>
        <w:tab/>
        <w:t>Таможенный союз</w:t>
      </w:r>
    </w:p>
    <w:p w14:paraId="7B44CC47"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УК </w:t>
      </w:r>
      <w:proofErr w:type="gramStart"/>
      <w:r w:rsidRPr="00CA4C70">
        <w:rPr>
          <w:rFonts w:ascii="Times New Roman" w:hAnsi="Times New Roman" w:cs="Times New Roman"/>
          <w:sz w:val="28"/>
          <w:szCs w:val="28"/>
        </w:rPr>
        <w:t xml:space="preserve">РК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t>Уголовный кодекс Республики Казахстан</w:t>
      </w:r>
    </w:p>
    <w:p w14:paraId="195DBCC7" w14:textId="77777777" w:rsidR="009A34B9" w:rsidRPr="00CA4C70" w:rsidRDefault="009A34B9" w:rsidP="005D689D">
      <w:pPr>
        <w:ind w:left="2160" w:hanging="2160"/>
        <w:jc w:val="both"/>
        <w:rPr>
          <w:rFonts w:ascii="Times New Roman" w:hAnsi="Times New Roman" w:cs="Times New Roman"/>
          <w:sz w:val="28"/>
          <w:szCs w:val="28"/>
        </w:rPr>
      </w:pPr>
      <w:r w:rsidRPr="00CA4C70">
        <w:rPr>
          <w:rFonts w:ascii="Times New Roman" w:hAnsi="Times New Roman" w:cs="Times New Roman"/>
          <w:sz w:val="28"/>
          <w:szCs w:val="28"/>
        </w:rPr>
        <w:t xml:space="preserve">ФАО </w:t>
      </w:r>
      <w:r w:rsidRPr="00CA4C70">
        <w:rPr>
          <w:rFonts w:ascii="Times New Roman" w:hAnsi="Times New Roman" w:cs="Times New Roman"/>
          <w:sz w:val="28"/>
          <w:szCs w:val="28"/>
        </w:rPr>
        <w:tab/>
        <w:t xml:space="preserve">Продовольственная и сельскохозяйственная организации Объединенных Наций </w:t>
      </w:r>
    </w:p>
    <w:p w14:paraId="3C1FD0DF"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ЦУР </w:t>
      </w:r>
      <w:r w:rsidRPr="00CA4C70">
        <w:rPr>
          <w:rFonts w:ascii="Times New Roman" w:hAnsi="Times New Roman" w:cs="Times New Roman"/>
          <w:sz w:val="28"/>
          <w:szCs w:val="28"/>
        </w:rPr>
        <w:tab/>
      </w:r>
      <w:r w:rsidRPr="00CA4C70">
        <w:rPr>
          <w:rFonts w:ascii="Times New Roman" w:hAnsi="Times New Roman" w:cs="Times New Roman"/>
          <w:sz w:val="28"/>
          <w:szCs w:val="28"/>
        </w:rPr>
        <w:tab/>
      </w:r>
      <w:r w:rsidRPr="00CA4C70">
        <w:rPr>
          <w:rFonts w:ascii="Times New Roman" w:hAnsi="Times New Roman" w:cs="Times New Roman"/>
          <w:sz w:val="28"/>
          <w:szCs w:val="28"/>
        </w:rPr>
        <w:tab/>
        <w:t>Цель в области устойчивого развития</w:t>
      </w:r>
    </w:p>
    <w:p w14:paraId="2B9CC5CB"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ЮНКТАД   </w:t>
      </w:r>
      <w:r w:rsidRPr="00CA4C70">
        <w:rPr>
          <w:rFonts w:ascii="Times New Roman" w:hAnsi="Times New Roman" w:cs="Times New Roman"/>
          <w:sz w:val="28"/>
          <w:szCs w:val="28"/>
        </w:rPr>
        <w:tab/>
        <w:t>Конференция ООН по торговле и развитию</w:t>
      </w:r>
    </w:p>
    <w:p w14:paraId="385CBADD"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lang w:val="en-US"/>
        </w:rPr>
        <w:t>AMS</w:t>
      </w:r>
      <w:r w:rsidRPr="00CA4C70">
        <w:rPr>
          <w:rFonts w:ascii="Times New Roman" w:hAnsi="Times New Roman" w:cs="Times New Roman"/>
          <w:sz w:val="28"/>
          <w:szCs w:val="28"/>
        </w:rPr>
        <w:t xml:space="preserve">   </w:t>
      </w:r>
      <w:r w:rsidRPr="00CA4C70">
        <w:rPr>
          <w:rFonts w:ascii="Times New Roman" w:hAnsi="Times New Roman" w:cs="Times New Roman"/>
          <w:sz w:val="28"/>
          <w:szCs w:val="28"/>
        </w:rPr>
        <w:tab/>
      </w:r>
      <w:r w:rsidRPr="00CA4C70">
        <w:rPr>
          <w:rFonts w:ascii="Times New Roman" w:hAnsi="Times New Roman" w:cs="Times New Roman"/>
          <w:sz w:val="28"/>
          <w:szCs w:val="28"/>
        </w:rPr>
        <w:tab/>
        <w:t xml:space="preserve">Агрегированный показатель поддержки </w:t>
      </w:r>
    </w:p>
    <w:p w14:paraId="58797A03" w14:textId="77777777" w:rsidR="009A34B9" w:rsidRPr="00CA4C70" w:rsidRDefault="009A34B9" w:rsidP="00C30546">
      <w:pPr>
        <w:ind w:left="2160" w:hanging="2160"/>
        <w:jc w:val="both"/>
        <w:rPr>
          <w:rFonts w:ascii="Times New Roman" w:hAnsi="Times New Roman" w:cs="Times New Roman"/>
          <w:sz w:val="28"/>
          <w:szCs w:val="28"/>
        </w:rPr>
      </w:pPr>
      <w:r w:rsidRPr="00CA4C70">
        <w:rPr>
          <w:rFonts w:ascii="Times New Roman" w:hAnsi="Times New Roman" w:cs="Times New Roman"/>
          <w:sz w:val="28"/>
          <w:szCs w:val="28"/>
          <w:lang w:val="en-US"/>
        </w:rPr>
        <w:t>FOSFA</w:t>
      </w:r>
      <w:r w:rsidRPr="00CA4C70">
        <w:rPr>
          <w:rFonts w:ascii="Times New Roman" w:hAnsi="Times New Roman" w:cs="Times New Roman"/>
          <w:sz w:val="28"/>
          <w:szCs w:val="28"/>
        </w:rPr>
        <w:tab/>
        <w:t>Федерация ассоциаций по торговле маслами, маслосеменами и жирами</w:t>
      </w:r>
    </w:p>
    <w:p w14:paraId="474ABB1A" w14:textId="77777777" w:rsidR="009A34B9" w:rsidRPr="00CA4C70" w:rsidRDefault="009A34B9" w:rsidP="00820CA5">
      <w:pPr>
        <w:jc w:val="both"/>
        <w:rPr>
          <w:rFonts w:ascii="Times New Roman" w:hAnsi="Times New Roman" w:cs="Times New Roman"/>
          <w:sz w:val="28"/>
          <w:szCs w:val="28"/>
        </w:rPr>
      </w:pPr>
      <w:r w:rsidRPr="00CA4C70">
        <w:rPr>
          <w:rFonts w:ascii="Times New Roman" w:hAnsi="Times New Roman" w:cs="Times New Roman"/>
          <w:sz w:val="28"/>
          <w:szCs w:val="28"/>
        </w:rPr>
        <w:t xml:space="preserve">GAFTA   </w:t>
      </w:r>
      <w:r w:rsidRPr="00CA4C70">
        <w:rPr>
          <w:rFonts w:ascii="Times New Roman" w:hAnsi="Times New Roman" w:cs="Times New Roman"/>
          <w:sz w:val="28"/>
          <w:szCs w:val="28"/>
        </w:rPr>
        <w:tab/>
      </w:r>
      <w:r w:rsidRPr="00CA4C70">
        <w:rPr>
          <w:rFonts w:ascii="Times New Roman" w:hAnsi="Times New Roman" w:cs="Times New Roman"/>
          <w:sz w:val="28"/>
          <w:szCs w:val="28"/>
        </w:rPr>
        <w:tab/>
        <w:t>Ассоциация торговли зерном и кормами</w:t>
      </w:r>
    </w:p>
    <w:p w14:paraId="18F8B182" w14:textId="77777777" w:rsidR="009A34B9" w:rsidRPr="00CA4C70" w:rsidRDefault="009A34B9" w:rsidP="003607EE">
      <w:pPr>
        <w:ind w:left="2160" w:hanging="2160"/>
        <w:jc w:val="both"/>
        <w:rPr>
          <w:rFonts w:ascii="Times New Roman" w:hAnsi="Times New Roman" w:cs="Times New Roman"/>
          <w:sz w:val="28"/>
          <w:szCs w:val="28"/>
        </w:rPr>
      </w:pPr>
      <w:r w:rsidRPr="00CA4C70">
        <w:rPr>
          <w:rFonts w:ascii="Times New Roman" w:hAnsi="Times New Roman" w:cs="Times New Roman"/>
          <w:sz w:val="28"/>
          <w:szCs w:val="28"/>
          <w:lang w:val="en-US"/>
        </w:rPr>
        <w:t>ICUMSA</w:t>
      </w:r>
      <w:r w:rsidRPr="00CA4C70">
        <w:rPr>
          <w:rFonts w:ascii="Times New Roman" w:hAnsi="Times New Roman" w:cs="Times New Roman"/>
          <w:sz w:val="28"/>
          <w:szCs w:val="28"/>
        </w:rPr>
        <w:tab/>
        <w:t>Международная комиссия по унифицированным методам анализа сахара</w:t>
      </w:r>
    </w:p>
    <w:p w14:paraId="17BE92A2" w14:textId="77777777" w:rsidR="009A34B9" w:rsidRPr="00CA4C70" w:rsidRDefault="009A34B9" w:rsidP="00820CA5">
      <w:pPr>
        <w:jc w:val="both"/>
        <w:rPr>
          <w:rFonts w:ascii="Times New Roman" w:hAnsi="Times New Roman" w:cs="Times New Roman"/>
          <w:sz w:val="28"/>
          <w:szCs w:val="28"/>
        </w:rPr>
      </w:pPr>
      <w:proofErr w:type="gramStart"/>
      <w:r w:rsidRPr="00CA4C70">
        <w:rPr>
          <w:rFonts w:ascii="Times New Roman" w:hAnsi="Times New Roman" w:cs="Times New Roman"/>
          <w:sz w:val="28"/>
          <w:szCs w:val="28"/>
        </w:rPr>
        <w:t xml:space="preserve">USDA  </w:t>
      </w:r>
      <w:r w:rsidRPr="00CA4C70">
        <w:rPr>
          <w:rFonts w:ascii="Times New Roman" w:hAnsi="Times New Roman" w:cs="Times New Roman"/>
          <w:sz w:val="28"/>
          <w:szCs w:val="28"/>
        </w:rPr>
        <w:tab/>
      </w:r>
      <w:proofErr w:type="gramEnd"/>
      <w:r w:rsidRPr="00CA4C70">
        <w:rPr>
          <w:rFonts w:ascii="Times New Roman" w:hAnsi="Times New Roman" w:cs="Times New Roman"/>
          <w:sz w:val="28"/>
          <w:szCs w:val="28"/>
        </w:rPr>
        <w:tab/>
        <w:t>База данных продуктов питания </w:t>
      </w:r>
    </w:p>
    <w:p w14:paraId="6EBD2719" w14:textId="0D3486FA" w:rsidR="005D689D" w:rsidRPr="00CA4C70" w:rsidRDefault="005D689D" w:rsidP="005D689D">
      <w:pPr>
        <w:rPr>
          <w:rFonts w:ascii="Times New Roman" w:hAnsi="Times New Roman" w:cs="Times New Roman"/>
          <w:sz w:val="28"/>
          <w:szCs w:val="28"/>
        </w:rPr>
      </w:pPr>
      <w:r w:rsidRPr="00CA4C70">
        <w:rPr>
          <w:rFonts w:ascii="Times New Roman" w:hAnsi="Times New Roman" w:cs="Times New Roman"/>
          <w:sz w:val="28"/>
          <w:szCs w:val="28"/>
        </w:rPr>
        <w:br w:type="page"/>
      </w:r>
    </w:p>
    <w:p w14:paraId="7F0300F9" w14:textId="77777777" w:rsidR="002D54FC" w:rsidRPr="00CA4C70" w:rsidRDefault="002D54FC" w:rsidP="0031007A">
      <w:pPr>
        <w:ind w:firstLine="720"/>
        <w:jc w:val="center"/>
        <w:rPr>
          <w:rFonts w:ascii="Times New Roman" w:hAnsi="Times New Roman" w:cs="Times New Roman"/>
          <w:b/>
          <w:bCs/>
          <w:sz w:val="28"/>
          <w:szCs w:val="28"/>
        </w:rPr>
      </w:pPr>
      <w:r w:rsidRPr="00CA4C70">
        <w:rPr>
          <w:rFonts w:ascii="Times New Roman" w:hAnsi="Times New Roman" w:cs="Times New Roman"/>
          <w:b/>
          <w:bCs/>
          <w:sz w:val="28"/>
          <w:szCs w:val="28"/>
        </w:rPr>
        <w:lastRenderedPageBreak/>
        <w:t>ВВЕДЕНИЕ</w:t>
      </w:r>
    </w:p>
    <w:p w14:paraId="31494F50" w14:textId="77777777" w:rsidR="002D54FC" w:rsidRPr="00CA4C70" w:rsidRDefault="002D54FC" w:rsidP="002D54FC">
      <w:pPr>
        <w:ind w:firstLine="720"/>
        <w:jc w:val="both"/>
        <w:rPr>
          <w:rFonts w:ascii="Times New Roman" w:hAnsi="Times New Roman" w:cs="Times New Roman"/>
          <w:b/>
          <w:bCs/>
          <w:sz w:val="28"/>
          <w:szCs w:val="28"/>
        </w:rPr>
      </w:pPr>
    </w:p>
    <w:p w14:paraId="56EB48C9" w14:textId="2E0B6903" w:rsidR="00947DA6"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t xml:space="preserve">Общая характеристика работы. </w:t>
      </w:r>
      <w:r w:rsidRPr="00CA4C70">
        <w:rPr>
          <w:rFonts w:ascii="Times New Roman" w:hAnsi="Times New Roman" w:cs="Times New Roman"/>
          <w:sz w:val="28"/>
          <w:szCs w:val="28"/>
        </w:rPr>
        <w:t xml:space="preserve">Диссертационная работа направлена на выявление и совершенствование правовых механизмов регулирования международной торговли зерном, с учетом современных тенденций и международных обязательств Республики Казахстан. Исследование в данной диссертационной работе охватывает эволюцию международно-правового регулирования торговли зерном, а также анализ комплекса нормативных актов и практики их применения. В ходе работы были исследованы международные договоры, регулирующие торговлю зерном, включая соглашения Всемирной торговой организации и региональных экономических объединений, а также вопросы продовольственной безопасности, субсидирования и разрешения торговых споров. </w:t>
      </w:r>
      <w:r w:rsidR="00D163D5" w:rsidRPr="00D163D5">
        <w:rPr>
          <w:rFonts w:ascii="Times New Roman" w:hAnsi="Times New Roman" w:cs="Times New Roman"/>
          <w:sz w:val="28"/>
          <w:szCs w:val="28"/>
        </w:rPr>
        <w:t>Особое внимание уделено правовым механизмам защиты интересов Республики Казахстан при осуществлении международной торговли зерном, выполнению обязательств в рамках ВТО и ЕАЭС, а также мерам государственной поддержки сельского хозяйства.</w:t>
      </w:r>
      <w:r w:rsidR="00D163D5">
        <w:rPr>
          <w:rFonts w:ascii="Times New Roman" w:hAnsi="Times New Roman" w:cs="Times New Roman"/>
          <w:sz w:val="28"/>
          <w:szCs w:val="28"/>
        </w:rPr>
        <w:t xml:space="preserve"> </w:t>
      </w:r>
      <w:r w:rsidR="00947DA6" w:rsidRPr="00947DA6">
        <w:rPr>
          <w:rFonts w:ascii="Times New Roman" w:hAnsi="Times New Roman" w:cs="Times New Roman"/>
          <w:sz w:val="28"/>
          <w:szCs w:val="28"/>
        </w:rPr>
        <w:t>По результатам проведенного анализа сформулированы предложения по совершенствованию национального законодательства с учетом международных обязательств Республики Казахстан, а также предложения по возможно</w:t>
      </w:r>
      <w:r w:rsidR="007704F9">
        <w:rPr>
          <w:rFonts w:ascii="Times New Roman" w:hAnsi="Times New Roman" w:cs="Times New Roman"/>
          <w:sz w:val="28"/>
          <w:szCs w:val="28"/>
        </w:rPr>
        <w:t>му внесению изменений в</w:t>
      </w:r>
      <w:r w:rsidR="00947DA6" w:rsidRPr="00947DA6">
        <w:rPr>
          <w:rFonts w:ascii="Times New Roman" w:hAnsi="Times New Roman" w:cs="Times New Roman"/>
          <w:sz w:val="28"/>
          <w:szCs w:val="28"/>
        </w:rPr>
        <w:t xml:space="preserve"> </w:t>
      </w:r>
      <w:r w:rsidR="007704F9">
        <w:rPr>
          <w:rFonts w:ascii="Times New Roman" w:hAnsi="Times New Roman" w:cs="Times New Roman"/>
          <w:sz w:val="28"/>
          <w:szCs w:val="28"/>
        </w:rPr>
        <w:t>отдельные положения С</w:t>
      </w:r>
      <w:r w:rsidR="00947DA6" w:rsidRPr="00947DA6">
        <w:rPr>
          <w:rFonts w:ascii="Times New Roman" w:hAnsi="Times New Roman" w:cs="Times New Roman"/>
          <w:sz w:val="28"/>
          <w:szCs w:val="28"/>
        </w:rPr>
        <w:t>оглашени</w:t>
      </w:r>
      <w:r w:rsidR="007704F9">
        <w:rPr>
          <w:rFonts w:ascii="Times New Roman" w:hAnsi="Times New Roman" w:cs="Times New Roman"/>
          <w:sz w:val="28"/>
          <w:szCs w:val="28"/>
        </w:rPr>
        <w:t>я по сельскому хозяйству</w:t>
      </w:r>
      <w:r w:rsidR="00947DA6" w:rsidRPr="00947DA6">
        <w:rPr>
          <w:rFonts w:ascii="Times New Roman" w:hAnsi="Times New Roman" w:cs="Times New Roman"/>
          <w:sz w:val="28"/>
          <w:szCs w:val="28"/>
        </w:rPr>
        <w:t xml:space="preserve"> Всемирной торговой организации. </w:t>
      </w:r>
      <w:r w:rsidR="00B86D36">
        <w:rPr>
          <w:rFonts w:ascii="Times New Roman" w:hAnsi="Times New Roman" w:cs="Times New Roman"/>
          <w:sz w:val="28"/>
          <w:szCs w:val="28"/>
        </w:rPr>
        <w:t xml:space="preserve">В настоящей диссертации научно </w:t>
      </w:r>
      <w:r w:rsidR="00947DA6" w:rsidRPr="00947DA6">
        <w:rPr>
          <w:rFonts w:ascii="Times New Roman" w:hAnsi="Times New Roman" w:cs="Times New Roman"/>
          <w:sz w:val="28"/>
          <w:szCs w:val="28"/>
        </w:rPr>
        <w:t>обоснована необходимость разработки секторального соглашения в рамках Евразийского экономического союза, направленного на унификацию подходов к регулированию торговли зерном между государствами-членами.</w:t>
      </w:r>
    </w:p>
    <w:p w14:paraId="0BC6BC06" w14:textId="77777777" w:rsidR="00C82BBB" w:rsidRPr="00C82BBB" w:rsidRDefault="00C82BBB" w:rsidP="00C82BBB">
      <w:pPr>
        <w:ind w:firstLine="720"/>
        <w:jc w:val="both"/>
        <w:rPr>
          <w:rFonts w:ascii="Times New Roman" w:hAnsi="Times New Roman" w:cs="Times New Roman"/>
          <w:sz w:val="28"/>
          <w:szCs w:val="28"/>
        </w:rPr>
      </w:pPr>
      <w:r w:rsidRPr="00C82BBB">
        <w:rPr>
          <w:rFonts w:ascii="Times New Roman" w:hAnsi="Times New Roman" w:cs="Times New Roman"/>
          <w:b/>
          <w:bCs/>
          <w:sz w:val="28"/>
          <w:szCs w:val="28"/>
        </w:rPr>
        <w:t xml:space="preserve">Актуальность темы исследования. </w:t>
      </w:r>
      <w:r w:rsidRPr="00C82BBB">
        <w:rPr>
          <w:rFonts w:ascii="Times New Roman" w:hAnsi="Times New Roman" w:cs="Times New Roman"/>
          <w:sz w:val="28"/>
          <w:szCs w:val="28"/>
        </w:rPr>
        <w:t xml:space="preserve">Актуальность темы диссертационного исследования заключается в том, что в условиях глобализации и активного развития процессов экономической интеграции государств, мировая торговля зерном приобретает особое значение, затрагивающая интересы большинства субъектов международного права. </w:t>
      </w:r>
    </w:p>
    <w:p w14:paraId="6227F264" w14:textId="77777777" w:rsidR="00C82BBB" w:rsidRPr="00AE7A58" w:rsidRDefault="00C82BBB" w:rsidP="00C82BBB">
      <w:pPr>
        <w:ind w:firstLine="720"/>
        <w:jc w:val="both"/>
        <w:rPr>
          <w:rFonts w:ascii="Times New Roman" w:hAnsi="Times New Roman" w:cs="Times New Roman"/>
          <w:sz w:val="28"/>
          <w:szCs w:val="28"/>
        </w:rPr>
      </w:pPr>
      <w:r w:rsidRPr="00C82BBB">
        <w:rPr>
          <w:rFonts w:ascii="Times New Roman" w:hAnsi="Times New Roman" w:cs="Times New Roman"/>
          <w:sz w:val="28"/>
          <w:szCs w:val="28"/>
        </w:rPr>
        <w:t xml:space="preserve">Ключевым условием устойчивости зернового рынка является эффективное международно-правовое регулирование торговли зерном, основанное на согласованных нормах, обеспечивающих равные и недискриминационные условия конкуренции между государствами и иными участниками экономических отношений. Вместе с тем, международно-правовые механизмы, регулирующие торговлю зерном, являются неотъемлемой частью системы обеспечения продовольственной безопасности, что подчеркивает необходимость их </w:t>
      </w:r>
      <w:r w:rsidRPr="00AE7A58">
        <w:rPr>
          <w:rFonts w:ascii="Times New Roman" w:hAnsi="Times New Roman" w:cs="Times New Roman"/>
          <w:sz w:val="28"/>
          <w:szCs w:val="28"/>
        </w:rPr>
        <w:t xml:space="preserve">институционального и нормативного развития. </w:t>
      </w:r>
    </w:p>
    <w:p w14:paraId="08D65148" w14:textId="5BC86B48" w:rsidR="00327988" w:rsidRDefault="00C82BBB" w:rsidP="00C82BBB">
      <w:pPr>
        <w:ind w:firstLine="720"/>
        <w:jc w:val="both"/>
        <w:rPr>
          <w:rFonts w:ascii="Times New Roman" w:hAnsi="Times New Roman" w:cs="Times New Roman"/>
          <w:sz w:val="28"/>
          <w:szCs w:val="28"/>
        </w:rPr>
      </w:pPr>
      <w:r w:rsidRPr="00AE7A58">
        <w:rPr>
          <w:rFonts w:ascii="Times New Roman" w:hAnsi="Times New Roman" w:cs="Times New Roman"/>
          <w:sz w:val="28"/>
          <w:szCs w:val="28"/>
        </w:rPr>
        <w:t xml:space="preserve">На современном этапе международное сообщество сталкивается с серьезными вызовами на пути к достижению цели «Нулевой голод» к 2030 году, установленной в рамках Повестки дня в области устойчивого развития. </w:t>
      </w:r>
      <w:r w:rsidR="003C71AE" w:rsidRPr="00AE7A58">
        <w:rPr>
          <w:rFonts w:ascii="Times New Roman" w:hAnsi="Times New Roman" w:cs="Times New Roman"/>
          <w:sz w:val="28"/>
          <w:szCs w:val="28"/>
        </w:rPr>
        <w:t>Согласно последним данным ООН около 733 миллионов жителей Земли испытывают голод, что составляет примерно каждого одиннадцатого жителя планеты [1]. По прогнозам ФАО, к 2050 году население Земли достигнет 9,1 млрд человек, что приведет к росту спроса на продовольствие на 70% [2].</w:t>
      </w:r>
      <w:r w:rsidR="003C71AE">
        <w:rPr>
          <w:rFonts w:ascii="Times New Roman" w:hAnsi="Times New Roman" w:cs="Times New Roman"/>
          <w:sz w:val="28"/>
          <w:szCs w:val="28"/>
        </w:rPr>
        <w:t xml:space="preserve"> </w:t>
      </w:r>
    </w:p>
    <w:p w14:paraId="318AD9B8" w14:textId="555E33E1" w:rsidR="00C82BBB" w:rsidRDefault="00C82BBB" w:rsidP="00C82BBB">
      <w:pPr>
        <w:ind w:firstLine="720"/>
        <w:jc w:val="both"/>
        <w:rPr>
          <w:rFonts w:ascii="Times New Roman" w:hAnsi="Times New Roman" w:cs="Times New Roman"/>
          <w:sz w:val="28"/>
          <w:szCs w:val="28"/>
        </w:rPr>
      </w:pPr>
      <w:r w:rsidRPr="00C82BBB">
        <w:rPr>
          <w:rFonts w:ascii="Times New Roman" w:hAnsi="Times New Roman" w:cs="Times New Roman"/>
          <w:sz w:val="28"/>
          <w:szCs w:val="28"/>
        </w:rPr>
        <w:lastRenderedPageBreak/>
        <w:t xml:space="preserve">Республика Казахстан, подтверждая свою приверженность глобальным целям устойчивого развития, определила соответствующие приоритеты в Концепции развития агропромышленного комплекса на 2021-2030 годы. </w:t>
      </w:r>
      <w:r w:rsidR="00E96E9C" w:rsidRPr="00E96E9C">
        <w:rPr>
          <w:rFonts w:ascii="Times New Roman" w:hAnsi="Times New Roman" w:cs="Times New Roman"/>
          <w:sz w:val="28"/>
          <w:szCs w:val="28"/>
        </w:rPr>
        <w:t>Согласно отчету ООН в Казахстане, меры по обеспечению продовольственной безопасности включают улучшение доступа уязвимых групп населения к качественным продуктам питания, поддержку сельского хозяйства и развитие устойчивых торговых практик, что наряду с наращиванием экспортного потенциала, подчеркивает вклад Казахстана в достижение глобальных целей устойчивого развития [</w:t>
      </w:r>
      <w:r w:rsidR="00BC66F6">
        <w:rPr>
          <w:rFonts w:ascii="Times New Roman" w:hAnsi="Times New Roman" w:cs="Times New Roman"/>
          <w:sz w:val="28"/>
          <w:szCs w:val="28"/>
        </w:rPr>
        <w:t>3</w:t>
      </w:r>
      <w:r w:rsidR="00E96E9C" w:rsidRPr="00E96E9C">
        <w:rPr>
          <w:rFonts w:ascii="Times New Roman" w:hAnsi="Times New Roman" w:cs="Times New Roman"/>
          <w:sz w:val="28"/>
          <w:szCs w:val="28"/>
        </w:rPr>
        <w:t>].</w:t>
      </w:r>
    </w:p>
    <w:p w14:paraId="2B3FBE52" w14:textId="4644870A" w:rsidR="00FC34B6" w:rsidRPr="00C82BBB" w:rsidRDefault="00FC34B6" w:rsidP="00C82BBB">
      <w:pPr>
        <w:ind w:firstLine="720"/>
        <w:jc w:val="both"/>
        <w:rPr>
          <w:rFonts w:ascii="Times New Roman" w:hAnsi="Times New Roman" w:cs="Times New Roman"/>
          <w:sz w:val="28"/>
          <w:szCs w:val="28"/>
        </w:rPr>
      </w:pPr>
      <w:r w:rsidRPr="00FC34B6">
        <w:rPr>
          <w:rFonts w:ascii="Times New Roman" w:hAnsi="Times New Roman" w:cs="Times New Roman"/>
          <w:sz w:val="28"/>
          <w:szCs w:val="28"/>
        </w:rPr>
        <w:t>Концепция развития агропромышленного комплекса Республики Казахстан на 2021</w:t>
      </w:r>
      <w:r w:rsidR="00225132">
        <w:rPr>
          <w:rFonts w:ascii="Times New Roman" w:hAnsi="Times New Roman" w:cs="Times New Roman"/>
          <w:sz w:val="28"/>
          <w:szCs w:val="28"/>
        </w:rPr>
        <w:t>-</w:t>
      </w:r>
      <w:r w:rsidRPr="00FC34B6">
        <w:rPr>
          <w:rFonts w:ascii="Times New Roman" w:hAnsi="Times New Roman" w:cs="Times New Roman"/>
          <w:sz w:val="28"/>
          <w:szCs w:val="28"/>
        </w:rPr>
        <w:t>2030 годы предусматривает необходимость эффективного использования конкурентных преимуществ страны, включая обширные сельскохозяйственные угодья и потенциал орошаемого земледелия, в условиях глобальных рыночных тенденций [</w:t>
      </w:r>
      <w:r w:rsidR="00BC66F6">
        <w:rPr>
          <w:rFonts w:ascii="Times New Roman" w:hAnsi="Times New Roman" w:cs="Times New Roman"/>
          <w:sz w:val="28"/>
          <w:szCs w:val="28"/>
        </w:rPr>
        <w:t>4</w:t>
      </w:r>
      <w:r w:rsidRPr="00FC34B6">
        <w:rPr>
          <w:rFonts w:ascii="Times New Roman" w:hAnsi="Times New Roman" w:cs="Times New Roman"/>
          <w:sz w:val="28"/>
          <w:szCs w:val="28"/>
        </w:rPr>
        <w:t>]. Вместе с тем, Президент Республики Казахста</w:t>
      </w:r>
      <w:r w:rsidR="000C045D">
        <w:rPr>
          <w:rFonts w:ascii="Times New Roman" w:hAnsi="Times New Roman" w:cs="Times New Roman"/>
          <w:sz w:val="28"/>
          <w:szCs w:val="28"/>
        </w:rPr>
        <w:t>н</w:t>
      </w:r>
      <w:r w:rsidRPr="00FC34B6">
        <w:rPr>
          <w:rFonts w:ascii="Times New Roman" w:hAnsi="Times New Roman" w:cs="Times New Roman"/>
          <w:sz w:val="28"/>
          <w:szCs w:val="28"/>
        </w:rPr>
        <w:t xml:space="preserve"> Касым-Жомарт Токаев подчеркнул, что Казахстан, являясь ведущим производителем пшеницы в Центральной Азии, намерен активно использовать свой аграрный потенциал для укрепления глобальной продовольственной безопасности и содействия международному сотрудничеству в этой сфере [</w:t>
      </w:r>
      <w:r w:rsidR="00BC66F6">
        <w:rPr>
          <w:rFonts w:ascii="Times New Roman" w:hAnsi="Times New Roman" w:cs="Times New Roman"/>
          <w:sz w:val="28"/>
          <w:szCs w:val="28"/>
        </w:rPr>
        <w:t>5</w:t>
      </w:r>
      <w:r w:rsidRPr="00FC34B6">
        <w:rPr>
          <w:rFonts w:ascii="Times New Roman" w:hAnsi="Times New Roman" w:cs="Times New Roman"/>
          <w:sz w:val="28"/>
          <w:szCs w:val="28"/>
        </w:rPr>
        <w:t>].</w:t>
      </w:r>
    </w:p>
    <w:p w14:paraId="2F793428" w14:textId="0E9146CB" w:rsidR="00BC66F6" w:rsidRDefault="00C82BBB" w:rsidP="00C82BBB">
      <w:pPr>
        <w:ind w:firstLine="720"/>
        <w:jc w:val="both"/>
        <w:rPr>
          <w:rFonts w:ascii="Times New Roman" w:hAnsi="Times New Roman" w:cs="Times New Roman"/>
          <w:sz w:val="28"/>
          <w:szCs w:val="28"/>
        </w:rPr>
      </w:pPr>
      <w:r w:rsidRPr="00C82BBB">
        <w:rPr>
          <w:rFonts w:ascii="Times New Roman" w:hAnsi="Times New Roman" w:cs="Times New Roman"/>
          <w:sz w:val="28"/>
          <w:szCs w:val="28"/>
        </w:rPr>
        <w:t>Согласно данным Продовольственной и сельскохозяйственной организации Объединенных Наций, Республика Казахстан занимает восьмое место среди ведущих стран-экспортеров пшеницы, что отражает ее значимую роль в системе международно-правового регулирования торговли зерном</w:t>
      </w:r>
      <w:r w:rsidR="00375A39">
        <w:rPr>
          <w:rFonts w:ascii="Times New Roman" w:hAnsi="Times New Roman" w:cs="Times New Roman"/>
          <w:sz w:val="28"/>
          <w:szCs w:val="28"/>
        </w:rPr>
        <w:t xml:space="preserve"> </w:t>
      </w:r>
      <w:r w:rsidR="00375A39" w:rsidRPr="00FC34B6">
        <w:rPr>
          <w:rFonts w:ascii="Times New Roman" w:hAnsi="Times New Roman" w:cs="Times New Roman"/>
          <w:sz w:val="28"/>
          <w:szCs w:val="28"/>
        </w:rPr>
        <w:t>[</w:t>
      </w:r>
      <w:r w:rsidR="00BC66F6">
        <w:rPr>
          <w:rFonts w:ascii="Times New Roman" w:hAnsi="Times New Roman" w:cs="Times New Roman"/>
          <w:sz w:val="28"/>
          <w:szCs w:val="28"/>
        </w:rPr>
        <w:t>6</w:t>
      </w:r>
      <w:r w:rsidR="00375A39" w:rsidRPr="00FC34B6">
        <w:rPr>
          <w:rFonts w:ascii="Times New Roman" w:hAnsi="Times New Roman" w:cs="Times New Roman"/>
          <w:sz w:val="28"/>
          <w:szCs w:val="28"/>
        </w:rPr>
        <w:t>]</w:t>
      </w:r>
      <w:r w:rsidR="00375A39">
        <w:rPr>
          <w:rFonts w:ascii="Times New Roman" w:hAnsi="Times New Roman" w:cs="Times New Roman"/>
          <w:sz w:val="28"/>
          <w:szCs w:val="28"/>
        </w:rPr>
        <w:t xml:space="preserve">. </w:t>
      </w:r>
      <w:r w:rsidR="00BC66F6" w:rsidRPr="00BC66F6">
        <w:rPr>
          <w:rFonts w:ascii="Times New Roman" w:hAnsi="Times New Roman" w:cs="Times New Roman"/>
          <w:sz w:val="28"/>
          <w:szCs w:val="28"/>
        </w:rPr>
        <w:t xml:space="preserve">Республика Казахстан стабильно осуществляет экспорт пшеницы, основными направлениями которого являются </w:t>
      </w:r>
      <w:r w:rsidR="0071052F">
        <w:rPr>
          <w:rFonts w:ascii="Times New Roman" w:hAnsi="Times New Roman" w:cs="Times New Roman"/>
          <w:sz w:val="28"/>
          <w:szCs w:val="28"/>
        </w:rPr>
        <w:t>страны</w:t>
      </w:r>
      <w:r w:rsidR="00BC66F6" w:rsidRPr="00BC66F6">
        <w:rPr>
          <w:rFonts w:ascii="Times New Roman" w:hAnsi="Times New Roman" w:cs="Times New Roman"/>
          <w:sz w:val="28"/>
          <w:szCs w:val="28"/>
        </w:rPr>
        <w:t xml:space="preserve"> Центральной Азии, Афганистан и Китай.</w:t>
      </w:r>
    </w:p>
    <w:p w14:paraId="001C6996" w14:textId="13B55B38" w:rsidR="00C82BBB" w:rsidRPr="00C82BBB" w:rsidRDefault="00C82BBB" w:rsidP="00C82BBB">
      <w:pPr>
        <w:ind w:firstLine="720"/>
        <w:jc w:val="both"/>
        <w:rPr>
          <w:rFonts w:ascii="Times New Roman" w:hAnsi="Times New Roman" w:cs="Times New Roman"/>
          <w:sz w:val="28"/>
          <w:szCs w:val="28"/>
        </w:rPr>
      </w:pPr>
      <w:r w:rsidRPr="00C82BBB">
        <w:rPr>
          <w:rFonts w:ascii="Times New Roman" w:hAnsi="Times New Roman" w:cs="Times New Roman"/>
          <w:sz w:val="28"/>
          <w:szCs w:val="28"/>
        </w:rPr>
        <w:t xml:space="preserve">Республика Казахстан, как крупный экспортер зерна, заинтересована в совершенствовании норм, регулирующих международную торговлю зерном, особенно в рамках ее членства в ВТО и ЕАЭС. В этой связи особую значимость приобретает участие государства в международных организациях и в формировании договорно-правовых механизмов, направленных на унификацию международно-правовых норм, обеспечивающих равные условия конкуренции для всех субъектов международного права в сфере торговли зерном. </w:t>
      </w:r>
    </w:p>
    <w:p w14:paraId="79B7CF6F" w14:textId="5D0B5FA1" w:rsidR="00C82BBB" w:rsidRPr="00C82BBB" w:rsidRDefault="00C82BBB" w:rsidP="00C82BBB">
      <w:pPr>
        <w:ind w:firstLine="720"/>
        <w:jc w:val="both"/>
        <w:rPr>
          <w:rFonts w:ascii="Times New Roman" w:hAnsi="Times New Roman" w:cs="Times New Roman"/>
          <w:sz w:val="28"/>
          <w:szCs w:val="28"/>
          <w:highlight w:val="yellow"/>
        </w:rPr>
      </w:pPr>
      <w:r w:rsidRPr="00C82BBB">
        <w:rPr>
          <w:rFonts w:ascii="Times New Roman" w:hAnsi="Times New Roman" w:cs="Times New Roman"/>
          <w:sz w:val="28"/>
          <w:szCs w:val="28"/>
        </w:rPr>
        <w:t>Следует отметить, что в юридической науке Республики Казахстан отсутствуют специальные доктринальные исследования, посвященные международно-правовому регулированию торговли зерном, несмотря на ее значимость.</w:t>
      </w:r>
    </w:p>
    <w:p w14:paraId="18DCBC39" w14:textId="33FC2CED" w:rsidR="00465C70" w:rsidRPr="00465C70" w:rsidRDefault="00465C70" w:rsidP="002D54FC">
      <w:pPr>
        <w:ind w:firstLine="720"/>
        <w:jc w:val="both"/>
        <w:rPr>
          <w:rFonts w:ascii="Times New Roman" w:hAnsi="Times New Roman" w:cs="Times New Roman"/>
          <w:sz w:val="28"/>
          <w:szCs w:val="28"/>
        </w:rPr>
      </w:pPr>
      <w:r w:rsidRPr="00465C70">
        <w:rPr>
          <w:rFonts w:ascii="Times New Roman" w:hAnsi="Times New Roman" w:cs="Times New Roman"/>
          <w:b/>
          <w:bCs/>
          <w:sz w:val="28"/>
          <w:szCs w:val="28"/>
        </w:rPr>
        <w:t xml:space="preserve">Цель диссертационного исследования </w:t>
      </w:r>
      <w:r w:rsidRPr="00465C70">
        <w:rPr>
          <w:rFonts w:ascii="Times New Roman" w:hAnsi="Times New Roman" w:cs="Times New Roman"/>
          <w:sz w:val="28"/>
          <w:szCs w:val="28"/>
        </w:rPr>
        <w:t>заключается в разработке научно обоснованных предложений по совершенствованию международно-правового регулирования торговли зерном с позиции роли Республики Казахстан в глобальной системе торговли, с учетом анализа правовых пробелов и применения лучших мировых практик</w:t>
      </w:r>
      <w:r>
        <w:rPr>
          <w:rFonts w:ascii="Times New Roman" w:hAnsi="Times New Roman" w:cs="Times New Roman"/>
          <w:sz w:val="28"/>
          <w:szCs w:val="28"/>
        </w:rPr>
        <w:t xml:space="preserve">. </w:t>
      </w:r>
    </w:p>
    <w:p w14:paraId="07C86A05" w14:textId="007EBB1B" w:rsidR="002D54FC" w:rsidRPr="00CA4C70" w:rsidRDefault="002D54FC" w:rsidP="002D54FC">
      <w:pPr>
        <w:ind w:firstLine="720"/>
        <w:jc w:val="both"/>
        <w:rPr>
          <w:rFonts w:ascii="Times New Roman" w:hAnsi="Times New Roman" w:cs="Times New Roman"/>
          <w:b/>
          <w:bCs/>
          <w:sz w:val="28"/>
          <w:szCs w:val="28"/>
        </w:rPr>
      </w:pPr>
      <w:r w:rsidRPr="00CA4C70">
        <w:rPr>
          <w:rFonts w:ascii="Times New Roman" w:hAnsi="Times New Roman" w:cs="Times New Roman"/>
          <w:sz w:val="28"/>
          <w:szCs w:val="28"/>
        </w:rPr>
        <w:t>Для достижения цели диссертационного исследования необходимо решить следующие</w:t>
      </w:r>
      <w:r w:rsidRPr="00CA4C70">
        <w:rPr>
          <w:rFonts w:ascii="Times New Roman" w:hAnsi="Times New Roman" w:cs="Times New Roman"/>
          <w:b/>
          <w:bCs/>
          <w:sz w:val="28"/>
          <w:szCs w:val="28"/>
        </w:rPr>
        <w:t xml:space="preserve"> задачи:</w:t>
      </w:r>
    </w:p>
    <w:p w14:paraId="3EBC0404" w14:textId="77777777" w:rsidR="00596A87" w:rsidRPr="00596A87" w:rsidRDefault="00596A87" w:rsidP="00596A87">
      <w:pPr>
        <w:ind w:firstLine="720"/>
        <w:jc w:val="both"/>
        <w:rPr>
          <w:rFonts w:ascii="Times New Roman" w:hAnsi="Times New Roman" w:cs="Times New Roman"/>
          <w:sz w:val="28"/>
          <w:szCs w:val="28"/>
        </w:rPr>
      </w:pPr>
      <w:r w:rsidRPr="00596A87">
        <w:rPr>
          <w:rFonts w:ascii="Times New Roman" w:hAnsi="Times New Roman" w:cs="Times New Roman"/>
          <w:sz w:val="28"/>
          <w:szCs w:val="28"/>
        </w:rPr>
        <w:t xml:space="preserve">- выявить основные этапы становления и развития норм международного права в сфере торговли зерном; </w:t>
      </w:r>
    </w:p>
    <w:p w14:paraId="4DF2DB61" w14:textId="77777777" w:rsidR="00596A87" w:rsidRPr="00596A87" w:rsidRDefault="00596A87" w:rsidP="00596A87">
      <w:pPr>
        <w:ind w:firstLine="720"/>
        <w:jc w:val="both"/>
        <w:rPr>
          <w:rFonts w:ascii="Times New Roman" w:hAnsi="Times New Roman" w:cs="Times New Roman"/>
          <w:sz w:val="28"/>
          <w:szCs w:val="28"/>
        </w:rPr>
      </w:pPr>
      <w:r w:rsidRPr="00596A87">
        <w:rPr>
          <w:rFonts w:ascii="Times New Roman" w:hAnsi="Times New Roman" w:cs="Times New Roman"/>
          <w:sz w:val="28"/>
          <w:szCs w:val="28"/>
        </w:rPr>
        <w:lastRenderedPageBreak/>
        <w:t>- рассмотреть зарубежный опыт правового регулирования торговли зерном для определения эффективных практик и подходов, применимых в правовой системе Республики Казахстан;</w:t>
      </w:r>
    </w:p>
    <w:p w14:paraId="78D6EE7A" w14:textId="77777777" w:rsidR="00596A87" w:rsidRPr="00596A87" w:rsidRDefault="00596A87" w:rsidP="00596A87">
      <w:pPr>
        <w:ind w:firstLine="720"/>
        <w:jc w:val="both"/>
        <w:rPr>
          <w:rFonts w:ascii="Times New Roman" w:hAnsi="Times New Roman" w:cs="Times New Roman"/>
          <w:sz w:val="28"/>
          <w:szCs w:val="28"/>
        </w:rPr>
      </w:pPr>
      <w:r w:rsidRPr="00596A87">
        <w:rPr>
          <w:rFonts w:ascii="Times New Roman" w:hAnsi="Times New Roman" w:cs="Times New Roman"/>
          <w:sz w:val="28"/>
          <w:szCs w:val="28"/>
        </w:rPr>
        <w:t xml:space="preserve">- проанализировать особенности правового регулирования торговли зерном в рамках ВТО, ЕС и ЕАЭС; </w:t>
      </w:r>
    </w:p>
    <w:p w14:paraId="6887C125" w14:textId="77777777" w:rsidR="00596A87" w:rsidRPr="00596A87" w:rsidRDefault="00596A87" w:rsidP="00596A87">
      <w:pPr>
        <w:ind w:firstLine="720"/>
        <w:jc w:val="both"/>
        <w:rPr>
          <w:rFonts w:ascii="Times New Roman" w:hAnsi="Times New Roman" w:cs="Times New Roman"/>
          <w:sz w:val="28"/>
          <w:szCs w:val="28"/>
        </w:rPr>
      </w:pPr>
      <w:r w:rsidRPr="00596A87">
        <w:rPr>
          <w:rFonts w:ascii="Times New Roman" w:hAnsi="Times New Roman" w:cs="Times New Roman"/>
          <w:sz w:val="28"/>
          <w:szCs w:val="28"/>
        </w:rPr>
        <w:t>- оценить роль Республики Казахстан в формировании и реализации международно-правовых механизмов регулирования торговли зерном;</w:t>
      </w:r>
    </w:p>
    <w:p w14:paraId="3B0987D3" w14:textId="77777777" w:rsidR="00596A87" w:rsidRPr="00596A87" w:rsidRDefault="00596A87" w:rsidP="00596A87">
      <w:pPr>
        <w:ind w:firstLine="720"/>
        <w:jc w:val="both"/>
        <w:rPr>
          <w:rFonts w:ascii="Times New Roman" w:hAnsi="Times New Roman" w:cs="Times New Roman"/>
          <w:sz w:val="28"/>
          <w:szCs w:val="28"/>
        </w:rPr>
      </w:pPr>
      <w:r w:rsidRPr="00596A87">
        <w:rPr>
          <w:rFonts w:ascii="Times New Roman" w:hAnsi="Times New Roman" w:cs="Times New Roman"/>
          <w:sz w:val="28"/>
          <w:szCs w:val="28"/>
        </w:rPr>
        <w:t xml:space="preserve">- исследовать процедуру и практику разрешения споров в рамках ВТО по вопросам международной торговли зерном; </w:t>
      </w:r>
    </w:p>
    <w:p w14:paraId="208C3617" w14:textId="77777777" w:rsidR="00596A87" w:rsidRDefault="00596A87" w:rsidP="00596A87">
      <w:pPr>
        <w:ind w:firstLine="720"/>
        <w:jc w:val="both"/>
        <w:rPr>
          <w:rFonts w:ascii="Times New Roman" w:hAnsi="Times New Roman" w:cs="Times New Roman"/>
          <w:sz w:val="28"/>
          <w:szCs w:val="28"/>
        </w:rPr>
      </w:pPr>
      <w:r w:rsidRPr="00596A87">
        <w:rPr>
          <w:rFonts w:ascii="Times New Roman" w:hAnsi="Times New Roman" w:cs="Times New Roman"/>
          <w:sz w:val="28"/>
          <w:szCs w:val="28"/>
        </w:rPr>
        <w:t>- провести правовой анализ участия Республики Казахстан в спорах о зерне в рамках ВТО в качестве третьей стороны, предложив меры по усилению ее правовой позиции.</w:t>
      </w:r>
    </w:p>
    <w:p w14:paraId="5F3A2EEC" w14:textId="280BD85C" w:rsidR="006D33F7" w:rsidRDefault="006D33F7" w:rsidP="002D54FC">
      <w:pPr>
        <w:ind w:firstLine="720"/>
        <w:jc w:val="both"/>
        <w:rPr>
          <w:rFonts w:ascii="Times New Roman" w:hAnsi="Times New Roman" w:cs="Times New Roman"/>
          <w:b/>
          <w:bCs/>
          <w:sz w:val="28"/>
          <w:szCs w:val="28"/>
        </w:rPr>
      </w:pPr>
      <w:r w:rsidRPr="006D33F7">
        <w:rPr>
          <w:rFonts w:ascii="Times New Roman" w:hAnsi="Times New Roman" w:cs="Times New Roman"/>
          <w:b/>
          <w:bCs/>
          <w:sz w:val="28"/>
          <w:szCs w:val="28"/>
        </w:rPr>
        <w:t xml:space="preserve">Объектом </w:t>
      </w:r>
      <w:r w:rsidR="00331EB0">
        <w:rPr>
          <w:rFonts w:ascii="Times New Roman" w:hAnsi="Times New Roman" w:cs="Times New Roman"/>
          <w:b/>
          <w:bCs/>
          <w:sz w:val="28"/>
          <w:szCs w:val="28"/>
        </w:rPr>
        <w:t xml:space="preserve">диссертационного </w:t>
      </w:r>
      <w:r w:rsidRPr="006D33F7">
        <w:rPr>
          <w:rFonts w:ascii="Times New Roman" w:hAnsi="Times New Roman" w:cs="Times New Roman"/>
          <w:b/>
          <w:bCs/>
          <w:sz w:val="28"/>
          <w:szCs w:val="28"/>
        </w:rPr>
        <w:t xml:space="preserve">исследования </w:t>
      </w:r>
      <w:r w:rsidRPr="006D33F7">
        <w:rPr>
          <w:rFonts w:ascii="Times New Roman" w:hAnsi="Times New Roman" w:cs="Times New Roman"/>
          <w:sz w:val="28"/>
          <w:szCs w:val="28"/>
        </w:rPr>
        <w:t>выступают общественные отношения, возникающие в рамках международной торговли зерном, включая взаимодействие между государствами и международными организациями.</w:t>
      </w:r>
    </w:p>
    <w:p w14:paraId="46255D4C" w14:textId="77777777" w:rsidR="009A0DA1"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t xml:space="preserve">Предметом диссертационного исследования </w:t>
      </w:r>
      <w:r w:rsidR="009A0DA1" w:rsidRPr="009A0DA1">
        <w:rPr>
          <w:rFonts w:ascii="Times New Roman" w:hAnsi="Times New Roman" w:cs="Times New Roman"/>
          <w:sz w:val="28"/>
          <w:szCs w:val="28"/>
        </w:rPr>
        <w:t>являются международно-правовые нормы, регулирующие торговлю зерном, включая основные соглашения, механизмы и институциональные структуры.</w:t>
      </w:r>
    </w:p>
    <w:p w14:paraId="563C64A7" w14:textId="4BB99F86" w:rsidR="002D54FC" w:rsidRPr="00CA4C70"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t xml:space="preserve">Методологическую основу диссертационного исследования </w:t>
      </w:r>
      <w:r w:rsidRPr="00CA4C70">
        <w:rPr>
          <w:rFonts w:ascii="Times New Roman" w:hAnsi="Times New Roman" w:cs="Times New Roman"/>
          <w:sz w:val="28"/>
          <w:szCs w:val="28"/>
        </w:rPr>
        <w:t>составили общенаучные и специализированные методы.</w:t>
      </w:r>
      <w:r w:rsidRPr="00CA4C70">
        <w:rPr>
          <w:rFonts w:ascii="Times New Roman" w:hAnsi="Times New Roman" w:cs="Times New Roman"/>
          <w:b/>
          <w:bCs/>
          <w:sz w:val="28"/>
          <w:szCs w:val="28"/>
        </w:rPr>
        <w:t xml:space="preserve"> </w:t>
      </w:r>
      <w:r w:rsidRPr="00CA4C70">
        <w:rPr>
          <w:rFonts w:ascii="Times New Roman" w:hAnsi="Times New Roman" w:cs="Times New Roman"/>
          <w:sz w:val="28"/>
          <w:szCs w:val="28"/>
        </w:rPr>
        <w:t>Системный метод позволил рассм</w:t>
      </w:r>
      <w:r w:rsidR="0040347B" w:rsidRPr="00CA4C70">
        <w:rPr>
          <w:rFonts w:ascii="Times New Roman" w:hAnsi="Times New Roman" w:cs="Times New Roman"/>
          <w:sz w:val="28"/>
          <w:szCs w:val="28"/>
        </w:rPr>
        <w:t>отреть</w:t>
      </w:r>
      <w:r w:rsidRPr="00CA4C70">
        <w:rPr>
          <w:rFonts w:ascii="Times New Roman" w:hAnsi="Times New Roman" w:cs="Times New Roman"/>
          <w:sz w:val="28"/>
          <w:szCs w:val="28"/>
        </w:rPr>
        <w:t xml:space="preserve"> международно</w:t>
      </w:r>
      <w:r w:rsidR="00162468">
        <w:rPr>
          <w:rFonts w:ascii="Times New Roman" w:hAnsi="Times New Roman" w:cs="Times New Roman"/>
          <w:sz w:val="28"/>
          <w:szCs w:val="28"/>
        </w:rPr>
        <w:t>-</w:t>
      </w:r>
      <w:r w:rsidRPr="00CA4C70">
        <w:rPr>
          <w:rFonts w:ascii="Times New Roman" w:hAnsi="Times New Roman" w:cs="Times New Roman"/>
          <w:sz w:val="28"/>
          <w:szCs w:val="28"/>
        </w:rPr>
        <w:t xml:space="preserve">правовое регулирование торговли зерном как взаимосвязанную систему, выявив ключевые факторы, влияющие на </w:t>
      </w:r>
      <w:r w:rsidR="0040347B" w:rsidRPr="00CA4C70">
        <w:rPr>
          <w:rFonts w:ascii="Times New Roman" w:hAnsi="Times New Roman" w:cs="Times New Roman"/>
          <w:sz w:val="28"/>
          <w:szCs w:val="28"/>
        </w:rPr>
        <w:t>его</w:t>
      </w:r>
      <w:r w:rsidRPr="00CA4C70">
        <w:rPr>
          <w:rFonts w:ascii="Times New Roman" w:hAnsi="Times New Roman" w:cs="Times New Roman"/>
          <w:sz w:val="28"/>
          <w:szCs w:val="28"/>
        </w:rPr>
        <w:t xml:space="preserve"> развитие.</w:t>
      </w:r>
      <w:r w:rsidR="0040347B"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Историко-правовой метод использовался для анализа эволюции нормативных актов, регулирующих торговлю зерном, и выявления изменений в подходах к субсидиям и международной торговле. Сравнительно-правовой метод помог изучить законодательство разных стран и выявить эффективные практики, применимые в Республике Казахстан. Статистический метод позволил проанализировать данные по торговым спорам, выявив </w:t>
      </w:r>
      <w:r w:rsidR="00BF3E6B">
        <w:rPr>
          <w:rFonts w:ascii="Times New Roman" w:hAnsi="Times New Roman" w:cs="Times New Roman"/>
          <w:sz w:val="28"/>
          <w:szCs w:val="28"/>
        </w:rPr>
        <w:t>характерные особенности</w:t>
      </w:r>
      <w:r w:rsidRPr="00CA4C70">
        <w:rPr>
          <w:rFonts w:ascii="Times New Roman" w:hAnsi="Times New Roman" w:cs="Times New Roman"/>
          <w:sz w:val="28"/>
          <w:szCs w:val="28"/>
        </w:rPr>
        <w:t xml:space="preserve"> и </w:t>
      </w:r>
      <w:r w:rsidR="00BF3E6B">
        <w:rPr>
          <w:rFonts w:ascii="Times New Roman" w:hAnsi="Times New Roman" w:cs="Times New Roman"/>
          <w:sz w:val="28"/>
          <w:szCs w:val="28"/>
        </w:rPr>
        <w:t xml:space="preserve">существующие проблемы </w:t>
      </w:r>
      <w:r w:rsidRPr="00CA4C70">
        <w:rPr>
          <w:rFonts w:ascii="Times New Roman" w:hAnsi="Times New Roman" w:cs="Times New Roman"/>
          <w:sz w:val="28"/>
          <w:szCs w:val="28"/>
        </w:rPr>
        <w:t>правового регулирования</w:t>
      </w:r>
      <w:r w:rsidR="00BF3E6B">
        <w:rPr>
          <w:rFonts w:ascii="Times New Roman" w:hAnsi="Times New Roman" w:cs="Times New Roman"/>
          <w:sz w:val="28"/>
          <w:szCs w:val="28"/>
        </w:rPr>
        <w:t xml:space="preserve"> </w:t>
      </w:r>
      <w:r w:rsidR="00492C71">
        <w:rPr>
          <w:rFonts w:ascii="Times New Roman" w:hAnsi="Times New Roman" w:cs="Times New Roman"/>
          <w:sz w:val="28"/>
          <w:szCs w:val="28"/>
        </w:rPr>
        <w:t xml:space="preserve">в </w:t>
      </w:r>
      <w:r w:rsidR="00BF3E6B">
        <w:rPr>
          <w:rFonts w:ascii="Times New Roman" w:hAnsi="Times New Roman" w:cs="Times New Roman"/>
          <w:sz w:val="28"/>
          <w:szCs w:val="28"/>
        </w:rPr>
        <w:t xml:space="preserve">данной </w:t>
      </w:r>
      <w:r w:rsidR="00492C71">
        <w:rPr>
          <w:rFonts w:ascii="Times New Roman" w:hAnsi="Times New Roman" w:cs="Times New Roman"/>
          <w:sz w:val="28"/>
          <w:szCs w:val="28"/>
        </w:rPr>
        <w:t>сфере</w:t>
      </w:r>
      <w:r w:rsidRPr="00CA4C70">
        <w:rPr>
          <w:rFonts w:ascii="Times New Roman" w:hAnsi="Times New Roman" w:cs="Times New Roman"/>
          <w:sz w:val="28"/>
          <w:szCs w:val="28"/>
        </w:rPr>
        <w:t>.</w:t>
      </w:r>
      <w:r w:rsidR="0001692E">
        <w:rPr>
          <w:rFonts w:ascii="Times New Roman" w:hAnsi="Times New Roman" w:cs="Times New Roman"/>
          <w:sz w:val="28"/>
          <w:szCs w:val="28"/>
        </w:rPr>
        <w:t xml:space="preserve"> </w:t>
      </w:r>
      <w:r w:rsidRPr="00CA4C70">
        <w:rPr>
          <w:rFonts w:ascii="Times New Roman" w:hAnsi="Times New Roman" w:cs="Times New Roman"/>
          <w:sz w:val="28"/>
          <w:szCs w:val="28"/>
        </w:rPr>
        <w:t xml:space="preserve">Догматический метод обеспечил глубокий анализ </w:t>
      </w:r>
      <w:r w:rsidR="00540A13" w:rsidRPr="00CA4C70">
        <w:rPr>
          <w:rFonts w:ascii="Times New Roman" w:hAnsi="Times New Roman" w:cs="Times New Roman"/>
          <w:sz w:val="28"/>
          <w:szCs w:val="28"/>
        </w:rPr>
        <w:t xml:space="preserve">международных соглашений и </w:t>
      </w:r>
      <w:r w:rsidRPr="00CA4C70">
        <w:rPr>
          <w:rFonts w:ascii="Times New Roman" w:hAnsi="Times New Roman" w:cs="Times New Roman"/>
          <w:sz w:val="28"/>
          <w:szCs w:val="28"/>
        </w:rPr>
        <w:t>нормативн</w:t>
      </w:r>
      <w:r w:rsidR="00021187" w:rsidRPr="00CA4C70">
        <w:rPr>
          <w:rFonts w:ascii="Times New Roman" w:hAnsi="Times New Roman" w:cs="Times New Roman"/>
          <w:sz w:val="28"/>
          <w:szCs w:val="28"/>
        </w:rPr>
        <w:t xml:space="preserve">ых </w:t>
      </w:r>
      <w:r w:rsidRPr="00CA4C70">
        <w:rPr>
          <w:rFonts w:ascii="Times New Roman" w:hAnsi="Times New Roman" w:cs="Times New Roman"/>
          <w:sz w:val="28"/>
          <w:szCs w:val="28"/>
        </w:rPr>
        <w:t>право</w:t>
      </w:r>
      <w:r w:rsidR="009E3BEC" w:rsidRPr="00CA4C70">
        <w:rPr>
          <w:rFonts w:ascii="Times New Roman" w:hAnsi="Times New Roman" w:cs="Times New Roman"/>
          <w:sz w:val="28"/>
          <w:szCs w:val="28"/>
        </w:rPr>
        <w:t>вых</w:t>
      </w:r>
      <w:r w:rsidRPr="00CA4C70">
        <w:rPr>
          <w:rFonts w:ascii="Times New Roman" w:hAnsi="Times New Roman" w:cs="Times New Roman"/>
          <w:sz w:val="28"/>
          <w:szCs w:val="28"/>
        </w:rPr>
        <w:t xml:space="preserve"> </w:t>
      </w:r>
      <w:r w:rsidR="008358A2" w:rsidRPr="00CA4C70">
        <w:rPr>
          <w:rFonts w:ascii="Times New Roman" w:hAnsi="Times New Roman" w:cs="Times New Roman"/>
          <w:sz w:val="28"/>
          <w:szCs w:val="28"/>
        </w:rPr>
        <w:t>актов</w:t>
      </w:r>
      <w:r w:rsidRPr="00CA4C70">
        <w:rPr>
          <w:rFonts w:ascii="Times New Roman" w:hAnsi="Times New Roman" w:cs="Times New Roman"/>
          <w:sz w:val="28"/>
          <w:szCs w:val="28"/>
        </w:rPr>
        <w:t xml:space="preserve"> Республики Казахстан</w:t>
      </w:r>
      <w:r w:rsidR="00540A13" w:rsidRPr="00CA4C70">
        <w:rPr>
          <w:rFonts w:ascii="Times New Roman" w:hAnsi="Times New Roman" w:cs="Times New Roman"/>
          <w:sz w:val="28"/>
          <w:szCs w:val="28"/>
        </w:rPr>
        <w:t xml:space="preserve"> в области </w:t>
      </w:r>
      <w:r w:rsidRPr="00CA4C70">
        <w:rPr>
          <w:rFonts w:ascii="Times New Roman" w:hAnsi="Times New Roman" w:cs="Times New Roman"/>
          <w:sz w:val="28"/>
          <w:szCs w:val="28"/>
        </w:rPr>
        <w:t>торговл</w:t>
      </w:r>
      <w:r w:rsidR="00540A13" w:rsidRPr="00CA4C70">
        <w:rPr>
          <w:rFonts w:ascii="Times New Roman" w:hAnsi="Times New Roman" w:cs="Times New Roman"/>
          <w:sz w:val="28"/>
          <w:szCs w:val="28"/>
        </w:rPr>
        <w:t>и</w:t>
      </w:r>
      <w:r w:rsidRPr="00CA4C70">
        <w:rPr>
          <w:rFonts w:ascii="Times New Roman" w:hAnsi="Times New Roman" w:cs="Times New Roman"/>
          <w:sz w:val="28"/>
          <w:szCs w:val="28"/>
        </w:rPr>
        <w:t xml:space="preserve"> зерном. Метод логического анализа выявил проблемные аспекты правового регулирования и предложил пути их решения. </w:t>
      </w:r>
    </w:p>
    <w:p w14:paraId="65EE3927" w14:textId="77777777" w:rsidR="002D54FC" w:rsidRPr="00CA4C70"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t xml:space="preserve">Теоретическую (нормативную и эмпирическую) основу исследования </w:t>
      </w:r>
      <w:r w:rsidRPr="00CA4C70">
        <w:rPr>
          <w:rFonts w:ascii="Times New Roman" w:hAnsi="Times New Roman" w:cs="Times New Roman"/>
          <w:sz w:val="28"/>
          <w:szCs w:val="28"/>
        </w:rPr>
        <w:t>составляют международные и национальные нормативные правовые акты, регулирующие торговлю зерном, включая Конвенцию о торговле зерном, международные договоры, конвенции, резолюции, а также национальные законы, кодексы и специальные акты государств-участников. В исследовании использованы научные разработки в виде монографий, диссертаций, учебников, статей, аналитических материалов, а также документы международных организаций, регламентирующих правовые аспекты торговли зерном. Эмпирическая база включает международную правоприменительную практику, внутригосударственные нормативные акты, материалы официальных разбирательств и статистические данные, имеющие непосредственное отношение к рассматриваемой проблематике.</w:t>
      </w:r>
    </w:p>
    <w:p w14:paraId="187B3ECA" w14:textId="0B2CAF1A" w:rsidR="002D54FC" w:rsidRPr="00CA4C70" w:rsidRDefault="002D54FC" w:rsidP="00A60840">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lastRenderedPageBreak/>
        <w:t>Степень научной разработанности темы исследования и теоретическая основа диссертационного исследования.</w:t>
      </w:r>
      <w:r w:rsidR="004B020F" w:rsidRPr="00CA4C70">
        <w:rPr>
          <w:rFonts w:ascii="Times New Roman" w:hAnsi="Times New Roman" w:cs="Times New Roman"/>
          <w:b/>
          <w:bCs/>
          <w:sz w:val="28"/>
          <w:szCs w:val="28"/>
        </w:rPr>
        <w:t xml:space="preserve"> </w:t>
      </w:r>
      <w:r w:rsidRPr="00CA4C70">
        <w:rPr>
          <w:rFonts w:ascii="Times New Roman" w:hAnsi="Times New Roman" w:cs="Times New Roman"/>
          <w:sz w:val="28"/>
          <w:szCs w:val="28"/>
        </w:rPr>
        <w:t xml:space="preserve">Вопросы международно-правового регулирования торговли зерном остаются в значительной степени недостаточно исследованными в контексте казахстанской научной литературы. </w:t>
      </w:r>
      <w:r w:rsidR="008C75EA" w:rsidRPr="00CA4C70">
        <w:rPr>
          <w:rFonts w:ascii="Times New Roman" w:hAnsi="Times New Roman" w:cs="Times New Roman"/>
          <w:sz w:val="28"/>
          <w:szCs w:val="28"/>
        </w:rPr>
        <w:t>Данное положение обусловлено тем, что существующие исследования преимущественно сосредоточены на отдельных аспектах аграрного права, международного торгового права</w:t>
      </w:r>
      <w:r w:rsidR="00C1409C" w:rsidRPr="00CA4C70">
        <w:rPr>
          <w:rFonts w:ascii="Times New Roman" w:hAnsi="Times New Roman" w:cs="Times New Roman"/>
          <w:sz w:val="28"/>
          <w:szCs w:val="28"/>
        </w:rPr>
        <w:t>,</w:t>
      </w:r>
      <w:r w:rsidR="008C75EA" w:rsidRPr="00CA4C70">
        <w:rPr>
          <w:rFonts w:ascii="Times New Roman" w:hAnsi="Times New Roman" w:cs="Times New Roman"/>
          <w:sz w:val="28"/>
          <w:szCs w:val="28"/>
        </w:rPr>
        <w:t xml:space="preserve"> либо регулирования в рамках международных экономических организаций, что свидетельствует о необходимости </w:t>
      </w:r>
      <w:r w:rsidR="00C1409C" w:rsidRPr="00CA4C70">
        <w:rPr>
          <w:rFonts w:ascii="Times New Roman" w:hAnsi="Times New Roman" w:cs="Times New Roman"/>
          <w:sz w:val="28"/>
          <w:szCs w:val="28"/>
        </w:rPr>
        <w:t xml:space="preserve">применения </w:t>
      </w:r>
      <w:r w:rsidR="008C75EA" w:rsidRPr="00CA4C70">
        <w:rPr>
          <w:rFonts w:ascii="Times New Roman" w:hAnsi="Times New Roman" w:cs="Times New Roman"/>
          <w:sz w:val="28"/>
          <w:szCs w:val="28"/>
        </w:rPr>
        <w:t xml:space="preserve">более системного подхода. </w:t>
      </w:r>
      <w:r w:rsidR="00654F78" w:rsidRPr="00CA4C70">
        <w:rPr>
          <w:rFonts w:ascii="Times New Roman" w:hAnsi="Times New Roman" w:cs="Times New Roman"/>
          <w:sz w:val="28"/>
          <w:szCs w:val="28"/>
        </w:rPr>
        <w:t xml:space="preserve">Однако, </w:t>
      </w:r>
      <w:r w:rsidR="007D5691" w:rsidRPr="00CA4C70">
        <w:rPr>
          <w:rFonts w:ascii="Times New Roman" w:hAnsi="Times New Roman" w:cs="Times New Roman"/>
          <w:sz w:val="28"/>
          <w:szCs w:val="28"/>
        </w:rPr>
        <w:t>анализ существующих научных трудов, которые освещают различные стороны указанного вопроса</w:t>
      </w:r>
      <w:r w:rsidR="0033073D" w:rsidRPr="00CA4C70">
        <w:rPr>
          <w:rFonts w:ascii="Times New Roman" w:hAnsi="Times New Roman" w:cs="Times New Roman"/>
          <w:sz w:val="28"/>
          <w:szCs w:val="28"/>
        </w:rPr>
        <w:t>, позволяет выявить теоретическую и методологическую основу для дальнейшего исследования международно-правового регулирования торговли зерном.</w:t>
      </w:r>
      <w:r w:rsidR="000B44DE" w:rsidRPr="00CA4C70">
        <w:rPr>
          <w:rFonts w:ascii="Times New Roman" w:hAnsi="Times New Roman" w:cs="Times New Roman"/>
          <w:sz w:val="28"/>
          <w:szCs w:val="28"/>
        </w:rPr>
        <w:t xml:space="preserve"> </w:t>
      </w:r>
    </w:p>
    <w:p w14:paraId="71A3D091" w14:textId="6C51C25A" w:rsidR="0038576A" w:rsidRPr="00CA4C70" w:rsidRDefault="00A60840" w:rsidP="0038576A">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 следует выделить работы, в которых рассматриваются международные аспекты участия </w:t>
      </w:r>
      <w:r w:rsidR="00F827B5" w:rsidRPr="00CA4C70">
        <w:rPr>
          <w:rFonts w:ascii="Times New Roman" w:hAnsi="Times New Roman" w:cs="Times New Roman"/>
          <w:sz w:val="28"/>
          <w:szCs w:val="28"/>
        </w:rPr>
        <w:t xml:space="preserve">Республики </w:t>
      </w:r>
      <w:r w:rsidRPr="00CA4C70">
        <w:rPr>
          <w:rFonts w:ascii="Times New Roman" w:hAnsi="Times New Roman" w:cs="Times New Roman"/>
          <w:sz w:val="28"/>
          <w:szCs w:val="28"/>
        </w:rPr>
        <w:t xml:space="preserve">Казахстан в аграрных соглашениях и инструментах, связанных с зерновым сектором. Среди таких авторов можно назвать: </w:t>
      </w:r>
      <w:r w:rsidR="002B3926">
        <w:rPr>
          <w:rFonts w:ascii="Times New Roman" w:hAnsi="Times New Roman" w:cs="Times New Roman"/>
          <w:sz w:val="28"/>
          <w:szCs w:val="28"/>
        </w:rPr>
        <w:t xml:space="preserve">С.Ж. </w:t>
      </w:r>
      <w:proofErr w:type="spellStart"/>
      <w:r w:rsidR="002B3926">
        <w:rPr>
          <w:rFonts w:ascii="Times New Roman" w:hAnsi="Times New Roman" w:cs="Times New Roman"/>
          <w:sz w:val="28"/>
          <w:szCs w:val="28"/>
        </w:rPr>
        <w:t>Айдарбаева</w:t>
      </w:r>
      <w:proofErr w:type="spellEnd"/>
      <w:r w:rsidR="002B3926">
        <w:rPr>
          <w:rFonts w:ascii="Times New Roman" w:hAnsi="Times New Roman" w:cs="Times New Roman"/>
          <w:sz w:val="28"/>
          <w:szCs w:val="28"/>
        </w:rPr>
        <w:t xml:space="preserve">, </w:t>
      </w:r>
      <w:r w:rsidR="002B3926" w:rsidRPr="00CA4C70">
        <w:rPr>
          <w:rFonts w:ascii="Times New Roman" w:hAnsi="Times New Roman" w:cs="Times New Roman"/>
          <w:sz w:val="28"/>
          <w:szCs w:val="28"/>
        </w:rPr>
        <w:t xml:space="preserve">Е.С. </w:t>
      </w:r>
      <w:proofErr w:type="spellStart"/>
      <w:r w:rsidR="002B3926" w:rsidRPr="00CA4C70">
        <w:rPr>
          <w:rFonts w:ascii="Times New Roman" w:hAnsi="Times New Roman" w:cs="Times New Roman"/>
          <w:sz w:val="28"/>
          <w:szCs w:val="28"/>
        </w:rPr>
        <w:t>Аянбаева</w:t>
      </w:r>
      <w:proofErr w:type="spellEnd"/>
      <w:r w:rsidR="002B3926">
        <w:rPr>
          <w:rFonts w:ascii="Times New Roman" w:hAnsi="Times New Roman" w:cs="Times New Roman"/>
          <w:sz w:val="28"/>
          <w:szCs w:val="28"/>
        </w:rPr>
        <w:t xml:space="preserve">, </w:t>
      </w:r>
      <w:r w:rsidR="002B3926" w:rsidRPr="00CA4C70">
        <w:rPr>
          <w:rFonts w:ascii="Times New Roman" w:hAnsi="Times New Roman" w:cs="Times New Roman"/>
          <w:sz w:val="28"/>
          <w:szCs w:val="28"/>
        </w:rPr>
        <w:t xml:space="preserve">З.М. </w:t>
      </w:r>
      <w:proofErr w:type="spellStart"/>
      <w:r w:rsidR="002B3926" w:rsidRPr="00CA4C70">
        <w:rPr>
          <w:rFonts w:ascii="Times New Roman" w:hAnsi="Times New Roman" w:cs="Times New Roman"/>
          <w:sz w:val="28"/>
          <w:szCs w:val="28"/>
        </w:rPr>
        <w:t>Баймагамбетову</w:t>
      </w:r>
      <w:proofErr w:type="spellEnd"/>
      <w:r w:rsidR="002B3926">
        <w:rPr>
          <w:rFonts w:ascii="Times New Roman" w:hAnsi="Times New Roman" w:cs="Times New Roman"/>
          <w:sz w:val="28"/>
          <w:szCs w:val="28"/>
        </w:rPr>
        <w:t>,</w:t>
      </w:r>
      <w:r w:rsidR="00133B54">
        <w:rPr>
          <w:rFonts w:ascii="Times New Roman" w:hAnsi="Times New Roman" w:cs="Times New Roman"/>
          <w:sz w:val="28"/>
          <w:szCs w:val="28"/>
        </w:rPr>
        <w:t xml:space="preserve"> </w:t>
      </w:r>
      <w:r w:rsidR="00133B54" w:rsidRPr="00133B54">
        <w:rPr>
          <w:rFonts w:ascii="Times New Roman" w:hAnsi="Times New Roman" w:cs="Times New Roman"/>
          <w:sz w:val="28"/>
          <w:szCs w:val="28"/>
        </w:rPr>
        <w:t xml:space="preserve">А.С. </w:t>
      </w:r>
      <w:proofErr w:type="spellStart"/>
      <w:r w:rsidR="00133B54" w:rsidRPr="00133B54">
        <w:rPr>
          <w:rFonts w:ascii="Times New Roman" w:hAnsi="Times New Roman" w:cs="Times New Roman"/>
          <w:sz w:val="28"/>
          <w:szCs w:val="28"/>
        </w:rPr>
        <w:t>Иржанов</w:t>
      </w:r>
      <w:r w:rsidR="00133B54">
        <w:rPr>
          <w:rFonts w:ascii="Times New Roman" w:hAnsi="Times New Roman" w:cs="Times New Roman"/>
          <w:sz w:val="28"/>
          <w:szCs w:val="28"/>
        </w:rPr>
        <w:t>а</w:t>
      </w:r>
      <w:proofErr w:type="spellEnd"/>
      <w:r w:rsidR="00133B54">
        <w:rPr>
          <w:rFonts w:ascii="Times New Roman" w:hAnsi="Times New Roman" w:cs="Times New Roman"/>
          <w:sz w:val="28"/>
          <w:szCs w:val="28"/>
        </w:rPr>
        <w:t>,</w:t>
      </w:r>
      <w:r w:rsidR="002B3926">
        <w:rPr>
          <w:rFonts w:ascii="Times New Roman" w:hAnsi="Times New Roman" w:cs="Times New Roman"/>
          <w:sz w:val="28"/>
          <w:szCs w:val="28"/>
        </w:rPr>
        <w:t xml:space="preserve"> </w:t>
      </w:r>
      <w:r w:rsidR="002B3926" w:rsidRPr="00CA4C70">
        <w:rPr>
          <w:rFonts w:ascii="Times New Roman" w:hAnsi="Times New Roman" w:cs="Times New Roman"/>
          <w:sz w:val="28"/>
          <w:szCs w:val="28"/>
        </w:rPr>
        <w:t xml:space="preserve">Р.Б. </w:t>
      </w:r>
      <w:proofErr w:type="spellStart"/>
      <w:r w:rsidR="002B3926" w:rsidRPr="00CA4C70">
        <w:rPr>
          <w:rFonts w:ascii="Times New Roman" w:hAnsi="Times New Roman" w:cs="Times New Roman"/>
          <w:sz w:val="28"/>
          <w:szCs w:val="28"/>
        </w:rPr>
        <w:t>Жакупову</w:t>
      </w:r>
      <w:proofErr w:type="spellEnd"/>
      <w:r w:rsidR="002B3926">
        <w:rPr>
          <w:rFonts w:ascii="Times New Roman" w:hAnsi="Times New Roman" w:cs="Times New Roman"/>
          <w:sz w:val="28"/>
          <w:szCs w:val="28"/>
        </w:rPr>
        <w:t xml:space="preserve">, </w:t>
      </w:r>
      <w:r w:rsidR="002B3926" w:rsidRPr="002B3926">
        <w:rPr>
          <w:rFonts w:ascii="Times New Roman" w:hAnsi="Times New Roman" w:cs="Times New Roman"/>
          <w:sz w:val="28"/>
          <w:szCs w:val="28"/>
        </w:rPr>
        <w:t xml:space="preserve">Р. </w:t>
      </w:r>
      <w:proofErr w:type="spellStart"/>
      <w:r w:rsidR="002B3926" w:rsidRPr="002B3926">
        <w:rPr>
          <w:rFonts w:ascii="Times New Roman" w:hAnsi="Times New Roman" w:cs="Times New Roman"/>
          <w:sz w:val="28"/>
          <w:szCs w:val="28"/>
        </w:rPr>
        <w:t>Жазыкбаеву</w:t>
      </w:r>
      <w:proofErr w:type="spellEnd"/>
      <w:r w:rsidR="002B3926">
        <w:rPr>
          <w:rFonts w:ascii="Times New Roman" w:hAnsi="Times New Roman" w:cs="Times New Roman"/>
          <w:sz w:val="28"/>
          <w:szCs w:val="28"/>
        </w:rPr>
        <w:t xml:space="preserve">, </w:t>
      </w:r>
      <w:r w:rsidR="00133B54" w:rsidRPr="00133B54">
        <w:rPr>
          <w:rFonts w:ascii="Times New Roman" w:hAnsi="Times New Roman" w:cs="Times New Roman"/>
          <w:sz w:val="28"/>
          <w:szCs w:val="28"/>
        </w:rPr>
        <w:t xml:space="preserve">Н.К. </w:t>
      </w:r>
      <w:proofErr w:type="spellStart"/>
      <w:r w:rsidR="00133B54" w:rsidRPr="00133B54">
        <w:rPr>
          <w:rFonts w:ascii="Times New Roman" w:hAnsi="Times New Roman" w:cs="Times New Roman"/>
          <w:sz w:val="28"/>
          <w:szCs w:val="28"/>
        </w:rPr>
        <w:t>Нарибаев</w:t>
      </w:r>
      <w:r w:rsidR="00133B54">
        <w:rPr>
          <w:rFonts w:ascii="Times New Roman" w:hAnsi="Times New Roman" w:cs="Times New Roman"/>
          <w:sz w:val="28"/>
          <w:szCs w:val="28"/>
        </w:rPr>
        <w:t>у</w:t>
      </w:r>
      <w:proofErr w:type="spellEnd"/>
      <w:r w:rsidR="00133B54">
        <w:rPr>
          <w:rFonts w:ascii="Times New Roman" w:hAnsi="Times New Roman" w:cs="Times New Roman"/>
          <w:sz w:val="28"/>
          <w:szCs w:val="28"/>
        </w:rPr>
        <w:t>,</w:t>
      </w:r>
      <w:r w:rsidR="00133B54" w:rsidRPr="00133B54">
        <w:rPr>
          <w:rFonts w:ascii="Times New Roman" w:hAnsi="Times New Roman" w:cs="Times New Roman"/>
          <w:sz w:val="28"/>
          <w:szCs w:val="28"/>
        </w:rPr>
        <w:t xml:space="preserve"> </w:t>
      </w:r>
      <w:r w:rsidR="000E0E99" w:rsidRPr="00CA4C70">
        <w:rPr>
          <w:rFonts w:ascii="Times New Roman" w:hAnsi="Times New Roman" w:cs="Times New Roman"/>
          <w:sz w:val="28"/>
          <w:szCs w:val="28"/>
        </w:rPr>
        <w:t>М.А.</w:t>
      </w:r>
      <w:r w:rsidR="005679FF">
        <w:rPr>
          <w:rFonts w:ascii="Times New Roman" w:hAnsi="Times New Roman" w:cs="Times New Roman"/>
          <w:sz w:val="28"/>
          <w:szCs w:val="28"/>
        </w:rPr>
        <w:t xml:space="preserve"> </w:t>
      </w:r>
      <w:r w:rsidR="000E0E99" w:rsidRPr="00CA4C70">
        <w:rPr>
          <w:rFonts w:ascii="Times New Roman" w:hAnsi="Times New Roman" w:cs="Times New Roman"/>
          <w:sz w:val="28"/>
          <w:szCs w:val="28"/>
        </w:rPr>
        <w:t xml:space="preserve">Сарсембаева, </w:t>
      </w:r>
      <w:r w:rsidRPr="00CA4C70">
        <w:rPr>
          <w:rFonts w:ascii="Times New Roman" w:hAnsi="Times New Roman" w:cs="Times New Roman"/>
          <w:sz w:val="28"/>
          <w:szCs w:val="28"/>
        </w:rPr>
        <w:t xml:space="preserve">С.Н. </w:t>
      </w:r>
      <w:proofErr w:type="spellStart"/>
      <w:r w:rsidRPr="00CA4C70">
        <w:rPr>
          <w:rFonts w:ascii="Times New Roman" w:hAnsi="Times New Roman" w:cs="Times New Roman"/>
          <w:sz w:val="28"/>
          <w:szCs w:val="28"/>
        </w:rPr>
        <w:t>Сарсенову</w:t>
      </w:r>
      <w:proofErr w:type="spellEnd"/>
      <w:r w:rsidRPr="00CA4C70">
        <w:rPr>
          <w:rFonts w:ascii="Times New Roman" w:hAnsi="Times New Roman" w:cs="Times New Roman"/>
          <w:sz w:val="28"/>
          <w:szCs w:val="28"/>
        </w:rPr>
        <w:t>,</w:t>
      </w:r>
      <w:r w:rsidR="002B3926">
        <w:rPr>
          <w:rFonts w:ascii="Times New Roman" w:hAnsi="Times New Roman" w:cs="Times New Roman"/>
          <w:sz w:val="28"/>
          <w:szCs w:val="28"/>
        </w:rPr>
        <w:t xml:space="preserve"> </w:t>
      </w:r>
      <w:r w:rsidRPr="00CA4C70">
        <w:rPr>
          <w:rFonts w:ascii="Times New Roman" w:hAnsi="Times New Roman" w:cs="Times New Roman"/>
          <w:sz w:val="28"/>
          <w:szCs w:val="28"/>
        </w:rPr>
        <w:t xml:space="preserve">Ж.Т. </w:t>
      </w:r>
      <w:proofErr w:type="spellStart"/>
      <w:r w:rsidRPr="00CA4C70">
        <w:rPr>
          <w:rFonts w:ascii="Times New Roman" w:hAnsi="Times New Roman" w:cs="Times New Roman"/>
          <w:sz w:val="28"/>
          <w:szCs w:val="28"/>
        </w:rPr>
        <w:t>Сайрамбаеву</w:t>
      </w:r>
      <w:proofErr w:type="spellEnd"/>
      <w:r w:rsidR="00133B54">
        <w:rPr>
          <w:rFonts w:ascii="Times New Roman" w:hAnsi="Times New Roman" w:cs="Times New Roman"/>
          <w:sz w:val="28"/>
          <w:szCs w:val="28"/>
        </w:rPr>
        <w:t xml:space="preserve">, </w:t>
      </w:r>
      <w:r w:rsidR="00133B54" w:rsidRPr="00133B54">
        <w:rPr>
          <w:rFonts w:ascii="Times New Roman" w:hAnsi="Times New Roman" w:cs="Times New Roman"/>
          <w:sz w:val="28"/>
          <w:szCs w:val="28"/>
        </w:rPr>
        <w:t xml:space="preserve">А. </w:t>
      </w:r>
      <w:proofErr w:type="spellStart"/>
      <w:r w:rsidR="00133B54" w:rsidRPr="00133B54">
        <w:rPr>
          <w:rFonts w:ascii="Times New Roman" w:hAnsi="Times New Roman" w:cs="Times New Roman"/>
          <w:sz w:val="28"/>
          <w:szCs w:val="28"/>
        </w:rPr>
        <w:t>Умирзаков</w:t>
      </w:r>
      <w:r w:rsidR="00133B54">
        <w:rPr>
          <w:rFonts w:ascii="Times New Roman" w:hAnsi="Times New Roman" w:cs="Times New Roman"/>
          <w:sz w:val="28"/>
          <w:szCs w:val="28"/>
        </w:rPr>
        <w:t>у</w:t>
      </w:r>
      <w:proofErr w:type="spellEnd"/>
      <w:r w:rsidRPr="00CA4C70">
        <w:rPr>
          <w:rFonts w:ascii="Times New Roman" w:hAnsi="Times New Roman" w:cs="Times New Roman"/>
          <w:sz w:val="28"/>
          <w:szCs w:val="28"/>
        </w:rPr>
        <w:t>.</w:t>
      </w:r>
      <w:r w:rsidR="000E0E99" w:rsidRPr="00CA4C70">
        <w:rPr>
          <w:rFonts w:ascii="Times New Roman" w:hAnsi="Times New Roman" w:cs="Times New Roman"/>
          <w:sz w:val="28"/>
          <w:szCs w:val="28"/>
        </w:rPr>
        <w:t xml:space="preserve"> Так,</w:t>
      </w:r>
      <w:r w:rsidR="0038576A" w:rsidRPr="00CA4C70">
        <w:rPr>
          <w:rFonts w:ascii="Times New Roman" w:hAnsi="Times New Roman" w:cs="Times New Roman"/>
          <w:sz w:val="28"/>
          <w:szCs w:val="28"/>
        </w:rPr>
        <w:t xml:space="preserve"> М.А. Сарсембаев в своей работе, посвященной реализации экономико-ресурсных</w:t>
      </w:r>
      <w:r w:rsidR="00133B54">
        <w:rPr>
          <w:rFonts w:ascii="Times New Roman" w:hAnsi="Times New Roman" w:cs="Times New Roman"/>
          <w:sz w:val="28"/>
          <w:szCs w:val="28"/>
        </w:rPr>
        <w:t xml:space="preserve"> </w:t>
      </w:r>
      <w:r w:rsidR="0038576A" w:rsidRPr="00CA4C70">
        <w:rPr>
          <w:rFonts w:ascii="Times New Roman" w:hAnsi="Times New Roman" w:cs="Times New Roman"/>
          <w:sz w:val="28"/>
          <w:szCs w:val="28"/>
        </w:rPr>
        <w:t>возможностей агропромышленного комплекса Казахстана в рамках ЕАЭС, затрагивает вопросы правового регулирования сельского хозяйства в контексте международных интеграционных процессов, что важно для анализа торговых и аграрных отношений Казахстана.</w:t>
      </w:r>
    </w:p>
    <w:p w14:paraId="52E33637" w14:textId="41F090F6" w:rsidR="0038576A" w:rsidRPr="00CA4C70" w:rsidRDefault="0038576A" w:rsidP="000E0E9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С.Н. </w:t>
      </w:r>
      <w:proofErr w:type="spellStart"/>
      <w:r w:rsidRPr="00CA4C70">
        <w:rPr>
          <w:rFonts w:ascii="Times New Roman" w:hAnsi="Times New Roman" w:cs="Times New Roman"/>
          <w:sz w:val="28"/>
          <w:szCs w:val="28"/>
        </w:rPr>
        <w:t>Сарсенова</w:t>
      </w:r>
      <w:proofErr w:type="spellEnd"/>
      <w:r w:rsidRPr="00CA4C70">
        <w:rPr>
          <w:rFonts w:ascii="Times New Roman" w:hAnsi="Times New Roman" w:cs="Times New Roman"/>
          <w:sz w:val="28"/>
          <w:szCs w:val="28"/>
        </w:rPr>
        <w:t xml:space="preserve"> в своей диссертационной работе «Республика Казахстан как субъект международно-правовых аграрных отношений» (2008) анализирует участие Республики Казахстан в международных аграрных соглашениях, что имеет особое значение для понимания позиции Казахстана в международной торговле сельскохозяйственной продукцией.</w:t>
      </w:r>
    </w:p>
    <w:p w14:paraId="2458EE3E" w14:textId="5A0D7A75" w:rsidR="00312AFD" w:rsidRDefault="00312AFD" w:rsidP="000E0E99">
      <w:pPr>
        <w:ind w:firstLine="720"/>
        <w:jc w:val="both"/>
        <w:rPr>
          <w:rFonts w:ascii="Times New Roman" w:hAnsi="Times New Roman" w:cs="Times New Roman"/>
          <w:sz w:val="28"/>
          <w:szCs w:val="28"/>
        </w:rPr>
      </w:pPr>
      <w:r w:rsidRPr="00312AFD">
        <w:rPr>
          <w:rFonts w:ascii="Times New Roman" w:hAnsi="Times New Roman" w:cs="Times New Roman"/>
          <w:sz w:val="28"/>
          <w:szCs w:val="28"/>
        </w:rPr>
        <w:t xml:space="preserve">Исследования, посвященные вопросам международного торгового права, включая участие Республики Казахстан в механизмах ВТО, авторы которых уже упоминались ранее в контексте других работ, представлены научными </w:t>
      </w:r>
      <w:r>
        <w:rPr>
          <w:rFonts w:ascii="Times New Roman" w:hAnsi="Times New Roman" w:cs="Times New Roman"/>
          <w:sz w:val="28"/>
          <w:szCs w:val="28"/>
        </w:rPr>
        <w:t>трудами</w:t>
      </w:r>
      <w:r w:rsidRPr="00312AFD">
        <w:rPr>
          <w:rFonts w:ascii="Times New Roman" w:hAnsi="Times New Roman" w:cs="Times New Roman"/>
          <w:sz w:val="28"/>
          <w:szCs w:val="28"/>
        </w:rPr>
        <w:t xml:space="preserve"> таких ученых, как: С.Ж. </w:t>
      </w:r>
      <w:proofErr w:type="spellStart"/>
      <w:r w:rsidRPr="00312AFD">
        <w:rPr>
          <w:rFonts w:ascii="Times New Roman" w:hAnsi="Times New Roman" w:cs="Times New Roman"/>
          <w:sz w:val="28"/>
          <w:szCs w:val="28"/>
        </w:rPr>
        <w:t>Айдарбаев</w:t>
      </w:r>
      <w:proofErr w:type="spellEnd"/>
      <w:r w:rsidRPr="00312AFD">
        <w:rPr>
          <w:rFonts w:ascii="Times New Roman" w:hAnsi="Times New Roman" w:cs="Times New Roman"/>
          <w:sz w:val="28"/>
          <w:szCs w:val="28"/>
        </w:rPr>
        <w:t xml:space="preserve">, Р.С. </w:t>
      </w:r>
      <w:proofErr w:type="spellStart"/>
      <w:r w:rsidRPr="00312AFD">
        <w:rPr>
          <w:rFonts w:ascii="Times New Roman" w:hAnsi="Times New Roman" w:cs="Times New Roman"/>
          <w:sz w:val="28"/>
          <w:szCs w:val="28"/>
        </w:rPr>
        <w:t>Алимкулов</w:t>
      </w:r>
      <w:proofErr w:type="spellEnd"/>
      <w:r w:rsidRPr="00312AFD">
        <w:rPr>
          <w:rFonts w:ascii="Times New Roman" w:hAnsi="Times New Roman" w:cs="Times New Roman"/>
          <w:sz w:val="28"/>
          <w:szCs w:val="28"/>
        </w:rPr>
        <w:t xml:space="preserve">, А.С. </w:t>
      </w:r>
      <w:proofErr w:type="spellStart"/>
      <w:r w:rsidRPr="00312AFD">
        <w:rPr>
          <w:rFonts w:ascii="Times New Roman" w:hAnsi="Times New Roman" w:cs="Times New Roman"/>
          <w:sz w:val="28"/>
          <w:szCs w:val="28"/>
        </w:rPr>
        <w:t>Иржанов</w:t>
      </w:r>
      <w:proofErr w:type="spellEnd"/>
      <w:r w:rsidRPr="00312AFD">
        <w:rPr>
          <w:rFonts w:ascii="Times New Roman" w:hAnsi="Times New Roman" w:cs="Times New Roman"/>
          <w:sz w:val="28"/>
          <w:szCs w:val="28"/>
        </w:rPr>
        <w:t xml:space="preserve">, Н.К. </w:t>
      </w:r>
      <w:proofErr w:type="spellStart"/>
      <w:r w:rsidRPr="00312AFD">
        <w:rPr>
          <w:rFonts w:ascii="Times New Roman" w:hAnsi="Times New Roman" w:cs="Times New Roman"/>
          <w:sz w:val="28"/>
          <w:szCs w:val="28"/>
        </w:rPr>
        <w:t>Нарибаева</w:t>
      </w:r>
      <w:proofErr w:type="spellEnd"/>
      <w:r w:rsidRPr="00312AFD">
        <w:rPr>
          <w:rFonts w:ascii="Times New Roman" w:hAnsi="Times New Roman" w:cs="Times New Roman"/>
          <w:sz w:val="28"/>
          <w:szCs w:val="28"/>
        </w:rPr>
        <w:t xml:space="preserve">, А. </w:t>
      </w:r>
      <w:proofErr w:type="spellStart"/>
      <w:r w:rsidRPr="00312AFD">
        <w:rPr>
          <w:rFonts w:ascii="Times New Roman" w:hAnsi="Times New Roman" w:cs="Times New Roman"/>
          <w:sz w:val="28"/>
          <w:szCs w:val="28"/>
        </w:rPr>
        <w:t>Умирзакова</w:t>
      </w:r>
      <w:proofErr w:type="spellEnd"/>
      <w:r w:rsidRPr="00312AFD">
        <w:rPr>
          <w:rFonts w:ascii="Times New Roman" w:hAnsi="Times New Roman" w:cs="Times New Roman"/>
          <w:sz w:val="28"/>
          <w:szCs w:val="28"/>
        </w:rPr>
        <w:t>.</w:t>
      </w:r>
    </w:p>
    <w:p w14:paraId="2CBC9D73" w14:textId="156A26A3" w:rsidR="00F83D53" w:rsidRPr="00CA4C70" w:rsidRDefault="00F83D53" w:rsidP="000E0E9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Необходимо отметить значимость научной работы С.Ж. </w:t>
      </w:r>
      <w:proofErr w:type="spellStart"/>
      <w:r w:rsidRPr="00CA4C70">
        <w:rPr>
          <w:rFonts w:ascii="Times New Roman" w:hAnsi="Times New Roman" w:cs="Times New Roman"/>
          <w:sz w:val="28"/>
          <w:szCs w:val="28"/>
        </w:rPr>
        <w:t>Айдарбаева</w:t>
      </w:r>
      <w:proofErr w:type="spellEnd"/>
      <w:r w:rsidRPr="00CA4C70">
        <w:rPr>
          <w:rFonts w:ascii="Times New Roman" w:hAnsi="Times New Roman" w:cs="Times New Roman"/>
          <w:sz w:val="28"/>
          <w:szCs w:val="28"/>
        </w:rPr>
        <w:t xml:space="preserve"> и А. </w:t>
      </w:r>
      <w:proofErr w:type="spellStart"/>
      <w:r w:rsidRPr="00CA4C70">
        <w:rPr>
          <w:rFonts w:ascii="Times New Roman" w:hAnsi="Times New Roman" w:cs="Times New Roman"/>
          <w:sz w:val="28"/>
          <w:szCs w:val="28"/>
        </w:rPr>
        <w:t>Умирзаковой</w:t>
      </w:r>
      <w:proofErr w:type="spellEnd"/>
      <w:r w:rsidRPr="00CA4C70">
        <w:rPr>
          <w:rFonts w:ascii="Times New Roman" w:hAnsi="Times New Roman" w:cs="Times New Roman"/>
          <w:sz w:val="28"/>
          <w:szCs w:val="28"/>
        </w:rPr>
        <w:t xml:space="preserve"> «Правовой анализ положений Доклада Рабочей группы по присоединению Казахстана к ВТО, касающихся политики сельского хозяйства» в исследовании международно-правовых аспектов сельского хозяйства в контексте ВТО и их влияния на торговлю зерном.</w:t>
      </w:r>
    </w:p>
    <w:p w14:paraId="214759E3" w14:textId="23C18B81" w:rsidR="00A60840" w:rsidRPr="00CA4C70" w:rsidRDefault="00A60840" w:rsidP="00F455D0">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Отдельную категорию составляют труды, раскрывающие правовые аспекты международной экономической интеграции, а также влияние этих процессов на аграрную сферу. </w:t>
      </w:r>
      <w:r w:rsidR="00C767FE" w:rsidRPr="00CA4C70">
        <w:rPr>
          <w:rFonts w:ascii="Times New Roman" w:hAnsi="Times New Roman" w:cs="Times New Roman"/>
          <w:sz w:val="28"/>
          <w:szCs w:val="28"/>
        </w:rPr>
        <w:t>Так, к</w:t>
      </w:r>
      <w:r w:rsidRPr="00CA4C70">
        <w:rPr>
          <w:rFonts w:ascii="Times New Roman" w:hAnsi="Times New Roman" w:cs="Times New Roman"/>
          <w:sz w:val="28"/>
          <w:szCs w:val="28"/>
        </w:rPr>
        <w:t xml:space="preserve"> числу исследователей, работающих в этом направлении, относятся: С.Ж. </w:t>
      </w:r>
      <w:proofErr w:type="spellStart"/>
      <w:r w:rsidRPr="00CA4C70">
        <w:rPr>
          <w:rFonts w:ascii="Times New Roman" w:hAnsi="Times New Roman" w:cs="Times New Roman"/>
          <w:sz w:val="28"/>
          <w:szCs w:val="28"/>
        </w:rPr>
        <w:t>Айдарбаев</w:t>
      </w:r>
      <w:proofErr w:type="spellEnd"/>
      <w:r w:rsidRPr="00CA4C70">
        <w:rPr>
          <w:rFonts w:ascii="Times New Roman" w:hAnsi="Times New Roman" w:cs="Times New Roman"/>
          <w:sz w:val="28"/>
          <w:szCs w:val="28"/>
        </w:rPr>
        <w:t xml:space="preserve">, Р.С. </w:t>
      </w:r>
      <w:proofErr w:type="spellStart"/>
      <w:r w:rsidRPr="00CA4C70">
        <w:rPr>
          <w:rFonts w:ascii="Times New Roman" w:hAnsi="Times New Roman" w:cs="Times New Roman"/>
          <w:sz w:val="28"/>
          <w:szCs w:val="28"/>
        </w:rPr>
        <w:t>Алимкулов</w:t>
      </w:r>
      <w:proofErr w:type="spellEnd"/>
      <w:r w:rsidRPr="00CA4C70">
        <w:rPr>
          <w:rFonts w:ascii="Times New Roman" w:hAnsi="Times New Roman" w:cs="Times New Roman"/>
          <w:sz w:val="28"/>
          <w:szCs w:val="28"/>
        </w:rPr>
        <w:t xml:space="preserve">, Н.К. </w:t>
      </w:r>
      <w:proofErr w:type="spellStart"/>
      <w:r w:rsidRPr="00CA4C70">
        <w:rPr>
          <w:rFonts w:ascii="Times New Roman" w:hAnsi="Times New Roman" w:cs="Times New Roman"/>
          <w:sz w:val="28"/>
          <w:szCs w:val="28"/>
        </w:rPr>
        <w:t>Нарибаева</w:t>
      </w:r>
      <w:proofErr w:type="spellEnd"/>
      <w:r w:rsidRPr="00CA4C70">
        <w:rPr>
          <w:rFonts w:ascii="Times New Roman" w:hAnsi="Times New Roman" w:cs="Times New Roman"/>
          <w:sz w:val="28"/>
          <w:szCs w:val="28"/>
        </w:rPr>
        <w:t>.</w:t>
      </w:r>
      <w:r w:rsidR="002441A4" w:rsidRPr="00CA4C70">
        <w:rPr>
          <w:rFonts w:ascii="Times New Roman" w:hAnsi="Times New Roman" w:cs="Times New Roman"/>
          <w:sz w:val="28"/>
          <w:szCs w:val="28"/>
        </w:rPr>
        <w:t xml:space="preserve"> Так, результаты исследований Р.С. </w:t>
      </w:r>
      <w:proofErr w:type="spellStart"/>
      <w:r w:rsidR="002441A4" w:rsidRPr="00CA4C70">
        <w:rPr>
          <w:rFonts w:ascii="Times New Roman" w:hAnsi="Times New Roman" w:cs="Times New Roman"/>
          <w:sz w:val="28"/>
          <w:szCs w:val="28"/>
        </w:rPr>
        <w:t>Алимкулова</w:t>
      </w:r>
      <w:proofErr w:type="spellEnd"/>
      <w:r w:rsidR="002441A4" w:rsidRPr="00CA4C70">
        <w:rPr>
          <w:rFonts w:ascii="Times New Roman" w:hAnsi="Times New Roman" w:cs="Times New Roman"/>
          <w:sz w:val="28"/>
          <w:szCs w:val="28"/>
        </w:rPr>
        <w:t xml:space="preserve"> и С.Ж. </w:t>
      </w:r>
      <w:proofErr w:type="spellStart"/>
      <w:r w:rsidR="002441A4" w:rsidRPr="00CA4C70">
        <w:rPr>
          <w:rFonts w:ascii="Times New Roman" w:hAnsi="Times New Roman" w:cs="Times New Roman"/>
          <w:sz w:val="28"/>
          <w:szCs w:val="28"/>
        </w:rPr>
        <w:t>Айдарбаева</w:t>
      </w:r>
      <w:proofErr w:type="spellEnd"/>
      <w:r w:rsidR="002441A4" w:rsidRPr="00CA4C70">
        <w:rPr>
          <w:rFonts w:ascii="Times New Roman" w:hAnsi="Times New Roman" w:cs="Times New Roman"/>
          <w:sz w:val="28"/>
          <w:szCs w:val="28"/>
        </w:rPr>
        <w:t xml:space="preserve"> представляют значительный интерес для понимания правовой специфики функционирования </w:t>
      </w:r>
      <w:r w:rsidR="002441A4" w:rsidRPr="00CA4C70">
        <w:rPr>
          <w:rFonts w:ascii="Times New Roman" w:hAnsi="Times New Roman" w:cs="Times New Roman"/>
          <w:sz w:val="28"/>
          <w:szCs w:val="28"/>
        </w:rPr>
        <w:lastRenderedPageBreak/>
        <w:t>региональных организаций и раскрывают ключевые правовые вызовы, с которыми сталкивается Казахстан при регулировании торговли в рамках международной интеграции.</w:t>
      </w:r>
    </w:p>
    <w:p w14:paraId="4B248394" w14:textId="786A4A7B" w:rsidR="002D54FC" w:rsidRPr="00CA4C70"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Вклад в развитие исследований международно-правового регулирования торговли зерном среди советских и российских авторов внесли следующие ученые: </w:t>
      </w:r>
      <w:r w:rsidR="00C946CE" w:rsidRPr="00C946CE">
        <w:rPr>
          <w:rFonts w:ascii="Times New Roman" w:hAnsi="Times New Roman" w:cs="Times New Roman"/>
          <w:sz w:val="28"/>
          <w:szCs w:val="28"/>
        </w:rPr>
        <w:t xml:space="preserve">А.А. Бердникова, В.П. Кириленко, Ю.В. Мишальченко, В.А. Никифоров, М.Р. Салия, А.С. Смбатян, Н.Е. Тюрина, В.М. Шумилов, А.Н. </w:t>
      </w:r>
      <w:proofErr w:type="spellStart"/>
      <w:r w:rsidR="00C946CE" w:rsidRPr="00C946CE">
        <w:rPr>
          <w:rFonts w:ascii="Times New Roman" w:hAnsi="Times New Roman" w:cs="Times New Roman"/>
          <w:sz w:val="28"/>
          <w:szCs w:val="28"/>
        </w:rPr>
        <w:t>Щепова</w:t>
      </w:r>
      <w:proofErr w:type="spellEnd"/>
      <w:r w:rsidR="00C946CE" w:rsidRPr="00C946CE">
        <w:rPr>
          <w:rFonts w:ascii="Times New Roman" w:hAnsi="Times New Roman" w:cs="Times New Roman"/>
          <w:sz w:val="28"/>
          <w:szCs w:val="28"/>
        </w:rPr>
        <w:t>.</w:t>
      </w:r>
      <w:r w:rsidR="00EA6A7D">
        <w:rPr>
          <w:rFonts w:ascii="Times New Roman" w:hAnsi="Times New Roman" w:cs="Times New Roman"/>
          <w:sz w:val="28"/>
          <w:szCs w:val="28"/>
        </w:rPr>
        <w:t xml:space="preserve"> </w:t>
      </w:r>
      <w:r w:rsidRPr="00CA4C70">
        <w:rPr>
          <w:rFonts w:ascii="Times New Roman" w:hAnsi="Times New Roman" w:cs="Times New Roman"/>
          <w:sz w:val="28"/>
          <w:szCs w:val="28"/>
        </w:rPr>
        <w:t xml:space="preserve">Среди российских ученых стоит отметить </w:t>
      </w:r>
      <w:r w:rsidR="00AB097C" w:rsidRPr="00CA4C70">
        <w:rPr>
          <w:rFonts w:ascii="Times New Roman" w:hAnsi="Times New Roman" w:cs="Times New Roman"/>
          <w:sz w:val="28"/>
          <w:szCs w:val="28"/>
        </w:rPr>
        <w:t xml:space="preserve">работу, посвященную </w:t>
      </w:r>
      <w:r w:rsidRPr="00CA4C70">
        <w:rPr>
          <w:rFonts w:ascii="Times New Roman" w:hAnsi="Times New Roman" w:cs="Times New Roman"/>
          <w:sz w:val="28"/>
          <w:szCs w:val="28"/>
        </w:rPr>
        <w:t>изучению правового регулирования оборота зерна в России И.Г.</w:t>
      </w:r>
      <w:r w:rsidR="00B4600B"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Сайфулова</w:t>
      </w:r>
      <w:proofErr w:type="spellEnd"/>
      <w:r w:rsidRPr="00CA4C70">
        <w:rPr>
          <w:rFonts w:ascii="Times New Roman" w:hAnsi="Times New Roman" w:cs="Times New Roman"/>
          <w:sz w:val="28"/>
          <w:szCs w:val="28"/>
        </w:rPr>
        <w:t xml:space="preserve">. Вопросы правового регулирования продовольственной безопасности активно рассматривались Ю.А. Валетовой и Д.С. </w:t>
      </w:r>
      <w:proofErr w:type="spellStart"/>
      <w:r w:rsidRPr="00CA4C70">
        <w:rPr>
          <w:rFonts w:ascii="Times New Roman" w:hAnsi="Times New Roman" w:cs="Times New Roman"/>
          <w:sz w:val="28"/>
          <w:szCs w:val="28"/>
        </w:rPr>
        <w:t>Вечерниным</w:t>
      </w:r>
      <w:proofErr w:type="spellEnd"/>
      <w:r w:rsidRPr="00CA4C70">
        <w:rPr>
          <w:rFonts w:ascii="Times New Roman" w:hAnsi="Times New Roman" w:cs="Times New Roman"/>
          <w:sz w:val="28"/>
          <w:szCs w:val="28"/>
        </w:rPr>
        <w:t>.</w:t>
      </w:r>
    </w:p>
    <w:p w14:paraId="52D8A772" w14:textId="0F1C4F88" w:rsidR="002D54FC" w:rsidRPr="00CA4C70"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Отдельные аспекты международно-правового регулирования торговли зерном, являющиеся основой темы данного исследования, были затронуты в научных трудах зарубежных ученых, среди которых можно выделить работы таких экспертов, как </w:t>
      </w:r>
      <w:r w:rsidR="000F2C80">
        <w:rPr>
          <w:rFonts w:ascii="Times New Roman" w:hAnsi="Times New Roman" w:cs="Times New Roman"/>
          <w:sz w:val="28"/>
          <w:szCs w:val="28"/>
        </w:rPr>
        <w:t xml:space="preserve">К.А. </w:t>
      </w:r>
      <w:proofErr w:type="spellStart"/>
      <w:r w:rsidR="000F2C80" w:rsidRPr="000F2C80">
        <w:rPr>
          <w:rFonts w:ascii="Times New Roman" w:hAnsi="Times New Roman" w:cs="Times New Roman"/>
          <w:sz w:val="28"/>
          <w:szCs w:val="28"/>
        </w:rPr>
        <w:t>Картэр</w:t>
      </w:r>
      <w:proofErr w:type="spellEnd"/>
      <w:r w:rsidR="000F2C80" w:rsidRPr="000F2C80">
        <w:rPr>
          <w:rFonts w:ascii="Times New Roman" w:hAnsi="Times New Roman" w:cs="Times New Roman"/>
          <w:sz w:val="28"/>
          <w:szCs w:val="28"/>
        </w:rPr>
        <w:t xml:space="preserve"> (C.A. </w:t>
      </w:r>
      <w:proofErr w:type="spellStart"/>
      <w:r w:rsidR="000F2C80" w:rsidRPr="000F2C80">
        <w:rPr>
          <w:rFonts w:ascii="Times New Roman" w:hAnsi="Times New Roman" w:cs="Times New Roman"/>
          <w:sz w:val="28"/>
          <w:szCs w:val="28"/>
        </w:rPr>
        <w:t>Carter</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П. </w:t>
      </w:r>
      <w:proofErr w:type="spellStart"/>
      <w:r w:rsidR="000F2C80" w:rsidRPr="000F2C80">
        <w:rPr>
          <w:rFonts w:ascii="Times New Roman" w:hAnsi="Times New Roman" w:cs="Times New Roman"/>
          <w:sz w:val="28"/>
          <w:szCs w:val="28"/>
        </w:rPr>
        <w:t>Боссше</w:t>
      </w:r>
      <w:proofErr w:type="spellEnd"/>
      <w:r w:rsidR="000F2C80" w:rsidRPr="000F2C80">
        <w:rPr>
          <w:rFonts w:ascii="Times New Roman" w:hAnsi="Times New Roman" w:cs="Times New Roman"/>
          <w:sz w:val="28"/>
          <w:szCs w:val="28"/>
        </w:rPr>
        <w:t xml:space="preserve"> (P. </w:t>
      </w:r>
      <w:proofErr w:type="spellStart"/>
      <w:r w:rsidR="000F2C80" w:rsidRPr="000F2C80">
        <w:rPr>
          <w:rFonts w:ascii="Times New Roman" w:hAnsi="Times New Roman" w:cs="Times New Roman"/>
          <w:sz w:val="28"/>
          <w:szCs w:val="28"/>
        </w:rPr>
        <w:t>Bossche</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Р. </w:t>
      </w:r>
      <w:r w:rsidR="000F2C80" w:rsidRPr="000F2C80">
        <w:rPr>
          <w:rFonts w:ascii="Times New Roman" w:hAnsi="Times New Roman" w:cs="Times New Roman"/>
          <w:sz w:val="28"/>
          <w:szCs w:val="28"/>
        </w:rPr>
        <w:t xml:space="preserve">Бала (R. </w:t>
      </w:r>
      <w:proofErr w:type="spellStart"/>
      <w:r w:rsidR="000F2C80" w:rsidRPr="000F2C80">
        <w:rPr>
          <w:rFonts w:ascii="Times New Roman" w:hAnsi="Times New Roman" w:cs="Times New Roman"/>
          <w:sz w:val="28"/>
          <w:szCs w:val="28"/>
        </w:rPr>
        <w:t>Bhala</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Ф. </w:t>
      </w:r>
      <w:proofErr w:type="spellStart"/>
      <w:r w:rsidR="000F2C80" w:rsidRPr="000F2C80">
        <w:rPr>
          <w:rFonts w:ascii="Times New Roman" w:hAnsi="Times New Roman" w:cs="Times New Roman"/>
          <w:sz w:val="28"/>
          <w:szCs w:val="28"/>
        </w:rPr>
        <w:t>Голай</w:t>
      </w:r>
      <w:proofErr w:type="spellEnd"/>
      <w:r w:rsidR="000F2C80" w:rsidRPr="000F2C80">
        <w:rPr>
          <w:rFonts w:ascii="Times New Roman" w:hAnsi="Times New Roman" w:cs="Times New Roman"/>
          <w:sz w:val="28"/>
          <w:szCs w:val="28"/>
        </w:rPr>
        <w:t xml:space="preserve"> (F. </w:t>
      </w:r>
      <w:proofErr w:type="spellStart"/>
      <w:r w:rsidR="000F2C80" w:rsidRPr="000F2C80">
        <w:rPr>
          <w:rFonts w:ascii="Times New Roman" w:hAnsi="Times New Roman" w:cs="Times New Roman"/>
          <w:sz w:val="28"/>
          <w:szCs w:val="28"/>
        </w:rPr>
        <w:t>Golay</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Д.А. </w:t>
      </w:r>
      <w:r w:rsidR="000F2C80" w:rsidRPr="000F2C80">
        <w:rPr>
          <w:rFonts w:ascii="Times New Roman" w:hAnsi="Times New Roman" w:cs="Times New Roman"/>
          <w:sz w:val="28"/>
          <w:szCs w:val="28"/>
        </w:rPr>
        <w:t xml:space="preserve">Ганц (D.A. </w:t>
      </w:r>
      <w:proofErr w:type="spellStart"/>
      <w:r w:rsidR="000F2C80" w:rsidRPr="000F2C80">
        <w:rPr>
          <w:rFonts w:ascii="Times New Roman" w:hAnsi="Times New Roman" w:cs="Times New Roman"/>
          <w:sz w:val="28"/>
          <w:szCs w:val="28"/>
        </w:rPr>
        <w:t>Gantz</w:t>
      </w:r>
      <w:proofErr w:type="spellEnd"/>
      <w:r w:rsidR="000F2C80" w:rsidRPr="000F2C80">
        <w:rPr>
          <w:rFonts w:ascii="Times New Roman" w:hAnsi="Times New Roman" w:cs="Times New Roman"/>
          <w:sz w:val="28"/>
          <w:szCs w:val="28"/>
        </w:rPr>
        <w:t xml:space="preserve">), </w:t>
      </w:r>
      <w:proofErr w:type="spellStart"/>
      <w:r w:rsidR="000F2C80">
        <w:rPr>
          <w:rFonts w:ascii="Times New Roman" w:hAnsi="Times New Roman" w:cs="Times New Roman"/>
          <w:sz w:val="28"/>
          <w:szCs w:val="28"/>
        </w:rPr>
        <w:t>Дж.А</w:t>
      </w:r>
      <w:proofErr w:type="spellEnd"/>
      <w:r w:rsidR="000F2C80">
        <w:rPr>
          <w:rFonts w:ascii="Times New Roman" w:hAnsi="Times New Roman" w:cs="Times New Roman"/>
          <w:sz w:val="28"/>
          <w:szCs w:val="28"/>
        </w:rPr>
        <w:t xml:space="preserve">. </w:t>
      </w:r>
      <w:proofErr w:type="spellStart"/>
      <w:r w:rsidR="000F2C80" w:rsidRPr="000F2C80">
        <w:rPr>
          <w:rFonts w:ascii="Times New Roman" w:hAnsi="Times New Roman" w:cs="Times New Roman"/>
          <w:sz w:val="28"/>
          <w:szCs w:val="28"/>
        </w:rPr>
        <w:t>МакМахон</w:t>
      </w:r>
      <w:proofErr w:type="spellEnd"/>
      <w:r w:rsidR="000F2C80" w:rsidRPr="000F2C80">
        <w:rPr>
          <w:rFonts w:ascii="Times New Roman" w:hAnsi="Times New Roman" w:cs="Times New Roman"/>
          <w:sz w:val="28"/>
          <w:szCs w:val="28"/>
        </w:rPr>
        <w:t xml:space="preserve"> (J.A. </w:t>
      </w:r>
      <w:proofErr w:type="spellStart"/>
      <w:r w:rsidR="000F2C80" w:rsidRPr="000F2C80">
        <w:rPr>
          <w:rFonts w:ascii="Times New Roman" w:hAnsi="Times New Roman" w:cs="Times New Roman"/>
          <w:sz w:val="28"/>
          <w:szCs w:val="28"/>
        </w:rPr>
        <w:t>McMahon</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Д. </w:t>
      </w:r>
      <w:r w:rsidR="000F2C80" w:rsidRPr="000F2C80">
        <w:rPr>
          <w:rFonts w:ascii="Times New Roman" w:hAnsi="Times New Roman" w:cs="Times New Roman"/>
          <w:sz w:val="28"/>
          <w:szCs w:val="28"/>
        </w:rPr>
        <w:t xml:space="preserve">Мин (D. </w:t>
      </w:r>
      <w:proofErr w:type="spellStart"/>
      <w:r w:rsidR="000F2C80" w:rsidRPr="000F2C80">
        <w:rPr>
          <w:rFonts w:ascii="Times New Roman" w:hAnsi="Times New Roman" w:cs="Times New Roman"/>
          <w:sz w:val="28"/>
          <w:szCs w:val="28"/>
        </w:rPr>
        <w:t>Ming</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Дж. </w:t>
      </w:r>
      <w:proofErr w:type="spellStart"/>
      <w:r w:rsidR="000F2C80" w:rsidRPr="000F2C80">
        <w:rPr>
          <w:rFonts w:ascii="Times New Roman" w:hAnsi="Times New Roman" w:cs="Times New Roman"/>
          <w:sz w:val="28"/>
          <w:szCs w:val="28"/>
        </w:rPr>
        <w:t>Сакердоти</w:t>
      </w:r>
      <w:proofErr w:type="spellEnd"/>
      <w:r w:rsidR="000F2C80" w:rsidRPr="000F2C80">
        <w:rPr>
          <w:rFonts w:ascii="Times New Roman" w:hAnsi="Times New Roman" w:cs="Times New Roman"/>
          <w:sz w:val="28"/>
          <w:szCs w:val="28"/>
        </w:rPr>
        <w:t xml:space="preserve"> (G. </w:t>
      </w:r>
      <w:proofErr w:type="spellStart"/>
      <w:r w:rsidR="000F2C80" w:rsidRPr="000F2C80">
        <w:rPr>
          <w:rFonts w:ascii="Times New Roman" w:hAnsi="Times New Roman" w:cs="Times New Roman"/>
          <w:sz w:val="28"/>
          <w:szCs w:val="28"/>
        </w:rPr>
        <w:t>Sacerdoti</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И. </w:t>
      </w:r>
      <w:r w:rsidR="000F2C80" w:rsidRPr="000F2C80">
        <w:rPr>
          <w:rFonts w:ascii="Times New Roman" w:hAnsi="Times New Roman" w:cs="Times New Roman"/>
          <w:sz w:val="28"/>
          <w:szCs w:val="28"/>
        </w:rPr>
        <w:t xml:space="preserve">Шани (Y. </w:t>
      </w:r>
      <w:proofErr w:type="spellStart"/>
      <w:r w:rsidR="000F2C80" w:rsidRPr="000F2C80">
        <w:rPr>
          <w:rFonts w:ascii="Times New Roman" w:hAnsi="Times New Roman" w:cs="Times New Roman"/>
          <w:sz w:val="28"/>
          <w:szCs w:val="28"/>
        </w:rPr>
        <w:t>Shany</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И.О.К. </w:t>
      </w:r>
      <w:proofErr w:type="spellStart"/>
      <w:r w:rsidR="000F2C80" w:rsidRPr="000F2C80">
        <w:rPr>
          <w:rFonts w:ascii="Times New Roman" w:hAnsi="Times New Roman" w:cs="Times New Roman"/>
          <w:sz w:val="28"/>
          <w:szCs w:val="28"/>
        </w:rPr>
        <w:t>Игве</w:t>
      </w:r>
      <w:proofErr w:type="spellEnd"/>
      <w:r w:rsidR="000F2C80" w:rsidRPr="000F2C80">
        <w:rPr>
          <w:rFonts w:ascii="Times New Roman" w:hAnsi="Times New Roman" w:cs="Times New Roman"/>
          <w:sz w:val="28"/>
          <w:szCs w:val="28"/>
        </w:rPr>
        <w:t xml:space="preserve"> (I.O.C. </w:t>
      </w:r>
      <w:proofErr w:type="spellStart"/>
      <w:r w:rsidR="000F2C80" w:rsidRPr="000F2C80">
        <w:rPr>
          <w:rFonts w:ascii="Times New Roman" w:hAnsi="Times New Roman" w:cs="Times New Roman"/>
          <w:sz w:val="28"/>
          <w:szCs w:val="28"/>
        </w:rPr>
        <w:t>Igwe</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У. </w:t>
      </w:r>
      <w:proofErr w:type="spellStart"/>
      <w:r w:rsidR="000F2C80" w:rsidRPr="000F2C80">
        <w:rPr>
          <w:rFonts w:ascii="Times New Roman" w:hAnsi="Times New Roman" w:cs="Times New Roman"/>
          <w:sz w:val="28"/>
          <w:szCs w:val="28"/>
        </w:rPr>
        <w:t>Здуц</w:t>
      </w:r>
      <w:proofErr w:type="spellEnd"/>
      <w:r w:rsidR="000F2C80" w:rsidRPr="000F2C80">
        <w:rPr>
          <w:rFonts w:ascii="Times New Roman" w:hAnsi="Times New Roman" w:cs="Times New Roman"/>
          <w:sz w:val="28"/>
          <w:szCs w:val="28"/>
        </w:rPr>
        <w:t xml:space="preserve"> (W. </w:t>
      </w:r>
      <w:proofErr w:type="spellStart"/>
      <w:r w:rsidR="000F2C80" w:rsidRPr="000F2C80">
        <w:rPr>
          <w:rFonts w:ascii="Times New Roman" w:hAnsi="Times New Roman" w:cs="Times New Roman"/>
          <w:sz w:val="28"/>
          <w:szCs w:val="28"/>
        </w:rPr>
        <w:t>Zdouc</w:t>
      </w:r>
      <w:proofErr w:type="spellEnd"/>
      <w:r w:rsidR="000F2C80" w:rsidRPr="000F2C80">
        <w:rPr>
          <w:rFonts w:ascii="Times New Roman" w:hAnsi="Times New Roman" w:cs="Times New Roman"/>
          <w:sz w:val="28"/>
          <w:szCs w:val="28"/>
        </w:rPr>
        <w:t xml:space="preserve">), </w:t>
      </w:r>
      <w:r w:rsidR="000F2C80">
        <w:rPr>
          <w:rFonts w:ascii="Times New Roman" w:hAnsi="Times New Roman" w:cs="Times New Roman"/>
          <w:sz w:val="28"/>
          <w:szCs w:val="28"/>
        </w:rPr>
        <w:t xml:space="preserve">К. </w:t>
      </w:r>
      <w:r w:rsidR="000F2C80" w:rsidRPr="000F2C80">
        <w:rPr>
          <w:rFonts w:ascii="Times New Roman" w:hAnsi="Times New Roman" w:cs="Times New Roman"/>
          <w:sz w:val="28"/>
          <w:szCs w:val="28"/>
        </w:rPr>
        <w:t xml:space="preserve">Зеленская (K. </w:t>
      </w:r>
      <w:proofErr w:type="spellStart"/>
      <w:r w:rsidR="000F2C80" w:rsidRPr="000F2C80">
        <w:rPr>
          <w:rFonts w:ascii="Times New Roman" w:hAnsi="Times New Roman" w:cs="Times New Roman"/>
          <w:sz w:val="28"/>
          <w:szCs w:val="28"/>
        </w:rPr>
        <w:t>Zelenska</w:t>
      </w:r>
      <w:proofErr w:type="spellEnd"/>
      <w:r w:rsidR="000F2C80" w:rsidRPr="000F2C80">
        <w:rPr>
          <w:rFonts w:ascii="Times New Roman" w:hAnsi="Times New Roman" w:cs="Times New Roman"/>
          <w:sz w:val="28"/>
          <w:szCs w:val="28"/>
        </w:rPr>
        <w:t>)</w:t>
      </w:r>
      <w:r w:rsidR="00E05854" w:rsidRPr="00E011D2">
        <w:rPr>
          <w:rFonts w:ascii="Times New Roman" w:hAnsi="Times New Roman" w:cs="Times New Roman"/>
          <w:sz w:val="28"/>
          <w:szCs w:val="28"/>
        </w:rPr>
        <w:t>.</w:t>
      </w:r>
      <w:r w:rsidRPr="00E011D2">
        <w:rPr>
          <w:rFonts w:ascii="Times New Roman" w:hAnsi="Times New Roman" w:cs="Times New Roman"/>
          <w:sz w:val="28"/>
          <w:szCs w:val="28"/>
        </w:rPr>
        <w:t xml:space="preserve"> </w:t>
      </w:r>
      <w:r w:rsidR="0028789B" w:rsidRPr="00CA4C70">
        <w:rPr>
          <w:rFonts w:ascii="Times New Roman" w:hAnsi="Times New Roman" w:cs="Times New Roman"/>
          <w:sz w:val="28"/>
          <w:szCs w:val="28"/>
        </w:rPr>
        <w:t xml:space="preserve">К числу зарубежных исследователей, внесших вклад в изучение международно-правового регулирования торговли зерном, относится </w:t>
      </w:r>
      <w:r w:rsidR="00BC2144" w:rsidRPr="00BC2144">
        <w:rPr>
          <w:rFonts w:ascii="Times New Roman" w:hAnsi="Times New Roman" w:cs="Times New Roman"/>
          <w:sz w:val="28"/>
          <w:szCs w:val="28"/>
        </w:rPr>
        <w:t xml:space="preserve">Ф. </w:t>
      </w:r>
      <w:proofErr w:type="spellStart"/>
      <w:r w:rsidR="00BC2144" w:rsidRPr="00BC2144">
        <w:rPr>
          <w:rFonts w:ascii="Times New Roman" w:hAnsi="Times New Roman" w:cs="Times New Roman"/>
          <w:sz w:val="28"/>
          <w:szCs w:val="28"/>
        </w:rPr>
        <w:t>Голай</w:t>
      </w:r>
      <w:proofErr w:type="spellEnd"/>
      <w:r w:rsidR="00BC2144" w:rsidRPr="00BC2144">
        <w:rPr>
          <w:rFonts w:ascii="Times New Roman" w:hAnsi="Times New Roman" w:cs="Times New Roman"/>
          <w:sz w:val="28"/>
          <w:szCs w:val="28"/>
        </w:rPr>
        <w:t xml:space="preserve"> </w:t>
      </w:r>
      <w:r w:rsidR="00BC2144">
        <w:rPr>
          <w:rFonts w:ascii="Times New Roman" w:hAnsi="Times New Roman" w:cs="Times New Roman"/>
          <w:sz w:val="28"/>
          <w:szCs w:val="28"/>
        </w:rPr>
        <w:t>(</w:t>
      </w:r>
      <w:r w:rsidR="0028789B" w:rsidRPr="00CA4C70">
        <w:rPr>
          <w:rFonts w:ascii="Times New Roman" w:hAnsi="Times New Roman" w:cs="Times New Roman"/>
          <w:sz w:val="28"/>
          <w:szCs w:val="28"/>
        </w:rPr>
        <w:t>F.</w:t>
      </w:r>
      <w:r w:rsidR="00BC2144">
        <w:rPr>
          <w:rFonts w:ascii="Times New Roman" w:hAnsi="Times New Roman" w:cs="Times New Roman"/>
          <w:sz w:val="28"/>
          <w:szCs w:val="28"/>
        </w:rPr>
        <w:t xml:space="preserve"> </w:t>
      </w:r>
      <w:proofErr w:type="spellStart"/>
      <w:r w:rsidR="0028789B" w:rsidRPr="00CA4C70">
        <w:rPr>
          <w:rFonts w:ascii="Times New Roman" w:hAnsi="Times New Roman" w:cs="Times New Roman"/>
          <w:sz w:val="28"/>
          <w:szCs w:val="28"/>
        </w:rPr>
        <w:t>Golay</w:t>
      </w:r>
      <w:proofErr w:type="spellEnd"/>
      <w:r w:rsidR="00BC2144">
        <w:rPr>
          <w:rFonts w:ascii="Times New Roman" w:hAnsi="Times New Roman" w:cs="Times New Roman"/>
          <w:sz w:val="28"/>
          <w:szCs w:val="28"/>
        </w:rPr>
        <w:t>)</w:t>
      </w:r>
      <w:r w:rsidR="0028789B" w:rsidRPr="00CA4C70">
        <w:rPr>
          <w:rFonts w:ascii="Times New Roman" w:hAnsi="Times New Roman" w:cs="Times New Roman"/>
          <w:sz w:val="28"/>
          <w:szCs w:val="28"/>
        </w:rPr>
        <w:t>, исследование которого посвящено Международному соглашению по пшенице 1949 года.</w:t>
      </w:r>
    </w:p>
    <w:p w14:paraId="5C9CA2B8" w14:textId="1A27A7E7" w:rsidR="002D54FC" w:rsidRPr="00CA4C70" w:rsidRDefault="002D54FC" w:rsidP="002D54FC">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 связи с </w:t>
      </w:r>
      <w:r w:rsidR="00E73D2D" w:rsidRPr="00CA4C70">
        <w:rPr>
          <w:rFonts w:ascii="Times New Roman" w:hAnsi="Times New Roman" w:cs="Times New Roman"/>
          <w:sz w:val="28"/>
          <w:szCs w:val="28"/>
        </w:rPr>
        <w:t xml:space="preserve">возникновением </w:t>
      </w:r>
      <w:r w:rsidRPr="00CA4C70">
        <w:rPr>
          <w:rFonts w:ascii="Times New Roman" w:hAnsi="Times New Roman" w:cs="Times New Roman"/>
          <w:sz w:val="28"/>
          <w:szCs w:val="28"/>
        </w:rPr>
        <w:t>изменени</w:t>
      </w:r>
      <w:r w:rsidR="00E73D2D" w:rsidRPr="00CA4C70">
        <w:rPr>
          <w:rFonts w:ascii="Times New Roman" w:hAnsi="Times New Roman" w:cs="Times New Roman"/>
          <w:sz w:val="28"/>
          <w:szCs w:val="28"/>
        </w:rPr>
        <w:t>й и дополнений</w:t>
      </w:r>
      <w:r w:rsidRPr="00CA4C70">
        <w:rPr>
          <w:rFonts w:ascii="Times New Roman" w:hAnsi="Times New Roman" w:cs="Times New Roman"/>
          <w:sz w:val="28"/>
          <w:szCs w:val="28"/>
        </w:rPr>
        <w:t xml:space="preserve"> в международно-правовом регулировании торговли зерном значительная часть научной литературы, посвященной этому вопросу, теряет актуальность с принятием новых норм и соглашений. Вопросы международной торговли зерном рассматриваются в различных областях международного права, включая международное </w:t>
      </w:r>
      <w:r w:rsidR="0035680F">
        <w:rPr>
          <w:rFonts w:ascii="Times New Roman" w:hAnsi="Times New Roman" w:cs="Times New Roman"/>
          <w:sz w:val="28"/>
          <w:szCs w:val="28"/>
        </w:rPr>
        <w:t>торговое</w:t>
      </w:r>
      <w:r w:rsidRPr="00CA4C70">
        <w:rPr>
          <w:rFonts w:ascii="Times New Roman" w:hAnsi="Times New Roman" w:cs="Times New Roman"/>
          <w:sz w:val="28"/>
          <w:szCs w:val="28"/>
        </w:rPr>
        <w:t xml:space="preserve"> и аграрное право. Однако для полноценного исследования этих вопросов требуется дальнейшее развитие подходов и методов. Тема международно-правового регулирования торговли зерном в Казахстане на сегодняшний день остается недостаточно исследованной в научной литературе. Вместе с тем, исследования, посвященные международно-экономическим и торговым аспектам, таким как интеграционные процессы, участие </w:t>
      </w:r>
      <w:r w:rsidR="006D1B20" w:rsidRPr="00CA4C70">
        <w:rPr>
          <w:rFonts w:ascii="Times New Roman" w:hAnsi="Times New Roman" w:cs="Times New Roman"/>
          <w:sz w:val="28"/>
          <w:szCs w:val="28"/>
        </w:rPr>
        <w:t xml:space="preserve">Республики </w:t>
      </w:r>
      <w:r w:rsidRPr="00CA4C70">
        <w:rPr>
          <w:rFonts w:ascii="Times New Roman" w:hAnsi="Times New Roman" w:cs="Times New Roman"/>
          <w:sz w:val="28"/>
          <w:szCs w:val="28"/>
        </w:rPr>
        <w:t>Казахстан в международных организациях и правовое регулирование сельского хозяйства, создают основу для дальнейшего углубленного изучения данной тематики.</w:t>
      </w:r>
    </w:p>
    <w:p w14:paraId="2661DB7B" w14:textId="282834F3" w:rsidR="0035680F" w:rsidRPr="0035680F" w:rsidRDefault="0035680F" w:rsidP="002D54FC">
      <w:pPr>
        <w:ind w:firstLine="720"/>
        <w:jc w:val="both"/>
        <w:rPr>
          <w:rFonts w:ascii="Times New Roman" w:hAnsi="Times New Roman" w:cs="Times New Roman"/>
          <w:sz w:val="28"/>
          <w:szCs w:val="28"/>
        </w:rPr>
      </w:pPr>
      <w:r w:rsidRPr="0035680F">
        <w:rPr>
          <w:rFonts w:ascii="Times New Roman" w:hAnsi="Times New Roman" w:cs="Times New Roman"/>
          <w:b/>
          <w:bCs/>
          <w:sz w:val="28"/>
          <w:szCs w:val="28"/>
        </w:rPr>
        <w:t xml:space="preserve">Научная новизна </w:t>
      </w:r>
      <w:r>
        <w:rPr>
          <w:rFonts w:ascii="Times New Roman" w:hAnsi="Times New Roman" w:cs="Times New Roman"/>
          <w:b/>
          <w:bCs/>
          <w:sz w:val="28"/>
          <w:szCs w:val="28"/>
        </w:rPr>
        <w:t xml:space="preserve">диссертационного исследования </w:t>
      </w:r>
      <w:r w:rsidRPr="0035680F">
        <w:rPr>
          <w:rFonts w:ascii="Times New Roman" w:hAnsi="Times New Roman" w:cs="Times New Roman"/>
          <w:sz w:val="28"/>
          <w:szCs w:val="28"/>
        </w:rPr>
        <w:t xml:space="preserve">заключается в комплексном и системном подходе к анализу эволюции международно-правового регулирования торговли зерном, выявлению ключевых факторов, влияющих на формирование правовых механизмов, и разработке рекомендаций для повышения эффективности законодательства Республики Казахстан в контексте международной торговли. Впервые в рамках казахстанской науки международного права проведен анализ развития правовых норм и институтов, регулирующих торговлю зерном, а также выделены этапы и проблемы, с </w:t>
      </w:r>
      <w:r w:rsidRPr="0035680F">
        <w:rPr>
          <w:rFonts w:ascii="Times New Roman" w:hAnsi="Times New Roman" w:cs="Times New Roman"/>
          <w:sz w:val="28"/>
          <w:szCs w:val="28"/>
        </w:rPr>
        <w:lastRenderedPageBreak/>
        <w:t>которыми сталкиваются страны в контексте интеграции в международную торговую систему.</w:t>
      </w:r>
    </w:p>
    <w:p w14:paraId="333F648E" w14:textId="5C117FD4" w:rsidR="002D54FC" w:rsidRPr="00CA4C70" w:rsidRDefault="002D54FC" w:rsidP="002D54FC">
      <w:pPr>
        <w:ind w:firstLine="720"/>
        <w:jc w:val="both"/>
        <w:rPr>
          <w:rFonts w:ascii="Times New Roman" w:hAnsi="Times New Roman" w:cs="Times New Roman"/>
          <w:b/>
          <w:bCs/>
          <w:sz w:val="28"/>
          <w:szCs w:val="28"/>
        </w:rPr>
      </w:pPr>
      <w:r w:rsidRPr="00CA4C70">
        <w:rPr>
          <w:rFonts w:ascii="Times New Roman" w:hAnsi="Times New Roman" w:cs="Times New Roman"/>
          <w:sz w:val="28"/>
          <w:szCs w:val="28"/>
        </w:rPr>
        <w:t xml:space="preserve">В процессе разработки темы исследования были сформулированы и обоснованы </w:t>
      </w:r>
      <w:r w:rsidRPr="00CA4C70">
        <w:rPr>
          <w:rFonts w:ascii="Times New Roman" w:hAnsi="Times New Roman" w:cs="Times New Roman"/>
          <w:b/>
          <w:bCs/>
          <w:sz w:val="28"/>
          <w:szCs w:val="28"/>
        </w:rPr>
        <w:t>основные положения, выносимые на защиту:</w:t>
      </w:r>
    </w:p>
    <w:p w14:paraId="3707D633" w14:textId="77777777" w:rsidR="00DE5718" w:rsidRDefault="002D54FC" w:rsidP="00854918">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1. В результате проведенного исследования были выявлены и обоснованы основные этапы развития международно-правового регулирования торговли зерном, что позволило определить закономерности его эволюции и ключевые факторы, влияющие на формирование правовых механизмов в данной сфере. </w:t>
      </w:r>
    </w:p>
    <w:p w14:paraId="0A135D99" w14:textId="77777777" w:rsidR="00DE5718" w:rsidRDefault="002D54FC" w:rsidP="00854918">
      <w:pPr>
        <w:ind w:firstLine="720"/>
        <w:jc w:val="both"/>
        <w:rPr>
          <w:rFonts w:ascii="Times New Roman" w:hAnsi="Times New Roman" w:cs="Times New Roman"/>
          <w:sz w:val="28"/>
          <w:szCs w:val="28"/>
        </w:rPr>
      </w:pPr>
      <w:r w:rsidRPr="00CA4C70">
        <w:rPr>
          <w:rFonts w:ascii="Times New Roman" w:hAnsi="Times New Roman" w:cs="Times New Roman"/>
          <w:sz w:val="28"/>
          <w:szCs w:val="28"/>
        </w:rPr>
        <w:t>Установлено, что на первом этапе (19</w:t>
      </w:r>
      <w:r w:rsidR="0049407C">
        <w:rPr>
          <w:rFonts w:ascii="Times New Roman" w:hAnsi="Times New Roman" w:cs="Times New Roman"/>
          <w:sz w:val="28"/>
          <w:szCs w:val="28"/>
        </w:rPr>
        <w:t>31</w:t>
      </w:r>
      <w:r w:rsidR="00A86429" w:rsidRPr="00CA4C70">
        <w:rPr>
          <w:rFonts w:ascii="Times New Roman" w:hAnsi="Times New Roman" w:cs="Times New Roman"/>
          <w:sz w:val="28"/>
          <w:szCs w:val="28"/>
        </w:rPr>
        <w:t>-</w:t>
      </w:r>
      <w:r w:rsidRPr="00CA4C70">
        <w:rPr>
          <w:rFonts w:ascii="Times New Roman" w:hAnsi="Times New Roman" w:cs="Times New Roman"/>
          <w:sz w:val="28"/>
          <w:szCs w:val="28"/>
        </w:rPr>
        <w:t>1949 гг.) регулирование торговли зерном сосредоточилось на вопросах ценообразования, что привело к созданию Международного Совета по пшенице как институциональной основы для последующих переговорных процессов.</w:t>
      </w:r>
      <w:r w:rsidR="00CD0C33" w:rsidRPr="00CA4C70">
        <w:rPr>
          <w:rFonts w:ascii="Times New Roman" w:hAnsi="Times New Roman" w:cs="Times New Roman"/>
          <w:sz w:val="28"/>
          <w:szCs w:val="28"/>
        </w:rPr>
        <w:t xml:space="preserve"> </w:t>
      </w:r>
    </w:p>
    <w:p w14:paraId="59D1C6F7" w14:textId="77777777" w:rsidR="00DE5718" w:rsidRDefault="00294D0F" w:rsidP="00854918">
      <w:pPr>
        <w:ind w:firstLine="720"/>
        <w:jc w:val="both"/>
        <w:rPr>
          <w:rFonts w:ascii="Times New Roman" w:hAnsi="Times New Roman" w:cs="Times New Roman"/>
          <w:sz w:val="28"/>
          <w:szCs w:val="28"/>
        </w:rPr>
      </w:pPr>
      <w:r w:rsidRPr="00CA4C70">
        <w:rPr>
          <w:rFonts w:ascii="Times New Roman" w:hAnsi="Times New Roman" w:cs="Times New Roman"/>
          <w:sz w:val="28"/>
          <w:szCs w:val="28"/>
        </w:rPr>
        <w:t>Второй этап (1949</w:t>
      </w:r>
      <w:r w:rsidR="00A86429" w:rsidRPr="00CA4C70">
        <w:rPr>
          <w:rFonts w:ascii="Times New Roman" w:hAnsi="Times New Roman" w:cs="Times New Roman"/>
          <w:sz w:val="28"/>
          <w:szCs w:val="28"/>
        </w:rPr>
        <w:t>-</w:t>
      </w:r>
      <w:r w:rsidRPr="00CA4C70">
        <w:rPr>
          <w:rFonts w:ascii="Times New Roman" w:hAnsi="Times New Roman" w:cs="Times New Roman"/>
          <w:sz w:val="28"/>
          <w:szCs w:val="28"/>
        </w:rPr>
        <w:t>196</w:t>
      </w:r>
      <w:r w:rsidR="00815DFC">
        <w:rPr>
          <w:rFonts w:ascii="Times New Roman" w:hAnsi="Times New Roman" w:cs="Times New Roman"/>
          <w:sz w:val="28"/>
          <w:szCs w:val="28"/>
        </w:rPr>
        <w:t>8</w:t>
      </w:r>
      <w:r w:rsidR="00CD0C33"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гг.) характеризуется неэффективностью заключенных соглашений по пшенице вследствие отсутствия координации между государствами, дисбаланса экономических интересов, протекционистской политики и правовой несогласованности, что препятствовало формированию устойчивого механизма международной торговли зерном. </w:t>
      </w:r>
    </w:p>
    <w:p w14:paraId="014F78F5" w14:textId="77777777" w:rsidR="00DE5718" w:rsidRDefault="00E12948" w:rsidP="00854918">
      <w:pPr>
        <w:ind w:firstLine="720"/>
        <w:jc w:val="both"/>
        <w:rPr>
          <w:rFonts w:ascii="Times New Roman" w:hAnsi="Times New Roman" w:cs="Times New Roman"/>
          <w:sz w:val="28"/>
          <w:szCs w:val="28"/>
        </w:rPr>
      </w:pPr>
      <w:r w:rsidRPr="00E12948">
        <w:rPr>
          <w:rFonts w:ascii="Times New Roman" w:hAnsi="Times New Roman" w:cs="Times New Roman"/>
          <w:sz w:val="28"/>
          <w:szCs w:val="28"/>
        </w:rPr>
        <w:t>Для третьего этапа развития международно-правового регулирования торговли зерном (1968</w:t>
      </w:r>
      <w:r w:rsidR="00E74A93">
        <w:rPr>
          <w:rFonts w:ascii="Times New Roman" w:hAnsi="Times New Roman" w:cs="Times New Roman"/>
          <w:sz w:val="28"/>
          <w:szCs w:val="28"/>
        </w:rPr>
        <w:t>-</w:t>
      </w:r>
      <w:r w:rsidRPr="00E12948">
        <w:rPr>
          <w:rFonts w:ascii="Times New Roman" w:hAnsi="Times New Roman" w:cs="Times New Roman"/>
          <w:sz w:val="28"/>
          <w:szCs w:val="28"/>
        </w:rPr>
        <w:t>197</w:t>
      </w:r>
      <w:r w:rsidR="00815DFC">
        <w:rPr>
          <w:rFonts w:ascii="Times New Roman" w:hAnsi="Times New Roman" w:cs="Times New Roman"/>
          <w:sz w:val="28"/>
          <w:szCs w:val="28"/>
        </w:rPr>
        <w:t>1</w:t>
      </w:r>
      <w:r w:rsidRPr="00E12948">
        <w:rPr>
          <w:rFonts w:ascii="Times New Roman" w:hAnsi="Times New Roman" w:cs="Times New Roman"/>
          <w:sz w:val="28"/>
          <w:szCs w:val="28"/>
        </w:rPr>
        <w:t xml:space="preserve"> гг.) было характерно принятие Международного соглашения по зерну 1968 года, </w:t>
      </w:r>
      <w:r w:rsidR="00DE5718">
        <w:rPr>
          <w:rFonts w:ascii="Times New Roman" w:hAnsi="Times New Roman" w:cs="Times New Roman"/>
          <w:sz w:val="28"/>
          <w:szCs w:val="28"/>
        </w:rPr>
        <w:t>включавшего</w:t>
      </w:r>
      <w:r w:rsidRPr="00E12948">
        <w:rPr>
          <w:rFonts w:ascii="Times New Roman" w:hAnsi="Times New Roman" w:cs="Times New Roman"/>
          <w:sz w:val="28"/>
          <w:szCs w:val="28"/>
        </w:rPr>
        <w:t xml:space="preserve"> Конвенци</w:t>
      </w:r>
      <w:r w:rsidR="00DE5718">
        <w:rPr>
          <w:rFonts w:ascii="Times New Roman" w:hAnsi="Times New Roman" w:cs="Times New Roman"/>
          <w:sz w:val="28"/>
          <w:szCs w:val="28"/>
        </w:rPr>
        <w:t>ю</w:t>
      </w:r>
      <w:r w:rsidRPr="00E12948">
        <w:rPr>
          <w:rFonts w:ascii="Times New Roman" w:hAnsi="Times New Roman" w:cs="Times New Roman"/>
          <w:sz w:val="28"/>
          <w:szCs w:val="28"/>
        </w:rPr>
        <w:t xml:space="preserve"> о торговле пшеницей и Конвенци</w:t>
      </w:r>
      <w:r w:rsidR="00DE5718">
        <w:rPr>
          <w:rFonts w:ascii="Times New Roman" w:hAnsi="Times New Roman" w:cs="Times New Roman"/>
          <w:sz w:val="28"/>
          <w:szCs w:val="28"/>
        </w:rPr>
        <w:t>ю</w:t>
      </w:r>
      <w:r w:rsidRPr="00E12948">
        <w:rPr>
          <w:rFonts w:ascii="Times New Roman" w:hAnsi="Times New Roman" w:cs="Times New Roman"/>
          <w:sz w:val="28"/>
          <w:szCs w:val="28"/>
        </w:rPr>
        <w:t xml:space="preserve"> о продовольственной помощи. Однако </w:t>
      </w:r>
      <w:r w:rsidR="00DE5718">
        <w:rPr>
          <w:rFonts w:ascii="Times New Roman" w:hAnsi="Times New Roman" w:cs="Times New Roman"/>
          <w:sz w:val="28"/>
          <w:szCs w:val="28"/>
        </w:rPr>
        <w:t>данные</w:t>
      </w:r>
      <w:r w:rsidRPr="00E12948">
        <w:rPr>
          <w:rFonts w:ascii="Times New Roman" w:hAnsi="Times New Roman" w:cs="Times New Roman"/>
          <w:sz w:val="28"/>
          <w:szCs w:val="28"/>
        </w:rPr>
        <w:t xml:space="preserve"> соглашен</w:t>
      </w:r>
      <w:r w:rsidR="00DE5718">
        <w:rPr>
          <w:rFonts w:ascii="Times New Roman" w:hAnsi="Times New Roman" w:cs="Times New Roman"/>
          <w:sz w:val="28"/>
          <w:szCs w:val="28"/>
        </w:rPr>
        <w:t>ия</w:t>
      </w:r>
      <w:r w:rsidRPr="00E12948">
        <w:rPr>
          <w:rFonts w:ascii="Times New Roman" w:hAnsi="Times New Roman" w:cs="Times New Roman"/>
          <w:sz w:val="28"/>
          <w:szCs w:val="28"/>
        </w:rPr>
        <w:t xml:space="preserve"> оказал</w:t>
      </w:r>
      <w:r w:rsidR="00DE5718">
        <w:rPr>
          <w:rFonts w:ascii="Times New Roman" w:hAnsi="Times New Roman" w:cs="Times New Roman"/>
          <w:sz w:val="28"/>
          <w:szCs w:val="28"/>
        </w:rPr>
        <w:t>и</w:t>
      </w:r>
      <w:r w:rsidRPr="00E12948">
        <w:rPr>
          <w:rFonts w:ascii="Times New Roman" w:hAnsi="Times New Roman" w:cs="Times New Roman"/>
          <w:sz w:val="28"/>
          <w:szCs w:val="28"/>
        </w:rPr>
        <w:t>сь неэффективным</w:t>
      </w:r>
      <w:r w:rsidR="00DE5718">
        <w:rPr>
          <w:rFonts w:ascii="Times New Roman" w:hAnsi="Times New Roman" w:cs="Times New Roman"/>
          <w:sz w:val="28"/>
          <w:szCs w:val="28"/>
        </w:rPr>
        <w:t>и</w:t>
      </w:r>
      <w:r w:rsidRPr="00E12948">
        <w:rPr>
          <w:rFonts w:ascii="Times New Roman" w:hAnsi="Times New Roman" w:cs="Times New Roman"/>
          <w:sz w:val="28"/>
          <w:szCs w:val="28"/>
        </w:rPr>
        <w:t xml:space="preserve"> </w:t>
      </w:r>
      <w:r w:rsidR="00DE5718">
        <w:rPr>
          <w:rFonts w:ascii="Times New Roman" w:hAnsi="Times New Roman" w:cs="Times New Roman"/>
          <w:sz w:val="28"/>
          <w:szCs w:val="28"/>
        </w:rPr>
        <w:t>ввиду</w:t>
      </w:r>
      <w:r w:rsidRPr="00E12948">
        <w:rPr>
          <w:rFonts w:ascii="Times New Roman" w:hAnsi="Times New Roman" w:cs="Times New Roman"/>
          <w:sz w:val="28"/>
          <w:szCs w:val="28"/>
        </w:rPr>
        <w:t xml:space="preserve"> ограничений, противоречащих принципам свободной торговли, недостаточного доверия к нормам ГАТТ и преобладания экономических интересов стран-экспортеров над целями глобального сотрудничества.</w:t>
      </w:r>
      <w:r>
        <w:rPr>
          <w:rFonts w:ascii="Times New Roman" w:hAnsi="Times New Roman" w:cs="Times New Roman"/>
          <w:sz w:val="28"/>
          <w:szCs w:val="28"/>
        </w:rPr>
        <w:t xml:space="preserve"> </w:t>
      </w:r>
    </w:p>
    <w:p w14:paraId="524433D1" w14:textId="77777777" w:rsidR="008B3708" w:rsidRDefault="004A7E0F" w:rsidP="00854918">
      <w:pPr>
        <w:ind w:firstLine="720"/>
        <w:jc w:val="both"/>
        <w:rPr>
          <w:rFonts w:ascii="Times New Roman" w:hAnsi="Times New Roman" w:cs="Times New Roman"/>
          <w:sz w:val="28"/>
          <w:szCs w:val="28"/>
        </w:rPr>
      </w:pPr>
      <w:r w:rsidRPr="004A7E0F">
        <w:rPr>
          <w:rFonts w:ascii="Times New Roman" w:hAnsi="Times New Roman" w:cs="Times New Roman"/>
          <w:sz w:val="28"/>
          <w:szCs w:val="28"/>
        </w:rPr>
        <w:t xml:space="preserve">Четвертый этап (1971-1995 гг.) ознаменовался активным участием ФАО в разработке международных инициатив, что способствовало принятию Всеобщей декларации о ликвидации голода и расширению роли международных </w:t>
      </w:r>
      <w:r w:rsidRPr="00D8670A">
        <w:rPr>
          <w:rFonts w:ascii="Times New Roman" w:hAnsi="Times New Roman" w:cs="Times New Roman"/>
          <w:sz w:val="28"/>
          <w:szCs w:val="28"/>
        </w:rPr>
        <w:t>организаций в обеспечении продовольственной безопасности.</w:t>
      </w:r>
      <w:r w:rsidR="00DE5718">
        <w:rPr>
          <w:rFonts w:ascii="Times New Roman" w:hAnsi="Times New Roman" w:cs="Times New Roman"/>
          <w:sz w:val="28"/>
          <w:szCs w:val="28"/>
        </w:rPr>
        <w:t xml:space="preserve"> </w:t>
      </w:r>
    </w:p>
    <w:p w14:paraId="08322AB7" w14:textId="77777777" w:rsidR="008B3708" w:rsidRDefault="00294D0F" w:rsidP="00854918">
      <w:pPr>
        <w:ind w:firstLine="720"/>
        <w:jc w:val="both"/>
        <w:rPr>
          <w:rFonts w:ascii="Times New Roman" w:hAnsi="Times New Roman" w:cs="Times New Roman"/>
          <w:sz w:val="28"/>
          <w:szCs w:val="28"/>
        </w:rPr>
      </w:pPr>
      <w:r w:rsidRPr="00D8670A">
        <w:rPr>
          <w:rFonts w:ascii="Times New Roman" w:hAnsi="Times New Roman" w:cs="Times New Roman"/>
          <w:sz w:val="28"/>
          <w:szCs w:val="28"/>
        </w:rPr>
        <w:t>Пятый этап развития международно-правового регулирования торговли зерном (1995</w:t>
      </w:r>
      <w:r w:rsidR="00854918" w:rsidRPr="00D8670A">
        <w:rPr>
          <w:rFonts w:ascii="Times New Roman" w:hAnsi="Times New Roman" w:cs="Times New Roman"/>
          <w:sz w:val="28"/>
          <w:szCs w:val="28"/>
        </w:rPr>
        <w:t>-</w:t>
      </w:r>
      <w:r w:rsidRPr="00D8670A">
        <w:rPr>
          <w:rFonts w:ascii="Times New Roman" w:hAnsi="Times New Roman" w:cs="Times New Roman"/>
          <w:sz w:val="28"/>
          <w:szCs w:val="28"/>
        </w:rPr>
        <w:t>201</w:t>
      </w:r>
      <w:r w:rsidR="00560614">
        <w:rPr>
          <w:rFonts w:ascii="Times New Roman" w:hAnsi="Times New Roman" w:cs="Times New Roman"/>
          <w:sz w:val="28"/>
          <w:szCs w:val="28"/>
        </w:rPr>
        <w:t>2</w:t>
      </w:r>
      <w:r w:rsidRPr="00D8670A">
        <w:rPr>
          <w:rFonts w:ascii="Times New Roman" w:hAnsi="Times New Roman" w:cs="Times New Roman"/>
          <w:sz w:val="28"/>
          <w:szCs w:val="28"/>
        </w:rPr>
        <w:t xml:space="preserve"> гг.) ознаменовался интеграцией зерновой торговли в правовую систему ВТО, принятием Международного соглашения по зерну 1995 года и расширением</w:t>
      </w:r>
      <w:r w:rsidRPr="00CA4C70">
        <w:rPr>
          <w:rFonts w:ascii="Times New Roman" w:hAnsi="Times New Roman" w:cs="Times New Roman"/>
          <w:sz w:val="28"/>
          <w:szCs w:val="28"/>
        </w:rPr>
        <w:t xml:space="preserve"> сферы его регулирования, что способствовало формированию более комплексного и транспарентного подхода к международной торговле зерном.</w:t>
      </w:r>
      <w:r w:rsidR="00854918" w:rsidRPr="00CA4C70">
        <w:rPr>
          <w:rFonts w:ascii="Times New Roman" w:hAnsi="Times New Roman" w:cs="Times New Roman"/>
          <w:sz w:val="28"/>
          <w:szCs w:val="28"/>
        </w:rPr>
        <w:t xml:space="preserve"> </w:t>
      </w:r>
    </w:p>
    <w:p w14:paraId="5CED7AE9" w14:textId="77777777" w:rsidR="00E40A59" w:rsidRDefault="00294D0F" w:rsidP="00854918">
      <w:pPr>
        <w:ind w:firstLine="720"/>
        <w:jc w:val="both"/>
        <w:rPr>
          <w:rFonts w:ascii="Times New Roman" w:hAnsi="Times New Roman" w:cs="Times New Roman"/>
          <w:sz w:val="28"/>
          <w:szCs w:val="28"/>
        </w:rPr>
      </w:pPr>
      <w:r w:rsidRPr="00CA4C70">
        <w:rPr>
          <w:rFonts w:ascii="Times New Roman" w:hAnsi="Times New Roman" w:cs="Times New Roman"/>
          <w:sz w:val="28"/>
          <w:szCs w:val="28"/>
        </w:rPr>
        <w:t>Шестой этап (201</w:t>
      </w:r>
      <w:r w:rsidR="00560614">
        <w:rPr>
          <w:rFonts w:ascii="Times New Roman" w:hAnsi="Times New Roman" w:cs="Times New Roman"/>
          <w:sz w:val="28"/>
          <w:szCs w:val="28"/>
        </w:rPr>
        <w:t>2</w:t>
      </w:r>
      <w:r w:rsidRPr="00CA4C70">
        <w:rPr>
          <w:rFonts w:ascii="Times New Roman" w:hAnsi="Times New Roman" w:cs="Times New Roman"/>
          <w:sz w:val="28"/>
          <w:szCs w:val="28"/>
        </w:rPr>
        <w:t xml:space="preserve"> г</w:t>
      </w:r>
      <w:r w:rsidR="00AA47F6" w:rsidRPr="00CA4C70">
        <w:rPr>
          <w:rFonts w:ascii="Times New Roman" w:hAnsi="Times New Roman" w:cs="Times New Roman"/>
          <w:sz w:val="28"/>
          <w:szCs w:val="28"/>
        </w:rPr>
        <w:t>.</w:t>
      </w:r>
      <w:r w:rsidR="00FD5081">
        <w:rPr>
          <w:rFonts w:ascii="Times New Roman" w:hAnsi="Times New Roman" w:cs="Times New Roman"/>
          <w:sz w:val="28"/>
          <w:szCs w:val="28"/>
        </w:rPr>
        <w:t xml:space="preserve"> </w:t>
      </w:r>
      <w:r w:rsidR="00AA47F6" w:rsidRPr="00CA4C70">
        <w:rPr>
          <w:rFonts w:ascii="Times New Roman" w:hAnsi="Times New Roman" w:cs="Times New Roman"/>
          <w:sz w:val="28"/>
          <w:szCs w:val="28"/>
        </w:rPr>
        <w:t>-</w:t>
      </w:r>
      <w:r w:rsidRPr="00CA4C70">
        <w:rPr>
          <w:rFonts w:ascii="Times New Roman" w:hAnsi="Times New Roman" w:cs="Times New Roman"/>
          <w:sz w:val="28"/>
          <w:szCs w:val="28"/>
        </w:rPr>
        <w:t xml:space="preserve"> по настоящее время) характеризуется принятием Конвенции о продовольственном содействии 201</w:t>
      </w:r>
      <w:r w:rsidR="006D2698">
        <w:rPr>
          <w:rFonts w:ascii="Times New Roman" w:hAnsi="Times New Roman" w:cs="Times New Roman"/>
          <w:sz w:val="28"/>
          <w:szCs w:val="28"/>
        </w:rPr>
        <w:t>2</w:t>
      </w:r>
      <w:r w:rsidRPr="00CA4C70">
        <w:rPr>
          <w:rFonts w:ascii="Times New Roman" w:hAnsi="Times New Roman" w:cs="Times New Roman"/>
          <w:sz w:val="28"/>
          <w:szCs w:val="28"/>
        </w:rPr>
        <w:t xml:space="preserve"> года, которая расширила перечень форм продовольственной помощи и закрепила приоритет норм ВТО, отражая стремление государств к более гибкому и </w:t>
      </w:r>
      <w:proofErr w:type="spellStart"/>
      <w:r w:rsidRPr="00CA4C70">
        <w:rPr>
          <w:rFonts w:ascii="Times New Roman" w:hAnsi="Times New Roman" w:cs="Times New Roman"/>
          <w:sz w:val="28"/>
          <w:szCs w:val="28"/>
        </w:rPr>
        <w:t>гуманитарно</w:t>
      </w:r>
      <w:proofErr w:type="spellEnd"/>
      <w:r w:rsidR="00E40A59">
        <w:rPr>
          <w:rFonts w:ascii="Times New Roman" w:hAnsi="Times New Roman" w:cs="Times New Roman"/>
          <w:sz w:val="28"/>
          <w:szCs w:val="28"/>
        </w:rPr>
        <w:t xml:space="preserve"> </w:t>
      </w:r>
      <w:r w:rsidRPr="00CA4C70">
        <w:rPr>
          <w:rFonts w:ascii="Times New Roman" w:hAnsi="Times New Roman" w:cs="Times New Roman"/>
          <w:sz w:val="28"/>
          <w:szCs w:val="28"/>
        </w:rPr>
        <w:t>ориентированному регулированию в сфере обеспечения продовольственной безопасности.</w:t>
      </w:r>
      <w:r w:rsidR="00AA47F6" w:rsidRPr="00CA4C70">
        <w:rPr>
          <w:rFonts w:ascii="Times New Roman" w:hAnsi="Times New Roman" w:cs="Times New Roman"/>
          <w:sz w:val="28"/>
          <w:szCs w:val="28"/>
        </w:rPr>
        <w:t xml:space="preserve"> </w:t>
      </w:r>
    </w:p>
    <w:p w14:paraId="22016DC9" w14:textId="022EEAAC" w:rsidR="002D54FC" w:rsidRPr="00CA4C70" w:rsidRDefault="002D54FC" w:rsidP="00854918">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Выделенные этапы развития международно-правового регулирования торговли зерном подтверждают поступательное формирование системы международных норм и институтов, направленных на обеспечение </w:t>
      </w:r>
      <w:r w:rsidRPr="00CA4C70">
        <w:rPr>
          <w:rFonts w:ascii="Times New Roman" w:hAnsi="Times New Roman" w:cs="Times New Roman"/>
          <w:sz w:val="28"/>
          <w:szCs w:val="28"/>
        </w:rPr>
        <w:lastRenderedPageBreak/>
        <w:t>устойчивости мировой зерновой торговли, баланса экономических интересов и продовольственной безопасности.</w:t>
      </w:r>
    </w:p>
    <w:p w14:paraId="496ADF1A" w14:textId="77777777" w:rsidR="00234075" w:rsidRPr="00CA4C70" w:rsidRDefault="002D54FC" w:rsidP="00BE14F2">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2. Анализ зарубежного опыта правового регулирования торговли зерном позволяет выделить эффективные практики, которые могут быть применены в законодательстве Республики Казахстан. </w:t>
      </w:r>
    </w:p>
    <w:p w14:paraId="2A2A7281" w14:textId="30712366" w:rsidR="00AD6E22" w:rsidRDefault="00AD6E22" w:rsidP="007C1F2C">
      <w:pPr>
        <w:ind w:firstLine="720"/>
        <w:jc w:val="both"/>
        <w:rPr>
          <w:rFonts w:ascii="Times New Roman" w:hAnsi="Times New Roman" w:cs="Times New Roman"/>
          <w:sz w:val="28"/>
          <w:szCs w:val="28"/>
        </w:rPr>
      </w:pPr>
      <w:r w:rsidRPr="00AD6E22">
        <w:rPr>
          <w:rFonts w:ascii="Times New Roman" w:hAnsi="Times New Roman" w:cs="Times New Roman"/>
          <w:sz w:val="28"/>
          <w:szCs w:val="28"/>
        </w:rPr>
        <w:t xml:space="preserve">Во-первых, положительный опыт Российской Федерации в области обеспечения продовольственной безопасности представляется целесообразным для адаптации в разрабатываемой </w:t>
      </w:r>
      <w:r w:rsidR="007E24A9" w:rsidRPr="007E24A9">
        <w:rPr>
          <w:rFonts w:ascii="Times New Roman" w:hAnsi="Times New Roman" w:cs="Times New Roman"/>
          <w:sz w:val="28"/>
          <w:szCs w:val="28"/>
        </w:rPr>
        <w:t xml:space="preserve">в Республике Казахстан </w:t>
      </w:r>
      <w:r w:rsidRPr="00AD6E22">
        <w:rPr>
          <w:rFonts w:ascii="Times New Roman" w:hAnsi="Times New Roman" w:cs="Times New Roman"/>
          <w:sz w:val="28"/>
          <w:szCs w:val="28"/>
        </w:rPr>
        <w:t xml:space="preserve">Доктрине по обеспечению продовольственной безопасности. Предлагается внедрение механизма стратегического планирования зерновых ресурсов с установлением количественного ориентира </w:t>
      </w:r>
      <w:r w:rsidR="002700E6">
        <w:rPr>
          <w:rFonts w:ascii="Times New Roman" w:hAnsi="Times New Roman" w:cs="Times New Roman"/>
          <w:sz w:val="28"/>
          <w:szCs w:val="28"/>
        </w:rPr>
        <w:t>-</w:t>
      </w:r>
      <w:r w:rsidRPr="00AD6E22">
        <w:rPr>
          <w:rFonts w:ascii="Times New Roman" w:hAnsi="Times New Roman" w:cs="Times New Roman"/>
          <w:sz w:val="28"/>
          <w:szCs w:val="28"/>
        </w:rPr>
        <w:t xml:space="preserve"> целевой доли отечественного зерна на уровне не менее 95% от общего объема товарных ресурсов, что позволит повысить устойчивость агропродовольственной системы и обеспечить продовольственную стабильность страны. </w:t>
      </w:r>
    </w:p>
    <w:p w14:paraId="0C2279AD" w14:textId="329E2986" w:rsidR="004B61FB" w:rsidRDefault="002D54FC" w:rsidP="006D0538">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Во-вторых, </w:t>
      </w:r>
      <w:r w:rsidR="00BE14F2" w:rsidRPr="00CA4C70">
        <w:rPr>
          <w:rFonts w:ascii="Times New Roman" w:hAnsi="Times New Roman" w:cs="Times New Roman"/>
          <w:sz w:val="28"/>
          <w:szCs w:val="28"/>
        </w:rPr>
        <w:t xml:space="preserve">необходимо внести дополнение в статью 6-4 Закона РК «О зерне», добавив новый </w:t>
      </w:r>
      <w:r w:rsidR="00A40BBE">
        <w:rPr>
          <w:rFonts w:ascii="Times New Roman" w:hAnsi="Times New Roman" w:cs="Times New Roman"/>
          <w:sz w:val="28"/>
          <w:szCs w:val="28"/>
        </w:rPr>
        <w:t xml:space="preserve">7 </w:t>
      </w:r>
      <w:r w:rsidR="00BE14F2" w:rsidRPr="00CA4C70">
        <w:rPr>
          <w:rFonts w:ascii="Times New Roman" w:hAnsi="Times New Roman" w:cs="Times New Roman"/>
          <w:sz w:val="28"/>
          <w:szCs w:val="28"/>
        </w:rPr>
        <w:t xml:space="preserve">подпункт, который будет предусматривать, что оператор по зерновому рынку </w:t>
      </w:r>
      <w:r w:rsidR="00A40BBE">
        <w:rPr>
          <w:rFonts w:ascii="Times New Roman" w:hAnsi="Times New Roman" w:cs="Times New Roman"/>
          <w:sz w:val="28"/>
          <w:szCs w:val="28"/>
        </w:rPr>
        <w:t>«</w:t>
      </w:r>
      <w:r w:rsidR="00BE14F2" w:rsidRPr="00CA4C70">
        <w:rPr>
          <w:rFonts w:ascii="Times New Roman" w:hAnsi="Times New Roman" w:cs="Times New Roman"/>
          <w:sz w:val="28"/>
          <w:szCs w:val="28"/>
        </w:rPr>
        <w:t>разрабатывает предложения по формированию нормативных ориентиров в целях обеспечения продовольственной безопасности, в том числе по установлению целевых значений доли отечественного зерна на внутреннем рынке</w:t>
      </w:r>
      <w:r w:rsidR="00A40BBE">
        <w:rPr>
          <w:rFonts w:ascii="Times New Roman" w:hAnsi="Times New Roman" w:cs="Times New Roman"/>
          <w:sz w:val="28"/>
          <w:szCs w:val="28"/>
        </w:rPr>
        <w:t>»</w:t>
      </w:r>
      <w:r w:rsidR="00BE14F2" w:rsidRPr="00CA4C70">
        <w:rPr>
          <w:rFonts w:ascii="Times New Roman" w:hAnsi="Times New Roman" w:cs="Times New Roman"/>
          <w:sz w:val="28"/>
          <w:szCs w:val="28"/>
        </w:rPr>
        <w:t>.</w:t>
      </w:r>
      <w:r w:rsidR="00E83EE8" w:rsidRPr="00E83EE8">
        <w:rPr>
          <w:rFonts w:ascii="Times New Roman" w:hAnsi="Times New Roman" w:cs="Times New Roman"/>
          <w:sz w:val="28"/>
          <w:szCs w:val="28"/>
        </w:rPr>
        <w:t xml:space="preserve"> </w:t>
      </w:r>
    </w:p>
    <w:p w14:paraId="6BC281D6" w14:textId="631165D5" w:rsidR="00F81301" w:rsidRDefault="002D54FC" w:rsidP="006D0538">
      <w:pPr>
        <w:ind w:firstLine="720"/>
        <w:jc w:val="both"/>
        <w:rPr>
          <w:rFonts w:ascii="Times New Roman" w:hAnsi="Times New Roman" w:cs="Times New Roman"/>
          <w:sz w:val="28"/>
          <w:szCs w:val="28"/>
        </w:rPr>
      </w:pPr>
      <w:r w:rsidRPr="00CA4C70">
        <w:rPr>
          <w:rFonts w:ascii="Times New Roman" w:hAnsi="Times New Roman" w:cs="Times New Roman"/>
          <w:sz w:val="28"/>
          <w:szCs w:val="28"/>
        </w:rPr>
        <w:t>В-третьих,</w:t>
      </w:r>
      <w:r w:rsidR="00ED6423" w:rsidRPr="00CA4C70">
        <w:rPr>
          <w:rFonts w:ascii="Times New Roman" w:hAnsi="Times New Roman" w:cs="Times New Roman"/>
          <w:sz w:val="28"/>
          <w:szCs w:val="28"/>
        </w:rPr>
        <w:t xml:space="preserve"> в целях усиления контроля за качеством зерна и обеспечения продовольственной безопасности предлагается внести в Уголовный кодекс </w:t>
      </w:r>
      <w:r w:rsidR="007A0547" w:rsidRPr="00CA4C70">
        <w:rPr>
          <w:rFonts w:ascii="Times New Roman" w:hAnsi="Times New Roman" w:cs="Times New Roman"/>
          <w:sz w:val="28"/>
          <w:szCs w:val="28"/>
        </w:rPr>
        <w:t>РК</w:t>
      </w:r>
      <w:r w:rsidR="00ED6423" w:rsidRPr="00CA4C70">
        <w:rPr>
          <w:rFonts w:ascii="Times New Roman" w:hAnsi="Times New Roman" w:cs="Times New Roman"/>
          <w:sz w:val="28"/>
          <w:szCs w:val="28"/>
        </w:rPr>
        <w:t xml:space="preserve"> новую статью</w:t>
      </w:r>
      <w:r w:rsidR="001637A6">
        <w:rPr>
          <w:rFonts w:ascii="Times New Roman" w:hAnsi="Times New Roman" w:cs="Times New Roman"/>
          <w:sz w:val="28"/>
          <w:szCs w:val="28"/>
        </w:rPr>
        <w:t xml:space="preserve"> </w:t>
      </w:r>
      <w:r w:rsidR="00ED6423" w:rsidRPr="00CA4C70">
        <w:rPr>
          <w:rFonts w:ascii="Times New Roman" w:hAnsi="Times New Roman" w:cs="Times New Roman"/>
          <w:sz w:val="28"/>
          <w:szCs w:val="28"/>
        </w:rPr>
        <w:t xml:space="preserve">306-1 «Нарушение стандартов качества зерна и его переработки», которая будет предусматривать уголовную ответственность за несанкционированную переработку зерна, использование зерна, зараженного пестицидами или токсичными веществами, а также за нарушение стандартов его хранения и транспортировки. </w:t>
      </w:r>
      <w:r w:rsidR="00F81301" w:rsidRPr="00F81301">
        <w:rPr>
          <w:rFonts w:ascii="Times New Roman" w:hAnsi="Times New Roman" w:cs="Times New Roman"/>
          <w:sz w:val="28"/>
          <w:szCs w:val="28"/>
        </w:rPr>
        <w:t>Введение данной нормы, аналогично американскому законодательству, где за такие нарушения предусмотрены штрафы и лишение свободы, позволит установить уголовную ответственность за нарушение стандартов качества зерна, что будет способствовать улучшению качества зерновой продукции, повышению доверия населения к национальной аграрной отрасли и росту е</w:t>
      </w:r>
      <w:r w:rsidR="00E15AF1">
        <w:rPr>
          <w:rFonts w:ascii="Times New Roman" w:hAnsi="Times New Roman" w:cs="Times New Roman"/>
          <w:sz w:val="28"/>
          <w:szCs w:val="28"/>
        </w:rPr>
        <w:t>е</w:t>
      </w:r>
      <w:r w:rsidR="00F81301" w:rsidRPr="00F81301">
        <w:rPr>
          <w:rFonts w:ascii="Times New Roman" w:hAnsi="Times New Roman" w:cs="Times New Roman"/>
          <w:sz w:val="28"/>
          <w:szCs w:val="28"/>
        </w:rPr>
        <w:t xml:space="preserve"> конкурентоспособности на международных рынках.</w:t>
      </w:r>
    </w:p>
    <w:p w14:paraId="61001850" w14:textId="11416A8F" w:rsidR="00D227B2" w:rsidRDefault="002D54FC" w:rsidP="00F23EBB">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3. </w:t>
      </w:r>
      <w:r w:rsidR="00D227B2" w:rsidRPr="00D227B2">
        <w:rPr>
          <w:rFonts w:ascii="Times New Roman" w:hAnsi="Times New Roman" w:cs="Times New Roman"/>
          <w:sz w:val="28"/>
          <w:szCs w:val="28"/>
        </w:rPr>
        <w:t xml:space="preserve">В рамках ВТО выявлены положения Соглашения по сельскому хозяйству, которые не в полной мере отражают современные реалии глобального агропродовольственного рынка. </w:t>
      </w:r>
      <w:r w:rsidR="00F140E9">
        <w:rPr>
          <w:rFonts w:ascii="Times New Roman" w:hAnsi="Times New Roman" w:cs="Times New Roman"/>
          <w:sz w:val="28"/>
          <w:szCs w:val="28"/>
        </w:rPr>
        <w:t>Согласно</w:t>
      </w:r>
      <w:r w:rsidR="00D227B2" w:rsidRPr="00D227B2">
        <w:rPr>
          <w:rFonts w:ascii="Times New Roman" w:hAnsi="Times New Roman" w:cs="Times New Roman"/>
          <w:sz w:val="28"/>
          <w:szCs w:val="28"/>
        </w:rPr>
        <w:t xml:space="preserve"> предусмотренной стать</w:t>
      </w:r>
      <w:r w:rsidR="00F140E9">
        <w:rPr>
          <w:rFonts w:ascii="Times New Roman" w:hAnsi="Times New Roman" w:cs="Times New Roman"/>
          <w:sz w:val="28"/>
          <w:szCs w:val="28"/>
        </w:rPr>
        <w:t>е</w:t>
      </w:r>
      <w:r w:rsidR="00D227B2" w:rsidRPr="00D227B2">
        <w:rPr>
          <w:rFonts w:ascii="Times New Roman" w:hAnsi="Times New Roman" w:cs="Times New Roman"/>
          <w:sz w:val="28"/>
          <w:szCs w:val="28"/>
        </w:rPr>
        <w:t>й 20 Соглашения по сельскому хозяйству</w:t>
      </w:r>
      <w:r w:rsidR="00F140E9">
        <w:rPr>
          <w:rFonts w:ascii="Times New Roman" w:hAnsi="Times New Roman" w:cs="Times New Roman"/>
          <w:sz w:val="28"/>
          <w:szCs w:val="28"/>
        </w:rPr>
        <w:t xml:space="preserve"> </w:t>
      </w:r>
      <w:r w:rsidR="00D227B2" w:rsidRPr="00D227B2">
        <w:rPr>
          <w:rFonts w:ascii="Times New Roman" w:hAnsi="Times New Roman" w:cs="Times New Roman"/>
          <w:sz w:val="28"/>
          <w:szCs w:val="28"/>
        </w:rPr>
        <w:t>необходимости проведения дальнейших переговоров по его совершенствованию, а также в соответствии с процедурой внесения поправок, установленной стать</w:t>
      </w:r>
      <w:r w:rsidR="003C3B23">
        <w:rPr>
          <w:rFonts w:ascii="Times New Roman" w:hAnsi="Times New Roman" w:cs="Times New Roman"/>
          <w:sz w:val="28"/>
          <w:szCs w:val="28"/>
        </w:rPr>
        <w:t>е</w:t>
      </w:r>
      <w:r w:rsidR="00D227B2" w:rsidRPr="00D227B2">
        <w:rPr>
          <w:rFonts w:ascii="Times New Roman" w:hAnsi="Times New Roman" w:cs="Times New Roman"/>
          <w:sz w:val="28"/>
          <w:szCs w:val="28"/>
        </w:rPr>
        <w:t xml:space="preserve">й X </w:t>
      </w:r>
      <w:proofErr w:type="spellStart"/>
      <w:r w:rsidR="00D227B2" w:rsidRPr="00D227B2">
        <w:rPr>
          <w:rFonts w:ascii="Times New Roman" w:hAnsi="Times New Roman" w:cs="Times New Roman"/>
          <w:sz w:val="28"/>
          <w:szCs w:val="28"/>
        </w:rPr>
        <w:t>Марракешского</w:t>
      </w:r>
      <w:proofErr w:type="spellEnd"/>
      <w:r w:rsidR="00D227B2" w:rsidRPr="00D227B2">
        <w:rPr>
          <w:rFonts w:ascii="Times New Roman" w:hAnsi="Times New Roman" w:cs="Times New Roman"/>
          <w:sz w:val="28"/>
          <w:szCs w:val="28"/>
        </w:rPr>
        <w:t xml:space="preserve"> соглашения об учреждении ВТО, обоснованным представляется: внедрение дифференцированного подхода к тарифной либерализации отдельных зерновых культур, включая возможность временного отказа от снижения пошлин или введение индивидуальных ставок для развивающихся стран; а также расширение перечня мер внутренней поддержки, относимых к «зел</w:t>
      </w:r>
      <w:r w:rsidR="003C3B23">
        <w:rPr>
          <w:rFonts w:ascii="Times New Roman" w:hAnsi="Times New Roman" w:cs="Times New Roman"/>
          <w:sz w:val="28"/>
          <w:szCs w:val="28"/>
        </w:rPr>
        <w:t>е</w:t>
      </w:r>
      <w:r w:rsidR="00D227B2" w:rsidRPr="00D227B2">
        <w:rPr>
          <w:rFonts w:ascii="Times New Roman" w:hAnsi="Times New Roman" w:cs="Times New Roman"/>
          <w:sz w:val="28"/>
          <w:szCs w:val="28"/>
        </w:rPr>
        <w:t xml:space="preserve">ной корзине», </w:t>
      </w:r>
      <w:r w:rsidR="003C3B23">
        <w:rPr>
          <w:rFonts w:ascii="Times New Roman" w:hAnsi="Times New Roman" w:cs="Times New Roman"/>
          <w:sz w:val="28"/>
          <w:szCs w:val="28"/>
        </w:rPr>
        <w:t>путем</w:t>
      </w:r>
      <w:r w:rsidR="00D227B2" w:rsidRPr="00D227B2">
        <w:rPr>
          <w:rFonts w:ascii="Times New Roman" w:hAnsi="Times New Roman" w:cs="Times New Roman"/>
          <w:sz w:val="28"/>
          <w:szCs w:val="28"/>
        </w:rPr>
        <w:t xml:space="preserve"> включения субсидий, направленных на устойчивое </w:t>
      </w:r>
      <w:r w:rsidR="00D227B2" w:rsidRPr="00D227B2">
        <w:rPr>
          <w:rFonts w:ascii="Times New Roman" w:hAnsi="Times New Roman" w:cs="Times New Roman"/>
          <w:sz w:val="28"/>
          <w:szCs w:val="28"/>
        </w:rPr>
        <w:lastRenderedPageBreak/>
        <w:t>использование природных ресурсов, повышение климатической устойчивости зернового сектора и внедрение экологически безопасных технологий.</w:t>
      </w:r>
    </w:p>
    <w:p w14:paraId="3C094941" w14:textId="62292F15" w:rsidR="006130C4" w:rsidRPr="00CA4C70" w:rsidRDefault="006130C4" w:rsidP="00F23EBB">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 рамках ЕАЭС целесообразно разработать и принять секторальное соглашение </w:t>
      </w:r>
      <w:r w:rsidR="00BF015C">
        <w:rPr>
          <w:rFonts w:ascii="Times New Roman" w:hAnsi="Times New Roman" w:cs="Times New Roman"/>
          <w:sz w:val="28"/>
          <w:szCs w:val="28"/>
        </w:rPr>
        <w:t xml:space="preserve">с условным наименованием </w:t>
      </w:r>
      <w:r w:rsidRPr="00CA4C70">
        <w:rPr>
          <w:rFonts w:ascii="Times New Roman" w:hAnsi="Times New Roman" w:cs="Times New Roman"/>
          <w:sz w:val="28"/>
          <w:szCs w:val="28"/>
        </w:rPr>
        <w:t xml:space="preserve">«О создании устойчивых механизмов торговли зерном в ЕАЭС», которое должно учитывать агроэкономическую специфику стран-участниц. </w:t>
      </w:r>
      <w:r w:rsidR="00227E82" w:rsidRPr="00CA4C70">
        <w:rPr>
          <w:rFonts w:ascii="Times New Roman" w:hAnsi="Times New Roman" w:cs="Times New Roman"/>
          <w:sz w:val="28"/>
          <w:szCs w:val="28"/>
        </w:rPr>
        <w:t>Для Республики Армения и Кыргызской Республики целесообразно предусмотреть льготный импорт зерна из Российской Федерации и Республики Казахстан, компенсацию транспортных затрат и программы повышения урожайности. Для Российской Федерации и Республики Казахстан - закрепить статус основных поставщиков, минимизировать торговые барьеры и развивать транзитный потенциал Республики Казахстан. Для Республики Беларусь - создать систему ассортиментного обмена и модернизировать зерновую инфраструктуру.</w:t>
      </w:r>
      <w:r w:rsidR="00F23EBB" w:rsidRPr="00CA4C70">
        <w:rPr>
          <w:rFonts w:ascii="Times New Roman" w:hAnsi="Times New Roman" w:cs="Times New Roman"/>
          <w:sz w:val="28"/>
          <w:szCs w:val="28"/>
        </w:rPr>
        <w:t xml:space="preserve"> </w:t>
      </w:r>
      <w:r w:rsidRPr="00CA4C70">
        <w:rPr>
          <w:rFonts w:ascii="Times New Roman" w:hAnsi="Times New Roman" w:cs="Times New Roman"/>
          <w:sz w:val="28"/>
          <w:szCs w:val="28"/>
        </w:rPr>
        <w:t>Дополнительно в указанное соглашение следует включить</w:t>
      </w:r>
      <w:r w:rsidR="00C72ECB">
        <w:rPr>
          <w:rFonts w:ascii="Times New Roman" w:hAnsi="Times New Roman" w:cs="Times New Roman"/>
          <w:sz w:val="28"/>
          <w:szCs w:val="28"/>
        </w:rPr>
        <w:t xml:space="preserve"> </w:t>
      </w:r>
      <w:r w:rsidRPr="00CA4C70">
        <w:rPr>
          <w:rFonts w:ascii="Times New Roman" w:hAnsi="Times New Roman" w:cs="Times New Roman"/>
          <w:sz w:val="28"/>
          <w:szCs w:val="28"/>
        </w:rPr>
        <w:t>нормы о таможенном сотрудничестве и прозрачных процедурах контроля на границах.</w:t>
      </w:r>
    </w:p>
    <w:p w14:paraId="10F686B6" w14:textId="575CF696" w:rsidR="004E49B1" w:rsidRPr="00CA4C70" w:rsidRDefault="004E49B1" w:rsidP="00DE22A2">
      <w:pPr>
        <w:ind w:firstLine="720"/>
        <w:jc w:val="both"/>
        <w:rPr>
          <w:rFonts w:ascii="Times New Roman" w:hAnsi="Times New Roman" w:cs="Times New Roman"/>
          <w:sz w:val="28"/>
          <w:szCs w:val="28"/>
        </w:rPr>
      </w:pPr>
      <w:r w:rsidRPr="00CA4C70">
        <w:rPr>
          <w:rFonts w:ascii="Times New Roman" w:hAnsi="Times New Roman" w:cs="Times New Roman"/>
          <w:sz w:val="28"/>
          <w:szCs w:val="28"/>
        </w:rPr>
        <w:t>4.</w:t>
      </w:r>
      <w:r w:rsidR="0092648C">
        <w:rPr>
          <w:rFonts w:ascii="Times New Roman" w:hAnsi="Times New Roman" w:cs="Times New Roman"/>
          <w:sz w:val="28"/>
          <w:szCs w:val="28"/>
        </w:rPr>
        <w:t xml:space="preserve"> </w:t>
      </w:r>
      <w:r w:rsidR="0092648C" w:rsidRPr="0092648C">
        <w:rPr>
          <w:rFonts w:ascii="Times New Roman" w:hAnsi="Times New Roman" w:cs="Times New Roman"/>
          <w:sz w:val="28"/>
          <w:szCs w:val="28"/>
        </w:rPr>
        <w:t xml:space="preserve">В целях укрепления экспортного потенциала Республики Казахстан в международной торговле зерном необходимо </w:t>
      </w:r>
      <w:r w:rsidRPr="00CA4C70">
        <w:rPr>
          <w:rFonts w:ascii="Times New Roman" w:hAnsi="Times New Roman" w:cs="Times New Roman"/>
          <w:sz w:val="28"/>
          <w:szCs w:val="28"/>
        </w:rPr>
        <w:t xml:space="preserve">совершенствование национального законодательства в области логистической инфраструктуры путем внесения дополнений в статью 15-1 Закона </w:t>
      </w:r>
      <w:r w:rsidR="00DE22A2" w:rsidRPr="00CA4C70">
        <w:rPr>
          <w:rFonts w:ascii="Times New Roman" w:hAnsi="Times New Roman" w:cs="Times New Roman"/>
          <w:sz w:val="28"/>
          <w:szCs w:val="28"/>
        </w:rPr>
        <w:t>РК</w:t>
      </w:r>
      <w:r w:rsidRPr="00CA4C70">
        <w:rPr>
          <w:rFonts w:ascii="Times New Roman" w:hAnsi="Times New Roman" w:cs="Times New Roman"/>
          <w:sz w:val="28"/>
          <w:szCs w:val="28"/>
        </w:rPr>
        <w:t xml:space="preserve"> «О железнодорожном транспорте». Предлагается дополнить статью пунктом 4, закрепляющим следующие направления:</w:t>
      </w:r>
    </w:p>
    <w:p w14:paraId="5C9AB77A" w14:textId="2523C0F6" w:rsidR="004E49B1" w:rsidRPr="00CA4C70" w:rsidRDefault="00386C68" w:rsidP="004E49B1">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 </w:t>
      </w:r>
      <w:r w:rsidR="004E49B1" w:rsidRPr="00CA4C70">
        <w:rPr>
          <w:rFonts w:ascii="Times New Roman" w:hAnsi="Times New Roman" w:cs="Times New Roman"/>
          <w:sz w:val="28"/>
          <w:szCs w:val="28"/>
        </w:rPr>
        <w:t>Обязательства национального оператора железнодорожного транспорта по модернизации инфраструктуры, включая реконструкцию и расширение станционных мощностей, увеличение пропускной способности узловых пунктов и обновление подвижного состава для транспортировки зерна, в целях минимизации логистических сбоев и обеспечения устойчивости транспортных цепочек;</w:t>
      </w:r>
    </w:p>
    <w:p w14:paraId="7037A404" w14:textId="438A2DE2" w:rsidR="004E49B1" w:rsidRPr="00CA4C70" w:rsidRDefault="00386C68" w:rsidP="004E49B1">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 </w:t>
      </w:r>
      <w:r w:rsidR="004E49B1" w:rsidRPr="00CA4C70">
        <w:rPr>
          <w:rFonts w:ascii="Times New Roman" w:hAnsi="Times New Roman" w:cs="Times New Roman"/>
          <w:sz w:val="28"/>
          <w:szCs w:val="28"/>
        </w:rPr>
        <w:t>Приоритетность перевозки зерна в период массовой отгрузки урожая и обеспечение доступности логистических услуг для сельскохозяйственных товаропроизводителей через субсидирование или льготные тарифы, что способствует укреплению продовольственной безопасности и экономической независимости страны.</w:t>
      </w:r>
    </w:p>
    <w:p w14:paraId="48990283" w14:textId="39C1C2E3" w:rsidR="00C46081" w:rsidRPr="00717656" w:rsidRDefault="00717656" w:rsidP="00C46081">
      <w:pPr>
        <w:ind w:firstLine="720"/>
        <w:jc w:val="both"/>
        <w:rPr>
          <w:rFonts w:ascii="Times New Roman" w:hAnsi="Times New Roman" w:cs="Times New Roman"/>
          <w:color w:val="000000" w:themeColor="text1"/>
          <w:sz w:val="28"/>
          <w:szCs w:val="28"/>
        </w:rPr>
      </w:pPr>
      <w:r w:rsidRPr="0071765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00B60E13">
        <w:rPr>
          <w:rFonts w:ascii="Times New Roman" w:hAnsi="Times New Roman" w:cs="Times New Roman"/>
          <w:color w:val="000000" w:themeColor="text1"/>
          <w:sz w:val="28"/>
          <w:szCs w:val="28"/>
        </w:rPr>
        <w:t>Проведенное и</w:t>
      </w:r>
      <w:r w:rsidR="00B60E13" w:rsidRPr="00B60E13">
        <w:rPr>
          <w:rFonts w:ascii="Times New Roman" w:hAnsi="Times New Roman" w:cs="Times New Roman"/>
          <w:color w:val="000000" w:themeColor="text1"/>
          <w:sz w:val="28"/>
          <w:szCs w:val="28"/>
        </w:rPr>
        <w:t>сследование практики разрешения торговых споров</w:t>
      </w:r>
      <w:r w:rsidR="00B60E13">
        <w:rPr>
          <w:rFonts w:ascii="Times New Roman" w:hAnsi="Times New Roman" w:cs="Times New Roman"/>
          <w:color w:val="000000" w:themeColor="text1"/>
          <w:sz w:val="28"/>
          <w:szCs w:val="28"/>
        </w:rPr>
        <w:t xml:space="preserve"> в рамках ВТО </w:t>
      </w:r>
      <w:r w:rsidR="009E1562" w:rsidRPr="009E1562">
        <w:rPr>
          <w:rFonts w:ascii="Times New Roman" w:hAnsi="Times New Roman" w:cs="Times New Roman"/>
          <w:color w:val="000000" w:themeColor="text1"/>
          <w:sz w:val="28"/>
          <w:szCs w:val="28"/>
        </w:rPr>
        <w:t>свидетельствует о необходимости уточнения договорно-правового механизма, регулирующего торговлю сельскохозяйственной продукцией, в связи с отсутствием четких критериев классификации развивающихся стран и правовой неопределенностью в вопросах субсидирования.</w:t>
      </w:r>
      <w:r w:rsidR="009E1562">
        <w:rPr>
          <w:rFonts w:ascii="Times New Roman" w:hAnsi="Times New Roman" w:cs="Times New Roman"/>
          <w:color w:val="000000" w:themeColor="text1"/>
          <w:sz w:val="28"/>
          <w:szCs w:val="28"/>
        </w:rPr>
        <w:t xml:space="preserve"> </w:t>
      </w:r>
      <w:r w:rsidR="00C46081" w:rsidRPr="00C46081">
        <w:rPr>
          <w:rFonts w:ascii="Times New Roman" w:hAnsi="Times New Roman" w:cs="Times New Roman"/>
          <w:color w:val="000000" w:themeColor="text1"/>
          <w:sz w:val="28"/>
          <w:szCs w:val="28"/>
        </w:rPr>
        <w:t>В связи с вышеизложенным предлагается внести изменения в статью 15 Соглашения по сельскому хозяйству ВТО, дополнив е</w:t>
      </w:r>
      <w:r w:rsidR="002E6A02">
        <w:rPr>
          <w:rFonts w:ascii="Times New Roman" w:hAnsi="Times New Roman" w:cs="Times New Roman"/>
          <w:color w:val="000000" w:themeColor="text1"/>
          <w:sz w:val="28"/>
          <w:szCs w:val="28"/>
        </w:rPr>
        <w:t>е</w:t>
      </w:r>
      <w:r w:rsidR="00C46081" w:rsidRPr="00C46081">
        <w:rPr>
          <w:rFonts w:ascii="Times New Roman" w:hAnsi="Times New Roman" w:cs="Times New Roman"/>
          <w:color w:val="000000" w:themeColor="text1"/>
          <w:sz w:val="28"/>
          <w:szCs w:val="28"/>
        </w:rPr>
        <w:t xml:space="preserve"> пунктами 3</w:t>
      </w:r>
      <w:r w:rsidR="002E6A02">
        <w:rPr>
          <w:rFonts w:ascii="Times New Roman" w:hAnsi="Times New Roman" w:cs="Times New Roman"/>
          <w:color w:val="000000" w:themeColor="text1"/>
          <w:sz w:val="28"/>
          <w:szCs w:val="28"/>
        </w:rPr>
        <w:t>-</w:t>
      </w:r>
      <w:r w:rsidR="00C46081" w:rsidRPr="00C46081">
        <w:rPr>
          <w:rFonts w:ascii="Times New Roman" w:hAnsi="Times New Roman" w:cs="Times New Roman"/>
          <w:color w:val="000000" w:themeColor="text1"/>
          <w:sz w:val="28"/>
          <w:szCs w:val="28"/>
        </w:rPr>
        <w:t>6 в порядке, установленном стать</w:t>
      </w:r>
      <w:r w:rsidR="002E6A02">
        <w:rPr>
          <w:rFonts w:ascii="Times New Roman" w:hAnsi="Times New Roman" w:cs="Times New Roman"/>
          <w:color w:val="000000" w:themeColor="text1"/>
          <w:sz w:val="28"/>
          <w:szCs w:val="28"/>
        </w:rPr>
        <w:t>е</w:t>
      </w:r>
      <w:r w:rsidR="00C46081" w:rsidRPr="00C46081">
        <w:rPr>
          <w:rFonts w:ascii="Times New Roman" w:hAnsi="Times New Roman" w:cs="Times New Roman"/>
          <w:color w:val="000000" w:themeColor="text1"/>
          <w:sz w:val="28"/>
          <w:szCs w:val="28"/>
        </w:rPr>
        <w:t xml:space="preserve">й X </w:t>
      </w:r>
      <w:proofErr w:type="spellStart"/>
      <w:r w:rsidR="00C46081" w:rsidRPr="00C46081">
        <w:rPr>
          <w:rFonts w:ascii="Times New Roman" w:hAnsi="Times New Roman" w:cs="Times New Roman"/>
          <w:color w:val="000000" w:themeColor="text1"/>
          <w:sz w:val="28"/>
          <w:szCs w:val="28"/>
        </w:rPr>
        <w:t>Марракешского</w:t>
      </w:r>
      <w:proofErr w:type="spellEnd"/>
      <w:r w:rsidR="00C46081" w:rsidRPr="00C46081">
        <w:rPr>
          <w:rFonts w:ascii="Times New Roman" w:hAnsi="Times New Roman" w:cs="Times New Roman"/>
          <w:color w:val="000000" w:themeColor="text1"/>
          <w:sz w:val="28"/>
          <w:szCs w:val="28"/>
        </w:rPr>
        <w:t xml:space="preserve"> соглашения и стать</w:t>
      </w:r>
      <w:r w:rsidR="002E6A02">
        <w:rPr>
          <w:rFonts w:ascii="Times New Roman" w:hAnsi="Times New Roman" w:cs="Times New Roman"/>
          <w:color w:val="000000" w:themeColor="text1"/>
          <w:sz w:val="28"/>
          <w:szCs w:val="28"/>
        </w:rPr>
        <w:t>е</w:t>
      </w:r>
      <w:r w:rsidR="00C46081" w:rsidRPr="00C46081">
        <w:rPr>
          <w:rFonts w:ascii="Times New Roman" w:hAnsi="Times New Roman" w:cs="Times New Roman"/>
          <w:color w:val="000000" w:themeColor="text1"/>
          <w:sz w:val="28"/>
          <w:szCs w:val="28"/>
        </w:rPr>
        <w:t>й 20 Соглашения по сельскому хозяйству, которые предусматривают возможность пересмотра положений соглашений</w:t>
      </w:r>
      <w:r w:rsidR="002E6A02">
        <w:rPr>
          <w:rFonts w:ascii="Times New Roman" w:hAnsi="Times New Roman" w:cs="Times New Roman"/>
          <w:color w:val="000000" w:themeColor="text1"/>
          <w:sz w:val="28"/>
          <w:szCs w:val="28"/>
        </w:rPr>
        <w:t>:</w:t>
      </w:r>
    </w:p>
    <w:p w14:paraId="693A3C26" w14:textId="400E917E" w:rsidR="001C5406" w:rsidRPr="001C5406" w:rsidRDefault="004D13AC" w:rsidP="001C5406">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406" w:rsidRPr="001C5406">
        <w:rPr>
          <w:rFonts w:ascii="Times New Roman" w:hAnsi="Times New Roman" w:cs="Times New Roman"/>
          <w:color w:val="000000" w:themeColor="text1"/>
          <w:sz w:val="28"/>
          <w:szCs w:val="28"/>
        </w:rPr>
        <w:t xml:space="preserve"> Ввести уточн</w:t>
      </w:r>
      <w:r>
        <w:rPr>
          <w:rFonts w:ascii="Times New Roman" w:hAnsi="Times New Roman" w:cs="Times New Roman"/>
          <w:color w:val="000000" w:themeColor="text1"/>
          <w:sz w:val="28"/>
          <w:szCs w:val="28"/>
        </w:rPr>
        <w:t>е</w:t>
      </w:r>
      <w:r w:rsidR="001C5406" w:rsidRPr="001C5406">
        <w:rPr>
          <w:rFonts w:ascii="Times New Roman" w:hAnsi="Times New Roman" w:cs="Times New Roman"/>
          <w:color w:val="000000" w:themeColor="text1"/>
          <w:sz w:val="28"/>
          <w:szCs w:val="28"/>
        </w:rPr>
        <w:t>нные критерии классификации развивающихся стран, учитывающие не только уровень ВВП, но и объ</w:t>
      </w:r>
      <w:r>
        <w:rPr>
          <w:rFonts w:ascii="Times New Roman" w:hAnsi="Times New Roman" w:cs="Times New Roman"/>
          <w:color w:val="000000" w:themeColor="text1"/>
          <w:sz w:val="28"/>
          <w:szCs w:val="28"/>
        </w:rPr>
        <w:t>е</w:t>
      </w:r>
      <w:r w:rsidR="001C5406" w:rsidRPr="001C5406">
        <w:rPr>
          <w:rFonts w:ascii="Times New Roman" w:hAnsi="Times New Roman" w:cs="Times New Roman"/>
          <w:color w:val="000000" w:themeColor="text1"/>
          <w:sz w:val="28"/>
          <w:szCs w:val="28"/>
        </w:rPr>
        <w:t>мы гос</w:t>
      </w:r>
      <w:r>
        <w:rPr>
          <w:rFonts w:ascii="Times New Roman" w:hAnsi="Times New Roman" w:cs="Times New Roman"/>
          <w:color w:val="000000" w:themeColor="text1"/>
          <w:sz w:val="28"/>
          <w:szCs w:val="28"/>
        </w:rPr>
        <w:t xml:space="preserve">ударственной </w:t>
      </w:r>
      <w:r w:rsidR="001C5406" w:rsidRPr="001C5406">
        <w:rPr>
          <w:rFonts w:ascii="Times New Roman" w:hAnsi="Times New Roman" w:cs="Times New Roman"/>
          <w:color w:val="000000" w:themeColor="text1"/>
          <w:sz w:val="28"/>
          <w:szCs w:val="28"/>
        </w:rPr>
        <w:lastRenderedPageBreak/>
        <w:t>поддержки сельского хозяйства, участие в мировой торговле и влияние на глобальные рынки;</w:t>
      </w:r>
    </w:p>
    <w:p w14:paraId="7A2272C4" w14:textId="67D46634" w:rsidR="001C5406" w:rsidRPr="001C5406" w:rsidRDefault="004D13AC" w:rsidP="001C5406">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406" w:rsidRPr="001C5406">
        <w:rPr>
          <w:rFonts w:ascii="Times New Roman" w:hAnsi="Times New Roman" w:cs="Times New Roman"/>
          <w:color w:val="000000" w:themeColor="text1"/>
          <w:sz w:val="28"/>
          <w:szCs w:val="28"/>
        </w:rPr>
        <w:t xml:space="preserve"> Обязать претендующие на данный статус государства представлять в Секретариат ВТО подробные сведения о поддерживающих мерах и их торговых последствиях;</w:t>
      </w:r>
    </w:p>
    <w:p w14:paraId="1699B7CD" w14:textId="72EFAC22" w:rsidR="001C5406" w:rsidRPr="001C5406" w:rsidRDefault="004D13AC" w:rsidP="001C5406">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C5406" w:rsidRPr="001C5406">
        <w:rPr>
          <w:rFonts w:ascii="Times New Roman" w:hAnsi="Times New Roman" w:cs="Times New Roman"/>
          <w:color w:val="000000" w:themeColor="text1"/>
          <w:sz w:val="28"/>
          <w:szCs w:val="28"/>
        </w:rPr>
        <w:t xml:space="preserve"> Предусмотреть механизм пересмотра статуса при значительных изменениях в экономике государства;</w:t>
      </w:r>
    </w:p>
    <w:p w14:paraId="4631CAFB" w14:textId="2554D2FD" w:rsidR="001C5406" w:rsidRPr="004975A3" w:rsidRDefault="004D13AC" w:rsidP="001C5406">
      <w:pPr>
        <w:ind w:firstLine="720"/>
        <w:jc w:val="both"/>
        <w:rPr>
          <w:rFonts w:ascii="Times New Roman" w:hAnsi="Times New Roman" w:cs="Times New Roman"/>
          <w:color w:val="000000" w:themeColor="text1"/>
          <w:sz w:val="28"/>
          <w:szCs w:val="28"/>
        </w:rPr>
      </w:pPr>
      <w:r w:rsidRPr="004975A3">
        <w:rPr>
          <w:rFonts w:ascii="Times New Roman" w:hAnsi="Times New Roman" w:cs="Times New Roman"/>
          <w:color w:val="000000" w:themeColor="text1"/>
          <w:sz w:val="28"/>
          <w:szCs w:val="28"/>
        </w:rPr>
        <w:t>-</w:t>
      </w:r>
      <w:r w:rsidR="001C5406" w:rsidRPr="004975A3">
        <w:rPr>
          <w:rFonts w:ascii="Times New Roman" w:hAnsi="Times New Roman" w:cs="Times New Roman"/>
          <w:color w:val="000000" w:themeColor="text1"/>
          <w:sz w:val="28"/>
          <w:szCs w:val="28"/>
        </w:rPr>
        <w:t xml:space="preserve"> Включить в процедуру разрешения споров возможность рассмотрения обоснованности применения статуса развивающейся страны.</w:t>
      </w:r>
    </w:p>
    <w:p w14:paraId="1C918547" w14:textId="14AFCE16" w:rsidR="000F24F2" w:rsidRDefault="002D54FC" w:rsidP="001C5406">
      <w:pPr>
        <w:ind w:firstLine="720"/>
        <w:jc w:val="both"/>
        <w:rPr>
          <w:rFonts w:ascii="Times New Roman" w:hAnsi="Times New Roman" w:cs="Times New Roman"/>
          <w:sz w:val="28"/>
          <w:szCs w:val="28"/>
        </w:rPr>
      </w:pPr>
      <w:r w:rsidRPr="004975A3">
        <w:rPr>
          <w:rFonts w:ascii="Times New Roman" w:hAnsi="Times New Roman" w:cs="Times New Roman"/>
          <w:sz w:val="28"/>
          <w:szCs w:val="28"/>
        </w:rPr>
        <w:t xml:space="preserve">6. </w:t>
      </w:r>
      <w:r w:rsidR="00B02258" w:rsidRPr="004975A3">
        <w:rPr>
          <w:rFonts w:ascii="Times New Roman" w:hAnsi="Times New Roman" w:cs="Times New Roman"/>
          <w:sz w:val="28"/>
          <w:szCs w:val="28"/>
        </w:rPr>
        <w:t>Анализ торговых споров выявил, что отсутствие прозрачных механизмов ценообразования и распределения зерна, наряду с недостаточной регламентацией деятельности государственных торговых предприятий, создают риски искажения конкуренции и скрытого субсидирования. В целях устранения правовой неопределенности</w:t>
      </w:r>
      <w:r w:rsidR="00B02258" w:rsidRPr="00B02258">
        <w:rPr>
          <w:rFonts w:ascii="Times New Roman" w:hAnsi="Times New Roman" w:cs="Times New Roman"/>
          <w:sz w:val="28"/>
          <w:szCs w:val="28"/>
        </w:rPr>
        <w:t xml:space="preserve"> предлагается </w:t>
      </w:r>
      <w:r w:rsidR="00E902B8" w:rsidRPr="000F24F2">
        <w:rPr>
          <w:rFonts w:ascii="Times New Roman" w:hAnsi="Times New Roman" w:cs="Times New Roman"/>
          <w:sz w:val="28"/>
          <w:szCs w:val="28"/>
        </w:rPr>
        <w:t xml:space="preserve">внести изменения в статью 6-4 Закона </w:t>
      </w:r>
      <w:r w:rsidR="00CC7892" w:rsidRPr="000F24F2">
        <w:rPr>
          <w:rFonts w:ascii="Times New Roman" w:hAnsi="Times New Roman" w:cs="Times New Roman"/>
          <w:sz w:val="28"/>
          <w:szCs w:val="28"/>
        </w:rPr>
        <w:t>РК</w:t>
      </w:r>
      <w:r w:rsidR="00E902B8" w:rsidRPr="000F24F2">
        <w:rPr>
          <w:rFonts w:ascii="Times New Roman" w:hAnsi="Times New Roman" w:cs="Times New Roman"/>
          <w:sz w:val="28"/>
          <w:szCs w:val="28"/>
        </w:rPr>
        <w:t xml:space="preserve"> «О зерне», </w:t>
      </w:r>
      <w:r w:rsidR="000F24F2" w:rsidRPr="000F24F2">
        <w:rPr>
          <w:rFonts w:ascii="Times New Roman" w:hAnsi="Times New Roman" w:cs="Times New Roman"/>
          <w:color w:val="000000" w:themeColor="text1"/>
          <w:sz w:val="28"/>
          <w:szCs w:val="28"/>
        </w:rPr>
        <w:t xml:space="preserve">регулирующую деятельность оператора по зерновому рынку, </w:t>
      </w:r>
      <w:r w:rsidR="00E902B8" w:rsidRPr="000F24F2">
        <w:rPr>
          <w:rFonts w:ascii="Times New Roman" w:hAnsi="Times New Roman" w:cs="Times New Roman"/>
          <w:sz w:val="28"/>
          <w:szCs w:val="28"/>
        </w:rPr>
        <w:t>дополнив е</w:t>
      </w:r>
      <w:r w:rsidR="00CC7892" w:rsidRPr="000F24F2">
        <w:rPr>
          <w:rFonts w:ascii="Times New Roman" w:hAnsi="Times New Roman" w:cs="Times New Roman"/>
          <w:sz w:val="28"/>
          <w:szCs w:val="28"/>
        </w:rPr>
        <w:t>е</w:t>
      </w:r>
      <w:r w:rsidR="00E902B8" w:rsidRPr="000F24F2">
        <w:rPr>
          <w:rFonts w:ascii="Times New Roman" w:hAnsi="Times New Roman" w:cs="Times New Roman"/>
          <w:sz w:val="28"/>
          <w:szCs w:val="28"/>
        </w:rPr>
        <w:t xml:space="preserve"> </w:t>
      </w:r>
      <w:r w:rsidR="000F24F2" w:rsidRPr="000F24F2">
        <w:rPr>
          <w:rFonts w:ascii="Times New Roman" w:hAnsi="Times New Roman" w:cs="Times New Roman"/>
          <w:sz w:val="28"/>
          <w:szCs w:val="28"/>
        </w:rPr>
        <w:t xml:space="preserve">пунктом 7 следующего содержания: «осуществляет деятельность в соответствии с принципами недискриминационного доступа </w:t>
      </w:r>
      <w:r w:rsidR="00B02258" w:rsidRPr="00B02258">
        <w:rPr>
          <w:rFonts w:ascii="Times New Roman" w:hAnsi="Times New Roman" w:cs="Times New Roman"/>
          <w:sz w:val="28"/>
          <w:szCs w:val="28"/>
        </w:rPr>
        <w:t>и равных условий для всех хозяйствующих субъектов, задействованных в торговле зерном</w:t>
      </w:r>
      <w:r w:rsidR="000F24F2" w:rsidRPr="000F24F2">
        <w:rPr>
          <w:rFonts w:ascii="Times New Roman" w:hAnsi="Times New Roman" w:cs="Times New Roman"/>
          <w:sz w:val="28"/>
          <w:szCs w:val="28"/>
        </w:rPr>
        <w:t xml:space="preserve"> с целью предотвращения искажения конкуренции и недопущения мер, которые могут быть квалифицированы как скрытая форма субсидирования».</w:t>
      </w:r>
      <w:r w:rsidR="00E7156C">
        <w:rPr>
          <w:rFonts w:ascii="Times New Roman" w:hAnsi="Times New Roman" w:cs="Times New Roman"/>
          <w:sz w:val="28"/>
          <w:szCs w:val="28"/>
        </w:rPr>
        <w:t xml:space="preserve"> </w:t>
      </w:r>
    </w:p>
    <w:p w14:paraId="5FC1D5AD" w14:textId="77777777" w:rsidR="00435655" w:rsidRDefault="00435655" w:rsidP="002D54FC">
      <w:pPr>
        <w:ind w:firstLine="720"/>
        <w:jc w:val="both"/>
        <w:rPr>
          <w:rFonts w:ascii="Times New Roman" w:hAnsi="Times New Roman" w:cs="Times New Roman"/>
          <w:b/>
          <w:bCs/>
          <w:sz w:val="28"/>
          <w:szCs w:val="28"/>
        </w:rPr>
      </w:pPr>
      <w:r w:rsidRPr="00435655">
        <w:rPr>
          <w:rFonts w:ascii="Times New Roman" w:hAnsi="Times New Roman" w:cs="Times New Roman"/>
          <w:b/>
          <w:bCs/>
          <w:sz w:val="28"/>
          <w:szCs w:val="28"/>
        </w:rPr>
        <w:t xml:space="preserve">Теоретическая значимость диссертационного исследования </w:t>
      </w:r>
      <w:r w:rsidRPr="00435655">
        <w:rPr>
          <w:rFonts w:ascii="Times New Roman" w:hAnsi="Times New Roman" w:cs="Times New Roman"/>
          <w:sz w:val="28"/>
          <w:szCs w:val="28"/>
        </w:rPr>
        <w:t>заключается в углубленном и системном анализе эволюции международно-правового регулирования торговли зерном, что позволяет выявить основные этапы и закономерности в формировании правовых механизмов. В исследовании разработаны теоретические основы для изучения взаимодействия международных норм и институтов, регулирующих торговлю зерном, и выявлены основные проблемы, с которыми сталкиваются государства, включая Республику Казахстан, при интеграции в международную торговую систему. Работы, проведенные в рамках исследования, расширяют научные представления о процессах, обеспечивающих устойчивость и эффективность мировой зерновой торговли, а также вносят вклад в развитие теории международного торгового права.</w:t>
      </w:r>
    </w:p>
    <w:p w14:paraId="60EF90E4" w14:textId="77777777" w:rsidR="009736D3" w:rsidRPr="00FA3415" w:rsidRDefault="009736D3" w:rsidP="002D54FC">
      <w:pPr>
        <w:ind w:firstLine="720"/>
        <w:jc w:val="both"/>
        <w:rPr>
          <w:rFonts w:ascii="Times New Roman" w:hAnsi="Times New Roman" w:cs="Times New Roman"/>
          <w:sz w:val="28"/>
          <w:szCs w:val="28"/>
        </w:rPr>
      </w:pPr>
      <w:r w:rsidRPr="009736D3">
        <w:rPr>
          <w:rFonts w:ascii="Times New Roman" w:hAnsi="Times New Roman" w:cs="Times New Roman"/>
          <w:b/>
          <w:bCs/>
          <w:sz w:val="28"/>
          <w:szCs w:val="28"/>
        </w:rPr>
        <w:t xml:space="preserve">Практическая значимость диссертационного исследования </w:t>
      </w:r>
      <w:r w:rsidRPr="00FA3415">
        <w:rPr>
          <w:rFonts w:ascii="Times New Roman" w:hAnsi="Times New Roman" w:cs="Times New Roman"/>
          <w:sz w:val="28"/>
          <w:szCs w:val="28"/>
        </w:rPr>
        <w:t xml:space="preserve">заключается в разработке предложений по совершенствованию международного правового регулирования торговли зерном, с учетом участия Республики Казахстан в международных торговых процессах. Рекомендации направлены на улучшение правовой определенности в регулировании тарифных и нетарифных мер в рамках ВТО и ЕАЭС, совершенствование контроля за качеством зерна, адаптацию международных норм для защиты внутреннего производства и субсидий, в том числе развитие логистической инфраструктуры. Вместе с тем, предложенные меры помогут повысить конкурентоспособность зерновой продукции, укрепить продовольственную безопасность и позиции Республики Казахстан на международных рынках, что </w:t>
      </w:r>
      <w:r w:rsidRPr="00FA3415">
        <w:rPr>
          <w:rFonts w:ascii="Times New Roman" w:hAnsi="Times New Roman" w:cs="Times New Roman"/>
          <w:sz w:val="28"/>
          <w:szCs w:val="28"/>
        </w:rPr>
        <w:lastRenderedPageBreak/>
        <w:t>позволит улучшить участие страны в международных торговых процессах и разрешении споров.</w:t>
      </w:r>
    </w:p>
    <w:p w14:paraId="09A0A62D" w14:textId="77777777" w:rsidR="00FD7C88" w:rsidRPr="00FD7C88" w:rsidRDefault="00FD7C88" w:rsidP="00FD7C88">
      <w:pPr>
        <w:ind w:firstLine="720"/>
        <w:jc w:val="both"/>
        <w:rPr>
          <w:rFonts w:ascii="Times New Roman" w:hAnsi="Times New Roman" w:cs="Times New Roman"/>
          <w:sz w:val="28"/>
          <w:szCs w:val="28"/>
        </w:rPr>
      </w:pPr>
      <w:r w:rsidRPr="00FD7C88">
        <w:rPr>
          <w:rFonts w:ascii="Times New Roman" w:hAnsi="Times New Roman" w:cs="Times New Roman"/>
          <w:b/>
          <w:bCs/>
          <w:sz w:val="28"/>
          <w:szCs w:val="28"/>
        </w:rPr>
        <w:t xml:space="preserve">Апробация результатов исследования </w:t>
      </w:r>
      <w:r w:rsidRPr="00FD7C88">
        <w:rPr>
          <w:rFonts w:ascii="Times New Roman" w:hAnsi="Times New Roman" w:cs="Times New Roman"/>
          <w:sz w:val="28"/>
          <w:szCs w:val="28"/>
        </w:rPr>
        <w:t>проводилась на каждом этапе работы с учетом выбранных исследовательских методов и эмпирической базы.</w:t>
      </w:r>
    </w:p>
    <w:p w14:paraId="7313B3D5" w14:textId="77777777" w:rsidR="00FD7C88" w:rsidRPr="00FD7C88" w:rsidRDefault="00FD7C88" w:rsidP="00FD7C88">
      <w:pPr>
        <w:ind w:firstLine="720"/>
        <w:jc w:val="both"/>
        <w:rPr>
          <w:rFonts w:ascii="Times New Roman" w:hAnsi="Times New Roman" w:cs="Times New Roman"/>
          <w:sz w:val="28"/>
          <w:szCs w:val="28"/>
        </w:rPr>
      </w:pPr>
      <w:r w:rsidRPr="00FD7C88">
        <w:rPr>
          <w:rFonts w:ascii="Times New Roman" w:hAnsi="Times New Roman" w:cs="Times New Roman"/>
          <w:sz w:val="28"/>
          <w:szCs w:val="28"/>
        </w:rPr>
        <w:t>Основные выводы исследования</w:t>
      </w:r>
      <w:r w:rsidRPr="00FD7C88">
        <w:rPr>
          <w:rFonts w:ascii="Times New Roman" w:hAnsi="Times New Roman" w:cs="Times New Roman"/>
          <w:b/>
          <w:bCs/>
          <w:sz w:val="28"/>
          <w:szCs w:val="28"/>
        </w:rPr>
        <w:t xml:space="preserve"> </w:t>
      </w:r>
      <w:r w:rsidRPr="00FD7C88">
        <w:rPr>
          <w:rFonts w:ascii="Times New Roman" w:hAnsi="Times New Roman" w:cs="Times New Roman"/>
          <w:sz w:val="28"/>
          <w:szCs w:val="28"/>
        </w:rPr>
        <w:t xml:space="preserve">представлены в 17 научных публикациях, из которых 2 статьи опубликованы в международных журналах, индексируемых в базе данных </w:t>
      </w:r>
      <w:proofErr w:type="spellStart"/>
      <w:r w:rsidRPr="00FD7C88">
        <w:rPr>
          <w:rFonts w:ascii="Times New Roman" w:hAnsi="Times New Roman" w:cs="Times New Roman"/>
          <w:sz w:val="28"/>
          <w:szCs w:val="28"/>
        </w:rPr>
        <w:t>Scopus</w:t>
      </w:r>
      <w:proofErr w:type="spellEnd"/>
      <w:r w:rsidRPr="00FD7C88">
        <w:rPr>
          <w:rFonts w:ascii="Times New Roman" w:hAnsi="Times New Roman" w:cs="Times New Roman"/>
          <w:sz w:val="28"/>
          <w:szCs w:val="28"/>
        </w:rPr>
        <w:t>, и 4 - в журналах,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w:t>
      </w:r>
    </w:p>
    <w:p w14:paraId="55E6E804" w14:textId="77777777" w:rsidR="00FD7C88" w:rsidRPr="00FD7C88" w:rsidRDefault="00FD7C88" w:rsidP="00FD7C88">
      <w:pPr>
        <w:ind w:firstLine="720"/>
        <w:jc w:val="both"/>
        <w:rPr>
          <w:rFonts w:ascii="Times New Roman" w:hAnsi="Times New Roman" w:cs="Times New Roman"/>
          <w:sz w:val="28"/>
          <w:szCs w:val="28"/>
        </w:rPr>
      </w:pPr>
      <w:r w:rsidRPr="00FD7C88">
        <w:rPr>
          <w:rFonts w:ascii="Times New Roman" w:hAnsi="Times New Roman" w:cs="Times New Roman"/>
          <w:sz w:val="28"/>
          <w:szCs w:val="28"/>
        </w:rPr>
        <w:t>Результаты исследования апробированы в ходе участия в международных научных мероприятиях. В частности, научная статья «</w:t>
      </w:r>
      <w:proofErr w:type="spellStart"/>
      <w:r w:rsidRPr="00FD7C88">
        <w:rPr>
          <w:rFonts w:ascii="Times New Roman" w:hAnsi="Times New Roman" w:cs="Times New Roman"/>
          <w:sz w:val="28"/>
          <w:szCs w:val="28"/>
        </w:rPr>
        <w:t>Dispute</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settlement</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in</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the</w:t>
      </w:r>
      <w:proofErr w:type="spellEnd"/>
      <w:r w:rsidRPr="00FD7C88">
        <w:rPr>
          <w:rFonts w:ascii="Times New Roman" w:hAnsi="Times New Roman" w:cs="Times New Roman"/>
          <w:sz w:val="28"/>
          <w:szCs w:val="28"/>
        </w:rPr>
        <w:t xml:space="preserve"> WTO: </w:t>
      </w:r>
      <w:proofErr w:type="spellStart"/>
      <w:r w:rsidRPr="00FD7C88">
        <w:rPr>
          <w:rFonts w:ascii="Times New Roman" w:hAnsi="Times New Roman" w:cs="Times New Roman"/>
          <w:sz w:val="28"/>
          <w:szCs w:val="28"/>
        </w:rPr>
        <w:t>international</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experience</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and</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prospects</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for</w:t>
      </w:r>
      <w:proofErr w:type="spellEnd"/>
      <w:r w:rsidRPr="00FD7C88">
        <w:rPr>
          <w:rFonts w:ascii="Times New Roman" w:hAnsi="Times New Roman" w:cs="Times New Roman"/>
          <w:sz w:val="28"/>
          <w:szCs w:val="28"/>
        </w:rPr>
        <w:t xml:space="preserve"> Kazakhstan» была представлена на международной научно-практической конференции «</w:t>
      </w:r>
      <w:proofErr w:type="spellStart"/>
      <w:r w:rsidRPr="00FD7C88">
        <w:rPr>
          <w:rFonts w:ascii="Times New Roman" w:hAnsi="Times New Roman" w:cs="Times New Roman"/>
          <w:sz w:val="28"/>
          <w:szCs w:val="28"/>
        </w:rPr>
        <w:t>Eurasian</w:t>
      </w:r>
      <w:proofErr w:type="spellEnd"/>
      <w:r w:rsidRPr="00FD7C88">
        <w:rPr>
          <w:rFonts w:ascii="Times New Roman" w:hAnsi="Times New Roman" w:cs="Times New Roman"/>
          <w:sz w:val="28"/>
          <w:szCs w:val="28"/>
        </w:rPr>
        <w:t xml:space="preserve"> Legal Systems </w:t>
      </w:r>
      <w:proofErr w:type="spellStart"/>
      <w:r w:rsidRPr="00FD7C88">
        <w:rPr>
          <w:rFonts w:ascii="Times New Roman" w:hAnsi="Times New Roman" w:cs="Times New Roman"/>
          <w:sz w:val="28"/>
          <w:szCs w:val="28"/>
        </w:rPr>
        <w:t>in</w:t>
      </w:r>
      <w:proofErr w:type="spellEnd"/>
      <w:r w:rsidRPr="00FD7C88">
        <w:rPr>
          <w:rFonts w:ascii="Times New Roman" w:hAnsi="Times New Roman" w:cs="Times New Roman"/>
          <w:sz w:val="28"/>
          <w:szCs w:val="28"/>
        </w:rPr>
        <w:t xml:space="preserve"> a World </w:t>
      </w:r>
      <w:proofErr w:type="spellStart"/>
      <w:r w:rsidRPr="00FD7C88">
        <w:rPr>
          <w:rFonts w:ascii="Times New Roman" w:hAnsi="Times New Roman" w:cs="Times New Roman"/>
          <w:sz w:val="28"/>
          <w:szCs w:val="28"/>
        </w:rPr>
        <w:t>of</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Transitions</w:t>
      </w:r>
      <w:proofErr w:type="spellEnd"/>
      <w:r w:rsidRPr="00FD7C88">
        <w:rPr>
          <w:rFonts w:ascii="Times New Roman" w:hAnsi="Times New Roman" w:cs="Times New Roman"/>
          <w:sz w:val="28"/>
          <w:szCs w:val="28"/>
        </w:rPr>
        <w:t xml:space="preserve">, Economic </w:t>
      </w:r>
      <w:proofErr w:type="spellStart"/>
      <w:r w:rsidRPr="00FD7C88">
        <w:rPr>
          <w:rFonts w:ascii="Times New Roman" w:hAnsi="Times New Roman" w:cs="Times New Roman"/>
          <w:sz w:val="28"/>
          <w:szCs w:val="28"/>
        </w:rPr>
        <w:t>Prosperity</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or</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Disparity</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and</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the</w:t>
      </w:r>
      <w:proofErr w:type="spellEnd"/>
      <w:r w:rsidRPr="00FD7C88">
        <w:rPr>
          <w:rFonts w:ascii="Times New Roman" w:hAnsi="Times New Roman" w:cs="Times New Roman"/>
          <w:sz w:val="28"/>
          <w:szCs w:val="28"/>
        </w:rPr>
        <w:t xml:space="preserve"> Return </w:t>
      </w:r>
      <w:proofErr w:type="spellStart"/>
      <w:r w:rsidRPr="00FD7C88">
        <w:rPr>
          <w:rFonts w:ascii="Times New Roman" w:hAnsi="Times New Roman" w:cs="Times New Roman"/>
          <w:sz w:val="28"/>
          <w:szCs w:val="28"/>
        </w:rPr>
        <w:t>of</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Politics</w:t>
      </w:r>
      <w:proofErr w:type="spellEnd"/>
      <w:r w:rsidRPr="00FD7C88">
        <w:rPr>
          <w:rFonts w:ascii="Times New Roman" w:hAnsi="Times New Roman" w:cs="Times New Roman"/>
          <w:sz w:val="28"/>
          <w:szCs w:val="28"/>
        </w:rPr>
        <w:t xml:space="preserve"> </w:t>
      </w:r>
      <w:proofErr w:type="spellStart"/>
      <w:r w:rsidRPr="00FD7C88">
        <w:rPr>
          <w:rFonts w:ascii="Times New Roman" w:hAnsi="Times New Roman" w:cs="Times New Roman"/>
          <w:sz w:val="28"/>
          <w:szCs w:val="28"/>
        </w:rPr>
        <w:t>in</w:t>
      </w:r>
      <w:proofErr w:type="spellEnd"/>
      <w:r w:rsidRPr="00FD7C88">
        <w:rPr>
          <w:rFonts w:ascii="Times New Roman" w:hAnsi="Times New Roman" w:cs="Times New Roman"/>
          <w:sz w:val="28"/>
          <w:szCs w:val="28"/>
        </w:rPr>
        <w:t xml:space="preserve"> International </w:t>
      </w:r>
      <w:proofErr w:type="spellStart"/>
      <w:r w:rsidRPr="00FD7C88">
        <w:rPr>
          <w:rFonts w:ascii="Times New Roman" w:hAnsi="Times New Roman" w:cs="Times New Roman"/>
          <w:sz w:val="28"/>
          <w:szCs w:val="28"/>
        </w:rPr>
        <w:t>Law</w:t>
      </w:r>
      <w:proofErr w:type="spellEnd"/>
      <w:r w:rsidRPr="00FD7C88">
        <w:rPr>
          <w:rFonts w:ascii="Times New Roman" w:hAnsi="Times New Roman" w:cs="Times New Roman"/>
          <w:sz w:val="28"/>
          <w:szCs w:val="28"/>
        </w:rPr>
        <w:t xml:space="preserve">» и опубликована глава в монографии, выпущенная авторитетным международным научным издательством «Peter Lang».  </w:t>
      </w:r>
    </w:p>
    <w:p w14:paraId="165FC20A" w14:textId="77777777" w:rsidR="00FD7C88" w:rsidRPr="00FD7C88" w:rsidRDefault="00FD7C88" w:rsidP="00FD7C88">
      <w:pPr>
        <w:ind w:firstLine="720"/>
        <w:jc w:val="both"/>
        <w:rPr>
          <w:rFonts w:ascii="Times New Roman" w:hAnsi="Times New Roman" w:cs="Times New Roman"/>
          <w:sz w:val="28"/>
          <w:szCs w:val="28"/>
        </w:rPr>
      </w:pPr>
      <w:r w:rsidRPr="00FD7C88">
        <w:rPr>
          <w:rFonts w:ascii="Times New Roman" w:hAnsi="Times New Roman" w:cs="Times New Roman"/>
          <w:sz w:val="28"/>
          <w:szCs w:val="28"/>
        </w:rPr>
        <w:t>За вклад в науку и образование автор работы был удостоен нагрудной медали «Лучший молодой ученый - 2021» за публикацию научной статьи в IV Международном книжном издании стран Содружества Независимых Государств.</w:t>
      </w:r>
    </w:p>
    <w:p w14:paraId="72A3B247" w14:textId="77777777" w:rsidR="00FD7C88" w:rsidRPr="00FD7C88" w:rsidRDefault="00FD7C88" w:rsidP="00FD7C88">
      <w:pPr>
        <w:ind w:firstLine="720"/>
        <w:jc w:val="both"/>
        <w:rPr>
          <w:rFonts w:ascii="Times New Roman" w:hAnsi="Times New Roman" w:cs="Times New Roman"/>
          <w:sz w:val="28"/>
          <w:szCs w:val="28"/>
        </w:rPr>
      </w:pPr>
      <w:r w:rsidRPr="00FD7C88">
        <w:rPr>
          <w:rFonts w:ascii="Times New Roman" w:hAnsi="Times New Roman" w:cs="Times New Roman"/>
          <w:sz w:val="28"/>
          <w:szCs w:val="28"/>
        </w:rPr>
        <w:t>В ходе научной стажировки в Университете Валенсии (Испания</w:t>
      </w:r>
      <w:proofErr w:type="gramStart"/>
      <w:r w:rsidRPr="00FD7C88">
        <w:rPr>
          <w:rFonts w:ascii="Times New Roman" w:hAnsi="Times New Roman" w:cs="Times New Roman"/>
          <w:sz w:val="28"/>
          <w:szCs w:val="28"/>
        </w:rPr>
        <w:t>),  проведен</w:t>
      </w:r>
      <w:proofErr w:type="gramEnd"/>
      <w:r w:rsidRPr="00FD7C88">
        <w:rPr>
          <w:rFonts w:ascii="Times New Roman" w:hAnsi="Times New Roman" w:cs="Times New Roman"/>
          <w:sz w:val="28"/>
          <w:szCs w:val="28"/>
        </w:rPr>
        <w:t xml:space="preserve"> анализ европейской правовой доктрины, который послужил основой для углубленного рассмотрения международных механизмов регулирования торговли зерном, представленного во второй главе диссертации.</w:t>
      </w:r>
    </w:p>
    <w:p w14:paraId="5445FB02" w14:textId="77777777" w:rsidR="00FD7C88" w:rsidRPr="00FD7C88" w:rsidRDefault="00FD7C88" w:rsidP="00FD7C88">
      <w:pPr>
        <w:ind w:firstLine="720"/>
        <w:jc w:val="both"/>
        <w:rPr>
          <w:rFonts w:ascii="Times New Roman" w:hAnsi="Times New Roman" w:cs="Times New Roman"/>
          <w:sz w:val="28"/>
          <w:szCs w:val="28"/>
        </w:rPr>
      </w:pPr>
      <w:r w:rsidRPr="00FD7C88">
        <w:rPr>
          <w:rFonts w:ascii="Times New Roman" w:hAnsi="Times New Roman" w:cs="Times New Roman"/>
          <w:sz w:val="28"/>
          <w:szCs w:val="28"/>
        </w:rPr>
        <w:t xml:space="preserve">Диссертация обсуждена на расширенном заседании кафедры международного права факультета международных отношений Казахского национального университета им. аль - Фараби. </w:t>
      </w:r>
    </w:p>
    <w:p w14:paraId="257865D8" w14:textId="2830B596" w:rsidR="003A17EA" w:rsidRPr="00CA4C70" w:rsidRDefault="002D54FC" w:rsidP="00FD7C88">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t xml:space="preserve">Структура диссертационного исследования. </w:t>
      </w:r>
      <w:r w:rsidRPr="00CA4C70">
        <w:rPr>
          <w:rFonts w:ascii="Times New Roman" w:hAnsi="Times New Roman" w:cs="Times New Roman"/>
          <w:sz w:val="28"/>
          <w:szCs w:val="28"/>
        </w:rPr>
        <w:t xml:space="preserve">Структура диссертационной работы соответствует целям и задачам исследования. Диссертация состоит из введения, основной части, разделенной на 3 раздела и </w:t>
      </w:r>
      <w:r w:rsidRPr="00B05731">
        <w:rPr>
          <w:rFonts w:ascii="Times New Roman" w:hAnsi="Times New Roman" w:cs="Times New Roman"/>
          <w:sz w:val="28"/>
          <w:szCs w:val="28"/>
        </w:rPr>
        <w:t>включающей 8 подразделов, заключения и списка использованных источников. Объем работы составляет 1</w:t>
      </w:r>
      <w:r w:rsidR="001642B9" w:rsidRPr="00B05731">
        <w:rPr>
          <w:rFonts w:ascii="Times New Roman" w:hAnsi="Times New Roman" w:cs="Times New Roman"/>
          <w:sz w:val="28"/>
          <w:szCs w:val="28"/>
        </w:rPr>
        <w:t>6</w:t>
      </w:r>
      <w:r w:rsidR="00773851" w:rsidRPr="00B05731">
        <w:rPr>
          <w:rFonts w:ascii="Times New Roman" w:hAnsi="Times New Roman" w:cs="Times New Roman"/>
          <w:sz w:val="28"/>
          <w:szCs w:val="28"/>
        </w:rPr>
        <w:t>8</w:t>
      </w:r>
      <w:r w:rsidRPr="00B05731">
        <w:rPr>
          <w:rFonts w:ascii="Times New Roman" w:hAnsi="Times New Roman" w:cs="Times New Roman"/>
          <w:sz w:val="28"/>
          <w:szCs w:val="28"/>
        </w:rPr>
        <w:t xml:space="preserve"> страниц, что соответствует общим требованиям, предъявляемым к научным исследованиям данного типа.</w:t>
      </w:r>
    </w:p>
    <w:p w14:paraId="229AA15A" w14:textId="56231153" w:rsidR="007A1540" w:rsidRPr="00CA4C70" w:rsidRDefault="003A17EA">
      <w:pPr>
        <w:rPr>
          <w:rFonts w:ascii="Times New Roman" w:hAnsi="Times New Roman" w:cs="Times New Roman"/>
          <w:sz w:val="28"/>
          <w:szCs w:val="28"/>
        </w:rPr>
      </w:pPr>
      <w:r w:rsidRPr="00CA4C70">
        <w:rPr>
          <w:rFonts w:ascii="Times New Roman" w:hAnsi="Times New Roman" w:cs="Times New Roman"/>
          <w:sz w:val="28"/>
          <w:szCs w:val="28"/>
        </w:rPr>
        <w:br w:type="page"/>
      </w:r>
    </w:p>
    <w:p w14:paraId="23258BC6" w14:textId="0DFF9F9A" w:rsidR="00C75CBF" w:rsidRPr="00CA4C70" w:rsidRDefault="00D462EE" w:rsidP="00704FA6">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lastRenderedPageBreak/>
        <w:t xml:space="preserve">1 ТЕОРЕТИКО-ПРАВОВЫЕ АСПЕКТЫ </w:t>
      </w:r>
      <w:r w:rsidR="00A421C0" w:rsidRPr="00CA4C70">
        <w:rPr>
          <w:rFonts w:ascii="Times New Roman" w:hAnsi="Times New Roman" w:cs="Times New Roman"/>
          <w:b/>
          <w:sz w:val="28"/>
          <w:szCs w:val="28"/>
        </w:rPr>
        <w:t>МЕЖДУНАРОДНОЙ ТОРГОВЛИ ЗЕРНОМ</w:t>
      </w:r>
    </w:p>
    <w:p w14:paraId="726FE020" w14:textId="77777777" w:rsidR="00A421C0" w:rsidRPr="00CA4C70" w:rsidRDefault="00A421C0" w:rsidP="00DE2C05">
      <w:pPr>
        <w:jc w:val="both"/>
        <w:rPr>
          <w:rFonts w:ascii="Times New Roman" w:hAnsi="Times New Roman" w:cs="Times New Roman"/>
          <w:b/>
          <w:sz w:val="28"/>
          <w:szCs w:val="28"/>
        </w:rPr>
      </w:pPr>
    </w:p>
    <w:p w14:paraId="48F62A7A" w14:textId="4ADB109D" w:rsidR="00A421C0" w:rsidRPr="00CA4C70" w:rsidRDefault="00A421C0" w:rsidP="00DE2C05">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t>1.1 Место и роль международно-правового регулирования торговли зерном в международно</w:t>
      </w:r>
      <w:r w:rsidR="00DC7AF3" w:rsidRPr="00CA4C70">
        <w:rPr>
          <w:rFonts w:ascii="Times New Roman" w:hAnsi="Times New Roman" w:cs="Times New Roman"/>
          <w:b/>
          <w:sz w:val="28"/>
          <w:szCs w:val="28"/>
        </w:rPr>
        <w:t>м торговом</w:t>
      </w:r>
      <w:r w:rsidRPr="00CA4C70">
        <w:rPr>
          <w:rFonts w:ascii="Times New Roman" w:hAnsi="Times New Roman" w:cs="Times New Roman"/>
          <w:b/>
          <w:sz w:val="28"/>
          <w:szCs w:val="28"/>
        </w:rPr>
        <w:t xml:space="preserve"> прав</w:t>
      </w:r>
      <w:r w:rsidR="00DC7AF3" w:rsidRPr="00CA4C70">
        <w:rPr>
          <w:rFonts w:ascii="Times New Roman" w:hAnsi="Times New Roman" w:cs="Times New Roman"/>
          <w:b/>
          <w:sz w:val="28"/>
          <w:szCs w:val="28"/>
        </w:rPr>
        <w:t>е</w:t>
      </w:r>
    </w:p>
    <w:p w14:paraId="5A16EC67" w14:textId="77777777" w:rsidR="002B7E2D" w:rsidRPr="00CA4C70" w:rsidRDefault="002B7E2D" w:rsidP="00DE2C05">
      <w:pPr>
        <w:ind w:firstLine="720"/>
        <w:jc w:val="both"/>
        <w:rPr>
          <w:rFonts w:ascii="Times New Roman" w:hAnsi="Times New Roman" w:cs="Times New Roman"/>
          <w:b/>
          <w:sz w:val="28"/>
          <w:szCs w:val="28"/>
        </w:rPr>
      </w:pPr>
    </w:p>
    <w:p w14:paraId="3325EDDB" w14:textId="21AC8A5F" w:rsidR="00334B98" w:rsidRPr="00CA4C70" w:rsidRDefault="007C4F58" w:rsidP="00334B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w:t>
      </w:r>
      <w:r w:rsidR="00AB2079" w:rsidRPr="00CA4C70">
        <w:rPr>
          <w:rFonts w:ascii="Times New Roman" w:hAnsi="Times New Roman" w:cs="Times New Roman"/>
          <w:color w:val="000000" w:themeColor="text1"/>
          <w:sz w:val="28"/>
          <w:szCs w:val="28"/>
        </w:rPr>
        <w:t xml:space="preserve">современных </w:t>
      </w:r>
      <w:r w:rsidR="00632E8C" w:rsidRPr="00CA4C70">
        <w:rPr>
          <w:rFonts w:ascii="Times New Roman" w:hAnsi="Times New Roman" w:cs="Times New Roman"/>
          <w:color w:val="000000" w:themeColor="text1"/>
          <w:sz w:val="28"/>
          <w:szCs w:val="28"/>
        </w:rPr>
        <w:t>условиях</w:t>
      </w:r>
      <w:r w:rsidR="00B2681F" w:rsidRPr="00CA4C70">
        <w:rPr>
          <w:rFonts w:ascii="Times New Roman" w:hAnsi="Times New Roman" w:cs="Times New Roman"/>
          <w:color w:val="000000" w:themeColor="text1"/>
          <w:sz w:val="28"/>
          <w:szCs w:val="28"/>
        </w:rPr>
        <w:t xml:space="preserve"> глобализации </w:t>
      </w:r>
      <w:r w:rsidR="00B46DFF" w:rsidRPr="00CA4C70">
        <w:rPr>
          <w:rFonts w:ascii="Times New Roman" w:hAnsi="Times New Roman" w:cs="Times New Roman"/>
          <w:color w:val="000000" w:themeColor="text1"/>
          <w:sz w:val="28"/>
          <w:szCs w:val="28"/>
        </w:rPr>
        <w:t xml:space="preserve">ключевое значение в мировом торговом обороте занимает торговля </w:t>
      </w:r>
      <w:r w:rsidR="0070378B" w:rsidRPr="00CA4C70">
        <w:rPr>
          <w:rFonts w:ascii="Times New Roman" w:hAnsi="Times New Roman" w:cs="Times New Roman"/>
          <w:color w:val="000000" w:themeColor="text1"/>
          <w:sz w:val="28"/>
          <w:szCs w:val="28"/>
        </w:rPr>
        <w:t>зерном</w:t>
      </w:r>
      <w:r w:rsidR="008269F9" w:rsidRPr="00CA4C70">
        <w:rPr>
          <w:rFonts w:ascii="Times New Roman" w:hAnsi="Times New Roman" w:cs="Times New Roman"/>
          <w:color w:val="000000" w:themeColor="text1"/>
          <w:sz w:val="28"/>
          <w:szCs w:val="28"/>
        </w:rPr>
        <w:t>.</w:t>
      </w:r>
      <w:r w:rsidR="00F7072D"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Урбанизация, демографический рост, изменение вкусовых предпочтений и иные обстоятельства стали причиной увеличения спроса на зерно</w:t>
      </w:r>
      <w:r w:rsidR="002D385D" w:rsidRPr="00CA4C70">
        <w:rPr>
          <w:rFonts w:ascii="Times New Roman" w:hAnsi="Times New Roman" w:cs="Times New Roman"/>
          <w:color w:val="000000" w:themeColor="text1"/>
          <w:sz w:val="28"/>
          <w:szCs w:val="28"/>
        </w:rPr>
        <w:t xml:space="preserve"> [</w:t>
      </w:r>
      <w:r w:rsidR="002F29E7" w:rsidRPr="00CA4C70">
        <w:rPr>
          <w:rFonts w:ascii="Times New Roman" w:hAnsi="Times New Roman" w:cs="Times New Roman"/>
          <w:color w:val="000000" w:themeColor="text1"/>
          <w:sz w:val="28"/>
          <w:szCs w:val="28"/>
        </w:rPr>
        <w:t>7</w:t>
      </w:r>
      <w:r w:rsidR="002D385D"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w:t>
      </w:r>
      <w:r w:rsidR="004879FB" w:rsidRPr="00CA4C70">
        <w:rPr>
          <w:rFonts w:ascii="Times New Roman" w:hAnsi="Times New Roman" w:cs="Times New Roman"/>
          <w:color w:val="000000" w:themeColor="text1"/>
          <w:sz w:val="28"/>
          <w:szCs w:val="28"/>
        </w:rPr>
        <w:t xml:space="preserve"> В связи с этим важность</w:t>
      </w:r>
      <w:r w:rsidR="00B96814" w:rsidRPr="00CA4C70">
        <w:rPr>
          <w:rFonts w:ascii="Times New Roman" w:hAnsi="Times New Roman" w:cs="Times New Roman"/>
          <w:color w:val="000000" w:themeColor="text1"/>
          <w:sz w:val="28"/>
          <w:szCs w:val="28"/>
        </w:rPr>
        <w:t xml:space="preserve"> эффективного правого регулирования торговли зерном</w:t>
      </w:r>
      <w:r w:rsidR="004879FB" w:rsidRPr="00CA4C70">
        <w:rPr>
          <w:rFonts w:ascii="Times New Roman" w:hAnsi="Times New Roman" w:cs="Times New Roman"/>
          <w:color w:val="000000" w:themeColor="text1"/>
          <w:sz w:val="28"/>
          <w:szCs w:val="28"/>
        </w:rPr>
        <w:t xml:space="preserve"> становится все более актуальной. </w:t>
      </w:r>
    </w:p>
    <w:p w14:paraId="38CC8500" w14:textId="7A99FBD9" w:rsidR="00097BE9" w:rsidRPr="00CA4C70" w:rsidRDefault="00AB369C" w:rsidP="00E648B4">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отечественной доктрине правовому регулированию торговли зерном уделяется недостаточно внимания. </w:t>
      </w:r>
      <w:r w:rsidR="00BF75C0" w:rsidRPr="00CA4C70">
        <w:rPr>
          <w:rFonts w:ascii="Times New Roman" w:hAnsi="Times New Roman" w:cs="Times New Roman"/>
          <w:color w:val="000000" w:themeColor="text1"/>
          <w:sz w:val="28"/>
          <w:szCs w:val="28"/>
        </w:rPr>
        <w:t>Данные</w:t>
      </w:r>
      <w:r w:rsidRPr="00CA4C70">
        <w:rPr>
          <w:rFonts w:ascii="Times New Roman" w:hAnsi="Times New Roman" w:cs="Times New Roman"/>
          <w:color w:val="000000" w:themeColor="text1"/>
          <w:sz w:val="28"/>
          <w:szCs w:val="28"/>
        </w:rPr>
        <w:t xml:space="preserve"> вопросы часто рассматриваются как второстепенные в контексте других правовых проблем или в рамках изучения иных социальных</w:t>
      </w:r>
      <w:r w:rsidR="00AC5E9C" w:rsidRPr="00CA4C70">
        <w:rPr>
          <w:rFonts w:ascii="Times New Roman" w:hAnsi="Times New Roman" w:cs="Times New Roman"/>
          <w:color w:val="000000" w:themeColor="text1"/>
          <w:sz w:val="28"/>
          <w:szCs w:val="28"/>
        </w:rPr>
        <w:t>, экономических и политических</w:t>
      </w:r>
      <w:r w:rsidRPr="00CA4C70">
        <w:rPr>
          <w:rFonts w:ascii="Times New Roman" w:hAnsi="Times New Roman" w:cs="Times New Roman"/>
          <w:color w:val="000000" w:themeColor="text1"/>
          <w:sz w:val="28"/>
          <w:szCs w:val="28"/>
        </w:rPr>
        <w:t xml:space="preserve"> наук. </w:t>
      </w:r>
      <w:r w:rsidR="00334B98" w:rsidRPr="00CA4C70">
        <w:rPr>
          <w:rFonts w:ascii="Times New Roman" w:hAnsi="Times New Roman" w:cs="Times New Roman"/>
          <w:color w:val="000000" w:themeColor="text1"/>
          <w:sz w:val="28"/>
          <w:szCs w:val="28"/>
        </w:rPr>
        <w:t>Ю.М. Дементьева, исследуя развитие рынка продовольственного зерна, приходит к выводу, что одним из факторов эффективного развития рынка зерна является ведение государством единой аграрной политики [</w:t>
      </w:r>
      <w:r w:rsidR="00FB1EF8" w:rsidRPr="00CA4C70">
        <w:rPr>
          <w:rFonts w:ascii="Times New Roman" w:hAnsi="Times New Roman" w:cs="Times New Roman"/>
          <w:color w:val="000000" w:themeColor="text1"/>
          <w:sz w:val="28"/>
          <w:szCs w:val="28"/>
        </w:rPr>
        <w:t>8</w:t>
      </w:r>
      <w:r w:rsidR="00334B98" w:rsidRPr="00CA4C70">
        <w:rPr>
          <w:rFonts w:ascii="Times New Roman" w:hAnsi="Times New Roman" w:cs="Times New Roman"/>
          <w:color w:val="000000" w:themeColor="text1"/>
          <w:sz w:val="28"/>
          <w:szCs w:val="28"/>
        </w:rPr>
        <w:t xml:space="preserve">]. По мнению И.К. </w:t>
      </w:r>
      <w:proofErr w:type="spellStart"/>
      <w:r w:rsidR="00334B98" w:rsidRPr="00CA4C70">
        <w:rPr>
          <w:rFonts w:ascii="Times New Roman" w:hAnsi="Times New Roman" w:cs="Times New Roman"/>
          <w:color w:val="000000" w:themeColor="text1"/>
          <w:sz w:val="28"/>
          <w:szCs w:val="28"/>
        </w:rPr>
        <w:t>Пинкевич</w:t>
      </w:r>
      <w:proofErr w:type="spellEnd"/>
      <w:r w:rsidR="00334B98" w:rsidRPr="00CA4C70">
        <w:rPr>
          <w:rFonts w:ascii="Times New Roman" w:hAnsi="Times New Roman" w:cs="Times New Roman"/>
          <w:color w:val="000000" w:themeColor="text1"/>
          <w:sz w:val="28"/>
          <w:szCs w:val="28"/>
        </w:rPr>
        <w:t xml:space="preserve"> государство должно обеспечить единое правовое пространство в целях содействия развитию экспорта зерна [</w:t>
      </w:r>
      <w:r w:rsidR="00FB1EF8" w:rsidRPr="00CA4C70">
        <w:rPr>
          <w:rFonts w:ascii="Times New Roman" w:hAnsi="Times New Roman" w:cs="Times New Roman"/>
          <w:color w:val="000000" w:themeColor="text1"/>
          <w:sz w:val="28"/>
          <w:szCs w:val="28"/>
        </w:rPr>
        <w:t>9</w:t>
      </w:r>
      <w:r w:rsidR="00334B98" w:rsidRPr="00CA4C70">
        <w:rPr>
          <w:rFonts w:ascii="Times New Roman" w:hAnsi="Times New Roman" w:cs="Times New Roman"/>
          <w:color w:val="000000" w:themeColor="text1"/>
          <w:sz w:val="28"/>
          <w:szCs w:val="28"/>
        </w:rPr>
        <w:t>].</w:t>
      </w:r>
      <w:r w:rsidR="00DE7AD0" w:rsidRPr="00CA4C70">
        <w:rPr>
          <w:rFonts w:ascii="Times New Roman" w:hAnsi="Times New Roman" w:cs="Times New Roman"/>
          <w:color w:val="000000" w:themeColor="text1"/>
          <w:sz w:val="28"/>
          <w:szCs w:val="28"/>
        </w:rPr>
        <w:t xml:space="preserve"> </w:t>
      </w:r>
      <w:r w:rsidR="00C078AC" w:rsidRPr="00CA4C70">
        <w:rPr>
          <w:rFonts w:ascii="Times New Roman" w:hAnsi="Times New Roman" w:cs="Times New Roman"/>
          <w:color w:val="000000" w:themeColor="text1"/>
          <w:sz w:val="28"/>
          <w:szCs w:val="28"/>
        </w:rPr>
        <w:t xml:space="preserve">Вместе с тем, исследователь И.Г. </w:t>
      </w:r>
      <w:proofErr w:type="spellStart"/>
      <w:r w:rsidR="00C078AC" w:rsidRPr="00CA4C70">
        <w:rPr>
          <w:rFonts w:ascii="Times New Roman" w:hAnsi="Times New Roman" w:cs="Times New Roman"/>
          <w:color w:val="000000" w:themeColor="text1"/>
          <w:sz w:val="28"/>
          <w:szCs w:val="28"/>
        </w:rPr>
        <w:t>Ушачев</w:t>
      </w:r>
      <w:proofErr w:type="spellEnd"/>
      <w:r w:rsidR="00C078AC" w:rsidRPr="00CA4C70">
        <w:rPr>
          <w:rFonts w:ascii="Times New Roman" w:hAnsi="Times New Roman" w:cs="Times New Roman"/>
          <w:color w:val="000000" w:themeColor="text1"/>
          <w:sz w:val="28"/>
          <w:szCs w:val="28"/>
        </w:rPr>
        <w:t xml:space="preserve"> полагает, что на рынке зерна важно присутствие компетентного государственного регулятора, главная задача которого должна заключаться в достижении социальной стабильности и соблюдении интересов </w:t>
      </w:r>
      <w:r w:rsidR="009B21F3" w:rsidRPr="00CA4C70">
        <w:rPr>
          <w:rFonts w:ascii="Times New Roman" w:hAnsi="Times New Roman" w:cs="Times New Roman"/>
          <w:color w:val="000000" w:themeColor="text1"/>
          <w:sz w:val="28"/>
          <w:szCs w:val="28"/>
        </w:rPr>
        <w:t xml:space="preserve">всех </w:t>
      </w:r>
      <w:r w:rsidR="00C078AC" w:rsidRPr="00CA4C70">
        <w:rPr>
          <w:rFonts w:ascii="Times New Roman" w:hAnsi="Times New Roman" w:cs="Times New Roman"/>
          <w:color w:val="000000" w:themeColor="text1"/>
          <w:sz w:val="28"/>
          <w:szCs w:val="28"/>
        </w:rPr>
        <w:t>участников</w:t>
      </w:r>
      <w:r w:rsidR="009B21F3" w:rsidRPr="00CA4C70">
        <w:rPr>
          <w:rFonts w:ascii="Times New Roman" w:hAnsi="Times New Roman" w:cs="Times New Roman"/>
          <w:color w:val="000000" w:themeColor="text1"/>
          <w:sz w:val="28"/>
          <w:szCs w:val="28"/>
        </w:rPr>
        <w:t xml:space="preserve">, осуществляющих торговлю зерном </w:t>
      </w:r>
      <w:r w:rsidR="00D20BFC" w:rsidRPr="00CA4C70">
        <w:rPr>
          <w:rFonts w:ascii="Times New Roman" w:hAnsi="Times New Roman" w:cs="Times New Roman"/>
          <w:color w:val="000000" w:themeColor="text1"/>
          <w:sz w:val="28"/>
          <w:szCs w:val="28"/>
        </w:rPr>
        <w:t>[</w:t>
      </w:r>
      <w:r w:rsidR="00FB1EF8" w:rsidRPr="00CA4C70">
        <w:rPr>
          <w:rFonts w:ascii="Times New Roman" w:hAnsi="Times New Roman" w:cs="Times New Roman"/>
          <w:color w:val="000000" w:themeColor="text1"/>
          <w:sz w:val="28"/>
          <w:szCs w:val="28"/>
        </w:rPr>
        <w:t>10</w:t>
      </w:r>
      <w:r w:rsidR="001D468F" w:rsidRPr="00CA4C70">
        <w:rPr>
          <w:rFonts w:ascii="Times New Roman" w:hAnsi="Times New Roman" w:cs="Times New Roman"/>
          <w:color w:val="000000" w:themeColor="text1"/>
          <w:sz w:val="28"/>
          <w:szCs w:val="28"/>
        </w:rPr>
        <w:t xml:space="preserve">]. </w:t>
      </w:r>
    </w:p>
    <w:p w14:paraId="4F6A2C5D" w14:textId="5F154B32" w:rsidR="00860B37" w:rsidRPr="00CA4C70" w:rsidRDefault="005E4FD6" w:rsidP="00904B44">
      <w:pPr>
        <w:ind w:firstLine="567"/>
        <w:jc w:val="both"/>
        <w:rPr>
          <w:rFonts w:ascii="Times New Roman" w:hAnsi="Times New Roman" w:cs="Times New Roman"/>
          <w:sz w:val="28"/>
          <w:szCs w:val="28"/>
        </w:rPr>
      </w:pPr>
      <w:r w:rsidRPr="00CA4C70">
        <w:rPr>
          <w:rFonts w:ascii="Times New Roman" w:hAnsi="Times New Roman" w:cs="Times New Roman"/>
          <w:sz w:val="28"/>
          <w:szCs w:val="28"/>
        </w:rPr>
        <w:t>Каждый год производство зерна достигает более 1,7 миллиардов тонн. Однако, и</w:t>
      </w:r>
      <w:r w:rsidR="009C43B4" w:rsidRPr="00CA4C70">
        <w:rPr>
          <w:rFonts w:ascii="Times New Roman" w:hAnsi="Times New Roman" w:cs="Times New Roman"/>
          <w:sz w:val="28"/>
          <w:szCs w:val="28"/>
        </w:rPr>
        <w:t>сследования подтверждают, что на сегодняшний день в мире не хватает продовольственного зерна. Следовательно, с каждым годом ощущается возрастание спроса на зерно.</w:t>
      </w:r>
      <w:r w:rsidR="00443C53" w:rsidRPr="00CA4C70">
        <w:rPr>
          <w:rFonts w:ascii="Times New Roman" w:hAnsi="Times New Roman" w:cs="Times New Roman"/>
          <w:sz w:val="28"/>
          <w:szCs w:val="28"/>
        </w:rPr>
        <w:t xml:space="preserve"> Производство зерна преимущественно осуществляется в странах </w:t>
      </w:r>
      <w:r w:rsidR="00443C53" w:rsidRPr="00CA4C70">
        <w:rPr>
          <w:rFonts w:ascii="Times New Roman" w:hAnsi="Times New Roman" w:cs="Times New Roman"/>
          <w:color w:val="000000" w:themeColor="text1"/>
          <w:sz w:val="28"/>
          <w:szCs w:val="28"/>
        </w:rPr>
        <w:t>Юго-Восточной Азии и Северной Америки</w:t>
      </w:r>
      <w:r w:rsidR="003A2416" w:rsidRPr="00CA4C70">
        <w:rPr>
          <w:rFonts w:ascii="Times New Roman" w:hAnsi="Times New Roman" w:cs="Times New Roman"/>
          <w:color w:val="000000" w:themeColor="text1"/>
          <w:sz w:val="28"/>
          <w:szCs w:val="28"/>
        </w:rPr>
        <w:t xml:space="preserve"> </w:t>
      </w:r>
      <w:r w:rsidR="004C7E8D" w:rsidRPr="00CA4C70">
        <w:rPr>
          <w:rFonts w:ascii="Times New Roman" w:hAnsi="Times New Roman" w:cs="Times New Roman"/>
          <w:sz w:val="28"/>
          <w:szCs w:val="28"/>
        </w:rPr>
        <w:t>[</w:t>
      </w:r>
      <w:r w:rsidR="003A2416" w:rsidRPr="00CA4C70">
        <w:rPr>
          <w:rFonts w:ascii="Times New Roman" w:hAnsi="Times New Roman" w:cs="Times New Roman"/>
          <w:sz w:val="28"/>
          <w:szCs w:val="28"/>
        </w:rPr>
        <w:t>1</w:t>
      </w:r>
      <w:r w:rsidR="00CF54F7" w:rsidRPr="00CA4C70">
        <w:rPr>
          <w:rFonts w:ascii="Times New Roman" w:hAnsi="Times New Roman" w:cs="Times New Roman"/>
          <w:sz w:val="28"/>
          <w:szCs w:val="28"/>
        </w:rPr>
        <w:t>1</w:t>
      </w:r>
      <w:r w:rsidR="003A2416" w:rsidRPr="00CA4C70">
        <w:rPr>
          <w:rFonts w:ascii="Times New Roman" w:hAnsi="Times New Roman" w:cs="Times New Roman"/>
          <w:sz w:val="28"/>
          <w:szCs w:val="28"/>
        </w:rPr>
        <w:t>, с.</w:t>
      </w:r>
      <w:r w:rsidR="004C7E8D" w:rsidRPr="00CA4C70">
        <w:rPr>
          <w:rFonts w:ascii="Times New Roman" w:hAnsi="Times New Roman" w:cs="Times New Roman"/>
          <w:sz w:val="28"/>
          <w:szCs w:val="28"/>
        </w:rPr>
        <w:t>155</w:t>
      </w:r>
      <w:r w:rsidR="003A2416" w:rsidRPr="00CA4C70">
        <w:rPr>
          <w:rFonts w:ascii="Times New Roman" w:hAnsi="Times New Roman" w:cs="Times New Roman"/>
          <w:sz w:val="28"/>
          <w:szCs w:val="28"/>
        </w:rPr>
        <w:t xml:space="preserve">]. </w:t>
      </w:r>
      <w:r w:rsidR="00904B44" w:rsidRPr="00CA4C70">
        <w:rPr>
          <w:rFonts w:ascii="Times New Roman" w:hAnsi="Times New Roman" w:cs="Times New Roman"/>
          <w:sz w:val="28"/>
          <w:szCs w:val="28"/>
        </w:rPr>
        <w:t xml:space="preserve">Особенностью является то, что страны-производители зерна не только покрывают собственные потребности, но и вносят существенный вклад в международную торговлю зерновыми. </w:t>
      </w:r>
      <w:r w:rsidR="00DA529B" w:rsidRPr="00CA4C70">
        <w:rPr>
          <w:rFonts w:ascii="Times New Roman" w:hAnsi="Times New Roman" w:cs="Times New Roman"/>
          <w:sz w:val="28"/>
          <w:szCs w:val="28"/>
        </w:rPr>
        <w:t>Мировое</w:t>
      </w:r>
      <w:r w:rsidR="001C462E" w:rsidRPr="00CA4C70">
        <w:rPr>
          <w:rFonts w:ascii="Times New Roman" w:hAnsi="Times New Roman" w:cs="Times New Roman"/>
          <w:sz w:val="28"/>
          <w:szCs w:val="28"/>
        </w:rPr>
        <w:t xml:space="preserve"> </w:t>
      </w:r>
      <w:r w:rsidR="00DA529B" w:rsidRPr="00CA4C70">
        <w:rPr>
          <w:rFonts w:ascii="Times New Roman" w:hAnsi="Times New Roman" w:cs="Times New Roman"/>
          <w:sz w:val="28"/>
          <w:szCs w:val="28"/>
        </w:rPr>
        <w:t>производство зерна осуществляется</w:t>
      </w:r>
      <w:r w:rsidR="001C4941" w:rsidRPr="00CA4C70">
        <w:rPr>
          <w:rFonts w:ascii="Times New Roman" w:hAnsi="Times New Roman" w:cs="Times New Roman"/>
          <w:sz w:val="28"/>
          <w:szCs w:val="28"/>
        </w:rPr>
        <w:t>,</w:t>
      </w:r>
      <w:r w:rsidR="004D62C1" w:rsidRPr="00CA4C70">
        <w:rPr>
          <w:rFonts w:ascii="Times New Roman" w:hAnsi="Times New Roman" w:cs="Times New Roman"/>
          <w:sz w:val="28"/>
          <w:szCs w:val="28"/>
        </w:rPr>
        <w:t xml:space="preserve"> </w:t>
      </w:r>
      <w:r w:rsidR="001C4941" w:rsidRPr="00CA4C70">
        <w:rPr>
          <w:rFonts w:ascii="Times New Roman" w:hAnsi="Times New Roman" w:cs="Times New Roman"/>
          <w:sz w:val="28"/>
          <w:szCs w:val="28"/>
        </w:rPr>
        <w:t>преимущественно,</w:t>
      </w:r>
      <w:r w:rsidR="00DA529B" w:rsidRPr="00CA4C70">
        <w:rPr>
          <w:rFonts w:ascii="Times New Roman" w:hAnsi="Times New Roman" w:cs="Times New Roman"/>
          <w:sz w:val="28"/>
          <w:szCs w:val="28"/>
        </w:rPr>
        <w:t xml:space="preserve"> в </w:t>
      </w:r>
      <w:r w:rsidR="001C462E" w:rsidRPr="00CA4C70">
        <w:rPr>
          <w:rFonts w:ascii="Times New Roman" w:hAnsi="Times New Roman" w:cs="Times New Roman"/>
          <w:sz w:val="28"/>
          <w:szCs w:val="28"/>
        </w:rPr>
        <w:t>США, Инди</w:t>
      </w:r>
      <w:r w:rsidR="003D68AD" w:rsidRPr="00CA4C70">
        <w:rPr>
          <w:rFonts w:ascii="Times New Roman" w:hAnsi="Times New Roman" w:cs="Times New Roman"/>
          <w:sz w:val="28"/>
          <w:szCs w:val="28"/>
        </w:rPr>
        <w:t>и</w:t>
      </w:r>
      <w:r w:rsidR="001C462E" w:rsidRPr="00CA4C70">
        <w:rPr>
          <w:rFonts w:ascii="Times New Roman" w:hAnsi="Times New Roman" w:cs="Times New Roman"/>
          <w:sz w:val="28"/>
          <w:szCs w:val="28"/>
        </w:rPr>
        <w:t xml:space="preserve"> и Кита</w:t>
      </w:r>
      <w:r w:rsidR="003D68AD" w:rsidRPr="00CA4C70">
        <w:rPr>
          <w:rFonts w:ascii="Times New Roman" w:hAnsi="Times New Roman" w:cs="Times New Roman"/>
          <w:sz w:val="28"/>
          <w:szCs w:val="28"/>
        </w:rPr>
        <w:t>е</w:t>
      </w:r>
      <w:r w:rsidR="001C462E" w:rsidRPr="00CA4C70">
        <w:rPr>
          <w:rFonts w:ascii="Times New Roman" w:hAnsi="Times New Roman" w:cs="Times New Roman"/>
          <w:sz w:val="28"/>
          <w:szCs w:val="28"/>
        </w:rPr>
        <w:t>.</w:t>
      </w:r>
      <w:r w:rsidR="00150605" w:rsidRPr="00CA4C70">
        <w:rPr>
          <w:rFonts w:ascii="Times New Roman" w:hAnsi="Times New Roman" w:cs="Times New Roman"/>
          <w:sz w:val="28"/>
          <w:szCs w:val="28"/>
        </w:rPr>
        <w:t xml:space="preserve"> </w:t>
      </w:r>
      <w:r w:rsidR="004F3BB6" w:rsidRPr="00CA4C70">
        <w:rPr>
          <w:rFonts w:ascii="Times New Roman" w:hAnsi="Times New Roman" w:cs="Times New Roman"/>
          <w:sz w:val="28"/>
          <w:szCs w:val="28"/>
        </w:rPr>
        <w:t>Однако, н</w:t>
      </w:r>
      <w:r w:rsidR="00150605" w:rsidRPr="00CA4C70">
        <w:rPr>
          <w:rFonts w:ascii="Times New Roman" w:hAnsi="Times New Roman" w:cs="Times New Roman"/>
          <w:sz w:val="28"/>
          <w:szCs w:val="28"/>
        </w:rPr>
        <w:t>а сегодняшний день основными экспортерами на рынке мирового зерна являются: Австралия, Аргентина, Европейский Союз, Канада, США.</w:t>
      </w:r>
      <w:r w:rsidR="00DA529B" w:rsidRPr="00CA4C70">
        <w:rPr>
          <w:rFonts w:ascii="Times New Roman" w:hAnsi="Times New Roman" w:cs="Times New Roman"/>
          <w:sz w:val="28"/>
          <w:szCs w:val="28"/>
        </w:rPr>
        <w:t xml:space="preserve"> </w:t>
      </w:r>
      <w:r w:rsidR="00480438" w:rsidRPr="00CA4C70">
        <w:rPr>
          <w:rFonts w:ascii="Times New Roman" w:hAnsi="Times New Roman" w:cs="Times New Roman"/>
          <w:sz w:val="28"/>
          <w:szCs w:val="28"/>
        </w:rPr>
        <w:t>Казахстанский исследователь</w:t>
      </w:r>
      <w:r w:rsidR="008E1F08" w:rsidRPr="00CA4C70">
        <w:rPr>
          <w:rFonts w:ascii="Times New Roman" w:hAnsi="Times New Roman" w:cs="Times New Roman"/>
          <w:sz w:val="28"/>
          <w:szCs w:val="28"/>
        </w:rPr>
        <w:t xml:space="preserve"> Ю.А.</w:t>
      </w:r>
      <w:r w:rsidR="0081396F" w:rsidRPr="00CA4C70">
        <w:rPr>
          <w:rFonts w:ascii="Times New Roman" w:hAnsi="Times New Roman" w:cs="Times New Roman"/>
          <w:sz w:val="28"/>
          <w:szCs w:val="28"/>
        </w:rPr>
        <w:t xml:space="preserve"> </w:t>
      </w:r>
      <w:r w:rsidR="008E1F08" w:rsidRPr="00CA4C70">
        <w:rPr>
          <w:rFonts w:ascii="Times New Roman" w:hAnsi="Times New Roman" w:cs="Times New Roman"/>
          <w:sz w:val="28"/>
          <w:szCs w:val="28"/>
        </w:rPr>
        <w:t xml:space="preserve">Хан отмечает, что </w:t>
      </w:r>
      <w:r w:rsidR="00150605" w:rsidRPr="00CA4C70">
        <w:rPr>
          <w:rFonts w:ascii="Times New Roman" w:hAnsi="Times New Roman" w:cs="Times New Roman"/>
          <w:sz w:val="28"/>
          <w:szCs w:val="28"/>
        </w:rPr>
        <w:t>данные ст</w:t>
      </w:r>
      <w:r w:rsidR="00F97E4D" w:rsidRPr="00CA4C70">
        <w:rPr>
          <w:rFonts w:ascii="Times New Roman" w:hAnsi="Times New Roman" w:cs="Times New Roman"/>
          <w:sz w:val="28"/>
          <w:szCs w:val="28"/>
        </w:rPr>
        <w:t xml:space="preserve">раны определяют цену на </w:t>
      </w:r>
      <w:r w:rsidR="00150605" w:rsidRPr="00CA4C70">
        <w:rPr>
          <w:rFonts w:ascii="Times New Roman" w:hAnsi="Times New Roman" w:cs="Times New Roman"/>
          <w:sz w:val="28"/>
          <w:szCs w:val="28"/>
        </w:rPr>
        <w:t>зерно</w:t>
      </w:r>
      <w:r w:rsidR="00F97E4D" w:rsidRPr="00CA4C70">
        <w:rPr>
          <w:rFonts w:ascii="Times New Roman" w:hAnsi="Times New Roman" w:cs="Times New Roman"/>
          <w:sz w:val="28"/>
          <w:szCs w:val="28"/>
        </w:rPr>
        <w:t xml:space="preserve"> на мировом рынке</w:t>
      </w:r>
      <w:r w:rsidR="00150605" w:rsidRPr="00CA4C70">
        <w:rPr>
          <w:rFonts w:ascii="Times New Roman" w:hAnsi="Times New Roman" w:cs="Times New Roman"/>
          <w:sz w:val="28"/>
          <w:szCs w:val="28"/>
        </w:rPr>
        <w:t xml:space="preserve"> </w:t>
      </w:r>
      <w:r w:rsidR="007A5150" w:rsidRPr="00CA4C70">
        <w:rPr>
          <w:rFonts w:ascii="Times New Roman" w:hAnsi="Times New Roman" w:cs="Times New Roman"/>
          <w:sz w:val="28"/>
          <w:szCs w:val="28"/>
        </w:rPr>
        <w:t>[</w:t>
      </w:r>
      <w:r w:rsidR="00976A1B" w:rsidRPr="00CA4C70">
        <w:rPr>
          <w:rFonts w:ascii="Times New Roman" w:hAnsi="Times New Roman" w:cs="Times New Roman"/>
          <w:sz w:val="28"/>
          <w:szCs w:val="28"/>
        </w:rPr>
        <w:t>1</w:t>
      </w:r>
      <w:r w:rsidR="00DC4CA7" w:rsidRPr="00CA4C70">
        <w:rPr>
          <w:rFonts w:ascii="Times New Roman" w:hAnsi="Times New Roman" w:cs="Times New Roman"/>
          <w:sz w:val="28"/>
          <w:szCs w:val="28"/>
        </w:rPr>
        <w:t>2</w:t>
      </w:r>
      <w:r w:rsidR="007A5150" w:rsidRPr="00CA4C70">
        <w:rPr>
          <w:rFonts w:ascii="Times New Roman" w:hAnsi="Times New Roman" w:cs="Times New Roman"/>
          <w:sz w:val="28"/>
          <w:szCs w:val="28"/>
        </w:rPr>
        <w:t>].</w:t>
      </w:r>
      <w:r w:rsidR="00D65CAF" w:rsidRPr="00CA4C70">
        <w:rPr>
          <w:rFonts w:ascii="Times New Roman" w:hAnsi="Times New Roman" w:cs="Times New Roman"/>
          <w:sz w:val="28"/>
          <w:szCs w:val="28"/>
        </w:rPr>
        <w:t xml:space="preserve"> </w:t>
      </w:r>
      <w:r w:rsidR="007B4884" w:rsidRPr="00CA4C70">
        <w:rPr>
          <w:rFonts w:ascii="Times New Roman" w:hAnsi="Times New Roman" w:cs="Times New Roman"/>
          <w:sz w:val="28"/>
          <w:szCs w:val="28"/>
        </w:rPr>
        <w:t>Ведущими импортерами</w:t>
      </w:r>
      <w:r w:rsidR="009E3C4E" w:rsidRPr="00CA4C70">
        <w:rPr>
          <w:rFonts w:ascii="Times New Roman" w:hAnsi="Times New Roman" w:cs="Times New Roman"/>
          <w:sz w:val="28"/>
          <w:szCs w:val="28"/>
        </w:rPr>
        <w:t xml:space="preserve"> </w:t>
      </w:r>
      <w:r w:rsidR="00937B38" w:rsidRPr="00CA4C70">
        <w:rPr>
          <w:rFonts w:ascii="Times New Roman" w:hAnsi="Times New Roman" w:cs="Times New Roman"/>
          <w:sz w:val="28"/>
          <w:szCs w:val="28"/>
        </w:rPr>
        <w:t>зерна</w:t>
      </w:r>
      <w:r w:rsidR="007B4884" w:rsidRPr="00CA4C70">
        <w:rPr>
          <w:rFonts w:ascii="Times New Roman" w:hAnsi="Times New Roman" w:cs="Times New Roman"/>
          <w:sz w:val="28"/>
          <w:szCs w:val="28"/>
        </w:rPr>
        <w:t xml:space="preserve"> выступают страны Центральной и Южной Америки, Северной Африки, Япония и Южная Корея. </w:t>
      </w:r>
    </w:p>
    <w:p w14:paraId="592F8129" w14:textId="6335E63A" w:rsidR="00303EAF" w:rsidRPr="00CA4C70" w:rsidRDefault="00C96D2D" w:rsidP="000D2ECA">
      <w:pPr>
        <w:ind w:firstLine="567"/>
        <w:jc w:val="both"/>
        <w:rPr>
          <w:rFonts w:ascii="Times New Roman" w:hAnsi="Times New Roman" w:cs="Times New Roman"/>
          <w:sz w:val="28"/>
          <w:szCs w:val="28"/>
        </w:rPr>
      </w:pPr>
      <w:r w:rsidRPr="00CA4C70">
        <w:rPr>
          <w:rFonts w:ascii="Times New Roman" w:hAnsi="Times New Roman" w:cs="Times New Roman"/>
          <w:sz w:val="28"/>
          <w:szCs w:val="28"/>
        </w:rPr>
        <w:t>Исследователи И.Г. Генералов и С.А. Суслов</w:t>
      </w:r>
      <w:r w:rsidR="007B4884" w:rsidRPr="00CA4C70">
        <w:rPr>
          <w:rFonts w:ascii="Times New Roman" w:hAnsi="Times New Roman" w:cs="Times New Roman"/>
          <w:sz w:val="28"/>
          <w:szCs w:val="28"/>
        </w:rPr>
        <w:t xml:space="preserve"> </w:t>
      </w:r>
      <w:r w:rsidRPr="00CA4C70">
        <w:rPr>
          <w:rFonts w:ascii="Times New Roman" w:hAnsi="Times New Roman" w:cs="Times New Roman"/>
          <w:sz w:val="28"/>
          <w:szCs w:val="28"/>
        </w:rPr>
        <w:t>полагают</w:t>
      </w:r>
      <w:r w:rsidR="007B4884" w:rsidRPr="00CA4C70">
        <w:rPr>
          <w:rFonts w:ascii="Times New Roman" w:hAnsi="Times New Roman" w:cs="Times New Roman"/>
          <w:sz w:val="28"/>
          <w:szCs w:val="28"/>
        </w:rPr>
        <w:t>, что в ближайшее время в связи с ростом населения, для мирового рынка будет характерно увеличение потребности в данном продукте</w:t>
      </w:r>
      <w:r w:rsidR="00861337" w:rsidRPr="00CA4C70">
        <w:rPr>
          <w:rFonts w:ascii="Times New Roman" w:hAnsi="Times New Roman" w:cs="Times New Roman"/>
          <w:sz w:val="28"/>
          <w:szCs w:val="28"/>
        </w:rPr>
        <w:t xml:space="preserve"> [</w:t>
      </w:r>
      <w:r w:rsidR="003D1DFE" w:rsidRPr="00CA4C70">
        <w:rPr>
          <w:rFonts w:ascii="Times New Roman" w:hAnsi="Times New Roman" w:cs="Times New Roman"/>
          <w:sz w:val="28"/>
          <w:szCs w:val="28"/>
        </w:rPr>
        <w:t>1</w:t>
      </w:r>
      <w:r w:rsidR="000B50BB" w:rsidRPr="00CA4C70">
        <w:rPr>
          <w:rFonts w:ascii="Times New Roman" w:hAnsi="Times New Roman" w:cs="Times New Roman"/>
          <w:sz w:val="28"/>
          <w:szCs w:val="28"/>
        </w:rPr>
        <w:t>3</w:t>
      </w:r>
      <w:r w:rsidR="00861337" w:rsidRPr="00CA4C70">
        <w:rPr>
          <w:rFonts w:ascii="Times New Roman" w:hAnsi="Times New Roman" w:cs="Times New Roman"/>
          <w:sz w:val="28"/>
          <w:szCs w:val="28"/>
        </w:rPr>
        <w:t>].</w:t>
      </w:r>
      <w:r w:rsidR="00784D64" w:rsidRPr="00CA4C70">
        <w:rPr>
          <w:rFonts w:ascii="Times New Roman" w:hAnsi="Times New Roman" w:cs="Times New Roman"/>
          <w:sz w:val="28"/>
          <w:szCs w:val="28"/>
        </w:rPr>
        <w:t xml:space="preserve"> Следует отметить, что у</w:t>
      </w:r>
      <w:r w:rsidR="00303EAF" w:rsidRPr="00CA4C70">
        <w:rPr>
          <w:rFonts w:ascii="Times New Roman" w:hAnsi="Times New Roman" w:cs="Times New Roman"/>
          <w:sz w:val="28"/>
          <w:szCs w:val="28"/>
        </w:rPr>
        <w:t xml:space="preserve">величение численности населения, особенно в регионах с ограниченными возможностями выращивания пшеницы, обуславливает значительное </w:t>
      </w:r>
      <w:r w:rsidR="00303EAF" w:rsidRPr="00CA4C70">
        <w:rPr>
          <w:rFonts w:ascii="Times New Roman" w:hAnsi="Times New Roman" w:cs="Times New Roman"/>
          <w:sz w:val="28"/>
          <w:szCs w:val="28"/>
        </w:rPr>
        <w:lastRenderedPageBreak/>
        <w:t>повышение спроса. Согласно исследованиям</w:t>
      </w:r>
      <w:r w:rsidR="00777A2B" w:rsidRPr="00CA4C70">
        <w:rPr>
          <w:rFonts w:ascii="Times New Roman" w:hAnsi="Times New Roman" w:cs="Times New Roman"/>
          <w:sz w:val="28"/>
          <w:szCs w:val="28"/>
        </w:rPr>
        <w:t xml:space="preserve"> индийских ученых</w:t>
      </w:r>
      <w:r w:rsidR="00303EAF" w:rsidRPr="00CA4C70">
        <w:rPr>
          <w:rFonts w:ascii="Times New Roman" w:hAnsi="Times New Roman" w:cs="Times New Roman"/>
          <w:sz w:val="28"/>
          <w:szCs w:val="28"/>
        </w:rPr>
        <w:t>, к 2050 году ожидается, что объем потребления пшеницы превысит 880 миллионов тонн, что подчеркивает значимость международной торговли для удовлетворения такого спроса [</w:t>
      </w:r>
      <w:r w:rsidR="00B76B5B" w:rsidRPr="00CA4C70">
        <w:rPr>
          <w:rFonts w:ascii="Times New Roman" w:hAnsi="Times New Roman" w:cs="Times New Roman"/>
          <w:sz w:val="28"/>
          <w:szCs w:val="28"/>
        </w:rPr>
        <w:t>1</w:t>
      </w:r>
      <w:r w:rsidR="00A53021" w:rsidRPr="00CA4C70">
        <w:rPr>
          <w:rFonts w:ascii="Times New Roman" w:hAnsi="Times New Roman" w:cs="Times New Roman"/>
          <w:sz w:val="28"/>
          <w:szCs w:val="28"/>
        </w:rPr>
        <w:t>4</w:t>
      </w:r>
      <w:r w:rsidR="00303EAF" w:rsidRPr="00CA4C70">
        <w:rPr>
          <w:rFonts w:ascii="Times New Roman" w:hAnsi="Times New Roman" w:cs="Times New Roman"/>
          <w:sz w:val="28"/>
          <w:szCs w:val="28"/>
        </w:rPr>
        <w:t xml:space="preserve">]. Совершенствование </w:t>
      </w:r>
      <w:r w:rsidR="00B76B5B" w:rsidRPr="00CA4C70">
        <w:rPr>
          <w:rFonts w:ascii="Times New Roman" w:hAnsi="Times New Roman" w:cs="Times New Roman"/>
          <w:sz w:val="28"/>
          <w:szCs w:val="28"/>
        </w:rPr>
        <w:t xml:space="preserve">международного </w:t>
      </w:r>
      <w:r w:rsidR="00303EAF" w:rsidRPr="00CA4C70">
        <w:rPr>
          <w:rFonts w:ascii="Times New Roman" w:hAnsi="Times New Roman" w:cs="Times New Roman"/>
          <w:sz w:val="28"/>
          <w:szCs w:val="28"/>
        </w:rPr>
        <w:t>права в области торговли зерном станет ключевым фактором в укреплении продовольственной безопасности, особенно для развивающихся стран с наиболее высоким приростом населения.</w:t>
      </w:r>
    </w:p>
    <w:p w14:paraId="3733B27F" w14:textId="4F093844" w:rsidR="00AC4CD0" w:rsidRPr="00CA4C70" w:rsidRDefault="009B0DF1" w:rsidP="00A13481">
      <w:pPr>
        <w:widowControl w:val="0"/>
        <w:autoSpaceDE w:val="0"/>
        <w:autoSpaceDN w:val="0"/>
        <w:adjustRightInd w:val="0"/>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В целях установления места международно-правового регулирования торговли зерном в системе международного права следует определить его понятие. </w:t>
      </w:r>
      <w:r w:rsidR="00FF58B9" w:rsidRPr="00CA4C70">
        <w:rPr>
          <w:rFonts w:ascii="Times New Roman" w:hAnsi="Times New Roman" w:cs="Times New Roman"/>
          <w:sz w:val="28"/>
          <w:szCs w:val="28"/>
        </w:rPr>
        <w:t>По мнению Т</w:t>
      </w:r>
      <w:r w:rsidR="00C201D8" w:rsidRPr="00CA4C70">
        <w:rPr>
          <w:rFonts w:ascii="Times New Roman" w:hAnsi="Times New Roman" w:cs="Times New Roman"/>
          <w:sz w:val="28"/>
          <w:szCs w:val="28"/>
        </w:rPr>
        <w:t xml:space="preserve">.В. </w:t>
      </w:r>
      <w:proofErr w:type="spellStart"/>
      <w:r w:rsidR="00FF58B9" w:rsidRPr="00CA4C70">
        <w:rPr>
          <w:rFonts w:ascii="Times New Roman" w:hAnsi="Times New Roman" w:cs="Times New Roman"/>
          <w:sz w:val="28"/>
          <w:szCs w:val="28"/>
        </w:rPr>
        <w:t>Кашаниной</w:t>
      </w:r>
      <w:proofErr w:type="spellEnd"/>
      <w:r w:rsidR="00C201D8" w:rsidRPr="00CA4C70">
        <w:rPr>
          <w:rFonts w:ascii="Times New Roman" w:hAnsi="Times New Roman" w:cs="Times New Roman"/>
          <w:sz w:val="28"/>
          <w:szCs w:val="28"/>
        </w:rPr>
        <w:t xml:space="preserve"> </w:t>
      </w:r>
      <w:r w:rsidR="00FF58B9" w:rsidRPr="00CA4C70">
        <w:rPr>
          <w:rFonts w:ascii="Times New Roman" w:hAnsi="Times New Roman" w:cs="Times New Roman"/>
          <w:sz w:val="28"/>
          <w:szCs w:val="28"/>
        </w:rPr>
        <w:t>«понятия несут в себе больший</w:t>
      </w:r>
      <w:r w:rsidR="00C201D8" w:rsidRPr="00CA4C70">
        <w:rPr>
          <w:rFonts w:ascii="Times New Roman" w:hAnsi="Times New Roman" w:cs="Times New Roman"/>
          <w:sz w:val="28"/>
          <w:szCs w:val="28"/>
        </w:rPr>
        <w:t xml:space="preserve"> </w:t>
      </w:r>
      <w:r w:rsidR="00FF58B9" w:rsidRPr="00CA4C70">
        <w:rPr>
          <w:rFonts w:ascii="Times New Roman" w:hAnsi="Times New Roman" w:cs="Times New Roman"/>
          <w:sz w:val="28"/>
          <w:szCs w:val="28"/>
        </w:rPr>
        <w:t>заряд теоретической</w:t>
      </w:r>
      <w:r w:rsidR="00C201D8" w:rsidRPr="00CA4C70">
        <w:rPr>
          <w:rFonts w:ascii="Times New Roman" w:hAnsi="Times New Roman" w:cs="Times New Roman"/>
          <w:sz w:val="28"/>
          <w:szCs w:val="28"/>
        </w:rPr>
        <w:t xml:space="preserve"> энергии, чем другие элементы правовых норм, так как содержат информацию об обозначаемых предме</w:t>
      </w:r>
      <w:r w:rsidR="00FF58B9" w:rsidRPr="00CA4C70">
        <w:rPr>
          <w:rFonts w:ascii="Times New Roman" w:hAnsi="Times New Roman" w:cs="Times New Roman"/>
          <w:sz w:val="28"/>
          <w:szCs w:val="28"/>
        </w:rPr>
        <w:t>тах в концентрированном виде» [</w:t>
      </w:r>
      <w:r w:rsidR="00B27FBE" w:rsidRPr="00CA4C70">
        <w:rPr>
          <w:rFonts w:ascii="Times New Roman" w:hAnsi="Times New Roman" w:cs="Times New Roman"/>
          <w:sz w:val="28"/>
          <w:szCs w:val="28"/>
        </w:rPr>
        <w:t>1</w:t>
      </w:r>
      <w:r w:rsidR="00A53021" w:rsidRPr="00CA4C70">
        <w:rPr>
          <w:rFonts w:ascii="Times New Roman" w:hAnsi="Times New Roman" w:cs="Times New Roman"/>
          <w:sz w:val="28"/>
          <w:szCs w:val="28"/>
        </w:rPr>
        <w:t>5</w:t>
      </w:r>
      <w:r w:rsidR="00B27FBE" w:rsidRPr="00CA4C70">
        <w:rPr>
          <w:rFonts w:ascii="Times New Roman" w:hAnsi="Times New Roman" w:cs="Times New Roman"/>
          <w:sz w:val="28"/>
          <w:szCs w:val="28"/>
        </w:rPr>
        <w:t>, с.</w:t>
      </w:r>
      <w:r w:rsidR="00803E59" w:rsidRPr="00CA4C70">
        <w:rPr>
          <w:rFonts w:ascii="Times New Roman" w:hAnsi="Times New Roman" w:cs="Times New Roman"/>
          <w:sz w:val="28"/>
          <w:szCs w:val="28"/>
        </w:rPr>
        <w:t xml:space="preserve"> </w:t>
      </w:r>
      <w:r w:rsidR="00B27FBE" w:rsidRPr="00CA4C70">
        <w:rPr>
          <w:rFonts w:ascii="Times New Roman" w:hAnsi="Times New Roman" w:cs="Times New Roman"/>
          <w:sz w:val="28"/>
          <w:szCs w:val="28"/>
        </w:rPr>
        <w:t>38</w:t>
      </w:r>
      <w:r w:rsidR="00C201D8" w:rsidRPr="00CA4C70">
        <w:rPr>
          <w:rFonts w:ascii="Times New Roman" w:hAnsi="Times New Roman" w:cs="Times New Roman"/>
          <w:sz w:val="28"/>
          <w:szCs w:val="28"/>
        </w:rPr>
        <w:t>]</w:t>
      </w:r>
      <w:r w:rsidR="00FF58B9" w:rsidRPr="00CA4C70">
        <w:rPr>
          <w:rFonts w:ascii="Times New Roman" w:hAnsi="Times New Roman" w:cs="Times New Roman"/>
          <w:sz w:val="28"/>
          <w:szCs w:val="28"/>
        </w:rPr>
        <w:t>.</w:t>
      </w:r>
      <w:r w:rsidR="002B3FE7" w:rsidRPr="00CA4C70">
        <w:rPr>
          <w:rFonts w:ascii="Times New Roman" w:hAnsi="Times New Roman" w:cs="Times New Roman"/>
          <w:sz w:val="28"/>
          <w:szCs w:val="28"/>
        </w:rPr>
        <w:t xml:space="preserve"> А.А. Бердникова под зерном понимает плод злаковых культур, имеющий определенные потребительские свойства и качества, регламентированные официальными стандартами в соответствии с законодательством Российской Федерации</w:t>
      </w:r>
      <w:r w:rsidR="00986424" w:rsidRPr="00CA4C70">
        <w:rPr>
          <w:rFonts w:ascii="Times New Roman" w:hAnsi="Times New Roman" w:cs="Times New Roman"/>
          <w:sz w:val="28"/>
          <w:szCs w:val="28"/>
        </w:rPr>
        <w:t xml:space="preserve"> [</w:t>
      </w:r>
      <w:r w:rsidR="007F5D1E" w:rsidRPr="00CA4C70">
        <w:rPr>
          <w:rFonts w:ascii="Times New Roman" w:hAnsi="Times New Roman" w:cs="Times New Roman"/>
          <w:sz w:val="28"/>
          <w:szCs w:val="28"/>
        </w:rPr>
        <w:t>1</w:t>
      </w:r>
      <w:r w:rsidR="00A53021" w:rsidRPr="00CA4C70">
        <w:rPr>
          <w:rFonts w:ascii="Times New Roman" w:hAnsi="Times New Roman" w:cs="Times New Roman"/>
          <w:sz w:val="28"/>
          <w:szCs w:val="28"/>
        </w:rPr>
        <w:t>6</w:t>
      </w:r>
      <w:r w:rsidR="00986424" w:rsidRPr="00CA4C70">
        <w:rPr>
          <w:rFonts w:ascii="Times New Roman" w:hAnsi="Times New Roman" w:cs="Times New Roman"/>
          <w:sz w:val="28"/>
          <w:szCs w:val="28"/>
        </w:rPr>
        <w:t>]</w:t>
      </w:r>
      <w:r w:rsidR="002B3FE7" w:rsidRPr="00CA4C70">
        <w:rPr>
          <w:rFonts w:ascii="Times New Roman" w:hAnsi="Times New Roman" w:cs="Times New Roman"/>
          <w:sz w:val="28"/>
          <w:szCs w:val="28"/>
        </w:rPr>
        <w:t>.</w:t>
      </w:r>
      <w:r w:rsidR="00AC4CD0" w:rsidRPr="00CA4C70">
        <w:rPr>
          <w:rFonts w:ascii="Times New Roman" w:hAnsi="Times New Roman" w:cs="Times New Roman"/>
          <w:sz w:val="28"/>
          <w:szCs w:val="28"/>
        </w:rPr>
        <w:t xml:space="preserve"> </w:t>
      </w:r>
      <w:r w:rsidR="008B3C91" w:rsidRPr="00CA4C70">
        <w:rPr>
          <w:rFonts w:ascii="Times New Roman" w:hAnsi="Times New Roman" w:cs="Times New Roman"/>
          <w:sz w:val="28"/>
          <w:szCs w:val="28"/>
        </w:rPr>
        <w:t xml:space="preserve">Как отмечает И.Г. </w:t>
      </w:r>
      <w:proofErr w:type="spellStart"/>
      <w:r w:rsidR="008B3C91" w:rsidRPr="00CA4C70">
        <w:rPr>
          <w:rFonts w:ascii="Times New Roman" w:hAnsi="Times New Roman" w:cs="Times New Roman"/>
          <w:sz w:val="28"/>
          <w:szCs w:val="28"/>
        </w:rPr>
        <w:t>Сайфулов</w:t>
      </w:r>
      <w:proofErr w:type="spellEnd"/>
      <w:r w:rsidR="008B3C91" w:rsidRPr="00CA4C70">
        <w:rPr>
          <w:rFonts w:ascii="Times New Roman" w:hAnsi="Times New Roman" w:cs="Times New Roman"/>
          <w:sz w:val="28"/>
          <w:szCs w:val="28"/>
        </w:rPr>
        <w:t xml:space="preserve"> «единое и универсальное легальное определение термина</w:t>
      </w:r>
      <w:r w:rsidR="00B27FBE" w:rsidRPr="00CA4C70">
        <w:rPr>
          <w:rFonts w:ascii="Times New Roman" w:hAnsi="Times New Roman" w:cs="Times New Roman"/>
          <w:sz w:val="28"/>
          <w:szCs w:val="28"/>
        </w:rPr>
        <w:t xml:space="preserve"> </w:t>
      </w:r>
      <w:r w:rsidR="008B3C91" w:rsidRPr="00CA4C70">
        <w:rPr>
          <w:rFonts w:ascii="Times New Roman" w:hAnsi="Times New Roman" w:cs="Times New Roman"/>
          <w:sz w:val="28"/>
          <w:szCs w:val="28"/>
        </w:rPr>
        <w:t>«зерно»</w:t>
      </w:r>
      <w:r w:rsidR="00B27FBE" w:rsidRPr="00CA4C70">
        <w:rPr>
          <w:rFonts w:ascii="Times New Roman" w:hAnsi="Times New Roman" w:cs="Times New Roman"/>
          <w:sz w:val="28"/>
          <w:szCs w:val="28"/>
        </w:rPr>
        <w:t>,</w:t>
      </w:r>
      <w:r w:rsidR="008B3C91" w:rsidRPr="00CA4C70">
        <w:rPr>
          <w:rFonts w:ascii="Times New Roman" w:hAnsi="Times New Roman" w:cs="Times New Roman"/>
          <w:sz w:val="28"/>
          <w:szCs w:val="28"/>
        </w:rPr>
        <w:t xml:space="preserve"> удовлетворяющее цели всего массива нормативно-правовых актов, его употребляющих, сформулировать невозможно. Законодательство должно содержать частные определения термина «зерно», предусмотренные в целях конкретных нормативных актов» </w:t>
      </w:r>
      <w:r w:rsidR="00B27FBE" w:rsidRPr="00CA4C70">
        <w:rPr>
          <w:rFonts w:ascii="Times New Roman" w:hAnsi="Times New Roman" w:cs="Times New Roman"/>
          <w:color w:val="000000" w:themeColor="text1"/>
          <w:sz w:val="28"/>
          <w:szCs w:val="28"/>
        </w:rPr>
        <w:t>[</w:t>
      </w:r>
      <w:r w:rsidR="00A53021" w:rsidRPr="00CA4C70">
        <w:rPr>
          <w:rFonts w:ascii="Times New Roman" w:hAnsi="Times New Roman" w:cs="Times New Roman"/>
          <w:color w:val="000000" w:themeColor="text1"/>
          <w:sz w:val="28"/>
          <w:szCs w:val="28"/>
        </w:rPr>
        <w:t>17</w:t>
      </w:r>
      <w:r w:rsidR="00B27FBE" w:rsidRPr="00CA4C70">
        <w:rPr>
          <w:rFonts w:ascii="Times New Roman" w:hAnsi="Times New Roman" w:cs="Times New Roman"/>
          <w:color w:val="000000" w:themeColor="text1"/>
          <w:sz w:val="28"/>
          <w:szCs w:val="28"/>
        </w:rPr>
        <w:t>, с.</w:t>
      </w:r>
      <w:r w:rsidR="00A35741" w:rsidRPr="00CA4C70">
        <w:rPr>
          <w:rFonts w:ascii="Times New Roman" w:hAnsi="Times New Roman" w:cs="Times New Roman"/>
          <w:color w:val="000000" w:themeColor="text1"/>
          <w:sz w:val="28"/>
          <w:szCs w:val="28"/>
        </w:rPr>
        <w:t xml:space="preserve"> </w:t>
      </w:r>
      <w:r w:rsidR="00B27FBE" w:rsidRPr="00CA4C70">
        <w:rPr>
          <w:rFonts w:ascii="Times New Roman" w:hAnsi="Times New Roman" w:cs="Times New Roman"/>
          <w:color w:val="000000" w:themeColor="text1"/>
          <w:sz w:val="28"/>
          <w:szCs w:val="28"/>
        </w:rPr>
        <w:t xml:space="preserve">6]. </w:t>
      </w:r>
      <w:r w:rsidR="00862E21" w:rsidRPr="00CA4C70">
        <w:rPr>
          <w:rFonts w:ascii="Times New Roman" w:hAnsi="Times New Roman" w:cs="Times New Roman"/>
          <w:color w:val="000000" w:themeColor="text1"/>
          <w:sz w:val="28"/>
          <w:szCs w:val="28"/>
        </w:rPr>
        <w:t xml:space="preserve">В связи с </w:t>
      </w:r>
      <w:r w:rsidR="009938F1" w:rsidRPr="00CA4C70">
        <w:rPr>
          <w:rFonts w:ascii="Times New Roman" w:hAnsi="Times New Roman" w:cs="Times New Roman"/>
          <w:color w:val="000000" w:themeColor="text1"/>
          <w:sz w:val="28"/>
          <w:szCs w:val="28"/>
        </w:rPr>
        <w:t>чем</w:t>
      </w:r>
      <w:r w:rsidR="00862E21" w:rsidRPr="00CA4C70">
        <w:rPr>
          <w:rFonts w:ascii="Times New Roman" w:hAnsi="Times New Roman" w:cs="Times New Roman"/>
          <w:color w:val="000000" w:themeColor="text1"/>
          <w:sz w:val="28"/>
          <w:szCs w:val="28"/>
        </w:rPr>
        <w:t xml:space="preserve"> целесообразно </w:t>
      </w:r>
      <w:r w:rsidR="00491E6B" w:rsidRPr="00CA4C70">
        <w:rPr>
          <w:rFonts w:ascii="Times New Roman" w:hAnsi="Times New Roman" w:cs="Times New Roman"/>
          <w:color w:val="000000" w:themeColor="text1"/>
          <w:sz w:val="28"/>
          <w:szCs w:val="28"/>
        </w:rPr>
        <w:t>использовать</w:t>
      </w:r>
      <w:r w:rsidR="00862E21" w:rsidRPr="00CA4C70">
        <w:rPr>
          <w:rFonts w:ascii="Times New Roman" w:hAnsi="Times New Roman" w:cs="Times New Roman"/>
          <w:color w:val="000000" w:themeColor="text1"/>
          <w:sz w:val="28"/>
          <w:szCs w:val="28"/>
        </w:rPr>
        <w:t xml:space="preserve"> определение зерна, регулируемое международным торговым правом.</w:t>
      </w:r>
      <w:r w:rsidR="00B65E1E" w:rsidRPr="00CA4C70">
        <w:rPr>
          <w:rFonts w:ascii="Times New Roman" w:hAnsi="Times New Roman" w:cs="Times New Roman"/>
          <w:color w:val="000000" w:themeColor="text1"/>
          <w:sz w:val="28"/>
          <w:szCs w:val="28"/>
        </w:rPr>
        <w:t xml:space="preserve"> Применение международного определения термина «зерно» позволит унифицировать правовые подходы, упрощая взаимодействие на глобальном рынке. </w:t>
      </w:r>
    </w:p>
    <w:p w14:paraId="44B06840" w14:textId="7D7493B9" w:rsidR="00F31AD8" w:rsidRPr="00CA4C70" w:rsidRDefault="006E5CAC" w:rsidP="00CE6E58">
      <w:pPr>
        <w:widowControl w:val="0"/>
        <w:autoSpaceDE w:val="0"/>
        <w:autoSpaceDN w:val="0"/>
        <w:adjustRightInd w:val="0"/>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Нормативное определение зерна содержится в Конвенции о торговле зерном 1995 года</w:t>
      </w:r>
      <w:r w:rsidR="00A13481" w:rsidRPr="00CA4C70">
        <w:rPr>
          <w:rFonts w:ascii="Times New Roman" w:hAnsi="Times New Roman" w:cs="Times New Roman"/>
          <w:color w:val="000000" w:themeColor="text1"/>
          <w:sz w:val="28"/>
          <w:szCs w:val="28"/>
        </w:rPr>
        <w:t xml:space="preserve">, согласно которой зерно означает ячмень, кукурузу, просо, овес, рожь, сорго, </w:t>
      </w:r>
      <w:proofErr w:type="spellStart"/>
      <w:r w:rsidR="00A13481" w:rsidRPr="00CA4C70">
        <w:rPr>
          <w:rFonts w:ascii="Times New Roman" w:hAnsi="Times New Roman" w:cs="Times New Roman"/>
          <w:color w:val="000000" w:themeColor="text1"/>
          <w:sz w:val="28"/>
          <w:szCs w:val="28"/>
        </w:rPr>
        <w:t>тритикаль</w:t>
      </w:r>
      <w:proofErr w:type="spellEnd"/>
      <w:r w:rsidR="00A13481" w:rsidRPr="00CA4C70">
        <w:rPr>
          <w:rFonts w:ascii="Times New Roman" w:hAnsi="Times New Roman" w:cs="Times New Roman"/>
          <w:color w:val="000000" w:themeColor="text1"/>
          <w:sz w:val="28"/>
          <w:szCs w:val="28"/>
        </w:rPr>
        <w:t xml:space="preserve">, пшеницу и продукты из них, а также по решению Международного совета по зерну другие зерновые и продукты из них </w:t>
      </w:r>
      <w:r w:rsidR="00F7275A" w:rsidRPr="00CA4C70">
        <w:rPr>
          <w:rFonts w:ascii="Times New Roman" w:hAnsi="Times New Roman" w:cs="Times New Roman"/>
          <w:color w:val="000000" w:themeColor="text1"/>
          <w:sz w:val="28"/>
          <w:szCs w:val="28"/>
        </w:rPr>
        <w:t>[</w:t>
      </w:r>
      <w:r w:rsidR="00A53021" w:rsidRPr="00CA4C70">
        <w:rPr>
          <w:rFonts w:ascii="Times New Roman" w:hAnsi="Times New Roman" w:cs="Times New Roman"/>
          <w:color w:val="000000" w:themeColor="text1"/>
          <w:sz w:val="28"/>
          <w:szCs w:val="28"/>
        </w:rPr>
        <w:t>18</w:t>
      </w:r>
      <w:r w:rsidR="0042163B" w:rsidRPr="00CA4C70">
        <w:rPr>
          <w:rFonts w:ascii="Times New Roman" w:hAnsi="Times New Roman" w:cs="Times New Roman"/>
          <w:color w:val="000000" w:themeColor="text1"/>
          <w:sz w:val="28"/>
          <w:szCs w:val="28"/>
        </w:rPr>
        <w:t xml:space="preserve">]. </w:t>
      </w:r>
      <w:r w:rsidR="00EF2013" w:rsidRPr="00CA4C70">
        <w:rPr>
          <w:rFonts w:ascii="Times New Roman" w:hAnsi="Times New Roman" w:cs="Times New Roman"/>
          <w:color w:val="000000" w:themeColor="text1"/>
          <w:sz w:val="28"/>
          <w:szCs w:val="28"/>
        </w:rPr>
        <w:t>Конвенция устанавливает правовые основы в целях упрощения международной торговли зерном, способствуя созданию унифицированного подхода к его классификации и обеспечивая более открытые условия взаимодействия между государствами.</w:t>
      </w:r>
    </w:p>
    <w:p w14:paraId="620DEDD6" w14:textId="5FC57FC5" w:rsidR="00B36570" w:rsidRPr="00CA4C70" w:rsidRDefault="00655224" w:rsidP="00CE6E58">
      <w:pPr>
        <w:widowControl w:val="0"/>
        <w:autoSpaceDE w:val="0"/>
        <w:autoSpaceDN w:val="0"/>
        <w:adjustRightInd w:val="0"/>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w:t>
      </w:r>
      <w:r w:rsidR="00F005DB"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исследования подтверждают, что развитие отрасли биотоплива тесно связано с производством и переработкой зерна, при этом термин «биотопливо» также будет регулироваться нормами Конвенции о зерне, что обеспечи</w:t>
      </w:r>
      <w:r w:rsidR="001659A8" w:rsidRPr="00CA4C70">
        <w:rPr>
          <w:rFonts w:ascii="Times New Roman" w:hAnsi="Times New Roman" w:cs="Times New Roman"/>
          <w:color w:val="000000" w:themeColor="text1"/>
          <w:sz w:val="28"/>
          <w:szCs w:val="28"/>
        </w:rPr>
        <w:t>вае</w:t>
      </w:r>
      <w:r w:rsidRPr="00CA4C70">
        <w:rPr>
          <w:rFonts w:ascii="Times New Roman" w:hAnsi="Times New Roman" w:cs="Times New Roman"/>
          <w:color w:val="000000" w:themeColor="text1"/>
          <w:sz w:val="28"/>
          <w:szCs w:val="28"/>
        </w:rPr>
        <w:t xml:space="preserve">т единый правовой подход к регулированию торговли зерном и биотопливом </w:t>
      </w:r>
      <w:r w:rsidR="00F5757A" w:rsidRPr="00CA4C70">
        <w:rPr>
          <w:rFonts w:ascii="Times New Roman" w:hAnsi="Times New Roman" w:cs="Times New Roman"/>
          <w:color w:val="000000" w:themeColor="text1"/>
          <w:sz w:val="28"/>
          <w:szCs w:val="28"/>
        </w:rPr>
        <w:t>[</w:t>
      </w:r>
      <w:r w:rsidR="00A53021" w:rsidRPr="00CA4C70">
        <w:rPr>
          <w:rFonts w:ascii="Times New Roman" w:hAnsi="Times New Roman" w:cs="Times New Roman"/>
          <w:color w:val="000000" w:themeColor="text1"/>
          <w:sz w:val="28"/>
          <w:szCs w:val="28"/>
        </w:rPr>
        <w:t>19</w:t>
      </w:r>
      <w:r w:rsidR="00F005DB" w:rsidRPr="00CA4C70">
        <w:rPr>
          <w:rFonts w:ascii="Times New Roman" w:hAnsi="Times New Roman" w:cs="Times New Roman"/>
          <w:color w:val="000000" w:themeColor="text1"/>
          <w:sz w:val="28"/>
          <w:szCs w:val="28"/>
        </w:rPr>
        <w:t xml:space="preserve">, с. 27]. </w:t>
      </w:r>
      <w:r w:rsidR="00F5757A" w:rsidRPr="00CA4C70">
        <w:rPr>
          <w:rFonts w:ascii="Times New Roman" w:hAnsi="Times New Roman" w:cs="Times New Roman"/>
          <w:color w:val="000000" w:themeColor="text1"/>
          <w:sz w:val="28"/>
          <w:szCs w:val="28"/>
        </w:rPr>
        <w:t>Из этого следует, что толкование понятия зерна обусловлено полной зависимостью от решений, принимаемых Международным Советом по зерну. Так, решением Секретариата Международного совета по зерну с 1 июля 2009 года рис официально включен в определение, принятое Конвенцией [</w:t>
      </w:r>
      <w:r w:rsidR="00F73E6C"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0</w:t>
      </w:r>
      <w:r w:rsidR="00F5757A" w:rsidRPr="00CA4C70">
        <w:rPr>
          <w:rFonts w:ascii="Times New Roman" w:hAnsi="Times New Roman" w:cs="Times New Roman"/>
          <w:color w:val="000000" w:themeColor="text1"/>
          <w:sz w:val="28"/>
          <w:szCs w:val="28"/>
        </w:rPr>
        <w:t>].</w:t>
      </w:r>
      <w:r w:rsidR="00357CAE" w:rsidRPr="00CA4C70">
        <w:rPr>
          <w:rFonts w:ascii="Times New Roman" w:hAnsi="Times New Roman" w:cs="Times New Roman"/>
          <w:color w:val="000000" w:themeColor="text1"/>
          <w:sz w:val="28"/>
          <w:szCs w:val="28"/>
        </w:rPr>
        <w:t xml:space="preserve"> Однако, данное исследование будет сосредоточено на определении </w:t>
      </w:r>
      <w:r w:rsidR="001659A8" w:rsidRPr="00CA4C70">
        <w:rPr>
          <w:rFonts w:ascii="Times New Roman" w:hAnsi="Times New Roman" w:cs="Times New Roman"/>
          <w:color w:val="000000" w:themeColor="text1"/>
          <w:sz w:val="28"/>
          <w:szCs w:val="28"/>
        </w:rPr>
        <w:t>понятия</w:t>
      </w:r>
      <w:r w:rsidR="00357CAE" w:rsidRPr="00CA4C70">
        <w:rPr>
          <w:rFonts w:ascii="Times New Roman" w:hAnsi="Times New Roman" w:cs="Times New Roman"/>
          <w:color w:val="000000" w:themeColor="text1"/>
          <w:sz w:val="28"/>
          <w:szCs w:val="28"/>
        </w:rPr>
        <w:t xml:space="preserve"> «зерно», без </w:t>
      </w:r>
      <w:r w:rsidR="00DD1AD6" w:rsidRPr="00CA4C70">
        <w:rPr>
          <w:rFonts w:ascii="Times New Roman" w:hAnsi="Times New Roman" w:cs="Times New Roman"/>
          <w:color w:val="000000" w:themeColor="text1"/>
          <w:sz w:val="28"/>
          <w:szCs w:val="28"/>
        </w:rPr>
        <w:t>рассмотрения</w:t>
      </w:r>
      <w:r w:rsidR="00357CAE" w:rsidRPr="00CA4C70">
        <w:rPr>
          <w:rFonts w:ascii="Times New Roman" w:hAnsi="Times New Roman" w:cs="Times New Roman"/>
          <w:color w:val="000000" w:themeColor="text1"/>
          <w:sz w:val="28"/>
          <w:szCs w:val="28"/>
        </w:rPr>
        <w:t xml:space="preserve"> возможных расширенных трактовок.</w:t>
      </w:r>
    </w:p>
    <w:p w14:paraId="2BC3D2D6" w14:textId="66B18EB3" w:rsidR="003D1FF6" w:rsidRPr="00CA4C70" w:rsidRDefault="00B36570" w:rsidP="00A45DC4">
      <w:pPr>
        <w:widowControl w:val="0"/>
        <w:autoSpaceDE w:val="0"/>
        <w:autoSpaceDN w:val="0"/>
        <w:adjustRightInd w:val="0"/>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Согласно Закону РК </w:t>
      </w:r>
      <w:r w:rsidR="00B41953"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О зерне</w:t>
      </w:r>
      <w:r w:rsidR="00B41953" w:rsidRPr="00CA4C70">
        <w:rPr>
          <w:rFonts w:ascii="Times New Roman" w:hAnsi="Times New Roman" w:cs="Times New Roman"/>
          <w:color w:val="000000" w:themeColor="text1"/>
          <w:sz w:val="28"/>
          <w:szCs w:val="28"/>
        </w:rPr>
        <w:t>»</w:t>
      </w:r>
      <w:r w:rsidR="00357CAE" w:rsidRPr="00CA4C70">
        <w:rPr>
          <w:rFonts w:ascii="Times New Roman" w:hAnsi="Times New Roman" w:cs="Times New Roman"/>
          <w:color w:val="000000" w:themeColor="text1"/>
          <w:sz w:val="28"/>
          <w:szCs w:val="28"/>
        </w:rPr>
        <w:t xml:space="preserve"> </w:t>
      </w:r>
      <w:r w:rsidR="00E51AB5" w:rsidRPr="00CA4C70">
        <w:rPr>
          <w:rFonts w:ascii="Times New Roman" w:hAnsi="Times New Roman" w:cs="Times New Roman"/>
          <w:color w:val="000000" w:themeColor="text1"/>
          <w:sz w:val="28"/>
          <w:szCs w:val="28"/>
        </w:rPr>
        <w:t xml:space="preserve">«зерно - плоды злаковых, зернобобовых и масличных культур, используемые для пищевых, семенных, кормовых и </w:t>
      </w:r>
      <w:r w:rsidR="00E51AB5" w:rsidRPr="00CA4C70">
        <w:rPr>
          <w:rFonts w:ascii="Times New Roman" w:hAnsi="Times New Roman" w:cs="Times New Roman"/>
          <w:color w:val="000000" w:themeColor="text1"/>
          <w:sz w:val="28"/>
          <w:szCs w:val="28"/>
        </w:rPr>
        <w:lastRenderedPageBreak/>
        <w:t>технических целей» [</w:t>
      </w:r>
      <w:r w:rsidR="007C3573"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1</w:t>
      </w:r>
      <w:r w:rsidR="00E51AB5" w:rsidRPr="00CA4C70">
        <w:rPr>
          <w:rFonts w:ascii="Times New Roman" w:hAnsi="Times New Roman" w:cs="Times New Roman"/>
          <w:color w:val="000000" w:themeColor="text1"/>
          <w:sz w:val="28"/>
          <w:szCs w:val="28"/>
        </w:rPr>
        <w:t>].</w:t>
      </w:r>
      <w:r w:rsidR="00762C48" w:rsidRPr="00CA4C70">
        <w:rPr>
          <w:rFonts w:ascii="Times New Roman" w:hAnsi="Times New Roman" w:cs="Times New Roman"/>
          <w:color w:val="000000" w:themeColor="text1"/>
          <w:sz w:val="28"/>
          <w:szCs w:val="28"/>
        </w:rPr>
        <w:t xml:space="preserve"> </w:t>
      </w:r>
      <w:r w:rsidR="003D1FF6" w:rsidRPr="00CA4C70">
        <w:rPr>
          <w:rFonts w:ascii="Times New Roman" w:hAnsi="Times New Roman" w:cs="Times New Roman"/>
          <w:color w:val="000000" w:themeColor="text1"/>
          <w:sz w:val="28"/>
          <w:szCs w:val="28"/>
        </w:rPr>
        <w:t xml:space="preserve">Данное </w:t>
      </w:r>
      <w:r w:rsidR="00062283" w:rsidRPr="00CA4C70">
        <w:rPr>
          <w:rFonts w:ascii="Times New Roman" w:hAnsi="Times New Roman" w:cs="Times New Roman"/>
          <w:color w:val="000000" w:themeColor="text1"/>
          <w:sz w:val="28"/>
          <w:szCs w:val="28"/>
        </w:rPr>
        <w:t xml:space="preserve">понятие </w:t>
      </w:r>
      <w:r w:rsidR="009B50B4" w:rsidRPr="00CA4C70">
        <w:rPr>
          <w:rFonts w:ascii="Times New Roman" w:hAnsi="Times New Roman" w:cs="Times New Roman"/>
          <w:color w:val="000000" w:themeColor="text1"/>
          <w:sz w:val="28"/>
          <w:szCs w:val="28"/>
        </w:rPr>
        <w:t xml:space="preserve">было </w:t>
      </w:r>
      <w:r w:rsidR="00062283" w:rsidRPr="00CA4C70">
        <w:rPr>
          <w:rFonts w:ascii="Times New Roman" w:hAnsi="Times New Roman" w:cs="Times New Roman"/>
          <w:color w:val="000000" w:themeColor="text1"/>
          <w:sz w:val="28"/>
          <w:szCs w:val="28"/>
        </w:rPr>
        <w:t xml:space="preserve">схоже с определением, предусмотренным статьей 2 Федерального Закона РФ </w:t>
      </w:r>
      <w:r w:rsidR="001A6D33" w:rsidRPr="00CA4C70">
        <w:rPr>
          <w:rFonts w:ascii="Times New Roman" w:hAnsi="Times New Roman" w:cs="Times New Roman"/>
          <w:color w:val="000000" w:themeColor="text1"/>
          <w:sz w:val="28"/>
          <w:szCs w:val="28"/>
        </w:rPr>
        <w:t>«</w:t>
      </w:r>
      <w:r w:rsidR="00062283" w:rsidRPr="00CA4C70">
        <w:rPr>
          <w:rFonts w:ascii="Times New Roman" w:hAnsi="Times New Roman" w:cs="Times New Roman"/>
          <w:color w:val="000000" w:themeColor="text1"/>
          <w:sz w:val="28"/>
          <w:szCs w:val="28"/>
        </w:rPr>
        <w:t>О государственном надзоре и контроле за качеством и безопасностью зерна и продуктов его переработки</w:t>
      </w:r>
      <w:r w:rsidR="001A6D33" w:rsidRPr="00CA4C70">
        <w:rPr>
          <w:rFonts w:ascii="Times New Roman" w:hAnsi="Times New Roman" w:cs="Times New Roman"/>
          <w:color w:val="000000" w:themeColor="text1"/>
          <w:sz w:val="28"/>
          <w:szCs w:val="28"/>
        </w:rPr>
        <w:t>»,</w:t>
      </w:r>
      <w:r w:rsidR="00062283" w:rsidRPr="00CA4C70">
        <w:rPr>
          <w:rFonts w:ascii="Times New Roman" w:hAnsi="Times New Roman" w:cs="Times New Roman"/>
          <w:color w:val="000000" w:themeColor="text1"/>
          <w:sz w:val="28"/>
          <w:szCs w:val="28"/>
        </w:rPr>
        <w:t xml:space="preserve"> «зерно - семена хлебных злаков, зерновых бобовых и масличных культур, используемые для пищевых, кормовых и технических целей». Вместе с тем</w:t>
      </w:r>
      <w:r w:rsidR="001A6D33" w:rsidRPr="00CA4C70">
        <w:rPr>
          <w:rFonts w:ascii="Times New Roman" w:hAnsi="Times New Roman" w:cs="Times New Roman"/>
          <w:color w:val="000000" w:themeColor="text1"/>
          <w:sz w:val="28"/>
          <w:szCs w:val="28"/>
        </w:rPr>
        <w:t>, российский законодатель давал определение и «продуктам переработки зерна», что подразумевало «муку, крупу, хлебобулочные и макаронные изделия, комбикорм, побочные продукты переработки зерна»</w:t>
      </w:r>
      <w:r w:rsidR="002343D7" w:rsidRPr="00CA4C70">
        <w:rPr>
          <w:rFonts w:ascii="Times New Roman" w:hAnsi="Times New Roman" w:cs="Times New Roman"/>
          <w:color w:val="000000" w:themeColor="text1"/>
          <w:sz w:val="28"/>
          <w:szCs w:val="28"/>
        </w:rPr>
        <w:t xml:space="preserve"> [</w:t>
      </w:r>
      <w:r w:rsidR="007C3573"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2</w:t>
      </w:r>
      <w:r w:rsidR="002343D7" w:rsidRPr="00CA4C70">
        <w:rPr>
          <w:rFonts w:ascii="Times New Roman" w:hAnsi="Times New Roman" w:cs="Times New Roman"/>
          <w:color w:val="000000" w:themeColor="text1"/>
          <w:sz w:val="28"/>
          <w:szCs w:val="28"/>
        </w:rPr>
        <w:t>]</w:t>
      </w:r>
      <w:r w:rsidR="001A6D33" w:rsidRPr="00CA4C70">
        <w:rPr>
          <w:rFonts w:ascii="Times New Roman" w:hAnsi="Times New Roman" w:cs="Times New Roman"/>
          <w:color w:val="000000" w:themeColor="text1"/>
          <w:sz w:val="28"/>
          <w:szCs w:val="28"/>
        </w:rPr>
        <w:t xml:space="preserve">. </w:t>
      </w:r>
      <w:r w:rsidR="0084734D" w:rsidRPr="00CA4C70">
        <w:rPr>
          <w:rFonts w:ascii="Times New Roman" w:hAnsi="Times New Roman" w:cs="Times New Roman"/>
          <w:color w:val="000000" w:themeColor="text1"/>
          <w:sz w:val="28"/>
          <w:szCs w:val="28"/>
        </w:rPr>
        <w:t xml:space="preserve">Однако указанный закон утратил юридическую силу ввиду </w:t>
      </w:r>
      <w:r w:rsidR="00A45DC4" w:rsidRPr="00CA4C70">
        <w:rPr>
          <w:rFonts w:ascii="Times New Roman" w:hAnsi="Times New Roman" w:cs="Times New Roman"/>
          <w:color w:val="000000" w:themeColor="text1"/>
          <w:sz w:val="28"/>
          <w:szCs w:val="28"/>
        </w:rPr>
        <w:t>принятия федерального закона РФ «О техническом регулировании»</w:t>
      </w:r>
      <w:r w:rsidR="009B50B4" w:rsidRPr="00CA4C70">
        <w:rPr>
          <w:rFonts w:ascii="Times New Roman" w:hAnsi="Times New Roman" w:cs="Times New Roman"/>
          <w:color w:val="000000" w:themeColor="text1"/>
          <w:sz w:val="28"/>
          <w:szCs w:val="28"/>
        </w:rPr>
        <w:t xml:space="preserve">. </w:t>
      </w:r>
      <w:r w:rsidR="00985CA2" w:rsidRPr="00CA4C70">
        <w:rPr>
          <w:rFonts w:ascii="Times New Roman" w:hAnsi="Times New Roman" w:cs="Times New Roman"/>
          <w:color w:val="000000" w:themeColor="text1"/>
          <w:sz w:val="28"/>
          <w:szCs w:val="28"/>
        </w:rPr>
        <w:t>Основываясь на вышеуказанном, можно предположить, что обоснованность схожести понятий зерна в отечественном и российском законодательствах заключается в том, что за основу был взят Межгосударственный Стандарт 1988 года, который был разработан Министерством хлебопродуктов СССР для регулирования заготовки и поставки зерна. Данный стандарт определяет зерно как «плоды злаковых культур, используемые для пищевых, кормовых и технических целей» [</w:t>
      </w:r>
      <w:r w:rsidR="00452A25"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3</w:t>
      </w:r>
      <w:r w:rsidR="00985CA2" w:rsidRPr="00CA4C70">
        <w:rPr>
          <w:rFonts w:ascii="Times New Roman" w:hAnsi="Times New Roman" w:cs="Times New Roman"/>
          <w:color w:val="000000" w:themeColor="text1"/>
          <w:sz w:val="28"/>
          <w:szCs w:val="28"/>
        </w:rPr>
        <w:t>].</w:t>
      </w:r>
    </w:p>
    <w:p w14:paraId="30EC5B1C" w14:textId="0AB09306" w:rsidR="008D5335" w:rsidRPr="00CA4C70" w:rsidRDefault="003238B4" w:rsidP="008D5335">
      <w:pPr>
        <w:widowControl w:val="0"/>
        <w:autoSpaceDE w:val="0"/>
        <w:autoSpaceDN w:val="0"/>
        <w:adjustRightInd w:val="0"/>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рамках Евразийского экономического союза понятие зерна детализируется с указанием его целевого применения: под зерном, согласно техническому регламенту Таможенного союза </w:t>
      </w:r>
      <w:r w:rsidR="00A52A11"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О безопасности зерна</w:t>
      </w:r>
      <w:r w:rsidR="00A52A11"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подразумевается </w:t>
      </w:r>
      <w:r w:rsidR="00A52A11"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плоды зерновых, бобовых и масличных культур, используемые в пищевых и кормовых целях</w:t>
      </w:r>
      <w:r w:rsidR="00A52A11" w:rsidRPr="00CA4C70">
        <w:rPr>
          <w:rFonts w:ascii="Times New Roman" w:hAnsi="Times New Roman" w:cs="Times New Roman"/>
          <w:color w:val="000000" w:themeColor="text1"/>
          <w:sz w:val="28"/>
          <w:szCs w:val="28"/>
        </w:rPr>
        <w:t>»</w:t>
      </w:r>
      <w:r w:rsidR="008D5335" w:rsidRPr="00CA4C70">
        <w:rPr>
          <w:rFonts w:ascii="Times New Roman" w:hAnsi="Times New Roman" w:cs="Times New Roman"/>
          <w:color w:val="000000" w:themeColor="text1"/>
          <w:sz w:val="28"/>
          <w:szCs w:val="28"/>
        </w:rPr>
        <w:t xml:space="preserve"> [</w:t>
      </w:r>
      <w:r w:rsidR="004951A6"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4</w:t>
      </w:r>
      <w:r w:rsidR="00CB0D86" w:rsidRPr="00CA4C70">
        <w:rPr>
          <w:rFonts w:ascii="Times New Roman" w:hAnsi="Times New Roman" w:cs="Times New Roman"/>
          <w:color w:val="000000" w:themeColor="text1"/>
          <w:sz w:val="28"/>
          <w:szCs w:val="28"/>
        </w:rPr>
        <w:t>].</w:t>
      </w:r>
    </w:p>
    <w:p w14:paraId="6B2565D1" w14:textId="4D952BE5" w:rsidR="002C27B8" w:rsidRPr="00CA4C70" w:rsidRDefault="00342DB8" w:rsidP="006C5DC7">
      <w:pPr>
        <w:widowControl w:val="0"/>
        <w:autoSpaceDE w:val="0"/>
        <w:autoSpaceDN w:val="0"/>
        <w:adjustRightInd w:val="0"/>
        <w:ind w:firstLine="720"/>
        <w:jc w:val="both"/>
        <w:rPr>
          <w:rStyle w:val="s1"/>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w:t>
      </w:r>
      <w:r w:rsidR="002C340E" w:rsidRPr="00CA4C70">
        <w:rPr>
          <w:rFonts w:ascii="Times New Roman" w:hAnsi="Times New Roman" w:cs="Times New Roman"/>
          <w:color w:val="000000" w:themeColor="text1"/>
          <w:sz w:val="28"/>
          <w:szCs w:val="28"/>
        </w:rPr>
        <w:t>соответствии</w:t>
      </w:r>
      <w:r w:rsidRPr="00CA4C70">
        <w:rPr>
          <w:rFonts w:ascii="Times New Roman" w:hAnsi="Times New Roman" w:cs="Times New Roman"/>
          <w:color w:val="000000" w:themeColor="text1"/>
          <w:sz w:val="28"/>
          <w:szCs w:val="28"/>
        </w:rPr>
        <w:t xml:space="preserve"> с Законом США «О стандартах </w:t>
      </w:r>
      <w:r w:rsidR="00131E44" w:rsidRPr="00CA4C70">
        <w:rPr>
          <w:rFonts w:ascii="Times New Roman" w:hAnsi="Times New Roman" w:cs="Times New Roman"/>
          <w:color w:val="000000" w:themeColor="text1"/>
          <w:sz w:val="28"/>
          <w:szCs w:val="28"/>
        </w:rPr>
        <w:t xml:space="preserve">на </w:t>
      </w:r>
      <w:r w:rsidRPr="00CA4C70">
        <w:rPr>
          <w:rFonts w:ascii="Times New Roman" w:hAnsi="Times New Roman" w:cs="Times New Roman"/>
          <w:color w:val="000000" w:themeColor="text1"/>
          <w:sz w:val="28"/>
          <w:szCs w:val="28"/>
        </w:rPr>
        <w:t>зерн</w:t>
      </w:r>
      <w:r w:rsidR="00131E4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w:t>
      </w:r>
      <w:r w:rsidR="004951A6" w:rsidRPr="00CA4C70">
        <w:rPr>
          <w:rFonts w:ascii="Times New Roman" w:hAnsi="Times New Roman" w:cs="Times New Roman"/>
          <w:color w:val="000000" w:themeColor="text1"/>
          <w:sz w:val="28"/>
          <w:szCs w:val="28"/>
        </w:rPr>
        <w:t xml:space="preserve"> 1916 года</w:t>
      </w:r>
      <w:r w:rsidRPr="00CA4C70">
        <w:rPr>
          <w:rFonts w:ascii="Times New Roman" w:hAnsi="Times New Roman" w:cs="Times New Roman"/>
          <w:color w:val="000000" w:themeColor="text1"/>
          <w:sz w:val="28"/>
          <w:szCs w:val="28"/>
        </w:rPr>
        <w:t xml:space="preserve"> </w:t>
      </w:r>
      <w:r w:rsidR="004951A6" w:rsidRPr="00CA4C70">
        <w:rPr>
          <w:rFonts w:ascii="Times New Roman" w:hAnsi="Times New Roman" w:cs="Times New Roman"/>
          <w:color w:val="000000" w:themeColor="text1"/>
          <w:sz w:val="28"/>
          <w:szCs w:val="28"/>
        </w:rPr>
        <w:t xml:space="preserve">(The United </w:t>
      </w:r>
      <w:proofErr w:type="spellStart"/>
      <w:r w:rsidR="004951A6" w:rsidRPr="00CA4C70">
        <w:rPr>
          <w:rFonts w:ascii="Times New Roman" w:hAnsi="Times New Roman" w:cs="Times New Roman"/>
          <w:color w:val="000000" w:themeColor="text1"/>
          <w:sz w:val="28"/>
          <w:szCs w:val="28"/>
        </w:rPr>
        <w:t>States</w:t>
      </w:r>
      <w:proofErr w:type="spellEnd"/>
      <w:r w:rsidR="004951A6" w:rsidRPr="00CA4C70">
        <w:rPr>
          <w:rFonts w:ascii="Times New Roman" w:hAnsi="Times New Roman" w:cs="Times New Roman"/>
          <w:color w:val="000000" w:themeColor="text1"/>
          <w:sz w:val="28"/>
          <w:szCs w:val="28"/>
        </w:rPr>
        <w:t xml:space="preserve"> </w:t>
      </w:r>
      <w:proofErr w:type="spellStart"/>
      <w:r w:rsidR="004951A6" w:rsidRPr="00CA4C70">
        <w:rPr>
          <w:rFonts w:ascii="Times New Roman" w:hAnsi="Times New Roman" w:cs="Times New Roman"/>
          <w:color w:val="000000" w:themeColor="text1"/>
          <w:sz w:val="28"/>
          <w:szCs w:val="28"/>
        </w:rPr>
        <w:t>Grain</w:t>
      </w:r>
      <w:proofErr w:type="spellEnd"/>
      <w:r w:rsidR="004951A6" w:rsidRPr="00CA4C70">
        <w:rPr>
          <w:rFonts w:ascii="Times New Roman" w:hAnsi="Times New Roman" w:cs="Times New Roman"/>
          <w:color w:val="000000" w:themeColor="text1"/>
          <w:sz w:val="28"/>
          <w:szCs w:val="28"/>
        </w:rPr>
        <w:t xml:space="preserve"> Standards Act) </w:t>
      </w:r>
      <w:r w:rsidR="00EA6262"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зерно</w:t>
      </w:r>
      <w:r w:rsidR="00EA6262"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w:t>
      </w:r>
      <w:proofErr w:type="gramStart"/>
      <w:r w:rsidR="00EB5915" w:rsidRPr="00CA4C70">
        <w:rPr>
          <w:rFonts w:ascii="Times New Roman" w:hAnsi="Times New Roman" w:cs="Times New Roman"/>
          <w:color w:val="000000" w:themeColor="text1"/>
          <w:sz w:val="28"/>
          <w:szCs w:val="28"/>
        </w:rPr>
        <w:t>- это</w:t>
      </w:r>
      <w:proofErr w:type="gramEnd"/>
      <w:r w:rsidRPr="00CA4C70">
        <w:rPr>
          <w:rFonts w:ascii="Times New Roman" w:hAnsi="Times New Roman" w:cs="Times New Roman"/>
          <w:color w:val="000000" w:themeColor="text1"/>
          <w:sz w:val="28"/>
          <w:szCs w:val="28"/>
        </w:rPr>
        <w:t xml:space="preserve"> </w:t>
      </w:r>
      <w:r w:rsidR="009D4FCE" w:rsidRPr="00CA4C70">
        <w:rPr>
          <w:rFonts w:ascii="Times New Roman" w:hAnsi="Times New Roman" w:cs="Times New Roman"/>
          <w:color w:val="000000" w:themeColor="text1"/>
          <w:sz w:val="28"/>
          <w:szCs w:val="28"/>
        </w:rPr>
        <w:t>«</w:t>
      </w:r>
      <w:r w:rsidR="00EB5915" w:rsidRPr="00CA4C70">
        <w:rPr>
          <w:rFonts w:ascii="Times New Roman" w:hAnsi="Times New Roman" w:cs="Times New Roman"/>
          <w:color w:val="000000" w:themeColor="text1"/>
          <w:sz w:val="28"/>
          <w:szCs w:val="28"/>
        </w:rPr>
        <w:t xml:space="preserve">кукуруза, пшеница, рожь, овес, ячмень, льняное семя, сорго, соя, тритикале, зерновые смеси, семена подсолнечника, рапс и любые другие продовольственные, фуражные и масличные культуры, стандарты на которые установлены </w:t>
      </w:r>
      <w:r w:rsidR="00C53CF8" w:rsidRPr="00CA4C70">
        <w:rPr>
          <w:rFonts w:ascii="Times New Roman" w:hAnsi="Times New Roman" w:cs="Times New Roman"/>
          <w:color w:val="000000" w:themeColor="text1"/>
          <w:sz w:val="28"/>
          <w:szCs w:val="28"/>
        </w:rPr>
        <w:t>указанным</w:t>
      </w:r>
      <w:r w:rsidR="00EB5915" w:rsidRPr="00CA4C70">
        <w:rPr>
          <w:rFonts w:ascii="Times New Roman" w:hAnsi="Times New Roman" w:cs="Times New Roman"/>
          <w:color w:val="000000" w:themeColor="text1"/>
          <w:sz w:val="28"/>
          <w:szCs w:val="28"/>
        </w:rPr>
        <w:t xml:space="preserve"> Закон</w:t>
      </w:r>
      <w:r w:rsidR="00C53CF8" w:rsidRPr="00CA4C70">
        <w:rPr>
          <w:rFonts w:ascii="Times New Roman" w:hAnsi="Times New Roman" w:cs="Times New Roman"/>
          <w:color w:val="000000" w:themeColor="text1"/>
          <w:sz w:val="28"/>
          <w:szCs w:val="28"/>
        </w:rPr>
        <w:t>ом</w:t>
      </w:r>
      <w:r w:rsidR="009D4FCE" w:rsidRPr="00CA4C70">
        <w:rPr>
          <w:rFonts w:ascii="Times New Roman" w:hAnsi="Times New Roman" w:cs="Times New Roman"/>
          <w:color w:val="000000" w:themeColor="text1"/>
          <w:sz w:val="28"/>
          <w:szCs w:val="28"/>
        </w:rPr>
        <w:t>»</w:t>
      </w:r>
      <w:r w:rsidR="00C53CF8" w:rsidRPr="00CA4C70">
        <w:rPr>
          <w:rFonts w:ascii="Times New Roman" w:hAnsi="Times New Roman" w:cs="Times New Roman"/>
          <w:color w:val="000000" w:themeColor="text1"/>
          <w:sz w:val="28"/>
          <w:szCs w:val="28"/>
        </w:rPr>
        <w:t xml:space="preserve"> [</w:t>
      </w:r>
      <w:r w:rsidR="00DD1E8D"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5</w:t>
      </w:r>
      <w:r w:rsidR="00C53CF8" w:rsidRPr="00CA4C70">
        <w:rPr>
          <w:rFonts w:ascii="Times New Roman" w:hAnsi="Times New Roman" w:cs="Times New Roman"/>
          <w:color w:val="000000" w:themeColor="text1"/>
          <w:sz w:val="28"/>
          <w:szCs w:val="28"/>
        </w:rPr>
        <w:t>].</w:t>
      </w:r>
      <w:r w:rsidR="001546DE" w:rsidRPr="00CA4C70">
        <w:rPr>
          <w:rFonts w:ascii="Times New Roman" w:hAnsi="Times New Roman" w:cs="Times New Roman"/>
          <w:color w:val="000000" w:themeColor="text1"/>
          <w:sz w:val="28"/>
          <w:szCs w:val="28"/>
        </w:rPr>
        <w:t xml:space="preserve"> Согласно Закону Канады</w:t>
      </w:r>
      <w:r w:rsidR="0003642F" w:rsidRPr="00CA4C70">
        <w:rPr>
          <w:rFonts w:ascii="Times New Roman" w:hAnsi="Times New Roman" w:cs="Times New Roman"/>
          <w:color w:val="000000" w:themeColor="text1"/>
          <w:sz w:val="28"/>
          <w:szCs w:val="28"/>
        </w:rPr>
        <w:t xml:space="preserve"> </w:t>
      </w:r>
      <w:r w:rsidR="001546DE" w:rsidRPr="00CA4C70">
        <w:rPr>
          <w:rFonts w:ascii="Times New Roman" w:hAnsi="Times New Roman" w:cs="Times New Roman"/>
          <w:color w:val="000000" w:themeColor="text1"/>
          <w:sz w:val="28"/>
          <w:szCs w:val="28"/>
        </w:rPr>
        <w:t>о зерне</w:t>
      </w:r>
      <w:r w:rsidR="0003642F" w:rsidRPr="00CA4C70">
        <w:rPr>
          <w:rFonts w:ascii="Times New Roman" w:hAnsi="Times New Roman" w:cs="Times New Roman"/>
          <w:color w:val="000000" w:themeColor="text1"/>
          <w:sz w:val="28"/>
          <w:szCs w:val="28"/>
        </w:rPr>
        <w:t xml:space="preserve"> (Canada </w:t>
      </w:r>
      <w:proofErr w:type="spellStart"/>
      <w:r w:rsidR="0003642F" w:rsidRPr="00CA4C70">
        <w:rPr>
          <w:rFonts w:ascii="Times New Roman" w:hAnsi="Times New Roman" w:cs="Times New Roman"/>
          <w:color w:val="000000" w:themeColor="text1"/>
          <w:sz w:val="28"/>
          <w:szCs w:val="28"/>
        </w:rPr>
        <w:t>Grain</w:t>
      </w:r>
      <w:proofErr w:type="spellEnd"/>
      <w:r w:rsidR="0003642F" w:rsidRPr="00CA4C70">
        <w:rPr>
          <w:rFonts w:ascii="Times New Roman" w:hAnsi="Times New Roman" w:cs="Times New Roman"/>
          <w:color w:val="000000" w:themeColor="text1"/>
          <w:sz w:val="28"/>
          <w:szCs w:val="28"/>
        </w:rPr>
        <w:t xml:space="preserve"> Act)</w:t>
      </w:r>
      <w:r w:rsidR="001546DE" w:rsidRPr="00CA4C70">
        <w:rPr>
          <w:rFonts w:ascii="Times New Roman" w:hAnsi="Times New Roman" w:cs="Times New Roman"/>
          <w:color w:val="000000" w:themeColor="text1"/>
          <w:sz w:val="28"/>
          <w:szCs w:val="28"/>
        </w:rPr>
        <w:t xml:space="preserve"> «зерно означает любое семя, обозначенное постановлением в качестве зерна для целей </w:t>
      </w:r>
      <w:r w:rsidR="005C693A" w:rsidRPr="00CA4C70">
        <w:rPr>
          <w:rFonts w:ascii="Times New Roman" w:hAnsi="Times New Roman" w:cs="Times New Roman"/>
          <w:color w:val="000000" w:themeColor="text1"/>
          <w:sz w:val="28"/>
          <w:szCs w:val="28"/>
        </w:rPr>
        <w:t xml:space="preserve">данного </w:t>
      </w:r>
      <w:r w:rsidR="001546DE" w:rsidRPr="00CA4C70">
        <w:rPr>
          <w:rFonts w:ascii="Times New Roman" w:hAnsi="Times New Roman" w:cs="Times New Roman"/>
          <w:color w:val="000000" w:themeColor="text1"/>
          <w:sz w:val="28"/>
          <w:szCs w:val="28"/>
        </w:rPr>
        <w:t>Закона»</w:t>
      </w:r>
      <w:r w:rsidR="005C693A" w:rsidRPr="00CA4C70">
        <w:rPr>
          <w:rFonts w:ascii="Times New Roman" w:hAnsi="Times New Roman" w:cs="Times New Roman"/>
          <w:color w:val="000000" w:themeColor="text1"/>
          <w:sz w:val="28"/>
          <w:szCs w:val="28"/>
        </w:rPr>
        <w:t>. Кр</w:t>
      </w:r>
      <w:r w:rsidR="000C2615" w:rsidRPr="00CA4C70">
        <w:rPr>
          <w:rFonts w:ascii="Times New Roman" w:hAnsi="Times New Roman" w:cs="Times New Roman"/>
          <w:color w:val="000000" w:themeColor="text1"/>
          <w:sz w:val="28"/>
          <w:szCs w:val="28"/>
        </w:rPr>
        <w:t>о</w:t>
      </w:r>
      <w:r w:rsidR="005C693A" w:rsidRPr="00CA4C70">
        <w:rPr>
          <w:rFonts w:ascii="Times New Roman" w:hAnsi="Times New Roman" w:cs="Times New Roman"/>
          <w:color w:val="000000" w:themeColor="text1"/>
          <w:sz w:val="28"/>
          <w:szCs w:val="28"/>
        </w:rPr>
        <w:t xml:space="preserve">ме </w:t>
      </w:r>
      <w:r w:rsidR="007C66C9" w:rsidRPr="00CA4C70">
        <w:rPr>
          <w:rFonts w:ascii="Times New Roman" w:hAnsi="Times New Roman" w:cs="Times New Roman"/>
          <w:color w:val="000000" w:themeColor="text1"/>
          <w:sz w:val="28"/>
          <w:szCs w:val="28"/>
        </w:rPr>
        <w:t>того, законом</w:t>
      </w:r>
      <w:r w:rsidR="00917ECD" w:rsidRPr="00CA4C70">
        <w:rPr>
          <w:rFonts w:ascii="Times New Roman" w:hAnsi="Times New Roman" w:cs="Times New Roman"/>
          <w:color w:val="000000" w:themeColor="text1"/>
          <w:sz w:val="28"/>
          <w:szCs w:val="28"/>
        </w:rPr>
        <w:t xml:space="preserve"> предусмотрено понятие </w:t>
      </w:r>
      <w:r w:rsidR="005C693A" w:rsidRPr="00CA4C70">
        <w:rPr>
          <w:rFonts w:ascii="Times New Roman" w:hAnsi="Times New Roman" w:cs="Times New Roman"/>
          <w:color w:val="000000" w:themeColor="text1"/>
          <w:sz w:val="28"/>
          <w:szCs w:val="28"/>
        </w:rPr>
        <w:t>«зерновой продукт</w:t>
      </w:r>
      <w:r w:rsidR="00917ECD" w:rsidRPr="00CA4C70">
        <w:rPr>
          <w:rFonts w:ascii="Times New Roman" w:hAnsi="Times New Roman" w:cs="Times New Roman"/>
          <w:color w:val="000000" w:themeColor="text1"/>
          <w:sz w:val="28"/>
          <w:szCs w:val="28"/>
        </w:rPr>
        <w:t>», что «</w:t>
      </w:r>
      <w:r w:rsidR="005C693A" w:rsidRPr="00CA4C70">
        <w:rPr>
          <w:rFonts w:ascii="Times New Roman" w:hAnsi="Times New Roman" w:cs="Times New Roman"/>
          <w:color w:val="000000" w:themeColor="text1"/>
          <w:sz w:val="28"/>
          <w:szCs w:val="28"/>
        </w:rPr>
        <w:t>означает любой продукт, который получается путем переработки или изготовления любого зерна отдельно или с любым другим зерном или веществом и который может быть представлен для хранения или обработки на элеваторе»</w:t>
      </w:r>
      <w:r w:rsidR="006A645D" w:rsidRPr="00CA4C70">
        <w:rPr>
          <w:rFonts w:ascii="Times New Roman" w:hAnsi="Times New Roman" w:cs="Times New Roman"/>
          <w:color w:val="000000" w:themeColor="text1"/>
          <w:sz w:val="28"/>
          <w:szCs w:val="28"/>
        </w:rPr>
        <w:t xml:space="preserve"> </w:t>
      </w:r>
      <w:r w:rsidR="00CF0302" w:rsidRPr="00CA4C70">
        <w:rPr>
          <w:rFonts w:ascii="Times New Roman" w:hAnsi="Times New Roman" w:cs="Times New Roman"/>
          <w:color w:val="000000" w:themeColor="text1"/>
          <w:sz w:val="28"/>
          <w:szCs w:val="28"/>
        </w:rPr>
        <w:t>[</w:t>
      </w:r>
      <w:r w:rsidR="00AE35C9" w:rsidRPr="00CA4C70">
        <w:rPr>
          <w:rFonts w:ascii="Times New Roman" w:hAnsi="Times New Roman" w:cs="Times New Roman"/>
          <w:color w:val="000000" w:themeColor="text1"/>
          <w:sz w:val="28"/>
          <w:szCs w:val="28"/>
        </w:rPr>
        <w:t>2</w:t>
      </w:r>
      <w:r w:rsidR="00A53021" w:rsidRPr="00CA4C70">
        <w:rPr>
          <w:rFonts w:ascii="Times New Roman" w:hAnsi="Times New Roman" w:cs="Times New Roman"/>
          <w:color w:val="000000" w:themeColor="text1"/>
          <w:sz w:val="28"/>
          <w:szCs w:val="28"/>
        </w:rPr>
        <w:t>6</w:t>
      </w:r>
      <w:r w:rsidR="00CF0302" w:rsidRPr="00CA4C70">
        <w:rPr>
          <w:rFonts w:ascii="Times New Roman" w:hAnsi="Times New Roman" w:cs="Times New Roman"/>
          <w:color w:val="000000" w:themeColor="text1"/>
          <w:sz w:val="28"/>
          <w:szCs w:val="28"/>
        </w:rPr>
        <w:t xml:space="preserve">]. </w:t>
      </w:r>
      <w:r w:rsidR="00985CA2" w:rsidRPr="00CA4C70">
        <w:rPr>
          <w:rFonts w:ascii="Times New Roman" w:hAnsi="Times New Roman" w:cs="Times New Roman"/>
          <w:color w:val="000000" w:themeColor="text1"/>
          <w:sz w:val="28"/>
          <w:szCs w:val="28"/>
        </w:rPr>
        <w:t xml:space="preserve">В соответствии с </w:t>
      </w:r>
      <w:r w:rsidR="0070579F" w:rsidRPr="00CA4C70">
        <w:rPr>
          <w:rFonts w:ascii="Times New Roman" w:hAnsi="Times New Roman" w:cs="Times New Roman"/>
          <w:color w:val="000000" w:themeColor="text1"/>
          <w:sz w:val="28"/>
          <w:szCs w:val="28"/>
        </w:rPr>
        <w:t>А</w:t>
      </w:r>
      <w:r w:rsidR="00985CA2" w:rsidRPr="00CA4C70">
        <w:rPr>
          <w:rFonts w:ascii="Times New Roman" w:hAnsi="Times New Roman" w:cs="Times New Roman"/>
          <w:color w:val="000000" w:themeColor="text1"/>
          <w:sz w:val="28"/>
          <w:szCs w:val="28"/>
        </w:rPr>
        <w:t>ргентинским продовольственным кодексом</w:t>
      </w:r>
      <w:r w:rsidR="006C0AB5" w:rsidRPr="00CA4C70">
        <w:rPr>
          <w:rFonts w:ascii="Times New Roman" w:hAnsi="Times New Roman" w:cs="Times New Roman"/>
          <w:color w:val="000000" w:themeColor="text1"/>
          <w:sz w:val="28"/>
          <w:szCs w:val="28"/>
        </w:rPr>
        <w:t xml:space="preserve"> (</w:t>
      </w:r>
      <w:proofErr w:type="spellStart"/>
      <w:r w:rsidR="006C0AB5" w:rsidRPr="00CA4C70">
        <w:rPr>
          <w:rFonts w:ascii="Times New Roman" w:hAnsi="Times New Roman" w:cs="Times New Roman"/>
          <w:color w:val="000000" w:themeColor="text1"/>
          <w:sz w:val="28"/>
          <w:szCs w:val="28"/>
        </w:rPr>
        <w:t>Código</w:t>
      </w:r>
      <w:proofErr w:type="spellEnd"/>
      <w:r w:rsidR="006C0AB5" w:rsidRPr="00CA4C70">
        <w:rPr>
          <w:rFonts w:ascii="Times New Roman" w:hAnsi="Times New Roman" w:cs="Times New Roman"/>
          <w:color w:val="000000" w:themeColor="text1"/>
          <w:sz w:val="28"/>
          <w:szCs w:val="28"/>
        </w:rPr>
        <w:t xml:space="preserve"> </w:t>
      </w:r>
      <w:proofErr w:type="spellStart"/>
      <w:r w:rsidR="006C0AB5" w:rsidRPr="00CA4C70">
        <w:rPr>
          <w:rFonts w:ascii="Times New Roman" w:hAnsi="Times New Roman" w:cs="Times New Roman"/>
          <w:color w:val="000000" w:themeColor="text1"/>
          <w:sz w:val="28"/>
          <w:szCs w:val="28"/>
        </w:rPr>
        <w:t>alimentario</w:t>
      </w:r>
      <w:proofErr w:type="spellEnd"/>
      <w:r w:rsidR="006C0AB5" w:rsidRPr="00CA4C70">
        <w:rPr>
          <w:rFonts w:ascii="Times New Roman" w:hAnsi="Times New Roman" w:cs="Times New Roman"/>
          <w:color w:val="000000" w:themeColor="text1"/>
          <w:sz w:val="28"/>
          <w:szCs w:val="28"/>
        </w:rPr>
        <w:t xml:space="preserve"> </w:t>
      </w:r>
      <w:proofErr w:type="spellStart"/>
      <w:r w:rsidR="006C0AB5" w:rsidRPr="00CA4C70">
        <w:rPr>
          <w:rFonts w:ascii="Times New Roman" w:hAnsi="Times New Roman" w:cs="Times New Roman"/>
          <w:color w:val="000000" w:themeColor="text1"/>
          <w:sz w:val="28"/>
          <w:szCs w:val="28"/>
        </w:rPr>
        <w:t>Argentine</w:t>
      </w:r>
      <w:proofErr w:type="spellEnd"/>
      <w:r w:rsidR="006C0AB5" w:rsidRPr="00CA4C70">
        <w:rPr>
          <w:rFonts w:ascii="Times New Roman" w:hAnsi="Times New Roman" w:cs="Times New Roman"/>
          <w:color w:val="000000" w:themeColor="text1"/>
          <w:sz w:val="28"/>
          <w:szCs w:val="28"/>
        </w:rPr>
        <w:t>)</w:t>
      </w:r>
      <w:r w:rsidR="00985CA2" w:rsidRPr="00CA4C70">
        <w:rPr>
          <w:rFonts w:ascii="Times New Roman" w:hAnsi="Times New Roman" w:cs="Times New Roman"/>
          <w:color w:val="000000" w:themeColor="text1"/>
          <w:sz w:val="28"/>
          <w:szCs w:val="28"/>
        </w:rPr>
        <w:t>, зерно включает в себя не только семена различных растений, таких как рис, овес, ячмень, рожь, кукуруза и пшеница, но и их производные, например, мук</w:t>
      </w:r>
      <w:r w:rsidR="00A72C08">
        <w:rPr>
          <w:rFonts w:ascii="Times New Roman" w:hAnsi="Times New Roman" w:cs="Times New Roman"/>
          <w:color w:val="000000" w:themeColor="text1"/>
          <w:sz w:val="28"/>
          <w:szCs w:val="28"/>
        </w:rPr>
        <w:t>у</w:t>
      </w:r>
      <w:r w:rsidR="0070579F" w:rsidRPr="00CA4C70">
        <w:rPr>
          <w:rFonts w:ascii="Times New Roman" w:hAnsi="Times New Roman" w:cs="Times New Roman"/>
          <w:color w:val="000000" w:themeColor="text1"/>
          <w:sz w:val="28"/>
          <w:szCs w:val="28"/>
        </w:rPr>
        <w:t xml:space="preserve"> </w:t>
      </w:r>
      <w:r w:rsidR="007C18F4" w:rsidRPr="00CA4C70">
        <w:rPr>
          <w:rFonts w:ascii="Times New Roman" w:hAnsi="Times New Roman" w:cs="Times New Roman"/>
          <w:color w:val="000000" w:themeColor="text1"/>
          <w:sz w:val="28"/>
          <w:szCs w:val="28"/>
        </w:rPr>
        <w:t>[</w:t>
      </w:r>
      <w:r w:rsidR="00A53021" w:rsidRPr="00CA4C70">
        <w:rPr>
          <w:rFonts w:ascii="Times New Roman" w:hAnsi="Times New Roman" w:cs="Times New Roman"/>
          <w:color w:val="000000" w:themeColor="text1"/>
          <w:sz w:val="28"/>
          <w:szCs w:val="28"/>
        </w:rPr>
        <w:t>27</w:t>
      </w:r>
      <w:r w:rsidR="0070579F" w:rsidRPr="00CA4C70">
        <w:rPr>
          <w:rFonts w:ascii="Times New Roman" w:hAnsi="Times New Roman" w:cs="Times New Roman"/>
          <w:color w:val="000000" w:themeColor="text1"/>
          <w:sz w:val="28"/>
          <w:szCs w:val="28"/>
        </w:rPr>
        <w:t>].</w:t>
      </w:r>
      <w:r w:rsidR="006C5DC7" w:rsidRPr="00CA4C70">
        <w:rPr>
          <w:rFonts w:ascii="Times New Roman" w:hAnsi="Times New Roman" w:cs="Times New Roman"/>
          <w:color w:val="000000" w:themeColor="text1"/>
          <w:sz w:val="28"/>
          <w:szCs w:val="28"/>
        </w:rPr>
        <w:t xml:space="preserve"> </w:t>
      </w:r>
      <w:r w:rsidR="00EC5406" w:rsidRPr="00CA4C70">
        <w:rPr>
          <w:rFonts w:ascii="Times New Roman" w:hAnsi="Times New Roman" w:cs="Times New Roman"/>
          <w:color w:val="000000" w:themeColor="text1"/>
          <w:sz w:val="28"/>
          <w:szCs w:val="28"/>
        </w:rPr>
        <w:t xml:space="preserve">Вышесказанное позволяет констатировать, что согласно правовым актам </w:t>
      </w:r>
      <w:r w:rsidR="00810B96">
        <w:rPr>
          <w:rFonts w:ascii="Times New Roman" w:hAnsi="Times New Roman" w:cs="Times New Roman"/>
          <w:color w:val="000000" w:themeColor="text1"/>
          <w:sz w:val="28"/>
          <w:szCs w:val="28"/>
        </w:rPr>
        <w:t>в</w:t>
      </w:r>
      <w:r w:rsidR="00E26F42" w:rsidRPr="00CA4C70">
        <w:rPr>
          <w:rFonts w:ascii="Times New Roman" w:hAnsi="Times New Roman" w:cs="Times New Roman"/>
          <w:color w:val="000000" w:themeColor="text1"/>
          <w:sz w:val="28"/>
          <w:szCs w:val="28"/>
        </w:rPr>
        <w:t xml:space="preserve"> США, Канаде и Аргентине определение зерна имеет ограниченный характер, а его толкование возложено на специальные органы, что создает правовую неопределенность и может вызывать сомнения относительно отнесения отдельных злаковых культур к данной категории.</w:t>
      </w:r>
      <w:r w:rsidR="00D919F9" w:rsidRPr="00CA4C70">
        <w:rPr>
          <w:rFonts w:ascii="Times New Roman" w:hAnsi="Times New Roman" w:cs="Times New Roman"/>
          <w:color w:val="000000" w:themeColor="text1"/>
          <w:sz w:val="28"/>
          <w:szCs w:val="28"/>
        </w:rPr>
        <w:t xml:space="preserve"> </w:t>
      </w:r>
      <w:r w:rsidR="00720038" w:rsidRPr="00CA4C70">
        <w:rPr>
          <w:rFonts w:ascii="Times New Roman" w:hAnsi="Times New Roman" w:cs="Times New Roman"/>
          <w:color w:val="000000" w:themeColor="text1"/>
          <w:sz w:val="28"/>
          <w:szCs w:val="28"/>
        </w:rPr>
        <w:t>Таким образом, понятие «зерно» следует трактовать с учетом его применения</w:t>
      </w:r>
      <w:r w:rsidR="00B63739" w:rsidRPr="00CA4C70">
        <w:rPr>
          <w:rFonts w:ascii="Times New Roman" w:hAnsi="Times New Roman" w:cs="Times New Roman"/>
          <w:color w:val="000000" w:themeColor="text1"/>
          <w:sz w:val="28"/>
          <w:szCs w:val="28"/>
        </w:rPr>
        <w:t xml:space="preserve"> [</w:t>
      </w:r>
      <w:r w:rsidR="00111072" w:rsidRPr="00CA4C70">
        <w:rPr>
          <w:rFonts w:ascii="Times New Roman" w:hAnsi="Times New Roman" w:cs="Times New Roman"/>
          <w:color w:val="000000" w:themeColor="text1"/>
          <w:sz w:val="28"/>
          <w:szCs w:val="28"/>
        </w:rPr>
        <w:t>28</w:t>
      </w:r>
      <w:r w:rsidR="00B63739" w:rsidRPr="00CA4C70">
        <w:rPr>
          <w:rFonts w:ascii="Times New Roman" w:hAnsi="Times New Roman" w:cs="Times New Roman"/>
          <w:color w:val="000000" w:themeColor="text1"/>
          <w:sz w:val="28"/>
          <w:szCs w:val="28"/>
        </w:rPr>
        <w:t>].</w:t>
      </w:r>
    </w:p>
    <w:p w14:paraId="584319E8" w14:textId="77777777" w:rsidR="0034215E" w:rsidRPr="00CA4C70" w:rsidRDefault="00D4578A" w:rsidP="0034215E">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Важно отметить, что в</w:t>
      </w:r>
      <w:r w:rsidR="00C80C0C" w:rsidRPr="00CA4C70">
        <w:rPr>
          <w:rFonts w:ascii="Times New Roman" w:hAnsi="Times New Roman" w:cs="Times New Roman"/>
          <w:color w:val="000000" w:themeColor="text1"/>
          <w:sz w:val="28"/>
          <w:szCs w:val="28"/>
        </w:rPr>
        <w:t xml:space="preserve"> 70-х годах двадцатого столетия произошел продовольственный кризис, который был обусловлен сокращением запасов </w:t>
      </w:r>
      <w:r w:rsidR="00C80C0C" w:rsidRPr="00CA4C70">
        <w:rPr>
          <w:rFonts w:ascii="Times New Roman" w:hAnsi="Times New Roman" w:cs="Times New Roman"/>
          <w:color w:val="000000" w:themeColor="text1"/>
          <w:sz w:val="28"/>
          <w:szCs w:val="28"/>
        </w:rPr>
        <w:lastRenderedPageBreak/>
        <w:t>зерна и повлек дефицит и возрастание цен на продукты питания.</w:t>
      </w:r>
      <w:r w:rsidR="007F688D" w:rsidRPr="00CA4C70">
        <w:rPr>
          <w:rFonts w:ascii="Times New Roman" w:hAnsi="Times New Roman" w:cs="Times New Roman"/>
          <w:color w:val="000000" w:themeColor="text1"/>
          <w:sz w:val="28"/>
          <w:szCs w:val="28"/>
        </w:rPr>
        <w:t xml:space="preserve"> С.А. </w:t>
      </w:r>
      <w:proofErr w:type="spellStart"/>
      <w:r w:rsidR="007F688D" w:rsidRPr="00CA4C70">
        <w:rPr>
          <w:rFonts w:ascii="Times New Roman" w:hAnsi="Times New Roman" w:cs="Times New Roman"/>
          <w:color w:val="000000" w:themeColor="text1"/>
          <w:sz w:val="28"/>
          <w:szCs w:val="28"/>
        </w:rPr>
        <w:t>Сагинова</w:t>
      </w:r>
      <w:proofErr w:type="spellEnd"/>
      <w:r w:rsidR="007F688D" w:rsidRPr="00CA4C70">
        <w:rPr>
          <w:rFonts w:ascii="Times New Roman" w:hAnsi="Times New Roman" w:cs="Times New Roman"/>
          <w:color w:val="000000" w:themeColor="text1"/>
          <w:sz w:val="28"/>
          <w:szCs w:val="28"/>
        </w:rPr>
        <w:t xml:space="preserve"> </w:t>
      </w:r>
      <w:r w:rsidR="000211BB" w:rsidRPr="00CA4C70">
        <w:rPr>
          <w:rFonts w:ascii="Times New Roman" w:hAnsi="Times New Roman" w:cs="Times New Roman"/>
          <w:color w:val="000000" w:themeColor="text1"/>
          <w:sz w:val="28"/>
          <w:szCs w:val="28"/>
        </w:rPr>
        <w:t xml:space="preserve">отмечает, что </w:t>
      </w:r>
      <w:r w:rsidR="008137D0" w:rsidRPr="00CA4C70">
        <w:rPr>
          <w:rFonts w:ascii="Times New Roman" w:hAnsi="Times New Roman" w:cs="Times New Roman"/>
          <w:color w:val="000000" w:themeColor="text1"/>
          <w:sz w:val="28"/>
          <w:szCs w:val="28"/>
        </w:rPr>
        <w:t>зерновой кризис начала 1970-х годов усилил напряженность, связанную с обеспечением продовольствием на международной арене</w:t>
      </w:r>
      <w:r w:rsidR="00F9701B" w:rsidRPr="00CA4C70">
        <w:rPr>
          <w:rFonts w:ascii="Times New Roman" w:hAnsi="Times New Roman" w:cs="Times New Roman"/>
          <w:color w:val="000000" w:themeColor="text1"/>
          <w:sz w:val="28"/>
          <w:szCs w:val="28"/>
        </w:rPr>
        <w:t xml:space="preserve"> </w:t>
      </w:r>
      <w:r w:rsidR="00F9701B" w:rsidRPr="00CA4C70">
        <w:rPr>
          <w:rFonts w:ascii="Times New Roman" w:hAnsi="Times New Roman" w:cs="Times New Roman"/>
          <w:sz w:val="28"/>
          <w:szCs w:val="28"/>
        </w:rPr>
        <w:t>[</w:t>
      </w:r>
      <w:r w:rsidR="003A5098" w:rsidRPr="00CA4C70">
        <w:rPr>
          <w:rFonts w:ascii="Times New Roman" w:hAnsi="Times New Roman" w:cs="Times New Roman"/>
          <w:sz w:val="28"/>
          <w:szCs w:val="28"/>
        </w:rPr>
        <w:t>2</w:t>
      </w:r>
      <w:r w:rsidR="00794C20" w:rsidRPr="00CA4C70">
        <w:rPr>
          <w:rFonts w:ascii="Times New Roman" w:hAnsi="Times New Roman" w:cs="Times New Roman"/>
          <w:sz w:val="28"/>
          <w:szCs w:val="28"/>
        </w:rPr>
        <w:t>9</w:t>
      </w:r>
      <w:r w:rsidR="005D3EF6" w:rsidRPr="00CA4C70">
        <w:rPr>
          <w:rFonts w:ascii="Times New Roman" w:hAnsi="Times New Roman" w:cs="Times New Roman"/>
          <w:sz w:val="28"/>
          <w:szCs w:val="28"/>
        </w:rPr>
        <w:t>, с. 10</w:t>
      </w:r>
      <w:r w:rsidR="00F9701B" w:rsidRPr="00CA4C70">
        <w:rPr>
          <w:rFonts w:ascii="Times New Roman" w:hAnsi="Times New Roman" w:cs="Times New Roman"/>
          <w:color w:val="000000" w:themeColor="text1"/>
          <w:sz w:val="28"/>
          <w:szCs w:val="28"/>
        </w:rPr>
        <w:t>].</w:t>
      </w:r>
      <w:r w:rsidR="005D3EF6" w:rsidRPr="00CA4C70">
        <w:rPr>
          <w:rFonts w:ascii="Times New Roman" w:hAnsi="Times New Roman" w:cs="Times New Roman"/>
          <w:color w:val="000000" w:themeColor="text1"/>
          <w:sz w:val="28"/>
          <w:szCs w:val="28"/>
        </w:rPr>
        <w:t xml:space="preserve"> </w:t>
      </w:r>
      <w:r w:rsidR="0021547C" w:rsidRPr="00CA4C70">
        <w:rPr>
          <w:rFonts w:ascii="Times New Roman" w:hAnsi="Times New Roman" w:cs="Times New Roman"/>
          <w:color w:val="000000" w:themeColor="text1"/>
          <w:sz w:val="28"/>
          <w:szCs w:val="28"/>
        </w:rPr>
        <w:t>Продовольственный кризис 1972</w:t>
      </w:r>
      <w:r w:rsidR="003B4E88" w:rsidRPr="00CA4C70">
        <w:rPr>
          <w:rFonts w:ascii="Times New Roman" w:hAnsi="Times New Roman" w:cs="Times New Roman"/>
          <w:color w:val="000000" w:themeColor="text1"/>
          <w:sz w:val="28"/>
          <w:szCs w:val="28"/>
        </w:rPr>
        <w:t>-</w:t>
      </w:r>
      <w:r w:rsidR="0021547C" w:rsidRPr="00CA4C70">
        <w:rPr>
          <w:rFonts w:ascii="Times New Roman" w:hAnsi="Times New Roman" w:cs="Times New Roman"/>
          <w:color w:val="000000" w:themeColor="text1"/>
          <w:sz w:val="28"/>
          <w:szCs w:val="28"/>
        </w:rPr>
        <w:t xml:space="preserve">1974 годов стал поводом для созыва Всемирной продовольственной конференции под эгидой ООН в 1974 году. На конференции была принята Всеобщая декларация о ликвидации голода и недоедания, в которой подчеркивалась необходимость заблаговременного планирования продовольственной помощи. Документ призывает страны-доноры предпринять усилия для предоставления сырьевых товаров и/или финансовой помощи, чтобы обеспечить достаточные объемы зерновых и других продовольственных ресурсов </w:t>
      </w:r>
      <w:r w:rsidR="005D7006" w:rsidRPr="00CA4C70">
        <w:rPr>
          <w:rFonts w:ascii="Times New Roman" w:hAnsi="Times New Roman" w:cs="Times New Roman"/>
          <w:color w:val="000000" w:themeColor="text1"/>
          <w:sz w:val="28"/>
          <w:szCs w:val="28"/>
        </w:rPr>
        <w:t>[</w:t>
      </w:r>
      <w:r w:rsidR="00A0516A" w:rsidRPr="00CA4C70">
        <w:rPr>
          <w:rFonts w:ascii="Times New Roman" w:hAnsi="Times New Roman" w:cs="Times New Roman"/>
          <w:color w:val="000000" w:themeColor="text1"/>
          <w:sz w:val="28"/>
          <w:szCs w:val="28"/>
        </w:rPr>
        <w:t>3</w:t>
      </w:r>
      <w:r w:rsidR="00794C20" w:rsidRPr="00CA4C70">
        <w:rPr>
          <w:rFonts w:ascii="Times New Roman" w:hAnsi="Times New Roman" w:cs="Times New Roman"/>
          <w:color w:val="000000" w:themeColor="text1"/>
          <w:sz w:val="28"/>
          <w:szCs w:val="28"/>
        </w:rPr>
        <w:t>0</w:t>
      </w:r>
      <w:r w:rsidR="00F10EBC" w:rsidRPr="00CA4C70">
        <w:rPr>
          <w:rFonts w:ascii="Times New Roman" w:hAnsi="Times New Roman" w:cs="Times New Roman"/>
          <w:color w:val="000000" w:themeColor="text1"/>
          <w:sz w:val="28"/>
          <w:szCs w:val="28"/>
        </w:rPr>
        <w:t>].</w:t>
      </w:r>
      <w:r w:rsidR="008F099F" w:rsidRPr="00CA4C70">
        <w:rPr>
          <w:rFonts w:ascii="Times New Roman" w:hAnsi="Times New Roman" w:cs="Times New Roman"/>
          <w:color w:val="000000" w:themeColor="text1"/>
          <w:sz w:val="28"/>
          <w:szCs w:val="28"/>
        </w:rPr>
        <w:t xml:space="preserve"> </w:t>
      </w:r>
      <w:r w:rsidR="00A52A11" w:rsidRPr="00CA4C70">
        <w:rPr>
          <w:rFonts w:ascii="Times New Roman" w:hAnsi="Times New Roman" w:cs="Times New Roman"/>
          <w:color w:val="000000" w:themeColor="text1"/>
          <w:sz w:val="28"/>
          <w:szCs w:val="28"/>
        </w:rPr>
        <w:t>Следовательно</w:t>
      </w:r>
      <w:r w:rsidR="00AF48D1" w:rsidRPr="00CA4C70">
        <w:rPr>
          <w:rFonts w:ascii="Times New Roman" w:hAnsi="Times New Roman" w:cs="Times New Roman"/>
          <w:color w:val="000000" w:themeColor="text1"/>
          <w:sz w:val="28"/>
          <w:szCs w:val="28"/>
        </w:rPr>
        <w:t xml:space="preserve">, </w:t>
      </w:r>
      <w:r w:rsidR="00945AC9" w:rsidRPr="00CA4C70">
        <w:rPr>
          <w:rFonts w:ascii="Times New Roman" w:hAnsi="Times New Roman" w:cs="Times New Roman"/>
          <w:color w:val="000000" w:themeColor="text1"/>
          <w:sz w:val="28"/>
          <w:szCs w:val="28"/>
        </w:rPr>
        <w:t>состояние рынка</w:t>
      </w:r>
      <w:r w:rsidR="00AF48D1" w:rsidRPr="00CA4C70">
        <w:rPr>
          <w:rFonts w:ascii="Times New Roman" w:hAnsi="Times New Roman" w:cs="Times New Roman"/>
          <w:color w:val="000000" w:themeColor="text1"/>
          <w:sz w:val="28"/>
          <w:szCs w:val="28"/>
        </w:rPr>
        <w:t xml:space="preserve"> зерна </w:t>
      </w:r>
      <w:r w:rsidR="00FB6D01" w:rsidRPr="00CA4C70">
        <w:rPr>
          <w:rFonts w:ascii="Times New Roman" w:hAnsi="Times New Roman" w:cs="Times New Roman"/>
          <w:color w:val="000000" w:themeColor="text1"/>
          <w:sz w:val="28"/>
          <w:szCs w:val="28"/>
        </w:rPr>
        <w:t>стало ключевым фактором при определении уровня</w:t>
      </w:r>
      <w:r w:rsidR="00AB4458" w:rsidRPr="00CA4C70">
        <w:rPr>
          <w:rFonts w:ascii="Times New Roman" w:hAnsi="Times New Roman" w:cs="Times New Roman"/>
          <w:color w:val="000000" w:themeColor="text1"/>
          <w:sz w:val="28"/>
          <w:szCs w:val="28"/>
        </w:rPr>
        <w:t xml:space="preserve"> как</w:t>
      </w:r>
      <w:r w:rsidR="00945AC9" w:rsidRPr="00CA4C70">
        <w:rPr>
          <w:rFonts w:ascii="Times New Roman" w:hAnsi="Times New Roman" w:cs="Times New Roman"/>
          <w:color w:val="000000" w:themeColor="text1"/>
          <w:sz w:val="28"/>
          <w:szCs w:val="28"/>
        </w:rPr>
        <w:t xml:space="preserve"> государственной</w:t>
      </w:r>
      <w:r w:rsidR="00AB4458" w:rsidRPr="00CA4C70">
        <w:rPr>
          <w:rFonts w:ascii="Times New Roman" w:hAnsi="Times New Roman" w:cs="Times New Roman"/>
          <w:color w:val="000000" w:themeColor="text1"/>
          <w:sz w:val="28"/>
          <w:szCs w:val="28"/>
        </w:rPr>
        <w:t>, так</w:t>
      </w:r>
      <w:r w:rsidR="00945AC9" w:rsidRPr="00CA4C70">
        <w:rPr>
          <w:rFonts w:ascii="Times New Roman" w:hAnsi="Times New Roman" w:cs="Times New Roman"/>
          <w:color w:val="000000" w:themeColor="text1"/>
          <w:sz w:val="28"/>
          <w:szCs w:val="28"/>
        </w:rPr>
        <w:t xml:space="preserve"> и глобальной продовольственной безопасности.</w:t>
      </w:r>
    </w:p>
    <w:p w14:paraId="574BD203" w14:textId="4E6D758A" w:rsidR="004774A3" w:rsidRPr="00CA4C70" w:rsidRDefault="004774A3" w:rsidP="0034215E">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Фундаментальное значение в обеспечении продовольственной безопасности принадлежит деятельности международных организаций. Глобальная продовольственная безопасность пищевых продуктов регулируется деятельностью следующих основных организаций: Продовольственная и сельскохозяйственная организация Объединенных Наций, Всемирная Организация Здравоохранения, Международная Организация по стандартизации, Международный Совет по зерну [31]. В целях обеспечения продовольственной безопасности деятельность ФАО была сосредоточена на ряде инициатив: внедрение ресурсосберегающего земледелия в Казахстане, Индии, Пакистане и Бангладеш; финансирование обучения аграриев в области интенсификации рисоводства во Вьетнаме; поддержка научных исследований и проведение консультационных мероприятий, направленных на повышение эффективности выращивания кукурузы с использованием принципов </w:t>
      </w:r>
      <w:proofErr w:type="spellStart"/>
      <w:r w:rsidRPr="00CA4C70">
        <w:rPr>
          <w:rFonts w:ascii="Times New Roman" w:hAnsi="Times New Roman" w:cs="Times New Roman"/>
          <w:sz w:val="28"/>
          <w:szCs w:val="28"/>
        </w:rPr>
        <w:t>агролесоводства</w:t>
      </w:r>
      <w:proofErr w:type="spellEnd"/>
      <w:r w:rsidRPr="00CA4C70">
        <w:rPr>
          <w:rFonts w:ascii="Times New Roman" w:hAnsi="Times New Roman" w:cs="Times New Roman"/>
          <w:sz w:val="28"/>
          <w:szCs w:val="28"/>
        </w:rPr>
        <w:t xml:space="preserve"> в Центральной Америке и странах юга Африки</w:t>
      </w:r>
      <w:r w:rsidRPr="00CA4C70">
        <w:rPr>
          <w:rStyle w:val="s1"/>
          <w:rFonts w:ascii="Times New Roman" w:hAnsi="Times New Roman" w:cs="Times New Roman"/>
          <w:sz w:val="28"/>
          <w:szCs w:val="28"/>
        </w:rPr>
        <w:t xml:space="preserve"> [</w:t>
      </w:r>
      <w:r w:rsidRPr="00CA4C70">
        <w:rPr>
          <w:rStyle w:val="s1"/>
          <w:rFonts w:ascii="Times New Roman" w:hAnsi="Times New Roman" w:cs="Times New Roman"/>
          <w:color w:val="000000" w:themeColor="text1"/>
          <w:sz w:val="28"/>
          <w:szCs w:val="28"/>
        </w:rPr>
        <w:t>32].</w:t>
      </w:r>
    </w:p>
    <w:p w14:paraId="49632796" w14:textId="4089B091" w:rsidR="009537DA" w:rsidRPr="00CA4C70" w:rsidRDefault="00E644E8" w:rsidP="00BE5F20">
      <w:pPr>
        <w:ind w:firstLine="567"/>
        <w:jc w:val="both"/>
        <w:rPr>
          <w:rFonts w:ascii="Times New Roman" w:hAnsi="Times New Roman" w:cs="Times New Roman"/>
          <w:sz w:val="28"/>
          <w:szCs w:val="28"/>
        </w:rPr>
      </w:pPr>
      <w:r w:rsidRPr="00CA4C70">
        <w:rPr>
          <w:rFonts w:ascii="Times New Roman" w:hAnsi="Times New Roman" w:cs="Times New Roman"/>
          <w:sz w:val="28"/>
          <w:szCs w:val="28"/>
        </w:rPr>
        <w:t xml:space="preserve">Как отмечают Л.Б. </w:t>
      </w:r>
      <w:proofErr w:type="spellStart"/>
      <w:r w:rsidRPr="00CA4C70">
        <w:rPr>
          <w:rFonts w:ascii="Times New Roman" w:hAnsi="Times New Roman" w:cs="Times New Roman"/>
          <w:sz w:val="28"/>
          <w:szCs w:val="28"/>
        </w:rPr>
        <w:t>Нысанбекова</w:t>
      </w:r>
      <w:proofErr w:type="spellEnd"/>
      <w:r w:rsidRPr="00CA4C70">
        <w:rPr>
          <w:rFonts w:ascii="Times New Roman" w:hAnsi="Times New Roman" w:cs="Times New Roman"/>
          <w:sz w:val="28"/>
          <w:szCs w:val="28"/>
        </w:rPr>
        <w:t xml:space="preserve">, Г.А. </w:t>
      </w:r>
      <w:proofErr w:type="spellStart"/>
      <w:r w:rsidRPr="00CA4C70">
        <w:rPr>
          <w:rFonts w:ascii="Times New Roman" w:hAnsi="Times New Roman" w:cs="Times New Roman"/>
          <w:sz w:val="28"/>
          <w:szCs w:val="28"/>
        </w:rPr>
        <w:t>Машимбаева</w:t>
      </w:r>
      <w:proofErr w:type="spellEnd"/>
      <w:r w:rsidRPr="00CA4C70">
        <w:rPr>
          <w:rFonts w:ascii="Times New Roman" w:hAnsi="Times New Roman" w:cs="Times New Roman"/>
          <w:sz w:val="28"/>
          <w:szCs w:val="28"/>
        </w:rPr>
        <w:t xml:space="preserve">, Ж.Т. </w:t>
      </w:r>
      <w:proofErr w:type="spellStart"/>
      <w:r w:rsidRPr="00CA4C70">
        <w:rPr>
          <w:rFonts w:ascii="Times New Roman" w:hAnsi="Times New Roman" w:cs="Times New Roman"/>
          <w:sz w:val="28"/>
          <w:szCs w:val="28"/>
        </w:rPr>
        <w:t>Сайрамбаева</w:t>
      </w:r>
      <w:proofErr w:type="spellEnd"/>
      <w:r w:rsidRPr="00CA4C70">
        <w:rPr>
          <w:rFonts w:ascii="Times New Roman" w:hAnsi="Times New Roman" w:cs="Times New Roman"/>
          <w:sz w:val="28"/>
          <w:szCs w:val="28"/>
        </w:rPr>
        <w:t xml:space="preserve"> и К.Ж. Алтаева, развитие международного права проявляется не только в регулировании межгосударственных отношений, но и в усилении роли частных лиц, которые становятся активными участниками международных отношений и, в некоторых случаях, субъектами международного права</w:t>
      </w:r>
      <w:r w:rsidR="00580B59" w:rsidRPr="00CA4C70">
        <w:rPr>
          <w:rFonts w:ascii="Times New Roman" w:hAnsi="Times New Roman" w:cs="Times New Roman"/>
          <w:sz w:val="28"/>
          <w:szCs w:val="28"/>
        </w:rPr>
        <w:t xml:space="preserve"> </w:t>
      </w:r>
      <w:r w:rsidR="00AF4DDD" w:rsidRPr="00CA4C70">
        <w:rPr>
          <w:rFonts w:ascii="Times New Roman" w:hAnsi="Times New Roman" w:cs="Times New Roman"/>
          <w:sz w:val="28"/>
          <w:szCs w:val="28"/>
        </w:rPr>
        <w:t>[</w:t>
      </w:r>
      <w:r w:rsidR="0034215E" w:rsidRPr="00CA4C70">
        <w:rPr>
          <w:rFonts w:ascii="Times New Roman" w:hAnsi="Times New Roman" w:cs="Times New Roman"/>
          <w:sz w:val="28"/>
          <w:szCs w:val="28"/>
        </w:rPr>
        <w:t>3</w:t>
      </w:r>
      <w:r w:rsidR="00892FF9" w:rsidRPr="00CA4C70">
        <w:rPr>
          <w:rFonts w:ascii="Times New Roman" w:hAnsi="Times New Roman" w:cs="Times New Roman"/>
          <w:sz w:val="28"/>
          <w:szCs w:val="28"/>
        </w:rPr>
        <w:t>3</w:t>
      </w:r>
      <w:r w:rsidR="00AF4DDD" w:rsidRPr="00CA4C70">
        <w:rPr>
          <w:rFonts w:ascii="Times New Roman" w:hAnsi="Times New Roman" w:cs="Times New Roman"/>
          <w:sz w:val="28"/>
          <w:szCs w:val="28"/>
        </w:rPr>
        <w:t>]</w:t>
      </w:r>
      <w:r w:rsidR="00B35164" w:rsidRPr="00CA4C70">
        <w:rPr>
          <w:rFonts w:ascii="Times New Roman" w:hAnsi="Times New Roman" w:cs="Times New Roman"/>
          <w:sz w:val="28"/>
          <w:szCs w:val="28"/>
        </w:rPr>
        <w:t xml:space="preserve">. </w:t>
      </w:r>
      <w:r w:rsidR="00907CAE" w:rsidRPr="00CA4C70">
        <w:rPr>
          <w:rFonts w:ascii="Times New Roman" w:hAnsi="Times New Roman" w:cs="Times New Roman"/>
          <w:sz w:val="28"/>
          <w:szCs w:val="28"/>
        </w:rPr>
        <w:t>Данное утверждение</w:t>
      </w:r>
      <w:r w:rsidR="00B35164" w:rsidRPr="00CA4C70">
        <w:rPr>
          <w:rFonts w:ascii="Times New Roman" w:hAnsi="Times New Roman" w:cs="Times New Roman"/>
          <w:sz w:val="28"/>
          <w:szCs w:val="28"/>
        </w:rPr>
        <w:t xml:space="preserve"> особенно важно в аграрном секторе, где фермеры, экспорт</w:t>
      </w:r>
      <w:r w:rsidR="00907CAE" w:rsidRPr="00CA4C70">
        <w:rPr>
          <w:rFonts w:ascii="Times New Roman" w:hAnsi="Times New Roman" w:cs="Times New Roman"/>
          <w:sz w:val="28"/>
          <w:szCs w:val="28"/>
        </w:rPr>
        <w:t>е</w:t>
      </w:r>
      <w:r w:rsidR="00B35164" w:rsidRPr="00CA4C70">
        <w:rPr>
          <w:rFonts w:ascii="Times New Roman" w:hAnsi="Times New Roman" w:cs="Times New Roman"/>
          <w:sz w:val="28"/>
          <w:szCs w:val="28"/>
        </w:rPr>
        <w:t>ры и инвесторы взаимодействуют с государственными институтами и международными организациями, оказывая влияние на формирование торговых стандартов и норм.</w:t>
      </w:r>
      <w:r w:rsidR="00450595" w:rsidRPr="00CA4C70">
        <w:rPr>
          <w:rFonts w:ascii="Times New Roman" w:hAnsi="Times New Roman" w:cs="Times New Roman"/>
          <w:sz w:val="28"/>
          <w:szCs w:val="28"/>
        </w:rPr>
        <w:t xml:space="preserve"> </w:t>
      </w:r>
      <w:r w:rsidR="00B35164" w:rsidRPr="00CA4C70">
        <w:rPr>
          <w:rFonts w:ascii="Times New Roman" w:hAnsi="Times New Roman" w:cs="Times New Roman"/>
          <w:sz w:val="28"/>
          <w:szCs w:val="28"/>
        </w:rPr>
        <w:t xml:space="preserve">ФАО использует количественный показатель производства зерна на душу населения в государстве, а также учитывает объем переходящих запасов зерна и средний уровень мирового производства. </w:t>
      </w:r>
      <w:r w:rsidR="00D013F9" w:rsidRPr="00CA4C70">
        <w:rPr>
          <w:rFonts w:ascii="Times New Roman" w:hAnsi="Times New Roman" w:cs="Times New Roman"/>
          <w:sz w:val="28"/>
          <w:szCs w:val="28"/>
        </w:rPr>
        <w:t xml:space="preserve">Так, </w:t>
      </w:r>
      <w:r w:rsidR="00D013F9" w:rsidRPr="00CA4C70">
        <w:rPr>
          <w:rFonts w:ascii="Times New Roman" w:hAnsi="Times New Roman" w:cs="Times New Roman"/>
          <w:color w:val="000000" w:themeColor="text1"/>
          <w:sz w:val="28"/>
          <w:szCs w:val="28"/>
        </w:rPr>
        <w:t>с</w:t>
      </w:r>
      <w:r w:rsidR="00232268" w:rsidRPr="00CA4C70">
        <w:rPr>
          <w:rFonts w:ascii="Times New Roman" w:hAnsi="Times New Roman" w:cs="Times New Roman"/>
          <w:color w:val="000000" w:themeColor="text1"/>
          <w:sz w:val="28"/>
          <w:szCs w:val="28"/>
        </w:rPr>
        <w:t xml:space="preserve">огласно оценкам ФАО, безопасным уровнем считается наличие переходящих запасов зерна в пределах 17-20% </w:t>
      </w:r>
      <w:r w:rsidR="00A162BD" w:rsidRPr="00CA4C70">
        <w:rPr>
          <w:rStyle w:val="s1"/>
          <w:rFonts w:ascii="Times New Roman" w:hAnsi="Times New Roman" w:cs="Times New Roman"/>
          <w:color w:val="000000" w:themeColor="text1"/>
          <w:sz w:val="28"/>
          <w:szCs w:val="28"/>
        </w:rPr>
        <w:t>[</w:t>
      </w:r>
      <w:r w:rsidR="0019572D" w:rsidRPr="00CA4C70">
        <w:rPr>
          <w:rStyle w:val="s1"/>
          <w:rFonts w:ascii="Times New Roman" w:hAnsi="Times New Roman" w:cs="Times New Roman"/>
          <w:color w:val="000000" w:themeColor="text1"/>
          <w:sz w:val="28"/>
          <w:szCs w:val="28"/>
        </w:rPr>
        <w:t>3</w:t>
      </w:r>
      <w:r w:rsidR="00CA61B2" w:rsidRPr="00CA4C70">
        <w:rPr>
          <w:rStyle w:val="s1"/>
          <w:rFonts w:ascii="Times New Roman" w:hAnsi="Times New Roman" w:cs="Times New Roman"/>
          <w:color w:val="000000" w:themeColor="text1"/>
          <w:sz w:val="28"/>
          <w:szCs w:val="28"/>
        </w:rPr>
        <w:t>4</w:t>
      </w:r>
      <w:r w:rsidR="0019572D" w:rsidRPr="00CA4C70">
        <w:rPr>
          <w:rStyle w:val="s1"/>
          <w:rFonts w:ascii="Times New Roman" w:hAnsi="Times New Roman" w:cs="Times New Roman"/>
          <w:color w:val="000000" w:themeColor="text1"/>
          <w:sz w:val="28"/>
          <w:szCs w:val="28"/>
        </w:rPr>
        <w:t xml:space="preserve">, с. </w:t>
      </w:r>
      <w:r w:rsidR="00C963A1" w:rsidRPr="00CA4C70">
        <w:rPr>
          <w:rStyle w:val="s1"/>
          <w:rFonts w:ascii="Times New Roman" w:hAnsi="Times New Roman" w:cs="Times New Roman"/>
          <w:color w:val="000000" w:themeColor="text1"/>
          <w:sz w:val="28"/>
          <w:szCs w:val="28"/>
        </w:rPr>
        <w:t>34</w:t>
      </w:r>
      <w:r w:rsidR="009537DA" w:rsidRPr="00CA4C70">
        <w:rPr>
          <w:rFonts w:ascii="Times New Roman" w:hAnsi="Times New Roman" w:cs="Times New Roman"/>
          <w:sz w:val="28"/>
          <w:szCs w:val="28"/>
        </w:rPr>
        <w:t xml:space="preserve">]. </w:t>
      </w:r>
    </w:p>
    <w:p w14:paraId="37A73F01" w14:textId="6A497A72" w:rsidR="00D07C8A" w:rsidRPr="00CA4C70" w:rsidRDefault="00D07C8A" w:rsidP="00D07C8A">
      <w:pPr>
        <w:ind w:firstLine="567"/>
        <w:jc w:val="both"/>
        <w:rPr>
          <w:rFonts w:ascii="Times New Roman" w:hAnsi="Times New Roman" w:cs="Times New Roman"/>
          <w:sz w:val="28"/>
          <w:szCs w:val="28"/>
        </w:rPr>
      </w:pPr>
      <w:r w:rsidRPr="00CA4C70">
        <w:rPr>
          <w:rFonts w:ascii="Times New Roman" w:hAnsi="Times New Roman" w:cs="Times New Roman"/>
          <w:sz w:val="28"/>
          <w:szCs w:val="28"/>
        </w:rPr>
        <w:t xml:space="preserve">Запреты на экспорт продовольственных товаров, </w:t>
      </w:r>
      <w:r w:rsidR="004E1135" w:rsidRPr="00CA4C70">
        <w:rPr>
          <w:rFonts w:ascii="Times New Roman" w:hAnsi="Times New Roman" w:cs="Times New Roman"/>
          <w:sz w:val="28"/>
          <w:szCs w:val="28"/>
        </w:rPr>
        <w:t xml:space="preserve">включая зерно, </w:t>
      </w:r>
      <w:r w:rsidRPr="00CA4C70">
        <w:rPr>
          <w:rFonts w:ascii="Times New Roman" w:hAnsi="Times New Roman" w:cs="Times New Roman"/>
          <w:sz w:val="28"/>
          <w:szCs w:val="28"/>
        </w:rPr>
        <w:t xml:space="preserve">введенные в некоторых странах, таких как Казахстан и Россия, в ответ на пандемию </w:t>
      </w:r>
      <w:r w:rsidRPr="00CA4C70">
        <w:rPr>
          <w:rFonts w:ascii="Times New Roman" w:hAnsi="Times New Roman" w:cs="Times New Roman"/>
          <w:sz w:val="28"/>
          <w:szCs w:val="28"/>
          <w:lang w:val="en-US"/>
        </w:rPr>
        <w:t>COVID</w:t>
      </w:r>
      <w:r w:rsidRPr="00CA4C70">
        <w:rPr>
          <w:rFonts w:ascii="Times New Roman" w:hAnsi="Times New Roman" w:cs="Times New Roman"/>
          <w:sz w:val="28"/>
          <w:szCs w:val="28"/>
        </w:rPr>
        <w:t xml:space="preserve">-19, </w:t>
      </w:r>
      <w:r w:rsidR="009175F0" w:rsidRPr="00CA4C70">
        <w:rPr>
          <w:rFonts w:ascii="Times New Roman" w:hAnsi="Times New Roman" w:cs="Times New Roman"/>
          <w:sz w:val="28"/>
          <w:szCs w:val="28"/>
        </w:rPr>
        <w:t xml:space="preserve">были </w:t>
      </w:r>
      <w:r w:rsidRPr="00CA4C70">
        <w:rPr>
          <w:rFonts w:ascii="Times New Roman" w:hAnsi="Times New Roman" w:cs="Times New Roman"/>
          <w:sz w:val="28"/>
          <w:szCs w:val="28"/>
        </w:rPr>
        <w:t>направлены на обеспечение внутренней продовольственной безопасности</w:t>
      </w:r>
      <w:r w:rsidR="00DA6BFD" w:rsidRPr="00CA4C70">
        <w:rPr>
          <w:rFonts w:ascii="Times New Roman" w:hAnsi="Times New Roman" w:cs="Times New Roman"/>
          <w:sz w:val="28"/>
          <w:szCs w:val="28"/>
        </w:rPr>
        <w:t xml:space="preserve"> </w:t>
      </w:r>
      <w:r w:rsidR="00DA6BFD" w:rsidRPr="00CA4C70">
        <w:rPr>
          <w:rStyle w:val="s1"/>
          <w:rFonts w:ascii="Times New Roman" w:hAnsi="Times New Roman" w:cs="Times New Roman"/>
          <w:color w:val="000000" w:themeColor="text1"/>
          <w:sz w:val="28"/>
          <w:szCs w:val="28"/>
        </w:rPr>
        <w:t>[</w:t>
      </w:r>
      <w:r w:rsidR="00EA64F6" w:rsidRPr="00CA4C70">
        <w:rPr>
          <w:rFonts w:ascii="Times New Roman" w:hAnsi="Times New Roman" w:cs="Times New Roman"/>
          <w:sz w:val="28"/>
          <w:szCs w:val="28"/>
        </w:rPr>
        <w:t>35</w:t>
      </w:r>
      <w:r w:rsidR="00DA6BFD"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Однако эти меры вызывают негативное воздействие на глобальные цепочки поставок и ограничивают доступ других </w:t>
      </w:r>
      <w:r w:rsidRPr="00CA4C70">
        <w:rPr>
          <w:rFonts w:ascii="Times New Roman" w:hAnsi="Times New Roman" w:cs="Times New Roman"/>
          <w:sz w:val="28"/>
          <w:szCs w:val="28"/>
        </w:rPr>
        <w:lastRenderedPageBreak/>
        <w:t xml:space="preserve">стран к необходимым продовольственным ресурсам. </w:t>
      </w:r>
      <w:r w:rsidR="00805804" w:rsidRPr="00CA4C70">
        <w:rPr>
          <w:rFonts w:ascii="Times New Roman" w:hAnsi="Times New Roman" w:cs="Times New Roman"/>
          <w:sz w:val="28"/>
          <w:szCs w:val="28"/>
        </w:rPr>
        <w:t>Э</w:t>
      </w:r>
      <w:r w:rsidR="007B4FA3" w:rsidRPr="00CA4C70">
        <w:rPr>
          <w:rFonts w:ascii="Times New Roman" w:hAnsi="Times New Roman" w:cs="Times New Roman"/>
          <w:sz w:val="28"/>
          <w:szCs w:val="28"/>
        </w:rPr>
        <w:t xml:space="preserve">кспорт зерновых культур является важной частью мировой торговли, и ограничения на его </w:t>
      </w:r>
      <w:r w:rsidR="00CC3093" w:rsidRPr="00CA4C70">
        <w:rPr>
          <w:rFonts w:ascii="Times New Roman" w:hAnsi="Times New Roman" w:cs="Times New Roman"/>
          <w:sz w:val="28"/>
          <w:szCs w:val="28"/>
        </w:rPr>
        <w:t>вывоз</w:t>
      </w:r>
      <w:r w:rsidR="007B4FA3" w:rsidRPr="00CA4C70">
        <w:rPr>
          <w:rFonts w:ascii="Times New Roman" w:hAnsi="Times New Roman" w:cs="Times New Roman"/>
          <w:sz w:val="28"/>
          <w:szCs w:val="28"/>
        </w:rPr>
        <w:t xml:space="preserve"> могут привести к дефициту и росту цен на продовольствие в странах-импортерах</w:t>
      </w:r>
      <w:r w:rsidR="001021FC" w:rsidRPr="00CA4C70">
        <w:rPr>
          <w:rFonts w:ascii="Times New Roman" w:hAnsi="Times New Roman" w:cs="Times New Roman"/>
          <w:sz w:val="28"/>
          <w:szCs w:val="28"/>
        </w:rPr>
        <w:t>.</w:t>
      </w:r>
    </w:p>
    <w:p w14:paraId="0A4AABF0" w14:textId="61ABFF85" w:rsidR="00D07C8A" w:rsidRPr="00CA4C70" w:rsidRDefault="001021FC" w:rsidP="001021FC">
      <w:pPr>
        <w:ind w:firstLine="567"/>
        <w:jc w:val="both"/>
        <w:rPr>
          <w:rFonts w:ascii="Times New Roman" w:hAnsi="Times New Roman" w:cs="Times New Roman"/>
          <w:sz w:val="28"/>
          <w:szCs w:val="28"/>
        </w:rPr>
      </w:pPr>
      <w:r w:rsidRPr="00CA4C70">
        <w:rPr>
          <w:rFonts w:ascii="Times New Roman" w:hAnsi="Times New Roman" w:cs="Times New Roman"/>
          <w:sz w:val="28"/>
          <w:szCs w:val="28"/>
        </w:rPr>
        <w:t>Необходимо отметить, что с</w:t>
      </w:r>
      <w:r w:rsidR="00D07C8A" w:rsidRPr="00CA4C70">
        <w:rPr>
          <w:rFonts w:ascii="Times New Roman" w:hAnsi="Times New Roman" w:cs="Times New Roman"/>
          <w:sz w:val="28"/>
          <w:szCs w:val="28"/>
        </w:rPr>
        <w:t>тать</w:t>
      </w:r>
      <w:r w:rsidRPr="00CA4C70">
        <w:rPr>
          <w:rFonts w:ascii="Times New Roman" w:hAnsi="Times New Roman" w:cs="Times New Roman"/>
          <w:sz w:val="28"/>
          <w:szCs w:val="28"/>
        </w:rPr>
        <w:t>я</w:t>
      </w:r>
      <w:r w:rsidR="00D07C8A" w:rsidRPr="00CA4C70">
        <w:rPr>
          <w:rFonts w:ascii="Times New Roman" w:hAnsi="Times New Roman" w:cs="Times New Roman"/>
          <w:sz w:val="28"/>
          <w:szCs w:val="28"/>
        </w:rPr>
        <w:t xml:space="preserve"> 11 </w:t>
      </w:r>
      <w:r w:rsidR="00045360" w:rsidRPr="00CA4C70">
        <w:rPr>
          <w:rFonts w:ascii="Times New Roman" w:hAnsi="Times New Roman" w:cs="Times New Roman"/>
          <w:sz w:val="28"/>
          <w:szCs w:val="28"/>
        </w:rPr>
        <w:t>Международного пакта об экономических, социальных и культурных правах</w:t>
      </w:r>
      <w:r w:rsidR="00D07C8A" w:rsidRPr="00CA4C70">
        <w:rPr>
          <w:rFonts w:ascii="Times New Roman" w:hAnsi="Times New Roman" w:cs="Times New Roman"/>
          <w:sz w:val="28"/>
          <w:szCs w:val="28"/>
        </w:rPr>
        <w:t xml:space="preserve"> обязует государства принимать во внимание потребности как стран-импортеров, так и стран-экспортеров, чтобы обеспечить справедливое распределение продовольственных запасов</w:t>
      </w:r>
      <w:r w:rsidRPr="00CA4C70">
        <w:rPr>
          <w:rFonts w:ascii="Times New Roman" w:hAnsi="Times New Roman" w:cs="Times New Roman"/>
          <w:sz w:val="28"/>
          <w:szCs w:val="28"/>
        </w:rPr>
        <w:t xml:space="preserve"> [</w:t>
      </w:r>
      <w:r w:rsidR="00505F85" w:rsidRPr="00CA4C70">
        <w:rPr>
          <w:rFonts w:ascii="Times New Roman" w:hAnsi="Times New Roman" w:cs="Times New Roman"/>
          <w:sz w:val="28"/>
          <w:szCs w:val="28"/>
        </w:rPr>
        <w:t>36</w:t>
      </w:r>
      <w:r w:rsidRPr="00CA4C70">
        <w:rPr>
          <w:rFonts w:ascii="Times New Roman" w:hAnsi="Times New Roman" w:cs="Times New Roman"/>
          <w:sz w:val="28"/>
          <w:szCs w:val="28"/>
        </w:rPr>
        <w:t>].</w:t>
      </w:r>
      <w:r w:rsidR="00CE7BDB" w:rsidRPr="00CA4C70">
        <w:rPr>
          <w:rFonts w:ascii="Times New Roman" w:hAnsi="Times New Roman" w:cs="Times New Roman"/>
          <w:sz w:val="28"/>
          <w:szCs w:val="28"/>
        </w:rPr>
        <w:t xml:space="preserve"> По мнению исследователя И</w:t>
      </w:r>
      <w:r w:rsidR="00CA0CAB" w:rsidRPr="00CA4C70">
        <w:rPr>
          <w:rFonts w:ascii="Times New Roman" w:hAnsi="Times New Roman" w:cs="Times New Roman"/>
          <w:sz w:val="28"/>
          <w:szCs w:val="28"/>
        </w:rPr>
        <w:t>.</w:t>
      </w:r>
      <w:r w:rsidR="00CE7BDB" w:rsidRPr="00CA4C70">
        <w:rPr>
          <w:rFonts w:ascii="Times New Roman" w:hAnsi="Times New Roman" w:cs="Times New Roman"/>
          <w:sz w:val="28"/>
          <w:szCs w:val="28"/>
        </w:rPr>
        <w:t xml:space="preserve"> Чен </w:t>
      </w:r>
      <w:r w:rsidR="009D4871" w:rsidRPr="00CA4C70">
        <w:rPr>
          <w:rFonts w:ascii="Times New Roman" w:hAnsi="Times New Roman" w:cs="Times New Roman"/>
          <w:sz w:val="28"/>
          <w:szCs w:val="28"/>
        </w:rPr>
        <w:t>(</w:t>
      </w:r>
      <w:proofErr w:type="spellStart"/>
      <w:r w:rsidR="009D4871" w:rsidRPr="00CA4C70">
        <w:rPr>
          <w:rFonts w:ascii="Times New Roman" w:hAnsi="Times New Roman" w:cs="Times New Roman"/>
          <w:sz w:val="28"/>
          <w:szCs w:val="28"/>
        </w:rPr>
        <w:t>Yi</w:t>
      </w:r>
      <w:proofErr w:type="spellEnd"/>
      <w:r w:rsidR="00F900FD" w:rsidRPr="00CA4C70">
        <w:rPr>
          <w:rFonts w:ascii="Times New Roman" w:hAnsi="Times New Roman" w:cs="Times New Roman"/>
          <w:sz w:val="28"/>
          <w:szCs w:val="28"/>
        </w:rPr>
        <w:t>.</w:t>
      </w:r>
      <w:r w:rsidR="009D4871" w:rsidRPr="00CA4C70">
        <w:rPr>
          <w:rFonts w:ascii="Times New Roman" w:hAnsi="Times New Roman" w:cs="Times New Roman"/>
          <w:sz w:val="28"/>
          <w:szCs w:val="28"/>
        </w:rPr>
        <w:t xml:space="preserve"> </w:t>
      </w:r>
      <w:proofErr w:type="spellStart"/>
      <w:r w:rsidR="009D4871" w:rsidRPr="00CA4C70">
        <w:rPr>
          <w:rFonts w:ascii="Times New Roman" w:hAnsi="Times New Roman" w:cs="Times New Roman"/>
          <w:sz w:val="28"/>
          <w:szCs w:val="28"/>
        </w:rPr>
        <w:t>Chen</w:t>
      </w:r>
      <w:proofErr w:type="spellEnd"/>
      <w:r w:rsidR="009D4871" w:rsidRPr="00CA4C70">
        <w:rPr>
          <w:rFonts w:ascii="Times New Roman" w:hAnsi="Times New Roman" w:cs="Times New Roman"/>
          <w:sz w:val="28"/>
          <w:szCs w:val="28"/>
        </w:rPr>
        <w:t xml:space="preserve">) </w:t>
      </w:r>
      <w:r w:rsidR="00CE7BDB" w:rsidRPr="00CA4C70">
        <w:rPr>
          <w:rFonts w:ascii="Times New Roman" w:hAnsi="Times New Roman" w:cs="Times New Roman"/>
          <w:sz w:val="28"/>
          <w:szCs w:val="28"/>
        </w:rPr>
        <w:t xml:space="preserve">несмотря на важность удовлетворения внутренних потребностей в продовольствии, государства должны учитывать свои международные обязательства и помогать странам, испытывающим голод, </w:t>
      </w:r>
      <w:r w:rsidR="00CE2265" w:rsidRPr="00CE2265">
        <w:rPr>
          <w:rFonts w:ascii="Times New Roman" w:hAnsi="Times New Roman" w:cs="Times New Roman"/>
          <w:sz w:val="28"/>
          <w:szCs w:val="28"/>
        </w:rPr>
        <w:t xml:space="preserve">прежде всего </w:t>
      </w:r>
      <w:r w:rsidR="00CE2265">
        <w:rPr>
          <w:rFonts w:ascii="Times New Roman" w:hAnsi="Times New Roman" w:cs="Times New Roman"/>
          <w:sz w:val="28"/>
          <w:szCs w:val="28"/>
        </w:rPr>
        <w:t>при наличии</w:t>
      </w:r>
      <w:r w:rsidR="00CE7BDB" w:rsidRPr="00CA4C70">
        <w:rPr>
          <w:rFonts w:ascii="Times New Roman" w:hAnsi="Times New Roman" w:cs="Times New Roman"/>
          <w:sz w:val="28"/>
          <w:szCs w:val="28"/>
        </w:rPr>
        <w:t xml:space="preserve"> излишк</w:t>
      </w:r>
      <w:r w:rsidR="00CE2265">
        <w:rPr>
          <w:rFonts w:ascii="Times New Roman" w:hAnsi="Times New Roman" w:cs="Times New Roman"/>
          <w:sz w:val="28"/>
          <w:szCs w:val="28"/>
        </w:rPr>
        <w:t>ов</w:t>
      </w:r>
      <w:r w:rsidR="00CE7BDB" w:rsidRPr="00CA4C70">
        <w:rPr>
          <w:rFonts w:ascii="Times New Roman" w:hAnsi="Times New Roman" w:cs="Times New Roman"/>
          <w:sz w:val="28"/>
          <w:szCs w:val="28"/>
        </w:rPr>
        <w:t xml:space="preserve"> </w:t>
      </w:r>
      <w:r w:rsidR="0012405D" w:rsidRPr="00CA4C70">
        <w:rPr>
          <w:rFonts w:ascii="Times New Roman" w:hAnsi="Times New Roman" w:cs="Times New Roman"/>
          <w:sz w:val="28"/>
          <w:szCs w:val="28"/>
        </w:rPr>
        <w:t>продовольствия ввиду того, что</w:t>
      </w:r>
      <w:r w:rsidR="00A95518" w:rsidRPr="00CA4C70">
        <w:rPr>
          <w:rFonts w:ascii="Times New Roman" w:hAnsi="Times New Roman" w:cs="Times New Roman"/>
          <w:sz w:val="28"/>
          <w:szCs w:val="28"/>
        </w:rPr>
        <w:t xml:space="preserve"> протекционистские меры, такие как запреты на экспорт, могут вызвать искусственный дефицит и рост цен, что ухудшает положение бедных и уязвимых слоев населения</w:t>
      </w:r>
      <w:r w:rsidR="00082959" w:rsidRPr="00CA4C70">
        <w:rPr>
          <w:rFonts w:ascii="Times New Roman" w:hAnsi="Times New Roman" w:cs="Times New Roman"/>
          <w:sz w:val="28"/>
          <w:szCs w:val="28"/>
        </w:rPr>
        <w:t xml:space="preserve"> [</w:t>
      </w:r>
      <w:r w:rsidR="00D21C0F" w:rsidRPr="00CA4C70">
        <w:rPr>
          <w:rFonts w:ascii="Times New Roman" w:hAnsi="Times New Roman" w:cs="Times New Roman"/>
          <w:sz w:val="28"/>
          <w:szCs w:val="28"/>
        </w:rPr>
        <w:t>37</w:t>
      </w:r>
      <w:r w:rsidR="00082959" w:rsidRPr="00CA4C70">
        <w:rPr>
          <w:rFonts w:ascii="Times New Roman" w:hAnsi="Times New Roman" w:cs="Times New Roman"/>
          <w:sz w:val="28"/>
          <w:szCs w:val="28"/>
        </w:rPr>
        <w:t>]</w:t>
      </w:r>
      <w:r w:rsidR="00CE7BDB" w:rsidRPr="00CA4C70">
        <w:rPr>
          <w:rFonts w:ascii="Times New Roman" w:hAnsi="Times New Roman" w:cs="Times New Roman"/>
          <w:sz w:val="28"/>
          <w:szCs w:val="28"/>
        </w:rPr>
        <w:t>.</w:t>
      </w:r>
    </w:p>
    <w:p w14:paraId="72F5E0AC" w14:textId="20658111" w:rsidR="00E33B62" w:rsidRPr="00CA4C70" w:rsidRDefault="00AF35AE" w:rsidP="001021FC">
      <w:pPr>
        <w:ind w:firstLine="567"/>
        <w:jc w:val="both"/>
        <w:rPr>
          <w:rFonts w:ascii="Times New Roman" w:hAnsi="Times New Roman" w:cs="Times New Roman"/>
          <w:sz w:val="28"/>
          <w:szCs w:val="28"/>
        </w:rPr>
      </w:pPr>
      <w:r w:rsidRPr="00CA4C70">
        <w:rPr>
          <w:rFonts w:ascii="Times New Roman" w:hAnsi="Times New Roman" w:cs="Times New Roman"/>
          <w:sz w:val="28"/>
          <w:szCs w:val="28"/>
        </w:rPr>
        <w:t>В соответствии с последними данными Глобального доклада о продовольственных кризисах за 2024 год около 282 миллионов человек, что составляет 21,5% населения 59 стран и территорий, в 2023 году столкнулись с критической нехваткой продовольствия, требуя немедленной помощи [</w:t>
      </w:r>
      <w:r w:rsidR="0038466B" w:rsidRPr="00CA4C70">
        <w:rPr>
          <w:rFonts w:ascii="Times New Roman" w:hAnsi="Times New Roman" w:cs="Times New Roman"/>
          <w:sz w:val="28"/>
          <w:szCs w:val="28"/>
        </w:rPr>
        <w:t>38</w:t>
      </w:r>
      <w:r w:rsidRPr="00CA4C70">
        <w:rPr>
          <w:rFonts w:ascii="Times New Roman" w:hAnsi="Times New Roman" w:cs="Times New Roman"/>
          <w:sz w:val="28"/>
          <w:szCs w:val="28"/>
        </w:rPr>
        <w:t>].</w:t>
      </w:r>
      <w:r w:rsidR="000A375B" w:rsidRPr="00CA4C70">
        <w:rPr>
          <w:rFonts w:ascii="Times New Roman" w:hAnsi="Times New Roman" w:cs="Times New Roman"/>
          <w:sz w:val="28"/>
          <w:szCs w:val="28"/>
        </w:rPr>
        <w:t xml:space="preserve"> </w:t>
      </w:r>
      <w:r w:rsidR="00142CA5" w:rsidRPr="00CA4C70">
        <w:rPr>
          <w:rFonts w:ascii="Times New Roman" w:hAnsi="Times New Roman" w:cs="Times New Roman"/>
          <w:sz w:val="28"/>
          <w:szCs w:val="28"/>
        </w:rPr>
        <w:t xml:space="preserve">Причины кризиса продовольственной безопасности включают как внутренние факторы, так и глобальные вызовы, среди которых ключевую роль играют вооруженные конфликты и экономическая нестабильность. </w:t>
      </w:r>
      <w:r w:rsidR="000A375B" w:rsidRPr="00CA4C70">
        <w:rPr>
          <w:rFonts w:ascii="Times New Roman" w:hAnsi="Times New Roman" w:cs="Times New Roman"/>
          <w:sz w:val="28"/>
          <w:szCs w:val="28"/>
        </w:rPr>
        <w:t xml:space="preserve">Вместе с тем, </w:t>
      </w:r>
      <w:r w:rsidR="00987B5C" w:rsidRPr="00CA4C70">
        <w:rPr>
          <w:rFonts w:ascii="Times New Roman" w:hAnsi="Times New Roman" w:cs="Times New Roman"/>
          <w:sz w:val="28"/>
          <w:szCs w:val="28"/>
        </w:rPr>
        <w:t>как отмечает Д.С.</w:t>
      </w:r>
      <w:r w:rsidR="0012405D" w:rsidRPr="00CA4C70">
        <w:rPr>
          <w:rFonts w:ascii="Times New Roman" w:hAnsi="Times New Roman" w:cs="Times New Roman"/>
          <w:sz w:val="28"/>
          <w:szCs w:val="28"/>
        </w:rPr>
        <w:t xml:space="preserve"> </w:t>
      </w:r>
      <w:proofErr w:type="spellStart"/>
      <w:r w:rsidR="00987B5C" w:rsidRPr="00CA4C70">
        <w:rPr>
          <w:rFonts w:ascii="Times New Roman" w:hAnsi="Times New Roman" w:cs="Times New Roman"/>
          <w:sz w:val="28"/>
          <w:szCs w:val="28"/>
        </w:rPr>
        <w:t>Вечернин</w:t>
      </w:r>
      <w:proofErr w:type="spellEnd"/>
      <w:r w:rsidR="00987B5C" w:rsidRPr="00CA4C70">
        <w:rPr>
          <w:rFonts w:ascii="Times New Roman" w:hAnsi="Times New Roman" w:cs="Times New Roman"/>
          <w:sz w:val="28"/>
          <w:szCs w:val="28"/>
        </w:rPr>
        <w:t xml:space="preserve"> вооруженное противостояние между Россией и Украиной, разворачивающееся с февраля 2022 года, значительно усугубило продовольственный кризис в мире, в первую очередь в странах, </w:t>
      </w:r>
      <w:r w:rsidR="009432EE" w:rsidRPr="009432EE">
        <w:rPr>
          <w:rFonts w:ascii="Times New Roman" w:hAnsi="Times New Roman" w:cs="Times New Roman"/>
          <w:sz w:val="28"/>
          <w:szCs w:val="28"/>
        </w:rPr>
        <w:t>находящихся в чрезвычайных условиях</w:t>
      </w:r>
      <w:r w:rsidR="009432EE">
        <w:rPr>
          <w:rFonts w:ascii="Times New Roman" w:hAnsi="Times New Roman" w:cs="Times New Roman"/>
          <w:sz w:val="28"/>
          <w:szCs w:val="28"/>
        </w:rPr>
        <w:t xml:space="preserve"> </w:t>
      </w:r>
      <w:r w:rsidR="00987B5C" w:rsidRPr="00CA4C70">
        <w:rPr>
          <w:rFonts w:ascii="Times New Roman" w:hAnsi="Times New Roman" w:cs="Times New Roman"/>
          <w:sz w:val="28"/>
          <w:szCs w:val="28"/>
        </w:rPr>
        <w:t>и испытывающих нехватку продовольствия</w:t>
      </w:r>
      <w:r w:rsidR="00B727C6" w:rsidRPr="00CA4C70">
        <w:rPr>
          <w:rFonts w:ascii="Times New Roman" w:hAnsi="Times New Roman" w:cs="Times New Roman"/>
          <w:sz w:val="28"/>
          <w:szCs w:val="28"/>
        </w:rPr>
        <w:t>. Более того, по мнению исследователя</w:t>
      </w:r>
      <w:r w:rsidR="000A462C" w:rsidRPr="00CA4C70">
        <w:rPr>
          <w:rFonts w:ascii="Times New Roman" w:hAnsi="Times New Roman" w:cs="Times New Roman"/>
          <w:sz w:val="28"/>
          <w:szCs w:val="28"/>
        </w:rPr>
        <w:t xml:space="preserve">, в начале 2020-х годов международно-правовое регулирование продовольственной безопасности вступило в новый этап, характеризующийся усилением геополитической напряженности, ростом противоречий между государствами и регионами, а также созданием предпосылок для очередного глобального продовольственного кризиса </w:t>
      </w:r>
      <w:r w:rsidR="00045020" w:rsidRPr="00CA4C70">
        <w:rPr>
          <w:rFonts w:ascii="Times New Roman" w:hAnsi="Times New Roman" w:cs="Times New Roman"/>
          <w:sz w:val="28"/>
          <w:szCs w:val="28"/>
        </w:rPr>
        <w:t>[</w:t>
      </w:r>
      <w:r w:rsidR="0038466B" w:rsidRPr="00CA4C70">
        <w:rPr>
          <w:rFonts w:ascii="Times New Roman" w:hAnsi="Times New Roman" w:cs="Times New Roman"/>
          <w:sz w:val="28"/>
          <w:szCs w:val="28"/>
        </w:rPr>
        <w:t>39</w:t>
      </w:r>
      <w:r w:rsidR="00045020" w:rsidRPr="00CA4C70">
        <w:rPr>
          <w:rFonts w:ascii="Times New Roman" w:hAnsi="Times New Roman" w:cs="Times New Roman"/>
          <w:sz w:val="28"/>
          <w:szCs w:val="28"/>
        </w:rPr>
        <w:t>]</w:t>
      </w:r>
      <w:r w:rsidR="00987B5C" w:rsidRPr="00CA4C70">
        <w:rPr>
          <w:rFonts w:ascii="Times New Roman" w:hAnsi="Times New Roman" w:cs="Times New Roman"/>
          <w:sz w:val="28"/>
          <w:szCs w:val="28"/>
        </w:rPr>
        <w:t>.</w:t>
      </w:r>
    </w:p>
    <w:p w14:paraId="69436A57" w14:textId="525C9AB6" w:rsidR="00CE32D6" w:rsidRPr="00CA4C70" w:rsidRDefault="00FE05AE" w:rsidP="00C80C0C">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Анализируя место и роль </w:t>
      </w:r>
      <w:r w:rsidR="0091465A" w:rsidRPr="00CA4C70">
        <w:rPr>
          <w:rFonts w:ascii="Times New Roman" w:hAnsi="Times New Roman" w:cs="Times New Roman"/>
          <w:sz w:val="28"/>
          <w:szCs w:val="28"/>
        </w:rPr>
        <w:t xml:space="preserve">мировой </w:t>
      </w:r>
      <w:r w:rsidRPr="00CA4C70">
        <w:rPr>
          <w:rFonts w:ascii="Times New Roman" w:hAnsi="Times New Roman" w:cs="Times New Roman"/>
          <w:sz w:val="28"/>
          <w:szCs w:val="28"/>
        </w:rPr>
        <w:t>торговли зерно</w:t>
      </w:r>
      <w:r w:rsidR="0091465A" w:rsidRPr="00CA4C70">
        <w:rPr>
          <w:rFonts w:ascii="Times New Roman" w:hAnsi="Times New Roman" w:cs="Times New Roman"/>
          <w:sz w:val="28"/>
          <w:szCs w:val="28"/>
        </w:rPr>
        <w:t>м в системе международно-правового обеспечения продовольственной безопасности</w:t>
      </w:r>
      <w:r w:rsidRPr="00CA4C70">
        <w:rPr>
          <w:rFonts w:ascii="Times New Roman" w:hAnsi="Times New Roman" w:cs="Times New Roman"/>
          <w:sz w:val="28"/>
          <w:szCs w:val="28"/>
        </w:rPr>
        <w:t>, необходимо отметить, что одним из основополагающих актов международно-правового характера, является Международно</w:t>
      </w:r>
      <w:r w:rsidR="006358E4" w:rsidRPr="00CA4C70">
        <w:rPr>
          <w:rFonts w:ascii="Times New Roman" w:hAnsi="Times New Roman" w:cs="Times New Roman"/>
          <w:sz w:val="28"/>
          <w:szCs w:val="28"/>
        </w:rPr>
        <w:t xml:space="preserve">е соглашение по зерну 1995 года, </w:t>
      </w:r>
      <w:r w:rsidR="006358E4" w:rsidRPr="00CA4C70">
        <w:rPr>
          <w:rFonts w:ascii="Times New Roman" w:hAnsi="Times New Roman" w:cs="Times New Roman"/>
          <w:color w:val="000000" w:themeColor="text1"/>
          <w:sz w:val="28"/>
          <w:szCs w:val="28"/>
        </w:rPr>
        <w:t>которое включает Конвенцию о торговле зерном 1995 года и Конвенцию о продовольственном содействии 2012 года.</w:t>
      </w:r>
      <w:r w:rsidR="00A26310" w:rsidRPr="00CA4C70">
        <w:rPr>
          <w:rFonts w:ascii="Times New Roman" w:hAnsi="Times New Roman" w:cs="Times New Roman"/>
          <w:color w:val="000000" w:themeColor="text1"/>
          <w:sz w:val="28"/>
          <w:szCs w:val="28"/>
        </w:rPr>
        <w:t xml:space="preserve"> До принятия Конвенции о продовольственном содействии 2012 года</w:t>
      </w:r>
      <w:r w:rsidR="007D4CA6" w:rsidRPr="00CA4C70">
        <w:rPr>
          <w:rFonts w:ascii="Times New Roman" w:hAnsi="Times New Roman" w:cs="Times New Roman"/>
          <w:color w:val="000000" w:themeColor="text1"/>
          <w:sz w:val="28"/>
          <w:szCs w:val="28"/>
        </w:rPr>
        <w:t xml:space="preserve"> вопросы</w:t>
      </w:r>
      <w:r w:rsidR="00E148BA" w:rsidRPr="00CA4C70">
        <w:rPr>
          <w:rFonts w:ascii="Times New Roman" w:hAnsi="Times New Roman" w:cs="Times New Roman"/>
          <w:color w:val="000000" w:themeColor="text1"/>
          <w:sz w:val="28"/>
          <w:szCs w:val="28"/>
        </w:rPr>
        <w:t xml:space="preserve"> мировой продовольственной безопасности</w:t>
      </w:r>
      <w:r w:rsidR="007D4CA6" w:rsidRPr="00CA4C70">
        <w:rPr>
          <w:rFonts w:ascii="Times New Roman" w:hAnsi="Times New Roman" w:cs="Times New Roman"/>
          <w:color w:val="000000" w:themeColor="text1"/>
          <w:sz w:val="28"/>
          <w:szCs w:val="28"/>
        </w:rPr>
        <w:t xml:space="preserve"> регулировались Конвенцией об оказании продовольственной помощи 1999 года. </w:t>
      </w:r>
      <w:r w:rsidR="000043C1" w:rsidRPr="00CA4C70">
        <w:rPr>
          <w:rFonts w:ascii="Times New Roman" w:hAnsi="Times New Roman" w:cs="Times New Roman"/>
          <w:color w:val="000000" w:themeColor="text1"/>
          <w:sz w:val="28"/>
          <w:szCs w:val="28"/>
        </w:rPr>
        <w:t xml:space="preserve">В соответствии с Конвенцией об оказании продовольственной помощи 1999 года, ее целью было предоставление не менее 10 миллионов тонн продовольственной помощи ежегодно в форме зерна для пищевого потребления </w:t>
      </w:r>
      <w:r w:rsidR="00555793" w:rsidRPr="00CA4C70">
        <w:rPr>
          <w:rFonts w:ascii="Times New Roman" w:hAnsi="Times New Roman" w:cs="Times New Roman"/>
          <w:color w:val="000000" w:themeColor="text1"/>
          <w:sz w:val="28"/>
          <w:szCs w:val="28"/>
        </w:rPr>
        <w:t>[</w:t>
      </w:r>
      <w:r w:rsidR="0038466B" w:rsidRPr="00CA4C70">
        <w:rPr>
          <w:rFonts w:ascii="Times New Roman" w:hAnsi="Times New Roman" w:cs="Times New Roman"/>
          <w:color w:val="000000" w:themeColor="text1"/>
          <w:sz w:val="28"/>
          <w:szCs w:val="28"/>
        </w:rPr>
        <w:t>40</w:t>
      </w:r>
      <w:r w:rsidR="00555793" w:rsidRPr="00CA4C70">
        <w:rPr>
          <w:rFonts w:ascii="Times New Roman" w:hAnsi="Times New Roman" w:cs="Times New Roman"/>
          <w:color w:val="000000" w:themeColor="text1"/>
          <w:sz w:val="28"/>
          <w:szCs w:val="28"/>
        </w:rPr>
        <w:t>].</w:t>
      </w:r>
    </w:p>
    <w:p w14:paraId="53591953" w14:textId="47130A26" w:rsidR="00D36445" w:rsidRPr="00CA4C70" w:rsidRDefault="00D36445" w:rsidP="00D36445">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соответствии со статьей IV Конвенции об оказании продовольственной помощи 1999 года, развивающиеся страны могли получать продовольственную помощь в виде перечня продуктов, среди которых:</w:t>
      </w:r>
    </w:p>
    <w:p w14:paraId="1C2D78B2" w14:textId="0517F643" w:rsidR="00D36445" w:rsidRPr="00CA4C70" w:rsidRDefault="00D36445" w:rsidP="00D36445">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зерновые культуры, включая пшеницу, ячмень, кукурузу, просо, овес, рожь, сорго и тритикале, а также рис;</w:t>
      </w:r>
    </w:p>
    <w:p w14:paraId="00E8FACB" w14:textId="4734E456" w:rsidR="00D36445" w:rsidRPr="00CA4C70" w:rsidRDefault="00D36445" w:rsidP="00D36445">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продукты первичной и вторичной переработки, производимые из зерновых культур или риса</w:t>
      </w:r>
      <w:r w:rsidR="00BA7037" w:rsidRPr="00CA4C70">
        <w:rPr>
          <w:rFonts w:ascii="Times New Roman" w:hAnsi="Times New Roman" w:cs="Times New Roman"/>
          <w:color w:val="000000" w:themeColor="text1"/>
          <w:sz w:val="28"/>
          <w:szCs w:val="28"/>
        </w:rPr>
        <w:t xml:space="preserve"> [</w:t>
      </w:r>
      <w:r w:rsidR="0038466B" w:rsidRPr="00CA4C70">
        <w:rPr>
          <w:rFonts w:ascii="Times New Roman" w:hAnsi="Times New Roman" w:cs="Times New Roman"/>
          <w:color w:val="000000" w:themeColor="text1"/>
          <w:sz w:val="28"/>
          <w:szCs w:val="28"/>
        </w:rPr>
        <w:t>41</w:t>
      </w:r>
      <w:r w:rsidR="00BA7037"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w:t>
      </w:r>
    </w:p>
    <w:p w14:paraId="6A9D04EE" w14:textId="43B7F3A6" w:rsidR="001662DF" w:rsidRPr="00CA4C70" w:rsidRDefault="00D35DCB" w:rsidP="00FE5E37">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Конвенция детально регламентир</w:t>
      </w:r>
      <w:r w:rsidR="000F42D6" w:rsidRPr="00CA4C70">
        <w:rPr>
          <w:rFonts w:ascii="Times New Roman" w:hAnsi="Times New Roman" w:cs="Times New Roman"/>
          <w:color w:val="000000" w:themeColor="text1"/>
          <w:sz w:val="28"/>
          <w:szCs w:val="28"/>
        </w:rPr>
        <w:t>овала</w:t>
      </w:r>
      <w:r w:rsidRPr="00CA4C70">
        <w:rPr>
          <w:rFonts w:ascii="Times New Roman" w:hAnsi="Times New Roman" w:cs="Times New Roman"/>
          <w:color w:val="000000" w:themeColor="text1"/>
          <w:sz w:val="28"/>
          <w:szCs w:val="28"/>
        </w:rPr>
        <w:t xml:space="preserve"> категории продуктов первичной и вторичной переработки, которые мог</w:t>
      </w:r>
      <w:r w:rsidR="000F42D6" w:rsidRPr="00CA4C70">
        <w:rPr>
          <w:rFonts w:ascii="Times New Roman" w:hAnsi="Times New Roman" w:cs="Times New Roman"/>
          <w:color w:val="000000" w:themeColor="text1"/>
          <w:sz w:val="28"/>
          <w:szCs w:val="28"/>
        </w:rPr>
        <w:t>ли</w:t>
      </w:r>
      <w:r w:rsidRPr="00CA4C70">
        <w:rPr>
          <w:rFonts w:ascii="Times New Roman" w:hAnsi="Times New Roman" w:cs="Times New Roman"/>
          <w:color w:val="000000" w:themeColor="text1"/>
          <w:sz w:val="28"/>
          <w:szCs w:val="28"/>
        </w:rPr>
        <w:t xml:space="preserve"> быть использованы в качестве продовольственной помощи. Продукты первичной переработки включа</w:t>
      </w:r>
      <w:r w:rsidR="000F42D6" w:rsidRPr="00CA4C70">
        <w:rPr>
          <w:rFonts w:ascii="Times New Roman" w:hAnsi="Times New Roman" w:cs="Times New Roman"/>
          <w:color w:val="000000" w:themeColor="text1"/>
          <w:sz w:val="28"/>
          <w:szCs w:val="28"/>
        </w:rPr>
        <w:t>ли</w:t>
      </w:r>
      <w:r w:rsidRPr="00CA4C70">
        <w:rPr>
          <w:rFonts w:ascii="Times New Roman" w:hAnsi="Times New Roman" w:cs="Times New Roman"/>
          <w:color w:val="000000" w:themeColor="text1"/>
          <w:sz w:val="28"/>
          <w:szCs w:val="28"/>
        </w:rPr>
        <w:t xml:space="preserve"> различные виды муки, крупы, обработанное зерно и </w:t>
      </w:r>
      <w:proofErr w:type="spellStart"/>
      <w:r w:rsidRPr="00CA4C70">
        <w:rPr>
          <w:rFonts w:ascii="Times New Roman" w:hAnsi="Times New Roman" w:cs="Times New Roman"/>
          <w:color w:val="000000" w:themeColor="text1"/>
          <w:sz w:val="28"/>
          <w:szCs w:val="28"/>
        </w:rPr>
        <w:t>термообработанную</w:t>
      </w:r>
      <w:proofErr w:type="spellEnd"/>
      <w:r w:rsidRPr="00CA4C70">
        <w:rPr>
          <w:rFonts w:ascii="Times New Roman" w:hAnsi="Times New Roman" w:cs="Times New Roman"/>
          <w:color w:val="000000" w:themeColor="text1"/>
          <w:sz w:val="28"/>
          <w:szCs w:val="28"/>
        </w:rPr>
        <w:t xml:space="preserve"> пшеницу, а также другие зернопродукты, утвержденные Комитетом по продовольственной помощи. Продукты вторичной переработки охватыва</w:t>
      </w:r>
      <w:r w:rsidR="000F42D6" w:rsidRPr="00CA4C70">
        <w:rPr>
          <w:rFonts w:ascii="Times New Roman" w:hAnsi="Times New Roman" w:cs="Times New Roman"/>
          <w:color w:val="000000" w:themeColor="text1"/>
          <w:sz w:val="28"/>
          <w:szCs w:val="28"/>
        </w:rPr>
        <w:t>ли</w:t>
      </w:r>
      <w:r w:rsidRPr="00CA4C70">
        <w:rPr>
          <w:rFonts w:ascii="Times New Roman" w:hAnsi="Times New Roman" w:cs="Times New Roman"/>
          <w:color w:val="000000" w:themeColor="text1"/>
          <w:sz w:val="28"/>
          <w:szCs w:val="28"/>
        </w:rPr>
        <w:t xml:space="preserve"> макаронные изделия и аналогичные продукты, а также любые другие изделия, созданные с использованием продуктов первичной переработки, по согласованию с Сообществом </w:t>
      </w:r>
      <w:r w:rsidR="006E2857" w:rsidRPr="00CA4C70">
        <w:rPr>
          <w:rFonts w:ascii="Times New Roman" w:hAnsi="Times New Roman" w:cs="Times New Roman"/>
          <w:color w:val="000000" w:themeColor="text1"/>
          <w:sz w:val="28"/>
          <w:szCs w:val="28"/>
        </w:rPr>
        <w:t>[</w:t>
      </w:r>
      <w:r w:rsidR="0038466B" w:rsidRPr="00CA4C70">
        <w:rPr>
          <w:rFonts w:ascii="Times New Roman" w:hAnsi="Times New Roman" w:cs="Times New Roman"/>
          <w:color w:val="000000" w:themeColor="text1"/>
          <w:sz w:val="28"/>
          <w:szCs w:val="28"/>
        </w:rPr>
        <w:t>42</w:t>
      </w:r>
      <w:r w:rsidR="006E2857" w:rsidRPr="00CA4C70">
        <w:rPr>
          <w:rFonts w:ascii="Times New Roman" w:hAnsi="Times New Roman" w:cs="Times New Roman"/>
          <w:color w:val="000000" w:themeColor="text1"/>
          <w:sz w:val="28"/>
          <w:szCs w:val="28"/>
        </w:rPr>
        <w:t>]</w:t>
      </w:r>
      <w:r w:rsidR="00D16252" w:rsidRPr="00CA4C70">
        <w:rPr>
          <w:rFonts w:ascii="Times New Roman" w:hAnsi="Times New Roman" w:cs="Times New Roman"/>
          <w:color w:val="000000" w:themeColor="text1"/>
          <w:sz w:val="28"/>
          <w:szCs w:val="28"/>
        </w:rPr>
        <w:t>.</w:t>
      </w:r>
      <w:r w:rsidR="00FE5E37" w:rsidRPr="00CA4C70">
        <w:rPr>
          <w:rFonts w:ascii="Times New Roman" w:hAnsi="Times New Roman" w:cs="Times New Roman"/>
          <w:color w:val="000000" w:themeColor="text1"/>
          <w:sz w:val="28"/>
          <w:szCs w:val="28"/>
        </w:rPr>
        <w:t xml:space="preserve"> </w:t>
      </w:r>
      <w:r w:rsidR="001662DF" w:rsidRPr="00CA4C70">
        <w:rPr>
          <w:rFonts w:ascii="Times New Roman" w:hAnsi="Times New Roman" w:cs="Times New Roman"/>
          <w:color w:val="000000" w:themeColor="text1"/>
          <w:sz w:val="28"/>
          <w:szCs w:val="28"/>
        </w:rPr>
        <w:t xml:space="preserve">Нельзя не отметить, что Конвенцией </w:t>
      </w:r>
      <w:r w:rsidR="00391702" w:rsidRPr="00CA4C70">
        <w:rPr>
          <w:rFonts w:ascii="Times New Roman" w:hAnsi="Times New Roman" w:cs="Times New Roman"/>
          <w:color w:val="000000" w:themeColor="text1"/>
          <w:sz w:val="28"/>
          <w:szCs w:val="28"/>
        </w:rPr>
        <w:t xml:space="preserve">объем продовольственной помощи был определен </w:t>
      </w:r>
      <w:r w:rsidR="007E7C73" w:rsidRPr="00CA4C70">
        <w:rPr>
          <w:rFonts w:ascii="Times New Roman" w:hAnsi="Times New Roman" w:cs="Times New Roman"/>
          <w:color w:val="000000" w:themeColor="text1"/>
          <w:sz w:val="28"/>
          <w:szCs w:val="28"/>
        </w:rPr>
        <w:t>в тоннах пшеничного эквивалента.</w:t>
      </w:r>
      <w:r w:rsidR="001B759A" w:rsidRPr="00CA4C70">
        <w:rPr>
          <w:rFonts w:ascii="Times New Roman" w:hAnsi="Times New Roman" w:cs="Times New Roman"/>
          <w:color w:val="000000" w:themeColor="text1"/>
          <w:sz w:val="28"/>
          <w:szCs w:val="28"/>
        </w:rPr>
        <w:t xml:space="preserve"> </w:t>
      </w:r>
      <w:r w:rsidR="002F56C1" w:rsidRPr="00CA4C70">
        <w:rPr>
          <w:rFonts w:ascii="Times New Roman" w:hAnsi="Times New Roman" w:cs="Times New Roman"/>
          <w:color w:val="000000" w:themeColor="text1"/>
          <w:sz w:val="28"/>
          <w:szCs w:val="28"/>
        </w:rPr>
        <w:t>Вместе с тем</w:t>
      </w:r>
      <w:r w:rsidR="00771BEF" w:rsidRPr="00CA4C70">
        <w:rPr>
          <w:rFonts w:ascii="Times New Roman" w:hAnsi="Times New Roman" w:cs="Times New Roman"/>
          <w:color w:val="000000" w:themeColor="text1"/>
          <w:sz w:val="28"/>
          <w:szCs w:val="28"/>
        </w:rPr>
        <w:t xml:space="preserve"> </w:t>
      </w:r>
      <w:r w:rsidR="002F56C1" w:rsidRPr="00CA4C70">
        <w:rPr>
          <w:rFonts w:ascii="Times New Roman" w:hAnsi="Times New Roman" w:cs="Times New Roman"/>
          <w:color w:val="000000" w:themeColor="text1"/>
          <w:sz w:val="28"/>
          <w:szCs w:val="28"/>
        </w:rPr>
        <w:t>государство-участник могло осуществить помощь и в виде стоимостной форм</w:t>
      </w:r>
      <w:r w:rsidR="00EC483A" w:rsidRPr="00CA4C70">
        <w:rPr>
          <w:rFonts w:ascii="Times New Roman" w:hAnsi="Times New Roman" w:cs="Times New Roman"/>
          <w:color w:val="000000" w:themeColor="text1"/>
          <w:sz w:val="28"/>
          <w:szCs w:val="28"/>
        </w:rPr>
        <w:t>ы</w:t>
      </w:r>
      <w:r w:rsidR="002F56C1" w:rsidRPr="00CA4C70">
        <w:rPr>
          <w:rFonts w:ascii="Times New Roman" w:hAnsi="Times New Roman" w:cs="Times New Roman"/>
          <w:color w:val="000000" w:themeColor="text1"/>
          <w:sz w:val="28"/>
          <w:szCs w:val="28"/>
        </w:rPr>
        <w:t xml:space="preserve">, либо комбинации натуральной и стоимостной форм. </w:t>
      </w:r>
      <w:r w:rsidR="00361D60" w:rsidRPr="00CA4C70">
        <w:rPr>
          <w:rFonts w:ascii="Times New Roman" w:hAnsi="Times New Roman" w:cs="Times New Roman"/>
          <w:color w:val="000000" w:themeColor="text1"/>
          <w:sz w:val="28"/>
          <w:szCs w:val="28"/>
        </w:rPr>
        <w:t xml:space="preserve">Однако, в случае оказания помощи в виде стоимостного выражения </w:t>
      </w:r>
      <w:r w:rsidR="000F42D6" w:rsidRPr="00CA4C70">
        <w:rPr>
          <w:rFonts w:ascii="Times New Roman" w:hAnsi="Times New Roman" w:cs="Times New Roman"/>
          <w:color w:val="000000" w:themeColor="text1"/>
          <w:sz w:val="28"/>
          <w:szCs w:val="28"/>
        </w:rPr>
        <w:t>государства-участники обязаны указывать</w:t>
      </w:r>
      <w:r w:rsidR="00361D60" w:rsidRPr="00CA4C70">
        <w:rPr>
          <w:rFonts w:ascii="Times New Roman" w:hAnsi="Times New Roman" w:cs="Times New Roman"/>
          <w:color w:val="000000" w:themeColor="text1"/>
          <w:sz w:val="28"/>
          <w:szCs w:val="28"/>
        </w:rPr>
        <w:t xml:space="preserve"> гарантированное ежегодное количество в тоннах.</w:t>
      </w:r>
      <w:r w:rsidR="002F56C1" w:rsidRPr="00CA4C70">
        <w:rPr>
          <w:rFonts w:ascii="Times New Roman" w:hAnsi="Times New Roman" w:cs="Times New Roman"/>
          <w:color w:val="000000" w:themeColor="text1"/>
          <w:sz w:val="28"/>
          <w:szCs w:val="28"/>
        </w:rPr>
        <w:t xml:space="preserve"> </w:t>
      </w:r>
    </w:p>
    <w:p w14:paraId="6C357269" w14:textId="7D595FDC" w:rsidR="004161FD" w:rsidRPr="00CA4C70" w:rsidRDefault="000122C7" w:rsidP="00174434">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Конвенцией об оказании продовольственной помощи 1999 года</w:t>
      </w:r>
      <w:r w:rsidR="00093E2F" w:rsidRPr="00CA4C70">
        <w:rPr>
          <w:rFonts w:ascii="Times New Roman" w:hAnsi="Times New Roman" w:cs="Times New Roman"/>
          <w:color w:val="000000" w:themeColor="text1"/>
          <w:sz w:val="28"/>
          <w:szCs w:val="28"/>
        </w:rPr>
        <w:t xml:space="preserve"> юридически было закреплено обязательство государств в оказании помощи продук</w:t>
      </w:r>
      <w:r w:rsidR="0011688F" w:rsidRPr="00CA4C70">
        <w:rPr>
          <w:rFonts w:ascii="Times New Roman" w:hAnsi="Times New Roman" w:cs="Times New Roman"/>
          <w:color w:val="000000" w:themeColor="text1"/>
          <w:sz w:val="28"/>
          <w:szCs w:val="28"/>
        </w:rPr>
        <w:t>тами, в перечень которых входили</w:t>
      </w:r>
      <w:r w:rsidR="00093E2F" w:rsidRPr="00CA4C70">
        <w:rPr>
          <w:rFonts w:ascii="Times New Roman" w:hAnsi="Times New Roman" w:cs="Times New Roman"/>
          <w:color w:val="000000" w:themeColor="text1"/>
          <w:sz w:val="28"/>
          <w:szCs w:val="28"/>
        </w:rPr>
        <w:t xml:space="preserve"> зерно и продукты из него.</w:t>
      </w:r>
      <w:r w:rsidR="000723CE" w:rsidRPr="00CA4C70">
        <w:rPr>
          <w:rFonts w:ascii="Times New Roman" w:hAnsi="Times New Roman" w:cs="Times New Roman"/>
          <w:color w:val="000000" w:themeColor="text1"/>
          <w:sz w:val="28"/>
          <w:szCs w:val="28"/>
        </w:rPr>
        <w:t xml:space="preserve"> Вместе с тем, можно заметить, что в перечень </w:t>
      </w:r>
      <w:r w:rsidR="00993075" w:rsidRPr="00CA4C70">
        <w:rPr>
          <w:rFonts w:ascii="Times New Roman" w:hAnsi="Times New Roman" w:cs="Times New Roman"/>
          <w:color w:val="000000" w:themeColor="text1"/>
          <w:sz w:val="28"/>
          <w:szCs w:val="28"/>
        </w:rPr>
        <w:t>продуктов мог</w:t>
      </w:r>
      <w:r w:rsidR="000723CE" w:rsidRPr="00CA4C70">
        <w:rPr>
          <w:rFonts w:ascii="Times New Roman" w:hAnsi="Times New Roman" w:cs="Times New Roman"/>
          <w:color w:val="000000" w:themeColor="text1"/>
          <w:sz w:val="28"/>
          <w:szCs w:val="28"/>
        </w:rPr>
        <w:t xml:space="preserve"> быть включен любой продукт из зерна в зависимости от решений, принятых Комитетом по продовольственной помощи. </w:t>
      </w:r>
      <w:r w:rsidR="00D579F7" w:rsidRPr="00CA4C70">
        <w:rPr>
          <w:rFonts w:ascii="Times New Roman" w:hAnsi="Times New Roman" w:cs="Times New Roman"/>
          <w:color w:val="000000" w:themeColor="text1"/>
          <w:sz w:val="28"/>
          <w:szCs w:val="28"/>
        </w:rPr>
        <w:t>Однако, на сегодняшн</w:t>
      </w:r>
      <w:r w:rsidR="00830CF9" w:rsidRPr="00CA4C70">
        <w:rPr>
          <w:rFonts w:ascii="Times New Roman" w:hAnsi="Times New Roman" w:cs="Times New Roman"/>
          <w:color w:val="000000" w:themeColor="text1"/>
          <w:sz w:val="28"/>
          <w:szCs w:val="28"/>
        </w:rPr>
        <w:t>ий день данная Конвенция утратила</w:t>
      </w:r>
      <w:r w:rsidR="00D579F7" w:rsidRPr="00CA4C70">
        <w:rPr>
          <w:rFonts w:ascii="Times New Roman" w:hAnsi="Times New Roman" w:cs="Times New Roman"/>
          <w:color w:val="000000" w:themeColor="text1"/>
          <w:sz w:val="28"/>
          <w:szCs w:val="28"/>
        </w:rPr>
        <w:t xml:space="preserve"> юридическую силу </w:t>
      </w:r>
      <w:r w:rsidR="00830CF9" w:rsidRPr="00CA4C70">
        <w:rPr>
          <w:rFonts w:ascii="Times New Roman" w:hAnsi="Times New Roman" w:cs="Times New Roman"/>
          <w:color w:val="000000" w:themeColor="text1"/>
          <w:sz w:val="28"/>
          <w:szCs w:val="28"/>
        </w:rPr>
        <w:t xml:space="preserve">и как справедливо отмечает Ю.А. Валетова </w:t>
      </w:r>
      <w:r w:rsidR="007D1BED" w:rsidRPr="00CA4C70">
        <w:rPr>
          <w:rFonts w:ascii="Times New Roman" w:hAnsi="Times New Roman" w:cs="Times New Roman"/>
          <w:color w:val="000000" w:themeColor="text1"/>
          <w:sz w:val="28"/>
          <w:szCs w:val="28"/>
        </w:rPr>
        <w:t>«</w:t>
      </w:r>
      <w:r w:rsidR="00AE35AF" w:rsidRPr="00CA4C70">
        <w:rPr>
          <w:rFonts w:ascii="Times New Roman" w:hAnsi="Times New Roman" w:cs="Times New Roman"/>
          <w:color w:val="000000" w:themeColor="text1"/>
          <w:sz w:val="28"/>
          <w:szCs w:val="28"/>
        </w:rPr>
        <w:t xml:space="preserve">был необходим </w:t>
      </w:r>
      <w:r w:rsidR="00830CF9" w:rsidRPr="00CA4C70">
        <w:rPr>
          <w:rFonts w:ascii="Times New Roman" w:hAnsi="Times New Roman" w:cs="Times New Roman"/>
          <w:color w:val="000000" w:themeColor="text1"/>
          <w:sz w:val="28"/>
          <w:szCs w:val="28"/>
        </w:rPr>
        <w:t xml:space="preserve">новый подход </w:t>
      </w:r>
      <w:r w:rsidR="007D1BED" w:rsidRPr="00CA4C70">
        <w:rPr>
          <w:rFonts w:ascii="Times New Roman" w:hAnsi="Times New Roman" w:cs="Times New Roman"/>
          <w:color w:val="000000" w:themeColor="text1"/>
          <w:sz w:val="28"/>
          <w:szCs w:val="28"/>
        </w:rPr>
        <w:t>к системе организации и предоставления продовольствен</w:t>
      </w:r>
      <w:r w:rsidR="00AE35AF" w:rsidRPr="00CA4C70">
        <w:rPr>
          <w:rFonts w:ascii="Times New Roman" w:hAnsi="Times New Roman" w:cs="Times New Roman"/>
          <w:color w:val="000000" w:themeColor="text1"/>
          <w:sz w:val="28"/>
          <w:szCs w:val="28"/>
        </w:rPr>
        <w:t>ной помощи нуждающимся</w:t>
      </w:r>
      <w:r w:rsidR="007D1BED" w:rsidRPr="00CA4C70">
        <w:rPr>
          <w:rFonts w:ascii="Times New Roman" w:hAnsi="Times New Roman" w:cs="Times New Roman"/>
          <w:color w:val="000000" w:themeColor="text1"/>
          <w:sz w:val="28"/>
          <w:szCs w:val="28"/>
        </w:rPr>
        <w:t>»</w:t>
      </w:r>
      <w:r w:rsidR="00F8209B" w:rsidRPr="00CA4C70">
        <w:rPr>
          <w:rFonts w:ascii="Times New Roman" w:hAnsi="Times New Roman" w:cs="Times New Roman"/>
          <w:color w:val="000000" w:themeColor="text1"/>
          <w:sz w:val="28"/>
          <w:szCs w:val="28"/>
        </w:rPr>
        <w:t xml:space="preserve"> </w:t>
      </w:r>
      <w:r w:rsidR="00506441" w:rsidRPr="00CA4C70">
        <w:rPr>
          <w:rFonts w:ascii="Times New Roman" w:hAnsi="Times New Roman" w:cs="Times New Roman"/>
          <w:color w:val="000000" w:themeColor="text1"/>
          <w:sz w:val="28"/>
          <w:szCs w:val="28"/>
        </w:rPr>
        <w:t>[</w:t>
      </w:r>
      <w:r w:rsidR="00057C9A" w:rsidRPr="00CA4C70">
        <w:rPr>
          <w:rFonts w:ascii="Times New Roman" w:hAnsi="Times New Roman" w:cs="Times New Roman"/>
          <w:color w:val="000000" w:themeColor="text1"/>
          <w:sz w:val="28"/>
          <w:szCs w:val="28"/>
        </w:rPr>
        <w:t>41</w:t>
      </w:r>
      <w:r w:rsidR="00771BEF" w:rsidRPr="00CA4C70">
        <w:rPr>
          <w:rFonts w:ascii="Times New Roman" w:hAnsi="Times New Roman" w:cs="Times New Roman"/>
          <w:color w:val="000000" w:themeColor="text1"/>
          <w:sz w:val="28"/>
          <w:szCs w:val="28"/>
        </w:rPr>
        <w:t>, с. 55</w:t>
      </w:r>
      <w:r w:rsidR="00506441" w:rsidRPr="00CA4C70">
        <w:rPr>
          <w:rFonts w:ascii="Times New Roman" w:hAnsi="Times New Roman" w:cs="Times New Roman"/>
          <w:color w:val="000000" w:themeColor="text1"/>
          <w:sz w:val="28"/>
          <w:szCs w:val="28"/>
        </w:rPr>
        <w:t>].</w:t>
      </w:r>
    </w:p>
    <w:p w14:paraId="04B59B78" w14:textId="7426C6F4" w:rsidR="001C469C" w:rsidRPr="00CA4C70" w:rsidRDefault="00FD7BAC" w:rsidP="007B5E6F">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Действующая на сегодняшний день Конвенция о продовольственном содействии 2012 года </w:t>
      </w:r>
      <w:r w:rsidR="001F149D" w:rsidRPr="00CA4C70">
        <w:rPr>
          <w:rFonts w:ascii="Times New Roman" w:hAnsi="Times New Roman" w:cs="Times New Roman"/>
          <w:color w:val="000000" w:themeColor="text1"/>
          <w:sz w:val="28"/>
          <w:szCs w:val="28"/>
        </w:rPr>
        <w:t>включает более расширенный перечень продуктов и более того</w:t>
      </w:r>
      <w:r w:rsidR="00D35A5E" w:rsidRPr="00CA4C70">
        <w:rPr>
          <w:rFonts w:ascii="Times New Roman" w:hAnsi="Times New Roman" w:cs="Times New Roman"/>
          <w:color w:val="000000" w:themeColor="text1"/>
          <w:sz w:val="28"/>
          <w:szCs w:val="28"/>
        </w:rPr>
        <w:t>, стоимостная форма оказания продовольственной помощи</w:t>
      </w:r>
      <w:r w:rsidR="001966E2" w:rsidRPr="00CA4C70">
        <w:rPr>
          <w:rFonts w:ascii="Times New Roman" w:hAnsi="Times New Roman" w:cs="Times New Roman"/>
          <w:color w:val="000000" w:themeColor="text1"/>
          <w:sz w:val="28"/>
          <w:szCs w:val="28"/>
        </w:rPr>
        <w:t xml:space="preserve"> осуществляется в валюте, а не в пшеничном эквиваленте.</w:t>
      </w:r>
      <w:r w:rsidR="0098558C" w:rsidRPr="00CA4C70">
        <w:rPr>
          <w:rFonts w:ascii="Times New Roman" w:hAnsi="Times New Roman" w:cs="Times New Roman"/>
          <w:color w:val="000000" w:themeColor="text1"/>
          <w:sz w:val="28"/>
          <w:szCs w:val="28"/>
        </w:rPr>
        <w:t xml:space="preserve"> </w:t>
      </w:r>
      <w:r w:rsidR="007E3512" w:rsidRPr="00CA4C70">
        <w:rPr>
          <w:rFonts w:ascii="Times New Roman" w:hAnsi="Times New Roman" w:cs="Times New Roman"/>
          <w:color w:val="000000" w:themeColor="text1"/>
          <w:sz w:val="28"/>
          <w:szCs w:val="28"/>
        </w:rPr>
        <w:t>Деятельность, направленная на оказание продовольственной помощи</w:t>
      </w:r>
      <w:r w:rsidR="00282BCD" w:rsidRPr="00CA4C70">
        <w:rPr>
          <w:rFonts w:ascii="Times New Roman" w:hAnsi="Times New Roman" w:cs="Times New Roman"/>
          <w:color w:val="000000" w:themeColor="text1"/>
          <w:sz w:val="28"/>
          <w:szCs w:val="28"/>
        </w:rPr>
        <w:t xml:space="preserve"> развивающимся странам,</w:t>
      </w:r>
      <w:r w:rsidR="007E3512" w:rsidRPr="00CA4C70">
        <w:rPr>
          <w:rFonts w:ascii="Times New Roman" w:hAnsi="Times New Roman" w:cs="Times New Roman"/>
          <w:color w:val="000000" w:themeColor="text1"/>
          <w:sz w:val="28"/>
          <w:szCs w:val="28"/>
        </w:rPr>
        <w:t xml:space="preserve"> отображена в отчетах, которые доступны только участникам Конвенции. </w:t>
      </w:r>
      <w:r w:rsidR="00CD252C" w:rsidRPr="00CA4C70">
        <w:rPr>
          <w:rFonts w:ascii="Times New Roman" w:hAnsi="Times New Roman" w:cs="Times New Roman"/>
          <w:color w:val="000000" w:themeColor="text1"/>
          <w:sz w:val="28"/>
          <w:szCs w:val="28"/>
        </w:rPr>
        <w:t>К</w:t>
      </w:r>
      <w:r w:rsidR="00F81075" w:rsidRPr="00CA4C70">
        <w:rPr>
          <w:rFonts w:ascii="Times New Roman" w:hAnsi="Times New Roman" w:cs="Times New Roman"/>
          <w:color w:val="000000" w:themeColor="text1"/>
          <w:sz w:val="28"/>
          <w:szCs w:val="28"/>
        </w:rPr>
        <w:t xml:space="preserve">ак отмечают специалисты ФАО </w:t>
      </w:r>
      <w:r w:rsidR="002A4667" w:rsidRPr="00CA4C70">
        <w:rPr>
          <w:rFonts w:ascii="Times New Roman" w:hAnsi="Times New Roman" w:cs="Times New Roman"/>
          <w:color w:val="000000" w:themeColor="text1"/>
          <w:sz w:val="28"/>
          <w:szCs w:val="28"/>
        </w:rPr>
        <w:t>отчет, подготовленный в 2018 году, включает только денежную сумму, которая была оказана в виде продовольственной</w:t>
      </w:r>
      <w:r w:rsidR="00CD252C" w:rsidRPr="00CA4C70">
        <w:rPr>
          <w:rFonts w:ascii="Times New Roman" w:hAnsi="Times New Roman" w:cs="Times New Roman"/>
          <w:color w:val="000000" w:themeColor="text1"/>
          <w:sz w:val="28"/>
          <w:szCs w:val="28"/>
        </w:rPr>
        <w:t xml:space="preserve"> помощи. Однако, вместе с тем, в отчете отсутствует перечень продуктов, либо объем поставляемых продуктов</w:t>
      </w:r>
      <w:r w:rsidR="00343FEE" w:rsidRPr="00CA4C70">
        <w:rPr>
          <w:rFonts w:ascii="Times New Roman" w:hAnsi="Times New Roman" w:cs="Times New Roman"/>
          <w:color w:val="000000" w:themeColor="text1"/>
          <w:sz w:val="28"/>
          <w:szCs w:val="28"/>
        </w:rPr>
        <w:t xml:space="preserve"> [</w:t>
      </w:r>
      <w:r w:rsidR="00715A88" w:rsidRPr="00CA4C70">
        <w:rPr>
          <w:rFonts w:ascii="Times New Roman" w:hAnsi="Times New Roman" w:cs="Times New Roman"/>
          <w:color w:val="000000" w:themeColor="text1"/>
          <w:sz w:val="28"/>
          <w:szCs w:val="28"/>
        </w:rPr>
        <w:t>42</w:t>
      </w:r>
      <w:r w:rsidR="007B5E6F" w:rsidRPr="00CA4C70">
        <w:rPr>
          <w:rFonts w:ascii="Times New Roman" w:hAnsi="Times New Roman" w:cs="Times New Roman"/>
          <w:color w:val="000000" w:themeColor="text1"/>
          <w:sz w:val="28"/>
          <w:szCs w:val="28"/>
        </w:rPr>
        <w:t xml:space="preserve">]. </w:t>
      </w:r>
    </w:p>
    <w:p w14:paraId="52085FA7" w14:textId="6BFE6B8E" w:rsidR="00EB65E4" w:rsidRPr="00CA4C70" w:rsidRDefault="00EB65E4" w:rsidP="0092150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Анализ норм Конвенции о продовольственном содействии, регулирующих обязательства стран-участников по оказанию продовольственной помощи, позволяет сделать вывод о том, что отсутствие четкого перечня продуктов, содействует менее эффективному достижению целей мирового сообщества в борьбе с бедностью и голодом. Вместе с тем, ограниченный характер субъективного состава Конвенции препятствует участию государств, которые не являются участниками Конвенции, в </w:t>
      </w:r>
      <w:r w:rsidRPr="00CA4C70">
        <w:rPr>
          <w:rFonts w:ascii="Times New Roman" w:hAnsi="Times New Roman" w:cs="Times New Roman"/>
          <w:color w:val="000000" w:themeColor="text1"/>
          <w:sz w:val="28"/>
          <w:szCs w:val="28"/>
        </w:rPr>
        <w:lastRenderedPageBreak/>
        <w:t xml:space="preserve">обеспечении продовольственной безопасности мира. На сегодняшний день участниками Конвенции и соответственно, странами-донорами являются 15 государств и Европейский Союз. </w:t>
      </w:r>
    </w:p>
    <w:p w14:paraId="7654FA67" w14:textId="3D464C69" w:rsidR="00A74323" w:rsidRPr="00CA4C70" w:rsidRDefault="003439C4" w:rsidP="0092150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Эксперты ФАО</w:t>
      </w:r>
      <w:r w:rsidR="00222538" w:rsidRPr="00CA4C70">
        <w:rPr>
          <w:rFonts w:ascii="Times New Roman" w:hAnsi="Times New Roman" w:cs="Times New Roman"/>
          <w:sz w:val="28"/>
          <w:szCs w:val="28"/>
        </w:rPr>
        <w:t xml:space="preserve"> отмечают, что одним из возможных решений в разрешении проблемы продовол</w:t>
      </w:r>
      <w:r w:rsidR="002911C1" w:rsidRPr="00CA4C70">
        <w:rPr>
          <w:rFonts w:ascii="Times New Roman" w:hAnsi="Times New Roman" w:cs="Times New Roman"/>
          <w:sz w:val="28"/>
          <w:szCs w:val="28"/>
        </w:rPr>
        <w:t>ь</w:t>
      </w:r>
      <w:r w:rsidR="00222538" w:rsidRPr="00CA4C70">
        <w:rPr>
          <w:rFonts w:ascii="Times New Roman" w:hAnsi="Times New Roman" w:cs="Times New Roman"/>
          <w:sz w:val="28"/>
          <w:szCs w:val="28"/>
        </w:rPr>
        <w:t>с</w:t>
      </w:r>
      <w:r w:rsidR="002911C1" w:rsidRPr="00CA4C70">
        <w:rPr>
          <w:rFonts w:ascii="Times New Roman" w:hAnsi="Times New Roman" w:cs="Times New Roman"/>
          <w:sz w:val="28"/>
          <w:szCs w:val="28"/>
        </w:rPr>
        <w:t xml:space="preserve">твенной </w:t>
      </w:r>
      <w:r w:rsidR="0078281D" w:rsidRPr="00CA4C70">
        <w:rPr>
          <w:rFonts w:ascii="Times New Roman" w:hAnsi="Times New Roman" w:cs="Times New Roman"/>
          <w:sz w:val="28"/>
          <w:szCs w:val="28"/>
        </w:rPr>
        <w:t>безопасности является</w:t>
      </w:r>
      <w:r w:rsidR="00222538" w:rsidRPr="00CA4C70">
        <w:rPr>
          <w:rFonts w:ascii="Times New Roman" w:hAnsi="Times New Roman" w:cs="Times New Roman"/>
          <w:sz w:val="28"/>
          <w:szCs w:val="28"/>
        </w:rPr>
        <w:t xml:space="preserve"> </w:t>
      </w:r>
      <w:r w:rsidR="00724699" w:rsidRPr="00CA4C70">
        <w:rPr>
          <w:rFonts w:ascii="Times New Roman" w:hAnsi="Times New Roman" w:cs="Times New Roman"/>
          <w:color w:val="000000" w:themeColor="text1"/>
          <w:sz w:val="28"/>
          <w:szCs w:val="28"/>
        </w:rPr>
        <w:t>создание</w:t>
      </w:r>
      <w:r w:rsidR="00222538" w:rsidRPr="00CA4C70">
        <w:rPr>
          <w:rFonts w:ascii="Times New Roman" w:hAnsi="Times New Roman" w:cs="Times New Roman"/>
          <w:color w:val="000000" w:themeColor="text1"/>
          <w:sz w:val="28"/>
          <w:szCs w:val="28"/>
        </w:rPr>
        <w:t xml:space="preserve"> еди</w:t>
      </w:r>
      <w:r w:rsidR="00724699" w:rsidRPr="00CA4C70">
        <w:rPr>
          <w:rFonts w:ascii="Times New Roman" w:hAnsi="Times New Roman" w:cs="Times New Roman"/>
          <w:color w:val="000000" w:themeColor="text1"/>
          <w:sz w:val="28"/>
          <w:szCs w:val="28"/>
        </w:rPr>
        <w:t>ного глобального зернохранилища, цель которого заключалась бы в борьбе с голодом и устранении опасностей возникновения продовольственных кризисов</w:t>
      </w:r>
      <w:r w:rsidR="006F4927" w:rsidRPr="00CA4C70">
        <w:rPr>
          <w:rFonts w:ascii="Times New Roman" w:hAnsi="Times New Roman" w:cs="Times New Roman"/>
          <w:color w:val="000000" w:themeColor="text1"/>
          <w:sz w:val="28"/>
          <w:szCs w:val="28"/>
        </w:rPr>
        <w:t xml:space="preserve"> </w:t>
      </w:r>
      <w:r w:rsidR="0092150C" w:rsidRPr="00CA4C70">
        <w:rPr>
          <w:rStyle w:val="s1"/>
          <w:rFonts w:ascii="Times New Roman" w:hAnsi="Times New Roman" w:cs="Times New Roman"/>
          <w:color w:val="000000" w:themeColor="text1"/>
          <w:sz w:val="28"/>
          <w:szCs w:val="28"/>
        </w:rPr>
        <w:t>[</w:t>
      </w:r>
      <w:r w:rsidR="0034615C" w:rsidRPr="00CA4C70">
        <w:rPr>
          <w:rFonts w:ascii="Times New Roman" w:hAnsi="Times New Roman" w:cs="Times New Roman"/>
          <w:sz w:val="28"/>
          <w:szCs w:val="28"/>
        </w:rPr>
        <w:t>43</w:t>
      </w:r>
      <w:r w:rsidR="0092150C" w:rsidRPr="00CA4C70">
        <w:rPr>
          <w:rFonts w:ascii="Times New Roman" w:hAnsi="Times New Roman" w:cs="Times New Roman"/>
          <w:sz w:val="28"/>
          <w:szCs w:val="28"/>
        </w:rPr>
        <w:t xml:space="preserve">]. </w:t>
      </w:r>
      <w:r w:rsidR="00497004" w:rsidRPr="00CA4C70">
        <w:rPr>
          <w:rFonts w:ascii="Times New Roman" w:hAnsi="Times New Roman" w:cs="Times New Roman"/>
          <w:color w:val="000000" w:themeColor="text1"/>
          <w:sz w:val="28"/>
          <w:szCs w:val="28"/>
        </w:rPr>
        <w:t>По мнению российских исследователей</w:t>
      </w:r>
      <w:r w:rsidR="00A8338A" w:rsidRPr="00CA4C70">
        <w:rPr>
          <w:rFonts w:ascii="Times New Roman" w:hAnsi="Times New Roman" w:cs="Times New Roman"/>
          <w:color w:val="000000" w:themeColor="text1"/>
          <w:sz w:val="28"/>
          <w:szCs w:val="28"/>
        </w:rPr>
        <w:t xml:space="preserve"> </w:t>
      </w:r>
      <w:r w:rsidR="00497004" w:rsidRPr="00CA4C70">
        <w:rPr>
          <w:rFonts w:ascii="Times New Roman" w:hAnsi="Times New Roman" w:cs="Times New Roman"/>
          <w:color w:val="000000" w:themeColor="text1"/>
          <w:sz w:val="28"/>
          <w:szCs w:val="28"/>
        </w:rPr>
        <w:t>идея создания</w:t>
      </w:r>
      <w:r w:rsidR="00C200CB" w:rsidRPr="00CA4C70">
        <w:rPr>
          <w:rFonts w:ascii="Times New Roman" w:hAnsi="Times New Roman" w:cs="Times New Roman"/>
          <w:color w:val="000000" w:themeColor="text1"/>
          <w:sz w:val="28"/>
          <w:szCs w:val="28"/>
        </w:rPr>
        <w:t xml:space="preserve"> глобального мирового резерва</w:t>
      </w:r>
      <w:r w:rsidR="002047CB" w:rsidRPr="00CA4C70">
        <w:rPr>
          <w:rFonts w:ascii="Times New Roman" w:hAnsi="Times New Roman" w:cs="Times New Roman"/>
          <w:color w:val="000000" w:themeColor="text1"/>
          <w:sz w:val="28"/>
          <w:szCs w:val="28"/>
        </w:rPr>
        <w:t xml:space="preserve">, которая поддерживается и </w:t>
      </w:r>
      <w:r w:rsidR="00497004" w:rsidRPr="00CA4C70">
        <w:rPr>
          <w:rFonts w:ascii="Times New Roman" w:hAnsi="Times New Roman" w:cs="Times New Roman"/>
          <w:color w:val="000000" w:themeColor="text1"/>
          <w:sz w:val="28"/>
          <w:szCs w:val="28"/>
        </w:rPr>
        <w:t xml:space="preserve">международными неправительственными организациями, </w:t>
      </w:r>
      <w:r w:rsidR="00C200CB" w:rsidRPr="00CA4C70">
        <w:rPr>
          <w:rFonts w:ascii="Times New Roman" w:hAnsi="Times New Roman" w:cs="Times New Roman"/>
          <w:color w:val="000000" w:themeColor="text1"/>
          <w:sz w:val="28"/>
          <w:szCs w:val="28"/>
        </w:rPr>
        <w:t xml:space="preserve">позволит международному сообществу противостоять </w:t>
      </w:r>
      <w:r w:rsidR="00124FF4" w:rsidRPr="00CA4C70">
        <w:rPr>
          <w:rFonts w:ascii="Times New Roman" w:hAnsi="Times New Roman" w:cs="Times New Roman"/>
          <w:color w:val="000000" w:themeColor="text1"/>
          <w:sz w:val="28"/>
          <w:szCs w:val="28"/>
        </w:rPr>
        <w:t>возникновению продовольственных кризисов</w:t>
      </w:r>
      <w:r w:rsidR="00497004" w:rsidRPr="00CA4C70">
        <w:rPr>
          <w:rFonts w:ascii="Times New Roman" w:hAnsi="Times New Roman" w:cs="Times New Roman"/>
          <w:color w:val="000000" w:themeColor="text1"/>
          <w:sz w:val="28"/>
          <w:szCs w:val="28"/>
        </w:rPr>
        <w:t xml:space="preserve">. Как отмечают ученые А.И. Ковалева и В.И. Васильева </w:t>
      </w:r>
      <w:r w:rsidR="00DE7B63" w:rsidRPr="00CA4C70">
        <w:rPr>
          <w:rFonts w:ascii="Times New Roman" w:hAnsi="Times New Roman" w:cs="Times New Roman"/>
          <w:color w:val="000000" w:themeColor="text1"/>
          <w:sz w:val="28"/>
          <w:szCs w:val="28"/>
        </w:rPr>
        <w:t>борьба с голодом должна стать ключевым приоритетом государственных политик, а накопленные запасы смогут обеспечить поддержку нуждающихся в случае очередного продовольственного кризиса</w:t>
      </w:r>
      <w:r w:rsidR="00497004" w:rsidRPr="00CA4C70">
        <w:rPr>
          <w:rFonts w:ascii="Times New Roman" w:hAnsi="Times New Roman" w:cs="Times New Roman"/>
          <w:color w:val="000000" w:themeColor="text1"/>
          <w:sz w:val="28"/>
          <w:szCs w:val="28"/>
        </w:rPr>
        <w:t xml:space="preserve"> [</w:t>
      </w:r>
      <w:r w:rsidR="0034615C" w:rsidRPr="00CA4C70">
        <w:rPr>
          <w:rFonts w:ascii="Times New Roman" w:hAnsi="Times New Roman" w:cs="Times New Roman"/>
          <w:color w:val="000000" w:themeColor="text1"/>
          <w:sz w:val="28"/>
          <w:szCs w:val="28"/>
        </w:rPr>
        <w:t>44</w:t>
      </w:r>
      <w:r w:rsidR="00497004" w:rsidRPr="00CA4C70">
        <w:rPr>
          <w:rFonts w:ascii="Times New Roman" w:hAnsi="Times New Roman" w:cs="Times New Roman"/>
          <w:color w:val="000000" w:themeColor="text1"/>
          <w:sz w:val="28"/>
          <w:szCs w:val="28"/>
        </w:rPr>
        <w:t>]</w:t>
      </w:r>
      <w:r w:rsidR="004A015A" w:rsidRPr="00CA4C70">
        <w:rPr>
          <w:rFonts w:ascii="Times New Roman" w:hAnsi="Times New Roman" w:cs="Times New Roman"/>
          <w:color w:val="000000" w:themeColor="text1"/>
          <w:sz w:val="28"/>
          <w:szCs w:val="28"/>
        </w:rPr>
        <w:t>.</w:t>
      </w:r>
      <w:r w:rsidR="00A53F85" w:rsidRPr="00CA4C70">
        <w:rPr>
          <w:rFonts w:ascii="Times New Roman" w:hAnsi="Times New Roman" w:cs="Times New Roman"/>
          <w:color w:val="000000" w:themeColor="text1"/>
          <w:sz w:val="28"/>
          <w:szCs w:val="28"/>
        </w:rPr>
        <w:t xml:space="preserve"> </w:t>
      </w:r>
      <w:r w:rsidR="000C0A3B" w:rsidRPr="00CA4C70">
        <w:rPr>
          <w:rFonts w:ascii="Times New Roman" w:hAnsi="Times New Roman" w:cs="Times New Roman"/>
          <w:color w:val="000000" w:themeColor="text1"/>
          <w:sz w:val="28"/>
          <w:szCs w:val="28"/>
        </w:rPr>
        <w:t xml:space="preserve">Однако, исследования подтверждают, что </w:t>
      </w:r>
      <w:r w:rsidR="00D6652A" w:rsidRPr="00CA4C70">
        <w:rPr>
          <w:rFonts w:ascii="Times New Roman" w:hAnsi="Times New Roman" w:cs="Times New Roman"/>
          <w:color w:val="000000" w:themeColor="text1"/>
          <w:sz w:val="28"/>
          <w:szCs w:val="28"/>
        </w:rPr>
        <w:t xml:space="preserve">международное сообщество </w:t>
      </w:r>
      <w:r w:rsidR="00A63363" w:rsidRPr="00CA4C70">
        <w:rPr>
          <w:rFonts w:ascii="Times New Roman" w:hAnsi="Times New Roman" w:cs="Times New Roman"/>
          <w:color w:val="000000" w:themeColor="text1"/>
          <w:sz w:val="28"/>
          <w:szCs w:val="28"/>
        </w:rPr>
        <w:t>не воспринимает единогласно</w:t>
      </w:r>
      <w:r w:rsidR="00D6652A" w:rsidRPr="00CA4C70">
        <w:rPr>
          <w:rFonts w:ascii="Times New Roman" w:hAnsi="Times New Roman" w:cs="Times New Roman"/>
          <w:color w:val="000000" w:themeColor="text1"/>
          <w:sz w:val="28"/>
          <w:szCs w:val="28"/>
        </w:rPr>
        <w:t xml:space="preserve"> идею </w:t>
      </w:r>
      <w:r w:rsidR="00471E81" w:rsidRPr="00CA4C70">
        <w:rPr>
          <w:rFonts w:ascii="Times New Roman" w:hAnsi="Times New Roman" w:cs="Times New Roman"/>
          <w:color w:val="000000" w:themeColor="text1"/>
          <w:sz w:val="28"/>
          <w:szCs w:val="28"/>
        </w:rPr>
        <w:t>о создании</w:t>
      </w:r>
      <w:r w:rsidR="00D6652A" w:rsidRPr="00CA4C70">
        <w:rPr>
          <w:rFonts w:ascii="Times New Roman" w:hAnsi="Times New Roman" w:cs="Times New Roman"/>
          <w:color w:val="000000" w:themeColor="text1"/>
          <w:sz w:val="28"/>
          <w:szCs w:val="28"/>
        </w:rPr>
        <w:t xml:space="preserve"> мирового зернохранилища</w:t>
      </w:r>
      <w:r w:rsidR="00B82FF9" w:rsidRPr="00CA4C70">
        <w:rPr>
          <w:rFonts w:ascii="Times New Roman" w:hAnsi="Times New Roman" w:cs="Times New Roman"/>
          <w:color w:val="000000" w:themeColor="text1"/>
          <w:sz w:val="28"/>
          <w:szCs w:val="28"/>
        </w:rPr>
        <w:t>.</w:t>
      </w:r>
      <w:r w:rsidR="00C40173" w:rsidRPr="00CA4C70">
        <w:rPr>
          <w:rFonts w:ascii="Times New Roman" w:hAnsi="Times New Roman" w:cs="Times New Roman"/>
          <w:color w:val="000000" w:themeColor="text1"/>
          <w:sz w:val="28"/>
          <w:szCs w:val="28"/>
        </w:rPr>
        <w:t xml:space="preserve"> Как отмечает бельгийский профессор международного права</w:t>
      </w:r>
      <w:r w:rsidR="008D3962" w:rsidRPr="00CA4C70">
        <w:rPr>
          <w:rFonts w:ascii="Times New Roman" w:hAnsi="Times New Roman" w:cs="Times New Roman"/>
          <w:color w:val="000000" w:themeColor="text1"/>
          <w:sz w:val="28"/>
          <w:szCs w:val="28"/>
        </w:rPr>
        <w:t xml:space="preserve">, специальный докладчик </w:t>
      </w:r>
      <w:r w:rsidR="006F138A" w:rsidRPr="00CA4C70">
        <w:rPr>
          <w:rFonts w:ascii="Times New Roman" w:hAnsi="Times New Roman" w:cs="Times New Roman"/>
          <w:color w:val="000000" w:themeColor="text1"/>
          <w:sz w:val="28"/>
          <w:szCs w:val="28"/>
        </w:rPr>
        <w:t>ООН</w:t>
      </w:r>
      <w:r w:rsidR="008D3962" w:rsidRPr="00CA4C70">
        <w:rPr>
          <w:rFonts w:ascii="Times New Roman" w:hAnsi="Times New Roman" w:cs="Times New Roman"/>
          <w:color w:val="000000" w:themeColor="text1"/>
          <w:sz w:val="28"/>
          <w:szCs w:val="28"/>
        </w:rPr>
        <w:t xml:space="preserve"> по вопросу о праве на питание</w:t>
      </w:r>
      <w:r w:rsidR="00C40173" w:rsidRPr="00CA4C70">
        <w:rPr>
          <w:rFonts w:ascii="Times New Roman" w:hAnsi="Times New Roman" w:cs="Times New Roman"/>
          <w:color w:val="000000" w:themeColor="text1"/>
          <w:sz w:val="28"/>
          <w:szCs w:val="28"/>
        </w:rPr>
        <w:t xml:space="preserve"> О</w:t>
      </w:r>
      <w:r w:rsidR="00F64B8E" w:rsidRPr="00CA4C70">
        <w:rPr>
          <w:rFonts w:ascii="Times New Roman" w:hAnsi="Times New Roman" w:cs="Times New Roman"/>
          <w:color w:val="000000" w:themeColor="text1"/>
          <w:sz w:val="28"/>
          <w:szCs w:val="28"/>
        </w:rPr>
        <w:t xml:space="preserve">. </w:t>
      </w:r>
      <w:proofErr w:type="spellStart"/>
      <w:r w:rsidR="00C40173" w:rsidRPr="00CA4C70">
        <w:rPr>
          <w:rFonts w:ascii="Times New Roman" w:hAnsi="Times New Roman" w:cs="Times New Roman"/>
          <w:color w:val="000000" w:themeColor="text1"/>
          <w:sz w:val="28"/>
          <w:szCs w:val="28"/>
        </w:rPr>
        <w:t>Шуттер</w:t>
      </w:r>
      <w:proofErr w:type="spellEnd"/>
      <w:r w:rsidR="00B82FF9" w:rsidRPr="00CA4C70">
        <w:rPr>
          <w:rFonts w:ascii="Times New Roman" w:hAnsi="Times New Roman" w:cs="Times New Roman"/>
          <w:color w:val="000000" w:themeColor="text1"/>
          <w:sz w:val="28"/>
          <w:szCs w:val="28"/>
        </w:rPr>
        <w:t xml:space="preserve"> </w:t>
      </w:r>
      <w:r w:rsidR="00F05999" w:rsidRPr="00CA4C70">
        <w:rPr>
          <w:rFonts w:ascii="Times New Roman" w:hAnsi="Times New Roman" w:cs="Times New Roman"/>
          <w:color w:val="000000" w:themeColor="text1"/>
          <w:sz w:val="28"/>
          <w:szCs w:val="28"/>
        </w:rPr>
        <w:t>(O</w:t>
      </w:r>
      <w:r w:rsidR="00F64B8E" w:rsidRPr="00CA4C70">
        <w:rPr>
          <w:rFonts w:ascii="Times New Roman" w:hAnsi="Times New Roman" w:cs="Times New Roman"/>
          <w:color w:val="000000" w:themeColor="text1"/>
          <w:sz w:val="28"/>
          <w:szCs w:val="28"/>
        </w:rPr>
        <w:t xml:space="preserve">. </w:t>
      </w:r>
      <w:proofErr w:type="spellStart"/>
      <w:r w:rsidR="00F05999" w:rsidRPr="00CA4C70">
        <w:rPr>
          <w:rFonts w:ascii="Times New Roman" w:hAnsi="Times New Roman" w:cs="Times New Roman"/>
          <w:color w:val="000000" w:themeColor="text1"/>
          <w:sz w:val="28"/>
          <w:szCs w:val="28"/>
        </w:rPr>
        <w:t>Schutter</w:t>
      </w:r>
      <w:proofErr w:type="spellEnd"/>
      <w:r w:rsidR="00F05999" w:rsidRPr="00CA4C70">
        <w:rPr>
          <w:rFonts w:ascii="Times New Roman" w:hAnsi="Times New Roman" w:cs="Times New Roman"/>
          <w:color w:val="000000" w:themeColor="text1"/>
          <w:sz w:val="28"/>
          <w:szCs w:val="28"/>
        </w:rPr>
        <w:t xml:space="preserve">) </w:t>
      </w:r>
      <w:r w:rsidR="00C40173" w:rsidRPr="00CA4C70">
        <w:rPr>
          <w:rFonts w:ascii="Times New Roman" w:hAnsi="Times New Roman" w:cs="Times New Roman"/>
          <w:color w:val="000000" w:themeColor="text1"/>
          <w:sz w:val="28"/>
          <w:szCs w:val="28"/>
        </w:rPr>
        <w:t>«</w:t>
      </w:r>
      <w:r w:rsidR="00C40173" w:rsidRPr="00CA4C70">
        <w:rPr>
          <w:rStyle w:val="s1"/>
          <w:rFonts w:ascii="Times New Roman" w:hAnsi="Times New Roman" w:cs="Times New Roman"/>
          <w:color w:val="000000" w:themeColor="text1"/>
          <w:sz w:val="28"/>
          <w:szCs w:val="28"/>
        </w:rPr>
        <w:t>крупные экспортеры зерна по-прежнему не убеждены в необходимости международных продовольственных резервов, если только они не предназначены специально для гуманитарных кризисов</w:t>
      </w:r>
      <w:r w:rsidR="00C40173" w:rsidRPr="00CA4C70">
        <w:rPr>
          <w:rFonts w:ascii="Times New Roman" w:hAnsi="Times New Roman" w:cs="Times New Roman"/>
          <w:color w:val="000000" w:themeColor="text1"/>
          <w:sz w:val="28"/>
          <w:szCs w:val="28"/>
        </w:rPr>
        <w:t>»</w:t>
      </w:r>
      <w:r w:rsidR="00DD7750" w:rsidRPr="00CA4C70">
        <w:rPr>
          <w:rFonts w:ascii="Times New Roman" w:hAnsi="Times New Roman" w:cs="Times New Roman"/>
          <w:color w:val="000000" w:themeColor="text1"/>
          <w:sz w:val="28"/>
          <w:szCs w:val="28"/>
        </w:rPr>
        <w:t xml:space="preserve"> </w:t>
      </w:r>
      <w:r w:rsidR="00C40173" w:rsidRPr="00CA4C70">
        <w:rPr>
          <w:rFonts w:ascii="Times New Roman" w:hAnsi="Times New Roman" w:cs="Times New Roman"/>
          <w:color w:val="000000" w:themeColor="text1"/>
          <w:sz w:val="28"/>
          <w:szCs w:val="28"/>
        </w:rPr>
        <w:t>[</w:t>
      </w:r>
      <w:r w:rsidR="0034615C" w:rsidRPr="00CA4C70">
        <w:rPr>
          <w:rFonts w:ascii="Times New Roman" w:hAnsi="Times New Roman" w:cs="Times New Roman"/>
          <w:color w:val="000000" w:themeColor="text1"/>
          <w:sz w:val="28"/>
          <w:szCs w:val="28"/>
        </w:rPr>
        <w:t>45</w:t>
      </w:r>
      <w:r w:rsidR="00151D6A" w:rsidRPr="00CA4C70">
        <w:rPr>
          <w:rFonts w:ascii="Times New Roman" w:hAnsi="Times New Roman" w:cs="Times New Roman"/>
          <w:color w:val="000000" w:themeColor="text1"/>
          <w:sz w:val="28"/>
          <w:szCs w:val="28"/>
        </w:rPr>
        <w:t>, с. 10</w:t>
      </w:r>
      <w:r w:rsidR="00C40173" w:rsidRPr="00CA4C70">
        <w:rPr>
          <w:rFonts w:ascii="Times New Roman" w:hAnsi="Times New Roman" w:cs="Times New Roman"/>
          <w:color w:val="000000" w:themeColor="text1"/>
          <w:sz w:val="28"/>
          <w:szCs w:val="28"/>
        </w:rPr>
        <w:t>].</w:t>
      </w:r>
      <w:r w:rsidR="001E2F38">
        <w:rPr>
          <w:rFonts w:ascii="Times New Roman" w:hAnsi="Times New Roman" w:cs="Times New Roman"/>
          <w:color w:val="000000" w:themeColor="text1"/>
          <w:sz w:val="28"/>
          <w:szCs w:val="28"/>
        </w:rPr>
        <w:t xml:space="preserve"> </w:t>
      </w:r>
      <w:r w:rsidR="00B82FF9" w:rsidRPr="00CA4C70">
        <w:rPr>
          <w:rFonts w:ascii="Times New Roman" w:hAnsi="Times New Roman" w:cs="Times New Roman"/>
          <w:color w:val="000000" w:themeColor="text1"/>
          <w:sz w:val="28"/>
          <w:szCs w:val="28"/>
        </w:rPr>
        <w:t xml:space="preserve">Применяя различные методы в системе хранения государственного зернового резерва, правительство США резюмировало, что </w:t>
      </w:r>
      <w:r w:rsidR="00750E53">
        <w:rPr>
          <w:rFonts w:ascii="Times New Roman" w:hAnsi="Times New Roman" w:cs="Times New Roman"/>
          <w:color w:val="000000" w:themeColor="text1"/>
          <w:sz w:val="28"/>
          <w:szCs w:val="28"/>
        </w:rPr>
        <w:t>страна</w:t>
      </w:r>
      <w:r w:rsidR="00B82FF9" w:rsidRPr="00CA4C70">
        <w:rPr>
          <w:rFonts w:ascii="Times New Roman" w:hAnsi="Times New Roman" w:cs="Times New Roman"/>
          <w:color w:val="000000" w:themeColor="text1"/>
          <w:sz w:val="28"/>
          <w:szCs w:val="28"/>
        </w:rPr>
        <w:t xml:space="preserve"> не нуждается в постоянном запасе зерна. </w:t>
      </w:r>
      <w:r w:rsidR="00E41C39" w:rsidRPr="00CA4C70">
        <w:rPr>
          <w:rFonts w:ascii="Times New Roman" w:hAnsi="Times New Roman" w:cs="Times New Roman"/>
          <w:color w:val="000000" w:themeColor="text1"/>
          <w:sz w:val="28"/>
          <w:szCs w:val="28"/>
        </w:rPr>
        <w:t>Вместе с тем, на территории ряда государств, таких как Китай, Россия и Канада, располагаются антикризисные запасы зерна</w:t>
      </w:r>
      <w:r w:rsidR="001B4B04" w:rsidRPr="00CA4C70">
        <w:rPr>
          <w:rFonts w:ascii="Times New Roman" w:hAnsi="Times New Roman" w:cs="Times New Roman"/>
          <w:color w:val="000000" w:themeColor="text1"/>
          <w:sz w:val="28"/>
          <w:szCs w:val="28"/>
        </w:rPr>
        <w:t xml:space="preserve"> </w:t>
      </w:r>
      <w:r w:rsidR="00133A3B" w:rsidRPr="00CA4C70">
        <w:rPr>
          <w:rStyle w:val="s1"/>
          <w:rFonts w:ascii="Times New Roman" w:hAnsi="Times New Roman" w:cs="Times New Roman"/>
          <w:color w:val="000000" w:themeColor="text1"/>
          <w:sz w:val="28"/>
          <w:szCs w:val="28"/>
        </w:rPr>
        <w:t>[</w:t>
      </w:r>
      <w:r w:rsidR="003774B9" w:rsidRPr="00CA4C70">
        <w:rPr>
          <w:rStyle w:val="s1"/>
          <w:rFonts w:ascii="Times New Roman" w:hAnsi="Times New Roman" w:cs="Times New Roman"/>
          <w:color w:val="000000" w:themeColor="text1"/>
          <w:sz w:val="28"/>
          <w:szCs w:val="28"/>
        </w:rPr>
        <w:t>3</w:t>
      </w:r>
      <w:r w:rsidR="0034615C" w:rsidRPr="00CA4C70">
        <w:rPr>
          <w:rStyle w:val="s1"/>
          <w:rFonts w:ascii="Times New Roman" w:hAnsi="Times New Roman" w:cs="Times New Roman"/>
          <w:color w:val="000000" w:themeColor="text1"/>
          <w:sz w:val="28"/>
          <w:szCs w:val="28"/>
        </w:rPr>
        <w:t>4</w:t>
      </w:r>
      <w:r w:rsidR="003774B9" w:rsidRPr="00CA4C70">
        <w:rPr>
          <w:rStyle w:val="s1"/>
          <w:rFonts w:ascii="Times New Roman" w:hAnsi="Times New Roman" w:cs="Times New Roman"/>
          <w:color w:val="000000" w:themeColor="text1"/>
          <w:sz w:val="28"/>
          <w:szCs w:val="28"/>
        </w:rPr>
        <w:t>, с. 34</w:t>
      </w:r>
      <w:r w:rsidR="009537DA" w:rsidRPr="00CA4C70">
        <w:rPr>
          <w:rFonts w:ascii="Times New Roman" w:hAnsi="Times New Roman" w:cs="Times New Roman"/>
          <w:sz w:val="28"/>
          <w:szCs w:val="28"/>
        </w:rPr>
        <w:t>]</w:t>
      </w:r>
      <w:r w:rsidR="00133A3B" w:rsidRPr="00CA4C70">
        <w:rPr>
          <w:rStyle w:val="s1"/>
          <w:rFonts w:ascii="Times New Roman" w:hAnsi="Times New Roman" w:cs="Times New Roman"/>
          <w:color w:val="000000" w:themeColor="text1"/>
          <w:sz w:val="28"/>
          <w:szCs w:val="28"/>
        </w:rPr>
        <w:t>.</w:t>
      </w:r>
      <w:r w:rsidR="001B0ADF" w:rsidRPr="00CA4C70">
        <w:rPr>
          <w:rStyle w:val="s1"/>
          <w:rFonts w:ascii="Times New Roman" w:hAnsi="Times New Roman" w:cs="Times New Roman"/>
          <w:color w:val="000000" w:themeColor="text1"/>
          <w:sz w:val="28"/>
          <w:szCs w:val="28"/>
        </w:rPr>
        <w:t xml:space="preserve"> </w:t>
      </w:r>
      <w:r w:rsidR="00940642" w:rsidRPr="00CA4C70">
        <w:rPr>
          <w:rStyle w:val="s1"/>
          <w:rFonts w:ascii="Times New Roman" w:hAnsi="Times New Roman" w:cs="Times New Roman"/>
          <w:color w:val="000000" w:themeColor="text1"/>
          <w:sz w:val="28"/>
          <w:szCs w:val="28"/>
        </w:rPr>
        <w:t xml:space="preserve">По мнению исследователя </w:t>
      </w:r>
      <w:r w:rsidR="00E24813" w:rsidRPr="00CA4C70">
        <w:rPr>
          <w:rStyle w:val="s1"/>
          <w:rFonts w:ascii="Times New Roman" w:hAnsi="Times New Roman" w:cs="Times New Roman"/>
          <w:color w:val="000000" w:themeColor="text1"/>
          <w:sz w:val="28"/>
          <w:szCs w:val="28"/>
        </w:rPr>
        <w:t xml:space="preserve">Ю.А. Хан создание единого регионального зернового резерва позволит решить проблемы, связанные с неустойчивым производством зерновых </w:t>
      </w:r>
      <w:r w:rsidR="00E24813" w:rsidRPr="00CA4C70">
        <w:rPr>
          <w:rFonts w:ascii="Times New Roman" w:hAnsi="Times New Roman" w:cs="Times New Roman"/>
          <w:sz w:val="28"/>
          <w:szCs w:val="28"/>
        </w:rPr>
        <w:t>[</w:t>
      </w:r>
      <w:r w:rsidR="0034615C" w:rsidRPr="00CA4C70">
        <w:rPr>
          <w:rFonts w:ascii="Times New Roman" w:hAnsi="Times New Roman" w:cs="Times New Roman"/>
          <w:sz w:val="28"/>
          <w:szCs w:val="28"/>
        </w:rPr>
        <w:t>46</w:t>
      </w:r>
      <w:r w:rsidR="00E24813" w:rsidRPr="00CA4C70">
        <w:rPr>
          <w:rFonts w:ascii="Times New Roman" w:hAnsi="Times New Roman" w:cs="Times New Roman"/>
          <w:sz w:val="28"/>
          <w:szCs w:val="28"/>
        </w:rPr>
        <w:t xml:space="preserve">]. </w:t>
      </w:r>
    </w:p>
    <w:p w14:paraId="25D78899" w14:textId="764A54F6" w:rsidR="004628BF" w:rsidRPr="00CA4C70" w:rsidRDefault="00A74323" w:rsidP="005035B1">
      <w:pPr>
        <w:ind w:firstLine="720"/>
        <w:jc w:val="both"/>
        <w:rPr>
          <w:rFonts w:ascii="Times New Roman" w:hAnsi="Times New Roman" w:cs="Times New Roman"/>
          <w:sz w:val="28"/>
          <w:szCs w:val="28"/>
        </w:rPr>
      </w:pPr>
      <w:r w:rsidRPr="00CA4C70">
        <w:rPr>
          <w:rFonts w:ascii="Times New Roman" w:hAnsi="Times New Roman" w:cs="Times New Roman"/>
          <w:sz w:val="28"/>
          <w:szCs w:val="28"/>
        </w:rPr>
        <w:t>Немаловажное значение имеет Всемирное хранилище семян культурных растений на острове Шпицберген в Норвегии</w:t>
      </w:r>
      <w:r w:rsidR="003D4671" w:rsidRPr="00CA4C70">
        <w:rPr>
          <w:rFonts w:ascii="Times New Roman" w:hAnsi="Times New Roman" w:cs="Times New Roman"/>
          <w:sz w:val="28"/>
          <w:szCs w:val="28"/>
        </w:rPr>
        <w:t>.</w:t>
      </w:r>
      <w:r w:rsidR="00703C69" w:rsidRPr="00CA4C70">
        <w:rPr>
          <w:rFonts w:ascii="Times New Roman" w:hAnsi="Times New Roman" w:cs="Times New Roman"/>
          <w:sz w:val="28"/>
          <w:szCs w:val="28"/>
        </w:rPr>
        <w:t xml:space="preserve"> </w:t>
      </w:r>
      <w:r w:rsidR="00301D75" w:rsidRPr="00CA4C70">
        <w:rPr>
          <w:rFonts w:ascii="Times New Roman" w:hAnsi="Times New Roman" w:cs="Times New Roman"/>
          <w:sz w:val="28"/>
          <w:szCs w:val="28"/>
        </w:rPr>
        <w:t>Данное</w:t>
      </w:r>
      <w:r w:rsidR="00703C69" w:rsidRPr="00CA4C70">
        <w:rPr>
          <w:rFonts w:ascii="Times New Roman" w:hAnsi="Times New Roman" w:cs="Times New Roman"/>
          <w:sz w:val="28"/>
          <w:szCs w:val="28"/>
        </w:rPr>
        <w:t xml:space="preserve"> хранилище принимает только те семена, которые распространяются в соответствии с нормами Международного договора о генетических ресурсах растений для производства продовольствия и ведения сельского хозяйства, а также семена, происходящие из страны-депонента </w:t>
      </w:r>
      <w:r w:rsidR="0086673B" w:rsidRPr="00CA4C70">
        <w:rPr>
          <w:rFonts w:ascii="Times New Roman" w:hAnsi="Times New Roman" w:cs="Times New Roman"/>
          <w:sz w:val="28"/>
          <w:szCs w:val="28"/>
        </w:rPr>
        <w:t>[</w:t>
      </w:r>
      <w:r w:rsidR="003365C8" w:rsidRPr="00CA4C70">
        <w:rPr>
          <w:rFonts w:ascii="Times New Roman" w:hAnsi="Times New Roman" w:cs="Times New Roman"/>
          <w:sz w:val="28"/>
          <w:szCs w:val="28"/>
        </w:rPr>
        <w:t>47</w:t>
      </w:r>
      <w:r w:rsidR="0086673B" w:rsidRPr="00CA4C70">
        <w:rPr>
          <w:rFonts w:ascii="Times New Roman" w:hAnsi="Times New Roman" w:cs="Times New Roman"/>
          <w:sz w:val="28"/>
          <w:szCs w:val="28"/>
        </w:rPr>
        <w:t>].</w:t>
      </w:r>
      <w:r w:rsidR="00703C69" w:rsidRPr="00CA4C70">
        <w:rPr>
          <w:rFonts w:ascii="Times New Roman" w:hAnsi="Times New Roman" w:cs="Times New Roman"/>
          <w:sz w:val="28"/>
          <w:szCs w:val="28"/>
        </w:rPr>
        <w:t xml:space="preserve"> </w:t>
      </w:r>
      <w:r w:rsidR="00810C5A" w:rsidRPr="00CA4C70">
        <w:rPr>
          <w:rFonts w:ascii="Times New Roman" w:hAnsi="Times New Roman" w:cs="Times New Roman"/>
          <w:sz w:val="28"/>
          <w:szCs w:val="28"/>
        </w:rPr>
        <w:t xml:space="preserve">Цель создания единого хранилища заключается в сохранении семян </w:t>
      </w:r>
      <w:r w:rsidR="00743F10" w:rsidRPr="00CA4C70">
        <w:rPr>
          <w:rFonts w:ascii="Times New Roman" w:hAnsi="Times New Roman" w:cs="Times New Roman"/>
          <w:sz w:val="28"/>
          <w:szCs w:val="28"/>
        </w:rPr>
        <w:t xml:space="preserve">всех сельскохозяйственных растений, существующих в мире, </w:t>
      </w:r>
      <w:r w:rsidR="00810C5A" w:rsidRPr="00CA4C70">
        <w:rPr>
          <w:rFonts w:ascii="Times New Roman" w:hAnsi="Times New Roman" w:cs="Times New Roman"/>
          <w:sz w:val="28"/>
          <w:szCs w:val="28"/>
        </w:rPr>
        <w:t>в случае возникновения катастроф глобального характера</w:t>
      </w:r>
      <w:r w:rsidR="00396906" w:rsidRPr="00CA4C70">
        <w:rPr>
          <w:rFonts w:ascii="Times New Roman" w:hAnsi="Times New Roman" w:cs="Times New Roman"/>
          <w:sz w:val="28"/>
          <w:szCs w:val="28"/>
        </w:rPr>
        <w:t xml:space="preserve"> [</w:t>
      </w:r>
      <w:r w:rsidR="003365C8" w:rsidRPr="00CA4C70">
        <w:rPr>
          <w:rFonts w:ascii="Times New Roman" w:hAnsi="Times New Roman" w:cs="Times New Roman"/>
          <w:sz w:val="28"/>
          <w:szCs w:val="28"/>
        </w:rPr>
        <w:t>48</w:t>
      </w:r>
      <w:r w:rsidR="00396906" w:rsidRPr="00CA4C70">
        <w:rPr>
          <w:rFonts w:ascii="Times New Roman" w:hAnsi="Times New Roman" w:cs="Times New Roman"/>
          <w:sz w:val="28"/>
          <w:szCs w:val="28"/>
        </w:rPr>
        <w:t xml:space="preserve">]. </w:t>
      </w:r>
      <w:r w:rsidR="006459EB" w:rsidRPr="00CA4C70">
        <w:rPr>
          <w:rFonts w:ascii="Times New Roman" w:hAnsi="Times New Roman" w:cs="Times New Roman"/>
          <w:sz w:val="28"/>
          <w:szCs w:val="28"/>
        </w:rPr>
        <w:t xml:space="preserve">Однако, </w:t>
      </w:r>
      <w:r w:rsidR="00D809A1" w:rsidRPr="00CA4C70">
        <w:rPr>
          <w:rFonts w:ascii="Times New Roman" w:hAnsi="Times New Roman" w:cs="Times New Roman"/>
          <w:sz w:val="28"/>
          <w:szCs w:val="28"/>
        </w:rPr>
        <w:t>необходимо</w:t>
      </w:r>
      <w:r w:rsidR="006459EB" w:rsidRPr="00CA4C70">
        <w:rPr>
          <w:rFonts w:ascii="Times New Roman" w:hAnsi="Times New Roman" w:cs="Times New Roman"/>
          <w:sz w:val="28"/>
          <w:szCs w:val="28"/>
        </w:rPr>
        <w:t xml:space="preserve"> отметить, что данное семенохранилище не направлено на решение проблем всемирной продовольственной безопасности.</w:t>
      </w:r>
      <w:r w:rsidR="00150200" w:rsidRPr="00CA4C70">
        <w:rPr>
          <w:rFonts w:ascii="Times New Roman" w:hAnsi="Times New Roman" w:cs="Times New Roman"/>
          <w:sz w:val="28"/>
          <w:szCs w:val="28"/>
        </w:rPr>
        <w:t xml:space="preserve"> Вопрос о создании единого международного зернохранилища на сегодняшний день </w:t>
      </w:r>
      <w:r w:rsidR="00ED7748" w:rsidRPr="00CA4C70">
        <w:rPr>
          <w:rFonts w:ascii="Times New Roman" w:hAnsi="Times New Roman" w:cs="Times New Roman"/>
          <w:sz w:val="28"/>
          <w:szCs w:val="28"/>
        </w:rPr>
        <w:t xml:space="preserve">остается открытым. </w:t>
      </w:r>
    </w:p>
    <w:p w14:paraId="1921241D" w14:textId="4626C126" w:rsidR="00B6656F" w:rsidRPr="00CA4C70" w:rsidRDefault="00EE6D55" w:rsidP="003F707D">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Международное право устанавливает, что предоставление </w:t>
      </w:r>
      <w:r w:rsidR="00AC5D69">
        <w:rPr>
          <w:rFonts w:ascii="Times New Roman" w:hAnsi="Times New Roman" w:cs="Times New Roman"/>
          <w:color w:val="000000" w:themeColor="text1"/>
          <w:sz w:val="28"/>
          <w:szCs w:val="28"/>
        </w:rPr>
        <w:t xml:space="preserve">странами-донорами </w:t>
      </w:r>
      <w:r w:rsidRPr="00CA4C70">
        <w:rPr>
          <w:rFonts w:ascii="Times New Roman" w:hAnsi="Times New Roman" w:cs="Times New Roman"/>
          <w:color w:val="000000" w:themeColor="text1"/>
          <w:sz w:val="28"/>
          <w:szCs w:val="28"/>
        </w:rPr>
        <w:t>продовольственной помощи не должно наносить ущерб или ограничивать свободную мировую торговлю.</w:t>
      </w:r>
      <w:r w:rsidR="00D73251" w:rsidRPr="00CA4C70">
        <w:rPr>
          <w:rFonts w:ascii="Times New Roman" w:hAnsi="Times New Roman" w:cs="Times New Roman"/>
          <w:color w:val="000000" w:themeColor="text1"/>
          <w:sz w:val="28"/>
          <w:szCs w:val="28"/>
        </w:rPr>
        <w:t xml:space="preserve"> </w:t>
      </w:r>
      <w:r w:rsidR="0004662A" w:rsidRPr="00CA4C70">
        <w:rPr>
          <w:rFonts w:ascii="Times New Roman" w:hAnsi="Times New Roman" w:cs="Times New Roman"/>
          <w:color w:val="000000" w:themeColor="text1"/>
          <w:sz w:val="28"/>
          <w:szCs w:val="28"/>
        </w:rPr>
        <w:t xml:space="preserve">Так, </w:t>
      </w:r>
      <w:r w:rsidR="0040467A" w:rsidRPr="00CA4C70">
        <w:rPr>
          <w:rFonts w:ascii="Times New Roman" w:hAnsi="Times New Roman" w:cs="Times New Roman"/>
          <w:color w:val="000000" w:themeColor="text1"/>
          <w:sz w:val="28"/>
          <w:szCs w:val="28"/>
        </w:rPr>
        <w:t>одним из принципов продовольственного содействия</w:t>
      </w:r>
      <w:r w:rsidR="00AE4C5D" w:rsidRPr="00CA4C70">
        <w:rPr>
          <w:rFonts w:ascii="Times New Roman" w:hAnsi="Times New Roman" w:cs="Times New Roman"/>
          <w:color w:val="000000" w:themeColor="text1"/>
          <w:sz w:val="28"/>
          <w:szCs w:val="28"/>
        </w:rPr>
        <w:t>, в соответствии со статьей 2</w:t>
      </w:r>
      <w:r w:rsidR="0040467A" w:rsidRPr="00CA4C70">
        <w:rPr>
          <w:rFonts w:ascii="Times New Roman" w:hAnsi="Times New Roman" w:cs="Times New Roman"/>
          <w:color w:val="000000" w:themeColor="text1"/>
          <w:sz w:val="28"/>
          <w:szCs w:val="28"/>
        </w:rPr>
        <w:t xml:space="preserve"> </w:t>
      </w:r>
      <w:r w:rsidR="00AE4C5D" w:rsidRPr="00CA4C70">
        <w:rPr>
          <w:rFonts w:ascii="Times New Roman" w:hAnsi="Times New Roman" w:cs="Times New Roman"/>
          <w:color w:val="000000" w:themeColor="text1"/>
          <w:sz w:val="28"/>
          <w:szCs w:val="28"/>
        </w:rPr>
        <w:t xml:space="preserve">Конвенции о продовольственном содействии 2012 года, </w:t>
      </w:r>
      <w:r w:rsidR="0040467A" w:rsidRPr="00CA4C70">
        <w:rPr>
          <w:rFonts w:ascii="Times New Roman" w:hAnsi="Times New Roman" w:cs="Times New Roman"/>
          <w:color w:val="000000" w:themeColor="text1"/>
          <w:sz w:val="28"/>
          <w:szCs w:val="28"/>
        </w:rPr>
        <w:t xml:space="preserve">является то, что страны-участники </w:t>
      </w:r>
      <w:r w:rsidR="0040467A" w:rsidRPr="00CA4C70">
        <w:rPr>
          <w:rFonts w:ascii="Times New Roman" w:hAnsi="Times New Roman" w:cs="Times New Roman"/>
          <w:color w:val="000000" w:themeColor="text1"/>
          <w:sz w:val="28"/>
          <w:szCs w:val="28"/>
        </w:rPr>
        <w:lastRenderedPageBreak/>
        <w:t xml:space="preserve">должны «оказывать продовольственное содействие способом, который не оказывает негативного влияния на местные производства, рыночное состояние, рыночные структуры и коммерческую торговлю или цены на товары первой необходимости для наиболее уязвимых групп населения». </w:t>
      </w:r>
      <w:r w:rsidR="00AE4C5D" w:rsidRPr="00CA4C70">
        <w:rPr>
          <w:rFonts w:ascii="Times New Roman" w:hAnsi="Times New Roman" w:cs="Times New Roman"/>
          <w:color w:val="000000" w:themeColor="text1"/>
          <w:sz w:val="28"/>
          <w:szCs w:val="28"/>
        </w:rPr>
        <w:t xml:space="preserve">Далее статьей 5 Конвенции отмечается, </w:t>
      </w:r>
      <w:r w:rsidR="00C15B81" w:rsidRPr="00CA4C70">
        <w:rPr>
          <w:rFonts w:ascii="Times New Roman" w:hAnsi="Times New Roman" w:cs="Times New Roman"/>
          <w:color w:val="000000" w:themeColor="text1"/>
          <w:sz w:val="28"/>
          <w:szCs w:val="28"/>
        </w:rPr>
        <w:t>что,</w:t>
      </w:r>
      <w:r w:rsidR="00AE4C5D" w:rsidRPr="00CA4C70">
        <w:rPr>
          <w:rFonts w:ascii="Times New Roman" w:hAnsi="Times New Roman" w:cs="Times New Roman"/>
          <w:color w:val="000000" w:themeColor="text1"/>
          <w:sz w:val="28"/>
          <w:szCs w:val="28"/>
        </w:rPr>
        <w:t xml:space="preserve"> в</w:t>
      </w:r>
      <w:r w:rsidR="00AC1FC5" w:rsidRPr="00CA4C70">
        <w:rPr>
          <w:rFonts w:ascii="Times New Roman" w:hAnsi="Times New Roman" w:cs="Times New Roman"/>
          <w:color w:val="000000" w:themeColor="text1"/>
          <w:sz w:val="28"/>
          <w:szCs w:val="28"/>
        </w:rPr>
        <w:t xml:space="preserve"> связи с этим государства обязаны осуществлять свою деятельность «таким образом, чтобы избежать отрицательного воздействия на условия производства и международную торговлю» </w:t>
      </w:r>
      <w:r w:rsidR="001B3641" w:rsidRPr="00CA4C70">
        <w:rPr>
          <w:rFonts w:ascii="Times New Roman" w:hAnsi="Times New Roman" w:cs="Times New Roman"/>
          <w:color w:val="000000" w:themeColor="text1"/>
          <w:sz w:val="28"/>
          <w:szCs w:val="28"/>
        </w:rPr>
        <w:t>[</w:t>
      </w:r>
      <w:r w:rsidR="003365C8" w:rsidRPr="00CA4C70">
        <w:rPr>
          <w:rFonts w:ascii="Times New Roman" w:hAnsi="Times New Roman" w:cs="Times New Roman"/>
          <w:color w:val="000000" w:themeColor="text1"/>
          <w:sz w:val="28"/>
          <w:szCs w:val="28"/>
        </w:rPr>
        <w:t>49</w:t>
      </w:r>
      <w:r w:rsidR="001B3641" w:rsidRPr="00CA4C70">
        <w:rPr>
          <w:rFonts w:ascii="Times New Roman" w:hAnsi="Times New Roman" w:cs="Times New Roman"/>
          <w:color w:val="000000" w:themeColor="text1"/>
          <w:sz w:val="28"/>
          <w:szCs w:val="28"/>
        </w:rPr>
        <w:t>].</w:t>
      </w:r>
      <w:r w:rsidR="006A71DA" w:rsidRPr="00CA4C70">
        <w:rPr>
          <w:rFonts w:ascii="Times New Roman" w:hAnsi="Times New Roman" w:cs="Times New Roman"/>
          <w:color w:val="000000" w:themeColor="text1"/>
          <w:sz w:val="28"/>
          <w:szCs w:val="28"/>
        </w:rPr>
        <w:t xml:space="preserve"> </w:t>
      </w:r>
      <w:r w:rsidR="003F707D" w:rsidRPr="00CA4C70">
        <w:rPr>
          <w:rFonts w:ascii="Times New Roman" w:hAnsi="Times New Roman" w:cs="Times New Roman"/>
          <w:color w:val="000000" w:themeColor="text1"/>
          <w:sz w:val="28"/>
          <w:szCs w:val="28"/>
        </w:rPr>
        <w:t xml:space="preserve"> </w:t>
      </w:r>
      <w:r w:rsidR="00654A7E" w:rsidRPr="00CA4C70">
        <w:rPr>
          <w:rFonts w:ascii="Times New Roman" w:hAnsi="Times New Roman" w:cs="Times New Roman"/>
          <w:color w:val="000000" w:themeColor="text1"/>
          <w:sz w:val="28"/>
          <w:szCs w:val="28"/>
        </w:rPr>
        <w:t xml:space="preserve">Основываясь на вышеуказанном, необходимо отметить, что </w:t>
      </w:r>
      <w:r w:rsidR="00EE7468" w:rsidRPr="00CA4C70">
        <w:rPr>
          <w:rFonts w:ascii="Times New Roman" w:hAnsi="Times New Roman" w:cs="Times New Roman"/>
          <w:color w:val="000000" w:themeColor="text1"/>
          <w:sz w:val="28"/>
          <w:szCs w:val="28"/>
        </w:rPr>
        <w:t>международно</w:t>
      </w:r>
      <w:r w:rsidR="00F938C9" w:rsidRPr="00CA4C70">
        <w:rPr>
          <w:rFonts w:ascii="Times New Roman" w:hAnsi="Times New Roman" w:cs="Times New Roman"/>
          <w:color w:val="000000" w:themeColor="text1"/>
          <w:sz w:val="28"/>
          <w:szCs w:val="28"/>
        </w:rPr>
        <w:t>-</w:t>
      </w:r>
      <w:r w:rsidR="00EE7468" w:rsidRPr="00CA4C70">
        <w:rPr>
          <w:rFonts w:ascii="Times New Roman" w:hAnsi="Times New Roman" w:cs="Times New Roman"/>
          <w:color w:val="000000" w:themeColor="text1"/>
          <w:sz w:val="28"/>
          <w:szCs w:val="28"/>
        </w:rPr>
        <w:t xml:space="preserve">правовое регулирование обеспечения продовольственной безопасности и торговли носит </w:t>
      </w:r>
      <w:r w:rsidR="00CF49D3" w:rsidRPr="00CA4C70">
        <w:rPr>
          <w:rFonts w:ascii="Times New Roman" w:hAnsi="Times New Roman" w:cs="Times New Roman"/>
          <w:color w:val="000000" w:themeColor="text1"/>
          <w:sz w:val="28"/>
          <w:szCs w:val="28"/>
        </w:rPr>
        <w:t>взаимосвязанный</w:t>
      </w:r>
      <w:r w:rsidR="00EE7468" w:rsidRPr="00CA4C70">
        <w:rPr>
          <w:rFonts w:ascii="Times New Roman" w:hAnsi="Times New Roman" w:cs="Times New Roman"/>
          <w:color w:val="000000" w:themeColor="text1"/>
          <w:sz w:val="28"/>
          <w:szCs w:val="28"/>
        </w:rPr>
        <w:t xml:space="preserve"> характер.</w:t>
      </w:r>
      <w:r w:rsidR="00067A73" w:rsidRPr="00CA4C70">
        <w:rPr>
          <w:rFonts w:ascii="Times New Roman" w:hAnsi="Times New Roman" w:cs="Times New Roman"/>
          <w:color w:val="000000" w:themeColor="text1"/>
          <w:sz w:val="28"/>
          <w:szCs w:val="28"/>
        </w:rPr>
        <w:t xml:space="preserve"> </w:t>
      </w:r>
      <w:r w:rsidR="006309D6" w:rsidRPr="00CA4C70">
        <w:rPr>
          <w:rFonts w:ascii="Times New Roman" w:hAnsi="Times New Roman" w:cs="Times New Roman"/>
          <w:color w:val="000000" w:themeColor="text1"/>
          <w:sz w:val="28"/>
          <w:szCs w:val="28"/>
        </w:rPr>
        <w:t>Следовательно</w:t>
      </w:r>
      <w:r w:rsidR="00067A73" w:rsidRPr="00CA4C70">
        <w:rPr>
          <w:rFonts w:ascii="Times New Roman" w:hAnsi="Times New Roman" w:cs="Times New Roman"/>
          <w:color w:val="000000" w:themeColor="text1"/>
          <w:sz w:val="28"/>
          <w:szCs w:val="28"/>
        </w:rPr>
        <w:t xml:space="preserve">, мировая торговля должна осуществляться в соответствии с </w:t>
      </w:r>
      <w:r w:rsidR="000F7FDB" w:rsidRPr="00CA4C70">
        <w:rPr>
          <w:rFonts w:ascii="Times New Roman" w:hAnsi="Times New Roman" w:cs="Times New Roman"/>
          <w:color w:val="000000" w:themeColor="text1"/>
          <w:sz w:val="28"/>
          <w:szCs w:val="28"/>
        </w:rPr>
        <w:t xml:space="preserve">принципами </w:t>
      </w:r>
      <w:r w:rsidR="00966BF0" w:rsidRPr="00CA4C70">
        <w:rPr>
          <w:rFonts w:ascii="Times New Roman" w:hAnsi="Times New Roman" w:cs="Times New Roman"/>
          <w:color w:val="000000" w:themeColor="text1"/>
          <w:sz w:val="28"/>
          <w:szCs w:val="28"/>
        </w:rPr>
        <w:t xml:space="preserve">оказания </w:t>
      </w:r>
      <w:r w:rsidR="002475A2" w:rsidRPr="00CA4C70">
        <w:rPr>
          <w:rFonts w:ascii="Times New Roman" w:hAnsi="Times New Roman" w:cs="Times New Roman"/>
          <w:color w:val="000000" w:themeColor="text1"/>
          <w:sz w:val="28"/>
          <w:szCs w:val="28"/>
        </w:rPr>
        <w:t>продовольственного содействия</w:t>
      </w:r>
      <w:r w:rsidR="000F7FDB" w:rsidRPr="00CA4C70">
        <w:rPr>
          <w:rFonts w:ascii="Times New Roman" w:hAnsi="Times New Roman" w:cs="Times New Roman"/>
          <w:color w:val="000000" w:themeColor="text1"/>
          <w:sz w:val="28"/>
          <w:szCs w:val="28"/>
        </w:rPr>
        <w:t>.</w:t>
      </w:r>
    </w:p>
    <w:p w14:paraId="4697AF27" w14:textId="38F32435" w:rsidR="00297847" w:rsidRPr="00CA4C70" w:rsidRDefault="00A220D7" w:rsidP="001C4C37">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Международным правом </w:t>
      </w:r>
      <w:r w:rsidR="00961DE7" w:rsidRPr="00CA4C70">
        <w:rPr>
          <w:rFonts w:ascii="Times New Roman" w:hAnsi="Times New Roman" w:cs="Times New Roman"/>
          <w:color w:val="000000" w:themeColor="text1"/>
          <w:sz w:val="28"/>
          <w:szCs w:val="28"/>
        </w:rPr>
        <w:t xml:space="preserve">предусмотрено, что мировая торговля может негативно влиять на уровень </w:t>
      </w:r>
      <w:r w:rsidR="001A500D" w:rsidRPr="00CA4C70">
        <w:rPr>
          <w:rFonts w:ascii="Times New Roman" w:hAnsi="Times New Roman" w:cs="Times New Roman"/>
          <w:color w:val="000000" w:themeColor="text1"/>
          <w:sz w:val="28"/>
          <w:szCs w:val="28"/>
        </w:rPr>
        <w:t xml:space="preserve">всемирной </w:t>
      </w:r>
      <w:r w:rsidR="00961DE7" w:rsidRPr="00CA4C70">
        <w:rPr>
          <w:rFonts w:ascii="Times New Roman" w:hAnsi="Times New Roman" w:cs="Times New Roman"/>
          <w:color w:val="000000" w:themeColor="text1"/>
          <w:sz w:val="28"/>
          <w:szCs w:val="28"/>
        </w:rPr>
        <w:t>продовольственной безопасности.</w:t>
      </w:r>
      <w:r w:rsidR="006607F2" w:rsidRPr="00CA4C70">
        <w:rPr>
          <w:rFonts w:ascii="Times New Roman" w:hAnsi="Times New Roman" w:cs="Times New Roman"/>
          <w:color w:val="000000" w:themeColor="text1"/>
          <w:sz w:val="28"/>
          <w:szCs w:val="28"/>
        </w:rPr>
        <w:t xml:space="preserve"> </w:t>
      </w:r>
      <w:r w:rsidR="005B42BE" w:rsidRPr="00CA4C70">
        <w:rPr>
          <w:rFonts w:ascii="Times New Roman" w:hAnsi="Times New Roman" w:cs="Times New Roman"/>
          <w:color w:val="000000" w:themeColor="text1"/>
          <w:sz w:val="28"/>
          <w:szCs w:val="28"/>
        </w:rPr>
        <w:t xml:space="preserve">В Преамбуле Соглашения по сельскому хозяйству, которое регулирует торговлю зерном в рамках Всемирной торговой организации, отмечается, что </w:t>
      </w:r>
      <w:r w:rsidR="00F201B7" w:rsidRPr="00CA4C70">
        <w:rPr>
          <w:rFonts w:ascii="Times New Roman" w:hAnsi="Times New Roman" w:cs="Times New Roman"/>
          <w:sz w:val="28"/>
          <w:szCs w:val="28"/>
        </w:rPr>
        <w:t>«обязательства по программе реформы должны быть справедливо распределены между всеми членами, учитывая обеспокоенность проблемами неторгового характера, в том числе прод</w:t>
      </w:r>
      <w:r w:rsidR="00006BE8" w:rsidRPr="00CA4C70">
        <w:rPr>
          <w:rFonts w:ascii="Times New Roman" w:hAnsi="Times New Roman" w:cs="Times New Roman"/>
          <w:sz w:val="28"/>
          <w:szCs w:val="28"/>
        </w:rPr>
        <w:t>овольственной безопасностью</w:t>
      </w:r>
      <w:r w:rsidR="00F201B7" w:rsidRPr="00CA4C70">
        <w:rPr>
          <w:rFonts w:ascii="Times New Roman" w:hAnsi="Times New Roman" w:cs="Times New Roman"/>
          <w:sz w:val="28"/>
          <w:szCs w:val="28"/>
        </w:rPr>
        <w:t>»</w:t>
      </w:r>
      <w:r w:rsidR="001C2F0F" w:rsidRPr="00CA4C70">
        <w:rPr>
          <w:rFonts w:ascii="Times New Roman" w:hAnsi="Times New Roman" w:cs="Times New Roman"/>
          <w:sz w:val="28"/>
          <w:szCs w:val="28"/>
        </w:rPr>
        <w:t xml:space="preserve"> </w:t>
      </w:r>
      <w:r w:rsidR="00006BE8" w:rsidRPr="00CA4C70">
        <w:rPr>
          <w:rFonts w:ascii="Times New Roman" w:hAnsi="Times New Roman" w:cs="Times New Roman"/>
          <w:color w:val="000000" w:themeColor="text1"/>
          <w:sz w:val="28"/>
          <w:szCs w:val="28"/>
        </w:rPr>
        <w:t>[</w:t>
      </w:r>
      <w:r w:rsidR="003365C8" w:rsidRPr="00CA4C70">
        <w:rPr>
          <w:rFonts w:ascii="Times New Roman" w:hAnsi="Times New Roman" w:cs="Times New Roman"/>
          <w:color w:val="000000" w:themeColor="text1"/>
          <w:sz w:val="28"/>
          <w:szCs w:val="28"/>
        </w:rPr>
        <w:t>50</w:t>
      </w:r>
      <w:r w:rsidR="00006BE8" w:rsidRPr="00CA4C70">
        <w:rPr>
          <w:rFonts w:ascii="Times New Roman" w:hAnsi="Times New Roman" w:cs="Times New Roman"/>
          <w:color w:val="000000" w:themeColor="text1"/>
          <w:sz w:val="28"/>
          <w:szCs w:val="28"/>
        </w:rPr>
        <w:t>].</w:t>
      </w:r>
      <w:r w:rsidR="004B6F6F" w:rsidRPr="00CA4C70">
        <w:rPr>
          <w:rFonts w:ascii="Times New Roman" w:hAnsi="Times New Roman" w:cs="Times New Roman"/>
          <w:color w:val="000000" w:themeColor="text1"/>
          <w:sz w:val="28"/>
          <w:szCs w:val="28"/>
        </w:rPr>
        <w:t xml:space="preserve"> </w:t>
      </w:r>
      <w:r w:rsidR="004F2E2F" w:rsidRPr="00CA4C70">
        <w:rPr>
          <w:rFonts w:ascii="Times New Roman" w:hAnsi="Times New Roman" w:cs="Times New Roman"/>
          <w:color w:val="000000" w:themeColor="text1"/>
          <w:sz w:val="28"/>
          <w:szCs w:val="28"/>
        </w:rPr>
        <w:t xml:space="preserve">Вместе с тем, </w:t>
      </w:r>
      <w:r w:rsidR="00D358F8" w:rsidRPr="00CA4C70">
        <w:rPr>
          <w:rFonts w:ascii="Times New Roman" w:hAnsi="Times New Roman" w:cs="Times New Roman"/>
          <w:color w:val="000000" w:themeColor="text1"/>
          <w:sz w:val="28"/>
          <w:szCs w:val="28"/>
        </w:rPr>
        <w:t>важно добавить</w:t>
      </w:r>
      <w:r w:rsidR="004F2E2F" w:rsidRPr="00CA4C70">
        <w:rPr>
          <w:rFonts w:ascii="Times New Roman" w:hAnsi="Times New Roman" w:cs="Times New Roman"/>
          <w:color w:val="000000" w:themeColor="text1"/>
          <w:sz w:val="28"/>
          <w:szCs w:val="28"/>
        </w:rPr>
        <w:t xml:space="preserve">, что </w:t>
      </w:r>
      <w:r w:rsidR="00154074" w:rsidRPr="00CA4C70">
        <w:rPr>
          <w:rFonts w:ascii="Times New Roman" w:hAnsi="Times New Roman" w:cs="Times New Roman"/>
          <w:color w:val="000000" w:themeColor="text1"/>
          <w:sz w:val="28"/>
          <w:szCs w:val="28"/>
        </w:rPr>
        <w:t>Соглашением</w:t>
      </w:r>
      <w:r w:rsidR="004F2E2F" w:rsidRPr="00CA4C70">
        <w:rPr>
          <w:rFonts w:ascii="Times New Roman" w:hAnsi="Times New Roman" w:cs="Times New Roman"/>
          <w:color w:val="000000" w:themeColor="text1"/>
          <w:sz w:val="28"/>
          <w:szCs w:val="28"/>
        </w:rPr>
        <w:t xml:space="preserve"> разграничивает</w:t>
      </w:r>
      <w:r w:rsidR="00154074" w:rsidRPr="00CA4C70">
        <w:rPr>
          <w:rFonts w:ascii="Times New Roman" w:hAnsi="Times New Roman" w:cs="Times New Roman"/>
          <w:color w:val="000000" w:themeColor="text1"/>
          <w:sz w:val="28"/>
          <w:szCs w:val="28"/>
        </w:rPr>
        <w:t xml:space="preserve">ся </w:t>
      </w:r>
      <w:r w:rsidR="00154074" w:rsidRPr="00CA4C70">
        <w:rPr>
          <w:rFonts w:ascii="Times New Roman" w:hAnsi="Times New Roman" w:cs="Times New Roman"/>
          <w:sz w:val="28"/>
          <w:szCs w:val="28"/>
        </w:rPr>
        <w:t>легальная продовольственная помощь</w:t>
      </w:r>
      <w:r w:rsidR="004F2E2F" w:rsidRPr="00CA4C70">
        <w:rPr>
          <w:rFonts w:ascii="Times New Roman" w:hAnsi="Times New Roman" w:cs="Times New Roman"/>
          <w:color w:val="000000" w:themeColor="text1"/>
          <w:sz w:val="28"/>
          <w:szCs w:val="28"/>
        </w:rPr>
        <w:t xml:space="preserve"> </w:t>
      </w:r>
      <w:r w:rsidR="00154074" w:rsidRPr="00CA4C70">
        <w:rPr>
          <w:rFonts w:ascii="Times New Roman" w:hAnsi="Times New Roman" w:cs="Times New Roman"/>
          <w:color w:val="000000" w:themeColor="text1"/>
          <w:sz w:val="28"/>
          <w:szCs w:val="28"/>
        </w:rPr>
        <w:t xml:space="preserve">и </w:t>
      </w:r>
      <w:r w:rsidR="00154074" w:rsidRPr="00CA4C70">
        <w:rPr>
          <w:rFonts w:ascii="Times New Roman" w:hAnsi="Times New Roman" w:cs="Times New Roman"/>
          <w:sz w:val="28"/>
          <w:szCs w:val="28"/>
        </w:rPr>
        <w:t>косвенные «скрытые», либо прямые мероприятия, направленные на предоставление государственных экспортных субсидий.</w:t>
      </w:r>
      <w:r w:rsidR="00652769" w:rsidRPr="00CA4C70">
        <w:rPr>
          <w:rFonts w:ascii="Times New Roman" w:hAnsi="Times New Roman" w:cs="Times New Roman"/>
          <w:sz w:val="28"/>
          <w:szCs w:val="28"/>
        </w:rPr>
        <w:t xml:space="preserve"> Приложение </w:t>
      </w:r>
      <w:r w:rsidR="00652769" w:rsidRPr="00CA4C70">
        <w:rPr>
          <w:rFonts w:ascii="Times New Roman" w:hAnsi="Times New Roman" w:cs="Times New Roman"/>
          <w:sz w:val="28"/>
          <w:szCs w:val="28"/>
          <w:lang w:val="en-US"/>
        </w:rPr>
        <w:t>II</w:t>
      </w:r>
      <w:r w:rsidR="00652769" w:rsidRPr="00CA4C70">
        <w:rPr>
          <w:rFonts w:ascii="Times New Roman" w:hAnsi="Times New Roman" w:cs="Times New Roman"/>
          <w:sz w:val="28"/>
          <w:szCs w:val="28"/>
        </w:rPr>
        <w:t xml:space="preserve"> Соглашения посвящено описанию условий проведения программ, направленных на оказание продовольственного содействия и </w:t>
      </w:r>
      <w:r w:rsidR="0030109C" w:rsidRPr="00CA4C70">
        <w:rPr>
          <w:rFonts w:ascii="Times New Roman" w:hAnsi="Times New Roman" w:cs="Times New Roman"/>
          <w:sz w:val="28"/>
          <w:szCs w:val="28"/>
        </w:rPr>
        <w:t>формирования</w:t>
      </w:r>
      <w:r w:rsidR="003C4D6D" w:rsidRPr="00CA4C70">
        <w:rPr>
          <w:rFonts w:ascii="Times New Roman" w:hAnsi="Times New Roman" w:cs="Times New Roman"/>
          <w:sz w:val="28"/>
          <w:szCs w:val="28"/>
        </w:rPr>
        <w:t xml:space="preserve"> национальных продовольственных запасов</w:t>
      </w:r>
      <w:r w:rsidR="008174E8" w:rsidRPr="00CA4C70">
        <w:rPr>
          <w:rFonts w:ascii="Times New Roman" w:hAnsi="Times New Roman" w:cs="Times New Roman"/>
          <w:sz w:val="28"/>
          <w:szCs w:val="28"/>
        </w:rPr>
        <w:t xml:space="preserve"> </w:t>
      </w:r>
      <w:r w:rsidR="008174E8" w:rsidRPr="00CA4C70">
        <w:rPr>
          <w:rFonts w:ascii="Times New Roman" w:hAnsi="Times New Roman" w:cs="Times New Roman"/>
          <w:color w:val="000000" w:themeColor="text1"/>
          <w:sz w:val="28"/>
          <w:szCs w:val="28"/>
        </w:rPr>
        <w:t>[</w:t>
      </w:r>
      <w:r w:rsidR="00C005A7" w:rsidRPr="00CA4C70">
        <w:rPr>
          <w:rFonts w:ascii="Times New Roman" w:hAnsi="Times New Roman" w:cs="Times New Roman"/>
          <w:color w:val="000000" w:themeColor="text1"/>
          <w:sz w:val="28"/>
          <w:szCs w:val="28"/>
        </w:rPr>
        <w:t>45</w:t>
      </w:r>
      <w:r w:rsidR="00E11558" w:rsidRPr="00CA4C70">
        <w:rPr>
          <w:rFonts w:ascii="Times New Roman" w:hAnsi="Times New Roman" w:cs="Times New Roman"/>
          <w:color w:val="000000" w:themeColor="text1"/>
          <w:sz w:val="28"/>
          <w:szCs w:val="28"/>
        </w:rPr>
        <w:t>, с. 4</w:t>
      </w:r>
      <w:r w:rsidR="00E077DC" w:rsidRPr="00CA4C70">
        <w:rPr>
          <w:rFonts w:ascii="Times New Roman" w:hAnsi="Times New Roman" w:cs="Times New Roman"/>
          <w:color w:val="000000" w:themeColor="text1"/>
          <w:sz w:val="28"/>
          <w:szCs w:val="28"/>
        </w:rPr>
        <w:t>].</w:t>
      </w:r>
    </w:p>
    <w:p w14:paraId="426FDFD3" w14:textId="1F614C47" w:rsidR="009F1E8A" w:rsidRPr="00CA4C70" w:rsidRDefault="00027BD8" w:rsidP="00CB4222">
      <w:pPr>
        <w:ind w:firstLine="720"/>
        <w:jc w:val="both"/>
        <w:rPr>
          <w:rFonts w:ascii="Times New Roman" w:hAnsi="Times New Roman" w:cs="Times New Roman"/>
          <w:sz w:val="28"/>
          <w:szCs w:val="28"/>
        </w:rPr>
      </w:pPr>
      <w:r w:rsidRPr="00CA4C70">
        <w:rPr>
          <w:rFonts w:ascii="Times New Roman" w:hAnsi="Times New Roman" w:cs="Times New Roman"/>
          <w:sz w:val="28"/>
          <w:szCs w:val="28"/>
        </w:rPr>
        <w:t>Необходимо отметить, что п</w:t>
      </w:r>
      <w:r w:rsidR="003C7C78" w:rsidRPr="00CA4C70">
        <w:rPr>
          <w:rFonts w:ascii="Times New Roman" w:hAnsi="Times New Roman" w:cs="Times New Roman"/>
          <w:sz w:val="28"/>
          <w:szCs w:val="28"/>
        </w:rPr>
        <w:t>роцесс глобализации торговли обуславливает развитие технического контроля качества и безопасности сельскохозяйственных продуктов. Отсутствие контроля может привести к возникновению угрозы продовольственной безопасности.</w:t>
      </w:r>
      <w:r w:rsidR="00B96F08" w:rsidRPr="00CA4C70">
        <w:rPr>
          <w:rFonts w:ascii="Times New Roman" w:hAnsi="Times New Roman" w:cs="Times New Roman"/>
          <w:sz w:val="28"/>
          <w:szCs w:val="28"/>
        </w:rPr>
        <w:t xml:space="preserve"> </w:t>
      </w:r>
      <w:r w:rsidR="00B965B3" w:rsidRPr="00CA4C70">
        <w:rPr>
          <w:rFonts w:ascii="Times New Roman" w:hAnsi="Times New Roman" w:cs="Times New Roman"/>
          <w:sz w:val="28"/>
          <w:szCs w:val="28"/>
        </w:rPr>
        <w:t>Как справедливо отмечает американский профессор права С</w:t>
      </w:r>
      <w:r w:rsidR="004E2AA0" w:rsidRPr="00CA4C70">
        <w:rPr>
          <w:rFonts w:ascii="Times New Roman" w:hAnsi="Times New Roman" w:cs="Times New Roman"/>
          <w:sz w:val="28"/>
          <w:szCs w:val="28"/>
        </w:rPr>
        <w:t>.</w:t>
      </w:r>
      <w:r w:rsidR="00B965B3" w:rsidRPr="00CA4C70">
        <w:rPr>
          <w:rFonts w:ascii="Times New Roman" w:hAnsi="Times New Roman" w:cs="Times New Roman"/>
          <w:sz w:val="28"/>
          <w:szCs w:val="28"/>
        </w:rPr>
        <w:t xml:space="preserve"> </w:t>
      </w:r>
      <w:proofErr w:type="spellStart"/>
      <w:r w:rsidR="00B965B3" w:rsidRPr="00CA4C70">
        <w:rPr>
          <w:rFonts w:ascii="Times New Roman" w:hAnsi="Times New Roman" w:cs="Times New Roman"/>
          <w:sz w:val="28"/>
          <w:szCs w:val="28"/>
        </w:rPr>
        <w:t>Гадинис</w:t>
      </w:r>
      <w:proofErr w:type="spellEnd"/>
      <w:r w:rsidR="004E2AA0" w:rsidRPr="00CA4C70">
        <w:rPr>
          <w:rFonts w:ascii="Times New Roman" w:hAnsi="Times New Roman" w:cs="Times New Roman"/>
          <w:sz w:val="28"/>
          <w:szCs w:val="28"/>
        </w:rPr>
        <w:t xml:space="preserve"> (S. </w:t>
      </w:r>
      <w:proofErr w:type="spellStart"/>
      <w:r w:rsidR="004E2AA0" w:rsidRPr="00CA4C70">
        <w:rPr>
          <w:rFonts w:ascii="Times New Roman" w:hAnsi="Times New Roman" w:cs="Times New Roman"/>
          <w:sz w:val="28"/>
          <w:szCs w:val="28"/>
        </w:rPr>
        <w:t>Gadinis</w:t>
      </w:r>
      <w:proofErr w:type="spellEnd"/>
      <w:r w:rsidR="004E2AA0" w:rsidRPr="00CA4C70">
        <w:rPr>
          <w:rFonts w:ascii="Times New Roman" w:hAnsi="Times New Roman" w:cs="Times New Roman"/>
          <w:sz w:val="28"/>
          <w:szCs w:val="28"/>
        </w:rPr>
        <w:t>),</w:t>
      </w:r>
      <w:r w:rsidR="00D078BD" w:rsidRPr="00CA4C70">
        <w:rPr>
          <w:rFonts w:ascii="Times New Roman" w:hAnsi="Times New Roman" w:cs="Times New Roman"/>
          <w:sz w:val="28"/>
          <w:szCs w:val="28"/>
        </w:rPr>
        <w:t xml:space="preserve"> </w:t>
      </w:r>
      <w:r w:rsidR="00B965B3" w:rsidRPr="00CA4C70">
        <w:rPr>
          <w:rFonts w:ascii="Times New Roman" w:hAnsi="Times New Roman" w:cs="Times New Roman"/>
          <w:sz w:val="28"/>
          <w:szCs w:val="28"/>
        </w:rPr>
        <w:t>на сегодняшний день международные стандарты, не являясь юридически обязательными, имплементированы в законодательства большинства государств, что подтверждает роль международных стандартов в</w:t>
      </w:r>
      <w:r w:rsidR="009E65F3" w:rsidRPr="00CA4C70">
        <w:rPr>
          <w:rFonts w:ascii="Times New Roman" w:hAnsi="Times New Roman" w:cs="Times New Roman"/>
          <w:sz w:val="28"/>
          <w:szCs w:val="28"/>
        </w:rPr>
        <w:t xml:space="preserve"> </w:t>
      </w:r>
      <w:r w:rsidR="00B965B3" w:rsidRPr="00CA4C70">
        <w:rPr>
          <w:rFonts w:ascii="Times New Roman" w:hAnsi="Times New Roman" w:cs="Times New Roman"/>
          <w:sz w:val="28"/>
          <w:szCs w:val="28"/>
        </w:rPr>
        <w:t>регулировании некоторых наиболее важных вопросов современного мира, в том числе и продовольственной безопасности [</w:t>
      </w:r>
      <w:r w:rsidR="002B51A3" w:rsidRPr="00CA4C70">
        <w:rPr>
          <w:rFonts w:ascii="Times New Roman" w:hAnsi="Times New Roman" w:cs="Times New Roman"/>
          <w:sz w:val="28"/>
          <w:szCs w:val="28"/>
        </w:rPr>
        <w:t>51</w:t>
      </w:r>
      <w:r w:rsidR="00B965B3" w:rsidRPr="00CA4C70">
        <w:rPr>
          <w:rFonts w:ascii="Times New Roman" w:hAnsi="Times New Roman" w:cs="Times New Roman"/>
          <w:sz w:val="28"/>
          <w:szCs w:val="28"/>
        </w:rPr>
        <w:t xml:space="preserve">]. </w:t>
      </w:r>
      <w:r w:rsidR="00EF3A10" w:rsidRPr="00CA4C70">
        <w:rPr>
          <w:rFonts w:ascii="Times New Roman" w:hAnsi="Times New Roman" w:cs="Times New Roman"/>
          <w:sz w:val="28"/>
          <w:szCs w:val="28"/>
        </w:rPr>
        <w:t xml:space="preserve">Конвенцией </w:t>
      </w:r>
      <w:r w:rsidR="00EF3A10" w:rsidRPr="00CA4C70">
        <w:rPr>
          <w:rFonts w:ascii="Times New Roman" w:hAnsi="Times New Roman" w:cs="Times New Roman"/>
          <w:color w:val="000000" w:themeColor="text1"/>
          <w:sz w:val="28"/>
          <w:szCs w:val="28"/>
        </w:rPr>
        <w:t xml:space="preserve">о продовольственном содействии 2012 года регламентировано, что продукты, поставляемые </w:t>
      </w:r>
      <w:r w:rsidR="009E65F3" w:rsidRPr="00CA4C70">
        <w:rPr>
          <w:rFonts w:ascii="Times New Roman" w:hAnsi="Times New Roman" w:cs="Times New Roman"/>
          <w:color w:val="000000" w:themeColor="text1"/>
          <w:sz w:val="28"/>
          <w:szCs w:val="28"/>
        </w:rPr>
        <w:t xml:space="preserve">в </w:t>
      </w:r>
      <w:r w:rsidR="009E65F3" w:rsidRPr="00CA4C70">
        <w:rPr>
          <w:rFonts w:ascii="Times New Roman" w:hAnsi="Times New Roman" w:cs="Times New Roman"/>
          <w:sz w:val="28"/>
          <w:szCs w:val="28"/>
        </w:rPr>
        <w:t>качестве продовольственной помощи,</w:t>
      </w:r>
      <w:r w:rsidR="00EF3A10" w:rsidRPr="00CA4C70">
        <w:rPr>
          <w:rFonts w:ascii="Times New Roman" w:hAnsi="Times New Roman" w:cs="Times New Roman"/>
          <w:sz w:val="28"/>
          <w:szCs w:val="28"/>
        </w:rPr>
        <w:t xml:space="preserve"> должны соответствовать стандартам международной безопасности и качества пищевых продуктов. </w:t>
      </w:r>
      <w:r w:rsidR="00B96F08" w:rsidRPr="00CA4C70">
        <w:rPr>
          <w:rFonts w:ascii="Times New Roman" w:hAnsi="Times New Roman" w:cs="Times New Roman"/>
          <w:sz w:val="28"/>
          <w:szCs w:val="28"/>
        </w:rPr>
        <w:t>На основе вышеизложенного возникает необходимость в определении международных требований к стандарту качества продуктов питания.</w:t>
      </w:r>
      <w:r w:rsidR="009F1E8A" w:rsidRPr="00CA4C70">
        <w:rPr>
          <w:rFonts w:ascii="Times New Roman" w:hAnsi="Times New Roman" w:cs="Times New Roman"/>
          <w:sz w:val="28"/>
          <w:szCs w:val="28"/>
        </w:rPr>
        <w:t xml:space="preserve"> </w:t>
      </w:r>
    </w:p>
    <w:p w14:paraId="0227AA13" w14:textId="44328198" w:rsidR="0006109F" w:rsidRPr="00CA4C70" w:rsidRDefault="009F1E8A" w:rsidP="009F1E8A">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 этом контексте Ж.Т. </w:t>
      </w:r>
      <w:proofErr w:type="spellStart"/>
      <w:r w:rsidRPr="00CA4C70">
        <w:rPr>
          <w:rFonts w:ascii="Times New Roman" w:hAnsi="Times New Roman" w:cs="Times New Roman"/>
          <w:sz w:val="28"/>
          <w:szCs w:val="28"/>
        </w:rPr>
        <w:t>Сайрамбаева</w:t>
      </w:r>
      <w:proofErr w:type="spellEnd"/>
      <w:r w:rsidRPr="00CA4C70">
        <w:rPr>
          <w:rFonts w:ascii="Times New Roman" w:hAnsi="Times New Roman" w:cs="Times New Roman"/>
          <w:sz w:val="28"/>
          <w:szCs w:val="28"/>
        </w:rPr>
        <w:t xml:space="preserve"> и Е.С. </w:t>
      </w:r>
      <w:proofErr w:type="spellStart"/>
      <w:r w:rsidRPr="00CA4C70">
        <w:rPr>
          <w:rFonts w:ascii="Times New Roman" w:hAnsi="Times New Roman" w:cs="Times New Roman"/>
          <w:sz w:val="28"/>
          <w:szCs w:val="28"/>
        </w:rPr>
        <w:t>Аянбаев</w:t>
      </w:r>
      <w:proofErr w:type="spellEnd"/>
      <w:r w:rsidRPr="00CA4C70">
        <w:rPr>
          <w:rFonts w:ascii="Times New Roman" w:hAnsi="Times New Roman" w:cs="Times New Roman"/>
          <w:sz w:val="28"/>
          <w:szCs w:val="28"/>
        </w:rPr>
        <w:t xml:space="preserve"> отмечают, что обеспечение безопасности и качества продукции является приоритетной задачей для всех государств независимо от уровня развития их рыночной экономики [</w:t>
      </w:r>
      <w:r w:rsidR="002B51A3" w:rsidRPr="00CA4C70">
        <w:rPr>
          <w:rFonts w:ascii="Times New Roman" w:hAnsi="Times New Roman" w:cs="Times New Roman"/>
          <w:sz w:val="28"/>
          <w:szCs w:val="28"/>
        </w:rPr>
        <w:t>52</w:t>
      </w:r>
      <w:r w:rsidRPr="00CA4C70">
        <w:rPr>
          <w:rFonts w:ascii="Times New Roman" w:hAnsi="Times New Roman" w:cs="Times New Roman"/>
          <w:sz w:val="28"/>
          <w:szCs w:val="28"/>
        </w:rPr>
        <w:t xml:space="preserve">]. Особенно актуально это для зерна, качество и безопасность </w:t>
      </w:r>
      <w:r w:rsidRPr="00CA4C70">
        <w:rPr>
          <w:rFonts w:ascii="Times New Roman" w:hAnsi="Times New Roman" w:cs="Times New Roman"/>
          <w:sz w:val="28"/>
          <w:szCs w:val="28"/>
        </w:rPr>
        <w:lastRenderedPageBreak/>
        <w:t>которого являются неотъемлемыми условиями эффективного функционирования мирового сельскохозяйственного рынка.</w:t>
      </w:r>
      <w:r w:rsidR="00442341" w:rsidRPr="00CA4C70">
        <w:rPr>
          <w:rFonts w:ascii="Times New Roman" w:hAnsi="Times New Roman" w:cs="Times New Roman"/>
          <w:sz w:val="28"/>
          <w:szCs w:val="28"/>
        </w:rPr>
        <w:t xml:space="preserve"> </w:t>
      </w:r>
      <w:r w:rsidR="0006109F" w:rsidRPr="00CA4C70">
        <w:rPr>
          <w:rFonts w:ascii="Times New Roman" w:hAnsi="Times New Roman" w:cs="Times New Roman"/>
          <w:sz w:val="28"/>
          <w:szCs w:val="28"/>
        </w:rPr>
        <w:t>Следовательно, международное право, регулируя торговлю зерном, должно способствовать обеспечению контроля качества продукции и соблюдению принципов глобальной продовольственной безопасности</w:t>
      </w:r>
      <w:r w:rsidR="00E973C1">
        <w:rPr>
          <w:rFonts w:ascii="Times New Roman" w:hAnsi="Times New Roman" w:cs="Times New Roman"/>
          <w:sz w:val="28"/>
          <w:szCs w:val="28"/>
        </w:rPr>
        <w:t>.</w:t>
      </w:r>
    </w:p>
    <w:p w14:paraId="7DDA7C33" w14:textId="68C46D89" w:rsidR="00101BDA" w:rsidRPr="00CA4C70" w:rsidRDefault="00E03217" w:rsidP="00B02E3C">
      <w:pPr>
        <w:ind w:firstLine="720"/>
        <w:jc w:val="both"/>
        <w:rPr>
          <w:rFonts w:ascii="Times New Roman" w:hAnsi="Times New Roman" w:cs="Times New Roman"/>
          <w:sz w:val="28"/>
          <w:szCs w:val="28"/>
        </w:rPr>
      </w:pPr>
      <w:r w:rsidRPr="00CA4C70">
        <w:rPr>
          <w:rFonts w:ascii="Times New Roman" w:hAnsi="Times New Roman" w:cs="Times New Roman"/>
          <w:sz w:val="28"/>
          <w:szCs w:val="28"/>
        </w:rPr>
        <w:t>Роль международно</w:t>
      </w:r>
      <w:r w:rsidR="008D2F12" w:rsidRPr="00CA4C70">
        <w:rPr>
          <w:rFonts w:ascii="Times New Roman" w:hAnsi="Times New Roman" w:cs="Times New Roman"/>
          <w:sz w:val="28"/>
          <w:szCs w:val="28"/>
        </w:rPr>
        <w:t>-правового регулирования требований к качеству</w:t>
      </w:r>
      <w:r w:rsidR="00E16257" w:rsidRPr="00CA4C70">
        <w:rPr>
          <w:rFonts w:ascii="Times New Roman" w:hAnsi="Times New Roman" w:cs="Times New Roman"/>
          <w:sz w:val="28"/>
          <w:szCs w:val="28"/>
        </w:rPr>
        <w:t xml:space="preserve"> и безопасности</w:t>
      </w:r>
      <w:r w:rsidR="008D2F12" w:rsidRPr="00CA4C70">
        <w:rPr>
          <w:rFonts w:ascii="Times New Roman" w:hAnsi="Times New Roman" w:cs="Times New Roman"/>
          <w:sz w:val="28"/>
          <w:szCs w:val="28"/>
        </w:rPr>
        <w:t xml:space="preserve"> зерна</w:t>
      </w:r>
      <w:r w:rsidR="00E16257" w:rsidRPr="00CA4C70">
        <w:rPr>
          <w:rFonts w:ascii="Times New Roman" w:hAnsi="Times New Roman" w:cs="Times New Roman"/>
          <w:sz w:val="28"/>
          <w:szCs w:val="28"/>
        </w:rPr>
        <w:t xml:space="preserve"> </w:t>
      </w:r>
      <w:r w:rsidR="005B6C78" w:rsidRPr="00CA4C70">
        <w:rPr>
          <w:rFonts w:ascii="Times New Roman" w:hAnsi="Times New Roman" w:cs="Times New Roman"/>
          <w:sz w:val="28"/>
          <w:szCs w:val="28"/>
        </w:rPr>
        <w:t xml:space="preserve">и продуктов его переработки </w:t>
      </w:r>
      <w:r w:rsidR="00E16257" w:rsidRPr="00CA4C70">
        <w:rPr>
          <w:rFonts w:ascii="Times New Roman" w:hAnsi="Times New Roman" w:cs="Times New Roman"/>
          <w:sz w:val="28"/>
          <w:szCs w:val="28"/>
        </w:rPr>
        <w:t xml:space="preserve">заключается в защите </w:t>
      </w:r>
      <w:r w:rsidR="009F187F" w:rsidRPr="00CA4C70">
        <w:rPr>
          <w:rFonts w:ascii="Times New Roman" w:hAnsi="Times New Roman" w:cs="Times New Roman"/>
          <w:sz w:val="28"/>
          <w:szCs w:val="28"/>
        </w:rPr>
        <w:t xml:space="preserve">здоровья населения планеты. </w:t>
      </w:r>
      <w:r w:rsidR="00A937CE" w:rsidRPr="00CA4C70">
        <w:rPr>
          <w:rFonts w:ascii="Times New Roman" w:hAnsi="Times New Roman" w:cs="Times New Roman"/>
          <w:sz w:val="28"/>
          <w:szCs w:val="28"/>
        </w:rPr>
        <w:t>Однако несмотря на то, что</w:t>
      </w:r>
      <w:r w:rsidR="00C42160" w:rsidRPr="00CA4C70">
        <w:rPr>
          <w:rFonts w:ascii="Times New Roman" w:hAnsi="Times New Roman" w:cs="Times New Roman"/>
          <w:sz w:val="28"/>
          <w:szCs w:val="28"/>
        </w:rPr>
        <w:t xml:space="preserve"> международным правом четко определено понятие «зерно», на сегодняшний день нет единого универсального </w:t>
      </w:r>
      <w:r w:rsidR="00023E8F" w:rsidRPr="00CA4C70">
        <w:rPr>
          <w:rFonts w:ascii="Times New Roman" w:hAnsi="Times New Roman" w:cs="Times New Roman"/>
          <w:sz w:val="28"/>
          <w:szCs w:val="28"/>
        </w:rPr>
        <w:t xml:space="preserve">обязательного </w:t>
      </w:r>
      <w:r w:rsidR="00C42160" w:rsidRPr="00CA4C70">
        <w:rPr>
          <w:rFonts w:ascii="Times New Roman" w:hAnsi="Times New Roman" w:cs="Times New Roman"/>
          <w:sz w:val="28"/>
          <w:szCs w:val="28"/>
        </w:rPr>
        <w:t>стандарта к его требованиям</w:t>
      </w:r>
      <w:r w:rsidR="008A338B" w:rsidRPr="00CA4C70">
        <w:rPr>
          <w:rFonts w:ascii="Times New Roman" w:hAnsi="Times New Roman" w:cs="Times New Roman"/>
          <w:sz w:val="28"/>
          <w:szCs w:val="28"/>
        </w:rPr>
        <w:t>, что</w:t>
      </w:r>
      <w:r w:rsidR="0006109F" w:rsidRPr="00CA4C70">
        <w:rPr>
          <w:rFonts w:ascii="Times New Roman" w:hAnsi="Times New Roman" w:cs="Times New Roman"/>
          <w:sz w:val="28"/>
          <w:szCs w:val="28"/>
        </w:rPr>
        <w:t xml:space="preserve"> </w:t>
      </w:r>
      <w:r w:rsidR="008A338B" w:rsidRPr="00CA4C70">
        <w:rPr>
          <w:rFonts w:ascii="Times New Roman" w:hAnsi="Times New Roman" w:cs="Times New Roman"/>
          <w:sz w:val="28"/>
          <w:szCs w:val="28"/>
        </w:rPr>
        <w:t xml:space="preserve">является угрозой для продовольственной безопасности. </w:t>
      </w:r>
    </w:p>
    <w:p w14:paraId="21BE2F84" w14:textId="37355286" w:rsidR="00767D7B" w:rsidRPr="00CA4C70" w:rsidRDefault="00F84790" w:rsidP="007543C3">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Как отмечают многие исследователи в международной практике </w:t>
      </w:r>
      <w:r w:rsidR="00881E22" w:rsidRPr="00CA4C70">
        <w:rPr>
          <w:rFonts w:ascii="Times New Roman" w:hAnsi="Times New Roman" w:cs="Times New Roman"/>
          <w:sz w:val="28"/>
          <w:szCs w:val="28"/>
        </w:rPr>
        <w:t xml:space="preserve">применяется подход, при котором только технические </w:t>
      </w:r>
      <w:r w:rsidR="00EC2BB8" w:rsidRPr="00CA4C70">
        <w:rPr>
          <w:rFonts w:ascii="Times New Roman" w:hAnsi="Times New Roman" w:cs="Times New Roman"/>
          <w:sz w:val="28"/>
          <w:szCs w:val="28"/>
        </w:rPr>
        <w:t xml:space="preserve">регламенты </w:t>
      </w:r>
      <w:r w:rsidR="00881E22" w:rsidRPr="00CA4C70">
        <w:rPr>
          <w:rFonts w:ascii="Times New Roman" w:hAnsi="Times New Roman" w:cs="Times New Roman"/>
          <w:sz w:val="28"/>
          <w:szCs w:val="28"/>
        </w:rPr>
        <w:t>носят обязательный характер, в то время как</w:t>
      </w:r>
      <w:r w:rsidR="00EC2BB8" w:rsidRPr="00CA4C70">
        <w:rPr>
          <w:rFonts w:ascii="Times New Roman" w:hAnsi="Times New Roman" w:cs="Times New Roman"/>
          <w:sz w:val="28"/>
          <w:szCs w:val="28"/>
        </w:rPr>
        <w:t xml:space="preserve"> стандарты являются рекомендательными нормами</w:t>
      </w:r>
      <w:r w:rsidR="003F5F89" w:rsidRPr="00CA4C70">
        <w:rPr>
          <w:rFonts w:ascii="Times New Roman" w:hAnsi="Times New Roman" w:cs="Times New Roman"/>
          <w:sz w:val="28"/>
          <w:szCs w:val="28"/>
        </w:rPr>
        <w:t xml:space="preserve">. </w:t>
      </w:r>
      <w:r w:rsidR="005B4E19" w:rsidRPr="00CA4C70">
        <w:rPr>
          <w:rFonts w:ascii="Times New Roman" w:hAnsi="Times New Roman" w:cs="Times New Roman"/>
          <w:sz w:val="28"/>
          <w:szCs w:val="28"/>
        </w:rPr>
        <w:t xml:space="preserve">Вместе с тем, стандарты </w:t>
      </w:r>
      <w:r w:rsidR="00B06133" w:rsidRPr="00CA4C70">
        <w:rPr>
          <w:rFonts w:ascii="Times New Roman" w:hAnsi="Times New Roman" w:cs="Times New Roman"/>
          <w:sz w:val="28"/>
          <w:szCs w:val="28"/>
        </w:rPr>
        <w:t>являются более эффективным стимулятором развития экономики, чем лицензии или патенты</w:t>
      </w:r>
      <w:r w:rsidR="0030615F" w:rsidRPr="00CA4C70">
        <w:rPr>
          <w:rFonts w:ascii="Times New Roman" w:hAnsi="Times New Roman" w:cs="Times New Roman"/>
          <w:sz w:val="28"/>
          <w:szCs w:val="28"/>
        </w:rPr>
        <w:t xml:space="preserve">. Так, по мнению российских </w:t>
      </w:r>
      <w:r w:rsidR="001A28FF" w:rsidRPr="00CA4C70">
        <w:rPr>
          <w:rFonts w:ascii="Times New Roman" w:hAnsi="Times New Roman" w:cs="Times New Roman"/>
          <w:sz w:val="28"/>
          <w:szCs w:val="28"/>
        </w:rPr>
        <w:t>исследователей</w:t>
      </w:r>
      <w:r w:rsidR="0030615F" w:rsidRPr="00CA4C70">
        <w:rPr>
          <w:rFonts w:ascii="Times New Roman" w:hAnsi="Times New Roman" w:cs="Times New Roman"/>
          <w:sz w:val="28"/>
          <w:szCs w:val="28"/>
        </w:rPr>
        <w:t xml:space="preserve"> </w:t>
      </w:r>
      <w:r w:rsidR="00AC76BC" w:rsidRPr="00CA4C70">
        <w:rPr>
          <w:rFonts w:ascii="Times New Roman" w:hAnsi="Times New Roman" w:cs="Times New Roman"/>
          <w:sz w:val="28"/>
          <w:szCs w:val="28"/>
        </w:rPr>
        <w:t xml:space="preserve">зерноперерабатывающие предприятия стремятся </w:t>
      </w:r>
      <w:r w:rsidR="001A28FF" w:rsidRPr="00CA4C70">
        <w:rPr>
          <w:rFonts w:ascii="Times New Roman" w:hAnsi="Times New Roman" w:cs="Times New Roman"/>
          <w:sz w:val="28"/>
          <w:szCs w:val="28"/>
        </w:rPr>
        <w:t>получить сертификат по тем стандартам, которые имеют более строгие требования и соответственно, являются «эталоном»</w:t>
      </w:r>
      <w:r w:rsidR="00A07F39" w:rsidRPr="00CA4C70">
        <w:rPr>
          <w:rFonts w:ascii="Times New Roman" w:hAnsi="Times New Roman" w:cs="Times New Roman"/>
          <w:sz w:val="28"/>
          <w:szCs w:val="28"/>
        </w:rPr>
        <w:t>. Одним из таких стандартов является Индонезийский национальный стандарт SNI</w:t>
      </w:r>
      <w:r w:rsidR="00122AD9" w:rsidRPr="00CA4C70">
        <w:rPr>
          <w:rFonts w:ascii="Times New Roman" w:hAnsi="Times New Roman" w:cs="Times New Roman"/>
          <w:sz w:val="28"/>
          <w:szCs w:val="28"/>
        </w:rPr>
        <w:t xml:space="preserve"> </w:t>
      </w:r>
      <w:r w:rsidR="005D7AF2" w:rsidRPr="00CA4C70">
        <w:rPr>
          <w:rFonts w:ascii="Times New Roman" w:hAnsi="Times New Roman" w:cs="Times New Roman"/>
          <w:sz w:val="28"/>
          <w:szCs w:val="28"/>
        </w:rPr>
        <w:t>[</w:t>
      </w:r>
      <w:r w:rsidR="002B51A3" w:rsidRPr="00CA4C70">
        <w:rPr>
          <w:rFonts w:ascii="Times New Roman" w:hAnsi="Times New Roman" w:cs="Times New Roman"/>
          <w:sz w:val="28"/>
          <w:szCs w:val="28"/>
        </w:rPr>
        <w:t>53</w:t>
      </w:r>
      <w:r w:rsidR="00F22F88" w:rsidRPr="00CA4C70">
        <w:rPr>
          <w:rFonts w:ascii="Times New Roman" w:hAnsi="Times New Roman" w:cs="Times New Roman"/>
          <w:sz w:val="28"/>
          <w:szCs w:val="28"/>
        </w:rPr>
        <w:t>, с. 116</w:t>
      </w:r>
      <w:r w:rsidR="005D7AF2" w:rsidRPr="00CA4C70">
        <w:rPr>
          <w:rFonts w:ascii="Times New Roman" w:hAnsi="Times New Roman" w:cs="Times New Roman"/>
          <w:sz w:val="28"/>
          <w:szCs w:val="28"/>
        </w:rPr>
        <w:t>]</w:t>
      </w:r>
      <w:r w:rsidR="00EC2BB8" w:rsidRPr="00CA4C70">
        <w:rPr>
          <w:rFonts w:ascii="Times New Roman" w:hAnsi="Times New Roman" w:cs="Times New Roman"/>
          <w:sz w:val="28"/>
          <w:szCs w:val="28"/>
        </w:rPr>
        <w:t xml:space="preserve">. </w:t>
      </w:r>
      <w:r w:rsidR="0042170E" w:rsidRPr="00CA4C70">
        <w:rPr>
          <w:rFonts w:ascii="Times New Roman" w:hAnsi="Times New Roman" w:cs="Times New Roman"/>
          <w:sz w:val="28"/>
          <w:szCs w:val="28"/>
        </w:rPr>
        <w:t>Импорт пшеницы в Индонезии осуществляется в соответствии с рядом нормативных актов, включая Закон №16 от 1992 года «О карантине растений, животных и рыб», Постановление Правительства №14 от 2002 года «О карантине растений», а также различные приказы Министра сельского хозяйства, такие как «О пищевой безопасности импортной и экспортной свежей продукции растительного происхождения» и «О перечне карантинных объектов Индонезии»</w:t>
      </w:r>
      <w:r w:rsidR="00BB6D90" w:rsidRPr="00CA4C70">
        <w:rPr>
          <w:rFonts w:ascii="Times New Roman" w:hAnsi="Times New Roman" w:cs="Times New Roman"/>
          <w:sz w:val="28"/>
          <w:szCs w:val="28"/>
        </w:rPr>
        <w:t xml:space="preserve"> </w:t>
      </w:r>
      <w:r w:rsidR="007543C3" w:rsidRPr="00CA4C70">
        <w:rPr>
          <w:rFonts w:ascii="Times New Roman" w:hAnsi="Times New Roman" w:cs="Times New Roman"/>
          <w:sz w:val="28"/>
          <w:szCs w:val="28"/>
        </w:rPr>
        <w:t>[</w:t>
      </w:r>
      <w:r w:rsidR="002B51A3" w:rsidRPr="00CA4C70">
        <w:rPr>
          <w:rFonts w:ascii="Times New Roman" w:hAnsi="Times New Roman" w:cs="Times New Roman"/>
          <w:sz w:val="28"/>
          <w:szCs w:val="28"/>
        </w:rPr>
        <w:t>54</w:t>
      </w:r>
      <w:r w:rsidR="007543C3" w:rsidRPr="00CA4C70">
        <w:rPr>
          <w:rFonts w:ascii="Times New Roman" w:hAnsi="Times New Roman" w:cs="Times New Roman"/>
          <w:sz w:val="28"/>
          <w:szCs w:val="28"/>
        </w:rPr>
        <w:t>].</w:t>
      </w:r>
    </w:p>
    <w:p w14:paraId="5EA6C75F" w14:textId="577210DA" w:rsidR="00A45C2B" w:rsidRPr="00CA4C70" w:rsidRDefault="00BF6BAE" w:rsidP="00AA41E9">
      <w:pPr>
        <w:ind w:firstLine="720"/>
        <w:jc w:val="both"/>
        <w:rPr>
          <w:rFonts w:ascii="Times New Roman" w:hAnsi="Times New Roman" w:cs="Times New Roman"/>
          <w:color w:val="262626"/>
          <w:sz w:val="28"/>
          <w:szCs w:val="28"/>
        </w:rPr>
      </w:pPr>
      <w:r w:rsidRPr="00CA4C70">
        <w:rPr>
          <w:rFonts w:ascii="Times New Roman" w:hAnsi="Times New Roman" w:cs="Times New Roman"/>
          <w:sz w:val="28"/>
          <w:szCs w:val="28"/>
        </w:rPr>
        <w:t xml:space="preserve">Эксперты ФАО отмечают, что в мире насчитывается более 330 стандартов на зерно и продукты из него </w:t>
      </w:r>
      <w:r w:rsidRPr="00CA4C70">
        <w:rPr>
          <w:rFonts w:ascii="Times New Roman" w:hAnsi="Times New Roman" w:cs="Times New Roman"/>
          <w:color w:val="000000" w:themeColor="text1"/>
          <w:sz w:val="28"/>
          <w:szCs w:val="28"/>
        </w:rPr>
        <w:t>[</w:t>
      </w:r>
      <w:r w:rsidR="002B51A3" w:rsidRPr="00CA4C70">
        <w:rPr>
          <w:rFonts w:ascii="Times New Roman" w:hAnsi="Times New Roman" w:cs="Times New Roman"/>
          <w:color w:val="000000" w:themeColor="text1"/>
          <w:sz w:val="28"/>
          <w:szCs w:val="28"/>
        </w:rPr>
        <w:t>55</w:t>
      </w:r>
      <w:r w:rsidRPr="00CA4C70">
        <w:rPr>
          <w:rFonts w:ascii="Times New Roman" w:hAnsi="Times New Roman" w:cs="Times New Roman"/>
          <w:color w:val="000000" w:themeColor="text1"/>
          <w:sz w:val="28"/>
          <w:szCs w:val="28"/>
        </w:rPr>
        <w:t xml:space="preserve">]. </w:t>
      </w:r>
      <w:r w:rsidR="00720E26" w:rsidRPr="00CA4C70">
        <w:rPr>
          <w:rFonts w:ascii="Times New Roman" w:hAnsi="Times New Roman" w:cs="Times New Roman"/>
          <w:sz w:val="28"/>
          <w:szCs w:val="28"/>
        </w:rPr>
        <w:t xml:space="preserve">В большинстве стран функционируют специализированные институты, устанавливающие государственные стандарты на продукты питания, которые, в свою очередь, могут </w:t>
      </w:r>
      <w:r w:rsidR="00EB3C47" w:rsidRPr="00CA4C70">
        <w:rPr>
          <w:rFonts w:ascii="Times New Roman" w:hAnsi="Times New Roman" w:cs="Times New Roman"/>
          <w:sz w:val="28"/>
          <w:szCs w:val="28"/>
        </w:rPr>
        <w:t xml:space="preserve">опираться на международные стандарты </w:t>
      </w:r>
      <w:r w:rsidR="00D5046F" w:rsidRPr="00CA4C70">
        <w:rPr>
          <w:rStyle w:val="s1"/>
          <w:rFonts w:ascii="Times New Roman" w:hAnsi="Times New Roman" w:cs="Times New Roman"/>
          <w:color w:val="000000" w:themeColor="text1"/>
          <w:sz w:val="28"/>
          <w:szCs w:val="28"/>
        </w:rPr>
        <w:t>[</w:t>
      </w:r>
      <w:r w:rsidR="002B51A3" w:rsidRPr="00CA4C70">
        <w:rPr>
          <w:rStyle w:val="s1"/>
          <w:rFonts w:ascii="Times New Roman" w:hAnsi="Times New Roman" w:cs="Times New Roman"/>
          <w:color w:val="000000" w:themeColor="text1"/>
          <w:sz w:val="28"/>
          <w:szCs w:val="28"/>
        </w:rPr>
        <w:t>56</w:t>
      </w:r>
      <w:r w:rsidR="00D5046F" w:rsidRPr="00CA4C70">
        <w:rPr>
          <w:rStyle w:val="s1"/>
          <w:rFonts w:ascii="Times New Roman" w:hAnsi="Times New Roman" w:cs="Times New Roman"/>
          <w:color w:val="000000" w:themeColor="text1"/>
          <w:sz w:val="28"/>
          <w:szCs w:val="28"/>
        </w:rPr>
        <w:t>].</w:t>
      </w:r>
      <w:r w:rsidR="00AA41E9" w:rsidRPr="00CA4C70">
        <w:rPr>
          <w:rFonts w:ascii="Times New Roman" w:hAnsi="Times New Roman" w:cs="Times New Roman"/>
          <w:sz w:val="28"/>
          <w:szCs w:val="28"/>
        </w:rPr>
        <w:t xml:space="preserve"> </w:t>
      </w:r>
      <w:r w:rsidR="00D653DB" w:rsidRPr="00CA4C70">
        <w:rPr>
          <w:rFonts w:ascii="Times New Roman" w:hAnsi="Times New Roman" w:cs="Times New Roman"/>
          <w:sz w:val="28"/>
          <w:szCs w:val="28"/>
        </w:rPr>
        <w:t>Немаловажное значение в регулировании междунаро</w:t>
      </w:r>
      <w:r w:rsidR="00422F1B" w:rsidRPr="00CA4C70">
        <w:rPr>
          <w:rFonts w:ascii="Times New Roman" w:hAnsi="Times New Roman" w:cs="Times New Roman"/>
          <w:sz w:val="28"/>
          <w:szCs w:val="28"/>
        </w:rPr>
        <w:t>дных зерновых стандартов занимае</w:t>
      </w:r>
      <w:r w:rsidR="00D653DB" w:rsidRPr="00CA4C70">
        <w:rPr>
          <w:rFonts w:ascii="Times New Roman" w:hAnsi="Times New Roman" w:cs="Times New Roman"/>
          <w:sz w:val="28"/>
          <w:szCs w:val="28"/>
        </w:rPr>
        <w:t>т</w:t>
      </w:r>
      <w:r w:rsidR="00EB4A35" w:rsidRPr="00CA4C70">
        <w:rPr>
          <w:rFonts w:ascii="Times New Roman" w:hAnsi="Times New Roman" w:cs="Times New Roman"/>
          <w:sz w:val="28"/>
          <w:szCs w:val="28"/>
        </w:rPr>
        <w:t xml:space="preserve"> Кодекс</w:t>
      </w:r>
      <w:r w:rsidR="00CB35E9" w:rsidRPr="00CA4C70">
        <w:rPr>
          <w:rFonts w:ascii="Times New Roman" w:hAnsi="Times New Roman" w:cs="Times New Roman"/>
          <w:sz w:val="28"/>
          <w:szCs w:val="28"/>
        </w:rPr>
        <w:t xml:space="preserve"> </w:t>
      </w:r>
      <w:proofErr w:type="spellStart"/>
      <w:r w:rsidR="00CB35E9" w:rsidRPr="00CA4C70">
        <w:rPr>
          <w:rFonts w:ascii="Times New Roman" w:hAnsi="Times New Roman" w:cs="Times New Roman"/>
          <w:sz w:val="28"/>
          <w:szCs w:val="28"/>
        </w:rPr>
        <w:t>Алиментариус</w:t>
      </w:r>
      <w:proofErr w:type="spellEnd"/>
      <w:r w:rsidR="00422F1B" w:rsidRPr="00CA4C70">
        <w:rPr>
          <w:rFonts w:ascii="Times New Roman" w:hAnsi="Times New Roman" w:cs="Times New Roman"/>
          <w:sz w:val="28"/>
          <w:szCs w:val="28"/>
        </w:rPr>
        <w:t xml:space="preserve">. </w:t>
      </w:r>
      <w:r w:rsidR="00A45C2B" w:rsidRPr="00CA4C70">
        <w:rPr>
          <w:rFonts w:ascii="Times New Roman" w:hAnsi="Times New Roman" w:cs="Times New Roman"/>
          <w:sz w:val="28"/>
          <w:szCs w:val="28"/>
        </w:rPr>
        <w:t xml:space="preserve">Так, </w:t>
      </w:r>
      <w:r w:rsidR="008E6CF6" w:rsidRPr="00CA4C70">
        <w:rPr>
          <w:rFonts w:ascii="Times New Roman" w:hAnsi="Times New Roman" w:cs="Times New Roman"/>
          <w:sz w:val="28"/>
          <w:szCs w:val="28"/>
        </w:rPr>
        <w:t xml:space="preserve">на сегодняшний день </w:t>
      </w:r>
      <w:r w:rsidR="00A45C2B" w:rsidRPr="00CA4C70">
        <w:rPr>
          <w:rFonts w:ascii="Times New Roman" w:hAnsi="Times New Roman" w:cs="Times New Roman"/>
          <w:sz w:val="28"/>
          <w:szCs w:val="28"/>
        </w:rPr>
        <w:t xml:space="preserve">Кодекс </w:t>
      </w:r>
      <w:proofErr w:type="spellStart"/>
      <w:r w:rsidR="00A45C2B" w:rsidRPr="00CA4C70">
        <w:rPr>
          <w:rFonts w:ascii="Times New Roman" w:hAnsi="Times New Roman" w:cs="Times New Roman"/>
          <w:sz w:val="28"/>
          <w:szCs w:val="28"/>
        </w:rPr>
        <w:t>Алиментариус</w:t>
      </w:r>
      <w:proofErr w:type="spellEnd"/>
      <w:r w:rsidR="00A45C2B" w:rsidRPr="00CA4C70">
        <w:rPr>
          <w:rFonts w:ascii="Times New Roman" w:hAnsi="Times New Roman" w:cs="Times New Roman"/>
          <w:sz w:val="28"/>
          <w:szCs w:val="28"/>
        </w:rPr>
        <w:t xml:space="preserve"> </w:t>
      </w:r>
      <w:r w:rsidR="007735B5" w:rsidRPr="00CA4C70">
        <w:rPr>
          <w:rFonts w:ascii="Times New Roman" w:hAnsi="Times New Roman" w:cs="Times New Roman"/>
          <w:sz w:val="28"/>
          <w:szCs w:val="28"/>
        </w:rPr>
        <w:t>регулирует</w:t>
      </w:r>
      <w:r w:rsidR="00790516" w:rsidRPr="00CA4C70">
        <w:rPr>
          <w:rFonts w:ascii="Times New Roman" w:hAnsi="Times New Roman" w:cs="Times New Roman"/>
          <w:sz w:val="28"/>
          <w:szCs w:val="28"/>
        </w:rPr>
        <w:t xml:space="preserve"> порядок производства, качества, упаковки</w:t>
      </w:r>
      <w:r w:rsidR="00F738F5" w:rsidRPr="00CA4C70">
        <w:rPr>
          <w:rFonts w:ascii="Times New Roman" w:hAnsi="Times New Roman" w:cs="Times New Roman"/>
          <w:sz w:val="28"/>
          <w:szCs w:val="28"/>
        </w:rPr>
        <w:t xml:space="preserve"> и маркировки</w:t>
      </w:r>
      <w:r w:rsidR="00790516" w:rsidRPr="00CA4C70">
        <w:rPr>
          <w:rFonts w:ascii="Times New Roman" w:hAnsi="Times New Roman" w:cs="Times New Roman"/>
          <w:sz w:val="28"/>
          <w:szCs w:val="28"/>
        </w:rPr>
        <w:t xml:space="preserve"> </w:t>
      </w:r>
      <w:r w:rsidR="005D7809" w:rsidRPr="00CA4C70">
        <w:rPr>
          <w:rFonts w:ascii="Times New Roman" w:hAnsi="Times New Roman" w:cs="Times New Roman"/>
          <w:sz w:val="28"/>
          <w:szCs w:val="28"/>
        </w:rPr>
        <w:t>таких видов зерновых как</w:t>
      </w:r>
      <w:r w:rsidR="008E6CF6" w:rsidRPr="00CA4C70">
        <w:rPr>
          <w:rFonts w:ascii="Times New Roman" w:hAnsi="Times New Roman" w:cs="Times New Roman"/>
          <w:sz w:val="28"/>
          <w:szCs w:val="28"/>
        </w:rPr>
        <w:t xml:space="preserve"> </w:t>
      </w:r>
      <w:r w:rsidR="007002EA" w:rsidRPr="00CA4C70">
        <w:rPr>
          <w:rFonts w:ascii="Times New Roman" w:hAnsi="Times New Roman" w:cs="Times New Roman"/>
          <w:sz w:val="28"/>
          <w:szCs w:val="28"/>
        </w:rPr>
        <w:t>пшеница</w:t>
      </w:r>
      <w:r w:rsidR="00B165BD" w:rsidRPr="00CA4C70">
        <w:rPr>
          <w:rFonts w:ascii="Times New Roman" w:hAnsi="Times New Roman" w:cs="Times New Roman"/>
          <w:sz w:val="28"/>
          <w:szCs w:val="28"/>
        </w:rPr>
        <w:t xml:space="preserve">, </w:t>
      </w:r>
      <w:r w:rsidR="007002EA" w:rsidRPr="00CA4C70">
        <w:rPr>
          <w:rFonts w:ascii="Times New Roman" w:hAnsi="Times New Roman" w:cs="Times New Roman"/>
          <w:sz w:val="28"/>
          <w:szCs w:val="28"/>
        </w:rPr>
        <w:t>пшеничная мука</w:t>
      </w:r>
      <w:r w:rsidR="007574AF" w:rsidRPr="00CA4C70">
        <w:rPr>
          <w:rFonts w:ascii="Times New Roman" w:hAnsi="Times New Roman" w:cs="Times New Roman"/>
          <w:sz w:val="28"/>
          <w:szCs w:val="28"/>
        </w:rPr>
        <w:t xml:space="preserve">, </w:t>
      </w:r>
      <w:r w:rsidR="007002EA" w:rsidRPr="00CA4C70">
        <w:rPr>
          <w:rFonts w:ascii="Times New Roman" w:hAnsi="Times New Roman" w:cs="Times New Roman"/>
          <w:sz w:val="28"/>
          <w:szCs w:val="28"/>
        </w:rPr>
        <w:t>манная крупа из пшеницы, белковые продукты</w:t>
      </w:r>
      <w:r w:rsidR="00E42E87" w:rsidRPr="00CA4C70">
        <w:rPr>
          <w:rFonts w:ascii="Times New Roman" w:hAnsi="Times New Roman" w:cs="Times New Roman"/>
          <w:sz w:val="28"/>
          <w:szCs w:val="28"/>
        </w:rPr>
        <w:t xml:space="preserve"> из пшеницы, включая пшеничный глютен, </w:t>
      </w:r>
      <w:r w:rsidR="007002EA" w:rsidRPr="00CA4C70">
        <w:rPr>
          <w:rFonts w:ascii="Times New Roman" w:hAnsi="Times New Roman" w:cs="Times New Roman"/>
          <w:sz w:val="28"/>
          <w:szCs w:val="28"/>
        </w:rPr>
        <w:t>кускус</w:t>
      </w:r>
      <w:r w:rsidR="008F7DC5" w:rsidRPr="00CA4C70">
        <w:rPr>
          <w:rFonts w:ascii="Times New Roman" w:hAnsi="Times New Roman" w:cs="Times New Roman"/>
          <w:sz w:val="28"/>
          <w:szCs w:val="28"/>
        </w:rPr>
        <w:t xml:space="preserve"> (продукт, изготовленный из пшеницы), </w:t>
      </w:r>
      <w:r w:rsidR="007002EA" w:rsidRPr="00CA4C70">
        <w:rPr>
          <w:rFonts w:ascii="Times New Roman" w:hAnsi="Times New Roman" w:cs="Times New Roman"/>
          <w:sz w:val="28"/>
          <w:szCs w:val="28"/>
        </w:rPr>
        <w:t>кукуруза</w:t>
      </w:r>
      <w:r w:rsidR="007574AF" w:rsidRPr="00CA4C70">
        <w:rPr>
          <w:rFonts w:ascii="Times New Roman" w:hAnsi="Times New Roman" w:cs="Times New Roman"/>
          <w:sz w:val="28"/>
          <w:szCs w:val="28"/>
        </w:rPr>
        <w:t xml:space="preserve">, </w:t>
      </w:r>
      <w:r w:rsidR="009D5EC0" w:rsidRPr="00CA4C70">
        <w:rPr>
          <w:rFonts w:ascii="Times New Roman" w:hAnsi="Times New Roman" w:cs="Times New Roman"/>
          <w:sz w:val="28"/>
          <w:szCs w:val="28"/>
        </w:rPr>
        <w:t>куку</w:t>
      </w:r>
      <w:r w:rsidR="007002EA" w:rsidRPr="00CA4C70">
        <w:rPr>
          <w:rFonts w:ascii="Times New Roman" w:hAnsi="Times New Roman" w:cs="Times New Roman"/>
          <w:sz w:val="28"/>
          <w:szCs w:val="28"/>
        </w:rPr>
        <w:t>рузная мука</w:t>
      </w:r>
      <w:r w:rsidR="009D5EC0" w:rsidRPr="00CA4C70">
        <w:rPr>
          <w:rFonts w:ascii="Times New Roman" w:hAnsi="Times New Roman" w:cs="Times New Roman"/>
          <w:sz w:val="28"/>
          <w:szCs w:val="28"/>
        </w:rPr>
        <w:t xml:space="preserve">, </w:t>
      </w:r>
      <w:r w:rsidR="007002EA" w:rsidRPr="00CA4C70">
        <w:rPr>
          <w:rFonts w:ascii="Times New Roman" w:hAnsi="Times New Roman" w:cs="Times New Roman"/>
          <w:sz w:val="28"/>
          <w:szCs w:val="28"/>
        </w:rPr>
        <w:t>зерна</w:t>
      </w:r>
      <w:r w:rsidR="007149B4" w:rsidRPr="00CA4C70">
        <w:rPr>
          <w:rFonts w:ascii="Times New Roman" w:hAnsi="Times New Roman" w:cs="Times New Roman"/>
          <w:sz w:val="28"/>
          <w:szCs w:val="28"/>
        </w:rPr>
        <w:t xml:space="preserve"> просо американского, </w:t>
      </w:r>
      <w:r w:rsidR="007002EA" w:rsidRPr="00CA4C70">
        <w:rPr>
          <w:rFonts w:ascii="Times New Roman" w:hAnsi="Times New Roman" w:cs="Times New Roman"/>
          <w:sz w:val="28"/>
          <w:szCs w:val="28"/>
        </w:rPr>
        <w:t>мука просо американского, зерна</w:t>
      </w:r>
      <w:r w:rsidR="008C4FDB" w:rsidRPr="00CA4C70">
        <w:rPr>
          <w:rFonts w:ascii="Times New Roman" w:hAnsi="Times New Roman" w:cs="Times New Roman"/>
          <w:sz w:val="28"/>
          <w:szCs w:val="28"/>
        </w:rPr>
        <w:t xml:space="preserve"> сорго</w:t>
      </w:r>
      <w:r w:rsidR="007002EA" w:rsidRPr="00CA4C70">
        <w:rPr>
          <w:rFonts w:ascii="Times New Roman" w:hAnsi="Times New Roman" w:cs="Times New Roman"/>
          <w:sz w:val="28"/>
          <w:szCs w:val="28"/>
        </w:rPr>
        <w:t>, мука</w:t>
      </w:r>
      <w:r w:rsidR="007B22D1" w:rsidRPr="00CA4C70">
        <w:rPr>
          <w:rFonts w:ascii="Times New Roman" w:hAnsi="Times New Roman" w:cs="Times New Roman"/>
          <w:sz w:val="28"/>
          <w:szCs w:val="28"/>
        </w:rPr>
        <w:t xml:space="preserve"> из сорго</w:t>
      </w:r>
      <w:r w:rsidR="006663A0" w:rsidRPr="00CA4C70">
        <w:rPr>
          <w:rFonts w:ascii="Times New Roman" w:hAnsi="Times New Roman" w:cs="Times New Roman"/>
          <w:sz w:val="28"/>
          <w:szCs w:val="28"/>
        </w:rPr>
        <w:t xml:space="preserve">, </w:t>
      </w:r>
      <w:r w:rsidR="007002EA" w:rsidRPr="00CA4C70">
        <w:rPr>
          <w:rFonts w:ascii="Times New Roman" w:hAnsi="Times New Roman" w:cs="Times New Roman"/>
          <w:sz w:val="28"/>
          <w:szCs w:val="28"/>
        </w:rPr>
        <w:t>овес, рис</w:t>
      </w:r>
      <w:r w:rsidR="00A60349" w:rsidRPr="00CA4C70">
        <w:rPr>
          <w:rFonts w:ascii="Times New Roman" w:hAnsi="Times New Roman" w:cs="Times New Roman"/>
          <w:sz w:val="28"/>
          <w:szCs w:val="28"/>
        </w:rPr>
        <w:t xml:space="preserve"> и </w:t>
      </w:r>
      <w:r w:rsidR="007002EA" w:rsidRPr="00CA4C70">
        <w:rPr>
          <w:rFonts w:ascii="Times New Roman" w:hAnsi="Times New Roman" w:cs="Times New Roman"/>
          <w:sz w:val="28"/>
          <w:szCs w:val="28"/>
        </w:rPr>
        <w:t>лапша</w:t>
      </w:r>
      <w:r w:rsidR="00A60349" w:rsidRPr="00CA4C70">
        <w:rPr>
          <w:rFonts w:ascii="Times New Roman" w:hAnsi="Times New Roman" w:cs="Times New Roman"/>
          <w:sz w:val="28"/>
          <w:szCs w:val="28"/>
        </w:rPr>
        <w:t xml:space="preserve"> быстрого приготовления. </w:t>
      </w:r>
    </w:p>
    <w:p w14:paraId="0FFBFC28" w14:textId="2C60521B" w:rsidR="0037677D" w:rsidRPr="00CA4C70" w:rsidRDefault="00E07402" w:rsidP="0037677D">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П</w:t>
      </w:r>
      <w:r w:rsidR="00BC0343" w:rsidRPr="00CA4C70">
        <w:rPr>
          <w:rFonts w:ascii="Times New Roman" w:hAnsi="Times New Roman" w:cs="Times New Roman"/>
          <w:color w:val="000000" w:themeColor="text1"/>
          <w:sz w:val="28"/>
          <w:szCs w:val="28"/>
        </w:rPr>
        <w:t>одтверждая важность международных стандартов</w:t>
      </w:r>
      <w:r w:rsidR="004F2B41" w:rsidRPr="00CA4C70">
        <w:rPr>
          <w:rFonts w:ascii="Times New Roman" w:hAnsi="Times New Roman" w:cs="Times New Roman"/>
          <w:color w:val="000000" w:themeColor="text1"/>
          <w:sz w:val="28"/>
          <w:szCs w:val="28"/>
        </w:rPr>
        <w:t xml:space="preserve">, исследователь М.Р. Салия </w:t>
      </w:r>
      <w:r w:rsidR="00BC0343" w:rsidRPr="00CA4C70">
        <w:rPr>
          <w:rFonts w:ascii="Times New Roman" w:hAnsi="Times New Roman" w:cs="Times New Roman"/>
          <w:color w:val="000000" w:themeColor="text1"/>
          <w:sz w:val="28"/>
          <w:szCs w:val="28"/>
        </w:rPr>
        <w:t>отмечает</w:t>
      </w:r>
      <w:r w:rsidR="00DC3C75" w:rsidRPr="00CA4C70">
        <w:rPr>
          <w:rFonts w:ascii="Times New Roman" w:hAnsi="Times New Roman" w:cs="Times New Roman"/>
          <w:color w:val="000000" w:themeColor="text1"/>
          <w:sz w:val="28"/>
          <w:szCs w:val="28"/>
        </w:rPr>
        <w:t>, что</w:t>
      </w:r>
      <w:r w:rsidR="00BC0343" w:rsidRPr="00CA4C70">
        <w:rPr>
          <w:rFonts w:ascii="Times New Roman" w:hAnsi="Times New Roman" w:cs="Times New Roman"/>
          <w:color w:val="000000" w:themeColor="text1"/>
          <w:sz w:val="28"/>
          <w:szCs w:val="28"/>
        </w:rPr>
        <w:t xml:space="preserve"> </w:t>
      </w:r>
      <w:r w:rsidR="00CF4D19" w:rsidRPr="00CA4C70">
        <w:rPr>
          <w:rFonts w:ascii="Times New Roman" w:hAnsi="Times New Roman" w:cs="Times New Roman"/>
          <w:color w:val="000000" w:themeColor="text1"/>
          <w:sz w:val="28"/>
          <w:szCs w:val="28"/>
        </w:rPr>
        <w:t>международным торговым</w:t>
      </w:r>
      <w:r w:rsidR="00D87395" w:rsidRPr="00CA4C70">
        <w:rPr>
          <w:rFonts w:ascii="Times New Roman" w:hAnsi="Times New Roman" w:cs="Times New Roman"/>
          <w:color w:val="000000" w:themeColor="text1"/>
          <w:sz w:val="28"/>
          <w:szCs w:val="28"/>
        </w:rPr>
        <w:t xml:space="preserve"> право</w:t>
      </w:r>
      <w:r w:rsidR="00CF4D19" w:rsidRPr="00CA4C70">
        <w:rPr>
          <w:rFonts w:ascii="Times New Roman" w:hAnsi="Times New Roman" w:cs="Times New Roman"/>
          <w:color w:val="000000" w:themeColor="text1"/>
          <w:sz w:val="28"/>
          <w:szCs w:val="28"/>
        </w:rPr>
        <w:t xml:space="preserve">м </w:t>
      </w:r>
      <w:r w:rsidR="001A4819" w:rsidRPr="00CA4C70">
        <w:rPr>
          <w:rFonts w:ascii="Times New Roman" w:hAnsi="Times New Roman" w:cs="Times New Roman"/>
          <w:color w:val="000000" w:themeColor="text1"/>
          <w:sz w:val="28"/>
          <w:szCs w:val="28"/>
        </w:rPr>
        <w:t xml:space="preserve">предусмотрен перечень </w:t>
      </w:r>
      <w:r w:rsidR="00D00881" w:rsidRPr="00CA4C70">
        <w:rPr>
          <w:rFonts w:ascii="Times New Roman" w:hAnsi="Times New Roman" w:cs="Times New Roman"/>
          <w:color w:val="000000" w:themeColor="text1"/>
          <w:sz w:val="28"/>
          <w:szCs w:val="28"/>
        </w:rPr>
        <w:t xml:space="preserve">стандартов </w:t>
      </w:r>
      <w:r w:rsidR="001C5966" w:rsidRPr="00CA4C70">
        <w:rPr>
          <w:rFonts w:ascii="Times New Roman" w:hAnsi="Times New Roman" w:cs="Times New Roman"/>
          <w:color w:val="000000" w:themeColor="text1"/>
          <w:sz w:val="28"/>
          <w:szCs w:val="28"/>
        </w:rPr>
        <w:t>международных организаций по стандартизации</w:t>
      </w:r>
      <w:r w:rsidR="00D00881" w:rsidRPr="00CA4C70">
        <w:rPr>
          <w:rFonts w:ascii="Times New Roman" w:hAnsi="Times New Roman" w:cs="Times New Roman"/>
          <w:color w:val="000000" w:themeColor="text1"/>
          <w:sz w:val="28"/>
          <w:szCs w:val="28"/>
        </w:rPr>
        <w:t xml:space="preserve">, рекомендованных для применения </w:t>
      </w:r>
      <w:r w:rsidR="00CF4D19" w:rsidRPr="00CA4C70">
        <w:rPr>
          <w:rFonts w:ascii="Times New Roman" w:hAnsi="Times New Roman" w:cs="Times New Roman"/>
          <w:color w:val="000000" w:themeColor="text1"/>
          <w:sz w:val="28"/>
          <w:szCs w:val="28"/>
        </w:rPr>
        <w:t>странами-</w:t>
      </w:r>
      <w:r w:rsidR="00D00881" w:rsidRPr="00CA4C70">
        <w:rPr>
          <w:rFonts w:ascii="Times New Roman" w:hAnsi="Times New Roman" w:cs="Times New Roman"/>
          <w:color w:val="000000" w:themeColor="text1"/>
          <w:sz w:val="28"/>
          <w:szCs w:val="28"/>
        </w:rPr>
        <w:t xml:space="preserve">участниками </w:t>
      </w:r>
      <w:r w:rsidR="00CF4D19" w:rsidRPr="00CA4C70">
        <w:rPr>
          <w:rFonts w:ascii="Times New Roman" w:hAnsi="Times New Roman" w:cs="Times New Roman"/>
          <w:color w:val="000000" w:themeColor="text1"/>
          <w:sz w:val="28"/>
          <w:szCs w:val="28"/>
        </w:rPr>
        <w:t>ВТО</w:t>
      </w:r>
      <w:r w:rsidR="00D00881" w:rsidRPr="00CA4C70">
        <w:rPr>
          <w:rFonts w:ascii="Times New Roman" w:hAnsi="Times New Roman" w:cs="Times New Roman"/>
          <w:color w:val="000000" w:themeColor="text1"/>
          <w:sz w:val="28"/>
          <w:szCs w:val="28"/>
        </w:rPr>
        <w:t>.</w:t>
      </w:r>
      <w:r w:rsidR="00D87395" w:rsidRPr="00CA4C70">
        <w:rPr>
          <w:rFonts w:ascii="Times New Roman" w:hAnsi="Times New Roman" w:cs="Times New Roman"/>
          <w:color w:val="000000" w:themeColor="text1"/>
          <w:sz w:val="28"/>
          <w:szCs w:val="28"/>
        </w:rPr>
        <w:t xml:space="preserve"> </w:t>
      </w:r>
      <w:r w:rsidR="001671A5" w:rsidRPr="00CA4C70">
        <w:rPr>
          <w:rFonts w:ascii="Times New Roman" w:hAnsi="Times New Roman" w:cs="Times New Roman"/>
          <w:color w:val="000000" w:themeColor="text1"/>
          <w:sz w:val="28"/>
          <w:szCs w:val="28"/>
        </w:rPr>
        <w:t>Соглашение</w:t>
      </w:r>
      <w:r w:rsidR="00190AFF" w:rsidRPr="00CA4C70">
        <w:rPr>
          <w:rFonts w:ascii="Times New Roman" w:hAnsi="Times New Roman" w:cs="Times New Roman"/>
          <w:color w:val="000000" w:themeColor="text1"/>
          <w:sz w:val="28"/>
          <w:szCs w:val="28"/>
        </w:rPr>
        <w:t xml:space="preserve"> об упрощении процедур торговли </w:t>
      </w:r>
      <w:r w:rsidR="001671A5" w:rsidRPr="00CA4C70">
        <w:rPr>
          <w:rFonts w:ascii="Times New Roman" w:hAnsi="Times New Roman" w:cs="Times New Roman"/>
          <w:color w:val="000000" w:themeColor="text1"/>
          <w:sz w:val="28"/>
          <w:szCs w:val="28"/>
        </w:rPr>
        <w:t>рекомендует государствам «</w:t>
      </w:r>
      <w:r w:rsidR="001671A5" w:rsidRPr="00CA4C70">
        <w:rPr>
          <w:rFonts w:ascii="Times New Roman" w:hAnsi="Times New Roman" w:cs="Times New Roman"/>
          <w:sz w:val="28"/>
          <w:szCs w:val="28"/>
        </w:rPr>
        <w:t xml:space="preserve">использовать международные </w:t>
      </w:r>
      <w:r w:rsidR="001671A5" w:rsidRPr="00CA4C70">
        <w:rPr>
          <w:rFonts w:ascii="Times New Roman" w:hAnsi="Times New Roman" w:cs="Times New Roman"/>
          <w:sz w:val="28"/>
          <w:szCs w:val="28"/>
        </w:rPr>
        <w:lastRenderedPageBreak/>
        <w:t xml:space="preserve">стандарты или их отдельные положения в качестве основы для импортных, экспортных или транзитных формальностей и процедур, а также принимать участие в подготовке и периодическом пересмотре соответствующих международных стандартов международных организаций» </w:t>
      </w:r>
      <w:r w:rsidR="001671A5" w:rsidRPr="00CA4C70">
        <w:rPr>
          <w:rFonts w:ascii="Times New Roman" w:hAnsi="Times New Roman" w:cs="Times New Roman"/>
          <w:color w:val="000000" w:themeColor="text1"/>
          <w:sz w:val="28"/>
          <w:szCs w:val="28"/>
        </w:rPr>
        <w:t>[</w:t>
      </w:r>
      <w:r w:rsidR="002B51A3" w:rsidRPr="00CA4C70">
        <w:rPr>
          <w:rFonts w:ascii="Times New Roman" w:hAnsi="Times New Roman" w:cs="Times New Roman"/>
          <w:color w:val="000000" w:themeColor="text1"/>
          <w:sz w:val="28"/>
          <w:szCs w:val="28"/>
        </w:rPr>
        <w:t>57</w:t>
      </w:r>
      <w:r w:rsidR="0037677D" w:rsidRPr="00CA4C70">
        <w:rPr>
          <w:rFonts w:ascii="Times New Roman" w:hAnsi="Times New Roman" w:cs="Times New Roman"/>
          <w:color w:val="000000" w:themeColor="text1"/>
          <w:sz w:val="28"/>
          <w:szCs w:val="28"/>
        </w:rPr>
        <w:t>, с</w:t>
      </w:r>
      <w:r w:rsidR="00B756C7" w:rsidRPr="00CA4C70">
        <w:rPr>
          <w:rFonts w:ascii="Times New Roman" w:hAnsi="Times New Roman" w:cs="Times New Roman"/>
          <w:color w:val="000000" w:themeColor="text1"/>
          <w:sz w:val="28"/>
          <w:szCs w:val="28"/>
        </w:rPr>
        <w:t>.</w:t>
      </w:r>
      <w:r w:rsidR="0037677D" w:rsidRPr="00CA4C70">
        <w:rPr>
          <w:rFonts w:ascii="Times New Roman" w:hAnsi="Times New Roman" w:cs="Times New Roman"/>
          <w:color w:val="000000" w:themeColor="text1"/>
          <w:sz w:val="28"/>
          <w:szCs w:val="28"/>
        </w:rPr>
        <w:t xml:space="preserve"> 89</w:t>
      </w:r>
      <w:r w:rsidR="001671A5" w:rsidRPr="00CA4C70">
        <w:rPr>
          <w:rFonts w:ascii="Times New Roman" w:hAnsi="Times New Roman" w:cs="Times New Roman"/>
          <w:color w:val="000000" w:themeColor="text1"/>
          <w:sz w:val="28"/>
          <w:szCs w:val="28"/>
        </w:rPr>
        <w:t>].</w:t>
      </w:r>
    </w:p>
    <w:p w14:paraId="78342083" w14:textId="5A889027" w:rsidR="00A73DF4" w:rsidRPr="00CA4C70" w:rsidRDefault="00176082" w:rsidP="0007751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Мировая торговля зерном представляет интерес как для государств и транснациональных компаний, так и для юридических и физических лиц.</w:t>
      </w:r>
      <w:r w:rsidR="003951C0" w:rsidRPr="00CA4C70">
        <w:rPr>
          <w:rFonts w:ascii="Times New Roman" w:hAnsi="Times New Roman" w:cs="Times New Roman"/>
          <w:color w:val="000000" w:themeColor="text1"/>
          <w:sz w:val="28"/>
          <w:szCs w:val="28"/>
        </w:rPr>
        <w:t xml:space="preserve"> </w:t>
      </w:r>
      <w:r w:rsidR="00EC455A" w:rsidRPr="00CA4C70">
        <w:rPr>
          <w:rFonts w:ascii="Times New Roman" w:hAnsi="Times New Roman" w:cs="Times New Roman"/>
          <w:color w:val="000000" w:themeColor="text1"/>
          <w:sz w:val="28"/>
          <w:szCs w:val="28"/>
        </w:rPr>
        <w:t xml:space="preserve">Механизм взаимодействия участников на мировом рынке зерна осуществляется посредством биржевой торговли. </w:t>
      </w:r>
      <w:r w:rsidR="00D10F76" w:rsidRPr="00CA4C70">
        <w:rPr>
          <w:rFonts w:ascii="Times New Roman" w:hAnsi="Times New Roman" w:cs="Times New Roman"/>
          <w:color w:val="000000" w:themeColor="text1"/>
          <w:sz w:val="28"/>
          <w:szCs w:val="28"/>
        </w:rPr>
        <w:t xml:space="preserve">Биржевая торговля позволяет добиться </w:t>
      </w:r>
      <w:r w:rsidR="00D10F76" w:rsidRPr="00CA4C70">
        <w:rPr>
          <w:rFonts w:ascii="Times New Roman" w:hAnsi="Times New Roman" w:cs="Times New Roman"/>
          <w:sz w:val="28"/>
          <w:szCs w:val="28"/>
        </w:rPr>
        <w:t xml:space="preserve">равновесия рыночных цен. </w:t>
      </w:r>
      <w:r w:rsidR="005C3998" w:rsidRPr="00CA4C70">
        <w:rPr>
          <w:rFonts w:ascii="Times New Roman" w:hAnsi="Times New Roman" w:cs="Times New Roman"/>
          <w:color w:val="000000" w:themeColor="text1"/>
          <w:sz w:val="28"/>
          <w:szCs w:val="28"/>
        </w:rPr>
        <w:t xml:space="preserve">Исследования подтверждают, что торговля зерном на бирже формирует механизм реальных цен и способствует </w:t>
      </w:r>
      <w:r w:rsidR="00351F43" w:rsidRPr="00CA4C70">
        <w:rPr>
          <w:rFonts w:ascii="Times New Roman" w:hAnsi="Times New Roman" w:cs="Times New Roman"/>
          <w:color w:val="000000" w:themeColor="text1"/>
          <w:sz w:val="28"/>
          <w:szCs w:val="28"/>
        </w:rPr>
        <w:t xml:space="preserve">устранению на рынке </w:t>
      </w:r>
      <w:r w:rsidR="005C3998" w:rsidRPr="00CA4C70">
        <w:rPr>
          <w:rFonts w:ascii="Times New Roman" w:hAnsi="Times New Roman" w:cs="Times New Roman"/>
          <w:color w:val="000000" w:themeColor="text1"/>
          <w:sz w:val="28"/>
          <w:szCs w:val="28"/>
        </w:rPr>
        <w:t>дополнительных участников.</w:t>
      </w:r>
      <w:r w:rsidR="005202DE" w:rsidRPr="00CA4C70">
        <w:rPr>
          <w:rFonts w:ascii="Times New Roman" w:hAnsi="Times New Roman" w:cs="Times New Roman"/>
          <w:color w:val="000000" w:themeColor="text1"/>
          <w:sz w:val="28"/>
          <w:szCs w:val="28"/>
        </w:rPr>
        <w:t xml:space="preserve"> </w:t>
      </w:r>
      <w:r w:rsidR="005202DE" w:rsidRPr="00CA4C70">
        <w:rPr>
          <w:rFonts w:ascii="Times New Roman" w:hAnsi="Times New Roman" w:cs="Times New Roman"/>
          <w:sz w:val="28"/>
          <w:szCs w:val="28"/>
        </w:rPr>
        <w:t xml:space="preserve">Вместе с тем, по мнению </w:t>
      </w:r>
      <w:r w:rsidR="005202DE" w:rsidRPr="00CA4C70">
        <w:rPr>
          <w:rFonts w:ascii="Times New Roman" w:hAnsi="Times New Roman" w:cs="Times New Roman"/>
          <w:color w:val="000000" w:themeColor="text1"/>
          <w:sz w:val="28"/>
          <w:szCs w:val="28"/>
        </w:rPr>
        <w:t xml:space="preserve">Е.Ю. </w:t>
      </w:r>
      <w:proofErr w:type="spellStart"/>
      <w:r w:rsidR="005202DE" w:rsidRPr="00CA4C70">
        <w:rPr>
          <w:rFonts w:ascii="Times New Roman" w:hAnsi="Times New Roman" w:cs="Times New Roman"/>
          <w:color w:val="000000" w:themeColor="text1"/>
          <w:sz w:val="28"/>
          <w:szCs w:val="28"/>
        </w:rPr>
        <w:t>Чекулаевой</w:t>
      </w:r>
      <w:proofErr w:type="spellEnd"/>
      <w:r w:rsidR="000B0E8C">
        <w:rPr>
          <w:rFonts w:ascii="Times New Roman" w:hAnsi="Times New Roman" w:cs="Times New Roman"/>
          <w:color w:val="000000" w:themeColor="text1"/>
          <w:sz w:val="28"/>
          <w:szCs w:val="28"/>
        </w:rPr>
        <w:t>,</w:t>
      </w:r>
      <w:r w:rsidR="005202DE" w:rsidRPr="00CA4C70">
        <w:rPr>
          <w:rFonts w:ascii="Times New Roman" w:hAnsi="Times New Roman" w:cs="Times New Roman"/>
          <w:color w:val="000000" w:themeColor="text1"/>
          <w:sz w:val="28"/>
          <w:szCs w:val="28"/>
        </w:rPr>
        <w:t xml:space="preserve"> деятельность бирж направлена сколько не на «распределение»</w:t>
      </w:r>
      <w:r w:rsidR="000B0E8C">
        <w:rPr>
          <w:rFonts w:ascii="Times New Roman" w:hAnsi="Times New Roman" w:cs="Times New Roman"/>
          <w:color w:val="000000" w:themeColor="text1"/>
          <w:sz w:val="28"/>
          <w:szCs w:val="28"/>
        </w:rPr>
        <w:t>,</w:t>
      </w:r>
      <w:r w:rsidR="005202DE" w:rsidRPr="00CA4C70">
        <w:rPr>
          <w:rFonts w:ascii="Times New Roman" w:hAnsi="Times New Roman" w:cs="Times New Roman"/>
          <w:color w:val="000000" w:themeColor="text1"/>
          <w:sz w:val="28"/>
          <w:szCs w:val="28"/>
        </w:rPr>
        <w:t xml:space="preserve"> сколько на осуществление «функции страхования производителей и потребителей зерна от относительно резкого колебания цен» [</w:t>
      </w:r>
      <w:r w:rsidR="002B51A3" w:rsidRPr="00CA4C70">
        <w:rPr>
          <w:rFonts w:ascii="Times New Roman" w:hAnsi="Times New Roman" w:cs="Times New Roman"/>
          <w:color w:val="000000" w:themeColor="text1"/>
          <w:sz w:val="28"/>
          <w:szCs w:val="28"/>
        </w:rPr>
        <w:t>58</w:t>
      </w:r>
      <w:r w:rsidR="005202DE" w:rsidRPr="00CA4C70">
        <w:rPr>
          <w:rFonts w:ascii="Times New Roman" w:hAnsi="Times New Roman" w:cs="Times New Roman"/>
          <w:color w:val="000000" w:themeColor="text1"/>
          <w:sz w:val="28"/>
          <w:szCs w:val="28"/>
        </w:rPr>
        <w:t xml:space="preserve">]. </w:t>
      </w:r>
    </w:p>
    <w:p w14:paraId="67E3E0D7" w14:textId="1E662750" w:rsidR="00701CB7" w:rsidRPr="00CA4C70" w:rsidRDefault="00330355" w:rsidP="00096424">
      <w:pPr>
        <w:ind w:firstLine="720"/>
        <w:jc w:val="both"/>
        <w:rPr>
          <w:rFonts w:ascii="Times New Roman" w:hAnsi="Times New Roman" w:cs="Times New Roman"/>
          <w:sz w:val="28"/>
          <w:szCs w:val="28"/>
        </w:rPr>
      </w:pPr>
      <w:r w:rsidRPr="00CA4C70">
        <w:rPr>
          <w:rFonts w:ascii="Times New Roman" w:hAnsi="Times New Roman" w:cs="Times New Roman"/>
          <w:sz w:val="28"/>
          <w:szCs w:val="28"/>
        </w:rPr>
        <w:t>Нельзя не отметить, что первой торговой биржей являлась биржевая площадка в городе Чикаго, которая на тот момент, в свою очередь, осуществляла деятельность в качестве зернового терминала</w:t>
      </w:r>
      <w:r w:rsidR="00262689" w:rsidRPr="00CA4C70">
        <w:rPr>
          <w:rFonts w:ascii="Times New Roman" w:hAnsi="Times New Roman" w:cs="Times New Roman"/>
          <w:sz w:val="28"/>
          <w:szCs w:val="28"/>
        </w:rPr>
        <w:t xml:space="preserve"> [</w:t>
      </w:r>
      <w:r w:rsidR="002B51A3" w:rsidRPr="00CA4C70">
        <w:rPr>
          <w:rFonts w:ascii="Times New Roman" w:hAnsi="Times New Roman" w:cs="Times New Roman"/>
          <w:sz w:val="28"/>
          <w:szCs w:val="28"/>
        </w:rPr>
        <w:t>59</w:t>
      </w:r>
      <w:r w:rsidR="00262689" w:rsidRPr="00CA4C70">
        <w:rPr>
          <w:rFonts w:ascii="Times New Roman" w:hAnsi="Times New Roman" w:cs="Times New Roman"/>
          <w:sz w:val="28"/>
          <w:szCs w:val="28"/>
        </w:rPr>
        <w:t>]</w:t>
      </w:r>
      <w:r w:rsidRPr="00CA4C70">
        <w:rPr>
          <w:rFonts w:ascii="Times New Roman" w:hAnsi="Times New Roman" w:cs="Times New Roman"/>
          <w:sz w:val="28"/>
          <w:szCs w:val="28"/>
        </w:rPr>
        <w:t>.</w:t>
      </w:r>
      <w:r w:rsidR="00C7346E" w:rsidRPr="00CA4C70">
        <w:rPr>
          <w:rFonts w:ascii="Times New Roman" w:hAnsi="Times New Roman" w:cs="Times New Roman"/>
          <w:sz w:val="28"/>
          <w:szCs w:val="28"/>
        </w:rPr>
        <w:t xml:space="preserve"> </w:t>
      </w:r>
      <w:r w:rsidR="00130D30" w:rsidRPr="00CA4C70">
        <w:rPr>
          <w:rFonts w:ascii="Times New Roman" w:hAnsi="Times New Roman" w:cs="Times New Roman"/>
          <w:sz w:val="28"/>
          <w:szCs w:val="28"/>
        </w:rPr>
        <w:t xml:space="preserve">Такие зерновые как пшеница, овес и кукуруза являлись первыми сырьевыми товарами, торговля которыми осуществлялась посредством биржевой деятельности. </w:t>
      </w:r>
      <w:r w:rsidR="00071FEE" w:rsidRPr="00CA4C70">
        <w:rPr>
          <w:rFonts w:ascii="Times New Roman" w:hAnsi="Times New Roman" w:cs="Times New Roman"/>
          <w:sz w:val="28"/>
          <w:szCs w:val="28"/>
        </w:rPr>
        <w:t>Правовой формой деятельности участников зернового терминала являлись договоры, цель которых заключалась в страховании рисков, связанных с производством зерна.</w:t>
      </w:r>
      <w:r w:rsidR="00EF7609" w:rsidRPr="00CA4C70">
        <w:rPr>
          <w:rFonts w:ascii="Times New Roman" w:hAnsi="Times New Roman" w:cs="Times New Roman"/>
          <w:sz w:val="28"/>
          <w:szCs w:val="28"/>
        </w:rPr>
        <w:t xml:space="preserve"> Фермеры совершали сделки, в соответствии с которыми должны были поставить зерно в оговоренный срок в будущем.</w:t>
      </w:r>
      <w:r w:rsidR="0062404F" w:rsidRPr="00CA4C70">
        <w:rPr>
          <w:rFonts w:ascii="Times New Roman" w:hAnsi="Times New Roman" w:cs="Times New Roman"/>
          <w:sz w:val="28"/>
          <w:szCs w:val="28"/>
        </w:rPr>
        <w:t xml:space="preserve"> </w:t>
      </w:r>
      <w:r w:rsidR="00F959B4" w:rsidRPr="00CA4C70">
        <w:rPr>
          <w:rFonts w:ascii="Times New Roman" w:hAnsi="Times New Roman" w:cs="Times New Roman"/>
          <w:sz w:val="28"/>
          <w:szCs w:val="28"/>
        </w:rPr>
        <w:t>Однако</w:t>
      </w:r>
      <w:r w:rsidR="0043063C" w:rsidRPr="00CA4C70">
        <w:rPr>
          <w:rFonts w:ascii="Times New Roman" w:hAnsi="Times New Roman" w:cs="Times New Roman"/>
          <w:sz w:val="28"/>
          <w:szCs w:val="28"/>
        </w:rPr>
        <w:t xml:space="preserve"> Чикагская торговая палата, на которой аграрии совершали сделки, исполнение которых, должно было осуществляться в будущем, не регламентировала</w:t>
      </w:r>
      <w:r w:rsidR="007774AF" w:rsidRPr="00CA4C70">
        <w:rPr>
          <w:rFonts w:ascii="Times New Roman" w:hAnsi="Times New Roman" w:cs="Times New Roman"/>
          <w:sz w:val="28"/>
          <w:szCs w:val="28"/>
        </w:rPr>
        <w:t xml:space="preserve"> единую правовую форму оформления таких договоров.</w:t>
      </w:r>
      <w:r w:rsidR="006245F5" w:rsidRPr="00CA4C70">
        <w:rPr>
          <w:rFonts w:ascii="Times New Roman" w:hAnsi="Times New Roman" w:cs="Times New Roman"/>
          <w:sz w:val="28"/>
          <w:szCs w:val="28"/>
        </w:rPr>
        <w:t xml:space="preserve"> Начиная с 18</w:t>
      </w:r>
      <w:r w:rsidR="007E4963" w:rsidRPr="00CA4C70">
        <w:rPr>
          <w:rFonts w:ascii="Times New Roman" w:hAnsi="Times New Roman" w:cs="Times New Roman"/>
          <w:sz w:val="28"/>
          <w:szCs w:val="28"/>
        </w:rPr>
        <w:t>64</w:t>
      </w:r>
      <w:r w:rsidR="00871F6D" w:rsidRPr="00CA4C70">
        <w:rPr>
          <w:rFonts w:ascii="Times New Roman" w:hAnsi="Times New Roman" w:cs="Times New Roman"/>
          <w:sz w:val="28"/>
          <w:szCs w:val="28"/>
        </w:rPr>
        <w:t xml:space="preserve"> года, в рамках биржи </w:t>
      </w:r>
      <w:r w:rsidR="005E015F" w:rsidRPr="00CA4C70">
        <w:rPr>
          <w:rFonts w:ascii="Times New Roman" w:hAnsi="Times New Roman" w:cs="Times New Roman"/>
          <w:sz w:val="28"/>
          <w:szCs w:val="28"/>
        </w:rPr>
        <w:t xml:space="preserve">такие </w:t>
      </w:r>
      <w:r w:rsidR="00502ABA" w:rsidRPr="00CA4C70">
        <w:rPr>
          <w:rFonts w:ascii="Times New Roman" w:hAnsi="Times New Roman" w:cs="Times New Roman"/>
          <w:sz w:val="28"/>
          <w:szCs w:val="28"/>
        </w:rPr>
        <w:t>сделки</w:t>
      </w:r>
      <w:r w:rsidR="0029059E" w:rsidRPr="00CA4C70">
        <w:rPr>
          <w:rFonts w:ascii="Times New Roman" w:hAnsi="Times New Roman" w:cs="Times New Roman"/>
          <w:sz w:val="28"/>
          <w:szCs w:val="28"/>
        </w:rPr>
        <w:t xml:space="preserve"> стали оформляться</w:t>
      </w:r>
      <w:r w:rsidR="00502ABA" w:rsidRPr="00CA4C70">
        <w:rPr>
          <w:rFonts w:ascii="Times New Roman" w:hAnsi="Times New Roman" w:cs="Times New Roman"/>
          <w:sz w:val="28"/>
          <w:szCs w:val="28"/>
        </w:rPr>
        <w:t xml:space="preserve"> в виде фьючерсных </w:t>
      </w:r>
      <w:r w:rsidR="00547EA6" w:rsidRPr="00CA4C70">
        <w:rPr>
          <w:rFonts w:ascii="Times New Roman" w:hAnsi="Times New Roman" w:cs="Times New Roman"/>
          <w:sz w:val="28"/>
          <w:szCs w:val="28"/>
        </w:rPr>
        <w:t>договоров, к существенным условиям которых относились количество и качество поставляемого зерна, место и период поставки.</w:t>
      </w:r>
      <w:r w:rsidR="00701CB7" w:rsidRPr="00CA4C70">
        <w:rPr>
          <w:rFonts w:ascii="Times New Roman" w:hAnsi="Times New Roman" w:cs="Times New Roman"/>
          <w:sz w:val="28"/>
          <w:szCs w:val="28"/>
        </w:rPr>
        <w:t xml:space="preserve"> </w:t>
      </w:r>
      <w:r w:rsidR="004F73A0" w:rsidRPr="00CA4C70">
        <w:rPr>
          <w:rFonts w:ascii="Times New Roman" w:hAnsi="Times New Roman" w:cs="Times New Roman"/>
          <w:sz w:val="28"/>
          <w:szCs w:val="28"/>
        </w:rPr>
        <w:t>Главная особенность таких сделок заключалась в предоставл</w:t>
      </w:r>
      <w:r w:rsidR="00891DD3" w:rsidRPr="00CA4C70">
        <w:rPr>
          <w:rFonts w:ascii="Times New Roman" w:hAnsi="Times New Roman" w:cs="Times New Roman"/>
          <w:sz w:val="28"/>
          <w:szCs w:val="28"/>
        </w:rPr>
        <w:t>ении гарантий со стороны биржи</w:t>
      </w:r>
      <w:r w:rsidR="00C305BD" w:rsidRPr="00CA4C70">
        <w:rPr>
          <w:rFonts w:ascii="Times New Roman" w:hAnsi="Times New Roman" w:cs="Times New Roman"/>
          <w:sz w:val="28"/>
          <w:szCs w:val="28"/>
        </w:rPr>
        <w:t>.</w:t>
      </w:r>
      <w:r w:rsidR="00891DD3" w:rsidRPr="00CA4C70">
        <w:rPr>
          <w:rFonts w:ascii="Times New Roman" w:hAnsi="Times New Roman" w:cs="Times New Roman"/>
          <w:sz w:val="28"/>
          <w:szCs w:val="28"/>
        </w:rPr>
        <w:t xml:space="preserve"> </w:t>
      </w:r>
      <w:r w:rsidR="00F133C8" w:rsidRPr="00CA4C70">
        <w:rPr>
          <w:rFonts w:ascii="Times New Roman" w:hAnsi="Times New Roman" w:cs="Times New Roman"/>
          <w:sz w:val="28"/>
          <w:szCs w:val="28"/>
        </w:rPr>
        <w:t xml:space="preserve">Исследования доказывают, что 80% мирового объема торговли зерновыми фьючерсами осуществляются на Чикагской бирже </w:t>
      </w:r>
      <w:r w:rsidR="00C305BD" w:rsidRPr="00CA4C70">
        <w:rPr>
          <w:rFonts w:ascii="Times New Roman" w:hAnsi="Times New Roman" w:cs="Times New Roman"/>
          <w:sz w:val="28"/>
          <w:szCs w:val="28"/>
        </w:rPr>
        <w:t>[</w:t>
      </w:r>
      <w:r w:rsidR="002B51A3" w:rsidRPr="00CA4C70">
        <w:rPr>
          <w:rFonts w:ascii="Times New Roman" w:hAnsi="Times New Roman" w:cs="Times New Roman"/>
          <w:sz w:val="28"/>
          <w:szCs w:val="28"/>
        </w:rPr>
        <w:t>60</w:t>
      </w:r>
      <w:r w:rsidR="00C305BD" w:rsidRPr="00CA4C70">
        <w:rPr>
          <w:rFonts w:ascii="Times New Roman" w:hAnsi="Times New Roman" w:cs="Times New Roman"/>
          <w:sz w:val="28"/>
          <w:szCs w:val="28"/>
        </w:rPr>
        <w:t>].</w:t>
      </w:r>
    </w:p>
    <w:p w14:paraId="5A4C9430" w14:textId="354095BC" w:rsidR="007C7DB8" w:rsidRPr="00CA4C70" w:rsidRDefault="00DA28EC" w:rsidP="00096424">
      <w:pPr>
        <w:ind w:firstLine="720"/>
        <w:jc w:val="both"/>
        <w:rPr>
          <w:rFonts w:ascii="Times New Roman" w:hAnsi="Times New Roman" w:cs="Times New Roman"/>
          <w:sz w:val="28"/>
          <w:szCs w:val="28"/>
        </w:rPr>
      </w:pPr>
      <w:r w:rsidRPr="00CA4C70">
        <w:rPr>
          <w:rFonts w:ascii="Times New Roman" w:hAnsi="Times New Roman" w:cs="Times New Roman"/>
          <w:sz w:val="28"/>
          <w:szCs w:val="28"/>
        </w:rPr>
        <w:t>В 2008</w:t>
      </w:r>
      <w:r w:rsidR="00CB7229" w:rsidRPr="00CA4C70">
        <w:rPr>
          <w:rFonts w:ascii="Times New Roman" w:hAnsi="Times New Roman" w:cs="Times New Roman"/>
          <w:sz w:val="28"/>
          <w:szCs w:val="28"/>
        </w:rPr>
        <w:t xml:space="preserve"> году Чикагская торговая палата была объединена с Чикагской товарной биржей и Нью-Йоркской товарной биржей и преобразована в Группу Чикагской товарной биржи (</w:t>
      </w:r>
      <w:r w:rsidR="00096424" w:rsidRPr="00CA4C70">
        <w:rPr>
          <w:rFonts w:ascii="Times New Roman" w:hAnsi="Times New Roman" w:cs="Times New Roman"/>
          <w:sz w:val="28"/>
          <w:szCs w:val="28"/>
          <w:lang w:val="en-US"/>
        </w:rPr>
        <w:t>CME</w:t>
      </w:r>
      <w:r w:rsidR="00096424" w:rsidRPr="00CA4C70">
        <w:rPr>
          <w:rFonts w:ascii="Times New Roman" w:hAnsi="Times New Roman" w:cs="Times New Roman"/>
          <w:sz w:val="28"/>
          <w:szCs w:val="28"/>
        </w:rPr>
        <w:t xml:space="preserve"> </w:t>
      </w:r>
      <w:r w:rsidR="00096424" w:rsidRPr="00CA4C70">
        <w:rPr>
          <w:rFonts w:ascii="Times New Roman" w:hAnsi="Times New Roman" w:cs="Times New Roman"/>
          <w:sz w:val="28"/>
          <w:szCs w:val="28"/>
          <w:lang w:val="en-US"/>
        </w:rPr>
        <w:t>Group</w:t>
      </w:r>
      <w:r w:rsidR="003F0E21" w:rsidRPr="00CA4C70">
        <w:rPr>
          <w:rFonts w:ascii="Times New Roman" w:hAnsi="Times New Roman" w:cs="Times New Roman"/>
          <w:sz w:val="28"/>
          <w:szCs w:val="28"/>
        </w:rPr>
        <w:t>). Л</w:t>
      </w:r>
      <w:r w:rsidR="00F70455" w:rsidRPr="00CA4C70">
        <w:rPr>
          <w:rFonts w:ascii="Times New Roman" w:hAnsi="Times New Roman" w:cs="Times New Roman"/>
          <w:sz w:val="28"/>
          <w:szCs w:val="28"/>
        </w:rPr>
        <w:t>идирующее место среди зерновых на Чикагской товарной бирже принадлежит твердой краснозерной озимой пшенице</w:t>
      </w:r>
      <w:r w:rsidR="005412E1" w:rsidRPr="00CA4C70">
        <w:rPr>
          <w:rFonts w:ascii="Times New Roman" w:hAnsi="Times New Roman" w:cs="Times New Roman"/>
          <w:sz w:val="28"/>
          <w:szCs w:val="28"/>
        </w:rPr>
        <w:t>.</w:t>
      </w:r>
    </w:p>
    <w:p w14:paraId="518014FA" w14:textId="23DF069A" w:rsidR="000A3F29" w:rsidRPr="00CA4C70" w:rsidRDefault="0053657E" w:rsidP="00A15D21">
      <w:pPr>
        <w:ind w:firstLine="720"/>
        <w:jc w:val="both"/>
        <w:rPr>
          <w:rStyle w:val="s1"/>
          <w:rFonts w:ascii="Times New Roman" w:hAnsi="Times New Roman" w:cs="Times New Roman"/>
          <w:color w:val="000000" w:themeColor="text1"/>
          <w:sz w:val="28"/>
          <w:szCs w:val="28"/>
        </w:rPr>
      </w:pPr>
      <w:r w:rsidRPr="00CA4C70">
        <w:rPr>
          <w:rFonts w:ascii="Times New Roman" w:hAnsi="Times New Roman" w:cs="Times New Roman"/>
          <w:sz w:val="28"/>
          <w:szCs w:val="28"/>
        </w:rPr>
        <w:t>Сегодня торговля зерном о</w:t>
      </w:r>
      <w:r w:rsidR="0020735B" w:rsidRPr="00CA4C70">
        <w:rPr>
          <w:rFonts w:ascii="Times New Roman" w:hAnsi="Times New Roman" w:cs="Times New Roman"/>
          <w:sz w:val="28"/>
          <w:szCs w:val="28"/>
        </w:rPr>
        <w:t>рганизуется</w:t>
      </w:r>
      <w:r w:rsidRPr="00CA4C70">
        <w:rPr>
          <w:rFonts w:ascii="Times New Roman" w:hAnsi="Times New Roman" w:cs="Times New Roman"/>
          <w:sz w:val="28"/>
          <w:szCs w:val="28"/>
        </w:rPr>
        <w:t xml:space="preserve"> на следующих товарных биржах:</w:t>
      </w:r>
      <w:r w:rsidR="001F1560" w:rsidRPr="00CA4C70">
        <w:rPr>
          <w:rFonts w:ascii="Times New Roman" w:hAnsi="Times New Roman" w:cs="Times New Roman"/>
          <w:sz w:val="28"/>
          <w:szCs w:val="28"/>
        </w:rPr>
        <w:t xml:space="preserve"> </w:t>
      </w:r>
      <w:r w:rsidR="00096424" w:rsidRPr="00CA4C70">
        <w:rPr>
          <w:rFonts w:ascii="Times New Roman" w:hAnsi="Times New Roman" w:cs="Times New Roman"/>
          <w:sz w:val="28"/>
          <w:szCs w:val="28"/>
        </w:rPr>
        <w:t>Чикагская товарная биржа (</w:t>
      </w:r>
      <w:r w:rsidR="00096424" w:rsidRPr="00CA4C70">
        <w:rPr>
          <w:rFonts w:ascii="Times New Roman" w:hAnsi="Times New Roman" w:cs="Times New Roman"/>
          <w:sz w:val="28"/>
          <w:szCs w:val="28"/>
          <w:lang w:val="en-US"/>
        </w:rPr>
        <w:t>CME</w:t>
      </w:r>
      <w:r w:rsidR="00096424" w:rsidRPr="00CA4C70">
        <w:rPr>
          <w:rFonts w:ascii="Times New Roman" w:hAnsi="Times New Roman" w:cs="Times New Roman"/>
          <w:sz w:val="28"/>
          <w:szCs w:val="28"/>
        </w:rPr>
        <w:t xml:space="preserve"> </w:t>
      </w:r>
      <w:r w:rsidR="00096424" w:rsidRPr="00CA4C70">
        <w:rPr>
          <w:rFonts w:ascii="Times New Roman" w:hAnsi="Times New Roman" w:cs="Times New Roman"/>
          <w:sz w:val="28"/>
          <w:szCs w:val="28"/>
          <w:lang w:val="en-US"/>
        </w:rPr>
        <w:t>Group</w:t>
      </w:r>
      <w:r w:rsidR="00096424" w:rsidRPr="00CA4C70">
        <w:rPr>
          <w:rFonts w:ascii="Times New Roman" w:hAnsi="Times New Roman" w:cs="Times New Roman"/>
          <w:sz w:val="28"/>
          <w:szCs w:val="28"/>
        </w:rPr>
        <w:t>);</w:t>
      </w:r>
      <w:r w:rsidR="001F1560" w:rsidRPr="00CA4C70">
        <w:rPr>
          <w:rFonts w:ascii="Times New Roman" w:hAnsi="Times New Roman" w:cs="Times New Roman"/>
          <w:sz w:val="28"/>
          <w:szCs w:val="28"/>
        </w:rPr>
        <w:t xml:space="preserve"> </w:t>
      </w:r>
      <w:r w:rsidR="00FA6CF4" w:rsidRPr="00CA4C70">
        <w:rPr>
          <w:rFonts w:ascii="Times New Roman" w:hAnsi="Times New Roman" w:cs="Times New Roman"/>
          <w:sz w:val="28"/>
          <w:szCs w:val="28"/>
        </w:rPr>
        <w:t>Лондонская международная биржа финансовых фьючерсов и опционов (LIFFE);</w:t>
      </w:r>
      <w:r w:rsidR="001F1560" w:rsidRPr="00CA4C70">
        <w:rPr>
          <w:rFonts w:ascii="Times New Roman" w:hAnsi="Times New Roman" w:cs="Times New Roman"/>
          <w:sz w:val="28"/>
          <w:szCs w:val="28"/>
        </w:rPr>
        <w:t xml:space="preserve"> </w:t>
      </w:r>
      <w:r w:rsidR="002A17BB" w:rsidRPr="00CA4C70">
        <w:rPr>
          <w:rFonts w:ascii="Times New Roman" w:hAnsi="Times New Roman" w:cs="Times New Roman"/>
          <w:sz w:val="28"/>
          <w:szCs w:val="28"/>
        </w:rPr>
        <w:t>Парижская биржа (MATIF);</w:t>
      </w:r>
      <w:r w:rsidR="001F1560" w:rsidRPr="00CA4C70">
        <w:rPr>
          <w:rFonts w:ascii="Times New Roman" w:hAnsi="Times New Roman" w:cs="Times New Roman"/>
          <w:sz w:val="28"/>
          <w:szCs w:val="28"/>
        </w:rPr>
        <w:t xml:space="preserve"> </w:t>
      </w:r>
      <w:r w:rsidR="00BB27B7" w:rsidRPr="00CA4C70">
        <w:rPr>
          <w:rFonts w:ascii="Times New Roman" w:hAnsi="Times New Roman" w:cs="Times New Roman"/>
          <w:sz w:val="28"/>
          <w:szCs w:val="28"/>
        </w:rPr>
        <w:t>Будапештская фондовая</w:t>
      </w:r>
      <w:r w:rsidR="00D62F12" w:rsidRPr="00CA4C70">
        <w:rPr>
          <w:rFonts w:ascii="Times New Roman" w:hAnsi="Times New Roman" w:cs="Times New Roman"/>
          <w:sz w:val="28"/>
          <w:szCs w:val="28"/>
        </w:rPr>
        <w:t xml:space="preserve"> биржа (В</w:t>
      </w:r>
      <w:r w:rsidR="00D62F12" w:rsidRPr="00CA4C70">
        <w:rPr>
          <w:rFonts w:ascii="Times New Roman" w:hAnsi="Times New Roman" w:cs="Times New Roman"/>
          <w:sz w:val="28"/>
          <w:szCs w:val="28"/>
          <w:lang w:val="en-US"/>
        </w:rPr>
        <w:t>S</w:t>
      </w:r>
      <w:r w:rsidR="00BB27B7" w:rsidRPr="00CA4C70">
        <w:rPr>
          <w:rFonts w:ascii="Times New Roman" w:hAnsi="Times New Roman" w:cs="Times New Roman"/>
          <w:sz w:val="28"/>
          <w:szCs w:val="28"/>
        </w:rPr>
        <w:t>Е);</w:t>
      </w:r>
      <w:r w:rsidR="001F1560" w:rsidRPr="00CA4C70">
        <w:rPr>
          <w:rFonts w:ascii="Times New Roman" w:hAnsi="Times New Roman" w:cs="Times New Roman"/>
          <w:sz w:val="28"/>
          <w:szCs w:val="28"/>
        </w:rPr>
        <w:t xml:space="preserve"> </w:t>
      </w:r>
      <w:r w:rsidR="00167CFF" w:rsidRPr="00CA4C70">
        <w:rPr>
          <w:rFonts w:ascii="Times New Roman" w:hAnsi="Times New Roman" w:cs="Times New Roman"/>
          <w:sz w:val="28"/>
          <w:szCs w:val="28"/>
        </w:rPr>
        <w:t>Южноафриканская фьючерсная биржа (SAFEX); Фондовая биржа Сан-Паулу (BM&amp;FBOVESPA);</w:t>
      </w:r>
      <w:r w:rsidR="001F1560" w:rsidRPr="00CA4C70">
        <w:rPr>
          <w:rFonts w:ascii="Times New Roman" w:hAnsi="Times New Roman" w:cs="Times New Roman"/>
          <w:sz w:val="28"/>
          <w:szCs w:val="28"/>
        </w:rPr>
        <w:t xml:space="preserve"> </w:t>
      </w:r>
      <w:r w:rsidR="007053AB" w:rsidRPr="00CA4C70">
        <w:rPr>
          <w:rFonts w:ascii="Times New Roman" w:hAnsi="Times New Roman" w:cs="Times New Roman"/>
          <w:sz w:val="28"/>
          <w:szCs w:val="28"/>
        </w:rPr>
        <w:t>Среднеамериканская товарная биржа (МАСЕ);</w:t>
      </w:r>
      <w:r w:rsidR="001F1560" w:rsidRPr="00CA4C70">
        <w:rPr>
          <w:rFonts w:ascii="Times New Roman" w:hAnsi="Times New Roman" w:cs="Times New Roman"/>
          <w:sz w:val="28"/>
          <w:szCs w:val="28"/>
        </w:rPr>
        <w:t xml:space="preserve"> </w:t>
      </w:r>
      <w:r w:rsidR="00806767" w:rsidRPr="00CA4C70">
        <w:rPr>
          <w:rFonts w:ascii="Times New Roman" w:hAnsi="Times New Roman" w:cs="Times New Roman"/>
          <w:sz w:val="28"/>
          <w:szCs w:val="28"/>
        </w:rPr>
        <w:t>Зерновая биржа Миннеаполиса (MGE</w:t>
      </w:r>
      <w:r w:rsidR="00806767" w:rsidRPr="00CA4C70">
        <w:rPr>
          <w:rFonts w:ascii="Times New Roman" w:hAnsi="Times New Roman" w:cs="Times New Roman"/>
          <w:sz w:val="28"/>
          <w:szCs w:val="28"/>
          <w:lang w:val="en-US"/>
        </w:rPr>
        <w:t>X</w:t>
      </w:r>
      <w:r w:rsidR="00806767" w:rsidRPr="00CA4C70">
        <w:rPr>
          <w:rFonts w:ascii="Times New Roman" w:hAnsi="Times New Roman" w:cs="Times New Roman"/>
          <w:sz w:val="28"/>
          <w:szCs w:val="28"/>
        </w:rPr>
        <w:t xml:space="preserve">); </w:t>
      </w:r>
      <w:r w:rsidR="001F1560" w:rsidRPr="00CA4C70">
        <w:rPr>
          <w:rFonts w:ascii="Times New Roman" w:hAnsi="Times New Roman" w:cs="Times New Roman"/>
          <w:sz w:val="28"/>
          <w:szCs w:val="28"/>
        </w:rPr>
        <w:t xml:space="preserve"> </w:t>
      </w:r>
      <w:proofErr w:type="spellStart"/>
      <w:r w:rsidR="00A74927" w:rsidRPr="00CA4C70">
        <w:rPr>
          <w:rFonts w:ascii="Times New Roman" w:hAnsi="Times New Roman" w:cs="Times New Roman"/>
          <w:sz w:val="28"/>
          <w:szCs w:val="28"/>
        </w:rPr>
        <w:t>Виннипегская</w:t>
      </w:r>
      <w:proofErr w:type="spellEnd"/>
      <w:r w:rsidR="00A74927" w:rsidRPr="00CA4C70">
        <w:rPr>
          <w:rFonts w:ascii="Times New Roman" w:hAnsi="Times New Roman" w:cs="Times New Roman"/>
          <w:sz w:val="28"/>
          <w:szCs w:val="28"/>
        </w:rPr>
        <w:t xml:space="preserve"> товарная биржа (WCE);</w:t>
      </w:r>
      <w:r w:rsidR="001F1560" w:rsidRPr="00CA4C70">
        <w:rPr>
          <w:rFonts w:ascii="Times New Roman" w:hAnsi="Times New Roman" w:cs="Times New Roman"/>
          <w:sz w:val="28"/>
          <w:szCs w:val="28"/>
        </w:rPr>
        <w:t xml:space="preserve"> </w:t>
      </w:r>
      <w:r w:rsidR="006F1C1F" w:rsidRPr="00CA4C70">
        <w:rPr>
          <w:rFonts w:ascii="Times New Roman" w:hAnsi="Times New Roman" w:cs="Times New Roman"/>
          <w:sz w:val="28"/>
          <w:szCs w:val="28"/>
        </w:rPr>
        <w:t>Австралийская фондовая биржа (ASX);</w:t>
      </w:r>
      <w:r w:rsidR="001F1560" w:rsidRPr="00CA4C70">
        <w:rPr>
          <w:rFonts w:ascii="Times New Roman" w:hAnsi="Times New Roman" w:cs="Times New Roman"/>
          <w:sz w:val="28"/>
          <w:szCs w:val="28"/>
        </w:rPr>
        <w:t xml:space="preserve"> </w:t>
      </w:r>
      <w:r w:rsidR="006F1C1F" w:rsidRPr="00CA4C70">
        <w:rPr>
          <w:rFonts w:ascii="Times New Roman" w:hAnsi="Times New Roman" w:cs="Times New Roman"/>
          <w:sz w:val="28"/>
          <w:szCs w:val="28"/>
        </w:rPr>
        <w:t>Токийская зерновая биржа (T</w:t>
      </w:r>
      <w:r w:rsidR="006F1C1F" w:rsidRPr="00CA4C70">
        <w:rPr>
          <w:rFonts w:ascii="Times New Roman" w:hAnsi="Times New Roman" w:cs="Times New Roman"/>
          <w:sz w:val="28"/>
          <w:szCs w:val="28"/>
          <w:lang w:val="en-US"/>
        </w:rPr>
        <w:t>S</w:t>
      </w:r>
      <w:r w:rsidR="006F1C1F" w:rsidRPr="00CA4C70">
        <w:rPr>
          <w:rFonts w:ascii="Times New Roman" w:hAnsi="Times New Roman" w:cs="Times New Roman"/>
          <w:sz w:val="28"/>
          <w:szCs w:val="28"/>
        </w:rPr>
        <w:t xml:space="preserve">E) </w:t>
      </w:r>
      <w:r w:rsidR="001A4093" w:rsidRPr="00CA4C70">
        <w:rPr>
          <w:rStyle w:val="s1"/>
          <w:rFonts w:ascii="Times New Roman" w:hAnsi="Times New Roman" w:cs="Times New Roman"/>
          <w:color w:val="000000" w:themeColor="text1"/>
          <w:sz w:val="28"/>
          <w:szCs w:val="28"/>
        </w:rPr>
        <w:t>[</w:t>
      </w:r>
      <w:r w:rsidR="002B51A3" w:rsidRPr="00CA4C70">
        <w:rPr>
          <w:rStyle w:val="s1"/>
          <w:rFonts w:ascii="Times New Roman" w:hAnsi="Times New Roman" w:cs="Times New Roman"/>
          <w:color w:val="000000" w:themeColor="text1"/>
          <w:sz w:val="28"/>
          <w:szCs w:val="28"/>
        </w:rPr>
        <w:t>61</w:t>
      </w:r>
      <w:r w:rsidR="001D16ED" w:rsidRPr="00CA4C70">
        <w:rPr>
          <w:rStyle w:val="s1"/>
          <w:rFonts w:ascii="Times New Roman" w:hAnsi="Times New Roman" w:cs="Times New Roman"/>
          <w:color w:val="000000" w:themeColor="text1"/>
          <w:sz w:val="28"/>
          <w:szCs w:val="28"/>
        </w:rPr>
        <w:t>, с. 220</w:t>
      </w:r>
      <w:r w:rsidR="00624D6B" w:rsidRPr="00CA4C70">
        <w:rPr>
          <w:rStyle w:val="s1"/>
          <w:rFonts w:ascii="Times New Roman" w:hAnsi="Times New Roman" w:cs="Times New Roman"/>
          <w:color w:val="000000" w:themeColor="text1"/>
          <w:sz w:val="28"/>
          <w:szCs w:val="28"/>
        </w:rPr>
        <w:t xml:space="preserve">]. </w:t>
      </w:r>
      <w:r w:rsidR="000A3F29" w:rsidRPr="00CA4C70">
        <w:rPr>
          <w:rStyle w:val="s1"/>
          <w:rFonts w:ascii="Times New Roman" w:hAnsi="Times New Roman" w:cs="Times New Roman"/>
          <w:color w:val="000000" w:themeColor="text1"/>
          <w:sz w:val="28"/>
          <w:szCs w:val="28"/>
        </w:rPr>
        <w:t>По мнению Г.К. Мухановой</w:t>
      </w:r>
      <w:r w:rsidR="00330A3A">
        <w:rPr>
          <w:rStyle w:val="s1"/>
          <w:rFonts w:ascii="Times New Roman" w:hAnsi="Times New Roman" w:cs="Times New Roman"/>
          <w:color w:val="000000" w:themeColor="text1"/>
          <w:sz w:val="28"/>
          <w:szCs w:val="28"/>
        </w:rPr>
        <w:t>,</w:t>
      </w:r>
      <w:r w:rsidR="000A3F29" w:rsidRPr="00CA4C70">
        <w:rPr>
          <w:rStyle w:val="s1"/>
          <w:rFonts w:ascii="Times New Roman" w:hAnsi="Times New Roman" w:cs="Times New Roman"/>
          <w:color w:val="000000" w:themeColor="text1"/>
          <w:sz w:val="28"/>
          <w:szCs w:val="28"/>
        </w:rPr>
        <w:t xml:space="preserve"> </w:t>
      </w:r>
      <w:r w:rsidR="00953548" w:rsidRPr="00CA4C70">
        <w:rPr>
          <w:rStyle w:val="s1"/>
          <w:rFonts w:ascii="Times New Roman" w:hAnsi="Times New Roman" w:cs="Times New Roman"/>
          <w:color w:val="000000" w:themeColor="text1"/>
          <w:sz w:val="28"/>
          <w:szCs w:val="28"/>
        </w:rPr>
        <w:lastRenderedPageBreak/>
        <w:t>организационно-правовая основа</w:t>
      </w:r>
      <w:r w:rsidR="000A3F29" w:rsidRPr="00CA4C70">
        <w:rPr>
          <w:rStyle w:val="s1"/>
          <w:rFonts w:ascii="Times New Roman" w:hAnsi="Times New Roman" w:cs="Times New Roman"/>
          <w:color w:val="000000" w:themeColor="text1"/>
          <w:sz w:val="28"/>
          <w:szCs w:val="28"/>
        </w:rPr>
        <w:t xml:space="preserve"> развити</w:t>
      </w:r>
      <w:r w:rsidR="00953548" w:rsidRPr="00CA4C70">
        <w:rPr>
          <w:rStyle w:val="s1"/>
          <w:rFonts w:ascii="Times New Roman" w:hAnsi="Times New Roman" w:cs="Times New Roman"/>
          <w:color w:val="000000" w:themeColor="text1"/>
          <w:sz w:val="28"/>
          <w:szCs w:val="28"/>
        </w:rPr>
        <w:t>я</w:t>
      </w:r>
      <w:r w:rsidR="000A3F29" w:rsidRPr="00CA4C70">
        <w:rPr>
          <w:rStyle w:val="s1"/>
          <w:rFonts w:ascii="Times New Roman" w:hAnsi="Times New Roman" w:cs="Times New Roman"/>
          <w:color w:val="000000" w:themeColor="text1"/>
          <w:sz w:val="28"/>
          <w:szCs w:val="28"/>
        </w:rPr>
        <w:t xml:space="preserve"> биржевой и фьючерсной торговли в Казахстане </w:t>
      </w:r>
      <w:r w:rsidR="009D3CA2" w:rsidRPr="00CA4C70">
        <w:rPr>
          <w:rStyle w:val="s1"/>
          <w:rFonts w:ascii="Times New Roman" w:hAnsi="Times New Roman" w:cs="Times New Roman"/>
          <w:color w:val="000000" w:themeColor="text1"/>
          <w:sz w:val="28"/>
          <w:szCs w:val="28"/>
        </w:rPr>
        <w:t>была заложен</w:t>
      </w:r>
      <w:r w:rsidR="00C13E2A" w:rsidRPr="00CA4C70">
        <w:rPr>
          <w:rStyle w:val="s1"/>
          <w:rFonts w:ascii="Times New Roman" w:hAnsi="Times New Roman" w:cs="Times New Roman"/>
          <w:color w:val="000000" w:themeColor="text1"/>
          <w:sz w:val="28"/>
          <w:szCs w:val="28"/>
        </w:rPr>
        <w:t>а</w:t>
      </w:r>
      <w:r w:rsidR="009D3CA2" w:rsidRPr="00CA4C70">
        <w:rPr>
          <w:rStyle w:val="s1"/>
          <w:rFonts w:ascii="Times New Roman" w:hAnsi="Times New Roman" w:cs="Times New Roman"/>
          <w:color w:val="000000" w:themeColor="text1"/>
          <w:sz w:val="28"/>
          <w:szCs w:val="28"/>
        </w:rPr>
        <w:t xml:space="preserve"> </w:t>
      </w:r>
      <w:r w:rsidR="000A3F29" w:rsidRPr="00CA4C70">
        <w:rPr>
          <w:rStyle w:val="s1"/>
          <w:rFonts w:ascii="Times New Roman" w:hAnsi="Times New Roman" w:cs="Times New Roman"/>
          <w:color w:val="000000" w:themeColor="text1"/>
          <w:sz w:val="28"/>
          <w:szCs w:val="28"/>
        </w:rPr>
        <w:t>Указ</w:t>
      </w:r>
      <w:r w:rsidR="009D3CA2" w:rsidRPr="00CA4C70">
        <w:rPr>
          <w:rStyle w:val="s1"/>
          <w:rFonts w:ascii="Times New Roman" w:hAnsi="Times New Roman" w:cs="Times New Roman"/>
          <w:color w:val="000000" w:themeColor="text1"/>
          <w:sz w:val="28"/>
          <w:szCs w:val="28"/>
        </w:rPr>
        <w:t>ом</w:t>
      </w:r>
      <w:r w:rsidR="000A3F29" w:rsidRPr="00CA4C70">
        <w:rPr>
          <w:rStyle w:val="s1"/>
          <w:rFonts w:ascii="Times New Roman" w:hAnsi="Times New Roman" w:cs="Times New Roman"/>
          <w:color w:val="000000" w:themeColor="text1"/>
          <w:sz w:val="28"/>
          <w:szCs w:val="28"/>
        </w:rPr>
        <w:t xml:space="preserve"> Президента </w:t>
      </w:r>
      <w:r w:rsidR="00953548" w:rsidRPr="00CA4C70">
        <w:rPr>
          <w:rStyle w:val="s1"/>
          <w:rFonts w:ascii="Times New Roman" w:hAnsi="Times New Roman" w:cs="Times New Roman"/>
          <w:color w:val="000000" w:themeColor="text1"/>
          <w:sz w:val="28"/>
          <w:szCs w:val="28"/>
        </w:rPr>
        <w:t>РК</w:t>
      </w:r>
      <w:r w:rsidR="001819CA" w:rsidRPr="00CA4C70">
        <w:rPr>
          <w:rStyle w:val="s1"/>
          <w:rFonts w:ascii="Times New Roman" w:hAnsi="Times New Roman" w:cs="Times New Roman"/>
          <w:color w:val="000000" w:themeColor="text1"/>
          <w:sz w:val="28"/>
          <w:szCs w:val="28"/>
        </w:rPr>
        <w:t xml:space="preserve"> «</w:t>
      </w:r>
      <w:r w:rsidR="00154B1B" w:rsidRPr="00CA4C70">
        <w:rPr>
          <w:rStyle w:val="s1"/>
          <w:rFonts w:ascii="Times New Roman" w:hAnsi="Times New Roman" w:cs="Times New Roman"/>
          <w:color w:val="000000" w:themeColor="text1"/>
          <w:sz w:val="28"/>
          <w:szCs w:val="28"/>
        </w:rPr>
        <w:t>Об обязательной продаже на аукционах не менее 30% экспортных квот продукции государственного значения</w:t>
      </w:r>
      <w:r w:rsidR="00953548" w:rsidRPr="00CA4C70">
        <w:rPr>
          <w:rStyle w:val="s1"/>
          <w:rFonts w:ascii="Times New Roman" w:hAnsi="Times New Roman" w:cs="Times New Roman"/>
          <w:color w:val="000000" w:themeColor="text1"/>
          <w:sz w:val="28"/>
          <w:szCs w:val="28"/>
        </w:rPr>
        <w:t xml:space="preserve"> всем хозяйствующим субъектам Республики»</w:t>
      </w:r>
      <w:r w:rsidR="001819CA" w:rsidRPr="00CA4C70">
        <w:rPr>
          <w:rStyle w:val="s1"/>
          <w:rFonts w:ascii="Times New Roman" w:hAnsi="Times New Roman" w:cs="Times New Roman"/>
          <w:color w:val="000000" w:themeColor="text1"/>
          <w:sz w:val="28"/>
          <w:szCs w:val="28"/>
        </w:rPr>
        <w:t xml:space="preserve">, который </w:t>
      </w:r>
      <w:r w:rsidR="009D3CA2" w:rsidRPr="00CA4C70">
        <w:rPr>
          <w:rStyle w:val="s1"/>
          <w:rFonts w:ascii="Times New Roman" w:hAnsi="Times New Roman" w:cs="Times New Roman"/>
          <w:color w:val="000000" w:themeColor="text1"/>
          <w:sz w:val="28"/>
          <w:szCs w:val="28"/>
        </w:rPr>
        <w:t xml:space="preserve">способствовал выявлению </w:t>
      </w:r>
      <w:r w:rsidR="000A3F29" w:rsidRPr="00CA4C70">
        <w:rPr>
          <w:rStyle w:val="s1"/>
          <w:rFonts w:ascii="Times New Roman" w:hAnsi="Times New Roman" w:cs="Times New Roman"/>
          <w:color w:val="000000" w:themeColor="text1"/>
          <w:sz w:val="28"/>
          <w:szCs w:val="28"/>
        </w:rPr>
        <w:t>основных участников рынка зерновой продукции, включая крупных и иностранных покупателей, что стало основой для долгосрочного развития экспортного потенциала Казахстана</w:t>
      </w:r>
      <w:r w:rsidR="004D0819" w:rsidRPr="00CA4C70">
        <w:rPr>
          <w:rStyle w:val="s1"/>
          <w:rFonts w:ascii="Times New Roman" w:hAnsi="Times New Roman" w:cs="Times New Roman"/>
          <w:color w:val="000000" w:themeColor="text1"/>
          <w:sz w:val="28"/>
          <w:szCs w:val="28"/>
        </w:rPr>
        <w:t xml:space="preserve"> [</w:t>
      </w:r>
      <w:r w:rsidR="002B51A3" w:rsidRPr="00CA4C70">
        <w:rPr>
          <w:rStyle w:val="s1"/>
          <w:rFonts w:ascii="Times New Roman" w:hAnsi="Times New Roman" w:cs="Times New Roman"/>
          <w:color w:val="000000" w:themeColor="text1"/>
          <w:sz w:val="28"/>
          <w:szCs w:val="28"/>
        </w:rPr>
        <w:t>62</w:t>
      </w:r>
      <w:r w:rsidR="00460C0E" w:rsidRPr="00CA4C70">
        <w:rPr>
          <w:rStyle w:val="s1"/>
          <w:rFonts w:ascii="Times New Roman" w:hAnsi="Times New Roman" w:cs="Times New Roman"/>
          <w:color w:val="000000" w:themeColor="text1"/>
          <w:sz w:val="28"/>
          <w:szCs w:val="28"/>
        </w:rPr>
        <w:t>, с. 69</w:t>
      </w:r>
      <w:r w:rsidR="004D0819" w:rsidRPr="00CA4C70">
        <w:rPr>
          <w:rStyle w:val="s1"/>
          <w:rFonts w:ascii="Times New Roman" w:hAnsi="Times New Roman" w:cs="Times New Roman"/>
          <w:color w:val="000000" w:themeColor="text1"/>
          <w:sz w:val="28"/>
          <w:szCs w:val="28"/>
        </w:rPr>
        <w:t>]</w:t>
      </w:r>
      <w:r w:rsidR="000A3F29" w:rsidRPr="00CA4C70">
        <w:rPr>
          <w:rStyle w:val="s1"/>
          <w:rFonts w:ascii="Times New Roman" w:hAnsi="Times New Roman" w:cs="Times New Roman"/>
          <w:color w:val="000000" w:themeColor="text1"/>
          <w:sz w:val="28"/>
          <w:szCs w:val="28"/>
        </w:rPr>
        <w:t>.</w:t>
      </w:r>
      <w:r w:rsidR="002767FB" w:rsidRPr="00CA4C70">
        <w:rPr>
          <w:rStyle w:val="s1"/>
          <w:rFonts w:ascii="Times New Roman" w:hAnsi="Times New Roman" w:cs="Times New Roman"/>
          <w:color w:val="000000" w:themeColor="text1"/>
          <w:sz w:val="28"/>
          <w:szCs w:val="28"/>
        </w:rPr>
        <w:t xml:space="preserve"> </w:t>
      </w:r>
      <w:r w:rsidR="00D679FF" w:rsidRPr="00CA4C70">
        <w:rPr>
          <w:rStyle w:val="s1"/>
          <w:rFonts w:ascii="Times New Roman" w:hAnsi="Times New Roman" w:cs="Times New Roman"/>
          <w:color w:val="000000" w:themeColor="text1"/>
          <w:sz w:val="28"/>
          <w:szCs w:val="28"/>
        </w:rPr>
        <w:t>С</w:t>
      </w:r>
      <w:r w:rsidR="002767FB" w:rsidRPr="00CA4C70">
        <w:rPr>
          <w:rStyle w:val="s1"/>
          <w:rFonts w:ascii="Times New Roman" w:hAnsi="Times New Roman" w:cs="Times New Roman"/>
          <w:color w:val="000000" w:themeColor="text1"/>
          <w:sz w:val="28"/>
          <w:szCs w:val="28"/>
        </w:rPr>
        <w:t>огласно З</w:t>
      </w:r>
      <w:r w:rsidR="0090014C" w:rsidRPr="00CA4C70">
        <w:rPr>
          <w:rStyle w:val="s1"/>
          <w:rFonts w:ascii="Times New Roman" w:hAnsi="Times New Roman" w:cs="Times New Roman"/>
          <w:color w:val="000000" w:themeColor="text1"/>
          <w:sz w:val="28"/>
          <w:szCs w:val="28"/>
        </w:rPr>
        <w:t>акону РК</w:t>
      </w:r>
      <w:r w:rsidR="002767FB" w:rsidRPr="00CA4C70">
        <w:rPr>
          <w:rStyle w:val="s1"/>
          <w:rFonts w:ascii="Times New Roman" w:hAnsi="Times New Roman" w:cs="Times New Roman"/>
          <w:color w:val="000000" w:themeColor="text1"/>
          <w:sz w:val="28"/>
          <w:szCs w:val="28"/>
        </w:rPr>
        <w:t xml:space="preserve"> </w:t>
      </w:r>
      <w:r w:rsidR="00DE0A37" w:rsidRPr="00CA4C70">
        <w:rPr>
          <w:rStyle w:val="s1"/>
          <w:rFonts w:ascii="Times New Roman" w:hAnsi="Times New Roman" w:cs="Times New Roman"/>
          <w:color w:val="000000" w:themeColor="text1"/>
          <w:sz w:val="28"/>
          <w:szCs w:val="28"/>
        </w:rPr>
        <w:t>«О</w:t>
      </w:r>
      <w:r w:rsidR="002767FB" w:rsidRPr="00CA4C70">
        <w:rPr>
          <w:rStyle w:val="s1"/>
          <w:rFonts w:ascii="Times New Roman" w:hAnsi="Times New Roman" w:cs="Times New Roman"/>
          <w:color w:val="000000" w:themeColor="text1"/>
          <w:sz w:val="28"/>
          <w:szCs w:val="28"/>
        </w:rPr>
        <w:t xml:space="preserve"> товарных биржах</w:t>
      </w:r>
      <w:r w:rsidR="00DE0A37" w:rsidRPr="00CA4C70">
        <w:rPr>
          <w:rStyle w:val="s1"/>
          <w:rFonts w:ascii="Times New Roman" w:hAnsi="Times New Roman" w:cs="Times New Roman"/>
          <w:color w:val="000000" w:themeColor="text1"/>
          <w:sz w:val="28"/>
          <w:szCs w:val="28"/>
        </w:rPr>
        <w:t>»</w:t>
      </w:r>
      <w:r w:rsidR="002767FB" w:rsidRPr="00CA4C70">
        <w:rPr>
          <w:rStyle w:val="s1"/>
          <w:rFonts w:ascii="Times New Roman" w:hAnsi="Times New Roman" w:cs="Times New Roman"/>
          <w:color w:val="000000" w:themeColor="text1"/>
          <w:sz w:val="28"/>
          <w:szCs w:val="28"/>
        </w:rPr>
        <w:t xml:space="preserve"> биржей является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w:t>
      </w:r>
      <w:r w:rsidR="00A15D21" w:rsidRPr="00CA4C70">
        <w:rPr>
          <w:rStyle w:val="s1"/>
          <w:rFonts w:ascii="Times New Roman" w:hAnsi="Times New Roman" w:cs="Times New Roman"/>
          <w:color w:val="000000" w:themeColor="text1"/>
          <w:sz w:val="28"/>
          <w:szCs w:val="28"/>
        </w:rPr>
        <w:t>, а «фьючерсная сделка – это биржевая сделка, объектом которой является фьючерс»</w:t>
      </w:r>
      <w:r w:rsidR="002767FB" w:rsidRPr="00CA4C70">
        <w:rPr>
          <w:rStyle w:val="s1"/>
          <w:rFonts w:ascii="Times New Roman" w:hAnsi="Times New Roman" w:cs="Times New Roman"/>
          <w:color w:val="000000" w:themeColor="text1"/>
          <w:sz w:val="28"/>
          <w:szCs w:val="28"/>
        </w:rPr>
        <w:t xml:space="preserve"> [</w:t>
      </w:r>
      <w:r w:rsidR="002B51A3" w:rsidRPr="00CA4C70">
        <w:rPr>
          <w:rStyle w:val="s1"/>
          <w:rFonts w:ascii="Times New Roman" w:hAnsi="Times New Roman" w:cs="Times New Roman"/>
          <w:color w:val="000000" w:themeColor="text1"/>
          <w:sz w:val="28"/>
          <w:szCs w:val="28"/>
        </w:rPr>
        <w:t>63</w:t>
      </w:r>
      <w:r w:rsidR="002767FB" w:rsidRPr="00CA4C70">
        <w:rPr>
          <w:rStyle w:val="s1"/>
          <w:rFonts w:ascii="Times New Roman" w:hAnsi="Times New Roman" w:cs="Times New Roman"/>
          <w:color w:val="000000" w:themeColor="text1"/>
          <w:sz w:val="28"/>
          <w:szCs w:val="28"/>
        </w:rPr>
        <w:t>].</w:t>
      </w:r>
      <w:r w:rsidR="00A15D21" w:rsidRPr="00CA4C70">
        <w:rPr>
          <w:rStyle w:val="s1"/>
          <w:rFonts w:ascii="Times New Roman" w:hAnsi="Times New Roman" w:cs="Times New Roman"/>
          <w:color w:val="000000" w:themeColor="text1"/>
          <w:sz w:val="28"/>
          <w:szCs w:val="28"/>
        </w:rPr>
        <w:t xml:space="preserve"> </w:t>
      </w:r>
      <w:r w:rsidR="000A3F29" w:rsidRPr="00CA4C70">
        <w:rPr>
          <w:rStyle w:val="s1"/>
          <w:rFonts w:ascii="Times New Roman" w:hAnsi="Times New Roman" w:cs="Times New Roman"/>
          <w:color w:val="000000" w:themeColor="text1"/>
          <w:sz w:val="28"/>
          <w:szCs w:val="28"/>
        </w:rPr>
        <w:t xml:space="preserve">Статья 128-6 Гражданского Кодекса Республики Казахстан гласит, что «фьючерс </w:t>
      </w:r>
      <w:proofErr w:type="gramStart"/>
      <w:r w:rsidR="000A3F29" w:rsidRPr="00CA4C70">
        <w:rPr>
          <w:rStyle w:val="s1"/>
          <w:rFonts w:ascii="Times New Roman" w:hAnsi="Times New Roman" w:cs="Times New Roman"/>
          <w:color w:val="000000" w:themeColor="text1"/>
          <w:sz w:val="28"/>
          <w:szCs w:val="28"/>
        </w:rPr>
        <w:t>- это</w:t>
      </w:r>
      <w:proofErr w:type="gramEnd"/>
      <w:r w:rsidR="000A3F29" w:rsidRPr="00CA4C70">
        <w:rPr>
          <w:rStyle w:val="s1"/>
          <w:rFonts w:ascii="Times New Roman" w:hAnsi="Times New Roman" w:cs="Times New Roman"/>
          <w:color w:val="000000" w:themeColor="text1"/>
          <w:sz w:val="28"/>
          <w:szCs w:val="28"/>
        </w:rPr>
        <w:t xml:space="preserve">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r w:rsidR="002B51A3" w:rsidRPr="00CA4C70">
        <w:rPr>
          <w:rStyle w:val="s1"/>
          <w:rFonts w:ascii="Times New Roman" w:hAnsi="Times New Roman" w:cs="Times New Roman"/>
          <w:color w:val="000000" w:themeColor="text1"/>
          <w:sz w:val="28"/>
          <w:szCs w:val="28"/>
        </w:rPr>
        <w:t>64</w:t>
      </w:r>
      <w:r w:rsidR="000A3F29" w:rsidRPr="00CA4C70">
        <w:rPr>
          <w:rStyle w:val="s1"/>
          <w:rFonts w:ascii="Times New Roman" w:hAnsi="Times New Roman" w:cs="Times New Roman"/>
          <w:color w:val="000000" w:themeColor="text1"/>
          <w:sz w:val="28"/>
          <w:szCs w:val="28"/>
        </w:rPr>
        <w:t>].</w:t>
      </w:r>
      <w:r w:rsidR="00C34828" w:rsidRPr="00CA4C70">
        <w:rPr>
          <w:rStyle w:val="s1"/>
          <w:rFonts w:ascii="Times New Roman" w:hAnsi="Times New Roman" w:cs="Times New Roman"/>
          <w:color w:val="000000" w:themeColor="text1"/>
          <w:sz w:val="28"/>
          <w:szCs w:val="28"/>
        </w:rPr>
        <w:t xml:space="preserve"> </w:t>
      </w:r>
      <w:r w:rsidR="000A3F29" w:rsidRPr="00CA4C70">
        <w:rPr>
          <w:rStyle w:val="s1"/>
          <w:rFonts w:ascii="Times New Roman" w:hAnsi="Times New Roman" w:cs="Times New Roman"/>
          <w:color w:val="000000" w:themeColor="text1"/>
          <w:sz w:val="28"/>
          <w:szCs w:val="28"/>
        </w:rPr>
        <w:t xml:space="preserve">Отличительной чертой фьючерсных сделок является то, что предметом выступает не определенный товар, а стоимость биржевого актива. В соответствии со статьей 156 ГК РК биржевые сделки регулируются как законодательством Республики Казахстан, так и правилами биржевой торговли, а предметом таких сделок является имущество, допущенное к обращению на бирже </w:t>
      </w:r>
      <w:r w:rsidR="00C34828" w:rsidRPr="00CA4C70">
        <w:rPr>
          <w:rStyle w:val="s1"/>
          <w:rFonts w:ascii="Times New Roman" w:hAnsi="Times New Roman" w:cs="Times New Roman"/>
          <w:color w:val="000000" w:themeColor="text1"/>
          <w:sz w:val="28"/>
          <w:szCs w:val="28"/>
        </w:rPr>
        <w:t>[</w:t>
      </w:r>
      <w:r w:rsidR="002B51A3" w:rsidRPr="00CA4C70">
        <w:rPr>
          <w:rStyle w:val="s1"/>
          <w:rFonts w:ascii="Times New Roman" w:hAnsi="Times New Roman" w:cs="Times New Roman"/>
          <w:color w:val="000000" w:themeColor="text1"/>
          <w:sz w:val="28"/>
          <w:szCs w:val="28"/>
        </w:rPr>
        <w:t>64</w:t>
      </w:r>
      <w:r w:rsidR="00C34828" w:rsidRPr="00CA4C70">
        <w:rPr>
          <w:rStyle w:val="s1"/>
          <w:rFonts w:ascii="Times New Roman" w:hAnsi="Times New Roman" w:cs="Times New Roman"/>
          <w:color w:val="000000" w:themeColor="text1"/>
          <w:sz w:val="28"/>
          <w:szCs w:val="28"/>
        </w:rPr>
        <w:t>].</w:t>
      </w:r>
    </w:p>
    <w:p w14:paraId="39B188BF" w14:textId="37E58A67" w:rsidR="000A3F29" w:rsidRPr="00CA4C70" w:rsidRDefault="000A3F29" w:rsidP="000A3F29">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По мнению российского ученого Т.А. Матвеевой под зерновым фьючерсом следует понимать биржевой производный финансовый инструмент, «предусматривающий обязанность продавца или покупателя периодически перечислять денежные суммы в расчетную палату биржи в зависимости от изменения рыночной цены зерна или наступления обязательства, предполагающего поставку зерна в указанный срок» [</w:t>
      </w:r>
      <w:r w:rsidR="00116E3B" w:rsidRPr="00CA4C70">
        <w:rPr>
          <w:rStyle w:val="s1"/>
          <w:rFonts w:ascii="Times New Roman" w:hAnsi="Times New Roman" w:cs="Times New Roman"/>
          <w:color w:val="000000" w:themeColor="text1"/>
          <w:sz w:val="28"/>
          <w:szCs w:val="28"/>
        </w:rPr>
        <w:t>65</w:t>
      </w:r>
      <w:r w:rsidR="00516529" w:rsidRPr="00CA4C70">
        <w:rPr>
          <w:rStyle w:val="s1"/>
          <w:rFonts w:ascii="Times New Roman" w:hAnsi="Times New Roman" w:cs="Times New Roman"/>
          <w:color w:val="000000" w:themeColor="text1"/>
          <w:sz w:val="28"/>
          <w:szCs w:val="28"/>
        </w:rPr>
        <w:t>, с. 8</w:t>
      </w:r>
      <w:r w:rsidRPr="00CA4C70">
        <w:rPr>
          <w:rStyle w:val="s1"/>
          <w:rFonts w:ascii="Times New Roman" w:hAnsi="Times New Roman" w:cs="Times New Roman"/>
          <w:color w:val="000000" w:themeColor="text1"/>
          <w:sz w:val="28"/>
          <w:szCs w:val="28"/>
        </w:rPr>
        <w:t xml:space="preserve">]. </w:t>
      </w:r>
      <w:r w:rsidR="000E23BB" w:rsidRPr="00CA4C70">
        <w:rPr>
          <w:rStyle w:val="s1"/>
          <w:rFonts w:ascii="Times New Roman" w:hAnsi="Times New Roman" w:cs="Times New Roman"/>
          <w:color w:val="000000" w:themeColor="text1"/>
          <w:sz w:val="28"/>
          <w:szCs w:val="28"/>
        </w:rPr>
        <w:t>Таким образом,</w:t>
      </w:r>
      <w:r w:rsidRPr="00CA4C70">
        <w:rPr>
          <w:rStyle w:val="s1"/>
          <w:rFonts w:ascii="Times New Roman" w:hAnsi="Times New Roman" w:cs="Times New Roman"/>
          <w:color w:val="000000" w:themeColor="text1"/>
          <w:sz w:val="28"/>
          <w:szCs w:val="28"/>
        </w:rPr>
        <w:t xml:space="preserve"> под зерновым фьючерсным договором следует понимать денежное обязательство купить, либо продать зерновой актив на определенной товарной бирже, где ведутся торги зерном.</w:t>
      </w:r>
    </w:p>
    <w:p w14:paraId="6E53AC47" w14:textId="510F917A" w:rsidR="00297C35" w:rsidRPr="00CA4C70" w:rsidRDefault="000A3F29" w:rsidP="00297C35">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 xml:space="preserve">Заключение зерновых фьючерсных сделок осуществляется с целью ускорения оборота вложений, страхования рисков и возникновения ответственности сторон договора </w:t>
      </w:r>
      <w:r w:rsidR="005C39F5" w:rsidRPr="00CA4C70">
        <w:rPr>
          <w:rStyle w:val="s1"/>
          <w:rFonts w:ascii="Times New Roman" w:hAnsi="Times New Roman" w:cs="Times New Roman"/>
          <w:color w:val="000000" w:themeColor="text1"/>
          <w:sz w:val="28"/>
          <w:szCs w:val="28"/>
        </w:rPr>
        <w:t>[</w:t>
      </w:r>
      <w:r w:rsidR="00BB0966" w:rsidRPr="00CA4C70">
        <w:rPr>
          <w:rStyle w:val="s1"/>
          <w:rFonts w:ascii="Times New Roman" w:hAnsi="Times New Roman" w:cs="Times New Roman"/>
          <w:color w:val="000000" w:themeColor="text1"/>
          <w:sz w:val="28"/>
          <w:szCs w:val="28"/>
        </w:rPr>
        <w:t>61</w:t>
      </w:r>
      <w:r w:rsidR="005C39F5" w:rsidRPr="00CA4C70">
        <w:rPr>
          <w:rStyle w:val="s1"/>
          <w:rFonts w:ascii="Times New Roman" w:hAnsi="Times New Roman" w:cs="Times New Roman"/>
          <w:color w:val="000000" w:themeColor="text1"/>
          <w:sz w:val="28"/>
          <w:szCs w:val="28"/>
        </w:rPr>
        <w:t xml:space="preserve">, с. 222]. </w:t>
      </w:r>
      <w:r w:rsidRPr="00CA4C70">
        <w:rPr>
          <w:rStyle w:val="s1"/>
          <w:rFonts w:ascii="Times New Roman" w:hAnsi="Times New Roman" w:cs="Times New Roman"/>
          <w:color w:val="000000" w:themeColor="text1"/>
          <w:sz w:val="28"/>
          <w:szCs w:val="28"/>
        </w:rPr>
        <w:t>Участниками фьючерсного договора являются продавец и покупатель зернового актива, а также посредник. Зерновая биржа с юридической точки зрения не является участником сделки, а выступает в качестве организованной торговой площадки.</w:t>
      </w:r>
    </w:p>
    <w:p w14:paraId="19AE5AAA" w14:textId="7E67C73F" w:rsidR="000A3F29" w:rsidRPr="00CA4C70" w:rsidRDefault="000A3F29" w:rsidP="00297C35">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 xml:space="preserve">Отличительным признаком организации биржевой деятельности выступает тот факт, что соглашение достигается путем совпадения по ценовому признаку поданных заявок в торговую систему биржи. Вместе с тем, необходимо отметить, что стороны зернового фьючерсного договора не входят в контакты между собой. Предметом зернового фьючерсного договора является имущественные права на стандартные контракты, что подразумевают под собой куплю-продажу прав на зерно, а не обязательство поставки зерна, либо </w:t>
      </w:r>
      <w:r w:rsidRPr="00CA4C70">
        <w:rPr>
          <w:rStyle w:val="s1"/>
          <w:rFonts w:ascii="Times New Roman" w:hAnsi="Times New Roman" w:cs="Times New Roman"/>
          <w:color w:val="000000" w:themeColor="text1"/>
          <w:sz w:val="28"/>
          <w:szCs w:val="28"/>
        </w:rPr>
        <w:lastRenderedPageBreak/>
        <w:t>расчеты разницы цены зернового актива. Процесс окончания фьючерсной сделки возникает в момент получения разницы между ценой контракта в день его заключения и ценой в день его исполнения, либо оплатой стоимости зернового актива.</w:t>
      </w:r>
    </w:p>
    <w:p w14:paraId="3F3E86EE" w14:textId="34B19FC7" w:rsidR="00297C35" w:rsidRPr="00CA4C70" w:rsidRDefault="00297C35" w:rsidP="00297C35">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Таким образом, зерновые фьючерсные договоры обладают следующими ключевыми отличительными признаками:</w:t>
      </w:r>
    </w:p>
    <w:p w14:paraId="030DF0E9" w14:textId="661921CE" w:rsidR="00D06AD1" w:rsidRPr="00CA4C70" w:rsidRDefault="00D06AD1" w:rsidP="00D06AD1">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 отложенное исполнение обязательств: расчеты и поставка зерна происходят в будущем</w:t>
      </w:r>
      <w:r w:rsidR="002948E0" w:rsidRPr="00CA4C70">
        <w:rPr>
          <w:rStyle w:val="s1"/>
          <w:rFonts w:ascii="Times New Roman" w:hAnsi="Times New Roman" w:cs="Times New Roman"/>
          <w:color w:val="000000" w:themeColor="text1"/>
          <w:sz w:val="28"/>
          <w:szCs w:val="28"/>
        </w:rPr>
        <w:t>;</w:t>
      </w:r>
    </w:p>
    <w:p w14:paraId="67C0E605" w14:textId="3ED0BAA5" w:rsidR="002948E0" w:rsidRPr="00CA4C70" w:rsidRDefault="002948E0" w:rsidP="00D06AD1">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 отсрочка исполнения: выполнение условий договора переносится на заранее обговоренный срок;</w:t>
      </w:r>
    </w:p>
    <w:p w14:paraId="715AF37D" w14:textId="3692E3AA" w:rsidR="002948E0" w:rsidRPr="00CA4C70" w:rsidRDefault="002948E0" w:rsidP="00D06AD1">
      <w:pPr>
        <w:ind w:firstLine="720"/>
        <w:jc w:val="both"/>
        <w:rPr>
          <w:rStyle w:val="s1"/>
          <w:rFonts w:ascii="Times New Roman" w:hAnsi="Times New Roman" w:cs="Times New Roman"/>
          <w:color w:val="000000" w:themeColor="text1"/>
          <w:sz w:val="28"/>
          <w:szCs w:val="28"/>
        </w:rPr>
      </w:pPr>
      <w:r w:rsidRPr="00CA4C70">
        <w:rPr>
          <w:rStyle w:val="s1"/>
          <w:rFonts w:ascii="Times New Roman" w:hAnsi="Times New Roman" w:cs="Times New Roman"/>
          <w:color w:val="000000" w:themeColor="text1"/>
          <w:sz w:val="28"/>
          <w:szCs w:val="28"/>
        </w:rPr>
        <w:t>- стандартизация условий: условия таких договоров определяются и унифицируются зерновой биржей</w:t>
      </w:r>
      <w:r w:rsidR="00A655FE" w:rsidRPr="00CA4C70">
        <w:rPr>
          <w:rStyle w:val="s1"/>
          <w:rFonts w:ascii="Times New Roman" w:hAnsi="Times New Roman" w:cs="Times New Roman"/>
          <w:color w:val="000000" w:themeColor="text1"/>
          <w:sz w:val="28"/>
          <w:szCs w:val="28"/>
        </w:rPr>
        <w:t xml:space="preserve"> </w:t>
      </w:r>
      <w:r w:rsidR="00A655FE" w:rsidRPr="00CA4C70">
        <w:rPr>
          <w:rFonts w:ascii="Times New Roman" w:hAnsi="Times New Roman" w:cs="Times New Roman"/>
          <w:sz w:val="28"/>
          <w:szCs w:val="28"/>
        </w:rPr>
        <w:t>[</w:t>
      </w:r>
      <w:r w:rsidR="00F50B38" w:rsidRPr="00CA4C70">
        <w:rPr>
          <w:rFonts w:ascii="Times New Roman" w:hAnsi="Times New Roman" w:cs="Times New Roman"/>
          <w:sz w:val="28"/>
          <w:szCs w:val="28"/>
        </w:rPr>
        <w:t>66</w:t>
      </w:r>
      <w:r w:rsidR="00A655FE" w:rsidRPr="00CA4C70">
        <w:rPr>
          <w:rFonts w:ascii="Times New Roman" w:hAnsi="Times New Roman" w:cs="Times New Roman"/>
          <w:sz w:val="28"/>
          <w:szCs w:val="28"/>
        </w:rPr>
        <w:t>].</w:t>
      </w:r>
    </w:p>
    <w:p w14:paraId="3E22E8A6" w14:textId="77777777" w:rsidR="00E815A7" w:rsidRPr="00CA4C70" w:rsidRDefault="00E815A7" w:rsidP="00E815A7">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международно-правовое регулирование торговли зерном занимает значимое место в системе международного права, так как направлено на обеспечение глобальной продовольственной безопасности, стабилизацию рынка зерна и обеспечение защиты интересов всех участников торговли. Международное право стремится учитывать экономические, социальные и экологические аспекты, что способствует поддержанию баланса между национальными интересами государств и их международными обязательствами. Доступ к зерновым ресурсам для стран, находящихся в сложной ситуации, должен быть гарантирован на основе принципов справедливой торговли и равноправия. </w:t>
      </w:r>
    </w:p>
    <w:p w14:paraId="26169590" w14:textId="77777777" w:rsidR="008D11FE" w:rsidRPr="00CA4C70" w:rsidRDefault="008D11FE">
      <w:pPr>
        <w:rPr>
          <w:rFonts w:ascii="Times New Roman" w:hAnsi="Times New Roman" w:cs="Times New Roman"/>
          <w:sz w:val="28"/>
          <w:szCs w:val="28"/>
        </w:rPr>
      </w:pPr>
    </w:p>
    <w:p w14:paraId="0916B5F0" w14:textId="3C4BBBA5" w:rsidR="00EC1019" w:rsidRPr="00CA4C70" w:rsidRDefault="00EC1019" w:rsidP="00EC1019">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t>1.2 Этапы становления, формирования и развития международно</w:t>
      </w:r>
      <w:r w:rsidR="00FE4788" w:rsidRPr="00CA4C70">
        <w:rPr>
          <w:rFonts w:ascii="Times New Roman" w:hAnsi="Times New Roman" w:cs="Times New Roman"/>
          <w:b/>
          <w:sz w:val="28"/>
          <w:szCs w:val="28"/>
        </w:rPr>
        <w:t>-правовых норм</w:t>
      </w:r>
      <w:r w:rsidRPr="00CA4C70">
        <w:rPr>
          <w:rFonts w:ascii="Times New Roman" w:hAnsi="Times New Roman" w:cs="Times New Roman"/>
          <w:b/>
          <w:sz w:val="28"/>
          <w:szCs w:val="28"/>
        </w:rPr>
        <w:t xml:space="preserve"> о торговле зерном </w:t>
      </w:r>
    </w:p>
    <w:p w14:paraId="474E66DE" w14:textId="77777777" w:rsidR="00EC1019" w:rsidRPr="00CA4C70" w:rsidRDefault="00EC1019" w:rsidP="00EC1019">
      <w:pPr>
        <w:ind w:firstLine="720"/>
        <w:jc w:val="both"/>
        <w:rPr>
          <w:rFonts w:ascii="Times New Roman" w:hAnsi="Times New Roman" w:cs="Times New Roman"/>
          <w:b/>
          <w:sz w:val="28"/>
          <w:szCs w:val="28"/>
        </w:rPr>
      </w:pPr>
    </w:p>
    <w:p w14:paraId="4C1F1E59" w14:textId="77777777"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Процесс формирования и соответственно, заключения единого международного соглашения, направленного на регулирование торговли зерном, был достаточно сложным и длительным. Однако прежде, чем перейти к периодизации </w:t>
      </w:r>
      <w:r w:rsidRPr="00CA4C70">
        <w:rPr>
          <w:rFonts w:ascii="Times New Roman" w:hAnsi="Times New Roman" w:cs="Times New Roman"/>
          <w:color w:val="000000" w:themeColor="text1"/>
          <w:sz w:val="28"/>
          <w:szCs w:val="28"/>
        </w:rPr>
        <w:t>формирования международного законодательства о торговле зерном необходимо упомянуть о значимых исторических особенностях правового регулирования торговли зерном в некоторых странах.</w:t>
      </w:r>
    </w:p>
    <w:p w14:paraId="60DC18F1" w14:textId="2F1F6782"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О.С. Стриганова, исследуя проблему торговли зерном в Англии во второй половине семнадцатого века, справедливо подчеркивает, что в данный период для Англии был характерен меркантилизм. Экспортируя зерно в Голландию, Испанию и в свои колонии в Америку, правительство Англии в 1660 г. законодательно определило, что в случае повышения стоимости пшеницы выше 40 шиллингов за квартер, вывоз ее из страны будет запрещен. В 1673 году этот ценовой порог составил 48 шиллингов за квартер [</w:t>
      </w:r>
      <w:r w:rsidR="00F50B38" w:rsidRPr="00CA4C70">
        <w:rPr>
          <w:rFonts w:ascii="Times New Roman" w:hAnsi="Times New Roman" w:cs="Times New Roman"/>
          <w:color w:val="000000" w:themeColor="text1"/>
          <w:sz w:val="28"/>
          <w:szCs w:val="28"/>
        </w:rPr>
        <w:t>67</w:t>
      </w:r>
      <w:r w:rsidRPr="00CA4C70">
        <w:rPr>
          <w:rFonts w:ascii="Times New Roman" w:hAnsi="Times New Roman" w:cs="Times New Roman"/>
          <w:color w:val="000000" w:themeColor="text1"/>
          <w:sz w:val="28"/>
          <w:szCs w:val="28"/>
        </w:rPr>
        <w:t xml:space="preserve">]. Вместе с тем, Актом Парламента в 1663 году были установлены условия, цена и место осуществления сделок с целью перепродажи зерна. В 1688 году, ввиду резкого подорожания зерна, Парламентом был принят закон, в соответствии с которым зернопроизводители были обязаны поставлять зерно на рынок в целях стабилизации цен на него и борьбы со спекуляцией. В следующем году издается новый закон, согласно которому пшеница не облагается вывозными </w:t>
      </w:r>
      <w:r w:rsidRPr="00CA4C70">
        <w:rPr>
          <w:rFonts w:ascii="Times New Roman" w:hAnsi="Times New Roman" w:cs="Times New Roman"/>
          <w:color w:val="000000" w:themeColor="text1"/>
          <w:sz w:val="28"/>
          <w:szCs w:val="28"/>
        </w:rPr>
        <w:lastRenderedPageBreak/>
        <w:t xml:space="preserve">таможенными пошлинами, и более того, государство начинает осуществлять субсидирование зерновой отрасли. </w:t>
      </w:r>
    </w:p>
    <w:p w14:paraId="76B5C2DE" w14:textId="7BD22DD6"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Как отмечает Р</w:t>
      </w:r>
      <w:r w:rsidR="002B3673" w:rsidRPr="00CA4C70">
        <w:rPr>
          <w:rFonts w:ascii="Times New Roman" w:hAnsi="Times New Roman" w:cs="Times New Roman"/>
          <w:sz w:val="28"/>
          <w:szCs w:val="28"/>
        </w:rPr>
        <w:t>.</w:t>
      </w:r>
      <w:r w:rsidRPr="00CA4C70">
        <w:rPr>
          <w:rFonts w:ascii="Times New Roman" w:hAnsi="Times New Roman" w:cs="Times New Roman"/>
          <w:sz w:val="28"/>
          <w:szCs w:val="28"/>
        </w:rPr>
        <w:t xml:space="preserve"> Шелдон </w:t>
      </w:r>
      <w:r w:rsidR="002B3673" w:rsidRPr="00CA4C70">
        <w:rPr>
          <w:rFonts w:ascii="Times New Roman" w:hAnsi="Times New Roman" w:cs="Times New Roman"/>
          <w:sz w:val="28"/>
          <w:szCs w:val="28"/>
        </w:rPr>
        <w:t xml:space="preserve">(R. </w:t>
      </w:r>
      <w:proofErr w:type="spellStart"/>
      <w:r w:rsidR="002B3673" w:rsidRPr="00CA4C70">
        <w:rPr>
          <w:rFonts w:ascii="Times New Roman" w:hAnsi="Times New Roman" w:cs="Times New Roman"/>
          <w:sz w:val="28"/>
          <w:szCs w:val="28"/>
        </w:rPr>
        <w:t>Sheldon</w:t>
      </w:r>
      <w:proofErr w:type="spellEnd"/>
      <w:r w:rsidR="002B3673" w:rsidRPr="00CA4C70">
        <w:rPr>
          <w:rFonts w:ascii="Times New Roman" w:hAnsi="Times New Roman" w:cs="Times New Roman"/>
          <w:sz w:val="28"/>
          <w:szCs w:val="28"/>
        </w:rPr>
        <w:t>)</w:t>
      </w:r>
      <w:r w:rsidR="007B518C"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в своем исследовании научных трудов Чарльза Смита </w:t>
      </w:r>
      <w:r w:rsidR="007B518C" w:rsidRPr="00CA4C70">
        <w:rPr>
          <w:rFonts w:ascii="Times New Roman" w:hAnsi="Times New Roman" w:cs="Times New Roman"/>
          <w:sz w:val="28"/>
          <w:szCs w:val="28"/>
        </w:rPr>
        <w:t xml:space="preserve">(Charles Smith) </w:t>
      </w:r>
      <w:r w:rsidRPr="00CA4C70">
        <w:rPr>
          <w:rFonts w:ascii="Times New Roman" w:hAnsi="Times New Roman" w:cs="Times New Roman"/>
          <w:sz w:val="28"/>
          <w:szCs w:val="28"/>
        </w:rPr>
        <w:t>о торговле зерном и хлебных законах, во второй половине восемнадцатого века в Европе зерно оказывает влияние не только на экономику, но и политику государств [</w:t>
      </w:r>
      <w:r w:rsidR="00F50B38" w:rsidRPr="00CA4C70">
        <w:rPr>
          <w:rFonts w:ascii="Times New Roman" w:hAnsi="Times New Roman" w:cs="Times New Roman"/>
          <w:sz w:val="28"/>
          <w:szCs w:val="28"/>
        </w:rPr>
        <w:t>68</w:t>
      </w:r>
      <w:r w:rsidRPr="00CA4C70">
        <w:rPr>
          <w:rFonts w:ascii="Times New Roman" w:hAnsi="Times New Roman" w:cs="Times New Roman"/>
          <w:sz w:val="28"/>
          <w:szCs w:val="28"/>
        </w:rPr>
        <w:t>]. Основными причинами изменения политического курса в области государственного регулирования продовольственной системы и развития сельского хозяйства в европейских странах являлись демографический фактор, социально-экономические проблемы и в большей степени, нарастания недовольства народных масс. Так, например, «мучная война» во Франции в 1775 году возникла в результате проведения государственной политики либерализации торговли хлебом [</w:t>
      </w:r>
      <w:r w:rsidR="00F50B38" w:rsidRPr="00CA4C70">
        <w:rPr>
          <w:rFonts w:ascii="Times New Roman" w:hAnsi="Times New Roman" w:cs="Times New Roman"/>
          <w:sz w:val="28"/>
          <w:szCs w:val="28"/>
        </w:rPr>
        <w:t>69</w:t>
      </w:r>
      <w:r w:rsidRPr="00CA4C70">
        <w:rPr>
          <w:rFonts w:ascii="Times New Roman" w:hAnsi="Times New Roman" w:cs="Times New Roman"/>
          <w:sz w:val="28"/>
          <w:szCs w:val="28"/>
        </w:rPr>
        <w:t>].</w:t>
      </w:r>
    </w:p>
    <w:p w14:paraId="7C17A1F5" w14:textId="39BAA790"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Анализируя взаимосвязь между социальными конфликтами и поставкой зерна во Франции в восемнадцатом веке, британский историк О</w:t>
      </w:r>
      <w:r w:rsidR="00B41D37"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Хафтон</w:t>
      </w:r>
      <w:proofErr w:type="spellEnd"/>
      <w:r w:rsidR="00B41D37" w:rsidRPr="00CA4C70">
        <w:rPr>
          <w:rFonts w:ascii="Times New Roman" w:hAnsi="Times New Roman" w:cs="Times New Roman"/>
          <w:sz w:val="28"/>
          <w:szCs w:val="28"/>
        </w:rPr>
        <w:t xml:space="preserve"> (О. </w:t>
      </w:r>
      <w:proofErr w:type="spellStart"/>
      <w:r w:rsidR="00B41D37" w:rsidRPr="00CA4C70">
        <w:rPr>
          <w:rFonts w:ascii="Times New Roman" w:hAnsi="Times New Roman" w:cs="Times New Roman"/>
          <w:sz w:val="28"/>
          <w:szCs w:val="28"/>
        </w:rPr>
        <w:t>Hufton</w:t>
      </w:r>
      <w:proofErr w:type="spellEnd"/>
      <w:r w:rsidR="00B41D37" w:rsidRPr="00CA4C70">
        <w:rPr>
          <w:rFonts w:ascii="Times New Roman" w:hAnsi="Times New Roman" w:cs="Times New Roman"/>
          <w:sz w:val="28"/>
          <w:szCs w:val="28"/>
        </w:rPr>
        <w:t>)</w:t>
      </w:r>
      <w:r w:rsidRPr="00CA4C70">
        <w:rPr>
          <w:rFonts w:ascii="Times New Roman" w:hAnsi="Times New Roman" w:cs="Times New Roman"/>
          <w:sz w:val="28"/>
          <w:szCs w:val="28"/>
        </w:rPr>
        <w:t>, отмечая, что за 70 лет численность населения Франции выросла на 5-6 миллионов человек, приходит к выводу, что французская политика, направленная на производство зерна оказалось недейственной в обеспечении продовольственных нужд населения [</w:t>
      </w:r>
      <w:r w:rsidR="00F50B38" w:rsidRPr="00CA4C70">
        <w:rPr>
          <w:rFonts w:ascii="Times New Roman" w:hAnsi="Times New Roman" w:cs="Times New Roman"/>
          <w:sz w:val="28"/>
          <w:szCs w:val="28"/>
        </w:rPr>
        <w:t>70</w:t>
      </w:r>
      <w:r w:rsidRPr="00CA4C70">
        <w:rPr>
          <w:rFonts w:ascii="Times New Roman" w:hAnsi="Times New Roman" w:cs="Times New Roman"/>
          <w:sz w:val="28"/>
          <w:szCs w:val="28"/>
        </w:rPr>
        <w:t xml:space="preserve">]. </w:t>
      </w:r>
      <w:r w:rsidRPr="00CA4C70">
        <w:rPr>
          <w:rFonts w:ascii="Times New Roman" w:hAnsi="Times New Roman" w:cs="Times New Roman"/>
          <w:color w:val="000000" w:themeColor="text1"/>
          <w:sz w:val="28"/>
          <w:szCs w:val="28"/>
        </w:rPr>
        <w:t>Вместе с тем, либерализация торговли зерном в европейских странах оказала влияние и на</w:t>
      </w:r>
      <w:r w:rsidRPr="00CA4C70">
        <w:rPr>
          <w:rFonts w:ascii="Times New Roman" w:hAnsi="Times New Roman" w:cs="Times New Roman"/>
          <w:sz w:val="28"/>
          <w:szCs w:val="28"/>
        </w:rPr>
        <w:t xml:space="preserve"> изменение политики в Османской империи. Так, правительством империи была сформирована </w:t>
      </w:r>
      <w:r w:rsidR="006C2AD2" w:rsidRPr="00CA4C70">
        <w:rPr>
          <w:rFonts w:ascii="Times New Roman" w:hAnsi="Times New Roman" w:cs="Times New Roman"/>
          <w:sz w:val="28"/>
          <w:szCs w:val="28"/>
        </w:rPr>
        <w:t xml:space="preserve">Оттоманская </w:t>
      </w:r>
      <w:r w:rsidRPr="00CA4C70">
        <w:rPr>
          <w:rFonts w:ascii="Times New Roman" w:hAnsi="Times New Roman" w:cs="Times New Roman"/>
          <w:sz w:val="28"/>
          <w:szCs w:val="28"/>
        </w:rPr>
        <w:t>Зерновая администрация (</w:t>
      </w:r>
      <w:proofErr w:type="spellStart"/>
      <w:r w:rsidRPr="00CA4C70">
        <w:rPr>
          <w:rFonts w:ascii="Times New Roman" w:hAnsi="Times New Roman" w:cs="Times New Roman"/>
          <w:sz w:val="28"/>
          <w:szCs w:val="28"/>
        </w:rPr>
        <w:t>Ottoman</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Grain</w:t>
      </w:r>
      <w:proofErr w:type="spellEnd"/>
      <w:r w:rsidRPr="00CA4C70">
        <w:rPr>
          <w:rFonts w:ascii="Times New Roman" w:hAnsi="Times New Roman" w:cs="Times New Roman"/>
          <w:sz w:val="28"/>
          <w:szCs w:val="28"/>
        </w:rPr>
        <w:t xml:space="preserve"> Administration) для регулирования поставок зерна в Стамбул [</w:t>
      </w:r>
      <w:r w:rsidR="00F50B38" w:rsidRPr="00CA4C70">
        <w:rPr>
          <w:rFonts w:ascii="Times New Roman" w:hAnsi="Times New Roman" w:cs="Times New Roman"/>
          <w:sz w:val="28"/>
          <w:szCs w:val="28"/>
        </w:rPr>
        <w:t>71</w:t>
      </w:r>
      <w:r w:rsidRPr="00CA4C70">
        <w:rPr>
          <w:rFonts w:ascii="Times New Roman" w:hAnsi="Times New Roman" w:cs="Times New Roman"/>
          <w:sz w:val="28"/>
          <w:szCs w:val="28"/>
        </w:rPr>
        <w:t>].</w:t>
      </w:r>
    </w:p>
    <w:p w14:paraId="31AD3D46" w14:textId="3189C5FB"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Необходимо отметить, что Англию также охватили ряд беспорядков, причиной которых являлись повышение цен на хлеб и дефицит продуктов продовольствия [</w:t>
      </w:r>
      <w:r w:rsidR="00F50B38" w:rsidRPr="00CA4C70">
        <w:rPr>
          <w:rFonts w:ascii="Times New Roman" w:hAnsi="Times New Roman" w:cs="Times New Roman"/>
          <w:sz w:val="28"/>
          <w:szCs w:val="28"/>
        </w:rPr>
        <w:t>68</w:t>
      </w:r>
      <w:r w:rsidR="00CA7255" w:rsidRPr="00CA4C70">
        <w:rPr>
          <w:rFonts w:ascii="Times New Roman" w:hAnsi="Times New Roman" w:cs="Times New Roman"/>
          <w:sz w:val="28"/>
          <w:szCs w:val="28"/>
        </w:rPr>
        <w:t>, с. 637</w:t>
      </w:r>
      <w:r w:rsidRPr="00CA4C70">
        <w:rPr>
          <w:rFonts w:ascii="Times New Roman" w:hAnsi="Times New Roman" w:cs="Times New Roman"/>
          <w:sz w:val="28"/>
          <w:szCs w:val="28"/>
        </w:rPr>
        <w:t xml:space="preserve">]. Однако, в отличие от Франции и несмотря на продовольственный кризис в странах Европы, Англия сумела предотвратить возникновение массовых гражданских столкновений благодаря проведению адаптированной политики, закрепленной в законах о торговле зерном. В результате принятия </w:t>
      </w:r>
      <w:r w:rsidR="00896A16" w:rsidRPr="00CA4C70">
        <w:rPr>
          <w:rFonts w:ascii="Times New Roman" w:hAnsi="Times New Roman" w:cs="Times New Roman"/>
          <w:sz w:val="28"/>
          <w:szCs w:val="28"/>
        </w:rPr>
        <w:t xml:space="preserve">ряда </w:t>
      </w:r>
      <w:r w:rsidRPr="00CA4C70">
        <w:rPr>
          <w:rFonts w:ascii="Times New Roman" w:hAnsi="Times New Roman" w:cs="Times New Roman"/>
          <w:sz w:val="28"/>
          <w:szCs w:val="28"/>
        </w:rPr>
        <w:t>закон</w:t>
      </w:r>
      <w:r w:rsidR="00896A16" w:rsidRPr="00CA4C70">
        <w:rPr>
          <w:rFonts w:ascii="Times New Roman" w:hAnsi="Times New Roman" w:cs="Times New Roman"/>
          <w:sz w:val="28"/>
          <w:szCs w:val="28"/>
        </w:rPr>
        <w:t>ов</w:t>
      </w:r>
      <w:r w:rsidRPr="00CA4C70">
        <w:rPr>
          <w:rFonts w:ascii="Times New Roman" w:hAnsi="Times New Roman" w:cs="Times New Roman"/>
          <w:sz w:val="28"/>
          <w:szCs w:val="28"/>
        </w:rPr>
        <w:t xml:space="preserve"> </w:t>
      </w:r>
      <w:r w:rsidR="00896A16" w:rsidRPr="00CA4C70">
        <w:rPr>
          <w:rFonts w:ascii="Times New Roman" w:hAnsi="Times New Roman" w:cs="Times New Roman"/>
          <w:sz w:val="28"/>
          <w:szCs w:val="28"/>
        </w:rPr>
        <w:t>(</w:t>
      </w:r>
      <w:proofErr w:type="spellStart"/>
      <w:r w:rsidRPr="00CA4C70">
        <w:rPr>
          <w:rFonts w:ascii="Times New Roman" w:hAnsi="Times New Roman" w:cs="Times New Roman"/>
          <w:sz w:val="28"/>
          <w:szCs w:val="28"/>
        </w:rPr>
        <w:t>Whitbread’s</w:t>
      </w:r>
      <w:proofErr w:type="spellEnd"/>
      <w:r w:rsidRPr="00CA4C70">
        <w:rPr>
          <w:rFonts w:ascii="Times New Roman" w:hAnsi="Times New Roman" w:cs="Times New Roman"/>
          <w:sz w:val="28"/>
          <w:szCs w:val="28"/>
        </w:rPr>
        <w:t xml:space="preserve"> Act </w:t>
      </w:r>
      <w:proofErr w:type="spellStart"/>
      <w:r w:rsidRPr="00CA4C70">
        <w:rPr>
          <w:rFonts w:ascii="Times New Roman" w:hAnsi="Times New Roman" w:cs="Times New Roman"/>
          <w:sz w:val="28"/>
          <w:szCs w:val="28"/>
        </w:rPr>
        <w:t>of</w:t>
      </w:r>
      <w:proofErr w:type="spellEnd"/>
      <w:r w:rsidRPr="00CA4C70">
        <w:rPr>
          <w:rFonts w:ascii="Times New Roman" w:hAnsi="Times New Roman" w:cs="Times New Roman"/>
          <w:sz w:val="28"/>
          <w:szCs w:val="28"/>
        </w:rPr>
        <w:t xml:space="preserve"> 1770</w:t>
      </w:r>
      <w:r w:rsidR="00896A16" w:rsidRPr="00CA4C70">
        <w:rPr>
          <w:rFonts w:ascii="Times New Roman" w:hAnsi="Times New Roman" w:cs="Times New Roman"/>
          <w:sz w:val="28"/>
          <w:szCs w:val="28"/>
        </w:rPr>
        <w:t>,</w:t>
      </w:r>
      <w:r w:rsidRPr="00CA4C70">
        <w:rPr>
          <w:rFonts w:ascii="Times New Roman" w:hAnsi="Times New Roman" w:cs="Times New Roman"/>
          <w:sz w:val="28"/>
          <w:szCs w:val="28"/>
        </w:rPr>
        <w:t xml:space="preserve"> Закона об отмене некоторых законов 1772 года (12 Geo. III, c. 71), закона </w:t>
      </w:r>
      <w:proofErr w:type="spellStart"/>
      <w:r w:rsidRPr="00CA4C70">
        <w:rPr>
          <w:rFonts w:ascii="Times New Roman" w:hAnsi="Times New Roman" w:cs="Times New Roman"/>
          <w:sz w:val="28"/>
          <w:szCs w:val="28"/>
        </w:rPr>
        <w:t>Pownall’s</w:t>
      </w:r>
      <w:proofErr w:type="spellEnd"/>
      <w:r w:rsidRPr="00CA4C70">
        <w:rPr>
          <w:rFonts w:ascii="Times New Roman" w:hAnsi="Times New Roman" w:cs="Times New Roman"/>
          <w:sz w:val="28"/>
          <w:szCs w:val="28"/>
        </w:rPr>
        <w:t xml:space="preserve"> Act  </w:t>
      </w:r>
      <w:proofErr w:type="spellStart"/>
      <w:r w:rsidRPr="00CA4C70">
        <w:rPr>
          <w:rFonts w:ascii="Times New Roman" w:hAnsi="Times New Roman" w:cs="Times New Roman"/>
          <w:sz w:val="28"/>
          <w:szCs w:val="28"/>
        </w:rPr>
        <w:t>of</w:t>
      </w:r>
      <w:proofErr w:type="spellEnd"/>
      <w:r w:rsidRPr="00CA4C70">
        <w:rPr>
          <w:rFonts w:ascii="Times New Roman" w:hAnsi="Times New Roman" w:cs="Times New Roman"/>
          <w:sz w:val="28"/>
          <w:szCs w:val="28"/>
        </w:rPr>
        <w:t xml:space="preserve"> 1774</w:t>
      </w:r>
      <w:r w:rsidR="00896A16" w:rsidRPr="00CA4C70">
        <w:rPr>
          <w:rFonts w:ascii="Times New Roman" w:hAnsi="Times New Roman" w:cs="Times New Roman"/>
          <w:sz w:val="28"/>
          <w:szCs w:val="28"/>
        </w:rPr>
        <w:t xml:space="preserve"> и др</w:t>
      </w:r>
      <w:r w:rsidR="00AA3CD8" w:rsidRPr="00CA4C70">
        <w:rPr>
          <w:rFonts w:ascii="Times New Roman" w:hAnsi="Times New Roman" w:cs="Times New Roman"/>
          <w:sz w:val="28"/>
          <w:szCs w:val="28"/>
        </w:rPr>
        <w:t>угие</w:t>
      </w:r>
      <w:r w:rsidR="00896A16" w:rsidRPr="00CA4C70">
        <w:rPr>
          <w:rFonts w:ascii="Times New Roman" w:hAnsi="Times New Roman" w:cs="Times New Roman"/>
          <w:sz w:val="28"/>
          <w:szCs w:val="28"/>
        </w:rPr>
        <w:t>)</w:t>
      </w:r>
      <w:r w:rsidRPr="00CA4C70">
        <w:rPr>
          <w:rFonts w:ascii="Times New Roman" w:hAnsi="Times New Roman" w:cs="Times New Roman"/>
          <w:sz w:val="28"/>
          <w:szCs w:val="28"/>
        </w:rPr>
        <w:t xml:space="preserve">, английскому правительству удалось сохранить компромисс между затратами фермеров на производство зерна и доступностью этого зерна для представителей бедных слоев населения. В соответствии с данными законами государство осуществляло мониторинг цен на зерно во всех регионах Англии, определяло цену на зерно, предназначенного для экспорта, содействовало стимулированию импорта зерна, позволило осуществлять </w:t>
      </w:r>
      <w:r w:rsidRPr="00CA4C70">
        <w:rPr>
          <w:rFonts w:ascii="Times New Roman" w:hAnsi="Times New Roman" w:cs="Times New Roman"/>
          <w:color w:val="000000" w:themeColor="text1"/>
          <w:sz w:val="28"/>
          <w:szCs w:val="28"/>
        </w:rPr>
        <w:t>складирование и реэкспорт импортированного зерна и ввело стандарт на хлеб.</w:t>
      </w:r>
    </w:p>
    <w:p w14:paraId="5E147747" w14:textId="7A96F2B5"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начале девятнадцатого века в Англии продолжает сохраняться жесткая политика протекционизма. Более того, в период с 1815 по 1846 годы были приняты «Хлебные законы», устанавливающие высокие пошлины на импортное зерно. Таможенные пошлины на импорт в отношении зерна были введены законом об импорте 1815 года (</w:t>
      </w:r>
      <w:proofErr w:type="spellStart"/>
      <w:r w:rsidRPr="00CA4C70">
        <w:rPr>
          <w:rFonts w:ascii="Times New Roman" w:hAnsi="Times New Roman" w:cs="Times New Roman"/>
          <w:color w:val="000000" w:themeColor="text1"/>
          <w:sz w:val="28"/>
          <w:szCs w:val="28"/>
        </w:rPr>
        <w:t>Importation</w:t>
      </w:r>
      <w:proofErr w:type="spellEnd"/>
      <w:r w:rsidRPr="00CA4C70">
        <w:rPr>
          <w:rFonts w:ascii="Times New Roman" w:hAnsi="Times New Roman" w:cs="Times New Roman"/>
          <w:color w:val="000000" w:themeColor="text1"/>
          <w:sz w:val="28"/>
          <w:szCs w:val="28"/>
        </w:rPr>
        <w:t xml:space="preserve"> Act 1815, 55 Geo. 3 c. 26), а упразднены законом об импорте 1846 года (</w:t>
      </w:r>
      <w:proofErr w:type="spellStart"/>
      <w:r w:rsidRPr="00CA4C70">
        <w:rPr>
          <w:rFonts w:ascii="Times New Roman" w:hAnsi="Times New Roman" w:cs="Times New Roman"/>
          <w:color w:val="000000" w:themeColor="text1"/>
          <w:sz w:val="28"/>
          <w:szCs w:val="28"/>
        </w:rPr>
        <w:t>Importation</w:t>
      </w:r>
      <w:proofErr w:type="spellEnd"/>
      <w:r w:rsidRPr="00CA4C70">
        <w:rPr>
          <w:rFonts w:ascii="Times New Roman" w:hAnsi="Times New Roman" w:cs="Times New Roman"/>
          <w:color w:val="000000" w:themeColor="text1"/>
          <w:sz w:val="28"/>
          <w:szCs w:val="28"/>
        </w:rPr>
        <w:t xml:space="preserve"> Act 1846, 9 &amp; 10 </w:t>
      </w:r>
      <w:proofErr w:type="spellStart"/>
      <w:r w:rsidRPr="00CA4C70">
        <w:rPr>
          <w:rFonts w:ascii="Times New Roman" w:hAnsi="Times New Roman" w:cs="Times New Roman"/>
          <w:color w:val="000000" w:themeColor="text1"/>
          <w:sz w:val="28"/>
          <w:szCs w:val="28"/>
        </w:rPr>
        <w:t>Vict</w:t>
      </w:r>
      <w:proofErr w:type="spellEnd"/>
      <w:r w:rsidRPr="00CA4C70">
        <w:rPr>
          <w:rFonts w:ascii="Times New Roman" w:hAnsi="Times New Roman" w:cs="Times New Roman"/>
          <w:color w:val="000000" w:themeColor="text1"/>
          <w:sz w:val="28"/>
          <w:szCs w:val="28"/>
        </w:rPr>
        <w:t>. c. 22) [</w:t>
      </w:r>
      <w:r w:rsidR="00B7292F" w:rsidRPr="00CA4C70">
        <w:rPr>
          <w:rFonts w:ascii="Times New Roman" w:hAnsi="Times New Roman" w:cs="Times New Roman"/>
          <w:color w:val="000000" w:themeColor="text1"/>
          <w:sz w:val="28"/>
          <w:szCs w:val="28"/>
        </w:rPr>
        <w:t>72</w:t>
      </w:r>
      <w:r w:rsidRPr="00CA4C70">
        <w:rPr>
          <w:rFonts w:ascii="Times New Roman" w:hAnsi="Times New Roman" w:cs="Times New Roman"/>
          <w:color w:val="000000" w:themeColor="text1"/>
          <w:sz w:val="28"/>
          <w:szCs w:val="28"/>
        </w:rPr>
        <w:t xml:space="preserve">]. Исследователь Е.Б. Черняк считал, что в результате проведения Наполеоном во Франции континентальной блокады, правительство Англии </w:t>
      </w:r>
      <w:r w:rsidRPr="00CA4C70">
        <w:rPr>
          <w:rFonts w:ascii="Times New Roman" w:hAnsi="Times New Roman" w:cs="Times New Roman"/>
          <w:color w:val="000000" w:themeColor="text1"/>
          <w:sz w:val="28"/>
          <w:szCs w:val="28"/>
        </w:rPr>
        <w:lastRenderedPageBreak/>
        <w:t>решило принять данные законы [</w:t>
      </w:r>
      <w:r w:rsidR="00B7292F" w:rsidRPr="00CA4C70">
        <w:rPr>
          <w:rFonts w:ascii="Times New Roman" w:hAnsi="Times New Roman" w:cs="Times New Roman"/>
          <w:color w:val="000000" w:themeColor="text1"/>
          <w:sz w:val="28"/>
          <w:szCs w:val="28"/>
        </w:rPr>
        <w:t>73</w:t>
      </w:r>
      <w:r w:rsidRPr="00CA4C70">
        <w:rPr>
          <w:rFonts w:ascii="Times New Roman" w:hAnsi="Times New Roman" w:cs="Times New Roman"/>
          <w:color w:val="000000" w:themeColor="text1"/>
          <w:sz w:val="28"/>
          <w:szCs w:val="28"/>
        </w:rPr>
        <w:t>]. Однако, исследования подтверждают, что принятие хлебных законов негативно отразилось на положении как бедных слоев населения, так и промышленной буржуазии, что привело к борьбе за их отмену практически сразу же после их введения [</w:t>
      </w:r>
      <w:r w:rsidR="00B7292F" w:rsidRPr="00CA4C70">
        <w:rPr>
          <w:rFonts w:ascii="Times New Roman" w:hAnsi="Times New Roman" w:cs="Times New Roman"/>
          <w:color w:val="000000" w:themeColor="text1"/>
          <w:sz w:val="28"/>
          <w:szCs w:val="28"/>
        </w:rPr>
        <w:t>74</w:t>
      </w:r>
      <w:r w:rsidRPr="00CA4C70">
        <w:rPr>
          <w:rFonts w:ascii="Times New Roman" w:hAnsi="Times New Roman" w:cs="Times New Roman"/>
          <w:color w:val="000000" w:themeColor="text1"/>
          <w:sz w:val="28"/>
          <w:szCs w:val="28"/>
        </w:rPr>
        <w:t>]. Вместе с тем, ряд исследователей отмечают, что причинами «голодных волнений» являлись безработица, отмена хлебных законов и значительный рост цен на продукты питания, в том числе и зерна [</w:t>
      </w:r>
      <w:r w:rsidR="00B7292F" w:rsidRPr="00CA4C70">
        <w:rPr>
          <w:rFonts w:ascii="Times New Roman" w:hAnsi="Times New Roman" w:cs="Times New Roman"/>
          <w:color w:val="000000" w:themeColor="text1"/>
          <w:sz w:val="28"/>
          <w:szCs w:val="28"/>
        </w:rPr>
        <w:t>75</w:t>
      </w:r>
      <w:r w:rsidRPr="00CA4C70">
        <w:rPr>
          <w:rFonts w:ascii="Times New Roman" w:hAnsi="Times New Roman" w:cs="Times New Roman"/>
          <w:color w:val="000000" w:themeColor="text1"/>
          <w:sz w:val="28"/>
          <w:szCs w:val="28"/>
        </w:rPr>
        <w:t xml:space="preserve">]. </w:t>
      </w:r>
      <w:r w:rsidR="00A46808" w:rsidRPr="00CA4C70">
        <w:rPr>
          <w:rFonts w:ascii="Times New Roman" w:hAnsi="Times New Roman" w:cs="Times New Roman"/>
          <w:color w:val="000000" w:themeColor="text1"/>
          <w:sz w:val="28"/>
          <w:szCs w:val="28"/>
        </w:rPr>
        <w:t>У</w:t>
      </w:r>
      <w:r w:rsidRPr="00CA4C70">
        <w:rPr>
          <w:rFonts w:ascii="Times New Roman" w:hAnsi="Times New Roman" w:cs="Times New Roman"/>
          <w:color w:val="000000" w:themeColor="text1"/>
          <w:sz w:val="28"/>
          <w:szCs w:val="28"/>
        </w:rPr>
        <w:t>ченый-юрист Т.К. Кириллова считает, что принятие хлебных законов в Англии стало одной из предпосылок не только экономического кризиса в самой Англии, но и более того, привело к возникновению международного продовольственного кризиса 1825 года [</w:t>
      </w:r>
      <w:r w:rsidR="00B7292F" w:rsidRPr="00CA4C70">
        <w:rPr>
          <w:rFonts w:ascii="Times New Roman" w:hAnsi="Times New Roman" w:cs="Times New Roman"/>
          <w:color w:val="000000" w:themeColor="text1"/>
          <w:sz w:val="28"/>
          <w:szCs w:val="28"/>
        </w:rPr>
        <w:t>76</w:t>
      </w:r>
      <w:r w:rsidRPr="00CA4C70">
        <w:rPr>
          <w:rFonts w:ascii="Times New Roman" w:hAnsi="Times New Roman" w:cs="Times New Roman"/>
          <w:color w:val="000000" w:themeColor="text1"/>
          <w:sz w:val="28"/>
          <w:szCs w:val="28"/>
        </w:rPr>
        <w:t>]. Таким образом, правовое регулирование торговли зерном в определенных государствах оказывало существенное влияние на социально-экономическое и политическое развитие как самих государств, так и международного сообщества, в целом.</w:t>
      </w:r>
    </w:p>
    <w:p w14:paraId="3219912C" w14:textId="2A65ECC2"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Рассмотрев необходимость правового регулирования торговли зерном в некоторых государствах, следует определить основные моменты в истории развития международного </w:t>
      </w:r>
      <w:r w:rsidR="005C12FE" w:rsidRPr="00CA4C70">
        <w:rPr>
          <w:rFonts w:ascii="Times New Roman" w:hAnsi="Times New Roman" w:cs="Times New Roman"/>
          <w:color w:val="000000" w:themeColor="text1"/>
          <w:sz w:val="28"/>
          <w:szCs w:val="28"/>
        </w:rPr>
        <w:t xml:space="preserve">права, регулирующего </w:t>
      </w:r>
      <w:r w:rsidRPr="00CA4C70">
        <w:rPr>
          <w:rFonts w:ascii="Times New Roman" w:hAnsi="Times New Roman" w:cs="Times New Roman"/>
          <w:color w:val="000000" w:themeColor="text1"/>
          <w:sz w:val="28"/>
          <w:szCs w:val="28"/>
        </w:rPr>
        <w:t>торговл</w:t>
      </w:r>
      <w:r w:rsidR="005C12FE" w:rsidRPr="00CA4C70">
        <w:rPr>
          <w:rFonts w:ascii="Times New Roman" w:hAnsi="Times New Roman" w:cs="Times New Roman"/>
          <w:color w:val="000000" w:themeColor="text1"/>
          <w:sz w:val="28"/>
          <w:szCs w:val="28"/>
        </w:rPr>
        <w:t>ю</w:t>
      </w:r>
      <w:r w:rsidRPr="00CA4C70">
        <w:rPr>
          <w:rFonts w:ascii="Times New Roman" w:hAnsi="Times New Roman" w:cs="Times New Roman"/>
          <w:color w:val="000000" w:themeColor="text1"/>
          <w:sz w:val="28"/>
          <w:szCs w:val="28"/>
        </w:rPr>
        <w:t xml:space="preserve"> зерном. В рамках </w:t>
      </w:r>
      <w:r w:rsidR="002F2E81" w:rsidRPr="00CA4C70">
        <w:rPr>
          <w:rFonts w:ascii="Times New Roman" w:hAnsi="Times New Roman" w:cs="Times New Roman"/>
          <w:color w:val="000000" w:themeColor="text1"/>
          <w:sz w:val="28"/>
          <w:szCs w:val="28"/>
        </w:rPr>
        <w:t>настоящего диссертационного исследования</w:t>
      </w:r>
      <w:r w:rsidRPr="00CA4C70">
        <w:rPr>
          <w:rFonts w:ascii="Times New Roman" w:hAnsi="Times New Roman" w:cs="Times New Roman"/>
          <w:color w:val="000000" w:themeColor="text1"/>
          <w:sz w:val="28"/>
          <w:szCs w:val="28"/>
        </w:rPr>
        <w:t xml:space="preserve">, предлагается выделение </w:t>
      </w:r>
      <w:r w:rsidR="00D96D13" w:rsidRPr="00CA4C70">
        <w:rPr>
          <w:rFonts w:ascii="Times New Roman" w:hAnsi="Times New Roman" w:cs="Times New Roman"/>
          <w:color w:val="000000" w:themeColor="text1"/>
          <w:sz w:val="28"/>
          <w:szCs w:val="28"/>
        </w:rPr>
        <w:t>шести</w:t>
      </w:r>
      <w:r w:rsidRPr="00CA4C70">
        <w:rPr>
          <w:rFonts w:ascii="Times New Roman" w:hAnsi="Times New Roman" w:cs="Times New Roman"/>
          <w:color w:val="000000" w:themeColor="text1"/>
          <w:sz w:val="28"/>
          <w:szCs w:val="28"/>
        </w:rPr>
        <w:t xml:space="preserve"> этапов.</w:t>
      </w:r>
    </w:p>
    <w:p w14:paraId="19E30C9E" w14:textId="43C007A9"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b/>
          <w:color w:val="000000" w:themeColor="text1"/>
          <w:sz w:val="28"/>
          <w:szCs w:val="28"/>
        </w:rPr>
        <w:t>Первый этап</w:t>
      </w:r>
      <w:r w:rsidRPr="00CA4C70">
        <w:rPr>
          <w:rFonts w:ascii="Times New Roman" w:hAnsi="Times New Roman" w:cs="Times New Roman"/>
          <w:color w:val="000000" w:themeColor="text1"/>
          <w:sz w:val="28"/>
          <w:szCs w:val="28"/>
        </w:rPr>
        <w:t xml:space="preserve"> берет свое начало с проведения первой международной конференции по пшенице в 1931 году. </w:t>
      </w:r>
      <w:r w:rsidRPr="00CA4C70">
        <w:rPr>
          <w:rFonts w:ascii="Times New Roman" w:hAnsi="Times New Roman" w:cs="Times New Roman"/>
          <w:sz w:val="28"/>
          <w:szCs w:val="28"/>
        </w:rPr>
        <w:t xml:space="preserve">Проведение политики протекционизма, отсутствие стабильности цен на пшеницу в период 30-х годов XX века побудило мировое сообщество поднять этот вопрос на международный уровень. Обсудив проблемы регулирования мирового рынка пшеницы на международных конференциях в 1930, 1931 и 1933 гг., в 1933 году в Лондоне было подписано первое международное соглашение по пшенице, участниками которого в качестве экспортеров выступили США, Канада, Австралия и Аргентина и восемнадцать европейских стран, импортирующие пшеницу. Данный правовой документ характеризовался обязательством участников ограничить объемы производства и экспорта пшеницы, что в последующем стало одним из факторов пересмотра положений Соглашения и принятия нового международного договора. Однако, заключение Соглашения стало предпосылкой учреждения международной организации </w:t>
      </w:r>
      <w:r w:rsidR="00C022CE" w:rsidRPr="00CA4C70">
        <w:rPr>
          <w:rFonts w:ascii="Times New Roman" w:hAnsi="Times New Roman" w:cs="Times New Roman"/>
          <w:sz w:val="28"/>
          <w:szCs w:val="28"/>
        </w:rPr>
        <w:t>-</w:t>
      </w:r>
      <w:r w:rsidRPr="00CA4C70">
        <w:rPr>
          <w:rFonts w:ascii="Times New Roman" w:hAnsi="Times New Roman" w:cs="Times New Roman"/>
          <w:sz w:val="28"/>
          <w:szCs w:val="28"/>
        </w:rPr>
        <w:t xml:space="preserve"> Консультативного комитета по пшенице, который стал предпосылкой для создания ныне действующего Международного Совета по зерну в Лондоне [</w:t>
      </w:r>
      <w:r w:rsidR="000B7BE4" w:rsidRPr="00CA4C70">
        <w:rPr>
          <w:rFonts w:ascii="Times New Roman" w:hAnsi="Times New Roman" w:cs="Times New Roman"/>
          <w:sz w:val="28"/>
          <w:szCs w:val="28"/>
        </w:rPr>
        <w:t>77</w:t>
      </w:r>
      <w:r w:rsidRPr="00CA4C70">
        <w:rPr>
          <w:rFonts w:ascii="Times New Roman" w:hAnsi="Times New Roman" w:cs="Times New Roman"/>
          <w:sz w:val="28"/>
          <w:szCs w:val="28"/>
        </w:rPr>
        <w:t xml:space="preserve">]. </w:t>
      </w:r>
    </w:p>
    <w:p w14:paraId="3667D5C0" w14:textId="00C75613" w:rsidR="00EC1019" w:rsidRPr="00CA4C70" w:rsidRDefault="00EC1019" w:rsidP="00EC1019">
      <w:pPr>
        <w:jc w:val="both"/>
        <w:rPr>
          <w:rFonts w:ascii="Times New Roman" w:hAnsi="Times New Roman" w:cs="Times New Roman"/>
          <w:sz w:val="28"/>
          <w:szCs w:val="28"/>
        </w:rPr>
      </w:pPr>
      <w:r w:rsidRPr="00CA4C70">
        <w:rPr>
          <w:rFonts w:ascii="Times New Roman" w:hAnsi="Times New Roman" w:cs="Times New Roman"/>
          <w:sz w:val="28"/>
          <w:szCs w:val="28"/>
        </w:rPr>
        <w:tab/>
        <w:t>Особенностью принятия первого международного договора, регулирующего торговлю пшеницей, является проведение значительного количества конференций. Предпосылкой обсуждения вопроса о пшенице на мировом уровне послужила встреча министров</w:t>
      </w:r>
      <w:r w:rsidR="00B11C1B" w:rsidRPr="00CA4C70">
        <w:rPr>
          <w:rFonts w:ascii="Times New Roman" w:hAnsi="Times New Roman" w:cs="Times New Roman"/>
          <w:sz w:val="28"/>
          <w:szCs w:val="28"/>
        </w:rPr>
        <w:t xml:space="preserve"> </w:t>
      </w:r>
      <w:r w:rsidRPr="00CA4C70">
        <w:rPr>
          <w:rFonts w:ascii="Times New Roman" w:hAnsi="Times New Roman" w:cs="Times New Roman"/>
          <w:sz w:val="28"/>
          <w:szCs w:val="28"/>
        </w:rPr>
        <w:t>иностранных дел Великобритании, Франции, Италии, Германии, Бельгии и Японии в Женеве в 1927 году, на которой рассматривались мировые проблемы развития сельского хозяйства.</w:t>
      </w:r>
      <w:r w:rsidR="00B20B7F"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Однако, первая международная конференция, посвященная, непосредственно торговле пшеницей, была проведена спустя 4 года, весной 1931 года, в рамках Международного института сельского хозяйства в Риме. Причиной провала конференции, по мнению секретаря Международного совета </w:t>
      </w:r>
      <w:r w:rsidRPr="00CA4C70">
        <w:rPr>
          <w:rFonts w:ascii="Times New Roman" w:hAnsi="Times New Roman" w:cs="Times New Roman"/>
          <w:sz w:val="28"/>
          <w:szCs w:val="28"/>
        </w:rPr>
        <w:lastRenderedPageBreak/>
        <w:t>по пшенице в 1933-1934 годах</w:t>
      </w:r>
      <w:r w:rsidR="00B20B7F" w:rsidRPr="00CA4C70">
        <w:rPr>
          <w:rFonts w:ascii="Times New Roman" w:hAnsi="Times New Roman" w:cs="Times New Roman"/>
          <w:sz w:val="28"/>
          <w:szCs w:val="28"/>
        </w:rPr>
        <w:t xml:space="preserve"> </w:t>
      </w:r>
      <w:r w:rsidRPr="00CA4C70">
        <w:rPr>
          <w:rFonts w:ascii="Times New Roman" w:hAnsi="Times New Roman" w:cs="Times New Roman"/>
          <w:sz w:val="28"/>
          <w:szCs w:val="28"/>
        </w:rPr>
        <w:t>Э</w:t>
      </w:r>
      <w:r w:rsidR="00C23BB9" w:rsidRPr="00CA4C70">
        <w:rPr>
          <w:rFonts w:ascii="Times New Roman" w:hAnsi="Times New Roman" w:cs="Times New Roman"/>
          <w:sz w:val="28"/>
          <w:szCs w:val="28"/>
        </w:rPr>
        <w:t>.</w:t>
      </w:r>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Кэрнс</w:t>
      </w:r>
      <w:proofErr w:type="spellEnd"/>
      <w:r w:rsidR="00C23BB9" w:rsidRPr="00CA4C70">
        <w:rPr>
          <w:rFonts w:ascii="Times New Roman" w:hAnsi="Times New Roman" w:cs="Times New Roman"/>
          <w:sz w:val="28"/>
          <w:szCs w:val="28"/>
        </w:rPr>
        <w:t xml:space="preserve"> (</w:t>
      </w:r>
      <w:r w:rsidR="00C23BB9" w:rsidRPr="00CA4C70">
        <w:rPr>
          <w:rFonts w:ascii="Times New Roman" w:hAnsi="Times New Roman" w:cs="Times New Roman"/>
          <w:sz w:val="28"/>
          <w:szCs w:val="28"/>
          <w:lang w:val="en-US"/>
        </w:rPr>
        <w:t>A</w:t>
      </w:r>
      <w:r w:rsidR="00C23BB9" w:rsidRPr="00CA4C70">
        <w:rPr>
          <w:rFonts w:ascii="Times New Roman" w:hAnsi="Times New Roman" w:cs="Times New Roman"/>
          <w:sz w:val="28"/>
          <w:szCs w:val="28"/>
        </w:rPr>
        <w:t xml:space="preserve">. </w:t>
      </w:r>
      <w:r w:rsidR="00C23BB9" w:rsidRPr="00CA4C70">
        <w:rPr>
          <w:rFonts w:ascii="Times New Roman" w:hAnsi="Times New Roman" w:cs="Times New Roman"/>
          <w:sz w:val="28"/>
          <w:szCs w:val="28"/>
          <w:lang w:val="en-US"/>
        </w:rPr>
        <w:t>Cairns</w:t>
      </w:r>
      <w:r w:rsidR="00C23BB9" w:rsidRPr="00CA4C70">
        <w:rPr>
          <w:rFonts w:ascii="Times New Roman" w:hAnsi="Times New Roman" w:cs="Times New Roman"/>
          <w:sz w:val="28"/>
          <w:szCs w:val="28"/>
        </w:rPr>
        <w:t>)</w:t>
      </w:r>
      <w:r w:rsidRPr="00CA4C70">
        <w:rPr>
          <w:rFonts w:ascii="Times New Roman" w:hAnsi="Times New Roman" w:cs="Times New Roman"/>
          <w:sz w:val="28"/>
          <w:szCs w:val="28"/>
        </w:rPr>
        <w:t>, являлась плохая подготовка в организации конференции [</w:t>
      </w:r>
      <w:r w:rsidR="000B7BE4" w:rsidRPr="00CA4C70">
        <w:rPr>
          <w:rFonts w:ascii="Times New Roman" w:hAnsi="Times New Roman" w:cs="Times New Roman"/>
          <w:sz w:val="28"/>
          <w:szCs w:val="28"/>
        </w:rPr>
        <w:t>78</w:t>
      </w:r>
      <w:r w:rsidR="00F738F9" w:rsidRPr="00CA4C70">
        <w:rPr>
          <w:rFonts w:ascii="Times New Roman" w:hAnsi="Times New Roman" w:cs="Times New Roman"/>
          <w:sz w:val="28"/>
          <w:szCs w:val="28"/>
        </w:rPr>
        <w:t>, с. 1</w:t>
      </w:r>
      <w:r w:rsidRPr="00CA4C70">
        <w:rPr>
          <w:rFonts w:ascii="Times New Roman" w:hAnsi="Times New Roman" w:cs="Times New Roman"/>
          <w:sz w:val="28"/>
          <w:szCs w:val="28"/>
        </w:rPr>
        <w:t>]. Вторая международная конференция, организованная в этом же году в Лондоне, также не увенчалась успехом ввиду возражени</w:t>
      </w:r>
      <w:r w:rsidR="00294D45" w:rsidRPr="00CA4C70">
        <w:rPr>
          <w:rFonts w:ascii="Times New Roman" w:hAnsi="Times New Roman" w:cs="Times New Roman"/>
          <w:sz w:val="28"/>
          <w:szCs w:val="28"/>
        </w:rPr>
        <w:t>я</w:t>
      </w:r>
      <w:r w:rsidRPr="00CA4C70">
        <w:rPr>
          <w:rFonts w:ascii="Times New Roman" w:hAnsi="Times New Roman" w:cs="Times New Roman"/>
          <w:sz w:val="28"/>
          <w:szCs w:val="28"/>
        </w:rPr>
        <w:t xml:space="preserve"> США относительно вопроса государственного контроля над экспортом, в то время как правительство СССР было не согласно с установленной экспортной квотой.</w:t>
      </w:r>
    </w:p>
    <w:p w14:paraId="4880041C" w14:textId="75373EA5" w:rsidR="00EC1019" w:rsidRPr="00CA4C70" w:rsidRDefault="00EC1019" w:rsidP="00EC1019">
      <w:pPr>
        <w:jc w:val="both"/>
        <w:rPr>
          <w:rFonts w:ascii="Times New Roman" w:hAnsi="Times New Roman" w:cs="Times New Roman"/>
          <w:sz w:val="28"/>
          <w:szCs w:val="28"/>
        </w:rPr>
      </w:pPr>
      <w:r w:rsidRPr="00CA4C70">
        <w:rPr>
          <w:rFonts w:ascii="Times New Roman" w:hAnsi="Times New Roman" w:cs="Times New Roman"/>
          <w:sz w:val="28"/>
          <w:szCs w:val="28"/>
        </w:rPr>
        <w:tab/>
        <w:t xml:space="preserve">Международная конференция, результатом которой стало заключение Международного соглашения по пшенице, была третьей по счету и проведена в августе 1933 </w:t>
      </w:r>
      <w:r w:rsidRPr="00CA4C70">
        <w:rPr>
          <w:rFonts w:ascii="Times New Roman" w:hAnsi="Times New Roman" w:cs="Times New Roman"/>
          <w:color w:val="000000" w:themeColor="text1"/>
          <w:sz w:val="28"/>
          <w:szCs w:val="28"/>
        </w:rPr>
        <w:t>года. Необходимо отметить, что данная конференция заложила основы для международного институционального регулирования торговли зерном путем учреждения Консультативного Комитета по пшенице, со штаб-квартирой в Лондоне.</w:t>
      </w:r>
      <w:r w:rsidRPr="00CA4C70">
        <w:rPr>
          <w:rFonts w:ascii="Times New Roman" w:hAnsi="Times New Roman" w:cs="Times New Roman"/>
          <w:color w:val="C0504D" w:themeColor="accent2"/>
          <w:sz w:val="28"/>
          <w:szCs w:val="28"/>
        </w:rPr>
        <w:t xml:space="preserve"> </w:t>
      </w:r>
      <w:r w:rsidRPr="00CA4C70">
        <w:rPr>
          <w:rFonts w:ascii="Times New Roman" w:hAnsi="Times New Roman" w:cs="Times New Roman"/>
          <w:sz w:val="28"/>
          <w:szCs w:val="28"/>
        </w:rPr>
        <w:t xml:space="preserve">Данное соглашение устанавливало объем производства пшеницы и </w:t>
      </w:r>
      <w:r w:rsidR="00A5565D" w:rsidRPr="00CA4C70">
        <w:rPr>
          <w:rFonts w:ascii="Times New Roman" w:hAnsi="Times New Roman" w:cs="Times New Roman"/>
          <w:sz w:val="28"/>
          <w:szCs w:val="28"/>
        </w:rPr>
        <w:t>соответственно</w:t>
      </w:r>
      <w:r w:rsidRPr="00CA4C70">
        <w:rPr>
          <w:rFonts w:ascii="Times New Roman" w:hAnsi="Times New Roman" w:cs="Times New Roman"/>
          <w:sz w:val="28"/>
          <w:szCs w:val="28"/>
        </w:rPr>
        <w:t>, объем экспортных поставок пшеницы для США, Канады, Австралии и Аргентины и подразумевало обязательство сокращения посевных площадей пшеницы на 15% для всех стран-участников. Вместе с тем, согласно принятому соглашению, ряд европейских стран должны были снизить ставки импортных пошлин на пшеницу. Однако, Аргентина перевыполнила объем производства экспортных поставок приблизительно на миллион тонн пшеницы, а средняя цена импортной пшеницы в Англии опустилась ниже допустимого уровня, что в последствии привело к тому, что европейские государства не снизили каких-либо барьеров на импорт зерна.</w:t>
      </w:r>
    </w:p>
    <w:p w14:paraId="44A2EE24" w14:textId="4AF60909" w:rsidR="009979AA" w:rsidRPr="00CA4C70" w:rsidRDefault="00F418BB" w:rsidP="00F25DDE">
      <w:pPr>
        <w:ind w:firstLine="720"/>
        <w:jc w:val="both"/>
        <w:rPr>
          <w:rFonts w:ascii="Times New Roman" w:hAnsi="Times New Roman" w:cs="Times New Roman"/>
          <w:sz w:val="28"/>
          <w:szCs w:val="28"/>
        </w:rPr>
      </w:pPr>
      <w:r w:rsidRPr="00CA4C70">
        <w:rPr>
          <w:rFonts w:ascii="Times New Roman" w:hAnsi="Times New Roman" w:cs="Times New Roman"/>
          <w:color w:val="000000" w:themeColor="text1"/>
          <w:sz w:val="28"/>
          <w:szCs w:val="28"/>
        </w:rPr>
        <w:t>Американский юрист Д. Морган (D. Morgan) в своем научном труде, посвященном зерновой торговле, отмечал, что соглашение 1933 года просуществовало недолго из-за сложностей с обеспечением его выполнения</w:t>
      </w:r>
      <w:r w:rsidR="00A94025" w:rsidRPr="00CA4C70">
        <w:rPr>
          <w:rFonts w:ascii="Times New Roman" w:hAnsi="Times New Roman" w:cs="Times New Roman"/>
          <w:color w:val="000000" w:themeColor="text1"/>
          <w:sz w:val="28"/>
          <w:szCs w:val="28"/>
        </w:rPr>
        <w:t xml:space="preserve"> </w:t>
      </w:r>
      <w:r w:rsidR="00EC1019" w:rsidRPr="00CA4C70">
        <w:rPr>
          <w:rFonts w:ascii="Times New Roman" w:hAnsi="Times New Roman" w:cs="Times New Roman"/>
          <w:sz w:val="28"/>
          <w:szCs w:val="28"/>
        </w:rPr>
        <w:t>[</w:t>
      </w:r>
      <w:r w:rsidR="000B7BE4" w:rsidRPr="00CA4C70">
        <w:rPr>
          <w:rFonts w:ascii="Times New Roman" w:hAnsi="Times New Roman" w:cs="Times New Roman"/>
          <w:sz w:val="28"/>
          <w:szCs w:val="28"/>
        </w:rPr>
        <w:t>79</w:t>
      </w:r>
      <w:r w:rsidR="00EC1019" w:rsidRPr="00CA4C70">
        <w:rPr>
          <w:rFonts w:ascii="Times New Roman" w:hAnsi="Times New Roman" w:cs="Times New Roman"/>
          <w:sz w:val="28"/>
          <w:szCs w:val="28"/>
        </w:rPr>
        <w:t xml:space="preserve">]. Однако, как справедливо отмечает Н.М. </w:t>
      </w:r>
      <w:proofErr w:type="spellStart"/>
      <w:r w:rsidR="00EC1019" w:rsidRPr="00CA4C70">
        <w:rPr>
          <w:rFonts w:ascii="Times New Roman" w:hAnsi="Times New Roman" w:cs="Times New Roman"/>
          <w:sz w:val="28"/>
          <w:szCs w:val="28"/>
        </w:rPr>
        <w:t>Нарыкова</w:t>
      </w:r>
      <w:proofErr w:type="spellEnd"/>
      <w:r w:rsidR="00EC1019" w:rsidRPr="00CA4C70">
        <w:rPr>
          <w:rFonts w:ascii="Times New Roman" w:hAnsi="Times New Roman" w:cs="Times New Roman"/>
          <w:sz w:val="28"/>
          <w:szCs w:val="28"/>
        </w:rPr>
        <w:t>, в условиях мирового кризиса 1929-1933 годов подписание данного международного соглашения о квотах по пшенице являлось первым согласием стран ограничить свой экспорт [</w:t>
      </w:r>
      <w:r w:rsidR="000B7BE4" w:rsidRPr="00CA4C70">
        <w:rPr>
          <w:rFonts w:ascii="Times New Roman" w:hAnsi="Times New Roman" w:cs="Times New Roman"/>
          <w:sz w:val="28"/>
          <w:szCs w:val="28"/>
        </w:rPr>
        <w:t>80</w:t>
      </w:r>
      <w:r w:rsidR="00EC1019" w:rsidRPr="00CA4C70">
        <w:rPr>
          <w:rFonts w:ascii="Times New Roman" w:hAnsi="Times New Roman" w:cs="Times New Roman"/>
          <w:sz w:val="28"/>
          <w:szCs w:val="28"/>
        </w:rPr>
        <w:t xml:space="preserve">]. </w:t>
      </w:r>
      <w:r w:rsidR="009979AA" w:rsidRPr="00CA4C70">
        <w:rPr>
          <w:rFonts w:ascii="Times New Roman" w:hAnsi="Times New Roman" w:cs="Times New Roman"/>
          <w:sz w:val="28"/>
          <w:szCs w:val="28"/>
        </w:rPr>
        <w:t>Можно констатировать, что, несмотря на неэффективность Соглашения о пшенице 1933 года, данный договор заложил основу для формирования современного международного соглашения о торговле зерном.</w:t>
      </w:r>
    </w:p>
    <w:p w14:paraId="655AEF4B" w14:textId="5647396E" w:rsidR="00EC1019" w:rsidRPr="00CA4C70" w:rsidRDefault="00EC1019" w:rsidP="00EC1019">
      <w:pPr>
        <w:jc w:val="both"/>
        <w:rPr>
          <w:rFonts w:ascii="Times New Roman" w:hAnsi="Times New Roman" w:cs="Times New Roman"/>
          <w:sz w:val="28"/>
          <w:szCs w:val="28"/>
        </w:rPr>
      </w:pPr>
      <w:r w:rsidRPr="00CA4C70">
        <w:rPr>
          <w:rFonts w:ascii="Times New Roman" w:hAnsi="Times New Roman" w:cs="Times New Roman"/>
          <w:sz w:val="28"/>
          <w:szCs w:val="28"/>
        </w:rPr>
        <w:tab/>
        <w:t xml:space="preserve">В январе 1939 года </w:t>
      </w:r>
      <w:r w:rsidR="004753F4" w:rsidRPr="00CA4C70">
        <w:rPr>
          <w:rFonts w:ascii="Times New Roman" w:hAnsi="Times New Roman" w:cs="Times New Roman"/>
          <w:sz w:val="28"/>
          <w:szCs w:val="28"/>
        </w:rPr>
        <w:t>Консультативный</w:t>
      </w:r>
      <w:r w:rsidRPr="00CA4C70">
        <w:rPr>
          <w:rFonts w:ascii="Times New Roman" w:hAnsi="Times New Roman" w:cs="Times New Roman"/>
          <w:sz w:val="28"/>
          <w:szCs w:val="28"/>
        </w:rPr>
        <w:t xml:space="preserve"> Комитет по пшенице учреждает </w:t>
      </w:r>
      <w:r w:rsidR="004753F4" w:rsidRPr="00CA4C70">
        <w:rPr>
          <w:rFonts w:ascii="Times New Roman" w:hAnsi="Times New Roman" w:cs="Times New Roman"/>
          <w:sz w:val="28"/>
          <w:szCs w:val="28"/>
        </w:rPr>
        <w:t>Предварительный</w:t>
      </w:r>
      <w:r w:rsidRPr="00CA4C70">
        <w:rPr>
          <w:rFonts w:ascii="Times New Roman" w:hAnsi="Times New Roman" w:cs="Times New Roman"/>
          <w:sz w:val="28"/>
          <w:szCs w:val="28"/>
        </w:rPr>
        <w:t xml:space="preserve"> Комитет, который включал представителей из десяти стран, цель которого заключалась в подготовке единого консенсуального международного соглашения по пшенице. </w:t>
      </w:r>
      <w:r w:rsidRPr="00CA4C70">
        <w:rPr>
          <w:rFonts w:ascii="Times New Roman" w:hAnsi="Times New Roman" w:cs="Times New Roman"/>
          <w:color w:val="000000" w:themeColor="text1"/>
          <w:sz w:val="28"/>
          <w:szCs w:val="28"/>
        </w:rPr>
        <w:t xml:space="preserve">Снижение мировых цен на пшеницу ввиду высокого урожая 1938 года активнее подталкивало </w:t>
      </w:r>
      <w:r w:rsidR="003D0C81" w:rsidRPr="00CA4C70">
        <w:rPr>
          <w:rFonts w:ascii="Times New Roman" w:hAnsi="Times New Roman" w:cs="Times New Roman"/>
          <w:color w:val="000000" w:themeColor="text1"/>
          <w:sz w:val="28"/>
          <w:szCs w:val="28"/>
        </w:rPr>
        <w:t>Предварительный</w:t>
      </w:r>
      <w:r w:rsidRPr="00CA4C70">
        <w:rPr>
          <w:rFonts w:ascii="Times New Roman" w:hAnsi="Times New Roman" w:cs="Times New Roman"/>
          <w:color w:val="000000" w:themeColor="text1"/>
          <w:sz w:val="28"/>
          <w:szCs w:val="28"/>
        </w:rPr>
        <w:t xml:space="preserve"> Комитет к процессу создания международного договора.</w:t>
      </w:r>
      <w:r w:rsidRPr="00CA4C70">
        <w:rPr>
          <w:rFonts w:ascii="Times New Roman" w:hAnsi="Times New Roman" w:cs="Times New Roman"/>
          <w:sz w:val="28"/>
          <w:szCs w:val="28"/>
        </w:rPr>
        <w:t xml:space="preserve"> Консенсус в отношении содержания нового соглашения был достигнут, однако договор не вступил в юридическую силу вследствие начала вторжения войск Германии на территорию Польши в сентябре 1939 года. </w:t>
      </w:r>
    </w:p>
    <w:p w14:paraId="6C9AF014" w14:textId="3022E9AE"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С июля 1941 по апрель 1942 год деятельность </w:t>
      </w:r>
      <w:r w:rsidRPr="00CA4C70">
        <w:rPr>
          <w:rFonts w:ascii="Times New Roman" w:hAnsi="Times New Roman" w:cs="Times New Roman"/>
          <w:color w:val="000000" w:themeColor="text1"/>
          <w:sz w:val="28"/>
          <w:szCs w:val="28"/>
        </w:rPr>
        <w:t xml:space="preserve">Предварительного Комитета была возобновлена и была проведена четвертая международная конференция по пшенице в Вашингтоне, на которой приняли участие представители </w:t>
      </w:r>
      <w:r w:rsidRPr="00CA4C70">
        <w:rPr>
          <w:rFonts w:ascii="Times New Roman" w:hAnsi="Times New Roman" w:cs="Times New Roman"/>
          <w:sz w:val="28"/>
          <w:szCs w:val="28"/>
        </w:rPr>
        <w:t xml:space="preserve">США, Канады, Австралии, Великобритании и Аргентины. В течение последующих трех лет список стран-участников был расширен в результате ратификации Соглашения правительствами двадцати восьми </w:t>
      </w:r>
      <w:r w:rsidRPr="00CA4C70">
        <w:rPr>
          <w:rFonts w:ascii="Times New Roman" w:hAnsi="Times New Roman" w:cs="Times New Roman"/>
          <w:sz w:val="28"/>
          <w:szCs w:val="28"/>
        </w:rPr>
        <w:lastRenderedPageBreak/>
        <w:t>государств. В результате этой конференции был утвержден Меморандум о Соглашении и учрежден Международный совет по пшенице, упраздняющий деятельность Консультативного комитета по пшенице, созданного в 1933 году</w:t>
      </w:r>
      <w:r w:rsidR="00EF68BA" w:rsidRPr="00CA4C70">
        <w:rPr>
          <w:rFonts w:ascii="Times New Roman" w:hAnsi="Times New Roman" w:cs="Times New Roman"/>
          <w:sz w:val="28"/>
          <w:szCs w:val="28"/>
        </w:rPr>
        <w:t xml:space="preserve">. </w:t>
      </w:r>
      <w:r w:rsidRPr="00CA4C70">
        <w:rPr>
          <w:rFonts w:ascii="Times New Roman" w:hAnsi="Times New Roman" w:cs="Times New Roman"/>
          <w:sz w:val="28"/>
          <w:szCs w:val="28"/>
        </w:rPr>
        <w:t>Таким образом, было принято второе Международное соглашение по пшенице, вступившее в силу в 1942 году и направленное на создание единого резерва пшеницы в послевоенный период. Вместе с тем, цель нового соглашения заключалась в контроле над мировыми запасами пшеницы для оказания гуманитарной помощи.</w:t>
      </w:r>
      <w:r w:rsidR="001F340B" w:rsidRPr="00CA4C70">
        <w:rPr>
          <w:rFonts w:ascii="Times New Roman" w:hAnsi="Times New Roman" w:cs="Times New Roman"/>
          <w:sz w:val="28"/>
          <w:szCs w:val="28"/>
        </w:rPr>
        <w:t xml:space="preserve"> По мнению упомянутого выше </w:t>
      </w:r>
      <w:r w:rsidR="00AF046A" w:rsidRPr="00CA4C70">
        <w:rPr>
          <w:rFonts w:ascii="Times New Roman" w:hAnsi="Times New Roman" w:cs="Times New Roman"/>
          <w:sz w:val="28"/>
          <w:szCs w:val="28"/>
        </w:rPr>
        <w:t>исследователя</w:t>
      </w:r>
      <w:r w:rsidR="001F340B" w:rsidRPr="00CA4C70">
        <w:rPr>
          <w:rFonts w:ascii="Times New Roman" w:hAnsi="Times New Roman" w:cs="Times New Roman"/>
          <w:sz w:val="28"/>
          <w:szCs w:val="28"/>
        </w:rPr>
        <w:t xml:space="preserve"> Э.</w:t>
      </w:r>
      <w:r w:rsidR="00AF046A" w:rsidRPr="00CA4C70">
        <w:rPr>
          <w:rFonts w:ascii="Times New Roman" w:hAnsi="Times New Roman" w:cs="Times New Roman"/>
          <w:sz w:val="28"/>
          <w:szCs w:val="28"/>
        </w:rPr>
        <w:t xml:space="preserve"> </w:t>
      </w:r>
      <w:proofErr w:type="spellStart"/>
      <w:r w:rsidR="001F340B" w:rsidRPr="00CA4C70">
        <w:rPr>
          <w:rFonts w:ascii="Times New Roman" w:hAnsi="Times New Roman" w:cs="Times New Roman"/>
          <w:sz w:val="28"/>
          <w:szCs w:val="28"/>
        </w:rPr>
        <w:t>Кэрнса</w:t>
      </w:r>
      <w:proofErr w:type="spellEnd"/>
      <w:r w:rsidR="001F340B" w:rsidRPr="00CA4C70">
        <w:rPr>
          <w:rFonts w:ascii="Times New Roman" w:hAnsi="Times New Roman" w:cs="Times New Roman"/>
          <w:sz w:val="28"/>
          <w:szCs w:val="28"/>
        </w:rPr>
        <w:t>, неоднократные приглашения СССР к участию в Совете не привели к его вступлению, что стало одной из причин неэффективности соглашения</w:t>
      </w:r>
      <w:r w:rsidR="00E5291B" w:rsidRPr="00CA4C70">
        <w:rPr>
          <w:rFonts w:ascii="Times New Roman" w:hAnsi="Times New Roman" w:cs="Times New Roman"/>
          <w:sz w:val="28"/>
          <w:szCs w:val="28"/>
        </w:rPr>
        <w:t xml:space="preserve"> </w:t>
      </w:r>
      <w:r w:rsidRPr="00CA4C70">
        <w:rPr>
          <w:rFonts w:ascii="Times New Roman" w:hAnsi="Times New Roman" w:cs="Times New Roman"/>
          <w:sz w:val="28"/>
          <w:szCs w:val="28"/>
        </w:rPr>
        <w:t>[</w:t>
      </w:r>
      <w:r w:rsidR="00E52B9C" w:rsidRPr="00CA4C70">
        <w:rPr>
          <w:rFonts w:ascii="Times New Roman" w:hAnsi="Times New Roman" w:cs="Times New Roman"/>
          <w:sz w:val="28"/>
          <w:szCs w:val="28"/>
        </w:rPr>
        <w:t>78</w:t>
      </w:r>
      <w:r w:rsidRPr="00CA4C70">
        <w:rPr>
          <w:rFonts w:ascii="Times New Roman" w:hAnsi="Times New Roman" w:cs="Times New Roman"/>
          <w:sz w:val="28"/>
          <w:szCs w:val="28"/>
        </w:rPr>
        <w:t xml:space="preserve">, </w:t>
      </w:r>
      <w:r w:rsidR="001F340B" w:rsidRPr="00CA4C70">
        <w:rPr>
          <w:rFonts w:ascii="Times New Roman" w:hAnsi="Times New Roman" w:cs="Times New Roman"/>
          <w:sz w:val="28"/>
          <w:szCs w:val="28"/>
        </w:rPr>
        <w:t>с. 1</w:t>
      </w:r>
      <w:r w:rsidRPr="00CA4C70">
        <w:rPr>
          <w:rFonts w:ascii="Times New Roman" w:hAnsi="Times New Roman" w:cs="Times New Roman"/>
          <w:sz w:val="28"/>
          <w:szCs w:val="28"/>
        </w:rPr>
        <w:t>].</w:t>
      </w:r>
    </w:p>
    <w:p w14:paraId="0EF91552" w14:textId="5F7F085C" w:rsidR="00EC1019" w:rsidRPr="00CA4C70" w:rsidRDefault="00EC1019" w:rsidP="00EC1019">
      <w:pPr>
        <w:jc w:val="both"/>
        <w:rPr>
          <w:rFonts w:ascii="Times New Roman" w:hAnsi="Times New Roman" w:cs="Times New Roman"/>
          <w:sz w:val="28"/>
          <w:szCs w:val="28"/>
        </w:rPr>
      </w:pPr>
      <w:r w:rsidRPr="00CA4C70">
        <w:rPr>
          <w:rFonts w:ascii="Times New Roman" w:hAnsi="Times New Roman" w:cs="Times New Roman"/>
          <w:sz w:val="28"/>
          <w:szCs w:val="28"/>
        </w:rPr>
        <w:tab/>
        <w:t>В 1947-1948 годах были проведены пятая и шестая международные конференции по пшенице. В ходе проведения пятой лондонской конференции в период с 8 марта по 23 апреля 1947 года был принят проект соглашения, согласно которому были установлены максимальные и минимальные цены на пшеницу, предназначенную для экспорта, в размере 55 и 25 американских долларов за бушель, соответственно. Вместе с тем, проектом соглашения были определены количество и условия импорт</w:t>
      </w:r>
      <w:r w:rsidR="00BA4203" w:rsidRPr="00CA4C70">
        <w:rPr>
          <w:rFonts w:ascii="Times New Roman" w:hAnsi="Times New Roman" w:cs="Times New Roman"/>
          <w:sz w:val="28"/>
          <w:szCs w:val="28"/>
        </w:rPr>
        <w:t>а</w:t>
      </w:r>
      <w:r w:rsidRPr="00CA4C70">
        <w:rPr>
          <w:rFonts w:ascii="Times New Roman" w:hAnsi="Times New Roman" w:cs="Times New Roman"/>
          <w:sz w:val="28"/>
          <w:szCs w:val="28"/>
        </w:rPr>
        <w:t xml:space="preserve"> пшеницы, согласно которым страны-импортеры должны были постепенно урегулировать цены на местную и импортную пшеницу до 55 канадских долларов за бушель, либо ограничить внутреннее производство пшеницы до уровня, соответствующего решению Международного Совета по пшенице. Важно отметить, что новое соглашение не было идентично соглашению, принятому в 1942 году в Вашингтоне и более того, круг участников был сокращен и не включал Аргентину. Планируемое соглашение представляло собой договор купли-продажи, участниками которого являлись ряд государств и, кроме того, вопросы производства пшеницы он не предусматривал. В ходе проведения последней сессии Международного Совета по пшенице 23 апреля 1947 года представители Великобритании заявили, что не согласны со статьей VI Соглашения, которая закрепляла механизм ценообразования, что соответственно не привело к заключению предполагаемого соглашения по пшенице [</w:t>
      </w:r>
      <w:r w:rsidR="00E52B9C" w:rsidRPr="00CA4C70">
        <w:rPr>
          <w:rFonts w:ascii="Times New Roman" w:hAnsi="Times New Roman" w:cs="Times New Roman"/>
          <w:sz w:val="28"/>
          <w:szCs w:val="28"/>
        </w:rPr>
        <w:t>78</w:t>
      </w:r>
      <w:r w:rsidR="00F01A61" w:rsidRPr="00CA4C70">
        <w:rPr>
          <w:rFonts w:ascii="Times New Roman" w:hAnsi="Times New Roman" w:cs="Times New Roman"/>
          <w:sz w:val="28"/>
          <w:szCs w:val="28"/>
        </w:rPr>
        <w:t>, с</w:t>
      </w:r>
      <w:r w:rsidRPr="00CA4C70">
        <w:rPr>
          <w:rFonts w:ascii="Times New Roman" w:hAnsi="Times New Roman" w:cs="Times New Roman"/>
          <w:sz w:val="28"/>
          <w:szCs w:val="28"/>
        </w:rPr>
        <w:t>.</w:t>
      </w:r>
      <w:r w:rsidR="00F01A61" w:rsidRPr="00CA4C70">
        <w:rPr>
          <w:rFonts w:ascii="Times New Roman" w:hAnsi="Times New Roman" w:cs="Times New Roman"/>
          <w:sz w:val="28"/>
          <w:szCs w:val="28"/>
        </w:rPr>
        <w:t xml:space="preserve"> 5</w:t>
      </w:r>
      <w:r w:rsidRPr="00CA4C70">
        <w:rPr>
          <w:rFonts w:ascii="Times New Roman" w:hAnsi="Times New Roman" w:cs="Times New Roman"/>
          <w:sz w:val="28"/>
          <w:szCs w:val="28"/>
        </w:rPr>
        <w:t>].</w:t>
      </w:r>
    </w:p>
    <w:p w14:paraId="04B3AD67" w14:textId="59D7919F" w:rsidR="00EC1019" w:rsidRPr="00CA4C70" w:rsidRDefault="00EC1019" w:rsidP="00EC1019">
      <w:pPr>
        <w:jc w:val="both"/>
        <w:rPr>
          <w:rFonts w:ascii="Times New Roman" w:hAnsi="Times New Roman" w:cs="Times New Roman"/>
          <w:sz w:val="28"/>
          <w:szCs w:val="28"/>
        </w:rPr>
      </w:pPr>
      <w:r w:rsidRPr="00CA4C70">
        <w:rPr>
          <w:rFonts w:ascii="Times New Roman" w:hAnsi="Times New Roman" w:cs="Times New Roman"/>
          <w:sz w:val="28"/>
          <w:szCs w:val="28"/>
        </w:rPr>
        <w:tab/>
        <w:t xml:space="preserve">В период с 28 января по 6 марта 1948 года в Вашингтоне была проведена Специальная сессия Международного совета по пшенице, которая стала шестой по счету международной конференцией по пшенице. Результатом конференции являлось подписание нового Международного Соглашения по пшенице 1948 года между Австралией, США и Канадой, как странами-экспортерами, и 33 государствами, импортирующими пшеницу. Принятое соглашение по содержанию было идентично проекту соглашения 1947 года, однако отличающегося максимальной и минимальной ценой за бушель пшеницы. Данное соглашение оказалось неэффективным ввиду того, что США не ратифицировали его и несмотря на то, что соглашение было подписано 36 странами, правительства только 12 государств осуществили его ратификацию. Более того, 6-7 июля 1948 года в ходе проведения собрания представителей стран-участников конференции, проходившим в Вашингтоне, пять государств прекратили членство в совете </w:t>
      </w:r>
      <w:r w:rsidR="00F35131" w:rsidRPr="00CA4C70">
        <w:rPr>
          <w:rFonts w:ascii="Times New Roman" w:hAnsi="Times New Roman" w:cs="Times New Roman"/>
          <w:sz w:val="28"/>
          <w:szCs w:val="28"/>
        </w:rPr>
        <w:t>[</w:t>
      </w:r>
      <w:r w:rsidR="00E52B9C" w:rsidRPr="00CA4C70">
        <w:rPr>
          <w:rFonts w:ascii="Times New Roman" w:hAnsi="Times New Roman" w:cs="Times New Roman"/>
          <w:sz w:val="28"/>
          <w:szCs w:val="28"/>
        </w:rPr>
        <w:t>78</w:t>
      </w:r>
      <w:r w:rsidR="00F35131" w:rsidRPr="00CA4C70">
        <w:rPr>
          <w:rFonts w:ascii="Times New Roman" w:hAnsi="Times New Roman" w:cs="Times New Roman"/>
          <w:sz w:val="28"/>
          <w:szCs w:val="28"/>
        </w:rPr>
        <w:t>, с. 5].</w:t>
      </w:r>
    </w:p>
    <w:p w14:paraId="7AB31483" w14:textId="2BBC552D" w:rsidR="00C94B1C"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lastRenderedPageBreak/>
        <w:t>В послевоенный период аграрная политика развитых стран была направлена на защиту местного агрария, в то время как для развивающихся стран было характерно использование мер протекционизма, включая действия, направленные на импорт агропродукции. Такое положение повлияло на возникновение дисбаланса в запасах зерна, что, в свою очередь, привело к применению экспортных субсидий в странах Европы и США [</w:t>
      </w:r>
      <w:r w:rsidR="00D60622" w:rsidRPr="00CA4C70">
        <w:rPr>
          <w:rFonts w:ascii="Times New Roman" w:hAnsi="Times New Roman" w:cs="Times New Roman"/>
          <w:sz w:val="28"/>
          <w:szCs w:val="28"/>
        </w:rPr>
        <w:t>81</w:t>
      </w:r>
      <w:r w:rsidRPr="00CA4C70">
        <w:rPr>
          <w:rFonts w:ascii="Times New Roman" w:hAnsi="Times New Roman" w:cs="Times New Roman"/>
          <w:sz w:val="28"/>
          <w:szCs w:val="28"/>
        </w:rPr>
        <w:t>]</w:t>
      </w:r>
      <w:r w:rsidR="00D129E4" w:rsidRPr="00CA4C70">
        <w:rPr>
          <w:rFonts w:ascii="Times New Roman" w:hAnsi="Times New Roman" w:cs="Times New Roman"/>
          <w:sz w:val="28"/>
          <w:szCs w:val="28"/>
        </w:rPr>
        <w:t>.</w:t>
      </w:r>
      <w:r w:rsidRPr="00CA4C70">
        <w:rPr>
          <w:rFonts w:ascii="Times New Roman" w:hAnsi="Times New Roman" w:cs="Times New Roman"/>
          <w:sz w:val="28"/>
          <w:szCs w:val="28"/>
        </w:rPr>
        <w:t xml:space="preserve"> В целях защиты от импорта агропродукции, в том </w:t>
      </w:r>
      <w:r w:rsidRPr="00CA4C70">
        <w:rPr>
          <w:rFonts w:ascii="Times New Roman" w:hAnsi="Times New Roman" w:cs="Times New Roman"/>
          <w:color w:val="000000" w:themeColor="text1"/>
          <w:sz w:val="28"/>
          <w:szCs w:val="28"/>
        </w:rPr>
        <w:t xml:space="preserve">числе и зерна, </w:t>
      </w:r>
      <w:r w:rsidRPr="00CA4C70">
        <w:rPr>
          <w:rFonts w:ascii="Times New Roman" w:hAnsi="Times New Roman" w:cs="Times New Roman"/>
          <w:sz w:val="28"/>
          <w:szCs w:val="28"/>
        </w:rPr>
        <w:t>как отмечает австралийский профессор экономики К</w:t>
      </w:r>
      <w:r w:rsidR="004A4E3D" w:rsidRPr="00CA4C70">
        <w:rPr>
          <w:rFonts w:ascii="Times New Roman" w:hAnsi="Times New Roman" w:cs="Times New Roman"/>
          <w:sz w:val="28"/>
          <w:szCs w:val="28"/>
        </w:rPr>
        <w:t>.</w:t>
      </w:r>
      <w:r w:rsidRPr="00CA4C70">
        <w:rPr>
          <w:rFonts w:ascii="Times New Roman" w:hAnsi="Times New Roman" w:cs="Times New Roman"/>
          <w:sz w:val="28"/>
          <w:szCs w:val="28"/>
        </w:rPr>
        <w:t xml:space="preserve"> Андерсон</w:t>
      </w:r>
      <w:r w:rsidR="004A4E3D" w:rsidRPr="00CA4C70">
        <w:rPr>
          <w:rFonts w:ascii="Times New Roman" w:hAnsi="Times New Roman" w:cs="Times New Roman"/>
          <w:sz w:val="28"/>
          <w:szCs w:val="28"/>
        </w:rPr>
        <w:t xml:space="preserve"> (К. </w:t>
      </w:r>
      <w:proofErr w:type="spellStart"/>
      <w:r w:rsidR="004A4E3D" w:rsidRPr="00CA4C70">
        <w:rPr>
          <w:rFonts w:ascii="Times New Roman" w:hAnsi="Times New Roman" w:cs="Times New Roman"/>
          <w:sz w:val="28"/>
          <w:szCs w:val="28"/>
        </w:rPr>
        <w:t>Anderson</w:t>
      </w:r>
      <w:proofErr w:type="spellEnd"/>
      <w:r w:rsidR="004A4E3D" w:rsidRPr="00CA4C70">
        <w:rPr>
          <w:rFonts w:ascii="Times New Roman" w:hAnsi="Times New Roman" w:cs="Times New Roman"/>
          <w:sz w:val="28"/>
          <w:szCs w:val="28"/>
        </w:rPr>
        <w:t>)</w:t>
      </w:r>
      <w:r w:rsidRPr="00CA4C70">
        <w:rPr>
          <w:rFonts w:ascii="Times New Roman" w:hAnsi="Times New Roman" w:cs="Times New Roman"/>
          <w:sz w:val="28"/>
          <w:szCs w:val="28"/>
        </w:rPr>
        <w:t>,</w:t>
      </w:r>
      <w:r w:rsidRPr="00CA4C70">
        <w:rPr>
          <w:rFonts w:ascii="Times New Roman" w:hAnsi="Times New Roman" w:cs="Times New Roman"/>
          <w:color w:val="000000" w:themeColor="text1"/>
          <w:sz w:val="28"/>
          <w:szCs w:val="28"/>
        </w:rPr>
        <w:t xml:space="preserve"> развивающиеся страны провели девальвацию национальных валют [</w:t>
      </w:r>
      <w:r w:rsidR="00D60622" w:rsidRPr="00CA4C70">
        <w:rPr>
          <w:rFonts w:ascii="Times New Roman" w:hAnsi="Times New Roman" w:cs="Times New Roman"/>
          <w:color w:val="000000" w:themeColor="text1"/>
          <w:sz w:val="28"/>
          <w:szCs w:val="28"/>
        </w:rPr>
        <w:t>82</w:t>
      </w:r>
      <w:r w:rsidRPr="00CA4C70">
        <w:rPr>
          <w:rFonts w:ascii="Times New Roman" w:hAnsi="Times New Roman" w:cs="Times New Roman"/>
          <w:color w:val="000000" w:themeColor="text1"/>
          <w:sz w:val="28"/>
          <w:szCs w:val="28"/>
        </w:rPr>
        <w:t xml:space="preserve">]. </w:t>
      </w:r>
      <w:r w:rsidR="00A65B5C" w:rsidRPr="00CA4C70">
        <w:rPr>
          <w:rFonts w:ascii="Times New Roman" w:hAnsi="Times New Roman" w:cs="Times New Roman"/>
          <w:color w:val="000000" w:themeColor="text1"/>
          <w:sz w:val="28"/>
          <w:szCs w:val="28"/>
        </w:rPr>
        <w:t xml:space="preserve">Кроме того, Д.Ф. </w:t>
      </w:r>
      <w:proofErr w:type="spellStart"/>
      <w:r w:rsidR="00A65B5C" w:rsidRPr="00CA4C70">
        <w:rPr>
          <w:rFonts w:ascii="Times New Roman" w:hAnsi="Times New Roman" w:cs="Times New Roman"/>
          <w:color w:val="000000" w:themeColor="text1"/>
          <w:sz w:val="28"/>
          <w:szCs w:val="28"/>
        </w:rPr>
        <w:t>Хадвигер</w:t>
      </w:r>
      <w:proofErr w:type="spellEnd"/>
      <w:r w:rsidR="00A65B5C" w:rsidRPr="00CA4C70">
        <w:rPr>
          <w:rFonts w:ascii="Times New Roman" w:hAnsi="Times New Roman" w:cs="Times New Roman"/>
          <w:color w:val="000000" w:themeColor="text1"/>
          <w:sz w:val="28"/>
          <w:szCs w:val="28"/>
        </w:rPr>
        <w:t xml:space="preserve"> </w:t>
      </w:r>
      <w:r w:rsidR="009E5AD8" w:rsidRPr="00CA4C70">
        <w:rPr>
          <w:rFonts w:ascii="Times New Roman" w:hAnsi="Times New Roman" w:cs="Times New Roman"/>
          <w:color w:val="000000" w:themeColor="text1"/>
          <w:sz w:val="28"/>
          <w:szCs w:val="28"/>
        </w:rPr>
        <w:t xml:space="preserve">(D.F. </w:t>
      </w:r>
      <w:proofErr w:type="spellStart"/>
      <w:r w:rsidR="009E5AD8" w:rsidRPr="00CA4C70">
        <w:rPr>
          <w:rFonts w:ascii="Times New Roman" w:hAnsi="Times New Roman" w:cs="Times New Roman"/>
          <w:color w:val="000000" w:themeColor="text1"/>
          <w:sz w:val="28"/>
          <w:szCs w:val="28"/>
        </w:rPr>
        <w:t>Hadwiger</w:t>
      </w:r>
      <w:proofErr w:type="spellEnd"/>
      <w:r w:rsidR="009E5AD8" w:rsidRPr="00CA4C70">
        <w:rPr>
          <w:rFonts w:ascii="Times New Roman" w:hAnsi="Times New Roman" w:cs="Times New Roman"/>
          <w:color w:val="000000" w:themeColor="text1"/>
          <w:sz w:val="28"/>
          <w:szCs w:val="28"/>
        </w:rPr>
        <w:t>)</w:t>
      </w:r>
      <w:r w:rsidR="001F5BD3" w:rsidRPr="00CA4C70">
        <w:rPr>
          <w:rFonts w:ascii="Times New Roman" w:hAnsi="Times New Roman" w:cs="Times New Roman"/>
          <w:color w:val="000000" w:themeColor="text1"/>
          <w:sz w:val="28"/>
          <w:szCs w:val="28"/>
        </w:rPr>
        <w:t xml:space="preserve"> </w:t>
      </w:r>
      <w:r w:rsidR="00A65B5C" w:rsidRPr="00CA4C70">
        <w:rPr>
          <w:rFonts w:ascii="Times New Roman" w:hAnsi="Times New Roman" w:cs="Times New Roman"/>
          <w:color w:val="000000" w:themeColor="text1"/>
          <w:sz w:val="28"/>
          <w:szCs w:val="28"/>
        </w:rPr>
        <w:t xml:space="preserve">утверждал, что с 1949 года вновь возникший </w:t>
      </w:r>
      <w:r w:rsidR="00EE1DC8" w:rsidRPr="00CA4C70">
        <w:rPr>
          <w:rFonts w:ascii="Times New Roman" w:hAnsi="Times New Roman" w:cs="Times New Roman"/>
          <w:color w:val="000000" w:themeColor="text1"/>
          <w:sz w:val="28"/>
          <w:szCs w:val="28"/>
        </w:rPr>
        <w:t>«</w:t>
      </w:r>
      <w:r w:rsidR="00A65B5C" w:rsidRPr="00CA4C70">
        <w:rPr>
          <w:rFonts w:ascii="Times New Roman" w:hAnsi="Times New Roman" w:cs="Times New Roman"/>
          <w:color w:val="000000" w:themeColor="text1"/>
          <w:sz w:val="28"/>
          <w:szCs w:val="28"/>
        </w:rPr>
        <w:t>процесс перепроизводства, снижение цен и уменьшение доходов населения</w:t>
      </w:r>
      <w:r w:rsidR="00EE1DC8" w:rsidRPr="00CA4C70">
        <w:rPr>
          <w:rFonts w:ascii="Times New Roman" w:hAnsi="Times New Roman" w:cs="Times New Roman"/>
          <w:color w:val="000000" w:themeColor="text1"/>
          <w:sz w:val="28"/>
          <w:szCs w:val="28"/>
        </w:rPr>
        <w:t>»</w:t>
      </w:r>
      <w:r w:rsidR="00A65B5C" w:rsidRPr="00CA4C70">
        <w:rPr>
          <w:rFonts w:ascii="Times New Roman" w:hAnsi="Times New Roman" w:cs="Times New Roman"/>
          <w:color w:val="000000" w:themeColor="text1"/>
          <w:sz w:val="28"/>
          <w:szCs w:val="28"/>
        </w:rPr>
        <w:t xml:space="preserve"> делал необходимым проведение либерализации мировой торговли пшеницей </w:t>
      </w:r>
      <w:r w:rsidRPr="00CA4C70">
        <w:rPr>
          <w:rFonts w:ascii="Times New Roman" w:hAnsi="Times New Roman" w:cs="Times New Roman"/>
          <w:sz w:val="28"/>
          <w:szCs w:val="28"/>
        </w:rPr>
        <w:t>[</w:t>
      </w:r>
      <w:r w:rsidR="00D60622" w:rsidRPr="00CA4C70">
        <w:rPr>
          <w:rFonts w:ascii="Times New Roman" w:hAnsi="Times New Roman" w:cs="Times New Roman"/>
          <w:sz w:val="28"/>
          <w:szCs w:val="28"/>
        </w:rPr>
        <w:t>83</w:t>
      </w:r>
      <w:r w:rsidRPr="00CA4C70">
        <w:rPr>
          <w:rFonts w:ascii="Times New Roman" w:hAnsi="Times New Roman" w:cs="Times New Roman"/>
          <w:sz w:val="28"/>
          <w:szCs w:val="28"/>
        </w:rPr>
        <w:t>].</w:t>
      </w:r>
      <w:r w:rsidRPr="00CA4C70">
        <w:rPr>
          <w:rFonts w:ascii="Times New Roman" w:hAnsi="Times New Roman" w:cs="Times New Roman"/>
          <w:color w:val="000000" w:themeColor="text1"/>
          <w:sz w:val="28"/>
          <w:szCs w:val="28"/>
        </w:rPr>
        <w:t xml:space="preserve"> </w:t>
      </w:r>
      <w:r w:rsidR="00C94B1C" w:rsidRPr="00CA4C70">
        <w:rPr>
          <w:rFonts w:ascii="Times New Roman" w:hAnsi="Times New Roman" w:cs="Times New Roman"/>
          <w:color w:val="000000" w:themeColor="text1"/>
          <w:sz w:val="28"/>
          <w:szCs w:val="28"/>
        </w:rPr>
        <w:t>Таким образом, в послевоенный период, характеризующийся дефицитом и высокой стоимостью пшеницы, возникла необходимость в разработке новых механизмов регулирования международной торговли зерном.</w:t>
      </w:r>
    </w:p>
    <w:p w14:paraId="0EFF922F" w14:textId="4C6859FD"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sz w:val="28"/>
          <w:szCs w:val="28"/>
        </w:rPr>
        <w:t>Второй этап</w:t>
      </w:r>
      <w:r w:rsidRPr="00CA4C70">
        <w:rPr>
          <w:rFonts w:ascii="Times New Roman" w:hAnsi="Times New Roman" w:cs="Times New Roman"/>
          <w:sz w:val="28"/>
          <w:szCs w:val="28"/>
        </w:rPr>
        <w:t xml:space="preserve"> развития правового регулирования мировой торговли зерном датируется 1949-196</w:t>
      </w:r>
      <w:r w:rsidR="00CD5BCA">
        <w:rPr>
          <w:rFonts w:ascii="Times New Roman" w:hAnsi="Times New Roman" w:cs="Times New Roman"/>
          <w:sz w:val="28"/>
          <w:szCs w:val="28"/>
        </w:rPr>
        <w:t>8</w:t>
      </w:r>
      <w:r w:rsidRPr="00CA4C70">
        <w:rPr>
          <w:rFonts w:ascii="Times New Roman" w:hAnsi="Times New Roman" w:cs="Times New Roman"/>
          <w:sz w:val="28"/>
          <w:szCs w:val="28"/>
        </w:rPr>
        <w:t xml:space="preserve"> годами. Предпосылкой заключения нового соглашения являлось проведение 15-29 ноября 1948 года 4-ой сессии конференции </w:t>
      </w:r>
      <w:r w:rsidRPr="00CA4C70">
        <w:rPr>
          <w:rFonts w:ascii="Times New Roman" w:hAnsi="Times New Roman" w:cs="Times New Roman"/>
          <w:color w:val="000000" w:themeColor="text1"/>
          <w:sz w:val="28"/>
          <w:szCs w:val="28"/>
        </w:rPr>
        <w:t>ФАО, на которой обсуждались проблемы увеличения производства продовольствия и расширения международной торговли этими продуктами. В ходе данной конференции представители США заявили, что переговоры о заключении нового соглашения о пшенице будут возобновлены в начале 1949 года и более того, президент США Г</w:t>
      </w:r>
      <w:r w:rsidR="000F5FEB"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Трумэн заявил, что он будет настаивать на ратификации его американским правительством [</w:t>
      </w:r>
      <w:r w:rsidR="00D60622" w:rsidRPr="00CA4C70">
        <w:rPr>
          <w:rFonts w:ascii="Times New Roman" w:hAnsi="Times New Roman" w:cs="Times New Roman"/>
          <w:color w:val="000000" w:themeColor="text1"/>
          <w:sz w:val="28"/>
          <w:szCs w:val="28"/>
        </w:rPr>
        <w:t>84</w:t>
      </w:r>
      <w:r w:rsidRPr="00CA4C70">
        <w:rPr>
          <w:rFonts w:ascii="Times New Roman" w:hAnsi="Times New Roman" w:cs="Times New Roman"/>
          <w:color w:val="000000" w:themeColor="text1"/>
          <w:sz w:val="28"/>
          <w:szCs w:val="28"/>
        </w:rPr>
        <w:t>]. Следовательно, в декабре 1949 года было проведено собрание Подготовительного комитета, учрежденного 7 июля 1948 года США, Австралией и Канадой и шестью государствами-импортерами пшеницы, с целью организации новой международной конференции.</w:t>
      </w:r>
    </w:p>
    <w:p w14:paraId="7D97BBF5" w14:textId="64C01BDF"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color w:val="000000" w:themeColor="text1"/>
          <w:sz w:val="28"/>
          <w:szCs w:val="28"/>
        </w:rPr>
        <w:t xml:space="preserve">С января по март 1949 года была проведена седьмая международная конференция по пшенице, особенностью которой являлось то, что на ней </w:t>
      </w:r>
      <w:r w:rsidR="00461233" w:rsidRPr="00CA4C70">
        <w:rPr>
          <w:rFonts w:ascii="Times New Roman" w:hAnsi="Times New Roman" w:cs="Times New Roman"/>
          <w:color w:val="000000" w:themeColor="text1"/>
          <w:sz w:val="28"/>
          <w:szCs w:val="28"/>
        </w:rPr>
        <w:t>присутствовали</w:t>
      </w:r>
      <w:r w:rsidRPr="00CA4C70">
        <w:rPr>
          <w:rFonts w:ascii="Times New Roman" w:hAnsi="Times New Roman" w:cs="Times New Roman"/>
          <w:color w:val="000000" w:themeColor="text1"/>
          <w:sz w:val="28"/>
          <w:szCs w:val="28"/>
        </w:rPr>
        <w:t xml:space="preserve"> представители из Аргентины и СССР, крупнейших экспортеров пшеницы. Однако, в ходе переговоров ни Аргентина, ни СССР не намерены были подписывать соглашение ввиду разногласий по поводу доли в объемах экспорта пшеницы. Вместе с тем, одной из дискуссионных статей нового соглашения являлась статья, закрепляющая торговлю пшеницей по специальной цене. Данная статья была включена в проект соглашения 1947 года и ее смысл заключался в том</w:t>
      </w:r>
      <w:r w:rsidR="00B01368"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чтобы контролировать производство и соблюдать рекомендацию Подготовительной комиссии ФАО по поводу торговли продуктами питания, которые превышают спрос, по специальной цене, ниже, чем было указано в соглашении </w:t>
      </w:r>
      <w:r w:rsidR="00B01368" w:rsidRPr="00CA4C70">
        <w:rPr>
          <w:rFonts w:ascii="Times New Roman" w:hAnsi="Times New Roman" w:cs="Times New Roman"/>
          <w:sz w:val="28"/>
          <w:szCs w:val="28"/>
        </w:rPr>
        <w:t>[</w:t>
      </w:r>
      <w:r w:rsidR="00D60622" w:rsidRPr="00CA4C70">
        <w:rPr>
          <w:rFonts w:ascii="Times New Roman" w:hAnsi="Times New Roman" w:cs="Times New Roman"/>
          <w:sz w:val="28"/>
          <w:szCs w:val="28"/>
        </w:rPr>
        <w:t>78</w:t>
      </w:r>
      <w:r w:rsidR="00B01368" w:rsidRPr="00CA4C70">
        <w:rPr>
          <w:rFonts w:ascii="Times New Roman" w:hAnsi="Times New Roman" w:cs="Times New Roman"/>
          <w:sz w:val="28"/>
          <w:szCs w:val="28"/>
        </w:rPr>
        <w:t xml:space="preserve">, с. 5]. </w:t>
      </w:r>
      <w:r w:rsidRPr="00CA4C70">
        <w:rPr>
          <w:rFonts w:ascii="Times New Roman" w:hAnsi="Times New Roman" w:cs="Times New Roman"/>
          <w:color w:val="000000" w:themeColor="text1"/>
          <w:sz w:val="28"/>
          <w:szCs w:val="28"/>
        </w:rPr>
        <w:t xml:space="preserve">В ходе проведения конференции в 1949 году Китай, Индия и Мексика настаивали на включении данной статьи в содержание нового соглашения, в то время как, США придерживались позиции по ее исключению. Вместе с тем, Канада требовала удаления статьи о запасах под предлогом того, что резервы пшеницы не гарантируют стабилизацию мировых цен. Таким образом, текст нового </w:t>
      </w:r>
      <w:r w:rsidRPr="00CA4C70">
        <w:rPr>
          <w:rFonts w:ascii="Times New Roman" w:hAnsi="Times New Roman" w:cs="Times New Roman"/>
          <w:color w:val="000000" w:themeColor="text1"/>
          <w:sz w:val="28"/>
          <w:szCs w:val="28"/>
        </w:rPr>
        <w:lastRenderedPageBreak/>
        <w:t>соглашения 1949 года, принятого по обоюдному согласию всех участников, исключил статью о торговл</w:t>
      </w:r>
      <w:r w:rsidR="006A0A59"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пшеницей по специальной цене, но включал статью о запасах пшеницы. Так, в 1949 году было принято новое многостороннее соглашение, направленное на организацию системы обеспечения поставки и закупки зерна и стабилизацию</w:t>
      </w:r>
      <w:r w:rsidRPr="00CA4C70">
        <w:rPr>
          <w:rFonts w:ascii="Times New Roman" w:hAnsi="Times New Roman" w:cs="Times New Roman"/>
          <w:sz w:val="28"/>
          <w:szCs w:val="28"/>
        </w:rPr>
        <w:t xml:space="preserve"> цен на пшеницу.</w:t>
      </w:r>
    </w:p>
    <w:p w14:paraId="4112B09F" w14:textId="7D8AAFC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Согласно новому соглашению по пшенице, принятому в 1949 году, определенные государства-экспортеры и государства-импортеры обязаны были поставлять и соответственно, закупать установленное количество пшеницы в соответствии с оговоренным ценовым диапазоном. Однако, вместе с тем, соглашение не предусматривало наличия надзора за процессами производства пшеницы, а также необходимо отметить, что порядок фиксирования стоимости пшеницы осуществлялся посредством применения гибкого подхода. Исследования подтверждают, что заключение соглашения было выгодным для стран-импортеров ввиду того, что максимальная цена за бушель пшеницы была установлена в 1,80 долларов, что существенно ниже мировых цен [</w:t>
      </w:r>
      <w:r w:rsidR="00D60622" w:rsidRPr="00CA4C70">
        <w:rPr>
          <w:rFonts w:ascii="Times New Roman" w:hAnsi="Times New Roman" w:cs="Times New Roman"/>
          <w:sz w:val="28"/>
          <w:szCs w:val="28"/>
        </w:rPr>
        <w:t>85</w:t>
      </w:r>
      <w:r w:rsidRPr="00CA4C70">
        <w:rPr>
          <w:rFonts w:ascii="Times New Roman" w:hAnsi="Times New Roman" w:cs="Times New Roman"/>
          <w:sz w:val="28"/>
          <w:szCs w:val="28"/>
        </w:rPr>
        <w:t xml:space="preserve">]. </w:t>
      </w:r>
    </w:p>
    <w:p w14:paraId="184B63AA" w14:textId="77777777" w:rsidR="001B3E3C" w:rsidRPr="00CA4C70" w:rsidRDefault="00EC1019" w:rsidP="001B3E3C">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Несмотря на вышеуказанное ценовое положение, соглашение 1949 года на протяжении 19 лет было неоднократно пролонгировано. До 1968 года были внесены изменения и дополнения относительно обязательств, принятых в рамках ГАТТ. За исключением незначительных изменений в </w:t>
      </w:r>
      <w:r w:rsidR="006A0A59" w:rsidRPr="00CA4C70">
        <w:rPr>
          <w:rFonts w:ascii="Times New Roman" w:hAnsi="Times New Roman" w:cs="Times New Roman"/>
          <w:sz w:val="28"/>
          <w:szCs w:val="28"/>
        </w:rPr>
        <w:t xml:space="preserve">установлении максимальной </w:t>
      </w:r>
      <w:r w:rsidRPr="00CA4C70">
        <w:rPr>
          <w:rFonts w:ascii="Times New Roman" w:hAnsi="Times New Roman" w:cs="Times New Roman"/>
          <w:sz w:val="28"/>
          <w:szCs w:val="28"/>
        </w:rPr>
        <w:t>цен</w:t>
      </w:r>
      <w:r w:rsidRPr="00CA4C70">
        <w:rPr>
          <w:rFonts w:ascii="Times New Roman" w:hAnsi="Times New Roman" w:cs="Times New Roman"/>
          <w:sz w:val="28"/>
          <w:szCs w:val="28"/>
          <w:lang w:val="kk-KZ"/>
        </w:rPr>
        <w:t>ы</w:t>
      </w:r>
      <w:r w:rsidRPr="00CA4C70">
        <w:rPr>
          <w:rFonts w:ascii="Times New Roman" w:hAnsi="Times New Roman" w:cs="Times New Roman"/>
          <w:sz w:val="28"/>
          <w:szCs w:val="28"/>
        </w:rPr>
        <w:t xml:space="preserve">, существенные изменения были отражены в Международном соглашении по пшенице 1959 года. В данном соглашении страны-импортеры пшеницы больше не имели фиксированных абсолютных квот на импорт, как это было ранее. Соглашение 1959 года предусматривало, что квоты стали выражаться в процентах от общего объема импорта пшеницы каждой страны. Таким образом, отсутствие фиксированных квот или установленных процентных ставок дало возможность импортерам прибегать к альтернативным зерновым продуктам или увеличивать собственное производство, что привело к уменьшению стабильности как в производстве, так и в ценовой политике и соответственно, сделало возможным появление возможностей для манипуляций в формировании цен. </w:t>
      </w:r>
      <w:r w:rsidR="004F2AC1" w:rsidRPr="00CA4C70">
        <w:rPr>
          <w:rFonts w:ascii="Times New Roman" w:hAnsi="Times New Roman" w:cs="Times New Roman"/>
          <w:sz w:val="28"/>
          <w:szCs w:val="28"/>
        </w:rPr>
        <w:t>Следовательно, диапазон цен, установленный в Международном соглашении по пшенице, отражал ценовую стратегию Канады и США, которые играли ведущую роль в формировании цен, а не представлял собой общий ценовой стандарт.</w:t>
      </w:r>
      <w:r w:rsidR="001B3E3C" w:rsidRPr="00CA4C70">
        <w:rPr>
          <w:rFonts w:ascii="Times New Roman" w:hAnsi="Times New Roman" w:cs="Times New Roman"/>
          <w:sz w:val="28"/>
          <w:szCs w:val="28"/>
        </w:rPr>
        <w:t xml:space="preserve"> </w:t>
      </w:r>
    </w:p>
    <w:p w14:paraId="1CF4AC4B" w14:textId="10205934" w:rsidR="00EC1019" w:rsidRPr="00CA4C70" w:rsidRDefault="00EC1019" w:rsidP="001B3E3C">
      <w:pPr>
        <w:ind w:firstLine="720"/>
        <w:jc w:val="both"/>
        <w:rPr>
          <w:rFonts w:ascii="Times New Roman" w:hAnsi="Times New Roman" w:cs="Times New Roman"/>
          <w:sz w:val="28"/>
          <w:szCs w:val="28"/>
        </w:rPr>
      </w:pPr>
      <w:r w:rsidRPr="00CA4C70">
        <w:rPr>
          <w:rFonts w:ascii="Times New Roman" w:hAnsi="Times New Roman" w:cs="Times New Roman"/>
          <w:sz w:val="28"/>
          <w:szCs w:val="28"/>
        </w:rPr>
        <w:t>Необходимо отметить</w:t>
      </w:r>
      <w:r w:rsidRPr="00CA4C70">
        <w:rPr>
          <w:rFonts w:ascii="Times New Roman" w:hAnsi="Times New Roman" w:cs="Times New Roman"/>
          <w:color w:val="000000" w:themeColor="text1"/>
          <w:sz w:val="28"/>
          <w:szCs w:val="28"/>
        </w:rPr>
        <w:t>, что в период послевоенного этапа формирования международно-правового акта, регулирующего торговлю зерном, основными странами-экспортерами пшеницы являлись США и Канада. В</w:t>
      </w:r>
      <w:r w:rsidRPr="00CA4C70">
        <w:rPr>
          <w:rFonts w:ascii="Times New Roman" w:hAnsi="Times New Roman" w:cs="Times New Roman"/>
          <w:sz w:val="28"/>
          <w:szCs w:val="28"/>
        </w:rPr>
        <w:t xml:space="preserve"> США в довоенный период контроль за производством пшеницы осуществлялся посредством применения Закона о почвенном банке 1956 года (</w:t>
      </w:r>
      <w:proofErr w:type="spellStart"/>
      <w:r w:rsidRPr="00CA4C70">
        <w:rPr>
          <w:rFonts w:ascii="Times New Roman" w:hAnsi="Times New Roman" w:cs="Times New Roman"/>
          <w:sz w:val="28"/>
          <w:szCs w:val="28"/>
        </w:rPr>
        <w:t>Soil</w:t>
      </w:r>
      <w:proofErr w:type="spellEnd"/>
      <w:r w:rsidRPr="00CA4C70">
        <w:rPr>
          <w:rFonts w:ascii="Times New Roman" w:hAnsi="Times New Roman" w:cs="Times New Roman"/>
          <w:sz w:val="28"/>
          <w:szCs w:val="28"/>
        </w:rPr>
        <w:t xml:space="preserve"> Bank Act </w:t>
      </w:r>
      <w:proofErr w:type="spellStart"/>
      <w:r w:rsidRPr="00CA4C70">
        <w:rPr>
          <w:rFonts w:ascii="Times New Roman" w:hAnsi="Times New Roman" w:cs="Times New Roman"/>
          <w:sz w:val="28"/>
          <w:szCs w:val="28"/>
        </w:rPr>
        <w:t>of</w:t>
      </w:r>
      <w:proofErr w:type="spellEnd"/>
      <w:r w:rsidRPr="00CA4C70">
        <w:rPr>
          <w:rFonts w:ascii="Times New Roman" w:hAnsi="Times New Roman" w:cs="Times New Roman"/>
          <w:sz w:val="28"/>
          <w:szCs w:val="28"/>
        </w:rPr>
        <w:t xml:space="preserve"> 1956), а затем заменившем его Закон</w:t>
      </w:r>
      <w:r w:rsidR="001B3E3C" w:rsidRPr="00CA4C70">
        <w:rPr>
          <w:rFonts w:ascii="Times New Roman" w:hAnsi="Times New Roman" w:cs="Times New Roman"/>
          <w:sz w:val="28"/>
          <w:szCs w:val="28"/>
        </w:rPr>
        <w:t>ом</w:t>
      </w:r>
      <w:r w:rsidRPr="00CA4C70">
        <w:rPr>
          <w:rFonts w:ascii="Times New Roman" w:hAnsi="Times New Roman" w:cs="Times New Roman"/>
          <w:sz w:val="28"/>
          <w:szCs w:val="28"/>
        </w:rPr>
        <w:t xml:space="preserve"> о сельском хозяйстве 1964 года (The </w:t>
      </w:r>
      <w:proofErr w:type="spellStart"/>
      <w:r w:rsidRPr="00CA4C70">
        <w:rPr>
          <w:rFonts w:ascii="Times New Roman" w:hAnsi="Times New Roman" w:cs="Times New Roman"/>
          <w:sz w:val="28"/>
          <w:szCs w:val="28"/>
        </w:rPr>
        <w:t>Agricultural</w:t>
      </w:r>
      <w:proofErr w:type="spellEnd"/>
      <w:r w:rsidRPr="00CA4C70">
        <w:rPr>
          <w:rFonts w:ascii="Times New Roman" w:hAnsi="Times New Roman" w:cs="Times New Roman"/>
          <w:sz w:val="28"/>
          <w:szCs w:val="28"/>
        </w:rPr>
        <w:t xml:space="preserve"> Act </w:t>
      </w:r>
      <w:proofErr w:type="spellStart"/>
      <w:r w:rsidRPr="00CA4C70">
        <w:rPr>
          <w:rFonts w:ascii="Times New Roman" w:hAnsi="Times New Roman" w:cs="Times New Roman"/>
          <w:sz w:val="28"/>
          <w:szCs w:val="28"/>
        </w:rPr>
        <w:t>of</w:t>
      </w:r>
      <w:proofErr w:type="spellEnd"/>
      <w:r w:rsidRPr="00CA4C70">
        <w:rPr>
          <w:rFonts w:ascii="Times New Roman" w:hAnsi="Times New Roman" w:cs="Times New Roman"/>
          <w:sz w:val="28"/>
          <w:szCs w:val="28"/>
        </w:rPr>
        <w:t xml:space="preserve"> 1964), согласно которым фермеры добровольно передавали свои пахотные земли в аренду правительству для создания единого государственного резерва. Однако</w:t>
      </w:r>
      <w:r w:rsidRPr="00CA4C70">
        <w:rPr>
          <w:rFonts w:ascii="Times New Roman" w:hAnsi="Times New Roman" w:cs="Times New Roman"/>
          <w:color w:val="000000" w:themeColor="text1"/>
          <w:sz w:val="28"/>
          <w:szCs w:val="28"/>
        </w:rPr>
        <w:t>,</w:t>
      </w:r>
      <w:r w:rsidRPr="00CA4C70">
        <w:rPr>
          <w:rFonts w:ascii="Times New Roman" w:hAnsi="Times New Roman" w:cs="Times New Roman"/>
          <w:color w:val="FF0000"/>
          <w:sz w:val="28"/>
          <w:szCs w:val="28"/>
        </w:rPr>
        <w:t xml:space="preserve"> </w:t>
      </w:r>
      <w:r w:rsidRPr="00CA4C70">
        <w:rPr>
          <w:rFonts w:ascii="Times New Roman" w:hAnsi="Times New Roman" w:cs="Times New Roman"/>
          <w:sz w:val="28"/>
          <w:szCs w:val="28"/>
        </w:rPr>
        <w:t>как отмечает юрист К</w:t>
      </w:r>
      <w:r w:rsidR="001B3E3C" w:rsidRPr="00CA4C70">
        <w:rPr>
          <w:rFonts w:ascii="Times New Roman" w:hAnsi="Times New Roman" w:cs="Times New Roman"/>
          <w:sz w:val="28"/>
          <w:szCs w:val="28"/>
        </w:rPr>
        <w:t>.</w:t>
      </w:r>
      <w:r w:rsidRPr="00CA4C70">
        <w:rPr>
          <w:rFonts w:ascii="Times New Roman" w:hAnsi="Times New Roman" w:cs="Times New Roman"/>
          <w:sz w:val="28"/>
          <w:szCs w:val="28"/>
        </w:rPr>
        <w:t xml:space="preserve"> О'Коннор</w:t>
      </w:r>
      <w:r w:rsidR="001B3E3C" w:rsidRPr="00CA4C70">
        <w:rPr>
          <w:rFonts w:ascii="Times New Roman" w:hAnsi="Times New Roman" w:cs="Times New Roman"/>
          <w:sz w:val="28"/>
          <w:szCs w:val="28"/>
        </w:rPr>
        <w:t xml:space="preserve"> (С. </w:t>
      </w:r>
      <w:proofErr w:type="spellStart"/>
      <w:r w:rsidR="001B3E3C" w:rsidRPr="00CA4C70">
        <w:rPr>
          <w:rFonts w:ascii="Times New Roman" w:hAnsi="Times New Roman" w:cs="Times New Roman"/>
          <w:sz w:val="28"/>
          <w:szCs w:val="28"/>
        </w:rPr>
        <w:t>O'Connor</w:t>
      </w:r>
      <w:proofErr w:type="spellEnd"/>
      <w:r w:rsidR="001B3E3C" w:rsidRPr="00CA4C70">
        <w:rPr>
          <w:rFonts w:ascii="Times New Roman" w:hAnsi="Times New Roman" w:cs="Times New Roman"/>
          <w:sz w:val="28"/>
          <w:szCs w:val="28"/>
        </w:rPr>
        <w:t>)</w:t>
      </w:r>
      <w:r w:rsidRPr="00CA4C70">
        <w:rPr>
          <w:rFonts w:ascii="Times New Roman" w:hAnsi="Times New Roman" w:cs="Times New Roman"/>
          <w:sz w:val="28"/>
          <w:szCs w:val="28"/>
        </w:rPr>
        <w:t xml:space="preserve">, данные меры, направленные на государственный контроль за производством пшеницы, не увенчались успехом. И более того, по мнению американского юриста, в истории торговли зерном в период с проведения </w:t>
      </w:r>
      <w:r w:rsidRPr="00CA4C70">
        <w:rPr>
          <w:rFonts w:ascii="Times New Roman" w:hAnsi="Times New Roman" w:cs="Times New Roman"/>
          <w:sz w:val="28"/>
          <w:szCs w:val="28"/>
        </w:rPr>
        <w:lastRenderedPageBreak/>
        <w:t>первой конференции в 1931 году до послевоенного времени, отсутствовал постоянный и оперативный контроль за производством пшеницы [</w:t>
      </w:r>
      <w:r w:rsidR="00D60622" w:rsidRPr="00CA4C70">
        <w:rPr>
          <w:rFonts w:ascii="Times New Roman" w:hAnsi="Times New Roman" w:cs="Times New Roman"/>
          <w:sz w:val="28"/>
          <w:szCs w:val="28"/>
        </w:rPr>
        <w:t>86</w:t>
      </w:r>
      <w:r w:rsidRPr="00CA4C70">
        <w:rPr>
          <w:rFonts w:ascii="Times New Roman" w:hAnsi="Times New Roman" w:cs="Times New Roman"/>
          <w:sz w:val="28"/>
          <w:szCs w:val="28"/>
        </w:rPr>
        <w:t xml:space="preserve">]. </w:t>
      </w:r>
    </w:p>
    <w:p w14:paraId="67D0E5FA" w14:textId="5BD4B928" w:rsidR="00D76D65" w:rsidRPr="00CA4C70" w:rsidRDefault="00EC1019" w:rsidP="00D76D65">
      <w:pPr>
        <w:ind w:firstLine="720"/>
        <w:jc w:val="both"/>
        <w:rPr>
          <w:rFonts w:ascii="Times New Roman" w:hAnsi="Times New Roman" w:cs="Times New Roman"/>
          <w:sz w:val="28"/>
          <w:szCs w:val="28"/>
        </w:rPr>
      </w:pPr>
      <w:r w:rsidRPr="00CA4C70">
        <w:rPr>
          <w:rFonts w:ascii="Times New Roman" w:hAnsi="Times New Roman" w:cs="Times New Roman"/>
          <w:sz w:val="28"/>
          <w:szCs w:val="28"/>
        </w:rPr>
        <w:t>Однако, нельзя не отметить, что заключение нового Соглашения 1949 года также не дало соответствующего успешного правового результата [</w:t>
      </w:r>
      <w:r w:rsidR="00D60622" w:rsidRPr="00CA4C70">
        <w:rPr>
          <w:rFonts w:ascii="Times New Roman" w:eastAsia="Times New Roman" w:hAnsi="Times New Roman" w:cs="Times New Roman"/>
          <w:color w:val="000000"/>
          <w:spacing w:val="-5"/>
          <w:sz w:val="28"/>
          <w:szCs w:val="28"/>
          <w:shd w:val="clear" w:color="auto" w:fill="FFFFFF"/>
        </w:rPr>
        <w:t>87</w:t>
      </w:r>
      <w:r w:rsidRPr="00CA4C70">
        <w:rPr>
          <w:rFonts w:ascii="Times New Roman" w:eastAsia="Times New Roman" w:hAnsi="Times New Roman" w:cs="Times New Roman"/>
          <w:color w:val="000000"/>
          <w:spacing w:val="-5"/>
          <w:sz w:val="28"/>
          <w:szCs w:val="28"/>
          <w:shd w:val="clear" w:color="auto" w:fill="FFFFFF"/>
        </w:rPr>
        <w:t>]</w:t>
      </w:r>
      <w:r w:rsidRPr="00CA4C70">
        <w:rPr>
          <w:rFonts w:ascii="Times New Roman" w:hAnsi="Times New Roman" w:cs="Times New Roman"/>
          <w:sz w:val="28"/>
          <w:szCs w:val="28"/>
        </w:rPr>
        <w:t xml:space="preserve">. </w:t>
      </w:r>
      <w:r w:rsidR="00D76D65" w:rsidRPr="00CA4C70">
        <w:rPr>
          <w:rFonts w:ascii="Times New Roman" w:hAnsi="Times New Roman" w:cs="Times New Roman"/>
          <w:sz w:val="28"/>
          <w:szCs w:val="28"/>
        </w:rPr>
        <w:t>Такое положение дел объяснялось наличием общей сельскохозяйственной политики в Европейском Экономическом Сообществе, применением рядом государств мер поддержки экспортеров сельскохозяйственной продукции, включая субсидии, а также существующим экономическим неравенством между развитыми и развивающимися странами</w:t>
      </w:r>
      <w:r w:rsidR="003C63B7" w:rsidRPr="00CA4C70">
        <w:rPr>
          <w:rFonts w:ascii="Times New Roman" w:hAnsi="Times New Roman" w:cs="Times New Roman"/>
          <w:sz w:val="28"/>
          <w:szCs w:val="28"/>
        </w:rPr>
        <w:t>.</w:t>
      </w:r>
    </w:p>
    <w:p w14:paraId="4AC50F11" w14:textId="10E358E3" w:rsidR="00EC1019" w:rsidRPr="00CA4C70" w:rsidRDefault="00EC1019" w:rsidP="00D76D65">
      <w:pPr>
        <w:ind w:firstLine="720"/>
        <w:jc w:val="both"/>
        <w:rPr>
          <w:rFonts w:ascii="Times New Roman" w:hAnsi="Times New Roman" w:cs="Times New Roman"/>
          <w:sz w:val="28"/>
          <w:szCs w:val="28"/>
        </w:rPr>
      </w:pPr>
      <w:r w:rsidRPr="00CA4C70">
        <w:rPr>
          <w:rFonts w:ascii="Times New Roman" w:hAnsi="Times New Roman" w:cs="Times New Roman"/>
          <w:sz w:val="28"/>
          <w:szCs w:val="28"/>
        </w:rPr>
        <w:t>Более того, следует подчеркнуть, что такие факторы как засуха и удержание излишков зерна странами-экспортерами повлияли на создание проблемы мирового голода [</w:t>
      </w:r>
      <w:r w:rsidR="00C73D13" w:rsidRPr="00CA4C70">
        <w:rPr>
          <w:rFonts w:ascii="Times New Roman" w:hAnsi="Times New Roman" w:cs="Times New Roman"/>
          <w:sz w:val="28"/>
          <w:szCs w:val="28"/>
        </w:rPr>
        <w:t>77</w:t>
      </w:r>
      <w:r w:rsidR="007A2E37" w:rsidRPr="00CA4C70">
        <w:rPr>
          <w:rFonts w:ascii="Times New Roman" w:hAnsi="Times New Roman" w:cs="Times New Roman"/>
          <w:sz w:val="28"/>
          <w:szCs w:val="28"/>
        </w:rPr>
        <w:t xml:space="preserve">, с. </w:t>
      </w:r>
      <w:r w:rsidR="004D524D" w:rsidRPr="00CA4C70">
        <w:rPr>
          <w:rFonts w:ascii="Times New Roman" w:hAnsi="Times New Roman" w:cs="Times New Roman"/>
          <w:sz w:val="28"/>
          <w:szCs w:val="28"/>
        </w:rPr>
        <w:t>66</w:t>
      </w:r>
      <w:r w:rsidRPr="00CA4C70">
        <w:rPr>
          <w:rFonts w:ascii="Times New Roman" w:hAnsi="Times New Roman" w:cs="Times New Roman"/>
          <w:sz w:val="28"/>
          <w:szCs w:val="28"/>
        </w:rPr>
        <w:t>]. Исследования подтверждают, что большая часть мирового производства пшеницы зависела от торговой политики США. Так, в конце 1960-х годов на мировом рынке сложилась ситуация избытка пшеницы ввиду ее бесконтрольного производства в Канаде и Австралии, которая повлияла на сокращение американских посевных площадей [</w:t>
      </w:r>
      <w:r w:rsidR="00C73D13" w:rsidRPr="00CA4C70">
        <w:rPr>
          <w:rFonts w:ascii="Times New Roman" w:hAnsi="Times New Roman" w:cs="Times New Roman"/>
          <w:sz w:val="28"/>
          <w:szCs w:val="28"/>
        </w:rPr>
        <w:t>83</w:t>
      </w:r>
      <w:r w:rsidR="004D524D" w:rsidRPr="00CA4C70">
        <w:rPr>
          <w:rFonts w:ascii="Times New Roman" w:hAnsi="Times New Roman" w:cs="Times New Roman"/>
          <w:sz w:val="28"/>
          <w:szCs w:val="28"/>
        </w:rPr>
        <w:t>, с. 113</w:t>
      </w:r>
      <w:r w:rsidRPr="00CA4C70">
        <w:rPr>
          <w:rFonts w:ascii="Times New Roman" w:hAnsi="Times New Roman" w:cs="Times New Roman"/>
          <w:sz w:val="28"/>
          <w:szCs w:val="28"/>
        </w:rPr>
        <w:t xml:space="preserve">]. Вместе с тем, государства-производители зерна применяли механизм запасов пшеницы в целях стабилизации мировых цен на нее. Однако, такой механизм негативно влиял на стоимость зерна на международном рынке ввиду того, что государства-импортеры не стремились к самостоятельному производству зерна, что в случае мирового дефицита пшеницы могло обострить проблему голода. Таким образом, можно утверждать, что мировое сообщество не стремилось к ведению единой контролируемой системы производства мировой пшеницы. </w:t>
      </w:r>
    </w:p>
    <w:p w14:paraId="04DFC9A9" w14:textId="3BC34D01"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Немаловажное значение в формировании единого международного соглашения по зерну имеет тот факт, что зерно относится к сырьевым товарам. Так, заключенные международные соглашения по сырьевым товарам были направлены на стабилизацию цен и обеспечение справедливой прибыли для производителей. Анализируя роль и место вышеуказанных соглашений в системе международного права, К</w:t>
      </w:r>
      <w:r w:rsidR="00BC20CC" w:rsidRPr="00CA4C70">
        <w:rPr>
          <w:rFonts w:ascii="Times New Roman" w:hAnsi="Times New Roman" w:cs="Times New Roman"/>
          <w:sz w:val="28"/>
          <w:szCs w:val="28"/>
        </w:rPr>
        <w:t>.</w:t>
      </w:r>
      <w:r w:rsidRPr="00CA4C70">
        <w:rPr>
          <w:rFonts w:ascii="Times New Roman" w:hAnsi="Times New Roman" w:cs="Times New Roman"/>
          <w:sz w:val="28"/>
          <w:szCs w:val="28"/>
        </w:rPr>
        <w:t xml:space="preserve"> О'Коннор считал, что достижение целей соглашения позволило бы стабилизировать рыночную цену товара вокруг его долгосрочного тренда, определяемого спросом и предложением, и возможно, предотвратить чрезмерный контроль над рынком со стороны государства. В связи с этим, по мнению американского исследователя, в большинстве случаев в национальных товарных соглашениях применяются три вида мер контроля: установка экспортных квот, формирование резервных запасов и заключение многосторонних сделок купли-продажи, при этом последние наиболее распространены в международных соглашениях по пшенице </w:t>
      </w:r>
      <w:r w:rsidR="00BE2D19" w:rsidRPr="00CA4C70">
        <w:rPr>
          <w:rFonts w:ascii="Times New Roman" w:hAnsi="Times New Roman" w:cs="Times New Roman"/>
          <w:sz w:val="28"/>
          <w:szCs w:val="28"/>
        </w:rPr>
        <w:t>[</w:t>
      </w:r>
      <w:r w:rsidR="00611132" w:rsidRPr="00CA4C70">
        <w:rPr>
          <w:rFonts w:ascii="Times New Roman" w:hAnsi="Times New Roman" w:cs="Times New Roman"/>
          <w:sz w:val="28"/>
          <w:szCs w:val="28"/>
        </w:rPr>
        <w:t>86</w:t>
      </w:r>
      <w:r w:rsidR="00BE2D19" w:rsidRPr="00CA4C70">
        <w:rPr>
          <w:rFonts w:ascii="Times New Roman" w:hAnsi="Times New Roman" w:cs="Times New Roman"/>
          <w:sz w:val="28"/>
          <w:szCs w:val="28"/>
        </w:rPr>
        <w:t xml:space="preserve">, с. 239]. </w:t>
      </w:r>
    </w:p>
    <w:p w14:paraId="1847FAA4" w14:textId="600D01A3"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Таким образом, соглашение по сырьевым товарам, создавая рынок доступным и предоставляя справедливое вознаграждение производителям посредством уменьшения потребности в защитных механизмах, должно было быть направлено на либерализацию мировой торговли. Однако, вместе с тем, необходимо отметить, что немаловажное значение в регулировании мировой торговли имеет Генеральное соглашение по тарифам и торговле. В научных кругах существует мнение, что ГАТТ был заключен в целях развития мировой </w:t>
      </w:r>
      <w:r w:rsidRPr="00CA4C70">
        <w:rPr>
          <w:rFonts w:ascii="Times New Roman" w:hAnsi="Times New Roman" w:cs="Times New Roman"/>
          <w:sz w:val="28"/>
          <w:szCs w:val="28"/>
        </w:rPr>
        <w:lastRenderedPageBreak/>
        <w:t>торговли посредством устранения торговых барьеров, что не должно было затрагивать вопросы, связанные с сырьевыми товарами [</w:t>
      </w:r>
      <w:r w:rsidR="00FC7A2F" w:rsidRPr="00CA4C70">
        <w:rPr>
          <w:rFonts w:ascii="Times New Roman" w:hAnsi="Times New Roman" w:cs="Times New Roman"/>
          <w:sz w:val="28"/>
          <w:szCs w:val="28"/>
        </w:rPr>
        <w:t>88</w:t>
      </w:r>
      <w:r w:rsidRPr="00CA4C70">
        <w:rPr>
          <w:rFonts w:ascii="Times New Roman" w:hAnsi="Times New Roman" w:cs="Times New Roman"/>
          <w:sz w:val="28"/>
          <w:szCs w:val="28"/>
        </w:rPr>
        <w:t>]. Так, Гаванской Хартией, разработанной в целях регулирования мировой торговли и учреждения Международной торговой организации, было предусмотрено «положение об исключении».</w:t>
      </w:r>
    </w:p>
    <w:p w14:paraId="1C67196E" w14:textId="735D78DC"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Таким образом, в период с 1949 по 196</w:t>
      </w:r>
      <w:r w:rsidR="00CD5BCA">
        <w:rPr>
          <w:rFonts w:ascii="Times New Roman" w:hAnsi="Times New Roman" w:cs="Times New Roman"/>
          <w:sz w:val="28"/>
          <w:szCs w:val="28"/>
        </w:rPr>
        <w:t>8</w:t>
      </w:r>
      <w:r w:rsidRPr="00CA4C70">
        <w:rPr>
          <w:rFonts w:ascii="Times New Roman" w:hAnsi="Times New Roman" w:cs="Times New Roman"/>
          <w:sz w:val="28"/>
          <w:szCs w:val="28"/>
        </w:rPr>
        <w:t xml:space="preserve"> год мировое сообщество оказалось неспособным эффективно разрешить проблемные вопросы, затрагивающие торговлю пшеницей. Международные соглашения по пшенице данного периода не принесли желаемого успешного правового результата. Проведенный анализ позволяет сделать вывод о том, что это было обусловлено рядом факторов, таких как действие сельскохозяйственной политики Европейского Экономического Сообщества, применение различных мер поддержки экспортеров сельскохозяйственной продукции, а также экономическое неравенство между развитыми и развивающимися государствами. Отсутствие координации и согласованности в мировом производстве пшеницы также оказало существенное влияние на создание проблемы голода. В конечном итоге, мировое сообщество не проявило стремления к установлению единой контролируемой системы производства мировой пшеницы, что демонстрирует сложность и многоаспектность решения проблемы в сфере мировой торговли пшеницей.</w:t>
      </w:r>
    </w:p>
    <w:p w14:paraId="3A475F1D" w14:textId="633A2F3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b/>
          <w:sz w:val="28"/>
          <w:szCs w:val="28"/>
        </w:rPr>
        <w:t>Третий</w:t>
      </w:r>
      <w:r w:rsidRPr="00CA4C70">
        <w:rPr>
          <w:rFonts w:ascii="Times New Roman" w:hAnsi="Times New Roman" w:cs="Times New Roman"/>
          <w:sz w:val="28"/>
          <w:szCs w:val="28"/>
        </w:rPr>
        <w:t xml:space="preserve"> этап развития международно-правового регулирования торговли зерном охватывает период с 1968 по 197</w:t>
      </w:r>
      <w:r w:rsidR="00BF0D70">
        <w:rPr>
          <w:rFonts w:ascii="Times New Roman" w:hAnsi="Times New Roman" w:cs="Times New Roman"/>
          <w:sz w:val="28"/>
          <w:szCs w:val="28"/>
        </w:rPr>
        <w:t>1</w:t>
      </w:r>
      <w:r w:rsidRPr="00CA4C70">
        <w:rPr>
          <w:rFonts w:ascii="Times New Roman" w:hAnsi="Times New Roman" w:cs="Times New Roman"/>
          <w:sz w:val="28"/>
          <w:szCs w:val="28"/>
        </w:rPr>
        <w:t xml:space="preserve"> годы. В 1967 году в результате переговоров Кеннеди раунда в рамках Генерального Соглашения по тарифам и торговле в соответствии с принятыми Конвенцией о торговле пшеницей и Конвенцией об оказании продовольственной помощи была закреплена обязанность государств оказывать продовольственную помощь развивающимся государствам путем предоставления 4,5 млн. тонн зерна [</w:t>
      </w:r>
      <w:r w:rsidR="00792494" w:rsidRPr="00CA4C70">
        <w:rPr>
          <w:rFonts w:ascii="Times New Roman" w:hAnsi="Times New Roman" w:cs="Times New Roman"/>
          <w:sz w:val="28"/>
          <w:szCs w:val="28"/>
        </w:rPr>
        <w:t>89</w:t>
      </w:r>
      <w:r w:rsidRPr="00CA4C70">
        <w:rPr>
          <w:rFonts w:ascii="Times New Roman" w:hAnsi="Times New Roman" w:cs="Times New Roman"/>
          <w:sz w:val="28"/>
          <w:szCs w:val="28"/>
        </w:rPr>
        <w:t>]. В связи с этим было принято новое Соглашение по зерну 1968 года. Новое соглашение состояло из двух конвенций: Конвенции о торговле пшеницей, регулирующей торговые сделки, и Конвенции о продовольственной помощи, определяющ</w:t>
      </w:r>
      <w:r w:rsidR="003F2336" w:rsidRPr="00CA4C70">
        <w:rPr>
          <w:rFonts w:ascii="Times New Roman" w:hAnsi="Times New Roman" w:cs="Times New Roman"/>
          <w:sz w:val="28"/>
          <w:szCs w:val="28"/>
        </w:rPr>
        <w:t>ей</w:t>
      </w:r>
      <w:r w:rsidRPr="00CA4C70">
        <w:rPr>
          <w:rFonts w:ascii="Times New Roman" w:hAnsi="Times New Roman" w:cs="Times New Roman"/>
          <w:sz w:val="28"/>
          <w:szCs w:val="28"/>
        </w:rPr>
        <w:t xml:space="preserve"> минимальные ежегодные обязательства стран-доноров по предоставлению продовольственной помощи развивающимся государствам.</w:t>
      </w:r>
    </w:p>
    <w:p w14:paraId="5F18A051" w14:textId="2CE22ECF"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Международное соглашение по зерну 1968 года было принято в целях совместного регулирования и контроля рынка пшеницы, что представляло собой весьма амбициозную инициативу. Как справедливо отмечал американский исследователь Р.Б. Шрам</w:t>
      </w:r>
      <w:r w:rsidR="001275E2" w:rsidRPr="00CA4C70">
        <w:rPr>
          <w:rFonts w:ascii="Times New Roman" w:hAnsi="Times New Roman" w:cs="Times New Roman"/>
          <w:sz w:val="28"/>
          <w:szCs w:val="28"/>
        </w:rPr>
        <w:t xml:space="preserve"> (R.B. </w:t>
      </w:r>
      <w:proofErr w:type="spellStart"/>
      <w:r w:rsidR="001275E2" w:rsidRPr="00CA4C70">
        <w:rPr>
          <w:rFonts w:ascii="Times New Roman" w:hAnsi="Times New Roman" w:cs="Times New Roman"/>
          <w:sz w:val="28"/>
          <w:szCs w:val="28"/>
        </w:rPr>
        <w:t>Schram</w:t>
      </w:r>
      <w:proofErr w:type="spellEnd"/>
      <w:r w:rsidR="001275E2" w:rsidRPr="00CA4C70">
        <w:rPr>
          <w:rFonts w:ascii="Times New Roman" w:hAnsi="Times New Roman" w:cs="Times New Roman"/>
          <w:sz w:val="28"/>
          <w:szCs w:val="28"/>
        </w:rPr>
        <w:t>)</w:t>
      </w:r>
      <w:r w:rsidRPr="00CA4C70">
        <w:rPr>
          <w:rFonts w:ascii="Times New Roman" w:hAnsi="Times New Roman" w:cs="Times New Roman"/>
          <w:sz w:val="28"/>
          <w:szCs w:val="28"/>
        </w:rPr>
        <w:t>, в основе данного международного соглашения лежит многосторонний договор между импортерами и экспортерами пшеницы [</w:t>
      </w:r>
      <w:r w:rsidR="00792494" w:rsidRPr="00CA4C70">
        <w:rPr>
          <w:rFonts w:ascii="Times New Roman" w:hAnsi="Times New Roman" w:cs="Times New Roman"/>
          <w:sz w:val="28"/>
          <w:szCs w:val="28"/>
        </w:rPr>
        <w:t>90</w:t>
      </w:r>
      <w:r w:rsidRPr="00CA4C70">
        <w:rPr>
          <w:rFonts w:ascii="Times New Roman" w:hAnsi="Times New Roman" w:cs="Times New Roman"/>
          <w:sz w:val="28"/>
          <w:szCs w:val="28"/>
        </w:rPr>
        <w:t>]. Обязанность импортеров заключалась в том, что они приобретали предельно допустимую часть пшеницы в соответствии с решением Международного совета по пшенице и договоренности с государством-экспортером. Вместе с тем, обязанность экспортеров заключалась в предоставлении зерна импортерам в соответствии с ценовым диапазоном, установленным на каждую из четырнадцати основных видов пшеницы, что отличало данное новое соглашение от предыдущих [</w:t>
      </w:r>
      <w:r w:rsidR="00792494" w:rsidRPr="00CA4C70">
        <w:rPr>
          <w:rFonts w:ascii="Times New Roman" w:hAnsi="Times New Roman" w:cs="Times New Roman"/>
          <w:sz w:val="28"/>
          <w:szCs w:val="28"/>
        </w:rPr>
        <w:t>91</w:t>
      </w:r>
      <w:r w:rsidRPr="00CA4C70">
        <w:rPr>
          <w:rFonts w:ascii="Times New Roman" w:hAnsi="Times New Roman" w:cs="Times New Roman"/>
          <w:sz w:val="28"/>
          <w:szCs w:val="28"/>
        </w:rPr>
        <w:t xml:space="preserve">]. </w:t>
      </w:r>
    </w:p>
    <w:p w14:paraId="4ECB39E3" w14:textId="15254132"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lastRenderedPageBreak/>
        <w:t>Необходимо отметить, что немаловажное значение имеет создание специального органа - Комитета по пересмотру цен (</w:t>
      </w:r>
      <w:proofErr w:type="spellStart"/>
      <w:r w:rsidRPr="00CA4C70">
        <w:rPr>
          <w:rFonts w:ascii="Times New Roman" w:hAnsi="Times New Roman" w:cs="Times New Roman"/>
          <w:sz w:val="28"/>
          <w:szCs w:val="28"/>
        </w:rPr>
        <w:t>Prices</w:t>
      </w:r>
      <w:proofErr w:type="spellEnd"/>
      <w:r w:rsidRPr="00CA4C70">
        <w:rPr>
          <w:rFonts w:ascii="Times New Roman" w:hAnsi="Times New Roman" w:cs="Times New Roman"/>
          <w:sz w:val="28"/>
          <w:szCs w:val="28"/>
        </w:rPr>
        <w:t xml:space="preserve"> Review Committee), цель которого заключалась в согласовании действий, направленных на регулирование цен на пшеницу на мировом рынке. Так, в случае возникновения ситуации угрозы относительно минимальной цены на пшеницу по решению Секретариата Международного совета по пшенице в течение двух дней должен быть совершен созыв Комитета. Однако, при неспособности Комитета совершить необходимые процедуры для сохранения оптимальной цены на мировом рынке пшеницы, согласно новому соглашению, созывался Совет по пшенице. Вместе с тем, соглашение предусматривало, что в случае неспособности Советом установления цены выше минимального значения в течение трех дней мировая торговля пшеницей должна быть прекращена [</w:t>
      </w:r>
      <w:r w:rsidR="00792494" w:rsidRPr="00CA4C70">
        <w:rPr>
          <w:rFonts w:ascii="Times New Roman" w:hAnsi="Times New Roman" w:cs="Times New Roman"/>
          <w:sz w:val="28"/>
          <w:szCs w:val="28"/>
        </w:rPr>
        <w:t>91</w:t>
      </w:r>
      <w:r w:rsidRPr="00CA4C70">
        <w:rPr>
          <w:rFonts w:ascii="Times New Roman" w:hAnsi="Times New Roman" w:cs="Times New Roman"/>
          <w:sz w:val="28"/>
          <w:szCs w:val="28"/>
        </w:rPr>
        <w:t xml:space="preserve">]. </w:t>
      </w:r>
    </w:p>
    <w:p w14:paraId="657899F8" w14:textId="02B22A0C"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Важную роль в формировании международно-правового регулирования торговли зерном играет принятие Конвенции об оказании продовольственной помощи. Особенность Конвенции заключалась в том, что обязанность по оказанию помощи была распределена между странами-экспортерами зерна. Так, в результате Конвенции, страны-экспортеры и промышленно развитые страны-импортеры обязаны были оказывать помощь развивающимся странам в течение трех лет в виде 4,5 миллиона метрических тонн зерна [</w:t>
      </w:r>
      <w:r w:rsidR="00814B59" w:rsidRPr="00CA4C70">
        <w:rPr>
          <w:rFonts w:ascii="Times New Roman" w:hAnsi="Times New Roman" w:cs="Times New Roman"/>
          <w:sz w:val="28"/>
          <w:szCs w:val="28"/>
        </w:rPr>
        <w:t>91</w:t>
      </w:r>
      <w:r w:rsidRPr="00CA4C70">
        <w:rPr>
          <w:rFonts w:ascii="Times New Roman" w:hAnsi="Times New Roman" w:cs="Times New Roman"/>
          <w:sz w:val="28"/>
          <w:szCs w:val="28"/>
        </w:rPr>
        <w:t xml:space="preserve">]. </w:t>
      </w:r>
    </w:p>
    <w:p w14:paraId="5EB7BD7F" w14:textId="00A1DD05"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Вместе с тем, институциональной особенностью данного этапа являлось создание Комитета по продовольственной помощи, в состав которого входили члены Конвенции о продовольственной помощи. Несмотря на то, что первая сессия была проведена в апреле 1976 года, деятельность Комитета подразумевала надзор над мировым закупом зерна посредством регулярной подотчетности государств-участников о предстоящем закупе. Таким образом, Международное соглашение по зерну 1968 года включало все вопросы, необходимые для развития согласованной мировой торговли: принципы и обязательства ГАТТ, деятельность Комитета по пересмотру цен и Комитета </w:t>
      </w:r>
      <w:r w:rsidR="007E6BC2">
        <w:rPr>
          <w:rFonts w:ascii="Times New Roman" w:hAnsi="Times New Roman" w:cs="Times New Roman"/>
          <w:sz w:val="28"/>
          <w:szCs w:val="28"/>
        </w:rPr>
        <w:t xml:space="preserve">по </w:t>
      </w:r>
      <w:r w:rsidRPr="00CA4C70">
        <w:rPr>
          <w:rFonts w:ascii="Times New Roman" w:hAnsi="Times New Roman" w:cs="Times New Roman"/>
          <w:sz w:val="28"/>
          <w:szCs w:val="28"/>
        </w:rPr>
        <w:t xml:space="preserve">продовольственной помощи. </w:t>
      </w:r>
    </w:p>
    <w:p w14:paraId="49ED9B62" w14:textId="7777777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Однако несмотря на то, что минимальные цены в соответствии с условиями соглашения возросли, это не привело к увеличению доступа на рынки, а, наоборот, вызвало падение спроса из-за относительного уменьшения конкурентоспособности продукции. Более того, ситуация сложилась таким образом, что образовался избыточный запас пшеницы, что в итоге еще больше снизило цены. Таким образом, у стран-экспортеров накопилось избыточное количество непроданной пшеницы из-за установленного минимального ценового порога в рамках Соглашения. Вместе с тем, существенный государственный запас зерна, имеющийся на момент заключения соглашения, дополнительно повлиял на снижение мировых цен.</w:t>
      </w:r>
    </w:p>
    <w:p w14:paraId="3B6EEE2C" w14:textId="28A2A0A8" w:rsidR="00EC1019" w:rsidRPr="00CA4C70" w:rsidRDefault="00DA2054"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Более</w:t>
      </w:r>
      <w:r w:rsidR="00EC1019" w:rsidRPr="00CA4C70">
        <w:rPr>
          <w:rFonts w:ascii="Times New Roman" w:hAnsi="Times New Roman" w:cs="Times New Roman"/>
          <w:sz w:val="28"/>
          <w:szCs w:val="28"/>
        </w:rPr>
        <w:t xml:space="preserve"> того, еще одним моментом, повлиявшим на провал Соглашения, послужило отсутствие механизма контроля над производством, что стало основной трудностью, так как неконтролируемое производство </w:t>
      </w:r>
      <w:r w:rsidR="009B3779" w:rsidRPr="00CA4C70">
        <w:rPr>
          <w:rFonts w:ascii="Times New Roman" w:hAnsi="Times New Roman" w:cs="Times New Roman"/>
          <w:sz w:val="28"/>
          <w:szCs w:val="28"/>
        </w:rPr>
        <w:t xml:space="preserve">зерна </w:t>
      </w:r>
      <w:r w:rsidR="00EC1019" w:rsidRPr="00CA4C70">
        <w:rPr>
          <w:rFonts w:ascii="Times New Roman" w:hAnsi="Times New Roman" w:cs="Times New Roman"/>
          <w:sz w:val="28"/>
          <w:szCs w:val="28"/>
        </w:rPr>
        <w:t xml:space="preserve">сделало минимальные цены, установленные в Соглашении, неприменимыми из-за избытка зерна на мировом рынке. Даже когда некоторые страны, включая </w:t>
      </w:r>
      <w:r w:rsidR="00EC1019" w:rsidRPr="00CA4C70">
        <w:rPr>
          <w:rFonts w:ascii="Times New Roman" w:hAnsi="Times New Roman" w:cs="Times New Roman"/>
          <w:sz w:val="28"/>
          <w:szCs w:val="28"/>
        </w:rPr>
        <w:lastRenderedPageBreak/>
        <w:t>США, пытались применять минимальные цены, другие страны игнорировали их, приводя к нарушениям положений Конвенции о торговле пшеницей.</w:t>
      </w:r>
    </w:p>
    <w:p w14:paraId="29B3D338" w14:textId="3C1C14BA"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Таким образом, основываясь на вышесказанном, можно сформулировать вывод о том, что, учитывая упомянутые недостатки и несмотря на желание сохранить Соглашение 1968 года путем введения дополнений и изменений, попытки не увенчались успехом. Более того, провал Международного соглашения по зерну свидетельствует о том, что принципы ГАТТ не смогли укрепить международную торговлю зерном, а наоборот ограничивали ее. Так, ограничения на количество пшеницы и механизмы установления закупок на основе предыдущих объемов, противоречили целям расширения международной торговли и свободного потока товаров. Кроме того, страх стран-экспортеров за свое экономическое положение в области сельскохозяйственного развития и недоверие к принципам ГАТТ также способствовали международно-правовому кризису в регулировании мировой торговли зерном. Таким образом, </w:t>
      </w:r>
      <w:r w:rsidR="00DA754B" w:rsidRPr="00CA4C70">
        <w:rPr>
          <w:rFonts w:ascii="Times New Roman" w:hAnsi="Times New Roman" w:cs="Times New Roman"/>
          <w:sz w:val="28"/>
          <w:szCs w:val="28"/>
        </w:rPr>
        <w:t>вышеуказанное</w:t>
      </w:r>
      <w:r w:rsidRPr="00CA4C70">
        <w:rPr>
          <w:rFonts w:ascii="Times New Roman" w:hAnsi="Times New Roman" w:cs="Times New Roman"/>
          <w:sz w:val="28"/>
          <w:szCs w:val="28"/>
        </w:rPr>
        <w:t xml:space="preserve"> подчеркивает необходимость более широкого понимания внутренних интересов сторон и укрепления доверия к международным торговым соглашениям для обеспечения их будущего успеха.</w:t>
      </w:r>
    </w:p>
    <w:p w14:paraId="72BADEE3" w14:textId="01904CBE" w:rsidR="00EC1019" w:rsidRPr="00CA4C70" w:rsidRDefault="00EC1019" w:rsidP="00EC1019">
      <w:pPr>
        <w:widowControl w:val="0"/>
        <w:autoSpaceDE w:val="0"/>
        <w:autoSpaceDN w:val="0"/>
        <w:adjustRightInd w:val="0"/>
        <w:ind w:firstLine="720"/>
        <w:jc w:val="both"/>
        <w:rPr>
          <w:rFonts w:ascii="Times New Roman" w:hAnsi="Times New Roman" w:cs="Times New Roman"/>
          <w:sz w:val="28"/>
          <w:szCs w:val="28"/>
        </w:rPr>
      </w:pPr>
      <w:r w:rsidRPr="00CA4C70">
        <w:rPr>
          <w:rFonts w:ascii="Times New Roman" w:hAnsi="Times New Roman" w:cs="Times New Roman"/>
          <w:b/>
          <w:sz w:val="28"/>
          <w:szCs w:val="28"/>
        </w:rPr>
        <w:t xml:space="preserve">Четвертый </w:t>
      </w:r>
      <w:r w:rsidRPr="00CA4C70">
        <w:rPr>
          <w:rFonts w:ascii="Times New Roman" w:hAnsi="Times New Roman" w:cs="Times New Roman"/>
          <w:sz w:val="28"/>
          <w:szCs w:val="28"/>
        </w:rPr>
        <w:t>этап развития международно-правового регулирования торговли зерном датируется периодом с 197</w:t>
      </w:r>
      <w:r w:rsidR="00BF0D70">
        <w:rPr>
          <w:rFonts w:ascii="Times New Roman" w:hAnsi="Times New Roman" w:cs="Times New Roman"/>
          <w:sz w:val="28"/>
          <w:szCs w:val="28"/>
        </w:rPr>
        <w:t>1</w:t>
      </w:r>
      <w:r w:rsidRPr="00CA4C70">
        <w:rPr>
          <w:rFonts w:ascii="Times New Roman" w:hAnsi="Times New Roman" w:cs="Times New Roman"/>
          <w:sz w:val="28"/>
          <w:szCs w:val="28"/>
        </w:rPr>
        <w:t xml:space="preserve"> по 1995 годы. Несмотря на то, что Международное соглашение по зерну 1968 года не утрачивало своей юридической силы до 1971 года, действенным оставались только положения Конвенции о продовольственной помощи, участники которой в большей степени считали ее результативной, невзирая на некоторые несущественные недостатки. В конце 1970-х в целях уменьшения национальных зерновых резервов и соответственно, увеличения цен на пшеницу Австралия и Канада, аналогично опыту США, на законодательном уровне ввели положения, регулирующие контроль над производством пшеницы [</w:t>
      </w:r>
      <w:r w:rsidR="00814B59" w:rsidRPr="00CA4C70">
        <w:rPr>
          <w:rFonts w:ascii="Times New Roman" w:hAnsi="Times New Roman" w:cs="Times New Roman"/>
          <w:sz w:val="28"/>
          <w:szCs w:val="28"/>
        </w:rPr>
        <w:t>92</w:t>
      </w:r>
      <w:r w:rsidRPr="00CA4C70">
        <w:rPr>
          <w:rFonts w:ascii="Times New Roman" w:hAnsi="Times New Roman" w:cs="Times New Roman"/>
          <w:sz w:val="28"/>
          <w:szCs w:val="28"/>
        </w:rPr>
        <w:t xml:space="preserve">]. Однако, высокий урожай пшеницы и соответственно, падение цен на зерно ниже допустимых соглашением значений, обусловило принятие нового Соглашения о торговле пшеницей 1971 года, текст которого уже не содержал экономических положений </w:t>
      </w:r>
      <w:r w:rsidR="000D6D81" w:rsidRPr="00CA4C70">
        <w:rPr>
          <w:rFonts w:ascii="Times New Roman" w:hAnsi="Times New Roman" w:cs="Times New Roman"/>
          <w:sz w:val="28"/>
          <w:szCs w:val="28"/>
        </w:rPr>
        <w:t>[</w:t>
      </w:r>
      <w:r w:rsidR="00814B59" w:rsidRPr="00CA4C70">
        <w:rPr>
          <w:rFonts w:ascii="Times New Roman" w:hAnsi="Times New Roman" w:cs="Times New Roman"/>
          <w:sz w:val="28"/>
          <w:szCs w:val="28"/>
        </w:rPr>
        <w:t>77</w:t>
      </w:r>
      <w:r w:rsidR="000D6D81" w:rsidRPr="00CA4C70">
        <w:rPr>
          <w:rFonts w:ascii="Times New Roman" w:hAnsi="Times New Roman" w:cs="Times New Roman"/>
          <w:sz w:val="28"/>
          <w:szCs w:val="28"/>
        </w:rPr>
        <w:t>, с. 66].</w:t>
      </w:r>
    </w:p>
    <w:p w14:paraId="697379C3" w14:textId="0A088201" w:rsidR="00331531" w:rsidRPr="00CA4C70" w:rsidRDefault="00EC1019" w:rsidP="00331531">
      <w:pPr>
        <w:widowControl w:val="0"/>
        <w:autoSpaceDE w:val="0"/>
        <w:autoSpaceDN w:val="0"/>
        <w:adjustRightInd w:val="0"/>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Международное соглашение по пшенице 1971 года так же, как и предыдущее соглашение состояло из двух конвенций. Вместе с тем, вследствие неудачи жесткой ценовой политики в предыдущем Международном соглашении, США выражали желание перейти к более гибким условиям, аналогичным тем, что были в Международном соглашении по пшенице 1949 года. Также необходимо отметить, что в соответствии с установленным ценовым графиком в предшествующем Международном соглашении по пшенице 1949 года, была определена цена на канадскую Манитобу №1, выращиваемую в районе </w:t>
      </w:r>
      <w:proofErr w:type="spellStart"/>
      <w:r w:rsidRPr="00CA4C70">
        <w:rPr>
          <w:rFonts w:ascii="Times New Roman" w:hAnsi="Times New Roman" w:cs="Times New Roman"/>
          <w:sz w:val="28"/>
          <w:szCs w:val="28"/>
        </w:rPr>
        <w:t>Лейкхед</w:t>
      </w:r>
      <w:proofErr w:type="spellEnd"/>
      <w:r w:rsidRPr="00CA4C70">
        <w:rPr>
          <w:rFonts w:ascii="Times New Roman" w:hAnsi="Times New Roman" w:cs="Times New Roman"/>
          <w:sz w:val="28"/>
          <w:szCs w:val="28"/>
        </w:rPr>
        <w:t xml:space="preserve">, признанную сортом пшеницы высшего качества в мире. В статье VI упоминается, что все остальные виды пшеницы соотносятся с этим сортом. Комитет по ценовой эквивалентности Лондонского Международного совета по пшенице периодически проводил заседания для определения соотношения между фиксированной ценой на этот сорт и другими </w:t>
      </w:r>
      <w:r w:rsidRPr="00CA4C70">
        <w:rPr>
          <w:rFonts w:ascii="Times New Roman" w:hAnsi="Times New Roman" w:cs="Times New Roman"/>
          <w:sz w:val="28"/>
          <w:szCs w:val="28"/>
        </w:rPr>
        <w:lastRenderedPageBreak/>
        <w:t>сортами пшеницы [</w:t>
      </w:r>
      <w:r w:rsidR="00BF023A" w:rsidRPr="00CA4C70">
        <w:rPr>
          <w:rFonts w:ascii="Times New Roman" w:hAnsi="Times New Roman" w:cs="Times New Roman"/>
          <w:sz w:val="28"/>
          <w:szCs w:val="28"/>
        </w:rPr>
        <w:t>86</w:t>
      </w:r>
      <w:r w:rsidR="00FB760A" w:rsidRPr="00CA4C70">
        <w:rPr>
          <w:rFonts w:ascii="Times New Roman" w:hAnsi="Times New Roman" w:cs="Times New Roman"/>
          <w:sz w:val="28"/>
          <w:szCs w:val="28"/>
        </w:rPr>
        <w:t>, с. 240</w:t>
      </w:r>
      <w:r w:rsidRPr="00CA4C70">
        <w:rPr>
          <w:rFonts w:ascii="Times New Roman" w:hAnsi="Times New Roman" w:cs="Times New Roman"/>
          <w:sz w:val="28"/>
          <w:szCs w:val="28"/>
        </w:rPr>
        <w:t xml:space="preserve">]. Однако, попытки возобновить данный порядок определения цены на пшеницу оказались неудачными. Основными причинами провала стало нежелание крупных экспортеров </w:t>
      </w:r>
      <w:r w:rsidR="00B42F9D" w:rsidRPr="00CA4C70">
        <w:rPr>
          <w:rFonts w:ascii="Times New Roman" w:hAnsi="Times New Roman" w:cs="Times New Roman"/>
          <w:sz w:val="28"/>
          <w:szCs w:val="28"/>
        </w:rPr>
        <w:t xml:space="preserve">зерна </w:t>
      </w:r>
      <w:r w:rsidRPr="00CA4C70">
        <w:rPr>
          <w:rFonts w:ascii="Times New Roman" w:hAnsi="Times New Roman" w:cs="Times New Roman"/>
          <w:sz w:val="28"/>
          <w:szCs w:val="28"/>
        </w:rPr>
        <w:t>заключать соглашение по данному пункту в связи с появлением жесткой ценовой конкуренции в рамках Международного соглашения по зерну. Вместе с тем, правительство Канады заявило о том, что перестраивает свою классификационную систему, что предполагало упразднение канадской Манитобы №1</w:t>
      </w:r>
      <w:r w:rsidR="00840B18" w:rsidRPr="00CA4C70">
        <w:rPr>
          <w:rFonts w:ascii="Times New Roman" w:hAnsi="Times New Roman" w:cs="Times New Roman"/>
          <w:sz w:val="28"/>
          <w:szCs w:val="28"/>
        </w:rPr>
        <w:t xml:space="preserve"> </w:t>
      </w:r>
      <w:r w:rsidRPr="00CA4C70">
        <w:rPr>
          <w:rFonts w:ascii="Times New Roman" w:hAnsi="Times New Roman" w:cs="Times New Roman"/>
          <w:sz w:val="28"/>
          <w:szCs w:val="28"/>
        </w:rPr>
        <w:t>в качестве эталонного сорта на международном уровне. Также в ходе исследования было установлено, что американские власти не готовы к определению их сорта пшеницы в качестве мирового эталона ввиду допустимых финансово убыточных ситуаций на рынке по причине зависимости от базовой цены [</w:t>
      </w:r>
      <w:r w:rsidR="004756B9" w:rsidRPr="00CA4C70">
        <w:rPr>
          <w:rFonts w:ascii="Times New Roman" w:hAnsi="Times New Roman" w:cs="Times New Roman"/>
          <w:sz w:val="28"/>
          <w:szCs w:val="28"/>
        </w:rPr>
        <w:t>93</w:t>
      </w:r>
      <w:r w:rsidRPr="00CA4C70">
        <w:rPr>
          <w:rFonts w:ascii="Times New Roman" w:hAnsi="Times New Roman" w:cs="Times New Roman"/>
          <w:sz w:val="28"/>
          <w:szCs w:val="28"/>
        </w:rPr>
        <w:t>]</w:t>
      </w:r>
      <w:r w:rsidR="005D6157" w:rsidRPr="00CA4C70">
        <w:rPr>
          <w:rFonts w:ascii="Times New Roman" w:hAnsi="Times New Roman" w:cs="Times New Roman"/>
          <w:sz w:val="28"/>
          <w:szCs w:val="28"/>
        </w:rPr>
        <w:t>.</w:t>
      </w:r>
      <w:r w:rsidRPr="00CA4C70">
        <w:rPr>
          <w:rFonts w:ascii="Times New Roman" w:hAnsi="Times New Roman" w:cs="Times New Roman"/>
          <w:sz w:val="28"/>
          <w:szCs w:val="28"/>
        </w:rPr>
        <w:t xml:space="preserve"> </w:t>
      </w:r>
      <w:r w:rsidR="00331531" w:rsidRPr="00CA4C70">
        <w:rPr>
          <w:rFonts w:ascii="Times New Roman" w:hAnsi="Times New Roman" w:cs="Times New Roman"/>
          <w:sz w:val="28"/>
          <w:szCs w:val="28"/>
        </w:rPr>
        <w:t>Таким образом, в соглашении 1971 года было предусмотрено, что переговоры по определению мировой цены на пшеницу будут возобновлены, когда будет внедрена канадская система классификации, прояснится ее функционирование на рынке и улучшатся международные условия для достижения соглашения [</w:t>
      </w:r>
      <w:r w:rsidR="004756B9" w:rsidRPr="00CA4C70">
        <w:rPr>
          <w:rFonts w:ascii="Times New Roman" w:hAnsi="Times New Roman" w:cs="Times New Roman"/>
          <w:sz w:val="28"/>
          <w:szCs w:val="28"/>
        </w:rPr>
        <w:t>93</w:t>
      </w:r>
      <w:r w:rsidR="00331531" w:rsidRPr="00CA4C70">
        <w:rPr>
          <w:rFonts w:ascii="Times New Roman" w:hAnsi="Times New Roman" w:cs="Times New Roman"/>
          <w:sz w:val="28"/>
          <w:szCs w:val="28"/>
        </w:rPr>
        <w:t>].</w:t>
      </w:r>
    </w:p>
    <w:p w14:paraId="72E1F377" w14:textId="3DF3D39D" w:rsidR="00BB2F67" w:rsidRPr="00CA4C70" w:rsidRDefault="00EC1019" w:rsidP="00C037D1">
      <w:pPr>
        <w:widowControl w:val="0"/>
        <w:autoSpaceDE w:val="0"/>
        <w:autoSpaceDN w:val="0"/>
        <w:adjustRightInd w:val="0"/>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Далее стоит отметить, что сокращение запасов и повышение цен на зерно привело к мировому зерновому кризису 1972-1974 гг. В рамках международной конференции по торговле пшеницей рассматривался вопрос о создании зерновых запасах, который так и не был документально закреплен из-за отсутствия согласованности между участниками </w:t>
      </w:r>
      <w:r w:rsidR="0086297B" w:rsidRPr="00CA4C70">
        <w:rPr>
          <w:rFonts w:ascii="Times New Roman" w:hAnsi="Times New Roman" w:cs="Times New Roman"/>
          <w:sz w:val="28"/>
          <w:szCs w:val="28"/>
        </w:rPr>
        <w:t>относительно</w:t>
      </w:r>
      <w:r w:rsidRPr="00CA4C70">
        <w:rPr>
          <w:rFonts w:ascii="Times New Roman" w:hAnsi="Times New Roman" w:cs="Times New Roman"/>
          <w:sz w:val="28"/>
          <w:szCs w:val="28"/>
        </w:rPr>
        <w:t xml:space="preserve"> цены на пшеницу</w:t>
      </w:r>
      <w:r w:rsidR="0012283B" w:rsidRPr="00CA4C70">
        <w:rPr>
          <w:rFonts w:ascii="Times New Roman" w:hAnsi="Times New Roman" w:cs="Times New Roman"/>
          <w:sz w:val="28"/>
          <w:szCs w:val="28"/>
        </w:rPr>
        <w:t xml:space="preserve"> </w:t>
      </w:r>
      <w:r w:rsidR="00024FA1" w:rsidRPr="00CA4C70">
        <w:rPr>
          <w:rFonts w:ascii="Times New Roman" w:hAnsi="Times New Roman" w:cs="Times New Roman"/>
          <w:sz w:val="28"/>
          <w:szCs w:val="28"/>
        </w:rPr>
        <w:t>[</w:t>
      </w:r>
      <w:r w:rsidR="004756B9" w:rsidRPr="00CA4C70">
        <w:rPr>
          <w:rFonts w:ascii="Times New Roman" w:hAnsi="Times New Roman" w:cs="Times New Roman"/>
          <w:sz w:val="28"/>
          <w:szCs w:val="28"/>
        </w:rPr>
        <w:t>77</w:t>
      </w:r>
      <w:r w:rsidR="00024FA1" w:rsidRPr="00CA4C70">
        <w:rPr>
          <w:rFonts w:ascii="Times New Roman" w:hAnsi="Times New Roman" w:cs="Times New Roman"/>
          <w:sz w:val="28"/>
          <w:szCs w:val="28"/>
        </w:rPr>
        <w:t xml:space="preserve">, с. 66]. </w:t>
      </w:r>
    </w:p>
    <w:p w14:paraId="414F9281" w14:textId="11399750" w:rsidR="00C037D1" w:rsidRPr="00CA4C70" w:rsidRDefault="00EC1019" w:rsidP="00C037D1">
      <w:pPr>
        <w:widowControl w:val="0"/>
        <w:autoSpaceDE w:val="0"/>
        <w:autoSpaceDN w:val="0"/>
        <w:adjustRightInd w:val="0"/>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Мировой зерновой кризис 1972-1974 годов оказал существенное влияние на резкий рост цен на зерно и нехватку поставок. </w:t>
      </w:r>
      <w:r w:rsidR="00C037D1" w:rsidRPr="00CA4C70">
        <w:rPr>
          <w:rFonts w:ascii="Times New Roman" w:hAnsi="Times New Roman" w:cs="Times New Roman"/>
          <w:sz w:val="28"/>
          <w:szCs w:val="28"/>
        </w:rPr>
        <w:t>Для данного периода были характерны неблагоприятные погодные условия, вызвавшие неурожаи в ряде крупных сельскохозяйственных стран, включая США и Советский Союз, что привело к снижению объемов производства зерна. В 1972 году Советский Союз, стремясь компенсировать нехватку зерна, приобрел у США 15 371 тыс. тонн, что стало неожиданным фактором, способствовавшим росту мировых цен [</w:t>
      </w:r>
      <w:r w:rsidR="004756B9" w:rsidRPr="00CA4C70">
        <w:rPr>
          <w:rFonts w:ascii="Times New Roman" w:hAnsi="Times New Roman" w:cs="Times New Roman"/>
          <w:sz w:val="28"/>
          <w:szCs w:val="28"/>
        </w:rPr>
        <w:t>94</w:t>
      </w:r>
      <w:r w:rsidR="00C037D1" w:rsidRPr="00CA4C70">
        <w:rPr>
          <w:rFonts w:ascii="Times New Roman" w:hAnsi="Times New Roman" w:cs="Times New Roman"/>
          <w:sz w:val="28"/>
          <w:szCs w:val="28"/>
        </w:rPr>
        <w:t xml:space="preserve">]. </w:t>
      </w:r>
      <w:r w:rsidR="006F74FC" w:rsidRPr="00CA4C70">
        <w:rPr>
          <w:rFonts w:ascii="Times New Roman" w:hAnsi="Times New Roman" w:cs="Times New Roman"/>
          <w:sz w:val="28"/>
          <w:szCs w:val="28"/>
        </w:rPr>
        <w:t>Вместе с тем, низкий уровень мировых запасов зерна усилил дефицит на рынке, а рост спроса как на продовольственные, так и на кормовые цели способствовал дальнейшему увеличению цен.</w:t>
      </w:r>
    </w:p>
    <w:p w14:paraId="22E89379" w14:textId="21BA5876" w:rsidR="00EC1019" w:rsidRPr="00CA4C70" w:rsidRDefault="00D43E56" w:rsidP="00C037D1">
      <w:pPr>
        <w:widowControl w:val="0"/>
        <w:autoSpaceDE w:val="0"/>
        <w:autoSpaceDN w:val="0"/>
        <w:adjustRightInd w:val="0"/>
        <w:ind w:firstLine="720"/>
        <w:jc w:val="both"/>
        <w:rPr>
          <w:rFonts w:ascii="Times New Roman" w:hAnsi="Times New Roman" w:cs="Times New Roman"/>
          <w:sz w:val="28"/>
          <w:szCs w:val="28"/>
        </w:rPr>
      </w:pPr>
      <w:r w:rsidRPr="00CA4C70">
        <w:rPr>
          <w:rFonts w:ascii="Times New Roman" w:hAnsi="Times New Roman" w:cs="Times New Roman"/>
          <w:sz w:val="28"/>
          <w:szCs w:val="28"/>
        </w:rPr>
        <w:t>Н</w:t>
      </w:r>
      <w:r w:rsidR="00EC1019" w:rsidRPr="00CA4C70">
        <w:rPr>
          <w:rFonts w:ascii="Times New Roman" w:hAnsi="Times New Roman" w:cs="Times New Roman"/>
          <w:sz w:val="28"/>
          <w:szCs w:val="28"/>
        </w:rPr>
        <w:t>емаловажное значение в регулировании международной стабильности на рынке зерна играет ФАО. Так, в 1974 году была проведена первая Всемирная конференция по проблеме продовольствия по инициативе ФАО. Конференция была созвана в ответ на мировой кризис зерна 1972–1974 годов. В ходе конференции 16 ноября 1974 года была принята Всеобщая декларация о ликвидации голода и недоедания, в которой подчеркивалась необходимость создания системы всемирной продовольственной безопасности, гарантирующей доступ к продовольствию в любое время независимо от политической и экономической обстановки [</w:t>
      </w:r>
      <w:r w:rsidR="004756B9" w:rsidRPr="00CA4C70">
        <w:rPr>
          <w:rFonts w:ascii="Times New Roman" w:hAnsi="Times New Roman" w:cs="Times New Roman"/>
          <w:sz w:val="28"/>
          <w:szCs w:val="28"/>
        </w:rPr>
        <w:t>41</w:t>
      </w:r>
      <w:r w:rsidR="009B68D5" w:rsidRPr="00CA4C70">
        <w:rPr>
          <w:rFonts w:ascii="Times New Roman" w:hAnsi="Times New Roman" w:cs="Times New Roman"/>
          <w:sz w:val="28"/>
          <w:szCs w:val="28"/>
        </w:rPr>
        <w:t>, с</w:t>
      </w:r>
      <w:r w:rsidR="00EC1019" w:rsidRPr="00CA4C70">
        <w:rPr>
          <w:rFonts w:ascii="Times New Roman" w:hAnsi="Times New Roman" w:cs="Times New Roman"/>
          <w:sz w:val="28"/>
          <w:szCs w:val="28"/>
        </w:rPr>
        <w:t>.</w:t>
      </w:r>
      <w:r w:rsidR="00AD727B" w:rsidRPr="00CA4C70">
        <w:rPr>
          <w:rFonts w:ascii="Times New Roman" w:hAnsi="Times New Roman" w:cs="Times New Roman"/>
          <w:sz w:val="28"/>
          <w:szCs w:val="28"/>
        </w:rPr>
        <w:t xml:space="preserve"> 5</w:t>
      </w:r>
      <w:r w:rsidR="009B68D5" w:rsidRPr="00CA4C70">
        <w:rPr>
          <w:rFonts w:ascii="Times New Roman" w:hAnsi="Times New Roman" w:cs="Times New Roman"/>
          <w:sz w:val="28"/>
          <w:szCs w:val="28"/>
        </w:rPr>
        <w:t>4</w:t>
      </w:r>
      <w:r w:rsidR="00EC1019" w:rsidRPr="00CA4C70">
        <w:rPr>
          <w:rFonts w:ascii="Times New Roman" w:hAnsi="Times New Roman" w:cs="Times New Roman"/>
          <w:sz w:val="28"/>
          <w:szCs w:val="28"/>
        </w:rPr>
        <w:t>].</w:t>
      </w:r>
    </w:p>
    <w:p w14:paraId="4F6E3B62" w14:textId="7777777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Так, в соответствии со Всеобщей декларацией о ликвидации голода и недоедания было предусмотрено сотрудничество государств путем:</w:t>
      </w:r>
    </w:p>
    <w:p w14:paraId="52E901CE" w14:textId="7777777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«участия в глобальной системе информации и заблаговременного предупреждения в области продовольствия и сельского хозяйства и поддержания функционирования этой системы;</w:t>
      </w:r>
    </w:p>
    <w:p w14:paraId="4FF7288E" w14:textId="7777777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lastRenderedPageBreak/>
        <w:t>- поддержки целей, политики и руководящих принципов предложенного Международного обязательства по мировой продовольственной безопасности, одобренного Всемирной продовольственной конференцией;</w:t>
      </w:r>
    </w:p>
    <w:p w14:paraId="57DBBEEE" w14:textId="7777777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резервирования в тех случаях, когда это представляется возможным, запасов или средств для удовлетворения международных чрезвычайных потребностей в продовольственных товарах, как это предусмотрено в предложенном Международном обязательстве по мировой продовольственной безопасности, и выработки международных руководящих принципов для обеспечения и использования координации таких запасов;</w:t>
      </w:r>
    </w:p>
    <w:p w14:paraId="24388728" w14:textId="6767EF7C"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сотрудничества в предоставлении продовольственной помощи для удовлетворения чрезвычайных потребностей и потребностей питания, а также стимулирования занятости в сельских районах посредством проектов развития» [</w:t>
      </w:r>
      <w:r w:rsidR="00863806" w:rsidRPr="00CA4C70">
        <w:rPr>
          <w:rFonts w:ascii="Times New Roman" w:hAnsi="Times New Roman" w:cs="Times New Roman"/>
          <w:sz w:val="28"/>
          <w:szCs w:val="28"/>
        </w:rPr>
        <w:t>30</w:t>
      </w:r>
      <w:r w:rsidRPr="00CA4C70">
        <w:rPr>
          <w:rFonts w:ascii="Times New Roman" w:hAnsi="Times New Roman" w:cs="Times New Roman"/>
          <w:sz w:val="28"/>
          <w:szCs w:val="28"/>
        </w:rPr>
        <w:t>]</w:t>
      </w:r>
      <w:r w:rsidR="00F21BC5" w:rsidRPr="00CA4C70">
        <w:rPr>
          <w:rFonts w:ascii="Times New Roman" w:hAnsi="Times New Roman" w:cs="Times New Roman"/>
          <w:sz w:val="28"/>
          <w:szCs w:val="28"/>
        </w:rPr>
        <w:t>.</w:t>
      </w:r>
    </w:p>
    <w:p w14:paraId="27A5C314" w14:textId="03939979" w:rsidR="00EC1019" w:rsidRPr="00CA4C70" w:rsidRDefault="00EC1019" w:rsidP="00EC1019">
      <w:pPr>
        <w:widowControl w:val="0"/>
        <w:autoSpaceDE w:val="0"/>
        <w:autoSpaceDN w:val="0"/>
        <w:adjustRightInd w:val="0"/>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На заседаниях Подготовительной группы разрабатывается предварительный текст для обсуждений новой Конвенции о торговле пшеницей. </w:t>
      </w:r>
      <w:r w:rsidR="009F2260" w:rsidRPr="00CA4C70">
        <w:rPr>
          <w:rFonts w:ascii="Times New Roman" w:hAnsi="Times New Roman" w:cs="Times New Roman"/>
          <w:sz w:val="28"/>
          <w:szCs w:val="28"/>
        </w:rPr>
        <w:t>Данный</w:t>
      </w:r>
      <w:r w:rsidRPr="00CA4C70">
        <w:rPr>
          <w:rFonts w:ascii="Times New Roman" w:hAnsi="Times New Roman" w:cs="Times New Roman"/>
          <w:sz w:val="28"/>
          <w:szCs w:val="28"/>
        </w:rPr>
        <w:t xml:space="preserve"> документ предусматривает создание международной скоординированной системы национальных резервных запасов, целью которой является уменьшение чрезмерных колебаний цен на мировом рынке и укрепление глобальной продовольственной безопасности. Однако, попытки создания нового Международного соглашения по пшенице столкнулись с рядом сложностей и разногласий. В частности, ключевыми нерешенными вопросами были размер запасов, уровни цен для накопления и высвобождения резервов, а также особые условия для развивающихся стран. Разногласия возникли между странами-экспортерами, которые ожидали большей рыночной изменчивости, и развивающимися странами, которые рассчитывали на хронический переизбыток предложения. В итоге, переговоры зашли в тупик в феврале 1979 года, и только к концу 1979 - началу 1980 годов был найден консенсус, который позволил создать более гибкое соглашение с консультативной ролью Совета по пшенице. Несмотря на амбициозные первоначальные цели, сторонам удалось достичь компромисса, который позволил продолжить работу над стабилизацией рынка пшеницы.</w:t>
      </w:r>
    </w:p>
    <w:p w14:paraId="1D399CED" w14:textId="09A8BF1B"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Вместе с тем, немаловажное значение при осуществлении международной торговли зерном играет роль мировой продовольственной безопасности. Так, Всемирная конференция по аграрной реформе и сельскому развитию, состоявшаяся в 1979 году, подвела итоги работы международного сообщества в области продовольственной безопасности и разработала план действий для достижения этой цели. План действий по мировой продовольственной безопасности включал пересмотр международных соглашений, создание аграрной инфраструктуры в развивающихся странах, развитие Мировой продовольственной программы, меры на случай продовольственного кризиса и обеспечение устойчивости продовольственного рынка. </w:t>
      </w:r>
      <w:r w:rsidR="00597E93" w:rsidRPr="00CA4C70">
        <w:rPr>
          <w:rFonts w:ascii="Times New Roman" w:hAnsi="Times New Roman" w:cs="Times New Roman"/>
          <w:sz w:val="28"/>
          <w:szCs w:val="28"/>
        </w:rPr>
        <w:t>Данные</w:t>
      </w:r>
      <w:r w:rsidRPr="00CA4C70">
        <w:rPr>
          <w:rFonts w:ascii="Times New Roman" w:hAnsi="Times New Roman" w:cs="Times New Roman"/>
          <w:sz w:val="28"/>
          <w:szCs w:val="28"/>
        </w:rPr>
        <w:t xml:space="preserve"> меры направлены на выполнение международных обязательств, одобренных ООН, и улучшение продовольственной безопасности в различных странах </w:t>
      </w:r>
      <w:r w:rsidR="0062768C" w:rsidRPr="00CA4C70">
        <w:rPr>
          <w:rFonts w:ascii="Times New Roman" w:hAnsi="Times New Roman" w:cs="Times New Roman"/>
          <w:sz w:val="28"/>
          <w:szCs w:val="28"/>
        </w:rPr>
        <w:t>[</w:t>
      </w:r>
      <w:r w:rsidR="0008794F" w:rsidRPr="00CA4C70">
        <w:rPr>
          <w:rFonts w:ascii="Times New Roman" w:hAnsi="Times New Roman" w:cs="Times New Roman"/>
          <w:sz w:val="28"/>
          <w:szCs w:val="28"/>
        </w:rPr>
        <w:t>41</w:t>
      </w:r>
      <w:r w:rsidR="0062768C" w:rsidRPr="00CA4C70">
        <w:rPr>
          <w:rFonts w:ascii="Times New Roman" w:hAnsi="Times New Roman" w:cs="Times New Roman"/>
          <w:sz w:val="28"/>
          <w:szCs w:val="28"/>
        </w:rPr>
        <w:t>, с.</w:t>
      </w:r>
      <w:r w:rsidR="005B2857" w:rsidRPr="00CA4C70">
        <w:rPr>
          <w:rFonts w:ascii="Times New Roman" w:hAnsi="Times New Roman" w:cs="Times New Roman"/>
          <w:sz w:val="28"/>
          <w:szCs w:val="28"/>
        </w:rPr>
        <w:t xml:space="preserve"> 5</w:t>
      </w:r>
      <w:r w:rsidR="0062768C" w:rsidRPr="00CA4C70">
        <w:rPr>
          <w:rFonts w:ascii="Times New Roman" w:hAnsi="Times New Roman" w:cs="Times New Roman"/>
          <w:sz w:val="28"/>
          <w:szCs w:val="28"/>
        </w:rPr>
        <w:t>4].</w:t>
      </w:r>
    </w:p>
    <w:p w14:paraId="4645EE96" w14:textId="3641A1CE"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lastRenderedPageBreak/>
        <w:t xml:space="preserve">В 1986 году была принята новая Конвенция о торговле пшеницей, расширяющая сферу охвата путем включения фуражных зерновых культур (ячмень, кукуруза, сорго, овес, рожь, просо, тритикале) под свое регулирование. Вместе с тем, была возобновлена деятельность Комитета по продовольственной помощи. Однако, несмотря на принятие новой Конвенции, Всеобщей декларации о ликвидации голода и недоедания и проведения Всемирной конференции по аграрной реформе и сельскому развитию, а также стремление международного сообщества к выходу из продовольственного кризиса, напряженные отношения между СССР и США не </w:t>
      </w:r>
      <w:r w:rsidR="00EE32A3">
        <w:rPr>
          <w:rFonts w:ascii="Times New Roman" w:hAnsi="Times New Roman" w:cs="Times New Roman"/>
          <w:sz w:val="28"/>
          <w:szCs w:val="28"/>
        </w:rPr>
        <w:t>п</w:t>
      </w:r>
      <w:r w:rsidRPr="00CA4C70">
        <w:rPr>
          <w:rFonts w:ascii="Times New Roman" w:hAnsi="Times New Roman" w:cs="Times New Roman"/>
          <w:sz w:val="28"/>
          <w:szCs w:val="28"/>
        </w:rPr>
        <w:t>озволяли достичь указанной цели. Более того, в 1980 году США ввели эмбарго на поставки зерна в СССР как ответ США на вторжение Советского Союза в Афганистан в декабре 1979 года. Президент Д</w:t>
      </w:r>
      <w:r w:rsidR="0035141E" w:rsidRPr="00CA4C70">
        <w:rPr>
          <w:rFonts w:ascii="Times New Roman" w:hAnsi="Times New Roman" w:cs="Times New Roman"/>
          <w:sz w:val="28"/>
          <w:szCs w:val="28"/>
        </w:rPr>
        <w:t>.</w:t>
      </w:r>
      <w:r w:rsidRPr="00CA4C70">
        <w:rPr>
          <w:rFonts w:ascii="Times New Roman" w:hAnsi="Times New Roman" w:cs="Times New Roman"/>
          <w:sz w:val="28"/>
          <w:szCs w:val="28"/>
        </w:rPr>
        <w:t xml:space="preserve"> Картер объявил о введении эмбарго, которое включало прекращение поставок зерна и сельскохозяйственной продукции в Советский Союз. Целью эмбарго было оказание экономического давления на СССР [</w:t>
      </w:r>
      <w:r w:rsidR="00FC7C75" w:rsidRPr="00CA4C70">
        <w:rPr>
          <w:rFonts w:ascii="Times New Roman" w:hAnsi="Times New Roman" w:cs="Times New Roman"/>
          <w:sz w:val="28"/>
          <w:szCs w:val="28"/>
        </w:rPr>
        <w:t>95</w:t>
      </w:r>
      <w:r w:rsidR="00007389" w:rsidRPr="00CA4C70">
        <w:rPr>
          <w:rFonts w:ascii="Times New Roman" w:hAnsi="Times New Roman" w:cs="Times New Roman"/>
          <w:sz w:val="28"/>
          <w:szCs w:val="28"/>
        </w:rPr>
        <w:t>].</w:t>
      </w:r>
      <w:r w:rsidRPr="00CA4C70">
        <w:rPr>
          <w:rFonts w:ascii="Times New Roman" w:hAnsi="Times New Roman" w:cs="Times New Roman"/>
          <w:sz w:val="28"/>
          <w:szCs w:val="28"/>
        </w:rPr>
        <w:t xml:space="preserve"> </w:t>
      </w:r>
    </w:p>
    <w:p w14:paraId="03DEDD11" w14:textId="4F16A44B"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Исследования подтверждают, что несмотря на значительные усилия США по защите от возможных трудностей в торговле зерном с Советским Союзом, прогресс в заключении эффективного торгового соглашения в большей степени зависел от политических отношений между странами, нежели от подготовки самого соглашения. </w:t>
      </w:r>
      <w:r w:rsidR="0035141E" w:rsidRPr="00CA4C70">
        <w:rPr>
          <w:rFonts w:ascii="Times New Roman" w:hAnsi="Times New Roman" w:cs="Times New Roman"/>
          <w:sz w:val="28"/>
          <w:szCs w:val="28"/>
        </w:rPr>
        <w:t>Такое обстоятельство</w:t>
      </w:r>
      <w:r w:rsidRPr="00CA4C70">
        <w:rPr>
          <w:rFonts w:ascii="Times New Roman" w:hAnsi="Times New Roman" w:cs="Times New Roman"/>
          <w:sz w:val="28"/>
          <w:szCs w:val="28"/>
        </w:rPr>
        <w:t xml:space="preserve"> стало очевидно, когда президент </w:t>
      </w:r>
      <w:r w:rsidR="003C197A" w:rsidRPr="00CA4C70">
        <w:rPr>
          <w:rFonts w:ascii="Times New Roman" w:hAnsi="Times New Roman" w:cs="Times New Roman"/>
          <w:sz w:val="28"/>
          <w:szCs w:val="28"/>
        </w:rPr>
        <w:t xml:space="preserve">Д. </w:t>
      </w:r>
      <w:r w:rsidRPr="00CA4C70">
        <w:rPr>
          <w:rFonts w:ascii="Times New Roman" w:hAnsi="Times New Roman" w:cs="Times New Roman"/>
          <w:sz w:val="28"/>
          <w:szCs w:val="28"/>
        </w:rPr>
        <w:t xml:space="preserve">Картер приостановил все продажи зерна США в СССР сверх </w:t>
      </w:r>
      <w:r w:rsidR="000C0B84" w:rsidRPr="00CA4C70">
        <w:rPr>
          <w:rFonts w:ascii="Times New Roman" w:hAnsi="Times New Roman" w:cs="Times New Roman"/>
          <w:sz w:val="28"/>
          <w:szCs w:val="28"/>
        </w:rPr>
        <w:t>8</w:t>
      </w:r>
      <w:r w:rsidRPr="00CA4C70">
        <w:rPr>
          <w:rFonts w:ascii="Times New Roman" w:hAnsi="Times New Roman" w:cs="Times New Roman"/>
          <w:sz w:val="28"/>
          <w:szCs w:val="28"/>
        </w:rPr>
        <w:t xml:space="preserve"> миллионов тонн, гарантированных по условиям соглашения. Американская попытка использовать зерно как оружие против Совет</w:t>
      </w:r>
      <w:r w:rsidR="00F8706F" w:rsidRPr="00CA4C70">
        <w:rPr>
          <w:rFonts w:ascii="Times New Roman" w:hAnsi="Times New Roman" w:cs="Times New Roman"/>
          <w:sz w:val="28"/>
          <w:szCs w:val="28"/>
        </w:rPr>
        <w:t>ского Союза</w:t>
      </w:r>
      <w:r w:rsidRPr="00CA4C70">
        <w:rPr>
          <w:rFonts w:ascii="Times New Roman" w:hAnsi="Times New Roman" w:cs="Times New Roman"/>
          <w:sz w:val="28"/>
          <w:szCs w:val="28"/>
        </w:rPr>
        <w:t xml:space="preserve"> за их вторжение в Афганистан не увенчалась успехом. Эмбарго больше навредило американским фермерам и налогоплательщикам, чем Советскому Союзу, который не покинул Афганистан </w:t>
      </w:r>
      <w:r w:rsidR="00F8706F" w:rsidRPr="00CA4C70">
        <w:rPr>
          <w:rFonts w:ascii="Times New Roman" w:hAnsi="Times New Roman" w:cs="Times New Roman"/>
          <w:sz w:val="28"/>
          <w:szCs w:val="28"/>
        </w:rPr>
        <w:t>[</w:t>
      </w:r>
      <w:r w:rsidR="00FC7C75" w:rsidRPr="00CA4C70">
        <w:rPr>
          <w:rFonts w:ascii="Times New Roman" w:hAnsi="Times New Roman" w:cs="Times New Roman"/>
          <w:sz w:val="28"/>
          <w:szCs w:val="28"/>
        </w:rPr>
        <w:t>86</w:t>
      </w:r>
      <w:r w:rsidR="00F8706F" w:rsidRPr="00CA4C70">
        <w:rPr>
          <w:rFonts w:ascii="Times New Roman" w:hAnsi="Times New Roman" w:cs="Times New Roman"/>
          <w:sz w:val="28"/>
          <w:szCs w:val="28"/>
        </w:rPr>
        <w:t>, с. 257].</w:t>
      </w:r>
    </w:p>
    <w:p w14:paraId="17D39039" w14:textId="58A8A3C2"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Таким образом, эмбарго оказало незначительное влияние на экономику Советского Союза, так как СССР мог приобрести зерно в других странах, в то время как американские фермеры пострадали из-за потери важного рынка сбыта. В результате, в 1981 году президент Р</w:t>
      </w:r>
      <w:r w:rsidR="000C0B84" w:rsidRPr="00CA4C70">
        <w:rPr>
          <w:rFonts w:ascii="Times New Roman" w:hAnsi="Times New Roman" w:cs="Times New Roman"/>
          <w:sz w:val="28"/>
          <w:szCs w:val="28"/>
        </w:rPr>
        <w:t>.</w:t>
      </w:r>
      <w:r w:rsidRPr="00CA4C70">
        <w:rPr>
          <w:rFonts w:ascii="Times New Roman" w:hAnsi="Times New Roman" w:cs="Times New Roman"/>
          <w:sz w:val="28"/>
          <w:szCs w:val="28"/>
        </w:rPr>
        <w:t xml:space="preserve"> Рейган отменил эмбарго [</w:t>
      </w:r>
      <w:r w:rsidR="00F70273" w:rsidRPr="00CA4C70">
        <w:rPr>
          <w:rFonts w:ascii="Times New Roman" w:hAnsi="Times New Roman" w:cs="Times New Roman"/>
          <w:sz w:val="28"/>
          <w:szCs w:val="28"/>
        </w:rPr>
        <w:t>96</w:t>
      </w:r>
      <w:r w:rsidRPr="00CA4C70">
        <w:rPr>
          <w:rFonts w:ascii="Times New Roman" w:hAnsi="Times New Roman" w:cs="Times New Roman"/>
          <w:sz w:val="28"/>
          <w:szCs w:val="28"/>
        </w:rPr>
        <w:t xml:space="preserve">]. </w:t>
      </w:r>
    </w:p>
    <w:p w14:paraId="2A509348" w14:textId="30379B6D"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Эмбарго на продажу зерна Советскому Союзу, введенное США в 1980 году, демонстрирует сложности, возникающие при использовании рыночной и политической систем в ходе реализации международной торговли. Необходимо отметить, что более того, эмбарго 1980 года нанесло ущерб репутации США как надежного поставщика зерна, вынуждая многие страны искать новые источники импорта, чтобы снизить зависимость от американских поставок. </w:t>
      </w:r>
      <w:r w:rsidR="004F5F6F" w:rsidRPr="004F5F6F">
        <w:rPr>
          <w:rFonts w:ascii="Times New Roman" w:hAnsi="Times New Roman" w:cs="Times New Roman"/>
          <w:sz w:val="28"/>
          <w:szCs w:val="28"/>
        </w:rPr>
        <w:t>Таким образом, несмотря на заявления крупных экспортеров зерна, таких как Канада и ЕС, о поддержке эмбарго посредством ограничения поставок в Советский Союз, практика показала, что эмбарго не повлияло ни на объемы импорта зерна Советским Союзом, ни на экспортные показатели этих стран</w:t>
      </w:r>
      <w:r w:rsidR="00086F2E">
        <w:rPr>
          <w:rFonts w:ascii="Times New Roman" w:hAnsi="Times New Roman" w:cs="Times New Roman"/>
          <w:sz w:val="28"/>
          <w:szCs w:val="28"/>
        </w:rPr>
        <w:t xml:space="preserve"> </w:t>
      </w:r>
      <w:r w:rsidRPr="00CA4C70">
        <w:rPr>
          <w:rFonts w:ascii="Times New Roman" w:hAnsi="Times New Roman" w:cs="Times New Roman"/>
          <w:sz w:val="28"/>
          <w:szCs w:val="28"/>
        </w:rPr>
        <w:t>[</w:t>
      </w:r>
      <w:r w:rsidR="00F70273" w:rsidRPr="00CA4C70">
        <w:rPr>
          <w:rFonts w:ascii="Times New Roman" w:hAnsi="Times New Roman" w:cs="Times New Roman"/>
          <w:sz w:val="28"/>
          <w:szCs w:val="28"/>
        </w:rPr>
        <w:t>97</w:t>
      </w:r>
      <w:r w:rsidRPr="00CA4C70">
        <w:rPr>
          <w:rFonts w:ascii="Times New Roman" w:hAnsi="Times New Roman" w:cs="Times New Roman"/>
          <w:sz w:val="28"/>
          <w:szCs w:val="28"/>
        </w:rPr>
        <w:t>]. Несмотря на то, что другие экспортеры формально не нарушали эмбарго, прекратив прямые поставки зерна в Советский Союз, они значительно увеличили экспорт в другие страны-импортеры. В результате этого, эти страны перепродавали зерно, корм для животных или продукцию животноводства в Советский Союз.</w:t>
      </w:r>
    </w:p>
    <w:p w14:paraId="702EE9F3" w14:textId="77777777" w:rsidR="00EC1019" w:rsidRPr="00CA4C70" w:rsidRDefault="00EC1019" w:rsidP="00EC1019">
      <w:pPr>
        <w:ind w:firstLine="720"/>
        <w:jc w:val="both"/>
        <w:rPr>
          <w:rFonts w:ascii="Times New Roman" w:hAnsi="Times New Roman" w:cs="Times New Roman"/>
          <w:sz w:val="28"/>
          <w:szCs w:val="28"/>
        </w:rPr>
      </w:pPr>
      <w:r w:rsidRPr="00CA4C70">
        <w:rPr>
          <w:rFonts w:ascii="Times New Roman" w:hAnsi="Times New Roman" w:cs="Times New Roman"/>
          <w:sz w:val="28"/>
          <w:szCs w:val="28"/>
        </w:rPr>
        <w:lastRenderedPageBreak/>
        <w:t xml:space="preserve">Таким образом, основываясь на вышеуказанном, можно утверждать, что для данного периода развития международно-правового регулирования торговли зерном характерны многочисленные трудности. В связи с ростом мирового потребления зерна и неизбежной неопределенности природных условий, регулярные колебания в глобальных поставках зерна будут сохраняться. Вместе с тем, политические отношения между крупными экспортерами зерна оказали серьезное влияние на процесс заключения соглашений. </w:t>
      </w:r>
    </w:p>
    <w:p w14:paraId="52D20357" w14:textId="231B7992" w:rsidR="00EC1019" w:rsidRPr="00CA4C70" w:rsidRDefault="00A31629" w:rsidP="00EC1019">
      <w:pPr>
        <w:ind w:firstLine="720"/>
        <w:jc w:val="both"/>
        <w:rPr>
          <w:rFonts w:ascii="Times New Roman" w:hAnsi="Times New Roman" w:cs="Times New Roman"/>
          <w:sz w:val="28"/>
          <w:szCs w:val="28"/>
        </w:rPr>
      </w:pPr>
      <w:r w:rsidRPr="00CA4C70">
        <w:rPr>
          <w:rFonts w:ascii="Times New Roman" w:hAnsi="Times New Roman" w:cs="Times New Roman"/>
          <w:b/>
          <w:bCs/>
          <w:sz w:val="28"/>
          <w:szCs w:val="28"/>
        </w:rPr>
        <w:t xml:space="preserve">Пятый этап </w:t>
      </w:r>
      <w:r w:rsidRPr="00CA4C70">
        <w:rPr>
          <w:rFonts w:ascii="Times New Roman" w:hAnsi="Times New Roman" w:cs="Times New Roman"/>
          <w:sz w:val="28"/>
          <w:szCs w:val="28"/>
        </w:rPr>
        <w:t>развития международно-правового регулирования торговли зерном охватывает период с создания Всемирной торговой организации в 1995 году до принятия Конвенции о продовольственном содействии в 201</w:t>
      </w:r>
      <w:r w:rsidR="00EF62F7">
        <w:rPr>
          <w:rFonts w:ascii="Times New Roman" w:hAnsi="Times New Roman" w:cs="Times New Roman"/>
          <w:sz w:val="28"/>
          <w:szCs w:val="28"/>
        </w:rPr>
        <w:t>2</w:t>
      </w:r>
      <w:r w:rsidRPr="00CA4C70">
        <w:rPr>
          <w:rFonts w:ascii="Times New Roman" w:hAnsi="Times New Roman" w:cs="Times New Roman"/>
          <w:sz w:val="28"/>
          <w:szCs w:val="28"/>
        </w:rPr>
        <w:t xml:space="preserve"> году.</w:t>
      </w:r>
      <w:r w:rsidRPr="00CA4C70">
        <w:rPr>
          <w:rFonts w:ascii="Times New Roman" w:hAnsi="Times New Roman" w:cs="Times New Roman"/>
          <w:b/>
          <w:bCs/>
          <w:sz w:val="28"/>
          <w:szCs w:val="28"/>
        </w:rPr>
        <w:t xml:space="preserve"> </w:t>
      </w:r>
      <w:r w:rsidR="00EC1019" w:rsidRPr="00CA4C70">
        <w:rPr>
          <w:rFonts w:ascii="Times New Roman" w:hAnsi="Times New Roman" w:cs="Times New Roman"/>
          <w:sz w:val="28"/>
          <w:szCs w:val="28"/>
        </w:rPr>
        <w:t xml:space="preserve">Одно из очевидных объяснений провала ряда соглашений, принятых в период до создания </w:t>
      </w:r>
      <w:r w:rsidR="00157B09" w:rsidRPr="00CA4C70">
        <w:rPr>
          <w:rFonts w:ascii="Times New Roman" w:hAnsi="Times New Roman" w:cs="Times New Roman"/>
          <w:sz w:val="28"/>
          <w:szCs w:val="28"/>
        </w:rPr>
        <w:t>ВТО</w:t>
      </w:r>
      <w:r w:rsidR="00EC1019" w:rsidRPr="00CA4C70">
        <w:rPr>
          <w:rFonts w:ascii="Times New Roman" w:hAnsi="Times New Roman" w:cs="Times New Roman"/>
          <w:sz w:val="28"/>
          <w:szCs w:val="28"/>
        </w:rPr>
        <w:t>, обусловлен тем фактом, что страны-экспортеры преследовали только свой личный экономический интерес. Вместе с тем, зерно использовалось</w:t>
      </w:r>
      <w:r w:rsidR="00176546" w:rsidRPr="00CA4C70">
        <w:rPr>
          <w:rFonts w:ascii="Times New Roman" w:hAnsi="Times New Roman" w:cs="Times New Roman"/>
          <w:sz w:val="28"/>
          <w:szCs w:val="28"/>
        </w:rPr>
        <w:t xml:space="preserve"> </w:t>
      </w:r>
      <w:r w:rsidR="00EC1019" w:rsidRPr="00CA4C70">
        <w:rPr>
          <w:rFonts w:ascii="Times New Roman" w:hAnsi="Times New Roman" w:cs="Times New Roman"/>
          <w:sz w:val="28"/>
          <w:szCs w:val="28"/>
        </w:rPr>
        <w:t xml:space="preserve">и в качестве политического инструмента. Основываясь на вышесказанном, можно утверждать, что принятый правовой механизм регулирования торговли </w:t>
      </w:r>
      <w:r w:rsidR="00157B09" w:rsidRPr="00CA4C70">
        <w:rPr>
          <w:rFonts w:ascii="Times New Roman" w:hAnsi="Times New Roman" w:cs="Times New Roman"/>
          <w:sz w:val="28"/>
          <w:szCs w:val="28"/>
        </w:rPr>
        <w:t xml:space="preserve">зерном </w:t>
      </w:r>
      <w:r w:rsidR="00EC1019" w:rsidRPr="00CA4C70">
        <w:rPr>
          <w:rFonts w:ascii="Times New Roman" w:hAnsi="Times New Roman" w:cs="Times New Roman"/>
          <w:sz w:val="28"/>
          <w:szCs w:val="28"/>
        </w:rPr>
        <w:t xml:space="preserve">оказался неэффективным и по причине эгоизма участников международного соглашения по зерну </w:t>
      </w:r>
      <w:r w:rsidR="0004053E" w:rsidRPr="00CA4C70">
        <w:rPr>
          <w:rFonts w:ascii="Times New Roman" w:hAnsi="Times New Roman" w:cs="Times New Roman"/>
          <w:sz w:val="28"/>
          <w:szCs w:val="28"/>
        </w:rPr>
        <w:t>[</w:t>
      </w:r>
      <w:r w:rsidR="00692248" w:rsidRPr="00CA4C70">
        <w:rPr>
          <w:rFonts w:ascii="Times New Roman" w:hAnsi="Times New Roman" w:cs="Times New Roman"/>
          <w:sz w:val="28"/>
          <w:szCs w:val="28"/>
        </w:rPr>
        <w:t>77</w:t>
      </w:r>
      <w:r w:rsidR="0004053E" w:rsidRPr="00CA4C70">
        <w:rPr>
          <w:rFonts w:ascii="Times New Roman" w:hAnsi="Times New Roman" w:cs="Times New Roman"/>
          <w:sz w:val="28"/>
          <w:szCs w:val="28"/>
        </w:rPr>
        <w:t>, с. 66].</w:t>
      </w:r>
    </w:p>
    <w:p w14:paraId="5DD70861" w14:textId="5CD94EF9"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В целях регулирования международных торговых отношений и либерализации мировой торговли 1 января 1995 года была учреждена Всемирная Торговая Организация, которая определяла новые условия торговли между государствами. В результате создания ВТО, было подписано новое</w:t>
      </w:r>
      <w:r w:rsidR="00176546" w:rsidRPr="00CA4C70">
        <w:rPr>
          <w:rFonts w:ascii="Times New Roman" w:hAnsi="Times New Roman" w:cs="Times New Roman"/>
          <w:sz w:val="28"/>
          <w:szCs w:val="28"/>
        </w:rPr>
        <w:t xml:space="preserve"> </w:t>
      </w:r>
      <w:r w:rsidRPr="00CA4C70">
        <w:rPr>
          <w:rFonts w:ascii="Times New Roman" w:hAnsi="Times New Roman" w:cs="Times New Roman"/>
          <w:color w:val="000000" w:themeColor="text1"/>
          <w:sz w:val="28"/>
          <w:szCs w:val="28"/>
        </w:rPr>
        <w:t xml:space="preserve">Международное соглашение по зерну 1995 года, регулирующее торговлю зерном и вопросы продовольственного содействия. Таким образом, на законодательном уровне данные вопросы были закреплены в двух взаимосвязанных конвенциях, объединенных в одном международном многостороннем соглашении. </w:t>
      </w:r>
      <w:r w:rsidRPr="00CA4C70">
        <w:rPr>
          <w:rFonts w:ascii="Times New Roman" w:hAnsi="Times New Roman" w:cs="Times New Roman"/>
          <w:sz w:val="28"/>
          <w:szCs w:val="28"/>
        </w:rPr>
        <w:t xml:space="preserve">Вместе с тем, здесь следует отметить, что участие в той или иной конвенции является самостоятельным решением каждого государства. Так, например Республика Казахстан является участницей Конвенции о торговле зерном 1995 года, но не присоединилась к Конвенции о продовольственном содействии 2012 года. </w:t>
      </w:r>
    </w:p>
    <w:p w14:paraId="1D696109" w14:textId="0E1AC2A2" w:rsidR="00EC1019"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Согласно новой принятой Конвенции о торговле зерном область объектов регулирования уже не ограничивалась пшеницей, а была расширена до всех видов зерна и продуктов его переработки. Статья 2 Конвенции определяет зерно как «</w:t>
      </w:r>
      <w:r w:rsidRPr="00CA4C70">
        <w:rPr>
          <w:rFonts w:ascii="Times New Roman" w:eastAsia="Times New Roman" w:hAnsi="Times New Roman" w:cs="Times New Roman"/>
          <w:color w:val="000000" w:themeColor="text1"/>
          <w:spacing w:val="2"/>
          <w:sz w:val="28"/>
          <w:szCs w:val="28"/>
          <w:shd w:val="clear" w:color="auto" w:fill="FFFFFF"/>
        </w:rPr>
        <w:t xml:space="preserve">ячмень, кукурузу, просо, овес, рожь, сорго, </w:t>
      </w:r>
      <w:proofErr w:type="spellStart"/>
      <w:r w:rsidRPr="00CA4C70">
        <w:rPr>
          <w:rFonts w:ascii="Times New Roman" w:eastAsia="Times New Roman" w:hAnsi="Times New Roman" w:cs="Times New Roman"/>
          <w:color w:val="000000" w:themeColor="text1"/>
          <w:spacing w:val="2"/>
          <w:sz w:val="28"/>
          <w:szCs w:val="28"/>
          <w:shd w:val="clear" w:color="auto" w:fill="FFFFFF"/>
        </w:rPr>
        <w:t>тритикаль</w:t>
      </w:r>
      <w:proofErr w:type="spellEnd"/>
      <w:r w:rsidRPr="00CA4C70">
        <w:rPr>
          <w:rFonts w:ascii="Times New Roman" w:eastAsia="Times New Roman" w:hAnsi="Times New Roman" w:cs="Times New Roman"/>
          <w:color w:val="000000" w:themeColor="text1"/>
          <w:spacing w:val="2"/>
          <w:sz w:val="28"/>
          <w:szCs w:val="28"/>
          <w:shd w:val="clear" w:color="auto" w:fill="FFFFFF"/>
        </w:rPr>
        <w:t xml:space="preserve"> и пшеницу и продукты из них, а также, по решению Международного совета по зерну, другие зерновые и продукты из них» [</w:t>
      </w:r>
      <w:r w:rsidR="0069107B" w:rsidRPr="00CA4C70">
        <w:rPr>
          <w:rFonts w:ascii="Times New Roman" w:hAnsi="Times New Roman" w:cs="Times New Roman"/>
          <w:sz w:val="28"/>
          <w:szCs w:val="28"/>
        </w:rPr>
        <w:t>1</w:t>
      </w:r>
      <w:r w:rsidR="00692248" w:rsidRPr="00CA4C70">
        <w:rPr>
          <w:rFonts w:ascii="Times New Roman" w:hAnsi="Times New Roman" w:cs="Times New Roman"/>
          <w:sz w:val="28"/>
          <w:szCs w:val="28"/>
        </w:rPr>
        <w:t>8</w:t>
      </w:r>
      <w:r w:rsidRPr="00CA4C70">
        <w:rPr>
          <w:rFonts w:ascii="Times New Roman" w:eastAsia="Times New Roman" w:hAnsi="Times New Roman" w:cs="Times New Roman"/>
          <w:color w:val="000000" w:themeColor="text1"/>
          <w:spacing w:val="2"/>
          <w:sz w:val="28"/>
          <w:szCs w:val="28"/>
          <w:shd w:val="clear" w:color="auto" w:fill="FFFFFF"/>
        </w:rPr>
        <w:t xml:space="preserve">]. Таким образом, решения </w:t>
      </w:r>
      <w:r w:rsidRPr="00CA4C70">
        <w:rPr>
          <w:rFonts w:ascii="Times New Roman" w:hAnsi="Times New Roman" w:cs="Times New Roman"/>
          <w:color w:val="000000" w:themeColor="text1"/>
          <w:sz w:val="28"/>
          <w:szCs w:val="28"/>
        </w:rPr>
        <w:t xml:space="preserve">Совета, осуществляющего контроль над функционированием конвенции и созданного в результате реорганизации Международного совета по пшенице, определяют характер и направленность деятельности участников организации в области торговли зерном. </w:t>
      </w:r>
    </w:p>
    <w:p w14:paraId="5D86CC26" w14:textId="77777777" w:rsidR="002658FF" w:rsidRPr="00CA4C70" w:rsidRDefault="00EC1019"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Согласно конвенции, международное сотрудничество и обеспечение стабильности в области торговли зерном осуществляется посредством проведения форумов Совета, в ходе которого происходит обмен информацией, оказывающей влияние на зерновой сектор мировой экономики. Следует </w:t>
      </w:r>
      <w:r w:rsidRPr="00CA4C70">
        <w:rPr>
          <w:rFonts w:ascii="Times New Roman" w:hAnsi="Times New Roman" w:cs="Times New Roman"/>
          <w:sz w:val="28"/>
          <w:szCs w:val="28"/>
        </w:rPr>
        <w:lastRenderedPageBreak/>
        <w:t>отметить, что в</w:t>
      </w:r>
      <w:r w:rsidRPr="00CA4C70">
        <w:rPr>
          <w:rFonts w:ascii="Times New Roman" w:hAnsi="Times New Roman" w:cs="Times New Roman"/>
          <w:color w:val="000000" w:themeColor="text1"/>
          <w:sz w:val="28"/>
          <w:szCs w:val="28"/>
        </w:rPr>
        <w:t xml:space="preserve"> результате проведенных 27-ой и 35-ой сессий совета, на сегодняшний день Международный совет по зерну осуществляет обзор рынка не только зерна, но также риса, маслосемян и продуктов их переработки. Так</w:t>
      </w:r>
      <w:r w:rsidR="002658FF"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расширенная информационная система международной организации отражает необходимость постоянного мониторинга решений Совета.</w:t>
      </w:r>
    </w:p>
    <w:p w14:paraId="6EBC4A0B" w14:textId="63FEDD5F" w:rsidR="00EC1019" w:rsidRPr="00CA4C70" w:rsidRDefault="002658FF" w:rsidP="00EC101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для пятого этапа развития международно-правового регулирования торговли зерном характерно создание новых механизмов, направленных на обеспечение большей прозрачности мировой зерновой торговли. В рамках Международного соглашения по зерну была принята новая Конвенция о торговле зерном, которая расширила сферу регулирования и включила в себя все виды зерна и продукты его переработки, что способствовало формированию более комплексного подхода к регулированию торговли зерном.</w:t>
      </w:r>
      <w:r w:rsidR="00317BD4" w:rsidRPr="00CA4C70">
        <w:rPr>
          <w:rFonts w:ascii="Times New Roman" w:hAnsi="Times New Roman" w:cs="Times New Roman"/>
          <w:color w:val="000000" w:themeColor="text1"/>
          <w:sz w:val="28"/>
          <w:szCs w:val="28"/>
        </w:rPr>
        <w:t xml:space="preserve"> Данный этап стал основой для дальнейших шагов в эволюции правовых механизмов, затрагивающих вопросы торговли зерном, и перешел в новый этап, где внимание стало уделяться продовольственной безопасности и обеспечению стабильности глобальных продовольственных рынков.</w:t>
      </w:r>
    </w:p>
    <w:p w14:paraId="0EFFA849" w14:textId="431F386B" w:rsidR="00BA17CE" w:rsidRPr="00CA4C70" w:rsidRDefault="00176546" w:rsidP="009B3181">
      <w:pPr>
        <w:ind w:firstLine="720"/>
        <w:jc w:val="both"/>
        <w:rPr>
          <w:rFonts w:ascii="Times New Roman" w:hAnsi="Times New Roman" w:cs="Times New Roman"/>
          <w:sz w:val="28"/>
          <w:szCs w:val="28"/>
        </w:rPr>
      </w:pPr>
      <w:r w:rsidRPr="00CA4C70">
        <w:rPr>
          <w:rFonts w:ascii="Times New Roman" w:hAnsi="Times New Roman" w:cs="Times New Roman"/>
          <w:b/>
          <w:bCs/>
          <w:color w:val="000000" w:themeColor="text1"/>
          <w:sz w:val="28"/>
          <w:szCs w:val="28"/>
        </w:rPr>
        <w:t>Шестой этап</w:t>
      </w:r>
      <w:r w:rsidRPr="00CA4C70">
        <w:rPr>
          <w:rFonts w:ascii="Times New Roman" w:hAnsi="Times New Roman" w:cs="Times New Roman"/>
          <w:color w:val="000000" w:themeColor="text1"/>
          <w:sz w:val="28"/>
          <w:szCs w:val="28"/>
        </w:rPr>
        <w:t xml:space="preserve"> развития международно-правового регулирования торговли зерном охватывает период с принятия Конвенции о продовольственном содействии в 201</w:t>
      </w:r>
      <w:r w:rsidR="007F0FC6">
        <w:rPr>
          <w:rFonts w:ascii="Times New Roman" w:hAnsi="Times New Roman" w:cs="Times New Roman"/>
          <w:color w:val="000000" w:themeColor="text1"/>
          <w:sz w:val="28"/>
          <w:szCs w:val="28"/>
        </w:rPr>
        <w:t>2</w:t>
      </w:r>
      <w:r w:rsidRPr="00CA4C70">
        <w:rPr>
          <w:rFonts w:ascii="Times New Roman" w:hAnsi="Times New Roman" w:cs="Times New Roman"/>
          <w:color w:val="000000" w:themeColor="text1"/>
          <w:sz w:val="28"/>
          <w:szCs w:val="28"/>
        </w:rPr>
        <w:t xml:space="preserve"> году по настоящее время.</w:t>
      </w:r>
      <w:r w:rsidR="009B3181" w:rsidRPr="00CA4C70">
        <w:rPr>
          <w:rFonts w:ascii="Times New Roman" w:hAnsi="Times New Roman" w:cs="Times New Roman"/>
          <w:color w:val="000000" w:themeColor="text1"/>
          <w:sz w:val="28"/>
          <w:szCs w:val="28"/>
        </w:rPr>
        <w:t xml:space="preserve"> </w:t>
      </w:r>
      <w:r w:rsidR="00EC1019" w:rsidRPr="00CA4C70">
        <w:rPr>
          <w:rFonts w:ascii="Times New Roman" w:hAnsi="Times New Roman" w:cs="Times New Roman"/>
          <w:color w:val="000000" w:themeColor="text1"/>
          <w:sz w:val="28"/>
          <w:szCs w:val="28"/>
        </w:rPr>
        <w:t xml:space="preserve">Действующая на сегодняшний момент Конвенция о продовольственном содействии вступила в силу в январе 2013 года и заменила, предшествующую ей и принятую в рамках Международного Соглашения по зерну 1995 года, Конвенцию об оказании продовольственной помощи, которая являлась продолжением, рассмотренной выше Конвенции </w:t>
      </w:r>
      <w:r w:rsidR="00EC1019" w:rsidRPr="00CA4C70">
        <w:rPr>
          <w:rFonts w:ascii="Times New Roman" w:hAnsi="Times New Roman" w:cs="Times New Roman"/>
          <w:sz w:val="28"/>
          <w:szCs w:val="28"/>
        </w:rPr>
        <w:t xml:space="preserve">1967 года. </w:t>
      </w:r>
    </w:p>
    <w:p w14:paraId="4871758B" w14:textId="2BFE6221" w:rsidR="00EC1019" w:rsidRPr="00CA4C70" w:rsidRDefault="00EC1019" w:rsidP="009B318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Особенностью новой принятой Конвенции является то, что перечень продуктов, предоставляемых в качестве помощи, включал не только зерно и традиционный набор продуктов питания, доступных социально незащищенным слоям населения, а был расширен до </w:t>
      </w:r>
      <w:proofErr w:type="spellStart"/>
      <w:r w:rsidRPr="00CA4C70">
        <w:rPr>
          <w:rFonts w:ascii="Times New Roman" w:hAnsi="Times New Roman" w:cs="Times New Roman"/>
          <w:sz w:val="28"/>
          <w:szCs w:val="28"/>
        </w:rPr>
        <w:t>продуктово</w:t>
      </w:r>
      <w:proofErr w:type="spellEnd"/>
      <w:r w:rsidRPr="00CA4C70">
        <w:rPr>
          <w:rFonts w:ascii="Times New Roman" w:hAnsi="Times New Roman" w:cs="Times New Roman"/>
          <w:sz w:val="28"/>
          <w:szCs w:val="28"/>
        </w:rPr>
        <w:t>-бытовых наборов и денежных средств. Следует отметить, что операции, проводимые в рамках указанной Конвенции, осуществляются в соответствии с установленными правилами Всемирной Торговой Организации. Вместе с тем, статья 3 Конвенции подчеркивает преимущественную юридическую силу соглашений, заключенных в рамках ВТО [</w:t>
      </w:r>
      <w:r w:rsidR="00692248" w:rsidRPr="00CA4C70">
        <w:rPr>
          <w:rFonts w:ascii="Times New Roman" w:hAnsi="Times New Roman" w:cs="Times New Roman"/>
          <w:sz w:val="28"/>
          <w:szCs w:val="28"/>
        </w:rPr>
        <w:t>49</w:t>
      </w:r>
      <w:r w:rsidRPr="00CA4C70">
        <w:rPr>
          <w:rFonts w:ascii="Times New Roman" w:hAnsi="Times New Roman" w:cs="Times New Roman"/>
          <w:sz w:val="28"/>
          <w:szCs w:val="28"/>
        </w:rPr>
        <w:t>].</w:t>
      </w:r>
    </w:p>
    <w:p w14:paraId="71758725" w14:textId="77777777" w:rsidR="00ED39E2" w:rsidRPr="00CA4C70" w:rsidRDefault="00EC1019" w:rsidP="00651B5C">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Таким образом, современная мировая торговля зерном, регулируемая нормами ВТО, осуществляется в соответствии с положениями Международного соглашения по зерну 1995 года и решениями Международного Совета по зерну. </w:t>
      </w:r>
      <w:r w:rsidR="00FE3532" w:rsidRPr="00CA4C70">
        <w:rPr>
          <w:rFonts w:ascii="Times New Roman" w:hAnsi="Times New Roman" w:cs="Times New Roman"/>
          <w:sz w:val="28"/>
          <w:szCs w:val="28"/>
        </w:rPr>
        <w:t>Присоединение</w:t>
      </w:r>
      <w:r w:rsidR="007E2BC3" w:rsidRPr="00CA4C70">
        <w:rPr>
          <w:rFonts w:ascii="Times New Roman" w:hAnsi="Times New Roman" w:cs="Times New Roman"/>
          <w:sz w:val="28"/>
          <w:szCs w:val="28"/>
        </w:rPr>
        <w:t xml:space="preserve"> </w:t>
      </w:r>
      <w:r w:rsidR="00FE3532" w:rsidRPr="00CA4C70">
        <w:rPr>
          <w:rFonts w:ascii="Times New Roman" w:hAnsi="Times New Roman" w:cs="Times New Roman"/>
          <w:sz w:val="28"/>
          <w:szCs w:val="28"/>
        </w:rPr>
        <w:t xml:space="preserve">государств-участников Конвенции о торговле зерном к Конвенции о продовольственном содействии играет значительную роль при голосовании в Совете, поскольку это дает возможность странам влиять на формирование глобальной политики в области продовольственной безопасности и </w:t>
      </w:r>
      <w:r w:rsidR="007E2BC3" w:rsidRPr="00CA4C70">
        <w:rPr>
          <w:rFonts w:ascii="Times New Roman" w:hAnsi="Times New Roman" w:cs="Times New Roman"/>
          <w:sz w:val="28"/>
          <w:szCs w:val="28"/>
        </w:rPr>
        <w:t>регулирования объемов торговли зерном</w:t>
      </w:r>
      <w:r w:rsidR="00FE3532" w:rsidRPr="00CA4C70">
        <w:rPr>
          <w:rFonts w:ascii="Times New Roman" w:hAnsi="Times New Roman" w:cs="Times New Roman"/>
          <w:sz w:val="28"/>
          <w:szCs w:val="28"/>
        </w:rPr>
        <w:t xml:space="preserve">. </w:t>
      </w:r>
    </w:p>
    <w:p w14:paraId="1CBBF0D7" w14:textId="14789840" w:rsidR="00EC1019" w:rsidRPr="00CA4C70" w:rsidRDefault="00EC1019" w:rsidP="00651B5C">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Детальный анализ этапов формирования единой системы международно-правового регулирования торговли зерном позволяет сформулировать вывод о том, что стадии заключения международных соглашений по пшенице, а в </w:t>
      </w:r>
      <w:r w:rsidRPr="00CA4C70">
        <w:rPr>
          <w:rFonts w:ascii="Times New Roman" w:hAnsi="Times New Roman" w:cs="Times New Roman"/>
          <w:sz w:val="28"/>
          <w:szCs w:val="28"/>
        </w:rPr>
        <w:lastRenderedPageBreak/>
        <w:t>последующем по зерну, являлись непрерывным, последовательным и эволюционным процессом.</w:t>
      </w:r>
    </w:p>
    <w:p w14:paraId="74D78CC1" w14:textId="77777777" w:rsidR="00626850" w:rsidRPr="00F30A14" w:rsidRDefault="00626850" w:rsidP="00350B09">
      <w:pPr>
        <w:ind w:firstLine="720"/>
        <w:jc w:val="both"/>
        <w:rPr>
          <w:rFonts w:ascii="Times New Roman" w:hAnsi="Times New Roman" w:cs="Times New Roman"/>
          <w:sz w:val="28"/>
          <w:szCs w:val="28"/>
        </w:rPr>
      </w:pPr>
    </w:p>
    <w:p w14:paraId="4B7487A9" w14:textId="77777777" w:rsidR="008D11FE" w:rsidRPr="00CA4C70" w:rsidRDefault="008D11FE" w:rsidP="008D11FE">
      <w:pPr>
        <w:ind w:firstLine="720"/>
        <w:jc w:val="both"/>
        <w:rPr>
          <w:rFonts w:ascii="Times New Roman" w:hAnsi="Times New Roman" w:cs="Times New Roman"/>
          <w:b/>
          <w:bCs/>
          <w:sz w:val="28"/>
          <w:szCs w:val="28"/>
        </w:rPr>
      </w:pPr>
      <w:r w:rsidRPr="00CA4C70">
        <w:rPr>
          <w:rFonts w:ascii="Times New Roman" w:hAnsi="Times New Roman" w:cs="Times New Roman"/>
          <w:b/>
          <w:bCs/>
          <w:sz w:val="28"/>
          <w:szCs w:val="28"/>
        </w:rPr>
        <w:t>1.3 Зарубежный опыт правового регулирования торговли зерном</w:t>
      </w:r>
    </w:p>
    <w:p w14:paraId="508529C6" w14:textId="77777777" w:rsidR="008D11FE" w:rsidRPr="00CA4C70" w:rsidRDefault="008D11FE" w:rsidP="008D11FE">
      <w:pPr>
        <w:ind w:firstLine="720"/>
        <w:jc w:val="both"/>
        <w:rPr>
          <w:rFonts w:ascii="Times New Roman" w:hAnsi="Times New Roman" w:cs="Times New Roman"/>
          <w:b/>
          <w:bCs/>
          <w:sz w:val="28"/>
          <w:szCs w:val="28"/>
        </w:rPr>
      </w:pPr>
    </w:p>
    <w:p w14:paraId="1FA0606E" w14:textId="602BE506" w:rsidR="008D11FE" w:rsidRPr="00CA4C70" w:rsidRDefault="008D11FE" w:rsidP="008D11FE">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 условиях глобализации, как справедливо отмечает </w:t>
      </w:r>
      <w:r w:rsidR="00D4730B" w:rsidRPr="00CA4C70">
        <w:rPr>
          <w:rFonts w:ascii="Times New Roman" w:hAnsi="Times New Roman" w:cs="Times New Roman"/>
          <w:sz w:val="28"/>
          <w:szCs w:val="28"/>
        </w:rPr>
        <w:t xml:space="preserve">С.А. </w:t>
      </w:r>
      <w:proofErr w:type="spellStart"/>
      <w:r w:rsidRPr="00CA4C70">
        <w:rPr>
          <w:rFonts w:ascii="Times New Roman" w:hAnsi="Times New Roman" w:cs="Times New Roman"/>
          <w:sz w:val="28"/>
          <w:szCs w:val="28"/>
        </w:rPr>
        <w:t>Сагинова</w:t>
      </w:r>
      <w:proofErr w:type="spellEnd"/>
      <w:r w:rsidRPr="00CA4C70">
        <w:rPr>
          <w:rFonts w:ascii="Times New Roman" w:hAnsi="Times New Roman" w:cs="Times New Roman"/>
          <w:sz w:val="28"/>
          <w:szCs w:val="28"/>
        </w:rPr>
        <w:t>, Республике Казахстан, учитывая ее место в десятке крупнейших по площади сельскохозяйственных угодий и по производству зерна в мире, необходимо занять свою нишу на международном рынке сельскохозяйственной продукции [</w:t>
      </w:r>
      <w:r w:rsidR="00BF08E2" w:rsidRPr="00CA4C70">
        <w:rPr>
          <w:rFonts w:ascii="Times New Roman" w:hAnsi="Times New Roman" w:cs="Times New Roman"/>
          <w:sz w:val="28"/>
          <w:szCs w:val="28"/>
        </w:rPr>
        <w:t>98</w:t>
      </w:r>
      <w:r w:rsidRPr="00CA4C70">
        <w:rPr>
          <w:rFonts w:ascii="Times New Roman" w:hAnsi="Times New Roman" w:cs="Times New Roman"/>
          <w:sz w:val="28"/>
          <w:szCs w:val="28"/>
        </w:rPr>
        <w:t xml:space="preserve">]. Для реализации данной задачи требуется применить стратегический подход к развитию национального аграрного сектора, подразумевающего внедрение современных технологий, улучшение качества продукции и эффективное управление цепочками поставок, что в свою очередь, должно быть правовым образом урегулировано. Более того, существенное значение занимает адаптация продукции в соответствии с требованиями международных торговых соглашений, организаций и стандартов. В связи с этим, анализ накопленного опыта зарубежного законодательства в области регулирования торговли зерном поможет внести изменения и дополнения в национальную правовую систему в целях повышения эффективности и конкурентоспособности зерновой отрасли Казахстана. </w:t>
      </w:r>
    </w:p>
    <w:p w14:paraId="6C18832D" w14:textId="464F38B9"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В настоящее время основными мировыми экспортерами зерна являются Австралия, Аргентина, Европейский Союз, Канада и </w:t>
      </w:r>
      <w:r w:rsidR="00431715" w:rsidRPr="00CA4C70">
        <w:rPr>
          <w:rFonts w:ascii="Times New Roman" w:hAnsi="Times New Roman" w:cs="Times New Roman"/>
          <w:sz w:val="28"/>
          <w:szCs w:val="28"/>
        </w:rPr>
        <w:t>США</w:t>
      </w:r>
      <w:r w:rsidRPr="00CA4C70">
        <w:rPr>
          <w:rFonts w:ascii="Times New Roman" w:hAnsi="Times New Roman" w:cs="Times New Roman"/>
          <w:sz w:val="28"/>
          <w:szCs w:val="28"/>
        </w:rPr>
        <w:t xml:space="preserve">. Мировая торговля пшеницей распределена следующим образом: страны Ближнего Востока и Северной Африки импортируют зерно из Европейского Союза, страны Латинской Америки – из Канады и США, страны Азии </w:t>
      </w:r>
      <w:r w:rsidR="003B17CA" w:rsidRPr="00CA4C70">
        <w:rPr>
          <w:rFonts w:ascii="Times New Roman" w:hAnsi="Times New Roman" w:cs="Times New Roman"/>
          <w:sz w:val="28"/>
          <w:szCs w:val="28"/>
        </w:rPr>
        <w:t>-</w:t>
      </w:r>
      <w:r w:rsidRPr="00CA4C70">
        <w:rPr>
          <w:rFonts w:ascii="Times New Roman" w:hAnsi="Times New Roman" w:cs="Times New Roman"/>
          <w:sz w:val="28"/>
          <w:szCs w:val="28"/>
        </w:rPr>
        <w:t xml:space="preserve"> из Австралии. Следует отметить, что Китай и Индия также занимают лидирующие позиции в мире по производству зерновых, однако относятся к импортерам зерна, ввиду большой численности населения в данных странах [</w:t>
      </w:r>
      <w:r w:rsidR="00DF14AF" w:rsidRPr="00CA4C70">
        <w:rPr>
          <w:rFonts w:ascii="Times New Roman" w:hAnsi="Times New Roman" w:cs="Times New Roman"/>
          <w:sz w:val="28"/>
          <w:szCs w:val="28"/>
        </w:rPr>
        <w:t>81</w:t>
      </w:r>
      <w:r w:rsidR="006D46FB" w:rsidRPr="00CA4C70">
        <w:rPr>
          <w:rFonts w:ascii="Times New Roman" w:hAnsi="Times New Roman" w:cs="Times New Roman"/>
          <w:sz w:val="28"/>
          <w:szCs w:val="28"/>
        </w:rPr>
        <w:t>, с. 72</w:t>
      </w:r>
      <w:r w:rsidRPr="00CA4C70">
        <w:rPr>
          <w:rFonts w:ascii="Times New Roman" w:hAnsi="Times New Roman" w:cs="Times New Roman"/>
          <w:sz w:val="28"/>
          <w:szCs w:val="28"/>
        </w:rPr>
        <w:t xml:space="preserve">]. В своем исследовании </w:t>
      </w:r>
      <w:r w:rsidR="0053168C" w:rsidRPr="00CA4C70">
        <w:rPr>
          <w:rFonts w:ascii="Times New Roman" w:hAnsi="Times New Roman" w:cs="Times New Roman"/>
          <w:sz w:val="28"/>
          <w:szCs w:val="28"/>
        </w:rPr>
        <w:t>А.М.</w:t>
      </w:r>
      <w:r w:rsidR="00571E0A"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Балкибаева</w:t>
      </w:r>
      <w:proofErr w:type="spellEnd"/>
      <w:r w:rsidRPr="00CA4C70">
        <w:rPr>
          <w:rFonts w:ascii="Times New Roman" w:hAnsi="Times New Roman" w:cs="Times New Roman"/>
          <w:sz w:val="28"/>
          <w:szCs w:val="28"/>
        </w:rPr>
        <w:t xml:space="preserve"> отмечает, что в мире насчитывается более 60 стран-производителей зерна, упоминая, что такие страны как Австрия, Аргентина, Канада и США удовлетворяют собственные зерновые потребности, в то время как Египет, Израиль, Саудовская Аравия и Япония покрывают от 30-70% собственных потребностей посредством импорта [</w:t>
      </w:r>
      <w:r w:rsidR="00DF14AF" w:rsidRPr="00CA4C70">
        <w:rPr>
          <w:rFonts w:ascii="Times New Roman" w:hAnsi="Times New Roman" w:cs="Times New Roman"/>
          <w:sz w:val="28"/>
          <w:szCs w:val="28"/>
        </w:rPr>
        <w:t>99</w:t>
      </w:r>
      <w:r w:rsidR="002C6957" w:rsidRPr="00CA4C70">
        <w:rPr>
          <w:rFonts w:ascii="Times New Roman" w:hAnsi="Times New Roman" w:cs="Times New Roman"/>
          <w:sz w:val="28"/>
          <w:szCs w:val="28"/>
        </w:rPr>
        <w:t>, с. 38</w:t>
      </w:r>
      <w:r w:rsidRPr="00CA4C70">
        <w:rPr>
          <w:rFonts w:ascii="Times New Roman" w:hAnsi="Times New Roman" w:cs="Times New Roman"/>
          <w:sz w:val="28"/>
          <w:szCs w:val="28"/>
        </w:rPr>
        <w:t>]. Эти данные подчеркивают существенные различия в уровнях самообеспеченности и зависимости от импорта зерновых.</w:t>
      </w:r>
    </w:p>
    <w:p w14:paraId="17128112" w14:textId="491ACB77" w:rsidR="000D1B1D" w:rsidRPr="00CA4C70" w:rsidRDefault="000D1B1D" w:rsidP="000D1B1D">
      <w:pPr>
        <w:ind w:firstLine="709"/>
        <w:jc w:val="both"/>
        <w:rPr>
          <w:rFonts w:ascii="Times New Roman" w:hAnsi="Times New Roman" w:cs="Times New Roman"/>
          <w:sz w:val="28"/>
          <w:szCs w:val="28"/>
        </w:rPr>
      </w:pPr>
      <w:r w:rsidRPr="00CA4C70">
        <w:rPr>
          <w:rFonts w:ascii="Times New Roman" w:hAnsi="Times New Roman" w:cs="Times New Roman"/>
          <w:sz w:val="28"/>
          <w:szCs w:val="28"/>
        </w:rPr>
        <w:t>По мнению исследователя О.В. Бережной государственное регулирование играет критическую роль в преодолении аграрных кризисов. Практика США в 30-е годы и меры, принятые в Европе в предвоенные и послевоенные годы, показали, что сочетание экономических и административных мер необходимо для стабильности аграрного сектора. В США активное вмешательство государства способствовало выходу из кризиса и развитию сельского хозяйства. В Европе, включая Великобританию, государственная поддержка и реформы, направленные на обеспечение продовольственной безопасности, стали основой для успешного развития аграрного сектора и формирования единой аграрной политики в рамках Европейского Союза [1</w:t>
      </w:r>
      <w:r w:rsidR="003D7DDC" w:rsidRPr="00CA4C70">
        <w:rPr>
          <w:rFonts w:ascii="Times New Roman" w:hAnsi="Times New Roman" w:cs="Times New Roman"/>
          <w:sz w:val="28"/>
          <w:szCs w:val="28"/>
        </w:rPr>
        <w:t>00</w:t>
      </w:r>
      <w:r w:rsidRPr="00CA4C70">
        <w:rPr>
          <w:rFonts w:ascii="Times New Roman" w:hAnsi="Times New Roman" w:cs="Times New Roman"/>
          <w:sz w:val="28"/>
          <w:szCs w:val="28"/>
        </w:rPr>
        <w:t>, с. 31].</w:t>
      </w:r>
    </w:p>
    <w:p w14:paraId="1B35E158" w14:textId="5EA5A96B" w:rsidR="000D1B1D" w:rsidRPr="00CA4C70" w:rsidRDefault="000D1B1D" w:rsidP="00D21A55">
      <w:pPr>
        <w:ind w:firstLine="709"/>
        <w:jc w:val="both"/>
        <w:rPr>
          <w:rFonts w:ascii="Times New Roman" w:hAnsi="Times New Roman" w:cs="Times New Roman"/>
          <w:sz w:val="28"/>
          <w:szCs w:val="28"/>
        </w:rPr>
      </w:pPr>
      <w:r w:rsidRPr="00CA4C70">
        <w:rPr>
          <w:rFonts w:ascii="Times New Roman" w:hAnsi="Times New Roman" w:cs="Times New Roman"/>
          <w:sz w:val="28"/>
          <w:szCs w:val="28"/>
        </w:rPr>
        <w:lastRenderedPageBreak/>
        <w:t>Таким образом, в условиях современной глобализации правовое регулирование торговой деятельности зависит от развития национальной экономики каждого государства. Направления формирования механизма государственного регулирования экономики определяются текущим состоянием страны [1</w:t>
      </w:r>
      <w:r w:rsidR="00492705" w:rsidRPr="00CA4C70">
        <w:rPr>
          <w:rFonts w:ascii="Times New Roman" w:hAnsi="Times New Roman" w:cs="Times New Roman"/>
          <w:sz w:val="28"/>
          <w:szCs w:val="28"/>
        </w:rPr>
        <w:t>01</w:t>
      </w:r>
      <w:r w:rsidRPr="00CA4C70">
        <w:rPr>
          <w:rFonts w:ascii="Times New Roman" w:hAnsi="Times New Roman" w:cs="Times New Roman"/>
          <w:sz w:val="28"/>
          <w:szCs w:val="28"/>
        </w:rPr>
        <w:t>].</w:t>
      </w:r>
      <w:r w:rsidR="00492705" w:rsidRPr="00CA4C70">
        <w:rPr>
          <w:rFonts w:ascii="Times New Roman" w:hAnsi="Times New Roman" w:cs="Times New Roman"/>
          <w:sz w:val="28"/>
          <w:szCs w:val="28"/>
        </w:rPr>
        <w:t xml:space="preserve"> </w:t>
      </w:r>
      <w:r w:rsidRPr="00CA4C70">
        <w:rPr>
          <w:rFonts w:ascii="Times New Roman" w:hAnsi="Times New Roman" w:cs="Times New Roman"/>
          <w:sz w:val="28"/>
          <w:szCs w:val="28"/>
        </w:rPr>
        <w:t>Основываясь на вышесказанном, целесообразно рассмотреть опыт законодательства различных государств с учетом их экономик, ориентированных на экспорт пшеницы, а также уровня поддержки и защиты сельского хозяйства, чтобы выявить лучшие практики и адаптировать их к национальным условиям в целях повышения эффективности и устойчивости собственной зерновой отрасли экономики Республики Казахстан.</w:t>
      </w:r>
    </w:p>
    <w:p w14:paraId="6D17B149" w14:textId="212F39BD"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Анализируя роль и место России на мировом рынке зерна, рядом ученых отмечается, что в середине XIX в. экспорт российской пшеницы был достаточно конкурентоспособным ввиду сравнительно низкой цены и высокого качества. Более того, пшеница из Российской империи занимала лидирующую позицию на мировом рынке. Однако, в советские годы Россия утратила роль ведущего зернового экспортера и с 1960-х годов перешла к масштабному импорту зерна [</w:t>
      </w:r>
      <w:r w:rsidR="00016E87"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8B19A9" w:rsidRPr="00CA4C70">
        <w:rPr>
          <w:rFonts w:ascii="Times New Roman" w:hAnsi="Times New Roman" w:cs="Times New Roman"/>
          <w:sz w:val="28"/>
          <w:szCs w:val="28"/>
        </w:rPr>
        <w:t>2</w:t>
      </w:r>
      <w:r w:rsidRPr="00CA4C70">
        <w:rPr>
          <w:rFonts w:ascii="Times New Roman" w:hAnsi="Times New Roman" w:cs="Times New Roman"/>
          <w:sz w:val="28"/>
          <w:szCs w:val="28"/>
        </w:rPr>
        <w:t>]. На сегодняшний день исследования подтверждают, что Черноморский регион играет ключевую роль в глобальном производстве и экспорте пшеницы, и Россия вносит наибольший вклад [</w:t>
      </w:r>
      <w:r w:rsidR="009C097A"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8B19A9" w:rsidRPr="00CA4C70">
        <w:rPr>
          <w:rFonts w:ascii="Times New Roman" w:hAnsi="Times New Roman" w:cs="Times New Roman"/>
          <w:sz w:val="28"/>
          <w:szCs w:val="28"/>
        </w:rPr>
        <w:t>3</w:t>
      </w:r>
      <w:r w:rsidRPr="00CA4C70">
        <w:rPr>
          <w:rFonts w:ascii="Times New Roman" w:hAnsi="Times New Roman" w:cs="Times New Roman"/>
          <w:sz w:val="28"/>
          <w:szCs w:val="28"/>
        </w:rPr>
        <w:t xml:space="preserve">]. </w:t>
      </w:r>
      <w:r w:rsidR="00321EDB" w:rsidRPr="00CA4C70">
        <w:rPr>
          <w:rFonts w:ascii="Times New Roman" w:hAnsi="Times New Roman" w:cs="Times New Roman"/>
          <w:sz w:val="28"/>
          <w:szCs w:val="28"/>
        </w:rPr>
        <w:t>В</w:t>
      </w:r>
      <w:r w:rsidRPr="00CA4C70">
        <w:rPr>
          <w:rFonts w:ascii="Times New Roman" w:hAnsi="Times New Roman" w:cs="Times New Roman"/>
          <w:sz w:val="28"/>
          <w:szCs w:val="28"/>
        </w:rPr>
        <w:t>ысокие объемы производства и конкурентоспособные цены делают российскую пшеницу ключевым компонентом мирового рынка, что усиливает е</w:t>
      </w:r>
      <w:r w:rsidR="007E7F60" w:rsidRPr="00CA4C70">
        <w:rPr>
          <w:rFonts w:ascii="Times New Roman" w:hAnsi="Times New Roman" w:cs="Times New Roman"/>
          <w:sz w:val="28"/>
          <w:szCs w:val="28"/>
        </w:rPr>
        <w:t>е</w:t>
      </w:r>
      <w:r w:rsidRPr="00CA4C70">
        <w:rPr>
          <w:rFonts w:ascii="Times New Roman" w:hAnsi="Times New Roman" w:cs="Times New Roman"/>
          <w:sz w:val="28"/>
          <w:szCs w:val="28"/>
        </w:rPr>
        <w:t xml:space="preserve"> экономическ</w:t>
      </w:r>
      <w:r w:rsidR="00A15C39" w:rsidRPr="00CA4C70">
        <w:rPr>
          <w:rFonts w:ascii="Times New Roman" w:hAnsi="Times New Roman" w:cs="Times New Roman"/>
          <w:sz w:val="28"/>
          <w:szCs w:val="28"/>
        </w:rPr>
        <w:t>ую</w:t>
      </w:r>
      <w:r w:rsidRPr="00CA4C70">
        <w:rPr>
          <w:rFonts w:ascii="Times New Roman" w:hAnsi="Times New Roman" w:cs="Times New Roman"/>
          <w:sz w:val="28"/>
          <w:szCs w:val="28"/>
        </w:rPr>
        <w:t xml:space="preserve"> роль и влияет на состояние глобальной продовольственной безопасности.</w:t>
      </w:r>
    </w:p>
    <w:p w14:paraId="40F93C13" w14:textId="0472E375"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Формирование правового регулирования торговли зерном в России берет свое начало с 1992 года с издания постановления Правительства РФ «О расчетах на зерно, поставляемое в государственные ресурсы из урожая 1992 года», согласно которому по поручению государства заготовительным предприятиям Комитета по хлебопродуктам Министерства торговли и материальных ресурсов РФ было предписано осуществлять закупки зерна для государственных ресурсов по заранее утвержденным ценам; и с принятия в 1993 году </w:t>
      </w:r>
      <w:r w:rsidR="00BE5B76" w:rsidRPr="00CA4C70">
        <w:rPr>
          <w:rFonts w:ascii="Times New Roman" w:hAnsi="Times New Roman" w:cs="Times New Roman"/>
          <w:sz w:val="28"/>
          <w:szCs w:val="28"/>
        </w:rPr>
        <w:t>Ф</w:t>
      </w:r>
      <w:r w:rsidRPr="00CA4C70">
        <w:rPr>
          <w:rFonts w:ascii="Times New Roman" w:hAnsi="Times New Roman" w:cs="Times New Roman"/>
          <w:sz w:val="28"/>
          <w:szCs w:val="28"/>
        </w:rPr>
        <w:t xml:space="preserve">едерального закона «О зерне», устанавливающего направление государственной зерновой политики и вопросы поддержки производителей сельского хозяйства. Однако, резкое уменьшение платежеспособного спроса и убыточность сельскохозяйственного производства привели к возникновению потребности в регулировании цен, что обусловило принятие </w:t>
      </w:r>
      <w:r w:rsidR="00BE5B76" w:rsidRPr="00CA4C70">
        <w:rPr>
          <w:rFonts w:ascii="Times New Roman" w:hAnsi="Times New Roman" w:cs="Times New Roman"/>
          <w:sz w:val="28"/>
          <w:szCs w:val="28"/>
        </w:rPr>
        <w:t>Ф</w:t>
      </w:r>
      <w:r w:rsidRPr="00CA4C70">
        <w:rPr>
          <w:rFonts w:ascii="Times New Roman" w:hAnsi="Times New Roman" w:cs="Times New Roman"/>
          <w:sz w:val="28"/>
          <w:szCs w:val="28"/>
        </w:rPr>
        <w:t>едерального закона «О государственном регулировании агропромышленного производства» в 1997 год</w:t>
      </w:r>
      <w:r w:rsidR="00BE5B76" w:rsidRPr="00CA4C70">
        <w:rPr>
          <w:rFonts w:ascii="Times New Roman" w:hAnsi="Times New Roman" w:cs="Times New Roman"/>
          <w:sz w:val="28"/>
          <w:szCs w:val="28"/>
        </w:rPr>
        <w:t>у</w:t>
      </w:r>
      <w:r w:rsidRPr="00CA4C70">
        <w:rPr>
          <w:rFonts w:ascii="Times New Roman" w:hAnsi="Times New Roman" w:cs="Times New Roman"/>
          <w:sz w:val="28"/>
          <w:szCs w:val="28"/>
        </w:rPr>
        <w:t>, цель которого заключалась в обеспечении стабильности и развитии агропромышленного производства путем поддержки сельхозпроизводителей и гарантирования продовольственной безопасности на национальном уровне</w:t>
      </w:r>
      <w:r w:rsidR="00BE5B76" w:rsidRPr="00CA4C70">
        <w:rPr>
          <w:rFonts w:ascii="Times New Roman" w:hAnsi="Times New Roman" w:cs="Times New Roman"/>
          <w:sz w:val="28"/>
          <w:szCs w:val="28"/>
        </w:rPr>
        <w:t xml:space="preserve"> [1</w:t>
      </w:r>
      <w:r w:rsidR="00DF14AF" w:rsidRPr="00CA4C70">
        <w:rPr>
          <w:rFonts w:ascii="Times New Roman" w:hAnsi="Times New Roman" w:cs="Times New Roman"/>
          <w:sz w:val="28"/>
          <w:szCs w:val="28"/>
        </w:rPr>
        <w:t>0</w:t>
      </w:r>
      <w:r w:rsidR="008B19A9" w:rsidRPr="00CA4C70">
        <w:rPr>
          <w:rFonts w:ascii="Times New Roman" w:hAnsi="Times New Roman" w:cs="Times New Roman"/>
          <w:sz w:val="28"/>
          <w:szCs w:val="28"/>
        </w:rPr>
        <w:t>4</w:t>
      </w:r>
      <w:r w:rsidR="00BE5B76" w:rsidRPr="00CA4C70">
        <w:rPr>
          <w:rFonts w:ascii="Times New Roman" w:hAnsi="Times New Roman" w:cs="Times New Roman"/>
          <w:sz w:val="28"/>
          <w:szCs w:val="28"/>
        </w:rPr>
        <w:t>]</w:t>
      </w:r>
      <w:r w:rsidRPr="00CA4C70">
        <w:rPr>
          <w:rFonts w:ascii="Times New Roman" w:hAnsi="Times New Roman" w:cs="Times New Roman"/>
          <w:sz w:val="28"/>
          <w:szCs w:val="28"/>
        </w:rPr>
        <w:t xml:space="preserve">. </w:t>
      </w:r>
    </w:p>
    <w:p w14:paraId="348276CD" w14:textId="148B4765" w:rsidR="008D11FE" w:rsidRPr="00CA4C70" w:rsidRDefault="008D11FE" w:rsidP="008D11FE">
      <w:pPr>
        <w:ind w:firstLine="709"/>
        <w:jc w:val="both"/>
        <w:rPr>
          <w:rFonts w:ascii="Times New Roman" w:hAnsi="Times New Roman" w:cs="Times New Roman"/>
          <w:sz w:val="28"/>
          <w:szCs w:val="28"/>
        </w:rPr>
      </w:pPr>
      <w:bookmarkStart w:id="1" w:name="OLE_LINK2"/>
      <w:r w:rsidRPr="00CA4C70">
        <w:rPr>
          <w:rFonts w:ascii="Times New Roman" w:hAnsi="Times New Roman" w:cs="Times New Roman"/>
          <w:sz w:val="28"/>
          <w:szCs w:val="28"/>
        </w:rPr>
        <w:t xml:space="preserve">Нельзя не отметить роль и место зерна при реализации задач обеспечения </w:t>
      </w:r>
      <w:r w:rsidRPr="00CA4C70">
        <w:rPr>
          <w:rFonts w:ascii="Times New Roman" w:hAnsi="Times New Roman" w:cs="Times New Roman"/>
          <w:sz w:val="28"/>
          <w:szCs w:val="28"/>
          <w:lang w:val="ru-KZ"/>
        </w:rPr>
        <w:t>продовольственной безопасности. На сегодняшний день в России данный вопрос регулируется Доктриной</w:t>
      </w:r>
      <w:r w:rsidR="0045491E" w:rsidRPr="00CA4C70">
        <w:rPr>
          <w:rFonts w:ascii="Times New Roman" w:hAnsi="Times New Roman" w:cs="Times New Roman"/>
          <w:sz w:val="28"/>
          <w:szCs w:val="28"/>
          <w:lang w:val="ru-KZ"/>
        </w:rPr>
        <w:t xml:space="preserve"> </w:t>
      </w:r>
      <w:r w:rsidRPr="00CA4C70">
        <w:rPr>
          <w:rFonts w:ascii="Times New Roman" w:hAnsi="Times New Roman" w:cs="Times New Roman"/>
          <w:sz w:val="28"/>
          <w:szCs w:val="28"/>
          <w:lang w:val="ru-KZ"/>
        </w:rPr>
        <w:t xml:space="preserve">продовольственной безопасности, принятой Указом Президента РФ от 21.01.2020 №20, согласно которой «для оценки состояния продовольственной безопасности в качестве критерия определяется удельный вес отечественной сельскохозяйственной, рыбной продукции и </w:t>
      </w:r>
      <w:r w:rsidRPr="00CA4C70">
        <w:rPr>
          <w:rFonts w:ascii="Times New Roman" w:hAnsi="Times New Roman" w:cs="Times New Roman"/>
          <w:sz w:val="28"/>
          <w:szCs w:val="28"/>
          <w:lang w:val="ru-KZ"/>
        </w:rPr>
        <w:lastRenderedPageBreak/>
        <w:t xml:space="preserve">продовольствия в общем объеме товарных ресурсов (с учетом переходящих запасов) внутреннего рынка соответствующих продуктов, имеющий пороговые значения в отношении зерна </w:t>
      </w:r>
      <w:r w:rsidR="0006280E" w:rsidRPr="00CA4C70">
        <w:rPr>
          <w:rFonts w:ascii="Times New Roman" w:hAnsi="Times New Roman" w:cs="Times New Roman"/>
          <w:sz w:val="28"/>
          <w:szCs w:val="28"/>
          <w:lang w:val="ru-KZ"/>
        </w:rPr>
        <w:t>-</w:t>
      </w:r>
      <w:r w:rsidRPr="00CA4C70">
        <w:rPr>
          <w:rFonts w:ascii="Times New Roman" w:hAnsi="Times New Roman" w:cs="Times New Roman"/>
          <w:sz w:val="28"/>
          <w:szCs w:val="28"/>
          <w:lang w:val="ru-KZ"/>
        </w:rPr>
        <w:t xml:space="preserve"> не менее 95 процентов…» </w:t>
      </w:r>
      <w:r w:rsidRPr="00CA4C70">
        <w:rPr>
          <w:rFonts w:ascii="Times New Roman" w:hAnsi="Times New Roman" w:cs="Times New Roman"/>
          <w:sz w:val="28"/>
          <w:szCs w:val="28"/>
        </w:rPr>
        <w:t>[</w:t>
      </w:r>
      <w:r w:rsidR="0045491E"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8B19A9" w:rsidRPr="00CA4C70">
        <w:rPr>
          <w:rFonts w:ascii="Times New Roman" w:hAnsi="Times New Roman" w:cs="Times New Roman"/>
          <w:sz w:val="28"/>
          <w:szCs w:val="28"/>
        </w:rPr>
        <w:t>5</w:t>
      </w:r>
      <w:r w:rsidRPr="00CA4C70">
        <w:rPr>
          <w:rFonts w:ascii="Times New Roman" w:hAnsi="Times New Roman" w:cs="Times New Roman"/>
          <w:sz w:val="28"/>
          <w:szCs w:val="28"/>
        </w:rPr>
        <w:t>]. В Республике Казахстан также планируется разработка Доктрины по обеспечению продовольственной безопасности, при этом опыт Российской Федерации может служить важным образцом для создания подобного правового документа.</w:t>
      </w:r>
      <w:r w:rsidR="0006280E" w:rsidRPr="00CA4C70">
        <w:rPr>
          <w:rFonts w:ascii="Times New Roman" w:hAnsi="Times New Roman" w:cs="Times New Roman"/>
          <w:sz w:val="28"/>
          <w:szCs w:val="28"/>
        </w:rPr>
        <w:t xml:space="preserve"> Так, учитывая нормы, закрепленные в Доктрине продовольственной безопасности </w:t>
      </w:r>
      <w:r w:rsidR="000A26CF" w:rsidRPr="00CA4C70">
        <w:rPr>
          <w:rFonts w:ascii="Times New Roman" w:hAnsi="Times New Roman" w:cs="Times New Roman"/>
          <w:sz w:val="28"/>
          <w:szCs w:val="28"/>
        </w:rPr>
        <w:t>РФ</w:t>
      </w:r>
      <w:r w:rsidR="0006280E" w:rsidRPr="00CA4C70">
        <w:rPr>
          <w:rFonts w:ascii="Times New Roman" w:hAnsi="Times New Roman" w:cs="Times New Roman"/>
          <w:sz w:val="28"/>
          <w:szCs w:val="28"/>
        </w:rPr>
        <w:t xml:space="preserve">, </w:t>
      </w:r>
      <w:r w:rsidR="000A26CF" w:rsidRPr="00CA4C70">
        <w:rPr>
          <w:rFonts w:ascii="Times New Roman" w:hAnsi="Times New Roman" w:cs="Times New Roman"/>
          <w:sz w:val="28"/>
          <w:szCs w:val="28"/>
        </w:rPr>
        <w:t xml:space="preserve">аналогичная доктрина </w:t>
      </w:r>
      <w:r w:rsidR="0006280E" w:rsidRPr="00CA4C70">
        <w:rPr>
          <w:rFonts w:ascii="Times New Roman" w:hAnsi="Times New Roman" w:cs="Times New Roman"/>
          <w:sz w:val="28"/>
          <w:szCs w:val="28"/>
        </w:rPr>
        <w:t>Республик</w:t>
      </w:r>
      <w:r w:rsidR="000A26CF" w:rsidRPr="00CA4C70">
        <w:rPr>
          <w:rFonts w:ascii="Times New Roman" w:hAnsi="Times New Roman" w:cs="Times New Roman"/>
          <w:sz w:val="28"/>
          <w:szCs w:val="28"/>
        </w:rPr>
        <w:t>и</w:t>
      </w:r>
      <w:r w:rsidR="0006280E" w:rsidRPr="00CA4C70">
        <w:rPr>
          <w:rFonts w:ascii="Times New Roman" w:hAnsi="Times New Roman" w:cs="Times New Roman"/>
          <w:sz w:val="28"/>
          <w:szCs w:val="28"/>
        </w:rPr>
        <w:t xml:space="preserve"> Казахстан может </w:t>
      </w:r>
      <w:r w:rsidR="000A26CF" w:rsidRPr="00CA4C70">
        <w:rPr>
          <w:rFonts w:ascii="Times New Roman" w:hAnsi="Times New Roman" w:cs="Times New Roman"/>
          <w:sz w:val="28"/>
          <w:szCs w:val="28"/>
        </w:rPr>
        <w:t>содержать положения, определяющие</w:t>
      </w:r>
      <w:r w:rsidR="0006280E" w:rsidRPr="00CA4C70">
        <w:rPr>
          <w:rFonts w:ascii="Times New Roman" w:hAnsi="Times New Roman" w:cs="Times New Roman"/>
          <w:sz w:val="28"/>
          <w:szCs w:val="28"/>
        </w:rPr>
        <w:t xml:space="preserve"> подход к установлению конкретных количественных критериев оценки продовольственной независимости</w:t>
      </w:r>
      <w:r w:rsidR="000A26CF" w:rsidRPr="00CA4C70">
        <w:rPr>
          <w:rFonts w:ascii="Times New Roman" w:hAnsi="Times New Roman" w:cs="Times New Roman"/>
          <w:sz w:val="28"/>
          <w:szCs w:val="28"/>
        </w:rPr>
        <w:t>: «</w:t>
      </w:r>
      <w:r w:rsidR="0006280E" w:rsidRPr="00CA4C70">
        <w:rPr>
          <w:rFonts w:ascii="Times New Roman" w:hAnsi="Times New Roman" w:cs="Times New Roman"/>
          <w:sz w:val="28"/>
          <w:szCs w:val="28"/>
        </w:rPr>
        <w:t>доля отечественного зерна на уровне не менее 95% от общего объема товарных ресурсов</w:t>
      </w:r>
      <w:r w:rsidR="000A26CF" w:rsidRPr="00CA4C70">
        <w:rPr>
          <w:rFonts w:ascii="Times New Roman" w:hAnsi="Times New Roman" w:cs="Times New Roman"/>
          <w:sz w:val="28"/>
          <w:szCs w:val="28"/>
        </w:rPr>
        <w:t xml:space="preserve"> в стране»</w:t>
      </w:r>
      <w:r w:rsidR="0006280E" w:rsidRPr="00CA4C70">
        <w:rPr>
          <w:rFonts w:ascii="Times New Roman" w:hAnsi="Times New Roman" w:cs="Times New Roman"/>
          <w:sz w:val="28"/>
          <w:szCs w:val="28"/>
        </w:rPr>
        <w:t>, усили</w:t>
      </w:r>
      <w:r w:rsidR="000A26CF" w:rsidRPr="00CA4C70">
        <w:rPr>
          <w:rFonts w:ascii="Times New Roman" w:hAnsi="Times New Roman" w:cs="Times New Roman"/>
          <w:sz w:val="28"/>
          <w:szCs w:val="28"/>
        </w:rPr>
        <w:t>вая тем самым</w:t>
      </w:r>
      <w:r w:rsidR="0006280E" w:rsidRPr="00CA4C70">
        <w:rPr>
          <w:rFonts w:ascii="Times New Roman" w:hAnsi="Times New Roman" w:cs="Times New Roman"/>
          <w:sz w:val="28"/>
          <w:szCs w:val="28"/>
        </w:rPr>
        <w:t xml:space="preserve"> стратегическое планирование в аграрной сфере </w:t>
      </w:r>
      <w:r w:rsidR="000A26CF" w:rsidRPr="00CA4C70">
        <w:rPr>
          <w:rFonts w:ascii="Times New Roman" w:hAnsi="Times New Roman" w:cs="Times New Roman"/>
          <w:sz w:val="28"/>
          <w:szCs w:val="28"/>
        </w:rPr>
        <w:t>посредством</w:t>
      </w:r>
      <w:r w:rsidR="0006280E" w:rsidRPr="00CA4C70">
        <w:rPr>
          <w:rFonts w:ascii="Times New Roman" w:hAnsi="Times New Roman" w:cs="Times New Roman"/>
          <w:sz w:val="28"/>
          <w:szCs w:val="28"/>
        </w:rPr>
        <w:t xml:space="preserve"> формировани</w:t>
      </w:r>
      <w:r w:rsidR="00F30A14">
        <w:rPr>
          <w:rFonts w:ascii="Times New Roman" w:hAnsi="Times New Roman" w:cs="Times New Roman"/>
          <w:sz w:val="28"/>
          <w:szCs w:val="28"/>
        </w:rPr>
        <w:t>я</w:t>
      </w:r>
      <w:r w:rsidR="0006280E" w:rsidRPr="00CA4C70">
        <w:rPr>
          <w:rFonts w:ascii="Times New Roman" w:hAnsi="Times New Roman" w:cs="Times New Roman"/>
          <w:sz w:val="28"/>
          <w:szCs w:val="28"/>
        </w:rPr>
        <w:t xml:space="preserve"> целевых ориентиров, создани</w:t>
      </w:r>
      <w:r w:rsidR="00C625C8">
        <w:rPr>
          <w:rFonts w:ascii="Times New Roman" w:hAnsi="Times New Roman" w:cs="Times New Roman"/>
          <w:sz w:val="28"/>
          <w:szCs w:val="28"/>
        </w:rPr>
        <w:t>я</w:t>
      </w:r>
      <w:r w:rsidR="0006280E" w:rsidRPr="00CA4C70">
        <w:rPr>
          <w:rFonts w:ascii="Times New Roman" w:hAnsi="Times New Roman" w:cs="Times New Roman"/>
          <w:sz w:val="28"/>
          <w:szCs w:val="28"/>
        </w:rPr>
        <w:t xml:space="preserve"> резервов и развити</w:t>
      </w:r>
      <w:r w:rsidR="00C625C8">
        <w:rPr>
          <w:rFonts w:ascii="Times New Roman" w:hAnsi="Times New Roman" w:cs="Times New Roman"/>
          <w:sz w:val="28"/>
          <w:szCs w:val="28"/>
        </w:rPr>
        <w:t>я</w:t>
      </w:r>
      <w:r w:rsidR="0006280E" w:rsidRPr="00CA4C70">
        <w:rPr>
          <w:rFonts w:ascii="Times New Roman" w:hAnsi="Times New Roman" w:cs="Times New Roman"/>
          <w:sz w:val="28"/>
          <w:szCs w:val="28"/>
        </w:rPr>
        <w:t xml:space="preserve"> внутреннего производства как ключевых гарантий продовольственной стабильности.</w:t>
      </w:r>
    </w:p>
    <w:bookmarkEnd w:id="1"/>
    <w:p w14:paraId="0C145E68" w14:textId="00D75C34"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Как отмечает казахстанский эксперт М. </w:t>
      </w:r>
      <w:proofErr w:type="spellStart"/>
      <w:r w:rsidRPr="00CA4C70">
        <w:rPr>
          <w:rFonts w:ascii="Times New Roman" w:hAnsi="Times New Roman" w:cs="Times New Roman"/>
          <w:sz w:val="28"/>
          <w:szCs w:val="28"/>
        </w:rPr>
        <w:t>Кенжеболатова</w:t>
      </w:r>
      <w:proofErr w:type="spellEnd"/>
      <w:r w:rsidR="0045491E" w:rsidRPr="00CA4C70">
        <w:rPr>
          <w:rFonts w:ascii="Times New Roman" w:hAnsi="Times New Roman" w:cs="Times New Roman"/>
          <w:sz w:val="28"/>
          <w:szCs w:val="28"/>
        </w:rPr>
        <w:t>,</w:t>
      </w:r>
      <w:r w:rsidRPr="00CA4C70">
        <w:rPr>
          <w:rFonts w:ascii="Times New Roman" w:hAnsi="Times New Roman" w:cs="Times New Roman"/>
          <w:sz w:val="28"/>
          <w:szCs w:val="28"/>
        </w:rPr>
        <w:t xml:space="preserve"> на сегодняшний день продовольственная безопасность </w:t>
      </w:r>
      <w:r w:rsidR="000E4D48" w:rsidRPr="00CA4C70">
        <w:rPr>
          <w:rFonts w:ascii="Times New Roman" w:hAnsi="Times New Roman" w:cs="Times New Roman"/>
          <w:sz w:val="28"/>
          <w:szCs w:val="28"/>
        </w:rPr>
        <w:t xml:space="preserve">Республики </w:t>
      </w:r>
      <w:r w:rsidRPr="00CA4C70">
        <w:rPr>
          <w:rFonts w:ascii="Times New Roman" w:hAnsi="Times New Roman" w:cs="Times New Roman"/>
          <w:sz w:val="28"/>
          <w:szCs w:val="28"/>
        </w:rPr>
        <w:t xml:space="preserve">Казахстан зависит от нескольких ключевых факторов: доступности продуктов для населения, безопасности продуктов питания и развития собственного агропромышленного хозяйства. Сельское хозяйство страны способно обеспечить внутренний рынок собственной продукцией, </w:t>
      </w:r>
      <w:r w:rsidR="0045491E" w:rsidRPr="00CA4C70">
        <w:rPr>
          <w:rFonts w:ascii="Times New Roman" w:hAnsi="Times New Roman" w:cs="Times New Roman"/>
          <w:sz w:val="28"/>
          <w:szCs w:val="28"/>
        </w:rPr>
        <w:t>в то время как</w:t>
      </w:r>
      <w:r w:rsidRPr="00CA4C70">
        <w:rPr>
          <w:rFonts w:ascii="Times New Roman" w:hAnsi="Times New Roman" w:cs="Times New Roman"/>
          <w:sz w:val="28"/>
          <w:szCs w:val="28"/>
        </w:rPr>
        <w:t xml:space="preserve"> правительство принимает меры для сдерживания роста цен и защиты внутреннего рынка через регулирование таможенно-тарифной политики [</w:t>
      </w:r>
      <w:r w:rsidR="0045491E"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8B19A9" w:rsidRPr="00CA4C70">
        <w:rPr>
          <w:rFonts w:ascii="Times New Roman" w:hAnsi="Times New Roman" w:cs="Times New Roman"/>
          <w:sz w:val="28"/>
          <w:szCs w:val="28"/>
        </w:rPr>
        <w:t>6</w:t>
      </w:r>
      <w:r w:rsidRPr="00CA4C70">
        <w:rPr>
          <w:rFonts w:ascii="Times New Roman" w:hAnsi="Times New Roman" w:cs="Times New Roman"/>
          <w:sz w:val="28"/>
          <w:szCs w:val="28"/>
        </w:rPr>
        <w:t xml:space="preserve">]. </w:t>
      </w:r>
    </w:p>
    <w:p w14:paraId="04767DA6" w14:textId="7CD721AE"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Вместе с тем, национальный резерв зерна играет ключевое значение при регулировании вопросов, связанных с продовольственной безопасностью, обеспечивая стабильность поставок в условиях кризисных ситуаций и поддерживая ценовую политику на внутреннем рынке. В настоящее время правительством России предусмотрена необходимость в существенных запасах зерна, регулируемых Законом</w:t>
      </w:r>
      <w:r w:rsidR="00B7516E" w:rsidRPr="00CA4C70">
        <w:rPr>
          <w:rFonts w:ascii="Times New Roman" w:hAnsi="Times New Roman" w:cs="Times New Roman"/>
          <w:sz w:val="28"/>
          <w:szCs w:val="28"/>
        </w:rPr>
        <w:t xml:space="preserve"> РФ</w:t>
      </w:r>
      <w:r w:rsidRPr="00CA4C70">
        <w:rPr>
          <w:rFonts w:ascii="Times New Roman" w:hAnsi="Times New Roman" w:cs="Times New Roman"/>
          <w:sz w:val="28"/>
          <w:szCs w:val="28"/>
        </w:rPr>
        <w:t xml:space="preserve"> «О государственном материальном резерве», согласно которому </w:t>
      </w:r>
      <w:r w:rsidR="006E658A" w:rsidRPr="00CA4C70">
        <w:rPr>
          <w:rFonts w:ascii="Times New Roman" w:hAnsi="Times New Roman" w:cs="Times New Roman"/>
          <w:sz w:val="28"/>
          <w:szCs w:val="28"/>
        </w:rPr>
        <w:t>резерв</w:t>
      </w:r>
      <w:r w:rsidRPr="00CA4C70">
        <w:rPr>
          <w:rFonts w:ascii="Times New Roman" w:hAnsi="Times New Roman" w:cs="Times New Roman"/>
          <w:sz w:val="28"/>
          <w:szCs w:val="28"/>
        </w:rPr>
        <w:t xml:space="preserve"> не только полностью покрыва</w:t>
      </w:r>
      <w:r w:rsidR="006E658A" w:rsidRPr="00CA4C70">
        <w:rPr>
          <w:rFonts w:ascii="Times New Roman" w:hAnsi="Times New Roman" w:cs="Times New Roman"/>
          <w:sz w:val="28"/>
          <w:szCs w:val="28"/>
        </w:rPr>
        <w:t>е</w:t>
      </w:r>
      <w:r w:rsidRPr="00CA4C70">
        <w:rPr>
          <w:rFonts w:ascii="Times New Roman" w:hAnsi="Times New Roman" w:cs="Times New Roman"/>
          <w:sz w:val="28"/>
          <w:szCs w:val="28"/>
        </w:rPr>
        <w:t>т повседневные потребности, но и страху</w:t>
      </w:r>
      <w:r w:rsidR="006E658A" w:rsidRPr="00CA4C70">
        <w:rPr>
          <w:rFonts w:ascii="Times New Roman" w:hAnsi="Times New Roman" w:cs="Times New Roman"/>
          <w:sz w:val="28"/>
          <w:szCs w:val="28"/>
        </w:rPr>
        <w:t>е</w:t>
      </w:r>
      <w:r w:rsidRPr="00CA4C70">
        <w:rPr>
          <w:rFonts w:ascii="Times New Roman" w:hAnsi="Times New Roman" w:cs="Times New Roman"/>
          <w:sz w:val="28"/>
          <w:szCs w:val="28"/>
        </w:rPr>
        <w:t xml:space="preserve">т страну от рисков, связанных с неурожаями и стихийными бедствиями, а также могут быть использованы для регулирования рынка и обеспечения мобилизационных нужд. В </w:t>
      </w:r>
      <w:r w:rsidR="009F69FE" w:rsidRPr="00CA4C70">
        <w:rPr>
          <w:rFonts w:ascii="Times New Roman" w:hAnsi="Times New Roman" w:cs="Times New Roman"/>
          <w:sz w:val="28"/>
          <w:szCs w:val="28"/>
        </w:rPr>
        <w:t xml:space="preserve">Республике </w:t>
      </w:r>
      <w:r w:rsidRPr="00CA4C70">
        <w:rPr>
          <w:rFonts w:ascii="Times New Roman" w:hAnsi="Times New Roman" w:cs="Times New Roman"/>
          <w:sz w:val="28"/>
          <w:szCs w:val="28"/>
        </w:rPr>
        <w:t>Казахстан законом «О гражданской защите» статьей 90 предусмотрено, что «государственный резерв создается и используется в целях обеспечения мобилизационных нужд; принятия мер по предупреждению и ликвидации чрезвычайных ситуаций и их последствий; оказания регулирующего воздействия на рынок; оказания помощи беженцам; оказания гуманитарной помощи [</w:t>
      </w:r>
      <w:r w:rsidR="0006380F"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C41288" w:rsidRPr="00CA4C70">
        <w:rPr>
          <w:rFonts w:ascii="Times New Roman" w:hAnsi="Times New Roman" w:cs="Times New Roman"/>
          <w:sz w:val="28"/>
          <w:szCs w:val="28"/>
        </w:rPr>
        <w:t>7</w:t>
      </w:r>
      <w:r w:rsidRPr="00CA4C70">
        <w:rPr>
          <w:rFonts w:ascii="Times New Roman" w:hAnsi="Times New Roman" w:cs="Times New Roman"/>
          <w:sz w:val="28"/>
          <w:szCs w:val="28"/>
        </w:rPr>
        <w:t>]. Вместе с тем, в декабре 2020 года Закон</w:t>
      </w:r>
      <w:r w:rsidR="00D429E5" w:rsidRPr="00CA4C70">
        <w:rPr>
          <w:rFonts w:ascii="Times New Roman" w:hAnsi="Times New Roman" w:cs="Times New Roman"/>
          <w:sz w:val="28"/>
          <w:szCs w:val="28"/>
        </w:rPr>
        <w:t xml:space="preserve"> РК</w:t>
      </w:r>
      <w:r w:rsidRPr="00CA4C70">
        <w:rPr>
          <w:rFonts w:ascii="Times New Roman" w:hAnsi="Times New Roman" w:cs="Times New Roman"/>
          <w:sz w:val="28"/>
          <w:szCs w:val="28"/>
        </w:rPr>
        <w:t xml:space="preserve"> «О зерне» был дополнен положением о создании резервного запаса зерна, подразумевающего «запас продовольственного зерна, используемый в целях гарантированного обеспечения страны продовольственным зерном при возникновении чрезвычайных ситуаций природного, техногенного и социального характера, введении чрезвычайного положения, а также при необходимости в целях регулирующего воздействия на внутренний рынок» [</w:t>
      </w:r>
      <w:r w:rsidR="00D429E5" w:rsidRPr="00CA4C70">
        <w:rPr>
          <w:rFonts w:ascii="Times New Roman" w:hAnsi="Times New Roman" w:cs="Times New Roman"/>
          <w:sz w:val="28"/>
          <w:szCs w:val="28"/>
        </w:rPr>
        <w:t>2</w:t>
      </w:r>
      <w:r w:rsidR="00790E5F" w:rsidRPr="00CA4C70">
        <w:rPr>
          <w:rFonts w:ascii="Times New Roman" w:hAnsi="Times New Roman" w:cs="Times New Roman"/>
          <w:sz w:val="28"/>
          <w:szCs w:val="28"/>
        </w:rPr>
        <w:t>1</w:t>
      </w:r>
      <w:r w:rsidRPr="00CA4C70">
        <w:rPr>
          <w:rFonts w:ascii="Times New Roman" w:hAnsi="Times New Roman" w:cs="Times New Roman"/>
          <w:sz w:val="28"/>
          <w:szCs w:val="28"/>
        </w:rPr>
        <w:t>].</w:t>
      </w:r>
    </w:p>
    <w:p w14:paraId="52671B0C" w14:textId="2DE72E63" w:rsidR="003127A1" w:rsidRPr="00CA4C70" w:rsidRDefault="008D11FE" w:rsidP="003127A1">
      <w:pPr>
        <w:ind w:firstLine="709"/>
        <w:jc w:val="both"/>
        <w:rPr>
          <w:rFonts w:ascii="Times New Roman" w:hAnsi="Times New Roman" w:cs="Times New Roman"/>
          <w:sz w:val="28"/>
          <w:szCs w:val="28"/>
        </w:rPr>
      </w:pPr>
      <w:r w:rsidRPr="00CA4C70">
        <w:rPr>
          <w:rFonts w:ascii="Times New Roman" w:hAnsi="Times New Roman" w:cs="Times New Roman"/>
          <w:sz w:val="28"/>
          <w:szCs w:val="28"/>
        </w:rPr>
        <w:lastRenderedPageBreak/>
        <w:t>Следует отметить, что согласно рекомендациям ФАО уровень продовольственной безопасности обусловлен значением объема зерновых запасов, переходящих на следующий сезон. Относительно устойчивым считается уровень запасов, эквивалентный 60 дням потребления или 17-18% годового объема [</w:t>
      </w:r>
      <w:r w:rsidR="00C2565C"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C41288" w:rsidRPr="00CA4C70">
        <w:rPr>
          <w:rFonts w:ascii="Times New Roman" w:hAnsi="Times New Roman" w:cs="Times New Roman"/>
          <w:sz w:val="28"/>
          <w:szCs w:val="28"/>
        </w:rPr>
        <w:t>8</w:t>
      </w:r>
      <w:r w:rsidRPr="00CA4C70">
        <w:rPr>
          <w:rFonts w:ascii="Times New Roman" w:hAnsi="Times New Roman" w:cs="Times New Roman"/>
          <w:sz w:val="28"/>
          <w:szCs w:val="28"/>
        </w:rPr>
        <w:t xml:space="preserve">]. В соответствии с Правилами по управлению резервным запасом зерна «резервный запас зерна формируется из продовольственного зерна оператора, соответствующего требованиям, установленным национальным стандартом СТ РК 1046 </w:t>
      </w:r>
      <w:r w:rsidR="00CA49FA" w:rsidRPr="00CA4C70">
        <w:rPr>
          <w:rFonts w:ascii="Times New Roman" w:hAnsi="Times New Roman" w:cs="Times New Roman"/>
          <w:sz w:val="28"/>
          <w:szCs w:val="28"/>
        </w:rPr>
        <w:t>«</w:t>
      </w:r>
      <w:r w:rsidRPr="00CA4C70">
        <w:rPr>
          <w:rFonts w:ascii="Times New Roman" w:hAnsi="Times New Roman" w:cs="Times New Roman"/>
          <w:sz w:val="28"/>
          <w:szCs w:val="28"/>
        </w:rPr>
        <w:t>Пшеница. Технические условия</w:t>
      </w:r>
      <w:r w:rsidR="00CA49FA" w:rsidRPr="00CA4C70">
        <w:rPr>
          <w:rFonts w:ascii="Times New Roman" w:hAnsi="Times New Roman" w:cs="Times New Roman"/>
          <w:sz w:val="28"/>
          <w:szCs w:val="28"/>
        </w:rPr>
        <w:t>»</w:t>
      </w:r>
      <w:r w:rsidRPr="00CA4C70">
        <w:rPr>
          <w:rFonts w:ascii="Times New Roman" w:hAnsi="Times New Roman" w:cs="Times New Roman"/>
          <w:sz w:val="28"/>
          <w:szCs w:val="28"/>
        </w:rPr>
        <w:t>, в объеме 500 000 тонн»</w:t>
      </w:r>
      <w:r w:rsidRPr="00CA4C70">
        <w:t xml:space="preserve"> «</w:t>
      </w:r>
      <w:r w:rsidRPr="00CA4C70">
        <w:rPr>
          <w:rFonts w:ascii="Times New Roman" w:hAnsi="Times New Roman" w:cs="Times New Roman"/>
          <w:sz w:val="28"/>
          <w:szCs w:val="28"/>
        </w:rPr>
        <w:t>ежегодно по состоянию на 31 декабря соответствующего года» [</w:t>
      </w:r>
      <w:r w:rsidR="00D229E6" w:rsidRPr="00CA4C70">
        <w:rPr>
          <w:rFonts w:ascii="Times New Roman" w:hAnsi="Times New Roman" w:cs="Times New Roman"/>
          <w:sz w:val="28"/>
          <w:szCs w:val="28"/>
        </w:rPr>
        <w:t>1</w:t>
      </w:r>
      <w:r w:rsidR="00DF14AF" w:rsidRPr="00CA4C70">
        <w:rPr>
          <w:rFonts w:ascii="Times New Roman" w:hAnsi="Times New Roman" w:cs="Times New Roman"/>
          <w:sz w:val="28"/>
          <w:szCs w:val="28"/>
        </w:rPr>
        <w:t>0</w:t>
      </w:r>
      <w:r w:rsidR="00C41288" w:rsidRPr="00CA4C70">
        <w:rPr>
          <w:rFonts w:ascii="Times New Roman" w:hAnsi="Times New Roman" w:cs="Times New Roman"/>
          <w:sz w:val="28"/>
          <w:szCs w:val="28"/>
        </w:rPr>
        <w:t>9</w:t>
      </w:r>
      <w:r w:rsidRPr="00CA4C70">
        <w:rPr>
          <w:rFonts w:ascii="Times New Roman" w:hAnsi="Times New Roman" w:cs="Times New Roman"/>
          <w:sz w:val="28"/>
          <w:szCs w:val="28"/>
        </w:rPr>
        <w:t xml:space="preserve">]. </w:t>
      </w:r>
      <w:r w:rsidR="00EB0051" w:rsidRPr="00CA4C70">
        <w:rPr>
          <w:rFonts w:ascii="Times New Roman" w:hAnsi="Times New Roman" w:cs="Times New Roman"/>
          <w:sz w:val="28"/>
          <w:szCs w:val="28"/>
        </w:rPr>
        <w:t>В настоящее время функции по поддержанию минимального неснижаемого запаса отечественного продовольственного зерна возложены на АО «Национальная компания «</w:t>
      </w:r>
      <w:proofErr w:type="spellStart"/>
      <w:r w:rsidR="00EB0051" w:rsidRPr="00CA4C70">
        <w:rPr>
          <w:rFonts w:ascii="Times New Roman" w:hAnsi="Times New Roman" w:cs="Times New Roman"/>
          <w:sz w:val="28"/>
          <w:szCs w:val="28"/>
        </w:rPr>
        <w:t>Продкорпорация</w:t>
      </w:r>
      <w:proofErr w:type="spellEnd"/>
      <w:r w:rsidR="00EB0051" w:rsidRPr="00CA4C70">
        <w:rPr>
          <w:rFonts w:ascii="Times New Roman" w:hAnsi="Times New Roman" w:cs="Times New Roman"/>
          <w:sz w:val="28"/>
          <w:szCs w:val="28"/>
        </w:rPr>
        <w:t>»», которая выступ</w:t>
      </w:r>
      <w:r w:rsidR="00C41288" w:rsidRPr="00CA4C70">
        <w:rPr>
          <w:rFonts w:ascii="Times New Roman" w:hAnsi="Times New Roman" w:cs="Times New Roman"/>
          <w:sz w:val="28"/>
          <w:szCs w:val="28"/>
        </w:rPr>
        <w:t>а</w:t>
      </w:r>
      <w:r w:rsidR="00EB0051" w:rsidRPr="00CA4C70">
        <w:rPr>
          <w:rFonts w:ascii="Times New Roman" w:hAnsi="Times New Roman" w:cs="Times New Roman"/>
          <w:sz w:val="28"/>
          <w:szCs w:val="28"/>
        </w:rPr>
        <w:t>ет в качестве оператора по зерновому рынку в соответствии со статьей 6-4 Закона РК «О зерне».</w:t>
      </w:r>
    </w:p>
    <w:p w14:paraId="47773432" w14:textId="77777777" w:rsidR="009252DA" w:rsidRPr="00CA4C70" w:rsidRDefault="00854312" w:rsidP="009252DA">
      <w:pPr>
        <w:ind w:firstLine="709"/>
        <w:jc w:val="both"/>
        <w:rPr>
          <w:rFonts w:ascii="Times New Roman" w:hAnsi="Times New Roman" w:cs="Times New Roman"/>
          <w:sz w:val="28"/>
          <w:szCs w:val="28"/>
        </w:rPr>
      </w:pPr>
      <w:r w:rsidRPr="00CA4C70">
        <w:rPr>
          <w:rFonts w:ascii="Times New Roman" w:hAnsi="Times New Roman" w:cs="Times New Roman"/>
          <w:sz w:val="28"/>
          <w:szCs w:val="28"/>
        </w:rPr>
        <w:t>Однако, учитывая вышеизложенное, в</w:t>
      </w:r>
      <w:r w:rsidR="003127A1" w:rsidRPr="00CA4C70">
        <w:rPr>
          <w:rFonts w:ascii="Times New Roman" w:hAnsi="Times New Roman" w:cs="Times New Roman"/>
          <w:sz w:val="28"/>
          <w:szCs w:val="28"/>
        </w:rPr>
        <w:t xml:space="preserve"> целях повышения эффективности государственного регулирования в сфере продовольственной безопасности и обеспечения устойчивости внутреннего зернового рынка, представляется обоснованным расширение функциональных полномочий оператора по зерновому рынку</w:t>
      </w:r>
      <w:r w:rsidRPr="00CA4C70">
        <w:rPr>
          <w:rFonts w:ascii="Times New Roman" w:hAnsi="Times New Roman" w:cs="Times New Roman"/>
          <w:sz w:val="28"/>
          <w:szCs w:val="28"/>
        </w:rPr>
        <w:t>. Так</w:t>
      </w:r>
      <w:r w:rsidR="003127A1" w:rsidRPr="00CA4C70">
        <w:rPr>
          <w:rFonts w:ascii="Times New Roman" w:hAnsi="Times New Roman" w:cs="Times New Roman"/>
          <w:sz w:val="28"/>
          <w:szCs w:val="28"/>
        </w:rPr>
        <w:t xml:space="preserve">, целесообразно наделить оператора правом разработки </w:t>
      </w:r>
      <w:r w:rsidRPr="00CA4C70">
        <w:rPr>
          <w:rFonts w:ascii="Times New Roman" w:hAnsi="Times New Roman" w:cs="Times New Roman"/>
          <w:sz w:val="28"/>
          <w:szCs w:val="28"/>
        </w:rPr>
        <w:t>предложений по формированию нормативных ориентиров, в том числе по установлению целевых значений доли отечественного зерна на внутреннем рынке</w:t>
      </w:r>
      <w:r w:rsidR="003127A1" w:rsidRPr="00CA4C70">
        <w:rPr>
          <w:rFonts w:ascii="Times New Roman" w:hAnsi="Times New Roman" w:cs="Times New Roman"/>
          <w:sz w:val="28"/>
          <w:szCs w:val="28"/>
        </w:rPr>
        <w:t xml:space="preserve">. </w:t>
      </w:r>
      <w:r w:rsidR="0019439F" w:rsidRPr="00CA4C70">
        <w:rPr>
          <w:rFonts w:ascii="Times New Roman" w:hAnsi="Times New Roman" w:cs="Times New Roman"/>
          <w:sz w:val="28"/>
          <w:szCs w:val="28"/>
        </w:rPr>
        <w:t>Данное</w:t>
      </w:r>
      <w:r w:rsidR="003127A1" w:rsidRPr="00CA4C70">
        <w:rPr>
          <w:rFonts w:ascii="Times New Roman" w:hAnsi="Times New Roman" w:cs="Times New Roman"/>
          <w:sz w:val="28"/>
          <w:szCs w:val="28"/>
        </w:rPr>
        <w:t xml:space="preserve"> дополнение отвечает стратегическим задачам обеспечения продовольственной независимости государства и соответствует опыту Р</w:t>
      </w:r>
      <w:r w:rsidR="0019439F" w:rsidRPr="00CA4C70">
        <w:rPr>
          <w:rFonts w:ascii="Times New Roman" w:hAnsi="Times New Roman" w:cs="Times New Roman"/>
          <w:sz w:val="28"/>
          <w:szCs w:val="28"/>
        </w:rPr>
        <w:t>оссии</w:t>
      </w:r>
      <w:r w:rsidR="003127A1" w:rsidRPr="00CA4C70">
        <w:rPr>
          <w:rFonts w:ascii="Times New Roman" w:hAnsi="Times New Roman" w:cs="Times New Roman"/>
          <w:sz w:val="28"/>
          <w:szCs w:val="28"/>
        </w:rPr>
        <w:t>, где аналогичные ориентиры зафиксированы в Доктрине продовольственной безопасности.</w:t>
      </w:r>
    </w:p>
    <w:p w14:paraId="13CDFD65" w14:textId="6C42A3E4" w:rsidR="003127A1" w:rsidRPr="00CA4C70" w:rsidRDefault="009252DA" w:rsidP="006D23B1">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Таким образом, </w:t>
      </w:r>
      <w:r w:rsidR="003127A1" w:rsidRPr="00CA4C70">
        <w:rPr>
          <w:rFonts w:ascii="Times New Roman" w:hAnsi="Times New Roman" w:cs="Times New Roman"/>
          <w:sz w:val="28"/>
          <w:szCs w:val="28"/>
        </w:rPr>
        <w:t>предлагается включить в статью 6</w:t>
      </w:r>
      <w:r w:rsidRPr="00CA4C70">
        <w:rPr>
          <w:rFonts w:ascii="Times New Roman" w:hAnsi="Times New Roman" w:cs="Times New Roman"/>
          <w:sz w:val="28"/>
          <w:szCs w:val="28"/>
        </w:rPr>
        <w:t>-</w:t>
      </w:r>
      <w:r w:rsidR="003127A1" w:rsidRPr="00CA4C70">
        <w:rPr>
          <w:rFonts w:ascii="Times New Roman" w:hAnsi="Times New Roman" w:cs="Times New Roman"/>
          <w:sz w:val="28"/>
          <w:szCs w:val="28"/>
        </w:rPr>
        <w:t>4 новый подпункт следующего содержания:</w:t>
      </w:r>
    </w:p>
    <w:p w14:paraId="7805EDFA" w14:textId="678BEEB2" w:rsidR="003127A1" w:rsidRPr="00CA4C70" w:rsidRDefault="003127A1" w:rsidP="00A035FA">
      <w:pPr>
        <w:ind w:firstLine="709"/>
        <w:jc w:val="both"/>
        <w:rPr>
          <w:rFonts w:ascii="Times New Roman" w:hAnsi="Times New Roman" w:cs="Times New Roman"/>
          <w:sz w:val="28"/>
          <w:szCs w:val="28"/>
        </w:rPr>
      </w:pPr>
      <w:r w:rsidRPr="00CA4C70">
        <w:rPr>
          <w:rFonts w:ascii="Times New Roman" w:hAnsi="Times New Roman" w:cs="Times New Roman"/>
          <w:i/>
          <w:iCs/>
          <w:sz w:val="28"/>
          <w:szCs w:val="28"/>
        </w:rPr>
        <w:t xml:space="preserve">7) разрабатывает предложения по формированию нормативных ориентиров в </w:t>
      </w:r>
      <w:r w:rsidR="00A035FA" w:rsidRPr="00CA4C70">
        <w:rPr>
          <w:rFonts w:ascii="Times New Roman" w:hAnsi="Times New Roman" w:cs="Times New Roman"/>
          <w:i/>
          <w:iCs/>
          <w:sz w:val="28"/>
          <w:szCs w:val="28"/>
        </w:rPr>
        <w:t>целях</w:t>
      </w:r>
      <w:r w:rsidRPr="00CA4C70">
        <w:rPr>
          <w:rFonts w:ascii="Times New Roman" w:hAnsi="Times New Roman" w:cs="Times New Roman"/>
          <w:i/>
          <w:iCs/>
          <w:sz w:val="28"/>
          <w:szCs w:val="28"/>
        </w:rPr>
        <w:t xml:space="preserve"> обеспечения продовольственной безопасности, в том числе по установлению целевых значений доли отечественного зерна на внутреннем рынке</w:t>
      </w:r>
      <w:r w:rsidRPr="00CA4C70">
        <w:rPr>
          <w:rFonts w:ascii="Times New Roman" w:hAnsi="Times New Roman" w:cs="Times New Roman"/>
          <w:sz w:val="28"/>
          <w:szCs w:val="28"/>
        </w:rPr>
        <w:t>.</w:t>
      </w:r>
    </w:p>
    <w:p w14:paraId="1687810A" w14:textId="7B69D44A" w:rsidR="003127A1" w:rsidRPr="00CA4C70" w:rsidRDefault="00840964" w:rsidP="003127A1">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Дополнение указанной статьи </w:t>
      </w:r>
      <w:r w:rsidR="003127A1" w:rsidRPr="00CA4C70">
        <w:rPr>
          <w:rFonts w:ascii="Times New Roman" w:hAnsi="Times New Roman" w:cs="Times New Roman"/>
          <w:sz w:val="28"/>
          <w:szCs w:val="28"/>
        </w:rPr>
        <w:t xml:space="preserve">позволит закрепить на нормативном уровне механизм стратегического планирования и долгосрочного прогнозирования в аграрной политике, направленного на формирование устойчивой системы внутреннего производства. </w:t>
      </w:r>
      <w:r w:rsidR="00FF5551" w:rsidRPr="00CA4C70">
        <w:rPr>
          <w:rFonts w:ascii="Times New Roman" w:hAnsi="Times New Roman" w:cs="Times New Roman"/>
          <w:sz w:val="28"/>
          <w:szCs w:val="28"/>
        </w:rPr>
        <w:t>Более</w:t>
      </w:r>
      <w:r w:rsidR="003127A1" w:rsidRPr="00CA4C70">
        <w:rPr>
          <w:rFonts w:ascii="Times New Roman" w:hAnsi="Times New Roman" w:cs="Times New Roman"/>
          <w:sz w:val="28"/>
          <w:szCs w:val="28"/>
        </w:rPr>
        <w:t xml:space="preserve"> того, такая мера обеспечит связующее звено между практической деятельностью оператора и формированием государственной политики в сфере продовольственной безопасности, придавая операционному управлению зерновым рынком целевую направленность.</w:t>
      </w:r>
    </w:p>
    <w:p w14:paraId="48030CB4" w14:textId="6BE158FB" w:rsidR="008D11FE" w:rsidRPr="00CA4C70" w:rsidRDefault="008D11FE" w:rsidP="003127A1">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Ряд исследователей отмечает, что отношение экспертов к наличию национальных стратегических запасов зерна двоякое. Так, например, США, впервые предложившие концепцию стратегического резерва зерна в 1930-х годах, использовали </w:t>
      </w:r>
      <w:r w:rsidR="00F32737" w:rsidRPr="00CA4C70">
        <w:rPr>
          <w:rFonts w:ascii="Times New Roman" w:hAnsi="Times New Roman" w:cs="Times New Roman"/>
          <w:sz w:val="28"/>
          <w:szCs w:val="28"/>
        </w:rPr>
        <w:t>ее</w:t>
      </w:r>
      <w:r w:rsidRPr="00CA4C70">
        <w:rPr>
          <w:rFonts w:ascii="Times New Roman" w:hAnsi="Times New Roman" w:cs="Times New Roman"/>
          <w:sz w:val="28"/>
          <w:szCs w:val="28"/>
        </w:rPr>
        <w:t xml:space="preserve"> для регулирования цен и поддержки фермеров до 1996 года, и с тех пор стратегические запасы в США больше не формируются. По мнению руководства USDA, хранение зерна оказалось слишком затратным, а новые технологии позволяют обеспечить продовольственную безопасность </w:t>
      </w:r>
      <w:r w:rsidRPr="00CA4C70">
        <w:rPr>
          <w:rFonts w:ascii="Times New Roman" w:hAnsi="Times New Roman" w:cs="Times New Roman"/>
          <w:sz w:val="28"/>
          <w:szCs w:val="28"/>
        </w:rPr>
        <w:lastRenderedPageBreak/>
        <w:t>другими способами, в том числе и импортом. Однако, в отличие от США, многие страны, такие как Иран, Канада, Китай, Индия и другие, продолжают создавать и поддерживать стратегические запасы зерна [</w:t>
      </w:r>
      <w:r w:rsidR="00D91020" w:rsidRPr="00CA4C70">
        <w:rPr>
          <w:rFonts w:ascii="Times New Roman" w:hAnsi="Times New Roman" w:cs="Times New Roman"/>
          <w:sz w:val="28"/>
          <w:szCs w:val="28"/>
        </w:rPr>
        <w:t>44</w:t>
      </w:r>
      <w:r w:rsidR="00C95DD1" w:rsidRPr="00CA4C70">
        <w:rPr>
          <w:rFonts w:ascii="Times New Roman" w:hAnsi="Times New Roman" w:cs="Times New Roman"/>
          <w:sz w:val="28"/>
          <w:szCs w:val="28"/>
        </w:rPr>
        <w:t xml:space="preserve">, с. </w:t>
      </w:r>
      <w:r w:rsidR="0079025D" w:rsidRPr="00CA4C70">
        <w:rPr>
          <w:rFonts w:ascii="Times New Roman" w:hAnsi="Times New Roman" w:cs="Times New Roman"/>
          <w:sz w:val="28"/>
          <w:szCs w:val="28"/>
        </w:rPr>
        <w:t>137</w:t>
      </w:r>
      <w:r w:rsidRPr="00CA4C70">
        <w:rPr>
          <w:rFonts w:ascii="Times New Roman" w:hAnsi="Times New Roman" w:cs="Times New Roman"/>
          <w:sz w:val="28"/>
          <w:szCs w:val="28"/>
        </w:rPr>
        <w:t xml:space="preserve">]. </w:t>
      </w:r>
    </w:p>
    <w:p w14:paraId="380B1ED2" w14:textId="77777777"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Нельзя не отметить, что суть американских продовольственных резервов заключалась в поддержании стабильности цен на внутреннем рынке, улучшении продовольственной безопасности в стране и предоставлении гуманитарной помощи как внутри страны, так и за ее пределами. Однако, в США на разных этапах развития государства были предложены различные стратегии формирования продовольственных резервов, некоторые из которых впоследствии были упразднены по определенным причинам. </w:t>
      </w:r>
    </w:p>
    <w:p w14:paraId="1DAA386E" w14:textId="27C3FCA8"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В 1929 году был создан Федеральный совет по сельскому хозяйству, цель которого заключалась в стабилизации цен на сельскохозяйственную продукцию посредством закупа излишков и хранения их в государственных зернохранилищах, но данная политика была отменена в 1933 году президентом </w:t>
      </w:r>
      <w:r w:rsidR="000035CC" w:rsidRPr="00CA4C70">
        <w:rPr>
          <w:rFonts w:ascii="Times New Roman" w:hAnsi="Times New Roman" w:cs="Times New Roman"/>
          <w:sz w:val="28"/>
          <w:szCs w:val="28"/>
        </w:rPr>
        <w:t xml:space="preserve">Т. </w:t>
      </w:r>
      <w:r w:rsidRPr="00CA4C70">
        <w:rPr>
          <w:rFonts w:ascii="Times New Roman" w:hAnsi="Times New Roman" w:cs="Times New Roman"/>
          <w:sz w:val="28"/>
          <w:szCs w:val="28"/>
        </w:rPr>
        <w:t>Рузвельтом после того, как совет израсходовал все выделенные средства и не смог контролировать рост цен на фоне продолжающейся рецессии [</w:t>
      </w:r>
      <w:r w:rsidR="000F5D67" w:rsidRPr="00CA4C70">
        <w:rPr>
          <w:rFonts w:ascii="Times New Roman" w:hAnsi="Times New Roman" w:cs="Times New Roman"/>
          <w:sz w:val="28"/>
          <w:szCs w:val="28"/>
        </w:rPr>
        <w:t>1</w:t>
      </w:r>
      <w:r w:rsidR="001F4A72" w:rsidRPr="00CA4C70">
        <w:rPr>
          <w:rFonts w:ascii="Times New Roman" w:hAnsi="Times New Roman" w:cs="Times New Roman"/>
          <w:sz w:val="28"/>
          <w:szCs w:val="28"/>
        </w:rPr>
        <w:t>10</w:t>
      </w:r>
      <w:r w:rsidRPr="00CA4C70">
        <w:rPr>
          <w:rFonts w:ascii="Times New Roman" w:hAnsi="Times New Roman" w:cs="Times New Roman"/>
          <w:sz w:val="28"/>
          <w:szCs w:val="28"/>
        </w:rPr>
        <w:t>]. Позже, в соответствии с Законом о регулировании сельского хозяйства 1933 и 1938 годов отмечалось, что зернохранилище обязано закупать и накапливать излишки на складе, финансируемом правительством, в благоприятные годы в целях использования их в периоды неурожаев. В 1970-х годах, несмотря на успешное функционирование резервных программ, накопленные запасы стали обременительными для государства, что привело к их распродаже и в конечном итоге отмене в 1996 году. Однако, в период мирового продовольственного кризиса начала 1970-х годов вопрос о стабилизации цен вновь обрел свою актуальность. Так, согласно Закону о продовольствии и сельском хозяйстве 1977 года</w:t>
      </w:r>
      <w:r w:rsidR="000F5D67" w:rsidRPr="00CA4C70">
        <w:rPr>
          <w:rFonts w:ascii="Times New Roman" w:hAnsi="Times New Roman" w:cs="Times New Roman"/>
          <w:sz w:val="28"/>
          <w:szCs w:val="28"/>
        </w:rPr>
        <w:t>,</w:t>
      </w:r>
      <w:r w:rsidRPr="00CA4C70">
        <w:rPr>
          <w:rFonts w:ascii="Times New Roman" w:hAnsi="Times New Roman" w:cs="Times New Roman"/>
          <w:sz w:val="28"/>
          <w:szCs w:val="28"/>
        </w:rPr>
        <w:t xml:space="preserve"> была создана фермерская Программа резервирования, управляемая непосредственно фермерами [</w:t>
      </w:r>
      <w:r w:rsidR="000F5D67" w:rsidRPr="00CA4C70">
        <w:rPr>
          <w:rFonts w:ascii="Times New Roman" w:hAnsi="Times New Roman" w:cs="Times New Roman"/>
          <w:sz w:val="28"/>
          <w:szCs w:val="28"/>
        </w:rPr>
        <w:t>1</w:t>
      </w:r>
      <w:r w:rsidR="00257013" w:rsidRPr="00CA4C70">
        <w:rPr>
          <w:rFonts w:ascii="Times New Roman" w:hAnsi="Times New Roman" w:cs="Times New Roman"/>
          <w:sz w:val="28"/>
          <w:szCs w:val="28"/>
        </w:rPr>
        <w:t>11</w:t>
      </w:r>
      <w:r w:rsidRPr="00CA4C70">
        <w:rPr>
          <w:rFonts w:ascii="Times New Roman" w:hAnsi="Times New Roman" w:cs="Times New Roman"/>
          <w:sz w:val="28"/>
          <w:szCs w:val="28"/>
        </w:rPr>
        <w:t>].</w:t>
      </w:r>
    </w:p>
    <w:p w14:paraId="26439B25" w14:textId="05462672"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Более того, исследования подтверждают, что на протяжении десятилетий существовали специальные резервы для экстренной помощи продовольствием. Так, были созданы такие фонды как </w:t>
      </w:r>
      <w:r w:rsidR="00486434" w:rsidRPr="00CA4C70">
        <w:rPr>
          <w:rFonts w:ascii="Times New Roman" w:hAnsi="Times New Roman" w:cs="Times New Roman"/>
          <w:sz w:val="28"/>
          <w:szCs w:val="28"/>
        </w:rPr>
        <w:t>«</w:t>
      </w:r>
      <w:r w:rsidRPr="00CA4C70">
        <w:rPr>
          <w:rFonts w:ascii="Times New Roman" w:hAnsi="Times New Roman" w:cs="Times New Roman"/>
          <w:sz w:val="28"/>
          <w:szCs w:val="28"/>
        </w:rPr>
        <w:t>Пшеничный резерв</w:t>
      </w:r>
      <w:r w:rsidR="00486434" w:rsidRPr="00CA4C70">
        <w:rPr>
          <w:rFonts w:ascii="Times New Roman" w:hAnsi="Times New Roman" w:cs="Times New Roman"/>
          <w:sz w:val="28"/>
          <w:szCs w:val="28"/>
        </w:rPr>
        <w:t>»</w:t>
      </w:r>
      <w:r w:rsidRPr="00CA4C70">
        <w:rPr>
          <w:rFonts w:ascii="Times New Roman" w:hAnsi="Times New Roman" w:cs="Times New Roman"/>
          <w:sz w:val="28"/>
          <w:szCs w:val="28"/>
        </w:rPr>
        <w:t xml:space="preserve"> в 1980 году, </w:t>
      </w:r>
      <w:r w:rsidR="00486434" w:rsidRPr="00CA4C70">
        <w:rPr>
          <w:rFonts w:ascii="Times New Roman" w:hAnsi="Times New Roman" w:cs="Times New Roman"/>
          <w:sz w:val="28"/>
          <w:szCs w:val="28"/>
        </w:rPr>
        <w:t>«</w:t>
      </w:r>
      <w:r w:rsidRPr="00CA4C70">
        <w:rPr>
          <w:rFonts w:ascii="Times New Roman" w:hAnsi="Times New Roman" w:cs="Times New Roman"/>
          <w:sz w:val="28"/>
          <w:szCs w:val="28"/>
        </w:rPr>
        <w:t>Сырьевой резерв</w:t>
      </w:r>
      <w:r w:rsidR="00486434" w:rsidRPr="00CA4C70">
        <w:rPr>
          <w:rFonts w:ascii="Times New Roman" w:hAnsi="Times New Roman" w:cs="Times New Roman"/>
          <w:sz w:val="28"/>
          <w:szCs w:val="28"/>
        </w:rPr>
        <w:t>»</w:t>
      </w:r>
      <w:r w:rsidRPr="00CA4C70">
        <w:rPr>
          <w:rFonts w:ascii="Times New Roman" w:hAnsi="Times New Roman" w:cs="Times New Roman"/>
          <w:sz w:val="28"/>
          <w:szCs w:val="28"/>
        </w:rPr>
        <w:t xml:space="preserve"> в 1996 году, а также в соответствии с Законом о развитии сельскохозяйственной торговли и оказании помощи 1954 года (PL-480) функционировал гуманитарный фонд Билла Эмерсона в 1998 году, чтобы обеспечить продовольственную поддержку в чрезвычайных ситуациях внутри страны и за ее пределами [</w:t>
      </w:r>
      <w:r w:rsidR="00486434" w:rsidRPr="00CA4C70">
        <w:rPr>
          <w:rFonts w:ascii="Times New Roman" w:hAnsi="Times New Roman" w:cs="Times New Roman"/>
          <w:sz w:val="28"/>
          <w:szCs w:val="28"/>
        </w:rPr>
        <w:t>1</w:t>
      </w:r>
      <w:r w:rsidR="005C6139" w:rsidRPr="00CA4C70">
        <w:rPr>
          <w:rFonts w:ascii="Times New Roman" w:hAnsi="Times New Roman" w:cs="Times New Roman"/>
          <w:sz w:val="28"/>
          <w:szCs w:val="28"/>
        </w:rPr>
        <w:t>1</w:t>
      </w:r>
      <w:r w:rsidR="00257013" w:rsidRPr="00CA4C70">
        <w:rPr>
          <w:rFonts w:ascii="Times New Roman" w:hAnsi="Times New Roman" w:cs="Times New Roman"/>
          <w:sz w:val="28"/>
          <w:szCs w:val="28"/>
        </w:rPr>
        <w:t>2</w:t>
      </w:r>
      <w:r w:rsidRPr="00CA4C70">
        <w:rPr>
          <w:rFonts w:ascii="Times New Roman" w:hAnsi="Times New Roman" w:cs="Times New Roman"/>
          <w:sz w:val="28"/>
          <w:szCs w:val="28"/>
        </w:rPr>
        <w:t xml:space="preserve">]. На сегодняшний день гуманитарный фонд позволяет хранить до 4 миллионов метрических тонн американского зерна или его денежного эквивалента для использования в случаях продовольственных кризисов за пределами США. Однако, несмотря на указанное выше, в настоящее время США отказались от национальных резервов зерна ввиду экономической нецелесообразности. </w:t>
      </w:r>
    </w:p>
    <w:p w14:paraId="0AA3A35A" w14:textId="7FC717DE"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Тем не менее, геополитические факторы и нестабильность на мировом рынке сельскохозяйственной продукции оказывают влияние на формирование иных подходов к созданию продовольственных запасов. Вместе с тем, необходимо отметить, что внешние обстоятельства существенно влияют на объем стратегических запасов в разных странах. Так, Иран, столкнувшийся с </w:t>
      </w:r>
      <w:r w:rsidRPr="00CA4C70">
        <w:rPr>
          <w:rFonts w:ascii="Times New Roman" w:hAnsi="Times New Roman" w:cs="Times New Roman"/>
          <w:sz w:val="28"/>
          <w:szCs w:val="28"/>
        </w:rPr>
        <w:lastRenderedPageBreak/>
        <w:t xml:space="preserve">санкциями западных стран в 2016 году, сформировал значительные запасы пшеницы, которые достигли 5 миллионов тонн. Однако с изменением условий и </w:t>
      </w:r>
      <w:r w:rsidR="00BD2AC8">
        <w:rPr>
          <w:rFonts w:ascii="Times New Roman" w:hAnsi="Times New Roman" w:cs="Times New Roman"/>
          <w:sz w:val="28"/>
          <w:szCs w:val="28"/>
        </w:rPr>
        <w:t xml:space="preserve">в </w:t>
      </w:r>
      <w:r w:rsidR="00817AFB">
        <w:rPr>
          <w:rFonts w:ascii="Times New Roman" w:hAnsi="Times New Roman" w:cs="Times New Roman"/>
          <w:sz w:val="28"/>
          <w:szCs w:val="28"/>
        </w:rPr>
        <w:t>сложившейся</w:t>
      </w:r>
      <w:r w:rsidRPr="00CA4C70">
        <w:rPr>
          <w:rFonts w:ascii="Times New Roman" w:hAnsi="Times New Roman" w:cs="Times New Roman"/>
          <w:sz w:val="28"/>
          <w:szCs w:val="28"/>
        </w:rPr>
        <w:t xml:space="preserve"> ситуации потребность в таком большом объеме запасов уменьшилась, что позволило сократить свои стратегические запасы зерна на 2 миллиона тонн [</w:t>
      </w:r>
      <w:r w:rsidR="00486434" w:rsidRPr="00CA4C70">
        <w:rPr>
          <w:rFonts w:ascii="Times New Roman" w:hAnsi="Times New Roman" w:cs="Times New Roman"/>
          <w:sz w:val="28"/>
          <w:szCs w:val="28"/>
        </w:rPr>
        <w:t>1</w:t>
      </w:r>
      <w:r w:rsidR="00257013" w:rsidRPr="00CA4C70">
        <w:rPr>
          <w:rFonts w:ascii="Times New Roman" w:hAnsi="Times New Roman" w:cs="Times New Roman"/>
          <w:sz w:val="28"/>
          <w:szCs w:val="28"/>
        </w:rPr>
        <w:t>13</w:t>
      </w:r>
      <w:r w:rsidRPr="00CA4C70">
        <w:rPr>
          <w:rFonts w:ascii="Times New Roman" w:hAnsi="Times New Roman" w:cs="Times New Roman"/>
          <w:sz w:val="28"/>
          <w:szCs w:val="28"/>
        </w:rPr>
        <w:t>]. Более того, на 2024 год Иран способен самостоятельно полностью удовлетворить свои потребности в пшенице и не планирует ее импорт [</w:t>
      </w:r>
      <w:r w:rsidR="00486434" w:rsidRPr="00CA4C70">
        <w:rPr>
          <w:rFonts w:ascii="Times New Roman" w:hAnsi="Times New Roman" w:cs="Times New Roman"/>
          <w:sz w:val="28"/>
          <w:szCs w:val="28"/>
        </w:rPr>
        <w:t>1</w:t>
      </w:r>
      <w:r w:rsidR="00257013" w:rsidRPr="00CA4C70">
        <w:rPr>
          <w:rFonts w:ascii="Times New Roman" w:hAnsi="Times New Roman" w:cs="Times New Roman"/>
          <w:sz w:val="28"/>
          <w:szCs w:val="28"/>
        </w:rPr>
        <w:t>14</w:t>
      </w:r>
      <w:r w:rsidRPr="00CA4C70">
        <w:rPr>
          <w:rFonts w:ascii="Times New Roman" w:hAnsi="Times New Roman" w:cs="Times New Roman"/>
          <w:sz w:val="28"/>
          <w:szCs w:val="28"/>
        </w:rPr>
        <w:t xml:space="preserve">]. Основываясь на вышеуказанном, </w:t>
      </w:r>
      <w:r w:rsidR="009957C1">
        <w:rPr>
          <w:rFonts w:ascii="Times New Roman" w:hAnsi="Times New Roman" w:cs="Times New Roman"/>
          <w:sz w:val="28"/>
          <w:szCs w:val="28"/>
        </w:rPr>
        <w:t>необходимо отметить</w:t>
      </w:r>
      <w:r w:rsidRPr="00CA4C70">
        <w:rPr>
          <w:rFonts w:ascii="Times New Roman" w:hAnsi="Times New Roman" w:cs="Times New Roman"/>
          <w:sz w:val="28"/>
          <w:szCs w:val="28"/>
        </w:rPr>
        <w:t>, что продовольственная безопасность требует надежных и разнообразных источников, включая как стратегические резервы, так и эффективное управление ими.</w:t>
      </w:r>
    </w:p>
    <w:p w14:paraId="42BE5D0E" w14:textId="63D17E45" w:rsidR="008D11FE" w:rsidRPr="00CA4C70" w:rsidRDefault="008D11FE" w:rsidP="008D11FE">
      <w:pPr>
        <w:ind w:firstLine="720"/>
        <w:jc w:val="both"/>
        <w:rPr>
          <w:rFonts w:ascii="Times New Roman" w:hAnsi="Times New Roman" w:cs="Times New Roman"/>
          <w:sz w:val="28"/>
          <w:szCs w:val="28"/>
        </w:rPr>
      </w:pPr>
      <w:r w:rsidRPr="00CA4C70">
        <w:rPr>
          <w:rFonts w:ascii="Times New Roman" w:hAnsi="Times New Roman" w:cs="Times New Roman"/>
          <w:sz w:val="28"/>
          <w:szCs w:val="28"/>
        </w:rPr>
        <w:t>Необходимо отметить, что успешное развитие экспорта зерна также требует системного подхода и поддержки на государственном уровне. Так, детальный анализ динамики экспорта зерна позволил исследователю М.М. Гуровой сделать заключение о том, что в государственную программу развития экспорта российского зерна и повышения его конкурентоспособности следует включить разработку специализированного учреждения, оказывающего поддержку зернового экспорта. В качестве примера исследователь упоминает Австралийскую ассоциацию экспортеров зерна (Австралия), Товарищество экспортеров зерна (США), Канадский совет по зерну (Канада) [</w:t>
      </w:r>
      <w:r w:rsidR="007A32AC" w:rsidRPr="00CA4C70">
        <w:rPr>
          <w:rFonts w:ascii="Times New Roman" w:hAnsi="Times New Roman" w:cs="Times New Roman"/>
          <w:sz w:val="28"/>
          <w:szCs w:val="28"/>
        </w:rPr>
        <w:t>1</w:t>
      </w:r>
      <w:r w:rsidR="00257013" w:rsidRPr="00CA4C70">
        <w:rPr>
          <w:rFonts w:ascii="Times New Roman" w:hAnsi="Times New Roman" w:cs="Times New Roman"/>
          <w:sz w:val="28"/>
          <w:szCs w:val="28"/>
        </w:rPr>
        <w:t>15</w:t>
      </w:r>
      <w:r w:rsidRPr="00CA4C70">
        <w:rPr>
          <w:rFonts w:ascii="Times New Roman" w:hAnsi="Times New Roman" w:cs="Times New Roman"/>
          <w:sz w:val="28"/>
          <w:szCs w:val="28"/>
        </w:rPr>
        <w:t>]. Так, в США Федеральная зерновая инспекционная служба осуществляет свою деятельность в качестве основного контрольно-надзорного органа, входящего в Администрацию по зерновой инспекции, мясокомбинатам и скотопригонным дворам при Сельскохозяйственной рыночной службе федерального Министерства сельского хозяйства. Администрация по зерновой инспекции, мясокомбинатам и скотопригонным дворам обеспечивает надзор над системой контроля веса и координирует работу сети предприятий, предоставляющих услуги по проверке и взвешиванию зерна. Ответственность за контроль над безопасностью растениеводческой продукции, включая производство, выращивание и реализацию, в том числе и выпуск фитосанитарных сертификатов на вывоз и допуск на ввоз зерна на территорию США, несет Служба инспекции здоровья животных и растений, являющаяся частью Сельскохозяйственной рыночной службы федерального Министерства сельского хозяйства. Вместе с тем, контроль над качеством зерна, предназначенного как для пищевых нужд, так и производства кормов для домашних и сельскохозяйственных животных, осуществляется Управлением по санитарному надзору за качеством пищевых продуктов и медикаментов, которое подчиняется Министерству здравоохранения США [</w:t>
      </w:r>
      <w:r w:rsidR="00067F43" w:rsidRPr="00CA4C70">
        <w:rPr>
          <w:rFonts w:ascii="Times New Roman" w:hAnsi="Times New Roman" w:cs="Times New Roman"/>
          <w:sz w:val="28"/>
          <w:szCs w:val="28"/>
        </w:rPr>
        <w:t>1</w:t>
      </w:r>
      <w:r w:rsidR="00257013" w:rsidRPr="00CA4C70">
        <w:rPr>
          <w:rFonts w:ascii="Times New Roman" w:hAnsi="Times New Roman" w:cs="Times New Roman"/>
          <w:sz w:val="28"/>
          <w:szCs w:val="28"/>
        </w:rPr>
        <w:t>16</w:t>
      </w:r>
      <w:r w:rsidRPr="00CA4C70">
        <w:rPr>
          <w:rFonts w:ascii="Times New Roman" w:hAnsi="Times New Roman" w:cs="Times New Roman"/>
          <w:sz w:val="28"/>
          <w:szCs w:val="28"/>
        </w:rPr>
        <w:t xml:space="preserve">]. Таким образом, государственный контроль над качеством зерна в США осуществляется посредством деятельности множества различных национальных институтов. </w:t>
      </w:r>
    </w:p>
    <w:p w14:paraId="1C04C61E" w14:textId="5057CBD7" w:rsidR="008D11FE" w:rsidRPr="00CA4C70" w:rsidRDefault="008D11FE" w:rsidP="008D11FE">
      <w:pPr>
        <w:ind w:firstLine="720"/>
        <w:jc w:val="both"/>
        <w:rPr>
          <w:rFonts w:ascii="Times New Roman" w:hAnsi="Times New Roman" w:cs="Times New Roman"/>
          <w:sz w:val="28"/>
          <w:szCs w:val="28"/>
        </w:rPr>
      </w:pPr>
      <w:r w:rsidRPr="00CA4C70">
        <w:rPr>
          <w:rFonts w:ascii="Times New Roman" w:hAnsi="Times New Roman" w:cs="Times New Roman"/>
          <w:sz w:val="28"/>
          <w:szCs w:val="28"/>
        </w:rPr>
        <w:t>Подобным образом, в Аргентине, являющейся крупнейшим мировым экспортером зерна, контроль над пищевой продукцией осуществляется посредством деятельности Национальной Системы контроля продуктов питания (</w:t>
      </w:r>
      <w:proofErr w:type="spellStart"/>
      <w:r w:rsidRPr="00CA4C70">
        <w:rPr>
          <w:rFonts w:ascii="Times New Roman" w:hAnsi="Times New Roman" w:cs="Times New Roman"/>
          <w:sz w:val="28"/>
          <w:szCs w:val="28"/>
        </w:rPr>
        <w:t>Sistema</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Nacional</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de</w:t>
      </w:r>
      <w:proofErr w:type="spellEnd"/>
      <w:r w:rsidRPr="00CA4C70">
        <w:rPr>
          <w:rFonts w:ascii="Times New Roman" w:hAnsi="Times New Roman" w:cs="Times New Roman"/>
          <w:sz w:val="28"/>
          <w:szCs w:val="28"/>
        </w:rPr>
        <w:t xml:space="preserve"> Control </w:t>
      </w:r>
      <w:proofErr w:type="spellStart"/>
      <w:r w:rsidRPr="00CA4C70">
        <w:rPr>
          <w:rFonts w:ascii="Times New Roman" w:hAnsi="Times New Roman" w:cs="Times New Roman"/>
          <w:sz w:val="28"/>
          <w:szCs w:val="28"/>
        </w:rPr>
        <w:t>de</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los</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Alimentos</w:t>
      </w:r>
      <w:proofErr w:type="spellEnd"/>
      <w:r w:rsidRPr="00CA4C70">
        <w:rPr>
          <w:rFonts w:ascii="Times New Roman" w:hAnsi="Times New Roman" w:cs="Times New Roman"/>
          <w:sz w:val="28"/>
          <w:szCs w:val="28"/>
        </w:rPr>
        <w:t>), гарантирующей соблюдение</w:t>
      </w:r>
      <w:r w:rsidR="00BD2AC8">
        <w:rPr>
          <w:rFonts w:ascii="Times New Roman" w:hAnsi="Times New Roman" w:cs="Times New Roman"/>
          <w:sz w:val="28"/>
          <w:szCs w:val="28"/>
        </w:rPr>
        <w:t xml:space="preserve"> </w:t>
      </w:r>
      <w:r w:rsidRPr="00CA4C70">
        <w:rPr>
          <w:rFonts w:ascii="Times New Roman" w:hAnsi="Times New Roman" w:cs="Times New Roman"/>
          <w:sz w:val="28"/>
          <w:szCs w:val="28"/>
        </w:rPr>
        <w:t>Продовольственного кодекса Аргентины (</w:t>
      </w:r>
      <w:proofErr w:type="spellStart"/>
      <w:r w:rsidRPr="00CA4C70">
        <w:rPr>
          <w:rFonts w:ascii="Times New Roman" w:hAnsi="Times New Roman" w:cs="Times New Roman"/>
          <w:sz w:val="28"/>
          <w:szCs w:val="28"/>
        </w:rPr>
        <w:t>Código</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t>Alimentario</w:t>
      </w:r>
      <w:proofErr w:type="spellEnd"/>
      <w:r w:rsidRPr="00CA4C70">
        <w:rPr>
          <w:rFonts w:ascii="Times New Roman" w:hAnsi="Times New Roman" w:cs="Times New Roman"/>
          <w:sz w:val="28"/>
          <w:szCs w:val="28"/>
        </w:rPr>
        <w:t xml:space="preserve"> </w:t>
      </w:r>
      <w:proofErr w:type="spellStart"/>
      <w:r w:rsidRPr="00CA4C70">
        <w:rPr>
          <w:rFonts w:ascii="Times New Roman" w:hAnsi="Times New Roman" w:cs="Times New Roman"/>
          <w:sz w:val="28"/>
          <w:szCs w:val="28"/>
        </w:rPr>
        <w:lastRenderedPageBreak/>
        <w:t>Argentino</w:t>
      </w:r>
      <w:proofErr w:type="spellEnd"/>
      <w:r w:rsidRPr="00CA4C70">
        <w:rPr>
          <w:rFonts w:ascii="Times New Roman" w:hAnsi="Times New Roman" w:cs="Times New Roman"/>
          <w:sz w:val="28"/>
          <w:szCs w:val="28"/>
        </w:rPr>
        <w:t>). Данный документ представляет собой техническое регулирование, утвержденное Законом № 18284, принятом в 1969 году, и введенное в действие Декретом № 2126 в 1971 году [</w:t>
      </w:r>
      <w:r w:rsidR="006F7778" w:rsidRPr="00CA4C70">
        <w:rPr>
          <w:rFonts w:ascii="Times New Roman" w:hAnsi="Times New Roman" w:cs="Times New Roman"/>
          <w:sz w:val="28"/>
          <w:szCs w:val="28"/>
        </w:rPr>
        <w:t>1</w:t>
      </w:r>
      <w:r w:rsidR="00257013" w:rsidRPr="00CA4C70">
        <w:rPr>
          <w:rFonts w:ascii="Times New Roman" w:hAnsi="Times New Roman" w:cs="Times New Roman"/>
          <w:sz w:val="28"/>
          <w:szCs w:val="28"/>
        </w:rPr>
        <w:t>17</w:t>
      </w:r>
      <w:r w:rsidRPr="00CA4C70">
        <w:rPr>
          <w:rFonts w:ascii="Times New Roman" w:hAnsi="Times New Roman" w:cs="Times New Roman"/>
          <w:sz w:val="28"/>
          <w:szCs w:val="28"/>
        </w:rPr>
        <w:t xml:space="preserve">]. Основная задача данного правого акта заключается в защите здоровья населения и обеспечении честности при торговле продуктами на территории Аргентины. Особенностью кодекса является то, что он включает в себя стандарты, согласованные в рамках МЕРКОСУР и формируемые под влиянием Кодекса </w:t>
      </w:r>
      <w:proofErr w:type="spellStart"/>
      <w:r w:rsidRPr="00CA4C70">
        <w:rPr>
          <w:rFonts w:ascii="Times New Roman" w:hAnsi="Times New Roman" w:cs="Times New Roman"/>
          <w:sz w:val="28"/>
          <w:szCs w:val="28"/>
        </w:rPr>
        <w:t>Алиментариус</w:t>
      </w:r>
      <w:proofErr w:type="spellEnd"/>
      <w:r w:rsidRPr="00CA4C70">
        <w:rPr>
          <w:rFonts w:ascii="Times New Roman" w:hAnsi="Times New Roman" w:cs="Times New Roman"/>
          <w:sz w:val="28"/>
          <w:szCs w:val="28"/>
        </w:rPr>
        <w:t>, Европейского агентства по безопасности продуктов питания и Управления по санитарному надзору за качеством пищевых продуктов и медикаментов США, а также регулярное обновление посредством постановлений Министерства здравоохранения и Министерства агропромышленного комплекса. Данный механизм позволяет адаптировать регулирование к международным изменениям и поддерживать высокие стандарты качества.</w:t>
      </w:r>
    </w:p>
    <w:p w14:paraId="77054BCD" w14:textId="40D0F66D" w:rsidR="008D11FE" w:rsidRPr="00CA4C70" w:rsidRDefault="008D11FE" w:rsidP="00666395">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Стандарты и требования к качеству зерна в США регулируются единым унифицированным документом </w:t>
      </w:r>
      <w:r w:rsidR="009670D6" w:rsidRPr="00CA4C70">
        <w:rPr>
          <w:rFonts w:ascii="Times New Roman" w:hAnsi="Times New Roman" w:cs="Times New Roman"/>
          <w:sz w:val="28"/>
          <w:szCs w:val="28"/>
        </w:rPr>
        <w:t>-</w:t>
      </w:r>
      <w:r w:rsidRPr="00CA4C70">
        <w:rPr>
          <w:rFonts w:ascii="Times New Roman" w:hAnsi="Times New Roman" w:cs="Times New Roman"/>
          <w:sz w:val="28"/>
          <w:szCs w:val="28"/>
        </w:rPr>
        <w:t xml:space="preserve"> Законом о стандартах на зерно. Как отмечает казахстанский исследователь З.Н. </w:t>
      </w:r>
      <w:proofErr w:type="spellStart"/>
      <w:r w:rsidRPr="00CA4C70">
        <w:rPr>
          <w:rFonts w:ascii="Times New Roman" w:hAnsi="Times New Roman" w:cs="Times New Roman"/>
          <w:sz w:val="28"/>
          <w:szCs w:val="28"/>
        </w:rPr>
        <w:t>Борбасова</w:t>
      </w:r>
      <w:proofErr w:type="spellEnd"/>
      <w:r w:rsidR="00890F0B" w:rsidRPr="00CA4C70">
        <w:rPr>
          <w:rFonts w:ascii="Times New Roman" w:hAnsi="Times New Roman" w:cs="Times New Roman"/>
          <w:sz w:val="28"/>
          <w:szCs w:val="28"/>
        </w:rPr>
        <w:t>,</w:t>
      </w:r>
      <w:r w:rsidRPr="00CA4C70">
        <w:rPr>
          <w:rFonts w:ascii="Times New Roman" w:hAnsi="Times New Roman" w:cs="Times New Roman"/>
          <w:sz w:val="28"/>
          <w:szCs w:val="28"/>
        </w:rPr>
        <w:t xml:space="preserve"> на мировом рынке международные стандарты для зерна и продуктов его переработки регулируются договорами, где отчетливым образом регламентированы критерии качества и указаны требования и правила организаций (ISO, ICC, EC 824/2000), либо национальные стандарты иных государств, согласно которым устанавливается состав зерна. На сегодняшний день разработано большое количество международных стандартов для методов оценки качественных характеристик зерна и продуктов его переработки. Однако, результаты считаются официальными, если они получены в лабораториях с современным оборудованием, которые каждые полгода проходят международную сертификацию согласно требованиям GAFTA</w:t>
      </w:r>
      <w:r w:rsidR="0014486C">
        <w:rPr>
          <w:rFonts w:ascii="Times New Roman" w:hAnsi="Times New Roman" w:cs="Times New Roman"/>
          <w:sz w:val="28"/>
          <w:szCs w:val="28"/>
        </w:rPr>
        <w:t xml:space="preserve"> и других организаций</w:t>
      </w:r>
      <w:r w:rsidRPr="00CA4C70">
        <w:rPr>
          <w:rFonts w:ascii="Times New Roman" w:hAnsi="Times New Roman" w:cs="Times New Roman"/>
          <w:sz w:val="28"/>
          <w:szCs w:val="28"/>
        </w:rPr>
        <w:t xml:space="preserve"> [</w:t>
      </w:r>
      <w:r w:rsidR="00D364A9" w:rsidRPr="00CA4C70">
        <w:rPr>
          <w:rFonts w:ascii="Times New Roman" w:hAnsi="Times New Roman" w:cs="Times New Roman"/>
          <w:sz w:val="28"/>
          <w:szCs w:val="28"/>
        </w:rPr>
        <w:t>118</w:t>
      </w:r>
      <w:r w:rsidR="003C6FEB" w:rsidRPr="00CA4C70">
        <w:rPr>
          <w:rFonts w:ascii="Times New Roman" w:hAnsi="Times New Roman" w:cs="Times New Roman"/>
          <w:sz w:val="28"/>
          <w:szCs w:val="28"/>
        </w:rPr>
        <w:t>, с. 87</w:t>
      </w:r>
      <w:r w:rsidRPr="00CA4C70">
        <w:rPr>
          <w:rFonts w:ascii="Times New Roman" w:hAnsi="Times New Roman" w:cs="Times New Roman"/>
          <w:sz w:val="28"/>
          <w:szCs w:val="28"/>
        </w:rPr>
        <w:t xml:space="preserve">]. Таким образом, стандартизация играет важную роль не только на мировом уровне, но и внутри страны, что подтверждает и позиция Р.С. </w:t>
      </w:r>
      <w:proofErr w:type="spellStart"/>
      <w:r w:rsidRPr="00CA4C70">
        <w:rPr>
          <w:rFonts w:ascii="Times New Roman" w:hAnsi="Times New Roman" w:cs="Times New Roman"/>
          <w:sz w:val="28"/>
          <w:szCs w:val="28"/>
        </w:rPr>
        <w:t>Алимкулова</w:t>
      </w:r>
      <w:proofErr w:type="spellEnd"/>
      <w:r w:rsidRPr="00CA4C70">
        <w:rPr>
          <w:rFonts w:ascii="Times New Roman" w:hAnsi="Times New Roman" w:cs="Times New Roman"/>
          <w:sz w:val="28"/>
          <w:szCs w:val="28"/>
        </w:rPr>
        <w:t>. Так, по мнению исследователя главная задача стандартизации заключается в повышении конкурентоспособности отечественной продукции внутри страны и защит</w:t>
      </w:r>
      <w:r w:rsidR="00D209A4" w:rsidRPr="00CA4C70">
        <w:rPr>
          <w:rFonts w:ascii="Times New Roman" w:hAnsi="Times New Roman" w:cs="Times New Roman"/>
          <w:sz w:val="28"/>
          <w:szCs w:val="28"/>
        </w:rPr>
        <w:t>е</w:t>
      </w:r>
      <w:r w:rsidRPr="00CA4C70">
        <w:rPr>
          <w:rFonts w:ascii="Times New Roman" w:hAnsi="Times New Roman" w:cs="Times New Roman"/>
          <w:sz w:val="28"/>
          <w:szCs w:val="28"/>
        </w:rPr>
        <w:t xml:space="preserve"> рынка от низкокачественной продукции за счет внедрения международных стандартов [</w:t>
      </w:r>
      <w:r w:rsidR="00C26044" w:rsidRPr="00CA4C70">
        <w:rPr>
          <w:rFonts w:ascii="Times New Roman" w:hAnsi="Times New Roman" w:cs="Times New Roman"/>
          <w:sz w:val="28"/>
          <w:szCs w:val="28"/>
        </w:rPr>
        <w:t>1</w:t>
      </w:r>
      <w:r w:rsidR="00B54AC2" w:rsidRPr="00CA4C70">
        <w:rPr>
          <w:rFonts w:ascii="Times New Roman" w:hAnsi="Times New Roman" w:cs="Times New Roman"/>
          <w:sz w:val="28"/>
          <w:szCs w:val="28"/>
        </w:rPr>
        <w:t>19</w:t>
      </w:r>
      <w:r w:rsidR="00C26044" w:rsidRPr="00CA4C70">
        <w:rPr>
          <w:rFonts w:ascii="Times New Roman" w:hAnsi="Times New Roman" w:cs="Times New Roman"/>
          <w:sz w:val="28"/>
          <w:szCs w:val="28"/>
        </w:rPr>
        <w:t>, с.</w:t>
      </w:r>
      <w:r w:rsidRPr="00CA4C70">
        <w:rPr>
          <w:rFonts w:ascii="Times New Roman" w:hAnsi="Times New Roman" w:cs="Times New Roman"/>
          <w:sz w:val="28"/>
          <w:szCs w:val="28"/>
        </w:rPr>
        <w:t xml:space="preserve">138]. </w:t>
      </w:r>
    </w:p>
    <w:p w14:paraId="2139DC8E" w14:textId="763E4B54"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Таким образом, применение международных стандартов способствует улучшению качества продукции, увеличению доверия со стороны потребителей и расширению экспортных возможностей. Кроме того, стандарты помогают предотвратить мошенничество и обеспечить справедливую конкуренцию на рынке, что в конечном итоге ведет к экономическому росту и стабильности. Более того, меры по защите качества и соблюдению стандартов подчеркивают их важность и могут быть закреплены в законодательстве, предусматривающем как административные, так и уголовные наказания. Например, американское законодательство за несоответствие требованиям к качеству зерна, подразумевает преступление против государства и предусматривает штраф в размере не более 20 тысяч долларов, либо до 5 лет лишения свободы или оба наказания одновременно [</w:t>
      </w:r>
      <w:r w:rsidR="001E5E15" w:rsidRPr="00CA4C70">
        <w:rPr>
          <w:rFonts w:ascii="Times New Roman" w:hAnsi="Times New Roman" w:cs="Times New Roman"/>
          <w:sz w:val="28"/>
          <w:szCs w:val="28"/>
        </w:rPr>
        <w:t>1</w:t>
      </w:r>
      <w:r w:rsidR="007B2911" w:rsidRPr="00CA4C70">
        <w:rPr>
          <w:rFonts w:ascii="Times New Roman" w:hAnsi="Times New Roman" w:cs="Times New Roman"/>
          <w:sz w:val="28"/>
          <w:szCs w:val="28"/>
        </w:rPr>
        <w:t>16</w:t>
      </w:r>
      <w:r w:rsidRPr="00CA4C70">
        <w:rPr>
          <w:rFonts w:ascii="Times New Roman" w:hAnsi="Times New Roman" w:cs="Times New Roman"/>
          <w:sz w:val="28"/>
          <w:szCs w:val="28"/>
        </w:rPr>
        <w:t>]</w:t>
      </w:r>
      <w:r w:rsidR="001E5E15" w:rsidRPr="00CA4C70">
        <w:rPr>
          <w:rFonts w:ascii="Times New Roman" w:hAnsi="Times New Roman" w:cs="Times New Roman"/>
          <w:sz w:val="28"/>
          <w:szCs w:val="28"/>
        </w:rPr>
        <w:t>.</w:t>
      </w:r>
    </w:p>
    <w:p w14:paraId="09D4CA4D" w14:textId="0A080ADA" w:rsidR="00C928DF"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lastRenderedPageBreak/>
        <w:t>Казахстанским законодательством предусмотрена специальная статья, устанавливающая административную ответственность за нарушение законодательства о зерне, которая предусматривает наложение штрафа, приостановление действия лицензии или е</w:t>
      </w:r>
      <w:r w:rsidR="002D4075" w:rsidRPr="00CA4C70">
        <w:rPr>
          <w:rFonts w:ascii="Times New Roman" w:hAnsi="Times New Roman" w:cs="Times New Roman"/>
          <w:sz w:val="28"/>
          <w:szCs w:val="28"/>
        </w:rPr>
        <w:t>е</w:t>
      </w:r>
      <w:r w:rsidRPr="00CA4C70">
        <w:rPr>
          <w:rFonts w:ascii="Times New Roman" w:hAnsi="Times New Roman" w:cs="Times New Roman"/>
          <w:sz w:val="28"/>
          <w:szCs w:val="28"/>
        </w:rPr>
        <w:t xml:space="preserve"> лишение в зависимости от совершенных деяний физическими или юридическими лицами. Вместе с тем, в Законе </w:t>
      </w:r>
      <w:r w:rsidR="00031F1B" w:rsidRPr="00CA4C70">
        <w:rPr>
          <w:rFonts w:ascii="Times New Roman" w:hAnsi="Times New Roman" w:cs="Times New Roman"/>
          <w:sz w:val="28"/>
          <w:szCs w:val="28"/>
        </w:rPr>
        <w:t xml:space="preserve">РК </w:t>
      </w:r>
      <w:r w:rsidR="00F2377E" w:rsidRPr="00CA4C70">
        <w:rPr>
          <w:rFonts w:ascii="Times New Roman" w:hAnsi="Times New Roman" w:cs="Times New Roman"/>
          <w:sz w:val="28"/>
          <w:szCs w:val="28"/>
        </w:rPr>
        <w:t>«О</w:t>
      </w:r>
      <w:r w:rsidRPr="00CA4C70">
        <w:rPr>
          <w:rFonts w:ascii="Times New Roman" w:hAnsi="Times New Roman" w:cs="Times New Roman"/>
          <w:sz w:val="28"/>
          <w:szCs w:val="28"/>
        </w:rPr>
        <w:t xml:space="preserve"> зерне</w:t>
      </w:r>
      <w:r w:rsidR="00F2377E" w:rsidRPr="00CA4C70">
        <w:rPr>
          <w:rFonts w:ascii="Times New Roman" w:hAnsi="Times New Roman" w:cs="Times New Roman"/>
          <w:sz w:val="28"/>
          <w:szCs w:val="28"/>
        </w:rPr>
        <w:t>»</w:t>
      </w:r>
      <w:r w:rsidRPr="00CA4C70">
        <w:rPr>
          <w:rFonts w:ascii="Times New Roman" w:hAnsi="Times New Roman" w:cs="Times New Roman"/>
          <w:sz w:val="28"/>
          <w:szCs w:val="28"/>
        </w:rPr>
        <w:t xml:space="preserve"> указано, что специально уполномоченное лицо - государственный зерновой инспектор - имеет право составлять протоколы об административных правонарушениях и вносить предложения о привлечении к административной ответственности</w:t>
      </w:r>
      <w:r w:rsidR="00F2377E" w:rsidRPr="00CA4C70">
        <w:rPr>
          <w:rFonts w:ascii="Times New Roman" w:hAnsi="Times New Roman" w:cs="Times New Roman"/>
          <w:sz w:val="28"/>
          <w:szCs w:val="28"/>
        </w:rPr>
        <w:t xml:space="preserve"> </w:t>
      </w:r>
      <w:r w:rsidR="00C3646E" w:rsidRPr="00CA4C70">
        <w:rPr>
          <w:rFonts w:ascii="Times New Roman" w:hAnsi="Times New Roman" w:cs="Times New Roman"/>
          <w:sz w:val="28"/>
          <w:szCs w:val="28"/>
        </w:rPr>
        <w:t>[2</w:t>
      </w:r>
      <w:r w:rsidR="009D6F6A" w:rsidRPr="00CA4C70">
        <w:rPr>
          <w:rFonts w:ascii="Times New Roman" w:hAnsi="Times New Roman" w:cs="Times New Roman"/>
          <w:sz w:val="28"/>
          <w:szCs w:val="28"/>
        </w:rPr>
        <w:t>1</w:t>
      </w:r>
      <w:r w:rsidR="00C3646E" w:rsidRPr="00CA4C70">
        <w:rPr>
          <w:rFonts w:ascii="Times New Roman" w:hAnsi="Times New Roman" w:cs="Times New Roman"/>
          <w:sz w:val="28"/>
          <w:szCs w:val="28"/>
        </w:rPr>
        <w:t>]</w:t>
      </w:r>
      <w:r w:rsidRPr="00CA4C70">
        <w:rPr>
          <w:rFonts w:ascii="Times New Roman" w:hAnsi="Times New Roman" w:cs="Times New Roman"/>
          <w:sz w:val="28"/>
          <w:szCs w:val="28"/>
        </w:rPr>
        <w:t xml:space="preserve">. Однако законодатель не предусматривает специализированной статьи, устанавливающей уголовную ответственность за нарушения в сфере зернового законодательства. Неправомерные деяния могут быть квалифицированы по общим статьям Уголовного кодекса: «Нарушение санитарных правил или гигиенических нормативов» (статья 304 УК РК) и «Выпуск или продажа товаров, выполнение работ либо оказание услуг, не отвечающих требованиям безопасности» (статья 306 УК РК), что может повлечь за собой серьезные наказания, включая штрафы, ограничение свободы или лишение свободы в зависимости от тяжести совершенного преступления. </w:t>
      </w:r>
    </w:p>
    <w:p w14:paraId="17BB5A8A" w14:textId="60E8C910" w:rsidR="00C928DF" w:rsidRPr="00CA4C70" w:rsidRDefault="00457BC8" w:rsidP="001956BC">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Зерно является стратегически важным продуктом, </w:t>
      </w:r>
      <w:proofErr w:type="gramStart"/>
      <w:r w:rsidRPr="00CA4C70">
        <w:rPr>
          <w:rFonts w:ascii="Times New Roman" w:hAnsi="Times New Roman" w:cs="Times New Roman"/>
          <w:sz w:val="28"/>
          <w:szCs w:val="28"/>
        </w:rPr>
        <w:t>и</w:t>
      </w:r>
      <w:proofErr w:type="gramEnd"/>
      <w:r w:rsidRPr="00CA4C70">
        <w:rPr>
          <w:rFonts w:ascii="Times New Roman" w:hAnsi="Times New Roman" w:cs="Times New Roman"/>
          <w:sz w:val="28"/>
          <w:szCs w:val="28"/>
        </w:rPr>
        <w:t xml:space="preserve"> в связи с этим целесообразно внести в Уголовный кодекс Республики Казахстан специальную статью, устанавливающую более строгие санкции за несоответствие стандартам его качества [1</w:t>
      </w:r>
      <w:r w:rsidR="001D4B84" w:rsidRPr="00CA4C70">
        <w:rPr>
          <w:rFonts w:ascii="Times New Roman" w:hAnsi="Times New Roman" w:cs="Times New Roman"/>
          <w:sz w:val="28"/>
          <w:szCs w:val="28"/>
        </w:rPr>
        <w:t>20</w:t>
      </w:r>
      <w:r w:rsidRPr="00CA4C70">
        <w:rPr>
          <w:rFonts w:ascii="Times New Roman" w:hAnsi="Times New Roman" w:cs="Times New Roman"/>
          <w:sz w:val="28"/>
          <w:szCs w:val="28"/>
        </w:rPr>
        <w:t>]. Предлагаемая статья, «Статья 306-1. Нарушение стандартов качества зерна и его переработки», будет предусматривать ответственность за несанкционированную переработку зерна, использование зерна, зараженного пестицидами или другими токсичными веществами, а также за нарушение стандартов хранения и транспортировки. Введение конкретной уголовной ответственности за указанные правонарушения послужит усилению контроля в данной сфере, обеспечению безопасности населения и сохранению качества зерновой продукции, что, в свою очередь, повысит доверие граждан к национальной аграрной отрасли и сделает ее более конкурентоспособной на международной арене.</w:t>
      </w:r>
      <w:r w:rsidR="00A549F3" w:rsidRPr="00CA4C70">
        <w:rPr>
          <w:rFonts w:ascii="Times New Roman" w:hAnsi="Times New Roman" w:cs="Times New Roman"/>
          <w:sz w:val="28"/>
          <w:szCs w:val="28"/>
        </w:rPr>
        <w:t xml:space="preserve"> </w:t>
      </w:r>
    </w:p>
    <w:p w14:paraId="1C886747" w14:textId="20EDBF33"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Следует отметить, что по мнению </w:t>
      </w:r>
      <w:r w:rsidR="00A25B04" w:rsidRPr="00CA4C70">
        <w:rPr>
          <w:rFonts w:ascii="Times New Roman" w:hAnsi="Times New Roman" w:cs="Times New Roman"/>
          <w:sz w:val="28"/>
          <w:szCs w:val="28"/>
        </w:rPr>
        <w:t xml:space="preserve">Ж.М. </w:t>
      </w:r>
      <w:proofErr w:type="spellStart"/>
      <w:r w:rsidRPr="00CA4C70">
        <w:rPr>
          <w:rFonts w:ascii="Times New Roman" w:hAnsi="Times New Roman" w:cs="Times New Roman"/>
          <w:sz w:val="28"/>
          <w:szCs w:val="28"/>
        </w:rPr>
        <w:t>Калпакпаевой</w:t>
      </w:r>
      <w:proofErr w:type="spellEnd"/>
      <w:r w:rsidRPr="00CA4C70">
        <w:rPr>
          <w:rFonts w:ascii="Times New Roman" w:hAnsi="Times New Roman" w:cs="Times New Roman"/>
          <w:sz w:val="28"/>
          <w:szCs w:val="28"/>
        </w:rPr>
        <w:t xml:space="preserve"> США и Канада являются «зерновыми супердержавами». Так, согласно определению исследователя «зерновая держава </w:t>
      </w:r>
      <w:proofErr w:type="gramStart"/>
      <w:r w:rsidR="004116F8" w:rsidRPr="00CA4C70">
        <w:rPr>
          <w:rFonts w:ascii="Times New Roman" w:hAnsi="Times New Roman" w:cs="Times New Roman"/>
          <w:sz w:val="28"/>
          <w:szCs w:val="28"/>
        </w:rPr>
        <w:t>-</w:t>
      </w:r>
      <w:r w:rsidRPr="00CA4C70">
        <w:rPr>
          <w:rFonts w:ascii="Times New Roman" w:hAnsi="Times New Roman" w:cs="Times New Roman"/>
          <w:sz w:val="28"/>
          <w:szCs w:val="28"/>
        </w:rPr>
        <w:t xml:space="preserve"> это</w:t>
      </w:r>
      <w:proofErr w:type="gramEnd"/>
      <w:r w:rsidRPr="00CA4C70">
        <w:rPr>
          <w:rFonts w:ascii="Times New Roman" w:hAnsi="Times New Roman" w:cs="Times New Roman"/>
          <w:sz w:val="28"/>
          <w:szCs w:val="28"/>
        </w:rPr>
        <w:t xml:space="preserve"> страна, которая производит не менее тонны зерна на душу населения, удовлетворяет собственные потребности в хлебобулочных, макаронных изделиях, полностью обеспечивает кормовую базу животноводству и активно занимается экспортом» [</w:t>
      </w:r>
      <w:r w:rsidR="00107AED" w:rsidRPr="00CA4C70">
        <w:rPr>
          <w:rFonts w:ascii="Times New Roman" w:hAnsi="Times New Roman" w:cs="Times New Roman"/>
          <w:sz w:val="28"/>
          <w:szCs w:val="28"/>
        </w:rPr>
        <w:t>1</w:t>
      </w:r>
      <w:r w:rsidR="003F2869" w:rsidRPr="00CA4C70">
        <w:rPr>
          <w:rFonts w:ascii="Times New Roman" w:hAnsi="Times New Roman" w:cs="Times New Roman"/>
          <w:sz w:val="28"/>
          <w:szCs w:val="28"/>
        </w:rPr>
        <w:t>2</w:t>
      </w:r>
      <w:r w:rsidR="00B37A39" w:rsidRPr="00CA4C70">
        <w:rPr>
          <w:rFonts w:ascii="Times New Roman" w:hAnsi="Times New Roman" w:cs="Times New Roman"/>
          <w:sz w:val="28"/>
          <w:szCs w:val="28"/>
        </w:rPr>
        <w:t>1</w:t>
      </w:r>
      <w:r w:rsidR="00107AED" w:rsidRPr="00CA4C70">
        <w:rPr>
          <w:rFonts w:ascii="Times New Roman" w:hAnsi="Times New Roman" w:cs="Times New Roman"/>
          <w:sz w:val="28"/>
          <w:szCs w:val="28"/>
        </w:rPr>
        <w:t>, с. 59</w:t>
      </w:r>
      <w:r w:rsidRPr="00CA4C70">
        <w:rPr>
          <w:rFonts w:ascii="Times New Roman" w:hAnsi="Times New Roman" w:cs="Times New Roman"/>
          <w:sz w:val="28"/>
          <w:szCs w:val="28"/>
        </w:rPr>
        <w:t xml:space="preserve">]. </w:t>
      </w:r>
    </w:p>
    <w:p w14:paraId="37EEBD06" w14:textId="44CBC410"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На сегодняшний день Канада уверенно удерживает статус одного из крупнейших экспортеров зерна на мировом рынке [1</w:t>
      </w:r>
      <w:r w:rsidR="003F2869" w:rsidRPr="00CA4C70">
        <w:rPr>
          <w:rFonts w:ascii="Times New Roman" w:hAnsi="Times New Roman" w:cs="Times New Roman"/>
          <w:sz w:val="28"/>
          <w:szCs w:val="28"/>
        </w:rPr>
        <w:t>2</w:t>
      </w:r>
      <w:r w:rsidR="00804B46" w:rsidRPr="00CA4C70">
        <w:rPr>
          <w:rFonts w:ascii="Times New Roman" w:hAnsi="Times New Roman" w:cs="Times New Roman"/>
          <w:sz w:val="28"/>
          <w:szCs w:val="28"/>
        </w:rPr>
        <w:t>2</w:t>
      </w:r>
      <w:r w:rsidRPr="00CA4C70">
        <w:rPr>
          <w:rFonts w:ascii="Times New Roman" w:hAnsi="Times New Roman" w:cs="Times New Roman"/>
          <w:sz w:val="28"/>
          <w:szCs w:val="28"/>
        </w:rPr>
        <w:t>]. В стране до 2012 года была установлена федеральная монополия на экспорт зерна и внедрена система строгого регулирования зернового рынка. Канадский пшеничный комитет выступал в роли централизованного агентства по продаже зерна и являлся его единственным экспортером [1</w:t>
      </w:r>
      <w:r w:rsidR="00B06AD7" w:rsidRPr="00CA4C70">
        <w:rPr>
          <w:rFonts w:ascii="Times New Roman" w:hAnsi="Times New Roman" w:cs="Times New Roman"/>
          <w:sz w:val="28"/>
          <w:szCs w:val="28"/>
        </w:rPr>
        <w:t>2</w:t>
      </w:r>
      <w:r w:rsidR="00804B46" w:rsidRPr="00CA4C70">
        <w:rPr>
          <w:rFonts w:ascii="Times New Roman" w:hAnsi="Times New Roman" w:cs="Times New Roman"/>
          <w:sz w:val="28"/>
          <w:szCs w:val="28"/>
        </w:rPr>
        <w:t>3</w:t>
      </w:r>
      <w:r w:rsidRPr="00CA4C70">
        <w:rPr>
          <w:rFonts w:ascii="Times New Roman" w:hAnsi="Times New Roman" w:cs="Times New Roman"/>
          <w:sz w:val="28"/>
          <w:szCs w:val="28"/>
        </w:rPr>
        <w:t>].</w:t>
      </w:r>
    </w:p>
    <w:p w14:paraId="5CD66BCA" w14:textId="5007CAE9"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Канадский совет по пшенице был создан как временная мера для стабилизации рынка после окончания Первой мировой войны, но его функции </w:t>
      </w:r>
      <w:r w:rsidRPr="00CA4C70">
        <w:rPr>
          <w:rFonts w:ascii="Times New Roman" w:hAnsi="Times New Roman" w:cs="Times New Roman"/>
          <w:sz w:val="28"/>
          <w:szCs w:val="28"/>
        </w:rPr>
        <w:lastRenderedPageBreak/>
        <w:t>со временем усложнялись, преобразовавшись в ключевой механизм регулирования экспорта и цен на зерновую продукцию в Канаде. Деятельность Канадского совета по пшенице получала как одобрение, так и негативные отзывы. С одной стороны, механизмы Совета, такие как «</w:t>
      </w:r>
      <w:proofErr w:type="spellStart"/>
      <w:r w:rsidRPr="00CA4C70">
        <w:rPr>
          <w:rFonts w:ascii="Times New Roman" w:hAnsi="Times New Roman" w:cs="Times New Roman"/>
          <w:sz w:val="28"/>
          <w:szCs w:val="28"/>
        </w:rPr>
        <w:t>пулинг</w:t>
      </w:r>
      <w:proofErr w:type="spellEnd"/>
      <w:r w:rsidRPr="00CA4C70">
        <w:rPr>
          <w:rFonts w:ascii="Times New Roman" w:hAnsi="Times New Roman" w:cs="Times New Roman"/>
          <w:sz w:val="28"/>
          <w:szCs w:val="28"/>
        </w:rPr>
        <w:t xml:space="preserve"> цен», предоставляли фермерам защиту от ценовых колебаний и обеспечивали равномерное распределение доходов. С другой стороны, как фермеры, так и зарубежные </w:t>
      </w:r>
      <w:r w:rsidR="007E2E36">
        <w:rPr>
          <w:rFonts w:ascii="Times New Roman" w:hAnsi="Times New Roman" w:cs="Times New Roman"/>
          <w:sz w:val="28"/>
          <w:szCs w:val="28"/>
        </w:rPr>
        <w:t>торговые предприятия</w:t>
      </w:r>
      <w:r w:rsidRPr="00CA4C70">
        <w:rPr>
          <w:rFonts w:ascii="Times New Roman" w:hAnsi="Times New Roman" w:cs="Times New Roman"/>
          <w:sz w:val="28"/>
          <w:szCs w:val="28"/>
        </w:rPr>
        <w:t xml:space="preserve"> выражали сомнения по поводу его эффективности в вопросах повышения доходов и поддержки рыночной конкуренции. Несмотря на то, что Совет способствовал развитию нишевых рынков и повышению репутации канадского зерна, вопрос о его эффективности оставался предметом дискуссий, особенно в контексте его способности обеспечивать долгосрочные выгоды для фермеров и конкурировать на мировом рынке [</w:t>
      </w:r>
      <w:r w:rsidR="00024314" w:rsidRPr="00CA4C70">
        <w:rPr>
          <w:rFonts w:ascii="Times New Roman" w:hAnsi="Times New Roman" w:cs="Times New Roman"/>
          <w:sz w:val="28"/>
          <w:szCs w:val="28"/>
        </w:rPr>
        <w:t>1</w:t>
      </w:r>
      <w:r w:rsidR="0041790F" w:rsidRPr="00CA4C70">
        <w:rPr>
          <w:rFonts w:ascii="Times New Roman" w:hAnsi="Times New Roman" w:cs="Times New Roman"/>
          <w:sz w:val="28"/>
          <w:szCs w:val="28"/>
        </w:rPr>
        <w:t>2</w:t>
      </w:r>
      <w:r w:rsidR="00C36D17" w:rsidRPr="00CA4C70">
        <w:rPr>
          <w:rFonts w:ascii="Times New Roman" w:hAnsi="Times New Roman" w:cs="Times New Roman"/>
          <w:sz w:val="28"/>
          <w:szCs w:val="28"/>
        </w:rPr>
        <w:t>4</w:t>
      </w:r>
      <w:r w:rsidRPr="00CA4C70">
        <w:rPr>
          <w:rFonts w:ascii="Times New Roman" w:hAnsi="Times New Roman" w:cs="Times New Roman"/>
          <w:sz w:val="28"/>
          <w:szCs w:val="28"/>
        </w:rPr>
        <w:t xml:space="preserve">]. </w:t>
      </w:r>
    </w:p>
    <w:p w14:paraId="28F211B4" w14:textId="3FE2DB8B" w:rsidR="008D11FE" w:rsidRPr="00CA4C70" w:rsidRDefault="008D11FE" w:rsidP="008D11FE">
      <w:pPr>
        <w:ind w:firstLine="709"/>
        <w:jc w:val="both"/>
        <w:rPr>
          <w:rFonts w:ascii="Times New Roman" w:hAnsi="Times New Roman" w:cs="Times New Roman"/>
          <w:sz w:val="28"/>
          <w:szCs w:val="28"/>
        </w:rPr>
      </w:pPr>
      <w:bookmarkStart w:id="2" w:name="OLE_LINK1"/>
      <w:r w:rsidRPr="00CA4C70">
        <w:rPr>
          <w:rFonts w:ascii="Times New Roman" w:hAnsi="Times New Roman" w:cs="Times New Roman"/>
          <w:sz w:val="28"/>
          <w:szCs w:val="28"/>
        </w:rPr>
        <w:t>Необходимо отметить, что особенностью Совета было то, что в его полномочия входило внесение изменений относительно положений Закона о зерне. Данная организация контролировала обработку зерна, устанавливала и соответственно, соблюдала стандарты качества. Вместе с тем, согласно Закону о фьючерсах на зерно 1939 года Совет выдавал официальные экспортные сертификаты, подтверждающие качество и объем каждой экспортной партии зерна и служившие международной гарантией качества [</w:t>
      </w:r>
      <w:r w:rsidR="00F40E4D" w:rsidRPr="00CA4C70">
        <w:rPr>
          <w:rFonts w:ascii="Times New Roman" w:hAnsi="Times New Roman" w:cs="Times New Roman"/>
          <w:sz w:val="28"/>
          <w:szCs w:val="28"/>
        </w:rPr>
        <w:t>1</w:t>
      </w:r>
      <w:r w:rsidR="0041790F" w:rsidRPr="00CA4C70">
        <w:rPr>
          <w:rFonts w:ascii="Times New Roman" w:hAnsi="Times New Roman" w:cs="Times New Roman"/>
          <w:sz w:val="28"/>
          <w:szCs w:val="28"/>
        </w:rPr>
        <w:t>2</w:t>
      </w:r>
      <w:r w:rsidR="00C36D17" w:rsidRPr="00CA4C70">
        <w:rPr>
          <w:rFonts w:ascii="Times New Roman" w:hAnsi="Times New Roman" w:cs="Times New Roman"/>
          <w:sz w:val="28"/>
          <w:szCs w:val="28"/>
        </w:rPr>
        <w:t>5</w:t>
      </w:r>
      <w:r w:rsidRPr="00CA4C70">
        <w:rPr>
          <w:rFonts w:ascii="Times New Roman" w:hAnsi="Times New Roman" w:cs="Times New Roman"/>
          <w:sz w:val="28"/>
          <w:szCs w:val="28"/>
        </w:rPr>
        <w:t>].</w:t>
      </w:r>
      <w:r w:rsidRPr="00CA4C70">
        <w:t xml:space="preserve"> </w:t>
      </w:r>
      <w:r w:rsidRPr="00CA4C70">
        <w:rPr>
          <w:rFonts w:ascii="Times New Roman" w:hAnsi="Times New Roman" w:cs="Times New Roman"/>
          <w:sz w:val="28"/>
          <w:szCs w:val="28"/>
        </w:rPr>
        <w:t>Однако несмотря на то, что ВТО не была прямым инициатором распада Канадского совета по пшенице, США и ЕС, долгое время выражали недовольство существованием данной организации, утверждая, что ее деятельность представляет собой скрытую форму субсидирования, нарушающую принципы свободной торговли, что усиливало давление на Канаду, подталкивая к реформированию системы.</w:t>
      </w:r>
    </w:p>
    <w:p w14:paraId="6D8FC833" w14:textId="16F3CF4B" w:rsidR="008D11FE" w:rsidRPr="00CA4C70" w:rsidRDefault="008D11FE" w:rsidP="009B5DE7">
      <w:pPr>
        <w:ind w:firstLine="709"/>
        <w:jc w:val="both"/>
        <w:rPr>
          <w:rFonts w:ascii="Times New Roman" w:hAnsi="Times New Roman" w:cs="Times New Roman"/>
          <w:sz w:val="28"/>
          <w:szCs w:val="28"/>
        </w:rPr>
      </w:pPr>
      <w:r w:rsidRPr="00CA4C70">
        <w:rPr>
          <w:rFonts w:ascii="Times New Roman" w:hAnsi="Times New Roman" w:cs="Times New Roman"/>
          <w:sz w:val="28"/>
          <w:szCs w:val="28"/>
        </w:rPr>
        <w:t>Таким образом, на сегодняшний день регулирование качества и сертификация зерна для экспорта остаются под надзором Канадской комиссии по зерну, которая следит за соблюдением минимальных тарифов на обработку зерна и обеспечивает выполнение положений Канадского закона о зерне, гарантируя его качество и объем на мировом рынке.</w:t>
      </w:r>
      <w:r w:rsidR="009B5DE7"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Вместе с тем, Канада, как член ВТО, взяла на себя обязательства по снижению экспортных субсидий на сельскохозяйственные товары согласно Соглашению ВТО по сельскому хозяйству. С 1995 года Канада обязалась уменьшить бюджетные расходы на экспортные субсидии на 36% и сократить объем субсидируемого экспорта на 21% по сравнению с базовым периодом 1986-1990 годов. Это касалось 11 товарных групп, включая пшеницу, пшеничную муку и фуражное зерно. Наряду с этим, в 1995 году Канада значительно сократила экспортные субсидии, отменив субсидирование транспортировки зерна, регулируемое </w:t>
      </w:r>
      <w:r w:rsidRPr="00CA4C70">
        <w:rPr>
          <w:rFonts w:ascii="Times New Roman" w:hAnsi="Times New Roman" w:cs="Times New Roman"/>
          <w:sz w:val="28"/>
          <w:szCs w:val="28"/>
          <w:lang w:val="ru-KZ"/>
        </w:rPr>
        <w:t>Законом о транспортировке зерна из западных территорий</w:t>
      </w:r>
      <w:r w:rsidRPr="00CA4C70">
        <w:rPr>
          <w:rFonts w:ascii="Times New Roman" w:hAnsi="Times New Roman" w:cs="Times New Roman"/>
          <w:sz w:val="28"/>
          <w:szCs w:val="28"/>
        </w:rPr>
        <w:t>, что привело к снижению уровня поддержки экспорта до начала действия Соглашения по сельскому хозяйству. Такое обязательство отразило международные усилия по снижению торговых искажений, связанных с субсидированием экспорта [</w:t>
      </w:r>
      <w:r w:rsidR="00787CA8" w:rsidRPr="00CA4C70">
        <w:rPr>
          <w:rFonts w:ascii="Times New Roman" w:hAnsi="Times New Roman" w:cs="Times New Roman"/>
          <w:sz w:val="28"/>
          <w:szCs w:val="28"/>
        </w:rPr>
        <w:t>1</w:t>
      </w:r>
      <w:r w:rsidR="0041790F" w:rsidRPr="00CA4C70">
        <w:rPr>
          <w:rFonts w:ascii="Times New Roman" w:hAnsi="Times New Roman" w:cs="Times New Roman"/>
          <w:sz w:val="28"/>
          <w:szCs w:val="28"/>
        </w:rPr>
        <w:t>2</w:t>
      </w:r>
      <w:r w:rsidR="00C36D17" w:rsidRPr="00CA4C70">
        <w:rPr>
          <w:rFonts w:ascii="Times New Roman" w:hAnsi="Times New Roman" w:cs="Times New Roman"/>
          <w:sz w:val="28"/>
          <w:szCs w:val="28"/>
        </w:rPr>
        <w:t>6</w:t>
      </w:r>
      <w:r w:rsidRPr="00CA4C70">
        <w:rPr>
          <w:rFonts w:ascii="Times New Roman" w:hAnsi="Times New Roman" w:cs="Times New Roman"/>
          <w:sz w:val="28"/>
          <w:szCs w:val="28"/>
        </w:rPr>
        <w:t xml:space="preserve">]. </w:t>
      </w:r>
    </w:p>
    <w:p w14:paraId="40002F6F" w14:textId="4B00C76F" w:rsidR="008D11FE" w:rsidRPr="00CA4C70" w:rsidRDefault="008D11FE" w:rsidP="008D11FE">
      <w:pPr>
        <w:ind w:firstLine="709"/>
        <w:jc w:val="both"/>
        <w:rPr>
          <w:rFonts w:ascii="Times New Roman" w:hAnsi="Times New Roman" w:cs="Times New Roman"/>
          <w:sz w:val="28"/>
          <w:szCs w:val="28"/>
        </w:rPr>
      </w:pPr>
      <w:bookmarkStart w:id="3" w:name="OLE_LINK3"/>
      <w:bookmarkEnd w:id="2"/>
      <w:r w:rsidRPr="00CA4C70">
        <w:rPr>
          <w:rFonts w:ascii="Times New Roman" w:hAnsi="Times New Roman" w:cs="Times New Roman"/>
          <w:sz w:val="28"/>
          <w:szCs w:val="28"/>
        </w:rPr>
        <w:t xml:space="preserve">Необходимо отметить, что и </w:t>
      </w:r>
      <w:r w:rsidR="00386225" w:rsidRPr="00CA4C70">
        <w:rPr>
          <w:rFonts w:ascii="Times New Roman" w:hAnsi="Times New Roman" w:cs="Times New Roman"/>
          <w:sz w:val="28"/>
          <w:szCs w:val="28"/>
        </w:rPr>
        <w:t xml:space="preserve">Республика </w:t>
      </w:r>
      <w:r w:rsidRPr="00CA4C70">
        <w:rPr>
          <w:rFonts w:ascii="Times New Roman" w:hAnsi="Times New Roman" w:cs="Times New Roman"/>
          <w:sz w:val="28"/>
          <w:szCs w:val="28"/>
        </w:rPr>
        <w:t>Казахстан, как крупный производитель сельскохозяйственных продуктов,</w:t>
      </w:r>
      <w:r w:rsidR="00514119">
        <w:rPr>
          <w:rFonts w:ascii="Times New Roman" w:hAnsi="Times New Roman" w:cs="Times New Roman"/>
          <w:sz w:val="28"/>
          <w:szCs w:val="28"/>
        </w:rPr>
        <w:t xml:space="preserve"> в</w:t>
      </w:r>
      <w:r w:rsidR="00514119" w:rsidRPr="00514119">
        <w:rPr>
          <w:rFonts w:ascii="Times New Roman" w:hAnsi="Times New Roman" w:cs="Times New Roman"/>
          <w:sz w:val="28"/>
          <w:szCs w:val="28"/>
        </w:rPr>
        <w:t xml:space="preserve">зяла на себя </w:t>
      </w:r>
      <w:r w:rsidR="00257B41">
        <w:rPr>
          <w:rFonts w:ascii="Times New Roman" w:hAnsi="Times New Roman" w:cs="Times New Roman"/>
          <w:sz w:val="28"/>
          <w:szCs w:val="28"/>
        </w:rPr>
        <w:t xml:space="preserve">определенные </w:t>
      </w:r>
      <w:r w:rsidR="00514119" w:rsidRPr="00514119">
        <w:rPr>
          <w:rFonts w:ascii="Times New Roman" w:hAnsi="Times New Roman" w:cs="Times New Roman"/>
          <w:sz w:val="28"/>
          <w:szCs w:val="28"/>
        </w:rPr>
        <w:t>обязательства</w:t>
      </w:r>
      <w:r w:rsidRPr="00CA4C70">
        <w:rPr>
          <w:rFonts w:ascii="Times New Roman" w:hAnsi="Times New Roman" w:cs="Times New Roman"/>
          <w:sz w:val="28"/>
          <w:szCs w:val="28"/>
        </w:rPr>
        <w:t xml:space="preserve"> в целях соответствия нормам ВТО. Как отмечают казахстанские </w:t>
      </w:r>
      <w:r w:rsidRPr="00CA4C70">
        <w:rPr>
          <w:rFonts w:ascii="Times New Roman" w:hAnsi="Times New Roman" w:cs="Times New Roman"/>
          <w:sz w:val="28"/>
          <w:szCs w:val="28"/>
        </w:rPr>
        <w:lastRenderedPageBreak/>
        <w:t xml:space="preserve">исследователи С.Ж. </w:t>
      </w:r>
      <w:proofErr w:type="spellStart"/>
      <w:r w:rsidRPr="00CA4C70">
        <w:rPr>
          <w:rFonts w:ascii="Times New Roman" w:hAnsi="Times New Roman" w:cs="Times New Roman"/>
          <w:sz w:val="28"/>
          <w:szCs w:val="28"/>
        </w:rPr>
        <w:t>Айдарбаев</w:t>
      </w:r>
      <w:proofErr w:type="spellEnd"/>
      <w:r w:rsidRPr="00CA4C70">
        <w:rPr>
          <w:rFonts w:ascii="Times New Roman" w:hAnsi="Times New Roman" w:cs="Times New Roman"/>
          <w:sz w:val="28"/>
          <w:szCs w:val="28"/>
        </w:rPr>
        <w:t xml:space="preserve"> и А. </w:t>
      </w:r>
      <w:proofErr w:type="spellStart"/>
      <w:r w:rsidRPr="00CA4C70">
        <w:rPr>
          <w:rFonts w:ascii="Times New Roman" w:hAnsi="Times New Roman" w:cs="Times New Roman"/>
          <w:sz w:val="28"/>
          <w:szCs w:val="28"/>
        </w:rPr>
        <w:t>Умирзакова</w:t>
      </w:r>
      <w:proofErr w:type="spellEnd"/>
      <w:r w:rsidRPr="00CA4C70">
        <w:rPr>
          <w:rFonts w:ascii="Times New Roman" w:hAnsi="Times New Roman" w:cs="Times New Roman"/>
          <w:sz w:val="28"/>
          <w:szCs w:val="28"/>
        </w:rPr>
        <w:t>, одним из ключевых условий присоединения страны к ВТО являлся запрет на любые формы субсидирования, связанные с экспортом и импортозамещением [</w:t>
      </w:r>
      <w:r w:rsidR="00443461" w:rsidRPr="00CA4C70">
        <w:rPr>
          <w:rFonts w:ascii="Times New Roman" w:hAnsi="Times New Roman" w:cs="Times New Roman"/>
          <w:sz w:val="28"/>
          <w:szCs w:val="28"/>
        </w:rPr>
        <w:t>1</w:t>
      </w:r>
      <w:r w:rsidR="0041790F" w:rsidRPr="00CA4C70">
        <w:rPr>
          <w:rFonts w:ascii="Times New Roman" w:hAnsi="Times New Roman" w:cs="Times New Roman"/>
          <w:sz w:val="28"/>
          <w:szCs w:val="28"/>
        </w:rPr>
        <w:t>2</w:t>
      </w:r>
      <w:r w:rsidR="00C36D17" w:rsidRPr="00CA4C70">
        <w:rPr>
          <w:rFonts w:ascii="Times New Roman" w:hAnsi="Times New Roman" w:cs="Times New Roman"/>
          <w:sz w:val="28"/>
          <w:szCs w:val="28"/>
        </w:rPr>
        <w:t>7</w:t>
      </w:r>
      <w:r w:rsidRPr="00CA4C70">
        <w:rPr>
          <w:rFonts w:ascii="Times New Roman" w:hAnsi="Times New Roman" w:cs="Times New Roman"/>
          <w:sz w:val="28"/>
          <w:szCs w:val="28"/>
        </w:rPr>
        <w:t xml:space="preserve">]. Таким образом, </w:t>
      </w:r>
      <w:r w:rsidR="0038616D" w:rsidRPr="00CA4C70">
        <w:rPr>
          <w:rFonts w:ascii="Times New Roman" w:hAnsi="Times New Roman" w:cs="Times New Roman"/>
          <w:sz w:val="28"/>
          <w:szCs w:val="28"/>
        </w:rPr>
        <w:t xml:space="preserve">Республика </w:t>
      </w:r>
      <w:r w:rsidRPr="00CA4C70">
        <w:rPr>
          <w:rFonts w:ascii="Times New Roman" w:hAnsi="Times New Roman" w:cs="Times New Roman"/>
          <w:sz w:val="28"/>
          <w:szCs w:val="28"/>
        </w:rPr>
        <w:t xml:space="preserve">Казахстан в рамках своих обязательств не имеет права вводить экспортные субсидии на зерно и продукты из него. Данные субсидии негативно сказываются на справедливости конкуренции и эффективности торговой деятельности. Канада, как один из основателей ВТО, имеет более гибкие и углубленные обязательства, в то время как </w:t>
      </w:r>
      <w:r w:rsidR="0038616D" w:rsidRPr="00CA4C70">
        <w:rPr>
          <w:rFonts w:ascii="Times New Roman" w:hAnsi="Times New Roman" w:cs="Times New Roman"/>
          <w:sz w:val="28"/>
          <w:szCs w:val="28"/>
        </w:rPr>
        <w:t xml:space="preserve">Республика </w:t>
      </w:r>
      <w:r w:rsidRPr="00CA4C70">
        <w:rPr>
          <w:rFonts w:ascii="Times New Roman" w:hAnsi="Times New Roman" w:cs="Times New Roman"/>
          <w:sz w:val="28"/>
          <w:szCs w:val="28"/>
        </w:rPr>
        <w:t>Казахстан как страна, присоединившаяся позже, сталкивается с более строгими ограничениями.</w:t>
      </w:r>
    </w:p>
    <w:p w14:paraId="6228862C" w14:textId="7A3AF13D"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К странам с экспортоориентированным подходом, помимо США и Канады, также относится Австралия, которая использует свои природные богатства и приток квалифицированных кадров в целях достижения высоких результатов в аграрном секторе. В Австралии долгое время функционировал аналогичный Канадскому совету по пшенице - Австралийский совет по пшенице. Однако, Австралийский совет, в отличие от Канадского, осуществлял свою деятельность с регламентированным периодом функционирования, что предусматривало обязательный анализ его работы каждые пять лет [</w:t>
      </w:r>
      <w:r w:rsidR="007F6D92" w:rsidRPr="00CA4C70">
        <w:rPr>
          <w:rFonts w:ascii="Times New Roman" w:hAnsi="Times New Roman" w:cs="Times New Roman"/>
          <w:sz w:val="28"/>
          <w:szCs w:val="28"/>
        </w:rPr>
        <w:t>7</w:t>
      </w:r>
      <w:r w:rsidR="00EA37CB" w:rsidRPr="00CA4C70">
        <w:rPr>
          <w:rFonts w:ascii="Times New Roman" w:hAnsi="Times New Roman" w:cs="Times New Roman"/>
          <w:sz w:val="28"/>
          <w:szCs w:val="28"/>
        </w:rPr>
        <w:t>, с. 9</w:t>
      </w:r>
      <w:r w:rsidRPr="00CA4C70">
        <w:rPr>
          <w:rFonts w:ascii="Times New Roman" w:hAnsi="Times New Roman" w:cs="Times New Roman"/>
          <w:sz w:val="28"/>
          <w:szCs w:val="28"/>
        </w:rPr>
        <w:t>]. Так, данные процедуры создавали условия для регулярного пересмотра и проведения реформ, что способствовало более гибкой и эффективной адаптации его деятельности к меняющимся экономическим условиям.</w:t>
      </w:r>
    </w:p>
    <w:p w14:paraId="4AB353F8" w14:textId="3F57F4A4" w:rsidR="008D11FE" w:rsidRPr="00CA4C70" w:rsidRDefault="008D11FE" w:rsidP="00DF72D6">
      <w:pPr>
        <w:ind w:firstLine="709"/>
        <w:jc w:val="both"/>
        <w:rPr>
          <w:rFonts w:ascii="Times New Roman" w:hAnsi="Times New Roman" w:cs="Times New Roman"/>
          <w:sz w:val="28"/>
          <w:szCs w:val="28"/>
        </w:rPr>
      </w:pPr>
      <w:r w:rsidRPr="00CA4C70">
        <w:rPr>
          <w:rFonts w:ascii="Times New Roman" w:hAnsi="Times New Roman" w:cs="Times New Roman"/>
          <w:sz w:val="28"/>
          <w:szCs w:val="28"/>
        </w:rPr>
        <w:t>Так, в соответствии с Законом «О сбыте пшеницы», реформы, проведенные в австралийской пшеничной отрасли в 1989 году, привели к значительным изменениям в управлении экспортом и внутренним рынком зерна [</w:t>
      </w:r>
      <w:r w:rsidR="00283775" w:rsidRPr="00CA4C70">
        <w:rPr>
          <w:rFonts w:ascii="Times New Roman" w:hAnsi="Times New Roman" w:cs="Times New Roman"/>
          <w:sz w:val="28"/>
          <w:szCs w:val="28"/>
        </w:rPr>
        <w:t>1</w:t>
      </w:r>
      <w:r w:rsidR="005F0E3E" w:rsidRPr="00CA4C70">
        <w:rPr>
          <w:rFonts w:ascii="Times New Roman" w:hAnsi="Times New Roman" w:cs="Times New Roman"/>
          <w:sz w:val="28"/>
          <w:szCs w:val="28"/>
        </w:rPr>
        <w:t>2</w:t>
      </w:r>
      <w:r w:rsidR="00C36D17" w:rsidRPr="00CA4C70">
        <w:rPr>
          <w:rFonts w:ascii="Times New Roman" w:hAnsi="Times New Roman" w:cs="Times New Roman"/>
          <w:sz w:val="28"/>
          <w:szCs w:val="28"/>
        </w:rPr>
        <w:t>8</w:t>
      </w:r>
      <w:r w:rsidRPr="00CA4C70">
        <w:rPr>
          <w:rFonts w:ascii="Times New Roman" w:hAnsi="Times New Roman" w:cs="Times New Roman"/>
          <w:sz w:val="28"/>
          <w:szCs w:val="28"/>
        </w:rPr>
        <w:t>]. В связи с этим, по мнению исследователя А.С. Уотсона</w:t>
      </w:r>
      <w:r w:rsidR="00C0776D" w:rsidRPr="00CA4C70">
        <w:rPr>
          <w:rFonts w:ascii="Times New Roman" w:hAnsi="Times New Roman" w:cs="Times New Roman"/>
          <w:sz w:val="28"/>
          <w:szCs w:val="28"/>
        </w:rPr>
        <w:t xml:space="preserve"> (A.S. </w:t>
      </w:r>
      <w:proofErr w:type="spellStart"/>
      <w:r w:rsidR="00C0776D" w:rsidRPr="00CA4C70">
        <w:rPr>
          <w:rFonts w:ascii="Times New Roman" w:hAnsi="Times New Roman" w:cs="Times New Roman"/>
          <w:sz w:val="28"/>
          <w:szCs w:val="28"/>
        </w:rPr>
        <w:t>Watson</w:t>
      </w:r>
      <w:proofErr w:type="spellEnd"/>
      <w:r w:rsidR="00C0776D" w:rsidRPr="00CA4C70">
        <w:rPr>
          <w:rFonts w:ascii="Times New Roman" w:hAnsi="Times New Roman" w:cs="Times New Roman"/>
          <w:sz w:val="28"/>
          <w:szCs w:val="28"/>
        </w:rPr>
        <w:t xml:space="preserve">), </w:t>
      </w:r>
      <w:r w:rsidRPr="00CA4C70">
        <w:rPr>
          <w:rFonts w:ascii="Times New Roman" w:hAnsi="Times New Roman" w:cs="Times New Roman"/>
          <w:sz w:val="28"/>
          <w:szCs w:val="28"/>
        </w:rPr>
        <w:t>изменения в системе сбыта зерна, введенные в Австралии в 1989 году, привели к регулированию внутреннего рынка пшеницы и других зерновых культур, однако при этом экспортный маркетинг по-прежнему оставался под контролем государственных структур [</w:t>
      </w:r>
      <w:r w:rsidR="00494370" w:rsidRPr="00CA4C70">
        <w:rPr>
          <w:rFonts w:ascii="Times New Roman" w:hAnsi="Times New Roman" w:cs="Times New Roman"/>
          <w:sz w:val="28"/>
          <w:szCs w:val="28"/>
        </w:rPr>
        <w:t>1</w:t>
      </w:r>
      <w:r w:rsidR="005F0E3E" w:rsidRPr="00CA4C70">
        <w:rPr>
          <w:rFonts w:ascii="Times New Roman" w:hAnsi="Times New Roman" w:cs="Times New Roman"/>
          <w:sz w:val="28"/>
          <w:szCs w:val="28"/>
        </w:rPr>
        <w:t>2</w:t>
      </w:r>
      <w:r w:rsidR="005209DA" w:rsidRPr="00CA4C70">
        <w:rPr>
          <w:rFonts w:ascii="Times New Roman" w:hAnsi="Times New Roman" w:cs="Times New Roman"/>
          <w:sz w:val="28"/>
          <w:szCs w:val="28"/>
        </w:rPr>
        <w:t>9</w:t>
      </w:r>
      <w:r w:rsidRPr="00CA4C70">
        <w:rPr>
          <w:rFonts w:ascii="Times New Roman" w:hAnsi="Times New Roman" w:cs="Times New Roman"/>
          <w:sz w:val="28"/>
          <w:szCs w:val="28"/>
        </w:rPr>
        <w:t>]. Таким образом, фермеры могли хранить зерно на своих фермах и самостоятельно выбирать время, место и покупателя для продажи на внутреннем рынке, что свидетельствовало о том, что монополия Австралийского совета по пшенице на внутренние продажи была ликвидирована. Однако, необходимо отметить, что импорт пшеницы оставался запрещенным, что обеспечивало Совету значительные рыночные преимущества, включая возможность ценовой дискриминации. Позже, с реформой 1999 года и преобразованием Совета в частную компанию фермеры получили возможность управлять ее деятельностью и влиять на стратегию, направленную на максимизацию их доходов.</w:t>
      </w:r>
      <w:bookmarkEnd w:id="3"/>
      <w:r w:rsidR="00DF72D6" w:rsidRPr="00CA4C70">
        <w:rPr>
          <w:rFonts w:ascii="Times New Roman" w:hAnsi="Times New Roman" w:cs="Times New Roman"/>
          <w:sz w:val="28"/>
          <w:szCs w:val="28"/>
        </w:rPr>
        <w:t xml:space="preserve"> Н</w:t>
      </w:r>
      <w:r w:rsidRPr="00CA4C70">
        <w:rPr>
          <w:rFonts w:ascii="Times New Roman" w:hAnsi="Times New Roman" w:cs="Times New Roman"/>
          <w:sz w:val="28"/>
          <w:szCs w:val="28"/>
        </w:rPr>
        <w:t xml:space="preserve">а сегодняшний день экспортная политика Австралии направлена на минимизацию государственных вмешательств в сельское хозяйство, что включает и отсутствие экспортных субсидий на зерно. Вместе с тем, важным нормативно-правовым актом для поддержания конкурентоспособности и прозрачности в данной отрасли является Кодекс практики австралийской зерновой отрасли. </w:t>
      </w:r>
      <w:r w:rsidR="008317D6" w:rsidRPr="00CA4C70">
        <w:rPr>
          <w:rFonts w:ascii="Times New Roman" w:hAnsi="Times New Roman" w:cs="Times New Roman"/>
          <w:sz w:val="28"/>
          <w:szCs w:val="28"/>
        </w:rPr>
        <w:t>Данный</w:t>
      </w:r>
      <w:r w:rsidRPr="00CA4C70">
        <w:rPr>
          <w:rFonts w:ascii="Times New Roman" w:hAnsi="Times New Roman" w:cs="Times New Roman"/>
          <w:sz w:val="28"/>
          <w:szCs w:val="28"/>
        </w:rPr>
        <w:t xml:space="preserve"> документ регулирует деятельность всех участников зернового рынка, обеспечивая высокие стандарты качества продукции, безопасности, а также соблюдение </w:t>
      </w:r>
      <w:r w:rsidRPr="00CA4C70">
        <w:rPr>
          <w:rFonts w:ascii="Times New Roman" w:hAnsi="Times New Roman" w:cs="Times New Roman"/>
          <w:sz w:val="28"/>
          <w:szCs w:val="28"/>
        </w:rPr>
        <w:lastRenderedPageBreak/>
        <w:t>этических и профессиональных норм на всех этапах - от выращивания зерна до его экспорта [</w:t>
      </w:r>
      <w:r w:rsidR="00B44B21" w:rsidRPr="00CA4C70">
        <w:rPr>
          <w:rFonts w:ascii="Times New Roman" w:hAnsi="Times New Roman" w:cs="Times New Roman"/>
          <w:sz w:val="28"/>
          <w:szCs w:val="28"/>
        </w:rPr>
        <w:t>1</w:t>
      </w:r>
      <w:r w:rsidR="005F0E3E" w:rsidRPr="00CA4C70">
        <w:rPr>
          <w:rFonts w:ascii="Times New Roman" w:hAnsi="Times New Roman" w:cs="Times New Roman"/>
          <w:sz w:val="28"/>
          <w:szCs w:val="28"/>
        </w:rPr>
        <w:t>3</w:t>
      </w:r>
      <w:r w:rsidR="006A6461" w:rsidRPr="00CA4C70">
        <w:rPr>
          <w:rFonts w:ascii="Times New Roman" w:hAnsi="Times New Roman" w:cs="Times New Roman"/>
          <w:sz w:val="28"/>
          <w:szCs w:val="28"/>
        </w:rPr>
        <w:t>0</w:t>
      </w:r>
      <w:r w:rsidR="00B44B21" w:rsidRPr="00CA4C70">
        <w:rPr>
          <w:rFonts w:ascii="Times New Roman" w:hAnsi="Times New Roman" w:cs="Times New Roman"/>
          <w:sz w:val="28"/>
          <w:szCs w:val="28"/>
        </w:rPr>
        <w:t>].</w:t>
      </w:r>
      <w:r w:rsidRPr="00CA4C70">
        <w:rPr>
          <w:rFonts w:ascii="Times New Roman" w:hAnsi="Times New Roman" w:cs="Times New Roman"/>
          <w:sz w:val="28"/>
          <w:szCs w:val="28"/>
        </w:rPr>
        <w:t xml:space="preserve"> </w:t>
      </w:r>
    </w:p>
    <w:p w14:paraId="5CA93F16" w14:textId="71AA23A8" w:rsidR="008D11FE" w:rsidRPr="00CA4C70" w:rsidRDefault="00BF79CB"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Таким образом</w:t>
      </w:r>
      <w:r w:rsidR="008D11FE" w:rsidRPr="00CA4C70">
        <w:rPr>
          <w:rFonts w:ascii="Times New Roman" w:hAnsi="Times New Roman" w:cs="Times New Roman"/>
          <w:sz w:val="28"/>
          <w:szCs w:val="28"/>
        </w:rPr>
        <w:t>, законодательство экспортоориентированных государств в области регулирования торговли зерном соответствует требованиям и обязательствам ВТО, направленным на упрощение торговли и соблюдение стандартов качества, однако, вместе с этим, важно подчеркнуть значимость стран-экспортеров</w:t>
      </w:r>
      <w:r w:rsidR="00D45CDD" w:rsidRPr="00CA4C70">
        <w:rPr>
          <w:rFonts w:ascii="Times New Roman" w:hAnsi="Times New Roman" w:cs="Times New Roman"/>
          <w:sz w:val="28"/>
          <w:szCs w:val="28"/>
        </w:rPr>
        <w:t xml:space="preserve"> зерна</w:t>
      </w:r>
      <w:r w:rsidR="008D11FE" w:rsidRPr="00CA4C70">
        <w:rPr>
          <w:rFonts w:ascii="Times New Roman" w:hAnsi="Times New Roman" w:cs="Times New Roman"/>
          <w:sz w:val="28"/>
          <w:szCs w:val="28"/>
        </w:rPr>
        <w:t xml:space="preserve"> в поддержании стабильности глобального продовольственного рынка. Так, война в Украине создала серьезные проблемы для экспорта украинского зерна, вызвав глобальные последствия для продовольственной безопасности. С началом российской военной операции против Украины экспорт через Черное море был заблокирован, что привело к тому, что экспорт украинского зерна и масличных культур был фактически остановлен. </w:t>
      </w:r>
      <w:r w:rsidR="007E2E36">
        <w:rPr>
          <w:rFonts w:ascii="Times New Roman" w:hAnsi="Times New Roman" w:cs="Times New Roman"/>
          <w:sz w:val="28"/>
          <w:szCs w:val="28"/>
        </w:rPr>
        <w:t>Таким образом, военные действия</w:t>
      </w:r>
      <w:r w:rsidR="008D11FE" w:rsidRPr="00CA4C70">
        <w:rPr>
          <w:rFonts w:ascii="Times New Roman" w:hAnsi="Times New Roman" w:cs="Times New Roman"/>
          <w:sz w:val="28"/>
          <w:szCs w:val="28"/>
        </w:rPr>
        <w:t xml:space="preserve"> отрицательно сказал</w:t>
      </w:r>
      <w:r w:rsidR="00DE60FB">
        <w:rPr>
          <w:rFonts w:ascii="Times New Roman" w:hAnsi="Times New Roman" w:cs="Times New Roman"/>
          <w:sz w:val="28"/>
          <w:szCs w:val="28"/>
        </w:rPr>
        <w:t>и</w:t>
      </w:r>
      <w:r w:rsidR="008D11FE" w:rsidRPr="00CA4C70">
        <w:rPr>
          <w:rFonts w:ascii="Times New Roman" w:hAnsi="Times New Roman" w:cs="Times New Roman"/>
          <w:sz w:val="28"/>
          <w:szCs w:val="28"/>
        </w:rPr>
        <w:t>сь как на мировой продовольственной безопасности, так и на валютных поступлениях в украинскую экономику [</w:t>
      </w:r>
      <w:r w:rsidR="002250BB" w:rsidRPr="00CA4C70">
        <w:rPr>
          <w:rFonts w:ascii="Times New Roman" w:hAnsi="Times New Roman" w:cs="Times New Roman"/>
          <w:sz w:val="28"/>
          <w:szCs w:val="28"/>
        </w:rPr>
        <w:t>1</w:t>
      </w:r>
      <w:r w:rsidR="005F0E3E" w:rsidRPr="00CA4C70">
        <w:rPr>
          <w:rFonts w:ascii="Times New Roman" w:hAnsi="Times New Roman" w:cs="Times New Roman"/>
          <w:sz w:val="28"/>
          <w:szCs w:val="28"/>
        </w:rPr>
        <w:t>3</w:t>
      </w:r>
      <w:r w:rsidR="006A6461" w:rsidRPr="00CA4C70">
        <w:rPr>
          <w:rFonts w:ascii="Times New Roman" w:hAnsi="Times New Roman" w:cs="Times New Roman"/>
          <w:sz w:val="28"/>
          <w:szCs w:val="28"/>
        </w:rPr>
        <w:t>1</w:t>
      </w:r>
      <w:r w:rsidR="008D11FE" w:rsidRPr="00CA4C70">
        <w:rPr>
          <w:rFonts w:ascii="Times New Roman" w:hAnsi="Times New Roman" w:cs="Times New Roman"/>
          <w:sz w:val="28"/>
          <w:szCs w:val="28"/>
        </w:rPr>
        <w:t>].</w:t>
      </w:r>
    </w:p>
    <w:p w14:paraId="63E621B5" w14:textId="7AC75D39"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Довоенный период, как отмечают украинские исследователи, характеризовался тем, что Украина производила зерно в объемах, значительно превышающих уровень, необходимый для обеспечения продовольственной безопасности на душу населения. Однако, несмотря на успехи в достижении целевых объемов производства, страна нуждалась в дополнительных инвестициях в модернизацию складского хозяйства и улучшения логистической инфраструктуры [</w:t>
      </w:r>
      <w:r w:rsidR="00B54D44" w:rsidRPr="00CA4C70">
        <w:rPr>
          <w:rFonts w:ascii="Times New Roman" w:hAnsi="Times New Roman" w:cs="Times New Roman"/>
          <w:sz w:val="28"/>
          <w:szCs w:val="28"/>
        </w:rPr>
        <w:t>132</w:t>
      </w:r>
      <w:r w:rsidRPr="00CA4C70">
        <w:rPr>
          <w:rFonts w:ascii="Times New Roman" w:hAnsi="Times New Roman" w:cs="Times New Roman"/>
          <w:sz w:val="28"/>
          <w:szCs w:val="28"/>
        </w:rPr>
        <w:t>]. Тем не менее, до военного конфликта Украина была одним из крупнейших в мире экспортеров зерна, более 90% которого поставлялось через порты Черного моря [</w:t>
      </w:r>
      <w:r w:rsidR="0071356D" w:rsidRPr="00CA4C70">
        <w:rPr>
          <w:rFonts w:ascii="Times New Roman" w:hAnsi="Times New Roman" w:cs="Times New Roman"/>
          <w:sz w:val="28"/>
          <w:szCs w:val="28"/>
        </w:rPr>
        <w:t>1</w:t>
      </w:r>
      <w:r w:rsidR="005F0E3E" w:rsidRPr="00CA4C70">
        <w:rPr>
          <w:rFonts w:ascii="Times New Roman" w:hAnsi="Times New Roman" w:cs="Times New Roman"/>
          <w:sz w:val="28"/>
          <w:szCs w:val="28"/>
        </w:rPr>
        <w:t>3</w:t>
      </w:r>
      <w:r w:rsidR="00B54D44" w:rsidRPr="00CA4C70">
        <w:rPr>
          <w:rFonts w:ascii="Times New Roman" w:hAnsi="Times New Roman" w:cs="Times New Roman"/>
          <w:sz w:val="28"/>
          <w:szCs w:val="28"/>
        </w:rPr>
        <w:t>3</w:t>
      </w:r>
      <w:r w:rsidRPr="00CA4C70">
        <w:rPr>
          <w:rFonts w:ascii="Times New Roman" w:hAnsi="Times New Roman" w:cs="Times New Roman"/>
          <w:sz w:val="28"/>
          <w:szCs w:val="28"/>
        </w:rPr>
        <w:t xml:space="preserve">]. С момента начала военных действий на территории Украины логистическая цепь была нарушена, что вызвало глобальные опасения по поводу продовольственной безопасности и необходимости поиска решений для возобновления экспорта морским путем. </w:t>
      </w:r>
    </w:p>
    <w:p w14:paraId="5D3310D0" w14:textId="40B3D670" w:rsidR="008D11FE" w:rsidRPr="00CA4C70" w:rsidRDefault="008D11FE" w:rsidP="00BF79CB">
      <w:pPr>
        <w:ind w:firstLine="709"/>
        <w:jc w:val="both"/>
        <w:rPr>
          <w:rFonts w:ascii="Times New Roman" w:hAnsi="Times New Roman" w:cs="Times New Roman"/>
          <w:sz w:val="28"/>
          <w:szCs w:val="28"/>
        </w:rPr>
      </w:pPr>
      <w:r w:rsidRPr="00CA4C70">
        <w:rPr>
          <w:rFonts w:ascii="Times New Roman" w:hAnsi="Times New Roman" w:cs="Times New Roman"/>
          <w:sz w:val="28"/>
          <w:szCs w:val="28"/>
        </w:rPr>
        <w:t>Соглашение между Украиной, Россией, Турцией и ООН, известное как Черноморская зерновая инициатива или Зерновая сделка, имело целью создание безопасного морского маршрута для экспорта зерна и других сельскохозяйственных товаров из черноморских портов Украины. Однако, данное соглашение, подписанное 22 июля 2022 года в Стамбуле, утратило силу 18 июля 2023 года после отказа России его продлить.</w:t>
      </w:r>
      <w:r w:rsidR="00BF79CB" w:rsidRPr="00CA4C70">
        <w:rPr>
          <w:rFonts w:ascii="Times New Roman" w:hAnsi="Times New Roman" w:cs="Times New Roman"/>
          <w:sz w:val="28"/>
          <w:szCs w:val="28"/>
        </w:rPr>
        <w:t xml:space="preserve"> </w:t>
      </w:r>
      <w:r w:rsidRPr="00CA4C70">
        <w:rPr>
          <w:rFonts w:ascii="Times New Roman" w:hAnsi="Times New Roman" w:cs="Times New Roman"/>
          <w:sz w:val="28"/>
          <w:szCs w:val="28"/>
        </w:rPr>
        <w:t>Таким образом, Черноморская зерновая инициатива, которая позволила частично возобновить экспорт зерна через безопасные морские коридоры, стала временным решением. Однако выход России из зерновой сделки усугубил проблему, ставя под угрозу мировой рынок зерна. Украина продолжает искать альтернативные маршруты для экспорта зерна, но полное восстановление довоенных объемов экспорта невозможно без разрешения конфликта и возобновления морских поставок.</w:t>
      </w:r>
    </w:p>
    <w:p w14:paraId="0B18D315" w14:textId="6F6D837B"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Ряд зарубежных исследователей выделяют, что военный конфликт оказывает значительное влияние на импорт зерна, что способствует повышению цен на пшеницу и другие зерновые культуры внутри страны, особенно в регионах, сильно зависящих от импорта. В частности, исследования, проведенные группой африканских и немецких ученых, подтвердили, что </w:t>
      </w:r>
      <w:r w:rsidRPr="00CA4C70">
        <w:rPr>
          <w:rFonts w:ascii="Times New Roman" w:hAnsi="Times New Roman" w:cs="Times New Roman"/>
          <w:sz w:val="28"/>
          <w:szCs w:val="28"/>
        </w:rPr>
        <w:lastRenderedPageBreak/>
        <w:t>конфликт усугубляет проблему продовольственной безопасности в беднейших странах, особенно в тех, которые сильно зависят от импорта зерна и удобрений. Более того, резкое повышение цен и сбои в глобальных цепочках поставок могут привести к острому дефициту продовольствия, особенно в странах, где значительная часть доходов населения уходит на продукты питания, таких как Нигерия и Кения. Особенно важно отметить, что многие африканские страны зависят от импорта зерна из России и Украины, и конфликт может поставить под угрозу их доступ к продуктам, что вызовет кризис с тяжелыми долгосрочными последствиями</w:t>
      </w:r>
      <w:r w:rsidR="005A60E8" w:rsidRPr="00CA4C70">
        <w:rPr>
          <w:rFonts w:ascii="Times New Roman" w:hAnsi="Times New Roman" w:cs="Times New Roman"/>
          <w:sz w:val="28"/>
          <w:szCs w:val="28"/>
        </w:rPr>
        <w:t xml:space="preserve"> </w:t>
      </w:r>
      <w:r w:rsidRPr="00CA4C70">
        <w:rPr>
          <w:rFonts w:ascii="Times New Roman" w:hAnsi="Times New Roman" w:cs="Times New Roman"/>
          <w:sz w:val="28"/>
          <w:szCs w:val="28"/>
        </w:rPr>
        <w:t>[1</w:t>
      </w:r>
      <w:r w:rsidR="005F0E3E" w:rsidRPr="00CA4C70">
        <w:rPr>
          <w:rFonts w:ascii="Times New Roman" w:hAnsi="Times New Roman" w:cs="Times New Roman"/>
          <w:sz w:val="28"/>
          <w:szCs w:val="28"/>
        </w:rPr>
        <w:t>3</w:t>
      </w:r>
      <w:r w:rsidR="00B54D44" w:rsidRPr="00CA4C70">
        <w:rPr>
          <w:rFonts w:ascii="Times New Roman" w:hAnsi="Times New Roman" w:cs="Times New Roman"/>
          <w:sz w:val="28"/>
          <w:szCs w:val="28"/>
        </w:rPr>
        <w:t>4</w:t>
      </w:r>
      <w:r w:rsidRPr="00CA4C70">
        <w:rPr>
          <w:rFonts w:ascii="Times New Roman" w:hAnsi="Times New Roman" w:cs="Times New Roman"/>
          <w:sz w:val="28"/>
          <w:szCs w:val="28"/>
        </w:rPr>
        <w:t>]. Так, анализируя роль и место Украины и России в международной торговле зерном, рядом ученых было выявлено, что несмотря на удаленность Африки, множество африканских стран обеспечивают свои потребности в зерне за счет импорта из конфликтующих стран [</w:t>
      </w:r>
      <w:r w:rsidR="004037FE" w:rsidRPr="00CA4C70">
        <w:rPr>
          <w:rFonts w:ascii="Times New Roman" w:hAnsi="Times New Roman" w:cs="Times New Roman"/>
          <w:sz w:val="28"/>
          <w:szCs w:val="28"/>
        </w:rPr>
        <w:t>1</w:t>
      </w:r>
      <w:r w:rsidR="005F0E3E" w:rsidRPr="00CA4C70">
        <w:rPr>
          <w:rFonts w:ascii="Times New Roman" w:hAnsi="Times New Roman" w:cs="Times New Roman"/>
          <w:sz w:val="28"/>
          <w:szCs w:val="28"/>
        </w:rPr>
        <w:t>3</w:t>
      </w:r>
      <w:r w:rsidR="00B54D44" w:rsidRPr="00CA4C70">
        <w:rPr>
          <w:rFonts w:ascii="Times New Roman" w:hAnsi="Times New Roman" w:cs="Times New Roman"/>
          <w:sz w:val="28"/>
          <w:szCs w:val="28"/>
        </w:rPr>
        <w:t>5</w:t>
      </w:r>
      <w:r w:rsidRPr="00CA4C70">
        <w:rPr>
          <w:rFonts w:ascii="Times New Roman" w:hAnsi="Times New Roman" w:cs="Times New Roman"/>
          <w:sz w:val="28"/>
          <w:szCs w:val="28"/>
        </w:rPr>
        <w:t>]. Следовательно, данный анализ подчеркивает глобальные последствия конфликта, которые не ограничиваются только непосредственно вовлеченными регионами, но также затрагивают удаленные страны.</w:t>
      </w:r>
    </w:p>
    <w:p w14:paraId="52668619" w14:textId="08BD707F"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Вместе с тем, группа американских ученых полагает, что российско-украинская война существенно влияет на торговлю зерновыми, вызвав снижение украинского экспорта зерновых и масличных на 78,2% в первые месяцы конфликта и перераспределение торговли в пользу Северной Америки и Европы. Однако, предварительные данные анализа исследователей свидетельствуют, что конфликт между Украиной и Россией вызвал серьезные последствия для торговли в странах, участвующих в </w:t>
      </w:r>
      <w:r w:rsidR="00E433AD">
        <w:rPr>
          <w:rFonts w:ascii="Times New Roman" w:hAnsi="Times New Roman" w:cs="Times New Roman"/>
          <w:sz w:val="28"/>
          <w:szCs w:val="28"/>
        </w:rPr>
        <w:t>нем</w:t>
      </w:r>
      <w:r w:rsidRPr="00CA4C70">
        <w:rPr>
          <w:rFonts w:ascii="Times New Roman" w:hAnsi="Times New Roman" w:cs="Times New Roman"/>
          <w:sz w:val="28"/>
          <w:szCs w:val="28"/>
        </w:rPr>
        <w:t>, но на объемы мировой торговли зерновыми влияние оказалось незначительным [</w:t>
      </w:r>
      <w:r w:rsidR="0044385B" w:rsidRPr="00CA4C70">
        <w:rPr>
          <w:rFonts w:ascii="Times New Roman" w:hAnsi="Times New Roman" w:cs="Times New Roman"/>
          <w:sz w:val="28"/>
          <w:szCs w:val="28"/>
        </w:rPr>
        <w:t>1</w:t>
      </w:r>
      <w:r w:rsidR="00B54D44" w:rsidRPr="00CA4C70">
        <w:rPr>
          <w:rFonts w:ascii="Times New Roman" w:hAnsi="Times New Roman" w:cs="Times New Roman"/>
          <w:sz w:val="28"/>
          <w:szCs w:val="28"/>
        </w:rPr>
        <w:t>36</w:t>
      </w:r>
      <w:r w:rsidRPr="00CA4C70">
        <w:rPr>
          <w:rFonts w:ascii="Times New Roman" w:hAnsi="Times New Roman" w:cs="Times New Roman"/>
          <w:sz w:val="28"/>
          <w:szCs w:val="28"/>
        </w:rPr>
        <w:t>].</w:t>
      </w:r>
    </w:p>
    <w:p w14:paraId="42335322" w14:textId="140600E5"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Необходимо отметить, что важную роль в области мировой продовольственной безопасности играют торговые ограничения, введенные Украиной и другими странами. Исследуя последствия российско-украинского конфликта на торговлю зерновыми и глобальный голод, группой итальянских ученых отмечается, что, помимо блокады Черного моря, на голод существенно влияют ограничения, наложенные Украиной и другими странами в ответ на кризис, что особенно тяжело сказывается на государствах, которые зависят от ограниченного числа торговых партнеров. Более того, по мнению исследователей, военный конфликт между Россией и Украиной приведет к росту числа людей, испытывающих недоедание, в первую очередь из-за его негативного влияния на мировую торговлю зерном, в частности пшеницей и кукурузой [</w:t>
      </w:r>
      <w:r w:rsidR="00604D22" w:rsidRPr="00CA4C70">
        <w:rPr>
          <w:rFonts w:ascii="Times New Roman" w:hAnsi="Times New Roman" w:cs="Times New Roman"/>
          <w:sz w:val="28"/>
          <w:szCs w:val="28"/>
        </w:rPr>
        <w:t>1</w:t>
      </w:r>
      <w:r w:rsidR="00B54D44" w:rsidRPr="00CA4C70">
        <w:rPr>
          <w:rFonts w:ascii="Times New Roman" w:hAnsi="Times New Roman" w:cs="Times New Roman"/>
          <w:sz w:val="28"/>
          <w:szCs w:val="28"/>
        </w:rPr>
        <w:t>37</w:t>
      </w:r>
      <w:r w:rsidRPr="00CA4C70">
        <w:rPr>
          <w:rFonts w:ascii="Times New Roman" w:hAnsi="Times New Roman" w:cs="Times New Roman"/>
          <w:sz w:val="28"/>
          <w:szCs w:val="28"/>
        </w:rPr>
        <w:t>]. Проведенное исследование подчеркивает актуальность данной проблемы, учитывая, что Комитетом ООН по экономическим, социальным и культурным правам отмечается, что государства должны избегать применения продовольственного эмбарго или подобных мер, которые угрожают производству и доступу к пище в других странах [</w:t>
      </w:r>
      <w:r w:rsidR="00013E9C" w:rsidRPr="00CA4C70">
        <w:rPr>
          <w:rFonts w:ascii="Times New Roman" w:hAnsi="Times New Roman" w:cs="Times New Roman"/>
          <w:sz w:val="28"/>
          <w:szCs w:val="28"/>
        </w:rPr>
        <w:t>1</w:t>
      </w:r>
      <w:r w:rsidR="00B54D44" w:rsidRPr="00CA4C70">
        <w:rPr>
          <w:rFonts w:ascii="Times New Roman" w:hAnsi="Times New Roman" w:cs="Times New Roman"/>
          <w:sz w:val="28"/>
          <w:szCs w:val="28"/>
        </w:rPr>
        <w:t>38</w:t>
      </w:r>
      <w:r w:rsidRPr="00CA4C70">
        <w:rPr>
          <w:rFonts w:ascii="Times New Roman" w:hAnsi="Times New Roman" w:cs="Times New Roman"/>
          <w:sz w:val="28"/>
          <w:szCs w:val="28"/>
        </w:rPr>
        <w:t xml:space="preserve">]. Вместе с тем, в 2000 году вопросы бедности и голода были объединены в Первую Цель развития тысячелетия. На сегодняшний день искоренение голода стало отдельной Целью устойчивого развития, направленной на ликвидацию голода, улучшение питания и содействие устойчивому сельскому хозяйству. Одной из приоритетных задач ЦУР №2 является снятие торговых барьеров на мировых </w:t>
      </w:r>
      <w:r w:rsidRPr="00CA4C70">
        <w:rPr>
          <w:rFonts w:ascii="Times New Roman" w:hAnsi="Times New Roman" w:cs="Times New Roman"/>
          <w:sz w:val="28"/>
          <w:szCs w:val="28"/>
        </w:rPr>
        <w:lastRenderedPageBreak/>
        <w:t>рынках сельскохозяйственной продукции, что затрагивает вопрос санкций и связанных с ними гуманитарных исключений [</w:t>
      </w:r>
      <w:r w:rsidR="00BD23DF" w:rsidRPr="00CA4C70">
        <w:rPr>
          <w:rFonts w:ascii="Times New Roman" w:hAnsi="Times New Roman" w:cs="Times New Roman"/>
          <w:sz w:val="28"/>
          <w:szCs w:val="28"/>
        </w:rPr>
        <w:t>1</w:t>
      </w:r>
      <w:r w:rsidR="00B54D44" w:rsidRPr="00CA4C70">
        <w:rPr>
          <w:rFonts w:ascii="Times New Roman" w:hAnsi="Times New Roman" w:cs="Times New Roman"/>
          <w:sz w:val="28"/>
          <w:szCs w:val="28"/>
        </w:rPr>
        <w:t>39</w:t>
      </w:r>
      <w:r w:rsidRPr="00CA4C70">
        <w:rPr>
          <w:rFonts w:ascii="Times New Roman" w:hAnsi="Times New Roman" w:cs="Times New Roman"/>
          <w:sz w:val="28"/>
          <w:szCs w:val="28"/>
        </w:rPr>
        <w:t xml:space="preserve">]. </w:t>
      </w:r>
    </w:p>
    <w:p w14:paraId="46092853" w14:textId="7A9CAF83"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Ввиду того, что в 2022 году страны Запада наложили санкции против России, одного из крупнейших поставщиков сельскохозяйственной продукции и удобрений, требовалось введение гуманитарных исключений [</w:t>
      </w:r>
      <w:r w:rsidR="00282DF6" w:rsidRPr="00CA4C70">
        <w:rPr>
          <w:rFonts w:ascii="Times New Roman" w:hAnsi="Times New Roman" w:cs="Times New Roman"/>
          <w:sz w:val="28"/>
          <w:szCs w:val="28"/>
        </w:rPr>
        <w:t>1</w:t>
      </w:r>
      <w:r w:rsidR="00B54D44" w:rsidRPr="00CA4C70">
        <w:rPr>
          <w:rFonts w:ascii="Times New Roman" w:hAnsi="Times New Roman" w:cs="Times New Roman"/>
          <w:sz w:val="28"/>
          <w:szCs w:val="28"/>
        </w:rPr>
        <w:t>40</w:t>
      </w:r>
      <w:r w:rsidRPr="00CA4C70">
        <w:rPr>
          <w:rFonts w:ascii="Times New Roman" w:hAnsi="Times New Roman" w:cs="Times New Roman"/>
          <w:sz w:val="28"/>
          <w:szCs w:val="28"/>
        </w:rPr>
        <w:t>]. Так, рядом государств были разработаны механизмы, позволяющие экспортировать из России продовольственные товары, удобрения и сельхозтехнику для поддержки глобальной продовольственной безопасности [</w:t>
      </w:r>
      <w:r w:rsidR="00216E3D" w:rsidRPr="00CA4C70">
        <w:rPr>
          <w:rFonts w:ascii="Times New Roman" w:hAnsi="Times New Roman" w:cs="Times New Roman"/>
          <w:sz w:val="28"/>
          <w:szCs w:val="28"/>
        </w:rPr>
        <w:t>1</w:t>
      </w:r>
      <w:r w:rsidR="00B54D44" w:rsidRPr="00CA4C70">
        <w:rPr>
          <w:rFonts w:ascii="Times New Roman" w:hAnsi="Times New Roman" w:cs="Times New Roman"/>
          <w:sz w:val="28"/>
          <w:szCs w:val="28"/>
        </w:rPr>
        <w:t>41</w:t>
      </w:r>
      <w:r w:rsidRPr="00CA4C70">
        <w:rPr>
          <w:rFonts w:ascii="Times New Roman" w:hAnsi="Times New Roman" w:cs="Times New Roman"/>
          <w:sz w:val="28"/>
          <w:szCs w:val="28"/>
        </w:rPr>
        <w:t>]. Таким образом, были разрешены определенные транзакции и поставки, что позволило избежать полного блокирования сельхозпродукции в условиях санкционного режима.</w:t>
      </w:r>
    </w:p>
    <w:p w14:paraId="4EB10F43" w14:textId="32344847" w:rsidR="008D11FE" w:rsidRPr="00CA4C70" w:rsidRDefault="008D11FE" w:rsidP="008317D6">
      <w:pPr>
        <w:ind w:firstLine="709"/>
        <w:jc w:val="both"/>
        <w:rPr>
          <w:rFonts w:ascii="Times New Roman" w:hAnsi="Times New Roman" w:cs="Times New Roman"/>
          <w:sz w:val="28"/>
          <w:szCs w:val="28"/>
        </w:rPr>
      </w:pPr>
      <w:bookmarkStart w:id="4" w:name="OLE_LINK4"/>
      <w:r w:rsidRPr="00CA4C70">
        <w:rPr>
          <w:rFonts w:ascii="Times New Roman" w:hAnsi="Times New Roman" w:cs="Times New Roman"/>
          <w:sz w:val="28"/>
          <w:szCs w:val="28"/>
        </w:rPr>
        <w:t xml:space="preserve">Российский исследователь </w:t>
      </w:r>
      <w:r w:rsidR="006C34FD" w:rsidRPr="00CA4C70">
        <w:rPr>
          <w:rFonts w:ascii="Times New Roman" w:hAnsi="Times New Roman" w:cs="Times New Roman"/>
          <w:sz w:val="28"/>
          <w:szCs w:val="28"/>
        </w:rPr>
        <w:t xml:space="preserve">В. </w:t>
      </w:r>
      <w:r w:rsidRPr="00CA4C70">
        <w:rPr>
          <w:rFonts w:ascii="Times New Roman" w:hAnsi="Times New Roman" w:cs="Times New Roman"/>
          <w:sz w:val="28"/>
          <w:szCs w:val="28"/>
        </w:rPr>
        <w:t>Бартенев отмечает, что несмотря на исключения из санкционного режима, антироссийские санкции все же негативно повлияли на глобальную продовольственную безопасность. Так, по мнению исследователя, российское правительство ограничило экспорт зерновых и сахара для защиты внутреннего рынка, что временно сократило поставки этих товаров. Кроме того, западные финансовые и транспортные компании зачастую не принимали во внимание гуманитарные изъятия, что затруднило экспорт российской сельхозпродукции. Помимо этого, санкции привели к росту цен на продовольствие и энергоносители, вынудив некоторые страны вводить ограничения на экспорт продовольственных товаров и стимулируя рост производства биотоплива, что усилило давление на продовольственные ресурсы [</w:t>
      </w:r>
      <w:r w:rsidR="006C34FD" w:rsidRPr="00CA4C70">
        <w:rPr>
          <w:rFonts w:ascii="Times New Roman" w:hAnsi="Times New Roman" w:cs="Times New Roman"/>
          <w:sz w:val="28"/>
          <w:szCs w:val="28"/>
        </w:rPr>
        <w:t>1</w:t>
      </w:r>
      <w:r w:rsidR="00B54D44" w:rsidRPr="00CA4C70">
        <w:rPr>
          <w:rFonts w:ascii="Times New Roman" w:hAnsi="Times New Roman" w:cs="Times New Roman"/>
          <w:sz w:val="28"/>
          <w:szCs w:val="28"/>
        </w:rPr>
        <w:t>42</w:t>
      </w:r>
      <w:r w:rsidRPr="00CA4C70">
        <w:rPr>
          <w:rFonts w:ascii="Times New Roman" w:hAnsi="Times New Roman" w:cs="Times New Roman"/>
          <w:sz w:val="28"/>
          <w:szCs w:val="28"/>
        </w:rPr>
        <w:t xml:space="preserve">]. Анализируя влияние российско-американских отношений на экономику </w:t>
      </w:r>
      <w:r w:rsidR="00756DC9" w:rsidRPr="00CA4C70">
        <w:rPr>
          <w:rFonts w:ascii="Times New Roman" w:hAnsi="Times New Roman" w:cs="Times New Roman"/>
          <w:sz w:val="28"/>
          <w:szCs w:val="28"/>
        </w:rPr>
        <w:t xml:space="preserve">Республики </w:t>
      </w:r>
      <w:r w:rsidRPr="00CA4C70">
        <w:rPr>
          <w:rFonts w:ascii="Times New Roman" w:hAnsi="Times New Roman" w:cs="Times New Roman"/>
          <w:sz w:val="28"/>
          <w:szCs w:val="28"/>
        </w:rPr>
        <w:t>Казахстан, группой казахстанских ученых отмечается, что экономическое противостояние США и России привело к ощутимым финансовым потерям для Казахстана, отразившимся на снижении товарооборота с Западом, уменьшении потока прямых иностранных инвестиций и ослаблении тенге [</w:t>
      </w:r>
      <w:r w:rsidR="00D2320F" w:rsidRPr="00CA4C70">
        <w:rPr>
          <w:rFonts w:ascii="Times New Roman" w:hAnsi="Times New Roman" w:cs="Times New Roman"/>
          <w:sz w:val="28"/>
          <w:szCs w:val="28"/>
        </w:rPr>
        <w:t>1</w:t>
      </w:r>
      <w:r w:rsidR="00B54D44" w:rsidRPr="00CA4C70">
        <w:rPr>
          <w:rFonts w:ascii="Times New Roman" w:hAnsi="Times New Roman" w:cs="Times New Roman"/>
          <w:sz w:val="28"/>
          <w:szCs w:val="28"/>
        </w:rPr>
        <w:t>43</w:t>
      </w:r>
      <w:r w:rsidRPr="00CA4C70">
        <w:rPr>
          <w:rFonts w:ascii="Times New Roman" w:hAnsi="Times New Roman" w:cs="Times New Roman"/>
          <w:sz w:val="28"/>
          <w:szCs w:val="28"/>
        </w:rPr>
        <w:t xml:space="preserve">]. В связи с этим, </w:t>
      </w:r>
      <w:r w:rsidR="00501AC0" w:rsidRPr="00CA4C70">
        <w:rPr>
          <w:rFonts w:ascii="Times New Roman" w:hAnsi="Times New Roman" w:cs="Times New Roman"/>
          <w:sz w:val="28"/>
          <w:szCs w:val="28"/>
        </w:rPr>
        <w:t>указанные</w:t>
      </w:r>
      <w:r w:rsidRPr="00CA4C70">
        <w:rPr>
          <w:rFonts w:ascii="Times New Roman" w:hAnsi="Times New Roman" w:cs="Times New Roman"/>
          <w:sz w:val="28"/>
          <w:szCs w:val="28"/>
        </w:rPr>
        <w:t xml:space="preserve"> факторы не только ослабляют экономическую стабильность </w:t>
      </w:r>
      <w:r w:rsidR="00386ABD" w:rsidRPr="00CA4C70">
        <w:rPr>
          <w:rFonts w:ascii="Times New Roman" w:hAnsi="Times New Roman" w:cs="Times New Roman"/>
          <w:sz w:val="28"/>
          <w:szCs w:val="28"/>
        </w:rPr>
        <w:t xml:space="preserve">Республики </w:t>
      </w:r>
      <w:r w:rsidRPr="00CA4C70">
        <w:rPr>
          <w:rFonts w:ascii="Times New Roman" w:hAnsi="Times New Roman" w:cs="Times New Roman"/>
          <w:sz w:val="28"/>
          <w:szCs w:val="28"/>
        </w:rPr>
        <w:t xml:space="preserve">Казахстан, но и оказывают влияние на ключевые сектора экономики, в том числе и сельское хозяйство. </w:t>
      </w:r>
      <w:bookmarkEnd w:id="4"/>
    </w:p>
    <w:p w14:paraId="79A34A83" w14:textId="3A3D620B"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Немаловажное значение имеет опыт Китая при рассмотрении вопроса продовольственной безопасности. С учетом ограниченных природных ресурсов, включая пахотные земли и пресную воду, Китаю необходимо уделять особое внимание обеспечению продовольственной безопасности. В связи с чем, ряд исследователей полагают, что в условиях возможных кризисов и непредвиденных обстоятельств формирование крупных внутренних запасов продовольственного зерна остается для Китая эффективной стратегией, позволяющей минимизировать риски дефицита продовольствия и защитить население от голода в случае значительного сокращения производства в будущем [</w:t>
      </w:r>
      <w:r w:rsidR="005E6F67" w:rsidRPr="00CA4C70">
        <w:rPr>
          <w:rFonts w:ascii="Times New Roman" w:hAnsi="Times New Roman" w:cs="Times New Roman"/>
          <w:sz w:val="28"/>
          <w:szCs w:val="28"/>
        </w:rPr>
        <w:t>1</w:t>
      </w:r>
      <w:r w:rsidR="003504D6" w:rsidRPr="00CA4C70">
        <w:rPr>
          <w:rFonts w:ascii="Times New Roman" w:hAnsi="Times New Roman" w:cs="Times New Roman"/>
          <w:sz w:val="28"/>
          <w:szCs w:val="28"/>
        </w:rPr>
        <w:t>4</w:t>
      </w:r>
      <w:r w:rsidR="00B54D44" w:rsidRPr="00CA4C70">
        <w:rPr>
          <w:rFonts w:ascii="Times New Roman" w:hAnsi="Times New Roman" w:cs="Times New Roman"/>
          <w:sz w:val="28"/>
          <w:szCs w:val="28"/>
        </w:rPr>
        <w:t>4</w:t>
      </w:r>
      <w:r w:rsidRPr="00CA4C70">
        <w:rPr>
          <w:rFonts w:ascii="Times New Roman" w:hAnsi="Times New Roman" w:cs="Times New Roman"/>
          <w:sz w:val="28"/>
          <w:szCs w:val="28"/>
        </w:rPr>
        <w:t xml:space="preserve">]. Однако, испытывая сложности в достижении полного самообеспечения зерном и стремясь удовлетворить растущий спрос, правительство Китая решило активно инвестировать в зарубежные сельскохозяйственные ресурсы. </w:t>
      </w:r>
    </w:p>
    <w:p w14:paraId="086E873E" w14:textId="2C42C3DB"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Анализируя трудности с обеспечением продовольственной безопасности в Китае, исследователь С</w:t>
      </w:r>
      <w:r w:rsidR="005E6F67" w:rsidRPr="00CA4C70">
        <w:rPr>
          <w:rFonts w:ascii="Times New Roman" w:hAnsi="Times New Roman" w:cs="Times New Roman"/>
          <w:sz w:val="28"/>
          <w:szCs w:val="28"/>
        </w:rPr>
        <w:t>.</w:t>
      </w:r>
      <w:r w:rsidRPr="00CA4C70">
        <w:rPr>
          <w:rFonts w:ascii="Times New Roman" w:hAnsi="Times New Roman" w:cs="Times New Roman"/>
          <w:sz w:val="28"/>
          <w:szCs w:val="28"/>
        </w:rPr>
        <w:t xml:space="preserve"> Лин</w:t>
      </w:r>
      <w:r w:rsidR="005E6F67" w:rsidRPr="00CA4C70">
        <w:rPr>
          <w:rFonts w:ascii="Times New Roman" w:hAnsi="Times New Roman" w:cs="Times New Roman"/>
          <w:sz w:val="28"/>
          <w:szCs w:val="28"/>
        </w:rPr>
        <w:t xml:space="preserve"> (</w:t>
      </w:r>
      <w:r w:rsidR="005E6F67" w:rsidRPr="00CA4C70">
        <w:rPr>
          <w:rFonts w:ascii="Times New Roman" w:hAnsi="Times New Roman" w:cs="Times New Roman"/>
          <w:sz w:val="28"/>
          <w:szCs w:val="28"/>
          <w:lang w:val="en-US"/>
        </w:rPr>
        <w:t>S</w:t>
      </w:r>
      <w:r w:rsidR="005E6F67" w:rsidRPr="00CA4C70">
        <w:rPr>
          <w:rFonts w:ascii="Times New Roman" w:hAnsi="Times New Roman" w:cs="Times New Roman"/>
          <w:sz w:val="28"/>
          <w:szCs w:val="28"/>
        </w:rPr>
        <w:t xml:space="preserve">. </w:t>
      </w:r>
      <w:proofErr w:type="spellStart"/>
      <w:r w:rsidR="005E6F67" w:rsidRPr="00CA4C70">
        <w:rPr>
          <w:rFonts w:ascii="Times New Roman" w:hAnsi="Times New Roman" w:cs="Times New Roman"/>
          <w:sz w:val="28"/>
          <w:szCs w:val="28"/>
        </w:rPr>
        <w:t>Lin</w:t>
      </w:r>
      <w:proofErr w:type="spellEnd"/>
      <w:r w:rsidR="005E6F67" w:rsidRPr="00CA4C70">
        <w:rPr>
          <w:rFonts w:ascii="Times New Roman" w:hAnsi="Times New Roman" w:cs="Times New Roman"/>
          <w:sz w:val="28"/>
          <w:szCs w:val="28"/>
        </w:rPr>
        <w:t>)</w:t>
      </w:r>
      <w:r w:rsidRPr="00CA4C70">
        <w:rPr>
          <w:rFonts w:ascii="Times New Roman" w:hAnsi="Times New Roman" w:cs="Times New Roman"/>
          <w:sz w:val="28"/>
          <w:szCs w:val="28"/>
        </w:rPr>
        <w:t xml:space="preserve"> полагает, что на сегодняшний день </w:t>
      </w:r>
      <w:r w:rsidRPr="00CA4C70">
        <w:rPr>
          <w:rFonts w:ascii="Times New Roman" w:hAnsi="Times New Roman" w:cs="Times New Roman"/>
          <w:sz w:val="28"/>
          <w:szCs w:val="28"/>
        </w:rPr>
        <w:lastRenderedPageBreak/>
        <w:t xml:space="preserve">Китай переходит от традиционной стратегии внутреннего самообеспечения зерном к модели самоокупаемости, опирающейся на зарубежные сельскохозяйственные ресурсы. Так, согласно результатам китайского ученого, Юго-Восточная Азия предназначена для выращивания риса, Центральная Азия и Восточная Европа - для пшеницы и кукурузы, Южная Америка - для сои и маиса, а в Африке размещаются китайские научно-исследовательские станции для многоцелевого землепользования </w:t>
      </w:r>
      <w:r w:rsidR="00517A57" w:rsidRPr="00CA4C70">
        <w:rPr>
          <w:rFonts w:ascii="Times New Roman" w:hAnsi="Times New Roman" w:cs="Times New Roman"/>
          <w:sz w:val="28"/>
          <w:szCs w:val="28"/>
        </w:rPr>
        <w:t>[1</w:t>
      </w:r>
      <w:r w:rsidR="00811A91" w:rsidRPr="00CA4C70">
        <w:rPr>
          <w:rFonts w:ascii="Times New Roman" w:hAnsi="Times New Roman" w:cs="Times New Roman"/>
          <w:sz w:val="28"/>
          <w:szCs w:val="28"/>
        </w:rPr>
        <w:t>4</w:t>
      </w:r>
      <w:r w:rsidR="003504D6" w:rsidRPr="00CA4C70">
        <w:rPr>
          <w:rFonts w:ascii="Times New Roman" w:hAnsi="Times New Roman" w:cs="Times New Roman"/>
          <w:sz w:val="28"/>
          <w:szCs w:val="28"/>
        </w:rPr>
        <w:t>5</w:t>
      </w:r>
      <w:r w:rsidR="00517A57" w:rsidRPr="00CA4C70">
        <w:rPr>
          <w:rFonts w:ascii="Times New Roman" w:hAnsi="Times New Roman" w:cs="Times New Roman"/>
          <w:sz w:val="28"/>
          <w:szCs w:val="28"/>
        </w:rPr>
        <w:t>, с. 97</w:t>
      </w:r>
      <w:r w:rsidRPr="00CA4C70">
        <w:rPr>
          <w:rFonts w:ascii="Times New Roman" w:hAnsi="Times New Roman" w:cs="Times New Roman"/>
          <w:sz w:val="28"/>
          <w:szCs w:val="28"/>
        </w:rPr>
        <w:t>]. Следовательно, данный подход может повлечь серьезные изменения в глобальной системе продовольственной безопасности ввиду того, что Китай становится одним из ключевых игроков в сельскохозяйственном производстве и управлении земельными ресурсами на международном уровне.</w:t>
      </w:r>
    </w:p>
    <w:p w14:paraId="13470E8C" w14:textId="24654B84" w:rsidR="008D11FE" w:rsidRPr="00CA4C70" w:rsidRDefault="008D11FE"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В связи с чем, в целях уменьшения опасений по поводу неоколониализма, Китай заключает двусторонние соглашения с принимающими странами, тем самым демонстрируя прозрачность своих международных инвестиций в сельскохозяйственные угодья. Данные соглашения, признаваемые ВТО и ЮНКТАД, служат защитой для китайских вложений за рубежом и укрепляют их легитимность </w:t>
      </w:r>
      <w:r w:rsidR="004A491B" w:rsidRPr="00CA4C70">
        <w:rPr>
          <w:rFonts w:ascii="Times New Roman" w:hAnsi="Times New Roman" w:cs="Times New Roman"/>
          <w:sz w:val="28"/>
          <w:szCs w:val="28"/>
        </w:rPr>
        <w:t>[1</w:t>
      </w:r>
      <w:r w:rsidR="003902C5" w:rsidRPr="00CA4C70">
        <w:rPr>
          <w:rFonts w:ascii="Times New Roman" w:hAnsi="Times New Roman" w:cs="Times New Roman"/>
          <w:sz w:val="28"/>
          <w:szCs w:val="28"/>
        </w:rPr>
        <w:t>4</w:t>
      </w:r>
      <w:r w:rsidR="00D46B77" w:rsidRPr="00CA4C70">
        <w:rPr>
          <w:rFonts w:ascii="Times New Roman" w:hAnsi="Times New Roman" w:cs="Times New Roman"/>
          <w:sz w:val="28"/>
          <w:szCs w:val="28"/>
        </w:rPr>
        <w:t>5</w:t>
      </w:r>
      <w:r w:rsidR="004A491B" w:rsidRPr="00CA4C70">
        <w:rPr>
          <w:rFonts w:ascii="Times New Roman" w:hAnsi="Times New Roman" w:cs="Times New Roman"/>
          <w:sz w:val="28"/>
          <w:szCs w:val="28"/>
        </w:rPr>
        <w:t>, с. 104].</w:t>
      </w:r>
      <w:r w:rsidR="00845790" w:rsidRPr="00CA4C70">
        <w:rPr>
          <w:rFonts w:ascii="Times New Roman" w:hAnsi="Times New Roman" w:cs="Times New Roman"/>
          <w:sz w:val="28"/>
          <w:szCs w:val="28"/>
        </w:rPr>
        <w:t xml:space="preserve"> </w:t>
      </w:r>
      <w:r w:rsidRPr="00CA4C70">
        <w:rPr>
          <w:rFonts w:ascii="Times New Roman" w:hAnsi="Times New Roman" w:cs="Times New Roman"/>
          <w:sz w:val="28"/>
          <w:szCs w:val="28"/>
        </w:rPr>
        <w:t>Однако необходимо отметить, что для большинства стран сельскохозяйственные земли являются стратегически важной составляющей национальной безопасности, поэтому их владение иностранцами строго ограничивается. Тем не менее, иностранные инвесторы разрабатывают методы, позволяющие обойти существующие ограничения путем аренды земель несельскохозяйственного назначения. Соглашения такого типа оцениваются как взаимовыгодные: стране-получателю предоставляются технологии, капитал и инфраструктурные проекты, тогда как инвесторы получают стабильный доступ к необходимым ресурсам. Подобная практика характерна для таких стран, как Камбоджа, Украина, Филиппины, Аргентина</w:t>
      </w:r>
      <w:r w:rsidR="00EF3303" w:rsidRPr="00CA4C70">
        <w:rPr>
          <w:rFonts w:ascii="Times New Roman" w:hAnsi="Times New Roman" w:cs="Times New Roman"/>
          <w:sz w:val="28"/>
          <w:szCs w:val="28"/>
        </w:rPr>
        <w:t xml:space="preserve"> и </w:t>
      </w:r>
      <w:r w:rsidRPr="00CA4C70">
        <w:rPr>
          <w:rFonts w:ascii="Times New Roman" w:hAnsi="Times New Roman" w:cs="Times New Roman"/>
          <w:sz w:val="28"/>
          <w:szCs w:val="28"/>
        </w:rPr>
        <w:t xml:space="preserve">других государств Южной Америки и Азии, включая </w:t>
      </w:r>
      <w:r w:rsidR="00EF3303" w:rsidRPr="00CA4C70">
        <w:rPr>
          <w:rFonts w:ascii="Times New Roman" w:hAnsi="Times New Roman" w:cs="Times New Roman"/>
          <w:sz w:val="28"/>
          <w:szCs w:val="28"/>
        </w:rPr>
        <w:t xml:space="preserve">Республику </w:t>
      </w:r>
      <w:r w:rsidRPr="00CA4C70">
        <w:rPr>
          <w:rFonts w:ascii="Times New Roman" w:hAnsi="Times New Roman" w:cs="Times New Roman"/>
          <w:sz w:val="28"/>
          <w:szCs w:val="28"/>
        </w:rPr>
        <w:t xml:space="preserve">Казахстан. </w:t>
      </w:r>
    </w:p>
    <w:p w14:paraId="2805CD1A" w14:textId="7CB95A24" w:rsidR="008D11FE" w:rsidRPr="00CA4C70" w:rsidRDefault="008D11FE" w:rsidP="00540A18">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Анализируя либеральную реформу в </w:t>
      </w:r>
      <w:r w:rsidR="00232E94" w:rsidRPr="00CA4C70">
        <w:rPr>
          <w:rFonts w:ascii="Times New Roman" w:hAnsi="Times New Roman" w:cs="Times New Roman"/>
          <w:sz w:val="28"/>
          <w:szCs w:val="28"/>
        </w:rPr>
        <w:t xml:space="preserve">Республике </w:t>
      </w:r>
      <w:r w:rsidRPr="00CA4C70">
        <w:rPr>
          <w:rFonts w:ascii="Times New Roman" w:hAnsi="Times New Roman" w:cs="Times New Roman"/>
          <w:sz w:val="28"/>
          <w:szCs w:val="28"/>
        </w:rPr>
        <w:t xml:space="preserve">Казахстан, группой немецких ученых было отмечено, что сокращение разрыва в доходах и производительности между Казахстаном и странами Запада возможно через институциональные изменения, направленные на улучшение земельных отношений. Так ученые полагают, что для устойчивого развития сельского хозяйства в </w:t>
      </w:r>
      <w:r w:rsidR="00232E94" w:rsidRPr="00CA4C70">
        <w:rPr>
          <w:rFonts w:ascii="Times New Roman" w:hAnsi="Times New Roman" w:cs="Times New Roman"/>
          <w:sz w:val="28"/>
          <w:szCs w:val="28"/>
        </w:rPr>
        <w:t xml:space="preserve">Республике </w:t>
      </w:r>
      <w:r w:rsidRPr="00CA4C70">
        <w:rPr>
          <w:rFonts w:ascii="Times New Roman" w:hAnsi="Times New Roman" w:cs="Times New Roman"/>
          <w:sz w:val="28"/>
          <w:szCs w:val="28"/>
        </w:rPr>
        <w:t>Казахстан необходимо решать проблемы ограниченного владения землей, недостаточной подготовки фермеров и зависимости крупных хозяйств от дешевой аренды и государственной поддержки [</w:t>
      </w:r>
      <w:r w:rsidR="00A91BD0" w:rsidRPr="00CA4C70">
        <w:rPr>
          <w:rFonts w:ascii="Times New Roman" w:hAnsi="Times New Roman" w:cs="Times New Roman"/>
          <w:sz w:val="28"/>
          <w:szCs w:val="28"/>
        </w:rPr>
        <w:t>1</w:t>
      </w:r>
      <w:r w:rsidR="00C06496" w:rsidRPr="00CA4C70">
        <w:rPr>
          <w:rFonts w:ascii="Times New Roman" w:hAnsi="Times New Roman" w:cs="Times New Roman"/>
          <w:sz w:val="28"/>
          <w:szCs w:val="28"/>
        </w:rPr>
        <w:t>4</w:t>
      </w:r>
      <w:r w:rsidR="00D46B77" w:rsidRPr="00CA4C70">
        <w:rPr>
          <w:rFonts w:ascii="Times New Roman" w:hAnsi="Times New Roman" w:cs="Times New Roman"/>
          <w:sz w:val="28"/>
          <w:szCs w:val="28"/>
        </w:rPr>
        <w:t>6</w:t>
      </w:r>
      <w:r w:rsidRPr="00CA4C70">
        <w:rPr>
          <w:rFonts w:ascii="Times New Roman" w:hAnsi="Times New Roman" w:cs="Times New Roman"/>
          <w:sz w:val="28"/>
          <w:szCs w:val="28"/>
        </w:rPr>
        <w:t xml:space="preserve">]. Однако, как справедливо подчеркивает А.Е. </w:t>
      </w:r>
      <w:proofErr w:type="spellStart"/>
      <w:r w:rsidRPr="00CA4C70">
        <w:rPr>
          <w:rFonts w:ascii="Times New Roman" w:hAnsi="Times New Roman" w:cs="Times New Roman"/>
          <w:sz w:val="28"/>
          <w:szCs w:val="28"/>
        </w:rPr>
        <w:t>Сериккалиева</w:t>
      </w:r>
      <w:proofErr w:type="spellEnd"/>
      <w:r w:rsidRPr="00CA4C70">
        <w:rPr>
          <w:rFonts w:ascii="Times New Roman" w:hAnsi="Times New Roman" w:cs="Times New Roman"/>
          <w:sz w:val="28"/>
          <w:szCs w:val="28"/>
        </w:rPr>
        <w:t>, новые виды экономического взаимодействия, такие как аренда земель для совместных казахстанско-китайских сельскохозяйственных проектов, становятся предметом общественного обсуждения, поскольку затрагивают интересы граждан, проживающих в этих регионах [</w:t>
      </w:r>
      <w:r w:rsidR="000D3983" w:rsidRPr="00CA4C70">
        <w:rPr>
          <w:rFonts w:ascii="Times New Roman" w:hAnsi="Times New Roman" w:cs="Times New Roman"/>
          <w:sz w:val="28"/>
          <w:szCs w:val="28"/>
        </w:rPr>
        <w:t>1</w:t>
      </w:r>
      <w:r w:rsidR="00C06496" w:rsidRPr="00CA4C70">
        <w:rPr>
          <w:rFonts w:ascii="Times New Roman" w:hAnsi="Times New Roman" w:cs="Times New Roman"/>
          <w:sz w:val="28"/>
          <w:szCs w:val="28"/>
        </w:rPr>
        <w:t>4</w:t>
      </w:r>
      <w:r w:rsidR="00D46B77" w:rsidRPr="00CA4C70">
        <w:rPr>
          <w:rFonts w:ascii="Times New Roman" w:hAnsi="Times New Roman" w:cs="Times New Roman"/>
          <w:sz w:val="28"/>
          <w:szCs w:val="28"/>
        </w:rPr>
        <w:t>7</w:t>
      </w:r>
      <w:r w:rsidRPr="00CA4C70">
        <w:rPr>
          <w:rFonts w:ascii="Times New Roman" w:hAnsi="Times New Roman" w:cs="Times New Roman"/>
          <w:sz w:val="28"/>
          <w:szCs w:val="28"/>
        </w:rPr>
        <w:t>]. Е.Ю. Садовская, исследуя сельское хозяйство как наиболее чувствительную сферу китайского присутствия в Казахстане, отмечает, что несмотря на то, что, с 2007</w:t>
      </w:r>
      <w:r w:rsidR="00957C49" w:rsidRPr="00CA4C70">
        <w:rPr>
          <w:rFonts w:ascii="Times New Roman" w:hAnsi="Times New Roman" w:cs="Times New Roman"/>
          <w:sz w:val="28"/>
          <w:szCs w:val="28"/>
        </w:rPr>
        <w:t>-</w:t>
      </w:r>
      <w:r w:rsidRPr="00CA4C70">
        <w:rPr>
          <w:rFonts w:ascii="Times New Roman" w:hAnsi="Times New Roman" w:cs="Times New Roman"/>
          <w:sz w:val="28"/>
          <w:szCs w:val="28"/>
        </w:rPr>
        <w:t xml:space="preserve">2008 годов правовая база двустороннего сотрудничества </w:t>
      </w:r>
      <w:r w:rsidR="002573DE" w:rsidRPr="00CA4C70">
        <w:rPr>
          <w:rFonts w:ascii="Times New Roman" w:hAnsi="Times New Roman" w:cs="Times New Roman"/>
          <w:sz w:val="28"/>
          <w:szCs w:val="28"/>
        </w:rPr>
        <w:t xml:space="preserve">Республики </w:t>
      </w:r>
      <w:r w:rsidRPr="00CA4C70">
        <w:rPr>
          <w:rFonts w:ascii="Times New Roman" w:hAnsi="Times New Roman" w:cs="Times New Roman"/>
          <w:sz w:val="28"/>
          <w:szCs w:val="28"/>
        </w:rPr>
        <w:t xml:space="preserve">Казахстан и Китая в сельском хозяйстве активно развивалась, изменения в земельном законодательстве </w:t>
      </w:r>
      <w:r w:rsidR="0059331F" w:rsidRPr="00CA4C70">
        <w:rPr>
          <w:rFonts w:ascii="Times New Roman" w:hAnsi="Times New Roman" w:cs="Times New Roman"/>
          <w:sz w:val="28"/>
          <w:szCs w:val="28"/>
        </w:rPr>
        <w:t>РК</w:t>
      </w:r>
      <w:r w:rsidRPr="00CA4C70">
        <w:rPr>
          <w:rFonts w:ascii="Times New Roman" w:hAnsi="Times New Roman" w:cs="Times New Roman"/>
          <w:sz w:val="28"/>
          <w:szCs w:val="28"/>
        </w:rPr>
        <w:t xml:space="preserve"> в 2016 году, разрешающие иностранным гражданам </w:t>
      </w:r>
      <w:r w:rsidRPr="00CA4C70">
        <w:rPr>
          <w:rFonts w:ascii="Times New Roman" w:hAnsi="Times New Roman" w:cs="Times New Roman"/>
          <w:sz w:val="28"/>
          <w:szCs w:val="28"/>
        </w:rPr>
        <w:lastRenderedPageBreak/>
        <w:t>аренду земли на 25 лет, вызвали широкий общественный резонанс. Массовые протесты, охватившие различные регионы страны, показали значимость земельных вопросов для граждан и необходимость учета их интересов при принятии подобных решений [</w:t>
      </w:r>
      <w:r w:rsidR="00B5009E" w:rsidRPr="00CA4C70">
        <w:rPr>
          <w:rFonts w:ascii="Times New Roman" w:hAnsi="Times New Roman" w:cs="Times New Roman"/>
          <w:sz w:val="28"/>
          <w:szCs w:val="28"/>
        </w:rPr>
        <w:t>1</w:t>
      </w:r>
      <w:r w:rsidR="00C06496" w:rsidRPr="00CA4C70">
        <w:rPr>
          <w:rFonts w:ascii="Times New Roman" w:hAnsi="Times New Roman" w:cs="Times New Roman"/>
          <w:sz w:val="28"/>
          <w:szCs w:val="28"/>
        </w:rPr>
        <w:t>4</w:t>
      </w:r>
      <w:r w:rsidR="00D46B77" w:rsidRPr="00CA4C70">
        <w:rPr>
          <w:rFonts w:ascii="Times New Roman" w:hAnsi="Times New Roman" w:cs="Times New Roman"/>
          <w:sz w:val="28"/>
          <w:szCs w:val="28"/>
        </w:rPr>
        <w:t>8</w:t>
      </w:r>
      <w:r w:rsidRPr="00CA4C70">
        <w:rPr>
          <w:rFonts w:ascii="Times New Roman" w:hAnsi="Times New Roman" w:cs="Times New Roman"/>
          <w:sz w:val="28"/>
          <w:szCs w:val="28"/>
        </w:rPr>
        <w:t>]. Таким образом, данные события указывают на потребность в более прозрачном и взвешенном подходе к вопросам земельной политики, включая вовлечение общественности в обсуждение реформ и тщательную оценку их социальных и экономических последствий. Принятие решений, учитывающих интересы государства и населения, будет ключевым фактором в снижении общественной напряженности и укреплении доверия к проводимым изменениям.</w:t>
      </w:r>
    </w:p>
    <w:p w14:paraId="7C6FE900" w14:textId="2618C06E" w:rsidR="008D11FE" w:rsidRPr="00CA4C70" w:rsidRDefault="008317D6" w:rsidP="008D11FE">
      <w:pPr>
        <w:ind w:firstLine="709"/>
        <w:jc w:val="both"/>
        <w:rPr>
          <w:rFonts w:ascii="Times New Roman" w:hAnsi="Times New Roman" w:cs="Times New Roman"/>
          <w:sz w:val="28"/>
          <w:szCs w:val="28"/>
        </w:rPr>
      </w:pPr>
      <w:r w:rsidRPr="00CA4C70">
        <w:rPr>
          <w:rFonts w:ascii="Times New Roman" w:hAnsi="Times New Roman" w:cs="Times New Roman"/>
          <w:sz w:val="28"/>
          <w:szCs w:val="28"/>
        </w:rPr>
        <w:t>Важно отметить, что и</w:t>
      </w:r>
      <w:r w:rsidR="008D11FE" w:rsidRPr="00CA4C70">
        <w:rPr>
          <w:rFonts w:ascii="Times New Roman" w:hAnsi="Times New Roman" w:cs="Times New Roman"/>
          <w:sz w:val="28"/>
          <w:szCs w:val="28"/>
        </w:rPr>
        <w:t>мпорт зерна охватывает широкий круг стран, отличающихся объемами и приоритетами закупок: развитые промышленные государства с ограниченными земельными ресурсами, такие как Япония, Южная Корея, Тайвань и Мексика, сосредоточены на импорте кормового зерна для животноводства, в то время как, страны с большим населением, такие как Египет, Бразилия, Иран, Индонезия, Марокко и Пакистан, делают акцент на закупке продовольственной пшеницы, что отражает их внутренние потребности в продовольственной безопасности [</w:t>
      </w:r>
      <w:r w:rsidR="00D613F1" w:rsidRPr="00CA4C70">
        <w:rPr>
          <w:rFonts w:ascii="Times New Roman" w:hAnsi="Times New Roman" w:cs="Times New Roman"/>
          <w:sz w:val="28"/>
          <w:szCs w:val="28"/>
        </w:rPr>
        <w:t>1</w:t>
      </w:r>
      <w:r w:rsidR="004557F5" w:rsidRPr="00CA4C70">
        <w:rPr>
          <w:rFonts w:ascii="Times New Roman" w:hAnsi="Times New Roman" w:cs="Times New Roman"/>
          <w:sz w:val="28"/>
          <w:szCs w:val="28"/>
        </w:rPr>
        <w:t>49</w:t>
      </w:r>
      <w:r w:rsidR="008D11FE" w:rsidRPr="00CA4C70">
        <w:rPr>
          <w:rFonts w:ascii="Times New Roman" w:hAnsi="Times New Roman" w:cs="Times New Roman"/>
          <w:sz w:val="28"/>
          <w:szCs w:val="28"/>
        </w:rPr>
        <w:t>]. Данное положение позволяет отметить, что разнообразие в объемах импорта подчеркивает важность согласованной международной политики в области торговли зерно</w:t>
      </w:r>
      <w:r w:rsidR="00660CF4" w:rsidRPr="00CA4C70">
        <w:rPr>
          <w:rFonts w:ascii="Times New Roman" w:hAnsi="Times New Roman" w:cs="Times New Roman"/>
          <w:sz w:val="28"/>
          <w:szCs w:val="28"/>
        </w:rPr>
        <w:t>м</w:t>
      </w:r>
      <w:r w:rsidR="008D11FE" w:rsidRPr="00CA4C70">
        <w:rPr>
          <w:rFonts w:ascii="Times New Roman" w:hAnsi="Times New Roman" w:cs="Times New Roman"/>
          <w:sz w:val="28"/>
          <w:szCs w:val="28"/>
        </w:rPr>
        <w:t xml:space="preserve">, направленной на обеспечение стабильности поставок и удовлетворение глобальных продовольственных потребностей в условиях возрастающей зависимости от мирового рынка. </w:t>
      </w:r>
    </w:p>
    <w:p w14:paraId="7FCF8BD3" w14:textId="20599BB4" w:rsidR="008D11FE" w:rsidRPr="00CA4C70" w:rsidRDefault="008D11FE" w:rsidP="008D11FE">
      <w:pPr>
        <w:ind w:firstLine="709"/>
        <w:jc w:val="both"/>
        <w:rPr>
          <w:rFonts w:ascii="Times New Roman" w:hAnsi="Times New Roman" w:cs="Times New Roman"/>
          <w:bCs/>
          <w:sz w:val="28"/>
          <w:szCs w:val="28"/>
        </w:rPr>
      </w:pPr>
      <w:r w:rsidRPr="00CA4C70">
        <w:rPr>
          <w:rFonts w:ascii="Times New Roman" w:hAnsi="Times New Roman" w:cs="Times New Roman"/>
          <w:b/>
          <w:sz w:val="28"/>
          <w:szCs w:val="28"/>
        </w:rPr>
        <w:t>В заключении настоящего раздела</w:t>
      </w:r>
      <w:r w:rsidRPr="00CA4C70">
        <w:rPr>
          <w:rFonts w:ascii="Times New Roman" w:hAnsi="Times New Roman" w:cs="Times New Roman"/>
          <w:bCs/>
          <w:sz w:val="28"/>
          <w:szCs w:val="28"/>
        </w:rPr>
        <w:t xml:space="preserve"> диссертационной работы следует отметить, что международно-правовое регулирование торговли зерном занимает значимое место в системе международного права, так как направлено на обеспечение глобальной продовольственной безопасности, стабилизацию рынка зерна и защиту интересов всех участников торговли. Международное право стремится учитывать экономические, социальные и экологические аспекты, что способствует поддержанию баланса между национальными интересами государств и их международными обязательствами. Доступ к зерн</w:t>
      </w:r>
      <w:r w:rsidR="00660CF4" w:rsidRPr="00CA4C70">
        <w:rPr>
          <w:rFonts w:ascii="Times New Roman" w:hAnsi="Times New Roman" w:cs="Times New Roman"/>
          <w:bCs/>
          <w:sz w:val="28"/>
          <w:szCs w:val="28"/>
        </w:rPr>
        <w:t xml:space="preserve">у </w:t>
      </w:r>
      <w:r w:rsidRPr="00CA4C70">
        <w:rPr>
          <w:rFonts w:ascii="Times New Roman" w:hAnsi="Times New Roman" w:cs="Times New Roman"/>
          <w:bCs/>
          <w:sz w:val="28"/>
          <w:szCs w:val="28"/>
        </w:rPr>
        <w:t>для стран, находящихся в сложной ситуации, должен быть гарантирован на основе принципов справедливой торговли и равноправия.</w:t>
      </w:r>
    </w:p>
    <w:p w14:paraId="71049FE0" w14:textId="5AEF32F8" w:rsidR="006D5D8A" w:rsidRPr="00CA4C70" w:rsidRDefault="008D11FE" w:rsidP="006D5D8A">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Процесс формирования единой системы международного регулирования торговли зерном можно разделить на несколько этапов. Каждый из них имеет свою специфику и несет в себе определенные достижения и неудачи. </w:t>
      </w:r>
      <w:r w:rsidR="00660CF4" w:rsidRPr="00CA4C70">
        <w:rPr>
          <w:rFonts w:ascii="Times New Roman" w:hAnsi="Times New Roman" w:cs="Times New Roman"/>
          <w:bCs/>
          <w:sz w:val="28"/>
          <w:szCs w:val="28"/>
        </w:rPr>
        <w:t>Данный</w:t>
      </w:r>
      <w:r w:rsidRPr="00CA4C70">
        <w:rPr>
          <w:rFonts w:ascii="Times New Roman" w:hAnsi="Times New Roman" w:cs="Times New Roman"/>
          <w:bCs/>
          <w:sz w:val="28"/>
          <w:szCs w:val="28"/>
        </w:rPr>
        <w:t xml:space="preserve"> процесс был последовательным и эволюционным, что, в свою очередь, привело к созданию более сбалансированной и эффективной международной системы торговли зерном. </w:t>
      </w:r>
    </w:p>
    <w:p w14:paraId="290B00CC" w14:textId="73DC3341" w:rsidR="006D5D8A" w:rsidRPr="00CA4C70" w:rsidRDefault="006D5D8A" w:rsidP="002D71B5">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Анализ развития международно-правового регулирования торговли зерном позволяет выделить несколько ключевых этапов его эволюции. На начальном этапе (19</w:t>
      </w:r>
      <w:r w:rsidR="00B7350A">
        <w:rPr>
          <w:rFonts w:ascii="Times New Roman" w:hAnsi="Times New Roman" w:cs="Times New Roman"/>
          <w:bCs/>
          <w:sz w:val="28"/>
          <w:szCs w:val="28"/>
        </w:rPr>
        <w:t>31</w:t>
      </w:r>
      <w:r w:rsidR="004D533C"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1949 гг.) правовое регулирование было сосредоточено на механизмах ценообразования, что привело к созданию Международного Совета по пшенице - первого институционального органа, обеспечивающего переговорные процессы в данной сфере. В последующие два этапа, несмотря на </w:t>
      </w:r>
      <w:r w:rsidRPr="00CA4C70">
        <w:rPr>
          <w:rFonts w:ascii="Times New Roman" w:hAnsi="Times New Roman" w:cs="Times New Roman"/>
          <w:bCs/>
          <w:sz w:val="28"/>
          <w:szCs w:val="28"/>
        </w:rPr>
        <w:lastRenderedPageBreak/>
        <w:t xml:space="preserve">заключение международных соглашений, сохранялись проблемы координации и согласованности мировой торговли зерном, что усиливало риски для глобальной продовольственной безопасности и обусловило необходимость принятия Конвенции о продовольственной помощи.  </w:t>
      </w:r>
    </w:p>
    <w:p w14:paraId="7C67245F" w14:textId="2172E8C2" w:rsidR="003145A8" w:rsidRPr="00CA4C70" w:rsidRDefault="006D5D8A" w:rsidP="003145A8">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Четвертый этап (1971</w:t>
      </w:r>
      <w:r w:rsidR="004D533C"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1995 гг.) ознаменовался активным участием ФАО в разработке международных инициатив, что способствовало принятию Всеобщей декларации о ликвидации голода и расширению роли международных организаций в обеспечении продовольственной безопасности. </w:t>
      </w:r>
      <w:r w:rsidR="00CD7EE3" w:rsidRPr="00CA4C70">
        <w:rPr>
          <w:rFonts w:ascii="Times New Roman" w:hAnsi="Times New Roman" w:cs="Times New Roman"/>
          <w:bCs/>
          <w:sz w:val="28"/>
          <w:szCs w:val="28"/>
        </w:rPr>
        <w:t>П</w:t>
      </w:r>
      <w:r w:rsidRPr="00CA4C70">
        <w:rPr>
          <w:rFonts w:ascii="Times New Roman" w:hAnsi="Times New Roman" w:cs="Times New Roman"/>
          <w:bCs/>
          <w:sz w:val="28"/>
          <w:szCs w:val="28"/>
        </w:rPr>
        <w:t>ятый этап (1995</w:t>
      </w:r>
      <w:r w:rsidR="00CD7EE3" w:rsidRPr="00CA4C70">
        <w:rPr>
          <w:rFonts w:ascii="Times New Roman" w:hAnsi="Times New Roman" w:cs="Times New Roman"/>
          <w:bCs/>
          <w:sz w:val="28"/>
          <w:szCs w:val="28"/>
        </w:rPr>
        <w:t>-201</w:t>
      </w:r>
      <w:r w:rsidR="006D3698">
        <w:rPr>
          <w:rFonts w:ascii="Times New Roman" w:hAnsi="Times New Roman" w:cs="Times New Roman"/>
          <w:bCs/>
          <w:sz w:val="28"/>
          <w:szCs w:val="28"/>
        </w:rPr>
        <w:t>2</w:t>
      </w:r>
      <w:r w:rsidRPr="00CA4C70">
        <w:rPr>
          <w:rFonts w:ascii="Times New Roman" w:hAnsi="Times New Roman" w:cs="Times New Roman"/>
          <w:bCs/>
          <w:sz w:val="28"/>
          <w:szCs w:val="28"/>
        </w:rPr>
        <w:t xml:space="preserve"> </w:t>
      </w:r>
      <w:r w:rsidR="00CD7EE3" w:rsidRPr="00CA4C70">
        <w:rPr>
          <w:rFonts w:ascii="Times New Roman" w:hAnsi="Times New Roman" w:cs="Times New Roman"/>
          <w:bCs/>
          <w:sz w:val="28"/>
          <w:szCs w:val="28"/>
        </w:rPr>
        <w:t>г</w:t>
      </w:r>
      <w:r w:rsidRPr="00CA4C70">
        <w:rPr>
          <w:rFonts w:ascii="Times New Roman" w:hAnsi="Times New Roman" w:cs="Times New Roman"/>
          <w:bCs/>
          <w:sz w:val="28"/>
          <w:szCs w:val="28"/>
        </w:rPr>
        <w:t xml:space="preserve">г.) характеризуется интеграцией норм международной торговли зерном в систему ВТО и заключением Международного соглашения по зерну, что стало основой для актуальных механизмов правового регулирования в данной сфере.  </w:t>
      </w:r>
      <w:r w:rsidR="001036AF" w:rsidRPr="00CA4C70">
        <w:rPr>
          <w:rFonts w:ascii="Times New Roman" w:hAnsi="Times New Roman" w:cs="Times New Roman"/>
          <w:bCs/>
          <w:sz w:val="28"/>
          <w:szCs w:val="28"/>
        </w:rPr>
        <w:t>В период с</w:t>
      </w:r>
      <w:r w:rsidR="00CD7EE3" w:rsidRPr="00CA4C70">
        <w:rPr>
          <w:rFonts w:ascii="Times New Roman" w:hAnsi="Times New Roman" w:cs="Times New Roman"/>
          <w:bCs/>
          <w:sz w:val="28"/>
          <w:szCs w:val="28"/>
        </w:rPr>
        <w:t>овременн</w:t>
      </w:r>
      <w:r w:rsidR="001036AF" w:rsidRPr="00CA4C70">
        <w:rPr>
          <w:rFonts w:ascii="Times New Roman" w:hAnsi="Times New Roman" w:cs="Times New Roman"/>
          <w:bCs/>
          <w:sz w:val="28"/>
          <w:szCs w:val="28"/>
        </w:rPr>
        <w:t>ого</w:t>
      </w:r>
      <w:r w:rsidR="00CD7EE3" w:rsidRPr="00CA4C70">
        <w:rPr>
          <w:rFonts w:ascii="Times New Roman" w:hAnsi="Times New Roman" w:cs="Times New Roman"/>
          <w:bCs/>
          <w:sz w:val="28"/>
          <w:szCs w:val="28"/>
        </w:rPr>
        <w:t>, шесто</w:t>
      </w:r>
      <w:r w:rsidR="001036AF" w:rsidRPr="00CA4C70">
        <w:rPr>
          <w:rFonts w:ascii="Times New Roman" w:hAnsi="Times New Roman" w:cs="Times New Roman"/>
          <w:bCs/>
          <w:sz w:val="28"/>
          <w:szCs w:val="28"/>
        </w:rPr>
        <w:t>го</w:t>
      </w:r>
      <w:r w:rsidR="00CD7EE3" w:rsidRPr="00CA4C70">
        <w:rPr>
          <w:rFonts w:ascii="Times New Roman" w:hAnsi="Times New Roman" w:cs="Times New Roman"/>
          <w:bCs/>
          <w:sz w:val="28"/>
          <w:szCs w:val="28"/>
        </w:rPr>
        <w:t xml:space="preserve"> этап</w:t>
      </w:r>
      <w:r w:rsidR="001036AF" w:rsidRPr="00CA4C70">
        <w:rPr>
          <w:rFonts w:ascii="Times New Roman" w:hAnsi="Times New Roman" w:cs="Times New Roman"/>
          <w:bCs/>
          <w:sz w:val="28"/>
          <w:szCs w:val="28"/>
        </w:rPr>
        <w:t>а</w:t>
      </w:r>
      <w:r w:rsidR="00CD7EE3" w:rsidRPr="00CA4C70">
        <w:rPr>
          <w:rFonts w:ascii="Times New Roman" w:hAnsi="Times New Roman" w:cs="Times New Roman"/>
          <w:bCs/>
          <w:sz w:val="28"/>
          <w:szCs w:val="28"/>
        </w:rPr>
        <w:t xml:space="preserve"> (</w:t>
      </w:r>
      <w:r w:rsidR="001036AF" w:rsidRPr="00CA4C70">
        <w:rPr>
          <w:rFonts w:ascii="Times New Roman" w:hAnsi="Times New Roman" w:cs="Times New Roman"/>
          <w:bCs/>
          <w:sz w:val="28"/>
          <w:szCs w:val="28"/>
        </w:rPr>
        <w:t>201</w:t>
      </w:r>
      <w:r w:rsidR="00F9602C">
        <w:rPr>
          <w:rFonts w:ascii="Times New Roman" w:hAnsi="Times New Roman" w:cs="Times New Roman"/>
          <w:bCs/>
          <w:sz w:val="28"/>
          <w:szCs w:val="28"/>
        </w:rPr>
        <w:t>2</w:t>
      </w:r>
      <w:r w:rsidR="001036AF" w:rsidRPr="00CA4C70">
        <w:rPr>
          <w:rFonts w:ascii="Times New Roman" w:hAnsi="Times New Roman" w:cs="Times New Roman"/>
          <w:bCs/>
          <w:sz w:val="28"/>
          <w:szCs w:val="28"/>
        </w:rPr>
        <w:t>-по настоящее время) была принята новая Конвенция о продовольственном содействии, расширившая перечень продуктов помощи.</w:t>
      </w:r>
      <w:r w:rsidR="003145A8" w:rsidRPr="00CA4C70">
        <w:rPr>
          <w:rFonts w:ascii="Times New Roman" w:hAnsi="Times New Roman" w:cs="Times New Roman"/>
          <w:bCs/>
          <w:sz w:val="28"/>
          <w:szCs w:val="28"/>
        </w:rPr>
        <w:t xml:space="preserve"> </w:t>
      </w:r>
    </w:p>
    <w:p w14:paraId="1D511186" w14:textId="77777777" w:rsidR="00DF37E1" w:rsidRPr="00CA4C70" w:rsidRDefault="00DF37E1" w:rsidP="00DF37E1">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Так, выделенные этапы подтверждают последовательное развитие международно-правовой системы регулирования торговли зерном, направленной на обеспечение устойчивости глобального рынка, баланс экономических интересов государств и защиту продовольственной безопасности.</w:t>
      </w:r>
    </w:p>
    <w:p w14:paraId="2B287F5C" w14:textId="77777777" w:rsidR="00A0056A" w:rsidRDefault="001F2AB8" w:rsidP="00DF37E1">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Анализ правовых механизмов, применяемых в различных странах, показывает, что </w:t>
      </w:r>
      <w:r w:rsidR="00AA2360" w:rsidRPr="00CA4C70">
        <w:rPr>
          <w:rFonts w:ascii="Times New Roman" w:hAnsi="Times New Roman" w:cs="Times New Roman"/>
          <w:bCs/>
          <w:sz w:val="28"/>
          <w:szCs w:val="28"/>
        </w:rPr>
        <w:t>п</w:t>
      </w:r>
      <w:r w:rsidR="00C131D1" w:rsidRPr="00CA4C70">
        <w:rPr>
          <w:rFonts w:ascii="Times New Roman" w:hAnsi="Times New Roman" w:cs="Times New Roman"/>
          <w:bCs/>
          <w:sz w:val="28"/>
          <w:szCs w:val="28"/>
        </w:rPr>
        <w:t xml:space="preserve">равовое регулирование торговли зерном в странах-экспортерах направлено на обеспечение внутреннего продовольственного баланса и повышение конкурентоспособности на мировом рынке, что достигается посредством нормативно-правовых актов, регулирующих производство, хранение, контроль качества и экспорт зерновых. </w:t>
      </w:r>
    </w:p>
    <w:p w14:paraId="448B207A" w14:textId="6A8C24C7" w:rsidR="00156636" w:rsidRDefault="00A0056A" w:rsidP="000A5F4B">
      <w:pPr>
        <w:ind w:firstLine="709"/>
        <w:jc w:val="both"/>
        <w:rPr>
          <w:rFonts w:ascii="Times New Roman" w:hAnsi="Times New Roman" w:cs="Times New Roman"/>
          <w:bCs/>
          <w:sz w:val="28"/>
          <w:szCs w:val="28"/>
        </w:rPr>
      </w:pPr>
      <w:r>
        <w:rPr>
          <w:rFonts w:ascii="Times New Roman" w:hAnsi="Times New Roman" w:cs="Times New Roman"/>
          <w:bCs/>
          <w:sz w:val="28"/>
          <w:szCs w:val="28"/>
        </w:rPr>
        <w:t>Вместе с тем</w:t>
      </w:r>
      <w:r w:rsidR="00156636">
        <w:rPr>
          <w:rFonts w:ascii="Times New Roman" w:hAnsi="Times New Roman" w:cs="Times New Roman"/>
          <w:bCs/>
          <w:sz w:val="28"/>
          <w:szCs w:val="28"/>
        </w:rPr>
        <w:t>, в целях</w:t>
      </w:r>
      <w:r w:rsidRPr="00A0056A">
        <w:rPr>
          <w:rFonts w:ascii="Times New Roman" w:hAnsi="Times New Roman" w:cs="Times New Roman"/>
          <w:bCs/>
          <w:sz w:val="28"/>
          <w:szCs w:val="28"/>
        </w:rPr>
        <w:t xml:space="preserve"> </w:t>
      </w:r>
      <w:r w:rsidR="00156636" w:rsidRPr="00156636">
        <w:rPr>
          <w:rFonts w:ascii="Times New Roman" w:hAnsi="Times New Roman" w:cs="Times New Roman"/>
          <w:bCs/>
          <w:sz w:val="28"/>
          <w:szCs w:val="28"/>
        </w:rPr>
        <w:t>обеспечени</w:t>
      </w:r>
      <w:r w:rsidR="00156636">
        <w:rPr>
          <w:rFonts w:ascii="Times New Roman" w:hAnsi="Times New Roman" w:cs="Times New Roman"/>
          <w:bCs/>
          <w:sz w:val="28"/>
          <w:szCs w:val="28"/>
        </w:rPr>
        <w:t>я</w:t>
      </w:r>
      <w:r w:rsidR="00156636" w:rsidRPr="00156636">
        <w:rPr>
          <w:rFonts w:ascii="Times New Roman" w:hAnsi="Times New Roman" w:cs="Times New Roman"/>
          <w:bCs/>
          <w:sz w:val="28"/>
          <w:szCs w:val="28"/>
        </w:rPr>
        <w:t xml:space="preserve"> продовольственной безопасности</w:t>
      </w:r>
      <w:r w:rsidR="00156636" w:rsidRPr="00A0056A">
        <w:rPr>
          <w:rFonts w:ascii="Times New Roman" w:hAnsi="Times New Roman" w:cs="Times New Roman"/>
          <w:bCs/>
          <w:sz w:val="28"/>
          <w:szCs w:val="28"/>
        </w:rPr>
        <w:t xml:space="preserve"> </w:t>
      </w:r>
      <w:r w:rsidRPr="00A0056A">
        <w:rPr>
          <w:rFonts w:ascii="Times New Roman" w:hAnsi="Times New Roman" w:cs="Times New Roman"/>
          <w:bCs/>
          <w:sz w:val="28"/>
          <w:szCs w:val="28"/>
        </w:rPr>
        <w:t xml:space="preserve">представляется </w:t>
      </w:r>
      <w:r>
        <w:rPr>
          <w:rFonts w:ascii="Times New Roman" w:hAnsi="Times New Roman" w:cs="Times New Roman"/>
          <w:bCs/>
          <w:sz w:val="28"/>
          <w:szCs w:val="28"/>
        </w:rPr>
        <w:t xml:space="preserve">целесообразным </w:t>
      </w:r>
      <w:r w:rsidR="00156636" w:rsidRPr="00156636">
        <w:rPr>
          <w:rFonts w:ascii="Times New Roman" w:hAnsi="Times New Roman" w:cs="Times New Roman"/>
          <w:bCs/>
          <w:sz w:val="28"/>
          <w:szCs w:val="28"/>
        </w:rPr>
        <w:t xml:space="preserve">использовать положительный опыт Российской Федерации </w:t>
      </w:r>
      <w:r w:rsidR="00156636">
        <w:rPr>
          <w:rFonts w:ascii="Times New Roman" w:hAnsi="Times New Roman" w:cs="Times New Roman"/>
          <w:bCs/>
          <w:sz w:val="28"/>
          <w:szCs w:val="28"/>
        </w:rPr>
        <w:t xml:space="preserve">при </w:t>
      </w:r>
      <w:r w:rsidR="00156636" w:rsidRPr="00156636">
        <w:rPr>
          <w:rFonts w:ascii="Times New Roman" w:hAnsi="Times New Roman" w:cs="Times New Roman"/>
          <w:bCs/>
          <w:sz w:val="28"/>
          <w:szCs w:val="28"/>
        </w:rPr>
        <w:t>разработке Доктрины по обеспечению продовольственной безопасности Республики Казахстан</w:t>
      </w:r>
      <w:r w:rsidR="00156636">
        <w:rPr>
          <w:rFonts w:ascii="Times New Roman" w:hAnsi="Times New Roman" w:cs="Times New Roman"/>
          <w:bCs/>
          <w:sz w:val="28"/>
          <w:szCs w:val="28"/>
        </w:rPr>
        <w:t xml:space="preserve">. В </w:t>
      </w:r>
      <w:r w:rsidR="00156636" w:rsidRPr="00156636">
        <w:rPr>
          <w:rFonts w:ascii="Times New Roman" w:hAnsi="Times New Roman" w:cs="Times New Roman"/>
          <w:bCs/>
          <w:sz w:val="28"/>
          <w:szCs w:val="28"/>
        </w:rPr>
        <w:t xml:space="preserve">частности, закрепление в </w:t>
      </w:r>
      <w:r w:rsidR="00E711A0">
        <w:rPr>
          <w:rFonts w:ascii="Times New Roman" w:hAnsi="Times New Roman" w:cs="Times New Roman"/>
          <w:bCs/>
          <w:sz w:val="28"/>
          <w:szCs w:val="28"/>
        </w:rPr>
        <w:t>Док</w:t>
      </w:r>
      <w:r w:rsidR="003B1607">
        <w:rPr>
          <w:rFonts w:ascii="Times New Roman" w:hAnsi="Times New Roman" w:cs="Times New Roman"/>
          <w:bCs/>
          <w:sz w:val="28"/>
          <w:szCs w:val="28"/>
        </w:rPr>
        <w:t>т</w:t>
      </w:r>
      <w:r w:rsidR="00E711A0">
        <w:rPr>
          <w:rFonts w:ascii="Times New Roman" w:hAnsi="Times New Roman" w:cs="Times New Roman"/>
          <w:bCs/>
          <w:sz w:val="28"/>
          <w:szCs w:val="28"/>
        </w:rPr>
        <w:t>рине</w:t>
      </w:r>
      <w:r w:rsidR="00156636" w:rsidRPr="00156636">
        <w:rPr>
          <w:rFonts w:ascii="Times New Roman" w:hAnsi="Times New Roman" w:cs="Times New Roman"/>
          <w:bCs/>
          <w:sz w:val="28"/>
          <w:szCs w:val="28"/>
        </w:rPr>
        <w:t xml:space="preserve"> </w:t>
      </w:r>
      <w:r w:rsidR="003B1607">
        <w:rPr>
          <w:rFonts w:ascii="Times New Roman" w:hAnsi="Times New Roman" w:cs="Times New Roman"/>
          <w:bCs/>
          <w:sz w:val="28"/>
          <w:szCs w:val="28"/>
        </w:rPr>
        <w:t xml:space="preserve">РК </w:t>
      </w:r>
      <w:r w:rsidR="00156636" w:rsidRPr="00156636">
        <w:rPr>
          <w:rFonts w:ascii="Times New Roman" w:hAnsi="Times New Roman" w:cs="Times New Roman"/>
          <w:bCs/>
          <w:sz w:val="28"/>
          <w:szCs w:val="28"/>
        </w:rPr>
        <w:t>количественных ориентиров, таких как доля отечественного зерна на уровне не менее 95% от общего объема товарных ресурсо</w:t>
      </w:r>
      <w:r w:rsidR="003B1607">
        <w:rPr>
          <w:rFonts w:ascii="Times New Roman" w:hAnsi="Times New Roman" w:cs="Times New Roman"/>
          <w:bCs/>
          <w:sz w:val="28"/>
          <w:szCs w:val="28"/>
        </w:rPr>
        <w:t xml:space="preserve">в, </w:t>
      </w:r>
      <w:r w:rsidR="00156636" w:rsidRPr="00156636">
        <w:rPr>
          <w:rFonts w:ascii="Times New Roman" w:hAnsi="Times New Roman" w:cs="Times New Roman"/>
          <w:bCs/>
          <w:sz w:val="28"/>
          <w:szCs w:val="28"/>
        </w:rPr>
        <w:t>позволит усилить стратегическое планирование в аграрной сфере, обеспечить формирование резервов и развитие внутреннего производства как основу продовольственной стабильности страны.</w:t>
      </w:r>
    </w:p>
    <w:p w14:paraId="62E8D6A3" w14:textId="48B78C38" w:rsidR="00C131D1" w:rsidRPr="00CA4C70" w:rsidRDefault="00C131D1" w:rsidP="000A5F4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Для совершенствования правовой системы регулирования торговли зерном в Республике Казахстан представляется целесообразным внесение </w:t>
      </w:r>
      <w:r w:rsidR="00F2751D" w:rsidRPr="00CA4C70">
        <w:rPr>
          <w:rFonts w:ascii="Times New Roman" w:hAnsi="Times New Roman" w:cs="Times New Roman"/>
          <w:bCs/>
          <w:sz w:val="28"/>
          <w:szCs w:val="28"/>
        </w:rPr>
        <w:t>дополнений</w:t>
      </w:r>
      <w:r w:rsidRPr="00CA4C70">
        <w:rPr>
          <w:rFonts w:ascii="Times New Roman" w:hAnsi="Times New Roman" w:cs="Times New Roman"/>
          <w:bCs/>
          <w:sz w:val="28"/>
          <w:szCs w:val="28"/>
        </w:rPr>
        <w:t xml:space="preserve"> в Закон РК «О зерне», </w:t>
      </w:r>
      <w:r w:rsidR="00F2751D" w:rsidRPr="00CA4C70">
        <w:rPr>
          <w:rFonts w:ascii="Times New Roman" w:hAnsi="Times New Roman" w:cs="Times New Roman"/>
          <w:bCs/>
          <w:sz w:val="28"/>
          <w:szCs w:val="28"/>
        </w:rPr>
        <w:t xml:space="preserve">которые </w:t>
      </w:r>
      <w:r w:rsidRPr="00CA4C70">
        <w:rPr>
          <w:rFonts w:ascii="Times New Roman" w:hAnsi="Times New Roman" w:cs="Times New Roman"/>
          <w:bCs/>
          <w:sz w:val="28"/>
          <w:szCs w:val="28"/>
        </w:rPr>
        <w:t>позволят укрепить продовольственную безопасность страны</w:t>
      </w:r>
      <w:r w:rsidR="00C24677" w:rsidRPr="00CA4C70">
        <w:rPr>
          <w:rFonts w:ascii="Times New Roman" w:hAnsi="Times New Roman" w:cs="Times New Roman"/>
          <w:bCs/>
          <w:sz w:val="28"/>
          <w:szCs w:val="28"/>
        </w:rPr>
        <w:t>.</w:t>
      </w:r>
      <w:r w:rsidR="000B26EB" w:rsidRPr="00CA4C70">
        <w:rPr>
          <w:rFonts w:ascii="Times New Roman" w:hAnsi="Times New Roman" w:cs="Times New Roman"/>
          <w:bCs/>
          <w:sz w:val="28"/>
          <w:szCs w:val="28"/>
        </w:rPr>
        <w:t xml:space="preserve"> В соответствии с вышеизложенным, необходимо наделить оператора по зерновому рынку полномочиями по разработке предложений для формирования нормативных ориентиров в сфере продовольственной безопасности, включая установление целевых значений доли отечественного зерна на внутреннем рынке. Предложенное дополнение способствует установлению четких ориентиров для устойчивого развития внутреннего производства зерна, а также позволяет учитывать стратегические цели продовольственной безопасности страны.</w:t>
      </w:r>
    </w:p>
    <w:p w14:paraId="3C80F2C3" w14:textId="0C216E5E" w:rsidR="00C131D1" w:rsidRPr="00CA4C70" w:rsidRDefault="00C131D1" w:rsidP="00B26BF9">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lastRenderedPageBreak/>
        <w:t xml:space="preserve">Важным аспектом остается необходимость установления уголовной ответственности за фальсификацию качества зерна, что требует дополнений в Уголовный кодекс Республики Казахстан. Введение специализированной статьи обеспечит более строгие санкции за несоответствие установленным стандартам, аналогично Закону США о чистоте зерна, который предусматривает жесткие меры за нарушения в данной сфере.  </w:t>
      </w:r>
    </w:p>
    <w:p w14:paraId="1DEEBD4C" w14:textId="510B6BF6" w:rsidR="00DD33E0" w:rsidRPr="00CA4C70" w:rsidRDefault="00DD33E0">
      <w:pPr>
        <w:rPr>
          <w:rFonts w:ascii="Times New Roman" w:hAnsi="Times New Roman" w:cs="Times New Roman"/>
          <w:sz w:val="28"/>
          <w:szCs w:val="28"/>
          <w:lang w:val="kk-KZ"/>
        </w:rPr>
      </w:pPr>
      <w:r w:rsidRPr="00CA4C70">
        <w:rPr>
          <w:rFonts w:ascii="Times New Roman" w:hAnsi="Times New Roman" w:cs="Times New Roman"/>
          <w:sz w:val="28"/>
          <w:szCs w:val="28"/>
          <w:lang w:val="kk-KZ"/>
        </w:rPr>
        <w:br w:type="page"/>
      </w:r>
    </w:p>
    <w:p w14:paraId="44D9632E" w14:textId="3C6EFB6C" w:rsidR="00DD33E0" w:rsidRPr="00CA4C70" w:rsidRDefault="00DD33E0" w:rsidP="00DD33E0">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lastRenderedPageBreak/>
        <w:t xml:space="preserve">2 </w:t>
      </w:r>
      <w:r w:rsidR="00A874AD" w:rsidRPr="00CA4C70">
        <w:rPr>
          <w:rFonts w:ascii="Times New Roman" w:hAnsi="Times New Roman" w:cs="Times New Roman"/>
          <w:b/>
          <w:sz w:val="28"/>
          <w:szCs w:val="28"/>
        </w:rPr>
        <w:t>МЕЖДУНАРОДНЫЕ МЕХАНИЗМЫ ПРАВОВОГО РЕГУЛИРОВАНИЯ ТОРГОВЛИ ЗЕРНОМ</w:t>
      </w:r>
    </w:p>
    <w:p w14:paraId="62BEC056" w14:textId="77777777" w:rsidR="00DD33E0" w:rsidRPr="00CA4C70" w:rsidRDefault="00DD33E0" w:rsidP="00DD33E0">
      <w:pPr>
        <w:jc w:val="both"/>
        <w:rPr>
          <w:rFonts w:ascii="Times New Roman" w:hAnsi="Times New Roman" w:cs="Times New Roman"/>
          <w:b/>
          <w:sz w:val="28"/>
          <w:szCs w:val="28"/>
        </w:rPr>
      </w:pPr>
    </w:p>
    <w:p w14:paraId="4AE5A145" w14:textId="12E9E337" w:rsidR="00DD33E0" w:rsidRPr="00CA4C70" w:rsidRDefault="00DD33E0" w:rsidP="00DD33E0">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t xml:space="preserve">2.1 Правовое регулирование торговли зерном в рамках Всемирной </w:t>
      </w:r>
      <w:r w:rsidR="00A46AB4" w:rsidRPr="00CA4C70">
        <w:rPr>
          <w:rFonts w:ascii="Times New Roman" w:hAnsi="Times New Roman" w:cs="Times New Roman"/>
          <w:b/>
          <w:sz w:val="28"/>
          <w:szCs w:val="28"/>
        </w:rPr>
        <w:t>т</w:t>
      </w:r>
      <w:r w:rsidRPr="00CA4C70">
        <w:rPr>
          <w:rFonts w:ascii="Times New Roman" w:hAnsi="Times New Roman" w:cs="Times New Roman"/>
          <w:b/>
          <w:sz w:val="28"/>
          <w:szCs w:val="28"/>
        </w:rPr>
        <w:t xml:space="preserve">орговой </w:t>
      </w:r>
      <w:r w:rsidR="00A46AB4" w:rsidRPr="00CA4C70">
        <w:rPr>
          <w:rFonts w:ascii="Times New Roman" w:hAnsi="Times New Roman" w:cs="Times New Roman"/>
          <w:b/>
          <w:sz w:val="28"/>
          <w:szCs w:val="28"/>
        </w:rPr>
        <w:t>о</w:t>
      </w:r>
      <w:r w:rsidRPr="00CA4C70">
        <w:rPr>
          <w:rFonts w:ascii="Times New Roman" w:hAnsi="Times New Roman" w:cs="Times New Roman"/>
          <w:b/>
          <w:sz w:val="28"/>
          <w:szCs w:val="28"/>
        </w:rPr>
        <w:t xml:space="preserve">рганизации </w:t>
      </w:r>
    </w:p>
    <w:p w14:paraId="6668C1D6" w14:textId="77777777" w:rsidR="00DD33E0" w:rsidRPr="00CA4C70" w:rsidRDefault="00DD33E0" w:rsidP="00DD33E0">
      <w:pPr>
        <w:ind w:firstLine="720"/>
        <w:jc w:val="both"/>
        <w:rPr>
          <w:rFonts w:ascii="Times New Roman" w:hAnsi="Times New Roman" w:cs="Times New Roman"/>
          <w:b/>
          <w:sz w:val="28"/>
          <w:szCs w:val="28"/>
        </w:rPr>
      </w:pPr>
    </w:p>
    <w:p w14:paraId="5BE10C8D" w14:textId="1458B964" w:rsidR="00DD33E0" w:rsidRPr="00CA4C70" w:rsidRDefault="00DD33E0" w:rsidP="00DD33E0">
      <w:pPr>
        <w:ind w:firstLine="720"/>
        <w:jc w:val="both"/>
        <w:rPr>
          <w:rFonts w:ascii="Times New Roman" w:hAnsi="Times New Roman" w:cs="Times New Roman"/>
          <w:sz w:val="28"/>
          <w:szCs w:val="28"/>
        </w:rPr>
      </w:pPr>
      <w:r w:rsidRPr="00CA4C70">
        <w:rPr>
          <w:rFonts w:ascii="Times New Roman" w:hAnsi="Times New Roman" w:cs="Times New Roman"/>
          <w:color w:val="000000" w:themeColor="text1"/>
          <w:sz w:val="28"/>
          <w:szCs w:val="28"/>
        </w:rPr>
        <w:t xml:space="preserve">Проведенный анализ формирования международно-правовых источников регулирования торговли зерном свидетельствует, что мировая торговля на сегодняшний день должна осуществляться в соответствии с нормами Всемирной </w:t>
      </w:r>
      <w:r w:rsidR="006425A4" w:rsidRPr="00CA4C70">
        <w:rPr>
          <w:rFonts w:ascii="Times New Roman" w:hAnsi="Times New Roman" w:cs="Times New Roman"/>
          <w:color w:val="000000" w:themeColor="text1"/>
          <w:sz w:val="28"/>
          <w:szCs w:val="28"/>
        </w:rPr>
        <w:t>т</w:t>
      </w:r>
      <w:r w:rsidRPr="00CA4C70">
        <w:rPr>
          <w:rFonts w:ascii="Times New Roman" w:hAnsi="Times New Roman" w:cs="Times New Roman"/>
          <w:color w:val="000000" w:themeColor="text1"/>
          <w:sz w:val="28"/>
          <w:szCs w:val="28"/>
        </w:rPr>
        <w:t xml:space="preserve">орговой </w:t>
      </w:r>
      <w:r w:rsidR="006425A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рганизации. В преамбуле Конвенции о продовольственном содействии указано, что участники должны действовать в соответствии с обязательствами ВТО, «в частности, с договоренностями ВТО по продовольственному содействию» [</w:t>
      </w:r>
      <w:r w:rsidR="00227C03" w:rsidRPr="00CA4C70">
        <w:rPr>
          <w:rFonts w:ascii="Times New Roman" w:hAnsi="Times New Roman" w:cs="Times New Roman"/>
          <w:sz w:val="28"/>
          <w:szCs w:val="28"/>
        </w:rPr>
        <w:t>49</w:t>
      </w:r>
      <w:r w:rsidRPr="00CA4C70">
        <w:rPr>
          <w:rFonts w:ascii="Times New Roman" w:hAnsi="Times New Roman" w:cs="Times New Roman"/>
          <w:sz w:val="28"/>
          <w:szCs w:val="28"/>
        </w:rPr>
        <w:t xml:space="preserve">]. </w:t>
      </w:r>
      <w:r w:rsidRPr="00CA4C70">
        <w:rPr>
          <w:rFonts w:ascii="Times New Roman" w:hAnsi="Times New Roman" w:cs="Times New Roman"/>
          <w:color w:val="000000" w:themeColor="text1"/>
          <w:sz w:val="28"/>
          <w:szCs w:val="28"/>
        </w:rPr>
        <w:t xml:space="preserve">Согласно статье 3 «Связь с соглашениями ВТО» данной Конвенции, ее положения и обязательства не должны противоречить действующим или будущим обязательствам, принятым в рамках ВТО. Вместе с тем, Конвенцией предусмотрена преимущественная юридическая сила норм и обязательств государств в ВТО. </w:t>
      </w:r>
    </w:p>
    <w:p w14:paraId="63AB66F2" w14:textId="5458CA3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Несмотря на существование Международного соглашения по зерну 1995 года, подписанного рядом государств, глобальная торговля зерном осуществляется в соответствии с правилами ВТО. На сегодняшний день 166 государств являются членами ВТО [</w:t>
      </w:r>
      <w:r w:rsidR="002A24F4" w:rsidRPr="00CA4C70">
        <w:rPr>
          <w:rFonts w:ascii="Times New Roman" w:hAnsi="Times New Roman" w:cs="Times New Roman"/>
          <w:color w:val="000000" w:themeColor="text1"/>
          <w:sz w:val="28"/>
          <w:szCs w:val="28"/>
        </w:rPr>
        <w:t>1</w:t>
      </w:r>
      <w:r w:rsidR="002967EE"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xml:space="preserve">]. Государства-члены ВТО обязаны осуществлять свою торговую политику в соответствии с принятыми ими обязательствами при вступлении в организацию, а также с положениями многосторонних торговых соглашений. В.В. Мельников отмечает, что нормы, устанавливаемые ВТО, по сути являются нормами </w:t>
      </w:r>
      <w:proofErr w:type="spellStart"/>
      <w:r w:rsidRPr="00CA4C70">
        <w:rPr>
          <w:rFonts w:ascii="Times New Roman" w:hAnsi="Times New Roman" w:cs="Times New Roman"/>
          <w:color w:val="000000" w:themeColor="text1"/>
          <w:sz w:val="28"/>
          <w:szCs w:val="28"/>
        </w:rPr>
        <w:t>lex</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generalis</w:t>
      </w:r>
      <w:proofErr w:type="spellEnd"/>
      <w:r w:rsidRPr="00CA4C70">
        <w:rPr>
          <w:rFonts w:ascii="Times New Roman" w:hAnsi="Times New Roman" w:cs="Times New Roman"/>
          <w:color w:val="000000" w:themeColor="text1"/>
          <w:sz w:val="28"/>
          <w:szCs w:val="28"/>
        </w:rPr>
        <w:t xml:space="preserve"> по отношению ко всем другим международно-правовым нормам, регулирующим торговые отношения между государствами [</w:t>
      </w:r>
      <w:r w:rsidR="00F153E6" w:rsidRPr="00CA4C70">
        <w:rPr>
          <w:rFonts w:ascii="Times New Roman" w:hAnsi="Times New Roman" w:cs="Times New Roman"/>
          <w:color w:val="000000" w:themeColor="text1"/>
          <w:sz w:val="28"/>
          <w:szCs w:val="28"/>
        </w:rPr>
        <w:t>1</w:t>
      </w:r>
      <w:r w:rsidR="002967EE" w:rsidRPr="00CA4C70">
        <w:rPr>
          <w:rFonts w:ascii="Times New Roman" w:hAnsi="Times New Roman" w:cs="Times New Roman"/>
          <w:color w:val="000000" w:themeColor="text1"/>
          <w:sz w:val="28"/>
          <w:szCs w:val="28"/>
        </w:rPr>
        <w:t>51</w:t>
      </w:r>
      <w:r w:rsidRPr="00CA4C70">
        <w:rPr>
          <w:rFonts w:ascii="Times New Roman" w:hAnsi="Times New Roman" w:cs="Times New Roman"/>
          <w:color w:val="000000" w:themeColor="text1"/>
          <w:sz w:val="28"/>
          <w:szCs w:val="28"/>
        </w:rPr>
        <w:t>]. Следовательно, мировая торговля регулируется посредством источников ВТО, включающих принятые соглашения, решения Органа по разрешению споров и практику</w:t>
      </w:r>
      <w:r w:rsidR="00A015F2"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Соглашения ВТО, в свою очередь, регулируют использование ряда инструментов, которые допустимо применять странам-участникам для реализации целей либерализации мировой торговли.</w:t>
      </w:r>
    </w:p>
    <w:p w14:paraId="41993711" w14:textId="33D6C03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Определяя зерно как вид продовольственной продукции, следует отметить, что ряд исследователей подчеркивают, что торговля таким видом товаров должна осуществляться в соответствии с особенностями регламентирования ВТО следующих условий: таможенные тарифы, вопросы интеллектуальной собственности и меры внутреннего, национального регулирования [</w:t>
      </w:r>
      <w:r w:rsidR="00F96EAD" w:rsidRPr="00CA4C70">
        <w:rPr>
          <w:rStyle w:val="s1"/>
          <w:rFonts w:ascii="Times New Roman" w:hAnsi="Times New Roman" w:cs="Times New Roman"/>
          <w:color w:val="000000" w:themeColor="text1"/>
          <w:sz w:val="28"/>
          <w:szCs w:val="28"/>
        </w:rPr>
        <w:t>1</w:t>
      </w:r>
      <w:r w:rsidR="00DE47C5" w:rsidRPr="00CA4C70">
        <w:rPr>
          <w:rStyle w:val="s1"/>
          <w:rFonts w:ascii="Times New Roman" w:hAnsi="Times New Roman" w:cs="Times New Roman"/>
          <w:color w:val="000000" w:themeColor="text1"/>
          <w:sz w:val="28"/>
          <w:szCs w:val="28"/>
        </w:rPr>
        <w:t>52</w:t>
      </w:r>
      <w:r w:rsidRPr="00CA4C70">
        <w:rPr>
          <w:rFonts w:ascii="Times New Roman" w:hAnsi="Times New Roman" w:cs="Times New Roman"/>
          <w:color w:val="000000" w:themeColor="text1"/>
          <w:sz w:val="28"/>
          <w:szCs w:val="28"/>
        </w:rPr>
        <w:t>]. Вместе с тем, необходимо подчеркнуть, что торговля продуктами питания должна осуществляться с учетом обеспечения должного уровня продовольственной безопасности. Соблюдение этих условий позволяет государствам-участникам ВТО эффективно интегрировать свои экономики в мировую торговую систему, минимизируя риски для продовольственной безопасности. Таким образом, при ведении торговли продовольственными товарами необходимо учитывать ряд специфических особенностей.</w:t>
      </w:r>
    </w:p>
    <w:p w14:paraId="2DE26942" w14:textId="15950E46"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Прежде всего, стоит отметить, что торговля на международном уровне подразумевает пересечение границы в соответствии с законодательством, на территорию которого ввозятся товары. Импорт продовольственных продуктов при этом должен осуществляться в соответствии с принципом недискриминации, предусмотренным в Преамбуле </w:t>
      </w:r>
      <w:proofErr w:type="spellStart"/>
      <w:r w:rsidRPr="00CA4C70">
        <w:rPr>
          <w:rFonts w:ascii="Times New Roman" w:hAnsi="Times New Roman" w:cs="Times New Roman"/>
          <w:color w:val="000000" w:themeColor="text1"/>
          <w:sz w:val="28"/>
          <w:szCs w:val="28"/>
        </w:rPr>
        <w:t>Марракешского</w:t>
      </w:r>
      <w:proofErr w:type="spellEnd"/>
      <w:r w:rsidRPr="00CA4C70">
        <w:rPr>
          <w:rFonts w:ascii="Times New Roman" w:hAnsi="Times New Roman" w:cs="Times New Roman"/>
          <w:color w:val="000000" w:themeColor="text1"/>
          <w:sz w:val="28"/>
          <w:szCs w:val="28"/>
        </w:rPr>
        <w:t xml:space="preserve"> соглашения об учреждении ВТО [</w:t>
      </w:r>
      <w:r w:rsidR="00756083"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53</w:t>
      </w:r>
      <w:r w:rsidRPr="00CA4C70">
        <w:rPr>
          <w:rFonts w:ascii="Times New Roman" w:hAnsi="Times New Roman" w:cs="Times New Roman"/>
          <w:color w:val="000000" w:themeColor="text1"/>
          <w:sz w:val="28"/>
          <w:szCs w:val="28"/>
        </w:rPr>
        <w:t>]. Соблюдение указанного принципа происходит путем предоставления странам-участникам режима наибольшего благоприятствования и национального режима, что уравнивает условия торговли национальными и иностранными товарами, в том числе и продовольственными. Некоторые исследователи подчеркивают, что эти принципы лежат в основе Генерального соглашения по тарифам и торговле, а также всей системы ВТО [</w:t>
      </w:r>
      <w:r w:rsidR="00906DFF"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54</w:t>
      </w:r>
      <w:r w:rsidR="00906DFF" w:rsidRPr="00CA4C70">
        <w:rPr>
          <w:rFonts w:ascii="Times New Roman" w:hAnsi="Times New Roman" w:cs="Times New Roman"/>
          <w:color w:val="000000" w:themeColor="text1"/>
          <w:sz w:val="28"/>
          <w:szCs w:val="28"/>
        </w:rPr>
        <w:t>, с. 190</w:t>
      </w:r>
      <w:r w:rsidRPr="00CA4C70">
        <w:rPr>
          <w:rFonts w:ascii="Times New Roman" w:hAnsi="Times New Roman" w:cs="Times New Roman"/>
          <w:color w:val="000000" w:themeColor="text1"/>
          <w:sz w:val="28"/>
          <w:szCs w:val="28"/>
        </w:rPr>
        <w:t xml:space="preserve">]. Так, статья </w:t>
      </w:r>
      <w:r w:rsidRPr="00CA4C70">
        <w:rPr>
          <w:rFonts w:ascii="Times New Roman" w:hAnsi="Times New Roman" w:cs="Times New Roman"/>
          <w:color w:val="000000" w:themeColor="text1"/>
          <w:sz w:val="28"/>
          <w:szCs w:val="28"/>
          <w:lang w:val="en-US"/>
        </w:rPr>
        <w:t>III</w:t>
      </w:r>
      <w:r w:rsidRPr="00CA4C70">
        <w:rPr>
          <w:rFonts w:ascii="Times New Roman" w:hAnsi="Times New Roman" w:cs="Times New Roman"/>
          <w:color w:val="000000" w:themeColor="text1"/>
          <w:sz w:val="28"/>
          <w:szCs w:val="28"/>
        </w:rPr>
        <w:t xml:space="preserve"> ГАТТ 1947 регламентирует, что ко всем продуктам импортного производства должен применяться одинаковый режим пошлин, что и для продуктов отечественного производства [</w:t>
      </w:r>
      <w:r w:rsidR="00580C62"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55</w:t>
      </w:r>
      <w:r w:rsidRPr="00CA4C70">
        <w:rPr>
          <w:rFonts w:ascii="Times New Roman" w:hAnsi="Times New Roman" w:cs="Times New Roman"/>
          <w:color w:val="000000" w:themeColor="text1"/>
          <w:sz w:val="28"/>
          <w:szCs w:val="28"/>
        </w:rPr>
        <w:t xml:space="preserve">]. Перечисленные принципы ориентированы на недопущение дискриминации импортной продукции и формирование справедливой конкурентной среды внутри страны. Таким образом, страны-члены обязаны не вводить дополнительные налоги, сборы или другие меры, которые ставят импортные товары в менее выгодное положение по сравнению с аналогичными отечественными продуктами. </w:t>
      </w:r>
    </w:p>
    <w:p w14:paraId="61ECD9E6" w14:textId="11478E02"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Либерализация торговли в рамках ВТО осуществляется посредством отмены количественных ограничений на импорт и применения тарифных мер, за исключением случаев, предусмотренных статьей XI.2 ГАТТ. Так, в соответствии с данной статьей, правительство государства-участника ВТО может наложить запрет или ограничение на экспорт зерна в случае его нехватки либо при применении стандартов или правил классификации, сортировки и сбыта зерна в процессе его торговли на мировом рынке [</w:t>
      </w:r>
      <w:r w:rsidR="00D03754"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56</w:t>
      </w:r>
      <w:r w:rsidRPr="00CA4C70">
        <w:rPr>
          <w:rFonts w:ascii="Times New Roman" w:hAnsi="Times New Roman" w:cs="Times New Roman"/>
          <w:color w:val="000000" w:themeColor="text1"/>
          <w:sz w:val="28"/>
          <w:szCs w:val="28"/>
        </w:rPr>
        <w:t xml:space="preserve">]. </w:t>
      </w:r>
    </w:p>
    <w:p w14:paraId="56702CFD" w14:textId="4B94F1E9"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Вместе с тем, необходимо отметить, что степень снижения торговых барьеров определяется в ходе переговорного процесса при присоединении страны к организации. Более того, статьями </w:t>
      </w:r>
      <w:r w:rsidRPr="00CA4C70">
        <w:rPr>
          <w:rFonts w:ascii="Times New Roman" w:hAnsi="Times New Roman" w:cs="Times New Roman"/>
          <w:color w:val="000000" w:themeColor="text1"/>
          <w:sz w:val="28"/>
          <w:szCs w:val="28"/>
          <w:lang w:val="en-US"/>
        </w:rPr>
        <w:t>VI</w:t>
      </w:r>
      <w:r w:rsidRPr="00CA4C70">
        <w:rPr>
          <w:rFonts w:ascii="Times New Roman" w:hAnsi="Times New Roman" w:cs="Times New Roman"/>
          <w:color w:val="000000" w:themeColor="text1"/>
          <w:sz w:val="28"/>
          <w:szCs w:val="28"/>
        </w:rPr>
        <w:t xml:space="preserve"> и </w:t>
      </w:r>
      <w:r w:rsidRPr="00CA4C70">
        <w:rPr>
          <w:rFonts w:ascii="Times New Roman" w:hAnsi="Times New Roman" w:cs="Times New Roman"/>
          <w:color w:val="000000" w:themeColor="text1"/>
          <w:sz w:val="28"/>
          <w:szCs w:val="28"/>
          <w:lang w:val="en-US"/>
        </w:rPr>
        <w:t>XIX</w:t>
      </w:r>
      <w:r w:rsidRPr="00CA4C70">
        <w:rPr>
          <w:rFonts w:ascii="Times New Roman" w:hAnsi="Times New Roman" w:cs="Times New Roman"/>
          <w:color w:val="000000" w:themeColor="text1"/>
          <w:sz w:val="28"/>
          <w:szCs w:val="28"/>
        </w:rPr>
        <w:t xml:space="preserve"> ГАТТ и Соглашением по специальным защитным мерам предусмотрено, что в случае доказательства возникновения серьезного ущерба производителям отечественных товаров государство может применить защитные меры к определенному импортному товару в форме антидемпинговых и компенсационных пошлин [</w:t>
      </w:r>
      <w:r w:rsidR="009B0F55"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56</w:t>
      </w:r>
      <w:r w:rsidRPr="00CA4C70">
        <w:rPr>
          <w:rFonts w:ascii="Times New Roman" w:hAnsi="Times New Roman" w:cs="Times New Roman"/>
          <w:color w:val="000000" w:themeColor="text1"/>
          <w:sz w:val="28"/>
          <w:szCs w:val="28"/>
        </w:rPr>
        <w:t xml:space="preserve">]. Как отмечает Р.Б. </w:t>
      </w:r>
      <w:proofErr w:type="spellStart"/>
      <w:r w:rsidRPr="00CA4C70">
        <w:rPr>
          <w:rFonts w:ascii="Times New Roman" w:hAnsi="Times New Roman" w:cs="Times New Roman"/>
          <w:color w:val="000000" w:themeColor="text1"/>
          <w:sz w:val="28"/>
          <w:szCs w:val="28"/>
        </w:rPr>
        <w:t>Жакупова</w:t>
      </w:r>
      <w:proofErr w:type="spellEnd"/>
      <w:r w:rsidRPr="00CA4C70">
        <w:rPr>
          <w:rFonts w:ascii="Times New Roman" w:hAnsi="Times New Roman" w:cs="Times New Roman"/>
          <w:color w:val="000000" w:themeColor="text1"/>
          <w:sz w:val="28"/>
          <w:szCs w:val="28"/>
        </w:rPr>
        <w:t xml:space="preserve"> различия между этими пошлинами определяются их целевым назначением. Антидемпинговые пошлины помогают устранить ущерб, вызванный демпингом, компенсационные </w:t>
      </w:r>
      <w:r w:rsidR="00D4665F" w:rsidRPr="00CA4C70">
        <w:rPr>
          <w:rFonts w:ascii="Times New Roman" w:hAnsi="Times New Roman" w:cs="Times New Roman"/>
          <w:color w:val="000000" w:themeColor="text1"/>
          <w:sz w:val="28"/>
          <w:szCs w:val="28"/>
        </w:rPr>
        <w:t xml:space="preserve">пошлины </w:t>
      </w:r>
      <w:r w:rsidRPr="00CA4C70">
        <w:rPr>
          <w:rFonts w:ascii="Times New Roman" w:hAnsi="Times New Roman" w:cs="Times New Roman"/>
          <w:color w:val="000000" w:themeColor="text1"/>
          <w:sz w:val="28"/>
          <w:szCs w:val="28"/>
        </w:rPr>
        <w:t>направлены на ликвидацию последствий вредоносных субсидий, а защитные</w:t>
      </w:r>
      <w:r w:rsidR="00D4665F"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 используются для стабилизации внутреннего рынка в условиях увеличения импорта. При этом антидемпинговые и компенсационные пошлины направлены против недобросовестной конкуренции, в то время как защитные пошлины могут применяться вне зависимости от характера роста импорта [</w:t>
      </w:r>
      <w:r w:rsidR="00D4665F"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57</w:t>
      </w:r>
      <w:r w:rsidR="00D4665F" w:rsidRPr="00CA4C70">
        <w:rPr>
          <w:rFonts w:ascii="Times New Roman" w:hAnsi="Times New Roman" w:cs="Times New Roman"/>
          <w:color w:val="000000" w:themeColor="text1"/>
          <w:sz w:val="28"/>
          <w:szCs w:val="28"/>
        </w:rPr>
        <w:t>, с. 46</w:t>
      </w:r>
      <w:r w:rsidRPr="00CA4C70">
        <w:rPr>
          <w:rFonts w:ascii="Times New Roman" w:hAnsi="Times New Roman" w:cs="Times New Roman"/>
          <w:color w:val="000000" w:themeColor="text1"/>
          <w:sz w:val="28"/>
          <w:szCs w:val="28"/>
        </w:rPr>
        <w:t xml:space="preserve">]. Таким образом, антидемпинговые, компенсационные и защитные пошлины, допускаемые к применению в рамках ВТО, вводятся сверх обычных </w:t>
      </w:r>
      <w:r w:rsidRPr="00CA4C70">
        <w:rPr>
          <w:rFonts w:ascii="Times New Roman" w:hAnsi="Times New Roman" w:cs="Times New Roman"/>
          <w:color w:val="000000" w:themeColor="text1"/>
          <w:sz w:val="28"/>
          <w:szCs w:val="28"/>
        </w:rPr>
        <w:lastRenderedPageBreak/>
        <w:t>таможенных тарифов в исключительных случаях для защиты внутреннего рынка от недобросовестной конкуренции, возросшего импорта или субсидий.</w:t>
      </w:r>
    </w:p>
    <w:p w14:paraId="287AB6FC" w14:textId="6008F5E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Немаловажное значение имеет и то, что развивающиеся и наименее развитые страны-участники ВТО могут пользоваться специальным и дифференцированным режимом, порядок применения которого закреплен Соглашением ВТО об упрощении процедур торговли [</w:t>
      </w:r>
      <w:r w:rsidR="00462209"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58</w:t>
      </w:r>
      <w:r w:rsidRPr="00CA4C70">
        <w:rPr>
          <w:rFonts w:ascii="Times New Roman" w:hAnsi="Times New Roman" w:cs="Times New Roman"/>
          <w:color w:val="000000" w:themeColor="text1"/>
          <w:sz w:val="28"/>
          <w:szCs w:val="28"/>
        </w:rPr>
        <w:t>]. Однако, на сегодняшний день развитые страны выступают за пересмотр порядка предоставления специального и дифференцированного режима в рамках ВТО для развивающихся стран, которые достигли значительного экономического роста. Так, США, Норвегия, Канада, Мексика, Сингапур и ряд других стран-участников ВТО считают, что некоторые государства, пользующиеся льготами, уже вышли на уровень развитых экономик, и предлагают разработать новые критерии предоставления специального и дифференцированного режима [</w:t>
      </w:r>
      <w:r w:rsidR="007647AC" w:rsidRPr="00CA4C70">
        <w:rPr>
          <w:rFonts w:ascii="Times New Roman" w:hAnsi="Times New Roman" w:cs="Times New Roman"/>
          <w:color w:val="000000" w:themeColor="text1"/>
          <w:sz w:val="28"/>
          <w:szCs w:val="28"/>
        </w:rPr>
        <w:t>1</w:t>
      </w:r>
      <w:r w:rsidR="00B33F85" w:rsidRPr="00CA4C70">
        <w:rPr>
          <w:rFonts w:ascii="Times New Roman" w:hAnsi="Times New Roman" w:cs="Times New Roman"/>
          <w:color w:val="000000" w:themeColor="text1"/>
          <w:sz w:val="28"/>
          <w:szCs w:val="28"/>
        </w:rPr>
        <w:t>59</w:t>
      </w:r>
      <w:r w:rsidRPr="00CA4C70">
        <w:rPr>
          <w:rFonts w:ascii="Times New Roman" w:hAnsi="Times New Roman" w:cs="Times New Roman"/>
          <w:color w:val="000000" w:themeColor="text1"/>
          <w:sz w:val="28"/>
          <w:szCs w:val="28"/>
        </w:rPr>
        <w:t xml:space="preserve">]. Следовательно, вопрос о пересмотре условий предоставления специального и дифференцированного режима в рамках ВТО также касается торговли зерном, где важную роль играет равный доступ всех стран к рынкам. </w:t>
      </w:r>
    </w:p>
    <w:p w14:paraId="06CAA98F" w14:textId="22582EE6"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w:sz w:val="28"/>
          <w:szCs w:val="28"/>
        </w:rPr>
        <w:t xml:space="preserve">Второй особенностью торговли продовольственными товарами является то, что ее регулирование на международном уровне должно осуществляться в соответствии с нормами в области интеллектуальной собственности, закрепленными в Соглашении по торговым аспектам прав интеллектуальной собственности. Ключевую роль в данном правовом документе занимают положения, регламентирующие порядок установления географического указания происхождения товара. Так, в соответствии со статьей 23 Соглашения членам ВТО запрещено ложно предоставлять информацию о территориальном месте происхождения продукции </w:t>
      </w:r>
      <w:r w:rsidRPr="00CA4C70">
        <w:rPr>
          <w:rFonts w:ascii="Times New Roman" w:hAnsi="Times New Roman" w:cs="Times New Roman"/>
          <w:color w:val="000000" w:themeColor="text1"/>
          <w:sz w:val="28"/>
          <w:szCs w:val="28"/>
        </w:rPr>
        <w:t>[</w:t>
      </w:r>
      <w:r w:rsidR="00923068" w:rsidRPr="00CA4C70">
        <w:rPr>
          <w:rFonts w:ascii="Times New Roman" w:hAnsi="Times New Roman" w:cs="Times New Roman"/>
          <w:color w:val="000000" w:themeColor="text1"/>
          <w:sz w:val="28"/>
          <w:szCs w:val="28"/>
        </w:rPr>
        <w:t>1</w:t>
      </w:r>
      <w:r w:rsidR="00AB3B3B" w:rsidRPr="00CA4C70">
        <w:rPr>
          <w:rFonts w:ascii="Times New Roman" w:hAnsi="Times New Roman" w:cs="Times New Roman"/>
          <w:color w:val="000000" w:themeColor="text1"/>
          <w:sz w:val="28"/>
          <w:szCs w:val="28"/>
        </w:rPr>
        <w:t>60</w:t>
      </w:r>
      <w:r w:rsidRPr="00CA4C70">
        <w:rPr>
          <w:rFonts w:ascii="Times New Roman" w:hAnsi="Times New Roman" w:cs="Times New Roman"/>
          <w:color w:val="000000" w:themeColor="text1"/>
          <w:sz w:val="28"/>
          <w:szCs w:val="28"/>
        </w:rPr>
        <w:t>].</w:t>
      </w:r>
    </w:p>
    <w:p w14:paraId="27D7756B" w14:textId="78F1FF41" w:rsidR="00DD33E0" w:rsidRPr="00CA4C70" w:rsidRDefault="00DD33E0" w:rsidP="00DD33E0">
      <w:pPr>
        <w:ind w:firstLine="720"/>
        <w:jc w:val="both"/>
        <w:rPr>
          <w:rFonts w:ascii="Times New Roman" w:hAnsi="Times New Roman" w:cs="Times"/>
          <w:sz w:val="28"/>
          <w:szCs w:val="28"/>
        </w:rPr>
      </w:pPr>
      <w:r w:rsidRPr="00CA4C70">
        <w:rPr>
          <w:rFonts w:ascii="Times New Roman" w:hAnsi="Times New Roman" w:cs="Times"/>
          <w:sz w:val="28"/>
          <w:szCs w:val="28"/>
        </w:rPr>
        <w:t xml:space="preserve">Вместе с тем, немаловажное значение в области торговли продовольственной продукции играет принцип охраны закрытой информации. Согласно статье 39 Соглашения </w:t>
      </w:r>
      <w:r w:rsidR="00501351" w:rsidRPr="00CA4C70">
        <w:rPr>
          <w:rFonts w:ascii="Times New Roman" w:hAnsi="Times New Roman" w:cs="Times"/>
          <w:sz w:val="28"/>
          <w:szCs w:val="28"/>
        </w:rPr>
        <w:t>ТРИПС</w:t>
      </w:r>
      <w:r w:rsidRPr="00CA4C70">
        <w:rPr>
          <w:rFonts w:ascii="Times New Roman" w:hAnsi="Times New Roman" w:cs="Times"/>
          <w:sz w:val="28"/>
          <w:szCs w:val="28"/>
        </w:rPr>
        <w:t>, с учетом статьи 10-бис Парижской конвенции 1967 года, информация, содержащая коммерческую тайну, находится под защитой в странах-участницах. Так, государственные органы, осуществляющие экспертизу и выдачу разрешений на продовольственные товары, обязаны не разглашать коммерческую тайну производителей. Следовательно, соблюдение положений норм в области интеллектуальной собственности, не только защищает интересы производителей, но и способствует честной конкуренции на международных рынках, гарантируя потребителям подлинность и качество продукции. В связи с этим, ВТО и ее соглашения играют ключевую роль в обеспечении соблюдения норм, которые защищают интеллектуальную собственность, что способствует честной и открытой торговле.</w:t>
      </w:r>
    </w:p>
    <w:p w14:paraId="0FC052A1" w14:textId="77B47572" w:rsidR="00DD33E0" w:rsidRPr="00CA4C70" w:rsidRDefault="00DD33E0" w:rsidP="00DD33E0">
      <w:pPr>
        <w:ind w:firstLine="720"/>
        <w:jc w:val="both"/>
        <w:rPr>
          <w:rFonts w:ascii="Times New Roman" w:hAnsi="Times New Roman" w:cs="Times"/>
          <w:sz w:val="28"/>
          <w:szCs w:val="28"/>
        </w:rPr>
      </w:pPr>
      <w:r w:rsidRPr="00CA4C70">
        <w:rPr>
          <w:rFonts w:ascii="Times New Roman" w:hAnsi="Times New Roman" w:cs="Times"/>
          <w:sz w:val="28"/>
          <w:szCs w:val="28"/>
        </w:rPr>
        <w:t xml:space="preserve"> До создания ВТО и принятия соответствующих соглашений, статья III ГАТТ 1947 регулировала нормы внутреннего налогообложения, которые разграничивали импортные товары от продукции отечественного производства. Однако после создания ВТО и введения новых соглашений, таких как Соглашение по применению санитарных и фитосанитарных мер и Соглашение по техническим барьерам в торговле, меры внутреннего регулирования </w:t>
      </w:r>
      <w:r w:rsidRPr="00CA4C70">
        <w:rPr>
          <w:rFonts w:ascii="Times New Roman" w:hAnsi="Times New Roman" w:cs="Times"/>
          <w:sz w:val="28"/>
          <w:szCs w:val="28"/>
        </w:rPr>
        <w:lastRenderedPageBreak/>
        <w:t>торговли продовольственными товарами значительно расширились. Таким образом, третья особенность торговли продовольственными товарами заключается в том, что ВТО на сегодняшний день устанавливает порядок контроля безопасности продуктов, направленный на охрану жизни и здоровья людей, животных и окружающей среды.</w:t>
      </w:r>
    </w:p>
    <w:p w14:paraId="602EAC46" w14:textId="048208BF"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w:sz w:val="28"/>
          <w:szCs w:val="28"/>
        </w:rPr>
        <w:t xml:space="preserve">Анализируя и определяя место зерна в системе ВТО, необходимо отметить, что оно является сельскохозяйственным продуктом. Несмотря на то, что в Соглашении по сельскому хозяйству отсутствует определение понятия «сельскохозяйственный продукт», статья 2 отсылает нас к приложению 1 к Соглашению. Приложение 1 перечисляет список охватываемых Соглашением продуктов, который подразумевает группы 1-24 и ряд других кодов и позиций продуктов по Гармонизированной системе, за исключением рыбы и рыбопродуктов </w:t>
      </w:r>
      <w:r w:rsidRPr="00CA4C70">
        <w:rPr>
          <w:rFonts w:ascii="Times New Roman" w:hAnsi="Times New Roman" w:cs="Times New Roman"/>
          <w:color w:val="000000" w:themeColor="text1"/>
          <w:sz w:val="28"/>
          <w:szCs w:val="28"/>
        </w:rPr>
        <w:t>[</w:t>
      </w:r>
      <w:r w:rsidR="00F31FE7"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w:t>
      </w:r>
    </w:p>
    <w:p w14:paraId="7993E5B3" w14:textId="233D84A8"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соответствии с Гармонизированной системой, разработанной Всемирной таможенной организацией с целью упрощения международной торговли, зерно и семена представлены группой 10. Однако, необходимо отметить, что данная группа включает только то зерно, которое не было очищено, либо обработано каким-либо способом [</w:t>
      </w:r>
      <w:r w:rsidR="005323D1" w:rsidRPr="00CA4C70">
        <w:rPr>
          <w:rFonts w:ascii="Times New Roman" w:hAnsi="Times New Roman" w:cs="Times New Roman"/>
          <w:color w:val="000000" w:themeColor="text1"/>
          <w:sz w:val="28"/>
          <w:szCs w:val="28"/>
        </w:rPr>
        <w:t>1</w:t>
      </w:r>
      <w:r w:rsidR="006C2BD9" w:rsidRPr="00CA4C70">
        <w:rPr>
          <w:rFonts w:ascii="Times New Roman" w:hAnsi="Times New Roman" w:cs="Times New Roman"/>
          <w:color w:val="000000" w:themeColor="text1"/>
          <w:sz w:val="28"/>
          <w:szCs w:val="28"/>
        </w:rPr>
        <w:t>61</w:t>
      </w:r>
      <w:r w:rsidRPr="00CA4C70">
        <w:rPr>
          <w:rFonts w:ascii="Times New Roman" w:hAnsi="Times New Roman" w:cs="Times New Roman"/>
          <w:color w:val="000000" w:themeColor="text1"/>
          <w:sz w:val="28"/>
          <w:szCs w:val="28"/>
        </w:rPr>
        <w:t>]. Вместе с тем, продукты из зерна включены в группы 11, 19 и 23 Гармонизированной системы, которые охватывают мукомольную продукцию, макароны, булгур, кондитерские изделия, отруби и крошки, полученные в результате просеивания, измельчения или другой обработки зерновых, а также другие продукты.</w:t>
      </w:r>
    </w:p>
    <w:p w14:paraId="39DFEFED"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перечень продуктов Гармонизированной системы устанавливает юридическую применимость того или иного Соглашения ВТО. Однако, нельзя не отметить, что на практике определение термина «сельскохозяйственный продукт» приводит к многочисленным конфликтам, связанным с его толкованием. Так, например, этанол, производимый из зерна, является как продуктом сельского хозяйства, так и промышленным продуктом, что на сегодняшний день не нашло должного понимания относительно характера и применения к нему норм ВТО.</w:t>
      </w:r>
    </w:p>
    <w:p w14:paraId="5F042027"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На основании вышеизложенного, можно утверждать, что торговля зерном и продуктами из него, за исключением биотоплива, строго регламентирована нормами ВТО, регулирующими торговлю сельскохозяйственными продуктами. Международно-правовое регулирование торговли зерном в рамках ВТО осуществляется посредством применения норм следующих соглашений:  </w:t>
      </w:r>
    </w:p>
    <w:p w14:paraId="3C5255D4"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Генеральное соглашение о тарифах и торговле 1947 года;</w:t>
      </w:r>
    </w:p>
    <w:p w14:paraId="3DB381CE"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Генеральное соглашение о тарифах и торговле 1994 года;</w:t>
      </w:r>
    </w:p>
    <w:p w14:paraId="2A8782DF"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сельскому хозяйству;</w:t>
      </w:r>
    </w:p>
    <w:p w14:paraId="2BB45FFB"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применению санитарных и фитосанитарных норм;</w:t>
      </w:r>
    </w:p>
    <w:p w14:paraId="41D2F826"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техническим барьерам в торговле;</w:t>
      </w:r>
    </w:p>
    <w:p w14:paraId="5586AD15"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специальным защитным мерам;</w:t>
      </w:r>
    </w:p>
    <w:p w14:paraId="2AAAF252"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применению статьи VI ГАТТ 1994 (антидемпинг);</w:t>
      </w:r>
    </w:p>
    <w:p w14:paraId="7B1EF8A5"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применению статьи VII ГАТТ-1994 (Соглашение о таможенной стоимости)</w:t>
      </w:r>
    </w:p>
    <w:p w14:paraId="6E35CF5E"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w:t>
      </w:r>
      <w:r w:rsidRPr="00CA4C70">
        <w:t xml:space="preserve"> </w:t>
      </w:r>
      <w:r w:rsidRPr="00CA4C70">
        <w:rPr>
          <w:rFonts w:ascii="Times New Roman" w:hAnsi="Times New Roman" w:cs="Times New Roman"/>
          <w:color w:val="000000" w:themeColor="text1"/>
          <w:sz w:val="28"/>
          <w:szCs w:val="28"/>
        </w:rPr>
        <w:t>Соглашение по процедурам импортного лицензирования;</w:t>
      </w:r>
    </w:p>
    <w:p w14:paraId="21614BE7"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Соглашение по субсидиям и компенсационным мерам;</w:t>
      </w:r>
    </w:p>
    <w:p w14:paraId="2CA98F0C"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Соглашение по инвестиционным мерам, связанным с торговлей;</w:t>
      </w:r>
    </w:p>
    <w:p w14:paraId="7FE186B0" w14:textId="0FE77A59"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Соглашение </w:t>
      </w:r>
      <w:r w:rsidRPr="00CA4C70">
        <w:rPr>
          <w:rFonts w:ascii="Times New Roman" w:hAnsi="Times New Roman" w:cs="Times New Roman"/>
          <w:sz w:val="28"/>
          <w:szCs w:val="28"/>
        </w:rPr>
        <w:t>по торговым аспектам прав интеллектуальной собственности</w:t>
      </w:r>
      <w:r w:rsidRPr="00CA4C70">
        <w:rPr>
          <w:rFonts w:ascii="Times New Roman" w:hAnsi="Times New Roman" w:cs="Times New Roman"/>
          <w:color w:val="000000" w:themeColor="text1"/>
          <w:sz w:val="28"/>
          <w:szCs w:val="28"/>
        </w:rPr>
        <w:t>.</w:t>
      </w:r>
    </w:p>
    <w:p w14:paraId="09F90B25" w14:textId="2577C7D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М.В. </w:t>
      </w:r>
      <w:proofErr w:type="spellStart"/>
      <w:r w:rsidRPr="00CA4C70">
        <w:rPr>
          <w:rFonts w:ascii="Times New Roman" w:hAnsi="Times New Roman" w:cs="Times New Roman"/>
          <w:color w:val="000000" w:themeColor="text1"/>
          <w:sz w:val="28"/>
          <w:szCs w:val="28"/>
        </w:rPr>
        <w:t>Черекаев</w:t>
      </w:r>
      <w:proofErr w:type="spellEnd"/>
      <w:r w:rsidRPr="00CA4C70">
        <w:rPr>
          <w:rFonts w:ascii="Times New Roman" w:hAnsi="Times New Roman" w:cs="Times New Roman"/>
          <w:color w:val="000000" w:themeColor="text1"/>
          <w:sz w:val="28"/>
          <w:szCs w:val="28"/>
        </w:rPr>
        <w:t>, исследуя государственное регулирование внешней торговли зерном в развитых странах, утверждает, что страна-участница ВТО при формировании и реализации своей зерновой политики, должна следовать трем видам обязательств: «доступ на рынок сельскохозяйственных и продовольственных товаров, субсидирование экспорта и государственная поддержка» [</w:t>
      </w:r>
      <w:r w:rsidR="00016FA6" w:rsidRPr="00CA4C70">
        <w:rPr>
          <w:rFonts w:ascii="Times New Roman" w:hAnsi="Times New Roman" w:cs="Times New Roman"/>
          <w:color w:val="000000" w:themeColor="text1"/>
          <w:sz w:val="28"/>
          <w:szCs w:val="28"/>
        </w:rPr>
        <w:t>1</w:t>
      </w:r>
      <w:r w:rsidR="00302D37" w:rsidRPr="00CA4C70">
        <w:rPr>
          <w:rFonts w:ascii="Times New Roman" w:hAnsi="Times New Roman" w:cs="Times New Roman"/>
          <w:color w:val="000000" w:themeColor="text1"/>
          <w:sz w:val="28"/>
          <w:szCs w:val="28"/>
        </w:rPr>
        <w:t>62</w:t>
      </w:r>
      <w:r w:rsidRPr="00CA4C70">
        <w:rPr>
          <w:rFonts w:ascii="Times New Roman" w:hAnsi="Times New Roman" w:cs="Times New Roman"/>
          <w:color w:val="000000" w:themeColor="text1"/>
          <w:sz w:val="28"/>
          <w:szCs w:val="28"/>
        </w:rPr>
        <w:t>]</w:t>
      </w:r>
      <w:r w:rsidR="00016FA6"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Соглашение по сельскому хозяйству включает в себя все эти области регулирования торговли. Так, в области зерна Соглашение устанавливает следующие основные положения: </w:t>
      </w:r>
    </w:p>
    <w:p w14:paraId="322D5200"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определение импортной пошлины на зерно и продуктов его переработки;</w:t>
      </w:r>
    </w:p>
    <w:p w14:paraId="0FAF8F63"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сокращение уровня государственной поддержки производства зернового сектора;</w:t>
      </w:r>
    </w:p>
    <w:p w14:paraId="5D1C8415" w14:textId="4FA8F312"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поэтапное снижение и отказ от экспортных субсидий на деятельность, связанную с зерном </w:t>
      </w:r>
      <w:r w:rsidRPr="00CA4C70">
        <w:rPr>
          <w:rFonts w:ascii="Times New Roman" w:hAnsi="Times New Roman" w:cs="Times New Roman"/>
          <w:sz w:val="28"/>
          <w:szCs w:val="28"/>
        </w:rPr>
        <w:t>[</w:t>
      </w:r>
      <w:r w:rsidR="00DE009B" w:rsidRPr="00CA4C70">
        <w:rPr>
          <w:rFonts w:ascii="Times New Roman" w:hAnsi="Times New Roman" w:cs="Times New Roman"/>
          <w:sz w:val="28"/>
          <w:szCs w:val="28"/>
        </w:rPr>
        <w:t>77</w:t>
      </w:r>
      <w:r w:rsidR="003E18F6" w:rsidRPr="00CA4C70">
        <w:rPr>
          <w:rFonts w:ascii="Times New Roman" w:hAnsi="Times New Roman" w:cs="Times New Roman"/>
          <w:sz w:val="28"/>
          <w:szCs w:val="28"/>
        </w:rPr>
        <w:t>, с. 67</w:t>
      </w:r>
      <w:r w:rsidRPr="00CA4C70">
        <w:rPr>
          <w:rFonts w:ascii="Times New Roman" w:hAnsi="Times New Roman" w:cs="Times New Roman"/>
          <w:sz w:val="28"/>
          <w:szCs w:val="28"/>
        </w:rPr>
        <w:t>].</w:t>
      </w:r>
    </w:p>
    <w:p w14:paraId="2A03FF88" w14:textId="7F1C5E11" w:rsidR="00DD33E0" w:rsidRPr="00CA4C70" w:rsidRDefault="00DD33E0" w:rsidP="00DD33E0">
      <w:pPr>
        <w:ind w:firstLine="720"/>
        <w:jc w:val="both"/>
        <w:rPr>
          <w:rFonts w:ascii="Times New Roman" w:hAnsi="Times New Roman" w:cs="Times New Roman"/>
          <w:color w:val="000000" w:themeColor="text1"/>
          <w:sz w:val="28"/>
          <w:szCs w:val="28"/>
        </w:rPr>
      </w:pPr>
      <w:bookmarkStart w:id="5" w:name="OLE_LINK6"/>
      <w:r w:rsidRPr="00CA4C70">
        <w:rPr>
          <w:rFonts w:ascii="Times New Roman" w:hAnsi="Times New Roman" w:cs="Times New Roman"/>
          <w:color w:val="000000" w:themeColor="text1"/>
          <w:sz w:val="28"/>
          <w:szCs w:val="28"/>
        </w:rPr>
        <w:t xml:space="preserve">Как отмечают С. Билал </w:t>
      </w:r>
      <w:r w:rsidR="003E18F6" w:rsidRPr="00CA4C70">
        <w:rPr>
          <w:rFonts w:ascii="Times New Roman" w:hAnsi="Times New Roman" w:cs="Times New Roman"/>
          <w:color w:val="000000" w:themeColor="text1"/>
          <w:sz w:val="28"/>
          <w:szCs w:val="28"/>
        </w:rPr>
        <w:t>(</w:t>
      </w:r>
      <w:r w:rsidR="003E18F6" w:rsidRPr="00CA4C70">
        <w:rPr>
          <w:rFonts w:ascii="Times New Roman" w:hAnsi="Times New Roman" w:cs="Times New Roman"/>
          <w:color w:val="000000" w:themeColor="text1"/>
          <w:sz w:val="28"/>
          <w:szCs w:val="28"/>
          <w:lang w:val="en-US"/>
        </w:rPr>
        <w:t>S</w:t>
      </w:r>
      <w:r w:rsidR="003E18F6" w:rsidRPr="00CA4C70">
        <w:rPr>
          <w:rFonts w:ascii="Times New Roman" w:hAnsi="Times New Roman" w:cs="Times New Roman"/>
          <w:color w:val="000000" w:themeColor="text1"/>
          <w:sz w:val="28"/>
          <w:szCs w:val="28"/>
        </w:rPr>
        <w:t xml:space="preserve">. </w:t>
      </w:r>
      <w:proofErr w:type="spellStart"/>
      <w:r w:rsidR="003E18F6" w:rsidRPr="00CA4C70">
        <w:rPr>
          <w:rFonts w:ascii="Times New Roman" w:hAnsi="Times New Roman" w:cs="Times New Roman"/>
          <w:color w:val="000000" w:themeColor="text1"/>
          <w:sz w:val="28"/>
          <w:szCs w:val="28"/>
        </w:rPr>
        <w:t>Bilal</w:t>
      </w:r>
      <w:proofErr w:type="spellEnd"/>
      <w:r w:rsidR="003E18F6"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и П. </w:t>
      </w:r>
      <w:proofErr w:type="spellStart"/>
      <w:r w:rsidRPr="00CA4C70">
        <w:rPr>
          <w:rFonts w:ascii="Times New Roman" w:hAnsi="Times New Roman" w:cs="Times New Roman"/>
          <w:color w:val="000000" w:themeColor="text1"/>
          <w:sz w:val="28"/>
          <w:szCs w:val="28"/>
        </w:rPr>
        <w:t>Пезарос</w:t>
      </w:r>
      <w:proofErr w:type="spellEnd"/>
      <w:r w:rsidR="003E18F6" w:rsidRPr="00CA4C70">
        <w:rPr>
          <w:rFonts w:ascii="Times New Roman" w:hAnsi="Times New Roman" w:cs="Times New Roman"/>
          <w:color w:val="000000" w:themeColor="text1"/>
          <w:sz w:val="28"/>
          <w:szCs w:val="28"/>
        </w:rPr>
        <w:t xml:space="preserve"> (</w:t>
      </w:r>
      <w:r w:rsidR="003E18F6" w:rsidRPr="00CA4C70">
        <w:rPr>
          <w:rFonts w:ascii="Times New Roman" w:hAnsi="Times New Roman" w:cs="Times New Roman"/>
          <w:color w:val="000000" w:themeColor="text1"/>
          <w:sz w:val="28"/>
          <w:szCs w:val="28"/>
          <w:lang w:val="en-US"/>
        </w:rPr>
        <w:t>P</w:t>
      </w:r>
      <w:r w:rsidR="003E18F6" w:rsidRPr="00CA4C70">
        <w:rPr>
          <w:rFonts w:ascii="Times New Roman" w:hAnsi="Times New Roman" w:cs="Times New Roman"/>
          <w:color w:val="000000" w:themeColor="text1"/>
          <w:sz w:val="28"/>
          <w:szCs w:val="28"/>
        </w:rPr>
        <w:t xml:space="preserve">. </w:t>
      </w:r>
      <w:proofErr w:type="spellStart"/>
      <w:r w:rsidR="003E18F6" w:rsidRPr="00CA4C70">
        <w:rPr>
          <w:rFonts w:ascii="Times New Roman" w:hAnsi="Times New Roman" w:cs="Times New Roman"/>
          <w:color w:val="000000" w:themeColor="text1"/>
          <w:sz w:val="28"/>
          <w:szCs w:val="28"/>
        </w:rPr>
        <w:t>Pezaros</w:t>
      </w:r>
      <w:proofErr w:type="spellEnd"/>
      <w:r w:rsidR="003E18F6"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до создания ВТО в развивающихся странах сельскохозяйственные продукты облагались налогами, в то время как для развитых стран было характерно использование субсидий и других инструментов поддержки производства [</w:t>
      </w:r>
      <w:r w:rsidR="00857CB9" w:rsidRPr="00CA4C70">
        <w:rPr>
          <w:rFonts w:ascii="Times New Roman" w:hAnsi="Times New Roman" w:cs="Times New Roman"/>
          <w:color w:val="000000" w:themeColor="text1"/>
          <w:sz w:val="28"/>
          <w:szCs w:val="28"/>
        </w:rPr>
        <w:t>1</w:t>
      </w:r>
      <w:r w:rsidR="00643775" w:rsidRPr="00CA4C70">
        <w:rPr>
          <w:rFonts w:ascii="Times New Roman" w:hAnsi="Times New Roman" w:cs="Times New Roman"/>
          <w:color w:val="000000" w:themeColor="text1"/>
          <w:sz w:val="28"/>
          <w:szCs w:val="28"/>
        </w:rPr>
        <w:t>63</w:t>
      </w:r>
      <w:r w:rsidRPr="00CA4C70">
        <w:rPr>
          <w:rFonts w:ascii="Times New Roman" w:hAnsi="Times New Roman" w:cs="Times New Roman"/>
          <w:color w:val="000000" w:themeColor="text1"/>
          <w:sz w:val="28"/>
          <w:szCs w:val="28"/>
        </w:rPr>
        <w:t xml:space="preserve">]. </w:t>
      </w:r>
      <w:r w:rsidR="00C07246" w:rsidRPr="00CA4C70">
        <w:rPr>
          <w:rFonts w:ascii="Times New Roman" w:hAnsi="Times New Roman" w:cs="Times New Roman"/>
          <w:color w:val="000000" w:themeColor="text1"/>
          <w:sz w:val="28"/>
          <w:szCs w:val="28"/>
        </w:rPr>
        <w:t xml:space="preserve">Данное </w:t>
      </w:r>
      <w:r w:rsidR="00AF3451" w:rsidRPr="00CA4C70">
        <w:rPr>
          <w:rFonts w:ascii="Times New Roman" w:hAnsi="Times New Roman" w:cs="Times New Roman"/>
          <w:color w:val="000000" w:themeColor="text1"/>
          <w:sz w:val="28"/>
          <w:szCs w:val="28"/>
        </w:rPr>
        <w:t xml:space="preserve">обстоятельство </w:t>
      </w:r>
      <w:r w:rsidRPr="00CA4C70">
        <w:rPr>
          <w:rFonts w:ascii="Times New Roman" w:hAnsi="Times New Roman" w:cs="Times New Roman"/>
          <w:color w:val="000000" w:themeColor="text1"/>
          <w:sz w:val="28"/>
          <w:szCs w:val="28"/>
        </w:rPr>
        <w:t>подчеркивает важность принятия Соглашения по сельскому хозяйству в рамках ВТО. Статьей XVI (3) ГАТТ 1947 было предусмотрено только</w:t>
      </w:r>
      <w:r w:rsidR="00D73276" w:rsidRPr="00CA4C70">
        <w:rPr>
          <w:rFonts w:ascii="Times New Roman" w:hAnsi="Times New Roman" w:cs="Times New Roman"/>
          <w:color w:val="000000" w:themeColor="text1"/>
          <w:sz w:val="28"/>
          <w:szCs w:val="28"/>
        </w:rPr>
        <w:t xml:space="preserve"> то</w:t>
      </w:r>
      <w:r w:rsidRPr="00CA4C70">
        <w:rPr>
          <w:rFonts w:ascii="Times New Roman" w:hAnsi="Times New Roman" w:cs="Times New Roman"/>
          <w:color w:val="000000" w:themeColor="text1"/>
          <w:sz w:val="28"/>
          <w:szCs w:val="28"/>
        </w:rPr>
        <w:t xml:space="preserve">, что участники Соглашения должны </w:t>
      </w:r>
      <w:r w:rsidR="00B75D1E">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стремиться избежать использования субсидий для экспорта сырьевых товаров</w:t>
      </w:r>
      <w:r w:rsidR="00B75D1E">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что вероятно ограничивало поддержку сельского хозяйства в развивающихся странах [</w:t>
      </w:r>
      <w:r w:rsidR="002F02B0"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В результате, торговля сельскохозяйственными продуктами, в том числе зерном, оставалась менее регулируемой, нормы, касающиеся их торговли, часто были неясными.</w:t>
      </w:r>
    </w:p>
    <w:p w14:paraId="766EDF71" w14:textId="029DA7DB"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период до Уругвайского раунда таможенные тарифы на зерновые для развивающихся стран оставались очень высокими. Исследования подтверждают, что только 55% тарифов в развитых странах и 18% в развивающихся в области сельского хозяйства от общего числа всех тарифов были урегулированы в рамках ГАТТ 1947. При этом в ходе принятия Соглашения по сельскому хозяйству США должны были сократить импортные цены на пшеницу на 15%, Япония на 81% и 91% на пшеницу и фуражное зерно, соответственно [</w:t>
      </w:r>
      <w:r w:rsidR="000142DC" w:rsidRPr="00CA4C70">
        <w:rPr>
          <w:rFonts w:ascii="Times New Roman" w:hAnsi="Times New Roman" w:cs="Times New Roman"/>
          <w:color w:val="000000" w:themeColor="text1"/>
          <w:sz w:val="28"/>
          <w:szCs w:val="28"/>
        </w:rPr>
        <w:t>1</w:t>
      </w:r>
      <w:r w:rsidR="00C93356" w:rsidRPr="00CA4C70">
        <w:rPr>
          <w:rFonts w:ascii="Times New Roman" w:hAnsi="Times New Roman" w:cs="Times New Roman"/>
          <w:color w:val="000000" w:themeColor="text1"/>
          <w:sz w:val="28"/>
          <w:szCs w:val="28"/>
        </w:rPr>
        <w:t>64</w:t>
      </w:r>
      <w:r w:rsidRPr="00CA4C70">
        <w:rPr>
          <w:rFonts w:ascii="Times New Roman" w:hAnsi="Times New Roman" w:cs="Times New Roman"/>
          <w:color w:val="000000" w:themeColor="text1"/>
          <w:sz w:val="28"/>
          <w:szCs w:val="28"/>
        </w:rPr>
        <w:t>]. Однако, отсутствие четкого таможенно-тарифного регулирования в этот период подтверждает, что развивающимся странам оказалось сложно составлять конкуренцию развитым государствам</w:t>
      </w:r>
      <w:r w:rsidR="007114B4" w:rsidRPr="00CA4C70">
        <w:rPr>
          <w:rFonts w:ascii="Times New Roman" w:hAnsi="Times New Roman" w:cs="Times New Roman"/>
          <w:color w:val="000000" w:themeColor="text1"/>
          <w:sz w:val="28"/>
          <w:szCs w:val="28"/>
        </w:rPr>
        <w:t>, что</w:t>
      </w:r>
      <w:r w:rsidRPr="00CA4C70">
        <w:rPr>
          <w:rFonts w:ascii="Times New Roman" w:hAnsi="Times New Roman" w:cs="Times New Roman"/>
          <w:color w:val="000000" w:themeColor="text1"/>
          <w:sz w:val="28"/>
          <w:szCs w:val="28"/>
        </w:rPr>
        <w:t xml:space="preserve"> являлось острой проблемой особенно для развивающихся стран, ориентированных на экспорт продуктов сельского хозяйства. Вместе с тем, нетарифные барьеры в торговле также ограничивали доступ на импорт сельскохозяйственных продуктов.</w:t>
      </w:r>
    </w:p>
    <w:p w14:paraId="167EE67E"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Статья </w:t>
      </w:r>
      <w:r w:rsidRPr="00CA4C70">
        <w:rPr>
          <w:rFonts w:ascii="Times New Roman" w:hAnsi="Times New Roman" w:cs="Times New Roman"/>
          <w:color w:val="000000" w:themeColor="text1"/>
          <w:sz w:val="28"/>
          <w:szCs w:val="28"/>
          <w:lang w:val="en-US"/>
        </w:rPr>
        <w:t>XI</w:t>
      </w:r>
      <w:r w:rsidRPr="00CA4C70">
        <w:rPr>
          <w:rFonts w:ascii="Times New Roman" w:hAnsi="Times New Roman" w:cs="Times New Roman"/>
          <w:color w:val="000000" w:themeColor="text1"/>
          <w:sz w:val="28"/>
          <w:szCs w:val="28"/>
        </w:rPr>
        <w:t xml:space="preserve"> (1) ГАТТ 1947 запрещает количественные ограничения, включая квоты, лицензии и ряд других мер. Однако статьей </w:t>
      </w:r>
      <w:r w:rsidRPr="00CA4C70">
        <w:rPr>
          <w:rFonts w:ascii="Times New Roman" w:hAnsi="Times New Roman" w:cs="Times New Roman"/>
          <w:color w:val="000000" w:themeColor="text1"/>
          <w:sz w:val="28"/>
          <w:szCs w:val="28"/>
          <w:lang w:val="en-US"/>
        </w:rPr>
        <w:t>XI</w:t>
      </w:r>
      <w:r w:rsidRPr="00CA4C70">
        <w:rPr>
          <w:rFonts w:ascii="Times New Roman" w:hAnsi="Times New Roman" w:cs="Times New Roman"/>
          <w:color w:val="000000" w:themeColor="text1"/>
          <w:sz w:val="28"/>
          <w:szCs w:val="28"/>
        </w:rPr>
        <w:t xml:space="preserve"> (2) были предусмотрены исключения для продуктов сельского хозяйства. Так, основываясь на положениях данной статьи, возможно ограничить импорт зерна в той степени, в какой они предназначены в следующих случаях:</w:t>
      </w:r>
    </w:p>
    <w:p w14:paraId="1D5D2D97"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для повышения контроля над уровнем производства или сбыта отечественного зерна;</w:t>
      </w:r>
    </w:p>
    <w:p w14:paraId="1AAACE14"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в целях упрощения процедур сокращения излишков;</w:t>
      </w:r>
    </w:p>
    <w:p w14:paraId="25B08F0A" w14:textId="22C1F661"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ограничение импорта фуражного зерна в целях сокращения животноводства [</w:t>
      </w:r>
      <w:r w:rsidR="00C93356"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w:t>
      </w:r>
    </w:p>
    <w:p w14:paraId="016C27D6"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 статья XIX Соглашения не запрещает применение торговых ограничений в случае угрозы нанесения ущерба отечественному производству вследствие роста объемов импорта. Следовательно, участники ГАТТ вправе применять меры защиты, такие как импортные квоты на зерно, в рамках, предусмотренных данной статьей. На основе изложенного можно утверждать, что до создания ВТО участники ГАТТ, осуществляя торговлю зерном, использовали положения данного соглашения по своему усмотрению.</w:t>
      </w:r>
    </w:p>
    <w:p w14:paraId="2D40EEDF" w14:textId="75A1462E" w:rsidR="00DD33E0" w:rsidRPr="00CA4C70" w:rsidRDefault="00DD33E0" w:rsidP="00DD33E0">
      <w:pPr>
        <w:ind w:firstLine="720"/>
        <w:jc w:val="both"/>
        <w:rPr>
          <w:rFonts w:ascii="Times New Roman" w:hAnsi="Times New Roman" w:cs="Times New Roman"/>
          <w:color w:val="000000" w:themeColor="text1"/>
          <w:sz w:val="28"/>
          <w:szCs w:val="28"/>
        </w:rPr>
      </w:pPr>
      <w:bookmarkStart w:id="6" w:name="OLE_LINK7"/>
      <w:bookmarkEnd w:id="5"/>
      <w:r w:rsidRPr="00CA4C70">
        <w:rPr>
          <w:rFonts w:ascii="Times New Roman" w:hAnsi="Times New Roman" w:cs="Times New Roman"/>
          <w:color w:val="000000" w:themeColor="text1"/>
          <w:sz w:val="28"/>
          <w:szCs w:val="28"/>
        </w:rPr>
        <w:t>Ф. Смит</w:t>
      </w:r>
      <w:r w:rsidR="00264626" w:rsidRPr="00CA4C70">
        <w:rPr>
          <w:rFonts w:ascii="Times New Roman" w:hAnsi="Times New Roman" w:cs="Times New Roman"/>
          <w:color w:val="000000" w:themeColor="text1"/>
          <w:sz w:val="28"/>
          <w:szCs w:val="28"/>
        </w:rPr>
        <w:t xml:space="preserve"> (F. Smith)</w:t>
      </w:r>
      <w:r w:rsidRPr="00CA4C70">
        <w:rPr>
          <w:rFonts w:ascii="Times New Roman" w:hAnsi="Times New Roman" w:cs="Times New Roman"/>
          <w:color w:val="000000" w:themeColor="text1"/>
          <w:sz w:val="28"/>
          <w:szCs w:val="28"/>
        </w:rPr>
        <w:t>, проанализировав историю регулирования сельского хозяйства в рамках ГАТТ, отмечает, что в ВТО данный вопрос должен быть регламентирован с учетом согласованных норм, четко взаимодействующих между собой и учитывающих интересы развивающихся стран [</w:t>
      </w:r>
      <w:r w:rsidR="009512C8" w:rsidRPr="00CA4C70">
        <w:rPr>
          <w:rFonts w:ascii="Times New Roman" w:hAnsi="Times New Roman" w:cs="Times New Roman"/>
          <w:color w:val="000000" w:themeColor="text1"/>
          <w:sz w:val="28"/>
          <w:szCs w:val="28"/>
        </w:rPr>
        <w:t>1</w:t>
      </w:r>
      <w:r w:rsidR="00E662FE" w:rsidRPr="00CA4C70">
        <w:rPr>
          <w:rFonts w:ascii="Times New Roman" w:hAnsi="Times New Roman" w:cs="Times New Roman"/>
          <w:color w:val="000000" w:themeColor="text1"/>
          <w:sz w:val="28"/>
          <w:szCs w:val="28"/>
        </w:rPr>
        <w:t>6</w:t>
      </w:r>
      <w:r w:rsidR="00C93356" w:rsidRPr="00CA4C70">
        <w:rPr>
          <w:rFonts w:ascii="Times New Roman" w:hAnsi="Times New Roman" w:cs="Times New Roman"/>
          <w:color w:val="000000" w:themeColor="text1"/>
          <w:sz w:val="28"/>
          <w:szCs w:val="28"/>
        </w:rPr>
        <w:t>5</w:t>
      </w:r>
      <w:r w:rsidR="009512C8"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45]. Более того, Н.А. Чернышева считает, что несмотря на принятие Соглашения об упрощении процедур торговли и соответственно, наличия специального и дифференцированного режима, на сегодняшний день вопрос государственной поддержки сельского хозяйства все еще является противоречивым [</w:t>
      </w:r>
      <w:r w:rsidR="00C3017A" w:rsidRPr="00CA4C70">
        <w:rPr>
          <w:rFonts w:ascii="Times New Roman" w:hAnsi="Times New Roman" w:cs="Times New Roman"/>
          <w:color w:val="000000" w:themeColor="text1"/>
          <w:sz w:val="28"/>
          <w:szCs w:val="28"/>
        </w:rPr>
        <w:t>1</w:t>
      </w:r>
      <w:r w:rsidR="00AF1430" w:rsidRPr="00CA4C70">
        <w:rPr>
          <w:rFonts w:ascii="Times New Roman" w:hAnsi="Times New Roman" w:cs="Times New Roman"/>
          <w:color w:val="000000" w:themeColor="text1"/>
          <w:sz w:val="28"/>
          <w:szCs w:val="28"/>
        </w:rPr>
        <w:t>66</w:t>
      </w:r>
      <w:r w:rsidRPr="00CA4C70">
        <w:rPr>
          <w:rFonts w:ascii="Times New Roman" w:hAnsi="Times New Roman" w:cs="Times New Roman"/>
          <w:color w:val="000000" w:themeColor="text1"/>
          <w:sz w:val="28"/>
          <w:szCs w:val="28"/>
        </w:rPr>
        <w:t>].</w:t>
      </w:r>
    </w:p>
    <w:p w14:paraId="2F18A859"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Следовательно, вопрос регулирования торговли сельскохозяйственными продуктами в период создания ВТО требовал реформ. Одним из важных шагов на пути принятия Соглашения по сельскому хозяйству являлось снижение правительством Европейского Союза мер внутренней поддержки для производства зерна. Наряду с этим несмотря на то, что реформирование аграрной политики ЕС позволило сократить разницу между внутренними и мировыми ценами на зерно, оно не позволило устранить этот разрыв в полном объеме, что доказывает необходимость сохранения экспортных субсидий.</w:t>
      </w:r>
    </w:p>
    <w:p w14:paraId="5FFF1A4F" w14:textId="062DCE72"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период формирования ВТО отказ от норм, регулирующих экспортные субсидии, являлся неосуществимым. Соглашением по сельскому хозяйству был регламентирован допустимый уровень применения экспортных субсидий для каждой отдельной страны-участницы. Так, государства обязались не применять экспортные субсидии в будущем на продукты, которые не субсидировались в базовый период. Вместе с тем, государства, применяющие экспортные субсидии на определенные продукты, не вправе субсидировать иную новую продукцию сельского хозяйства. С 1986 по 1990 годы был базовым периодом для сокращения экспортных субсидий. В течение 6 лет развитые государства и 10 лет развивающиеся, соответственно, обязаны были ежегодно равномерно сокращать расходы. Для развитых стран лимиты на субсидируемые объемы должны были снизиться на 21%, а уровень бюджетных расходов - на 36%, в то </w:t>
      </w:r>
      <w:r w:rsidRPr="00CA4C70">
        <w:rPr>
          <w:rFonts w:ascii="Times New Roman" w:hAnsi="Times New Roman" w:cs="Times New Roman"/>
          <w:color w:val="000000" w:themeColor="text1"/>
          <w:sz w:val="28"/>
          <w:szCs w:val="28"/>
        </w:rPr>
        <w:lastRenderedPageBreak/>
        <w:t>время как сокращение для развивающихся стран составило 14% по количеству и 24% по бюджетным расходам [</w:t>
      </w:r>
      <w:r w:rsidR="00735FCB"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Так, например, по истечении пяти лет, объем экспортных субсидий на пшеницу в США сократился на 57 162 метрических тонн, в Европейском Союзе на 56 822 и в Канаде на 47 385 метрических тонн [</w:t>
      </w:r>
      <w:r w:rsidR="003917FC" w:rsidRPr="00CA4C70">
        <w:rPr>
          <w:rFonts w:ascii="Times New Roman" w:hAnsi="Times New Roman" w:cs="Times New Roman"/>
          <w:color w:val="000000" w:themeColor="text1"/>
          <w:sz w:val="28"/>
          <w:szCs w:val="28"/>
        </w:rPr>
        <w:t>1</w:t>
      </w:r>
      <w:r w:rsidR="00515427" w:rsidRPr="00CA4C70">
        <w:rPr>
          <w:rFonts w:ascii="Times New Roman" w:hAnsi="Times New Roman" w:cs="Times New Roman"/>
          <w:color w:val="000000" w:themeColor="text1"/>
          <w:sz w:val="28"/>
          <w:szCs w:val="28"/>
        </w:rPr>
        <w:t>64</w:t>
      </w:r>
      <w:r w:rsidRPr="00CA4C70">
        <w:rPr>
          <w:rFonts w:ascii="Times New Roman" w:hAnsi="Times New Roman" w:cs="Times New Roman"/>
          <w:color w:val="000000" w:themeColor="text1"/>
          <w:sz w:val="28"/>
          <w:szCs w:val="28"/>
        </w:rPr>
        <w:t>].</w:t>
      </w:r>
    </w:p>
    <w:p w14:paraId="58A14531" w14:textId="4EFDAB4F" w:rsidR="00DD33E0" w:rsidRPr="00CA4C70" w:rsidRDefault="00DD33E0" w:rsidP="00DD33E0">
      <w:pPr>
        <w:ind w:firstLine="720"/>
        <w:jc w:val="both"/>
        <w:rPr>
          <w:rFonts w:ascii="Times New Roman" w:hAnsi="Times New Roman" w:cs="Times New Roman"/>
          <w:color w:val="000000" w:themeColor="text1"/>
          <w:sz w:val="28"/>
          <w:szCs w:val="28"/>
        </w:rPr>
      </w:pPr>
      <w:bookmarkStart w:id="7" w:name="OLE_LINK8"/>
      <w:bookmarkEnd w:id="6"/>
      <w:r w:rsidRPr="00CA4C70">
        <w:rPr>
          <w:rFonts w:ascii="Times New Roman" w:hAnsi="Times New Roman" w:cs="Times New Roman"/>
          <w:color w:val="000000" w:themeColor="text1"/>
          <w:sz w:val="28"/>
          <w:szCs w:val="28"/>
        </w:rPr>
        <w:t>Необходимо отметить, что статья 9 Соглашения по сельскому хозяйству строго регламентирует обязательства стран по экспортным субсидиям. Однако, несмотря на строгую регламентацию применения экспортных субсидий, нечеткое определение понятия «сельскохозяйственный продукт» приводит к искажениям в торговле. Исходя из этого, некоторые государства при регулировании своей торговой политики отразили совокупные показатели, вместо отдельных тарифных позиций на определенные товары</w:t>
      </w:r>
      <w:r w:rsidR="00B973C7" w:rsidRPr="00CA4C70">
        <w:rPr>
          <w:rFonts w:ascii="Times New Roman" w:hAnsi="Times New Roman" w:cs="Times New Roman"/>
          <w:color w:val="000000" w:themeColor="text1"/>
          <w:sz w:val="28"/>
          <w:szCs w:val="28"/>
        </w:rPr>
        <w:t>, что</w:t>
      </w:r>
      <w:r w:rsidRPr="00CA4C70">
        <w:rPr>
          <w:rFonts w:ascii="Times New Roman" w:hAnsi="Times New Roman" w:cs="Times New Roman"/>
          <w:color w:val="000000" w:themeColor="text1"/>
          <w:sz w:val="28"/>
          <w:szCs w:val="28"/>
        </w:rPr>
        <w:t xml:space="preserve"> приводит к трудностям в классификации и оценке товаров, что, в свою очередь, может создавать прецеденты для недобросовестной конкуренции на международных рынках.</w:t>
      </w:r>
    </w:p>
    <w:p w14:paraId="3DE84E08" w14:textId="3D95616A"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Как отмечалось выше, Гармонизированная система объединяет некоторые категории продуктов в единую группу, что позволяет, например пшеничной муке и некоторым другим продуктам, производимых из пшеницы быть представленными в составе одной товарной позиции. Анализируя процесс либерализации сельского хозяйства и Уругвайского раунда, </w:t>
      </w:r>
      <w:r w:rsidR="00F3700E" w:rsidRPr="00CA4C70">
        <w:rPr>
          <w:rFonts w:ascii="Times New Roman" w:hAnsi="Times New Roman" w:cs="Times New Roman"/>
          <w:color w:val="000000" w:themeColor="text1"/>
          <w:sz w:val="28"/>
          <w:szCs w:val="28"/>
        </w:rPr>
        <w:t xml:space="preserve">некоторые </w:t>
      </w:r>
      <w:r w:rsidR="00B823FE" w:rsidRPr="00CA4C70">
        <w:rPr>
          <w:rFonts w:ascii="Times New Roman" w:hAnsi="Times New Roman" w:cs="Times New Roman"/>
          <w:color w:val="000000" w:themeColor="text1"/>
          <w:sz w:val="28"/>
          <w:szCs w:val="28"/>
        </w:rPr>
        <w:t>исследователи</w:t>
      </w:r>
      <w:r w:rsidRPr="00CA4C70">
        <w:rPr>
          <w:rFonts w:ascii="Times New Roman" w:hAnsi="Times New Roman" w:cs="Times New Roman"/>
          <w:color w:val="000000" w:themeColor="text1"/>
          <w:sz w:val="28"/>
          <w:szCs w:val="28"/>
        </w:rPr>
        <w:t xml:space="preserve"> отмечают, что таким образом Европейский Союз включил 40 продуктов в качестве фуражного зерна</w:t>
      </w:r>
      <w:r w:rsidR="00143C09"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w:t>
      </w:r>
      <w:r w:rsidR="00B973C7" w:rsidRPr="00CA4C70">
        <w:rPr>
          <w:rFonts w:ascii="Times New Roman" w:hAnsi="Times New Roman" w:cs="Times New Roman"/>
          <w:color w:val="000000" w:themeColor="text1"/>
          <w:sz w:val="28"/>
          <w:szCs w:val="28"/>
        </w:rPr>
        <w:t>1</w:t>
      </w:r>
      <w:r w:rsidR="00143C09" w:rsidRPr="00CA4C70">
        <w:rPr>
          <w:rFonts w:ascii="Times New Roman" w:hAnsi="Times New Roman" w:cs="Times New Roman"/>
          <w:color w:val="000000" w:themeColor="text1"/>
          <w:sz w:val="28"/>
          <w:szCs w:val="28"/>
        </w:rPr>
        <w:t>64</w:t>
      </w:r>
      <w:r w:rsidRPr="00CA4C70">
        <w:rPr>
          <w:rFonts w:ascii="Times New Roman" w:hAnsi="Times New Roman" w:cs="Times New Roman"/>
          <w:color w:val="000000" w:themeColor="text1"/>
          <w:sz w:val="28"/>
          <w:szCs w:val="28"/>
        </w:rPr>
        <w:t xml:space="preserve">]. Таким образом, государства-участники, конкурируя в борьбе за экспорт, путем группирования зерновых продуктов проявляют гибкость, нежели при последовательном выполнении своих обязательств. Так, например, государство, субсидирующее производство пшеницы в течение базового периода, вправе сохранять субсидии в отношении экспорта и пшеничной муки, указав в отчете, что осуществляет экспорт пшеницы. Соглашением по сельскому хозяйству не запрещено группирование товаров при сокращении экспортных субсидий, что предоставляет государству-участнику возможность распределения субсидий в совокупности на объединенные зерновые продукты. </w:t>
      </w:r>
    </w:p>
    <w:p w14:paraId="14064B98"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Необходимо отметить, что практика применения экспортных субсидий обычно сопровождается установлением правительством внутренних цен на определенные продукты, которые превышают стоимость аналогичных товаров на мировом рынке. На формирование внутренней цены влияют такие факторы, как процент поддержки, тарифная защита и ряд других элементов. Например, экспортное ограничение, применяемое Канадой в отношении пшеницы при вступлении в ВТО, заключалось в субсидиях на перевозку зерна железнодорожным транспортом. Однако, при вступлении в ВТО, правительство Канады обязалось реформировать свою торговую политику в соответствии с правилами соглашений ВТО, включая замену субсидий на меры внутренней поддержки, которые не искажают торговлю. Такое изменение политики было направлено на устранение искажений в торговле зерновыми продуктами и обеспечение их соответствия принципам ВТО. </w:t>
      </w:r>
    </w:p>
    <w:bookmarkEnd w:id="7"/>
    <w:p w14:paraId="508ED305" w14:textId="09A05D0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Для периода формирования норм ВТО, регулирующего торговлю сельскохозяйственными продуктами, были характерны неточности в определении объемов экспорта для некоторых государств, а также в установлении цен на отдельные категории товаров. </w:t>
      </w:r>
      <w:r w:rsidR="007A2CA6" w:rsidRPr="00CA4C70">
        <w:rPr>
          <w:rFonts w:ascii="Times New Roman" w:hAnsi="Times New Roman" w:cs="Times New Roman"/>
          <w:color w:val="000000" w:themeColor="text1"/>
          <w:sz w:val="28"/>
          <w:szCs w:val="28"/>
        </w:rPr>
        <w:t>Данные</w:t>
      </w:r>
      <w:r w:rsidRPr="00CA4C70">
        <w:rPr>
          <w:rFonts w:ascii="Times New Roman" w:hAnsi="Times New Roman" w:cs="Times New Roman"/>
          <w:color w:val="000000" w:themeColor="text1"/>
          <w:sz w:val="28"/>
          <w:szCs w:val="28"/>
        </w:rPr>
        <w:t xml:space="preserve"> проблемы особенно ярко проявлялись в зерновом секторе, где сокращение экспортных субсидий оказывало значительный эффект на развитие экономики государства-участника по сравнению с объемами торговли зерном. </w:t>
      </w:r>
    </w:p>
    <w:p w14:paraId="124247A0" w14:textId="36977651"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Кроме того, вызывает сложности порядок регулирования государственных торговых предприятий. Так, несмотря на снижение тарифных ставок на сельскохозяйственные товары, потребители не всегда смогут ощутить снижение цен на них из-за правительственного контроля над импортом. Например, Японское продовольственное агентство вправе определять, независимо от цены, количество импортируемой пшеницы от каждого поставщика и устанавливать осуществление закупок только японскими торговыми предприятиями [</w:t>
      </w:r>
      <w:r w:rsidR="0021743C" w:rsidRPr="00CA4C70">
        <w:rPr>
          <w:rFonts w:ascii="Times New Roman" w:hAnsi="Times New Roman" w:cs="Times New Roman"/>
          <w:color w:val="000000" w:themeColor="text1"/>
          <w:sz w:val="28"/>
          <w:szCs w:val="28"/>
        </w:rPr>
        <w:t>1</w:t>
      </w:r>
      <w:r w:rsidR="00E974EC" w:rsidRPr="00CA4C70">
        <w:rPr>
          <w:rFonts w:ascii="Times New Roman" w:hAnsi="Times New Roman" w:cs="Times New Roman"/>
          <w:color w:val="000000" w:themeColor="text1"/>
          <w:sz w:val="28"/>
          <w:szCs w:val="28"/>
        </w:rPr>
        <w:t>64</w:t>
      </w:r>
      <w:r w:rsidRPr="00CA4C70">
        <w:rPr>
          <w:rFonts w:ascii="Times New Roman" w:hAnsi="Times New Roman" w:cs="Times New Roman"/>
          <w:color w:val="000000" w:themeColor="text1"/>
          <w:sz w:val="28"/>
          <w:szCs w:val="28"/>
        </w:rPr>
        <w:t>]. При этом, необходимо отметить, что установление цен на перепродажу импортируемого зерна не ограничивается положениями соглашений ВТО. В целях реализации государственных программ внутренней поддержки правительство Японии таким образом может устанавливать более высокую цену на импортируемую пшеницу. Вместе с тем, правительства некоторых государств, в большей степени развивающихся, применяют такую практику и в пользу снижения цен на зерно на внутреннем рынке, что позволяет им стимулировать внутреннее производство и обеспечить доступность зерна для потребителей, несмотря на колебания мировых цен.</w:t>
      </w:r>
    </w:p>
    <w:p w14:paraId="13C292AE" w14:textId="56D3C12B"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Деятельность государственных торговых предприятий регламентирована статьей XVII ГАТТ 1947, согласно которой предприятия, осуществляющие как экспорт, так и импорт, должны реализовывать свою деятельность в соответствии с принципами недискриминационного режима. Вместе с тем, несмотря на положение 4(а) статьи XVII ГАТТ 1947, обязывающее участников соглашения информировать другие государства-члены о действиях таких предприятий в сфере экспорта и импорта, на практике данное требование зачастую не выполняется должным образом. Нарушение положений ГАТТ 1947, предусматривающих обязательство государств-участников докладывать о действиях государственных торговых предприятий, приводит к недостаточной транспарентности их деятельности,</w:t>
      </w:r>
      <w:r w:rsidR="004347F0" w:rsidRPr="00CA4C70">
        <w:rPr>
          <w:rFonts w:ascii="Times New Roman" w:hAnsi="Times New Roman" w:cs="Times New Roman"/>
          <w:color w:val="000000" w:themeColor="text1"/>
          <w:sz w:val="28"/>
          <w:szCs w:val="28"/>
        </w:rPr>
        <w:t xml:space="preserve"> что</w:t>
      </w:r>
      <w:r w:rsidRPr="00CA4C70">
        <w:rPr>
          <w:rFonts w:ascii="Times New Roman" w:hAnsi="Times New Roman" w:cs="Times New Roman"/>
          <w:color w:val="000000" w:themeColor="text1"/>
          <w:sz w:val="28"/>
          <w:szCs w:val="28"/>
        </w:rPr>
        <w:t xml:space="preserve"> в свою очередь, создает правовые и экономические риски, связанные с искажением условий конкуренции на международных рынках, включая торговлю зерном. Отсутствие надлежащего контроля и отчетности препятствует эффективному выполнению принципа недискриминации и приводит к затруднениям в обеспечении равного доступа участников ВТО к информации, необходимой для прогнозирования объемов торговли и установления справедливых цен на зерновые продукты.</w:t>
      </w:r>
    </w:p>
    <w:p w14:paraId="2A81D09D" w14:textId="2D407891"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Однако, несмотря на некоторые указанные выше правовые пробелы, следует отметить, что Соглашение по сельскому хозяйству, сформированное в ходе переговоров Уругвайского раунда, стало важным шагом на пути либерализации торговли зерном. Более того, данное Соглашение имеет преимущественное значение в урегулировании вопросов, связанных с </w:t>
      </w:r>
      <w:r w:rsidRPr="00CA4C70">
        <w:rPr>
          <w:rFonts w:ascii="Times New Roman" w:hAnsi="Times New Roman" w:cs="Times New Roman"/>
          <w:color w:val="000000" w:themeColor="text1"/>
          <w:sz w:val="28"/>
          <w:szCs w:val="28"/>
        </w:rPr>
        <w:lastRenderedPageBreak/>
        <w:t>торговлей зерном, в сравнении с иными многосторонними соглашениями ВТО. В соответствии с положениями статьи 21.1 ГАТТ 1994 и других многосторонних торговых соглашений, приведенных в Приложении 1А к Соглашению по ВТО, их применение должно соответствовать положениям Соглашения по сельскому хозяйству [</w:t>
      </w:r>
      <w:r w:rsidR="00A271C0"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xml:space="preserve">]. Соглашение по сельскому хозяйству заменило ряд нетарифных барьеров в торговле на тарифные меры регулирования. Так, например, существовавшие до Уругвайского раунда количественные ограничения на импорт зерна на сегодняшний день регламентируются посредством применения только тарифных мер. </w:t>
      </w:r>
      <w:r w:rsidR="00F85220" w:rsidRPr="00CA4C70">
        <w:rPr>
          <w:rFonts w:ascii="Times New Roman" w:hAnsi="Times New Roman" w:cs="Times New Roman"/>
          <w:color w:val="000000" w:themeColor="text1"/>
          <w:sz w:val="28"/>
          <w:szCs w:val="28"/>
        </w:rPr>
        <w:t xml:space="preserve">Таким образом, данные </w:t>
      </w:r>
      <w:r w:rsidRPr="00CA4C70">
        <w:rPr>
          <w:rFonts w:ascii="Times New Roman" w:hAnsi="Times New Roman" w:cs="Times New Roman"/>
          <w:color w:val="000000" w:themeColor="text1"/>
          <w:sz w:val="28"/>
          <w:szCs w:val="28"/>
        </w:rPr>
        <w:t>изменения повлияли на привлечение инвестиций в развитие и торговлю сельскохозяйственной продукцией</w:t>
      </w:r>
      <w:r w:rsidR="00F85220" w:rsidRPr="00CA4C70">
        <w:rPr>
          <w:rFonts w:ascii="Times New Roman" w:hAnsi="Times New Roman" w:cs="Times New Roman"/>
          <w:color w:val="000000" w:themeColor="text1"/>
          <w:sz w:val="28"/>
          <w:szCs w:val="28"/>
        </w:rPr>
        <w:t>.</w:t>
      </w:r>
    </w:p>
    <w:p w14:paraId="512CE1BD"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Доступ на рынок в рамках Соглашения по сельскому хозяйству осуществляется посредством применения тарифных квот, которые позволяют странам импортировать определенные объемы зерна с пониженными таможенными пошлинами, что способствует стабилизации цен и улучшению доступа к продовольственным товарам. Тарифные квоты на зерно были установлены в рамках переговоров Уругвайского раунда и пересматривались в ходе переговоров о вступлении новых членов в ВТО. Однако, государства в определенных случаях имеют право временно применять автономные тарифные квоты, направленные на регулирование торговли в исключительных обстоятельствах. Например, такие квоты могут использоваться для стимулирования импорта зерна в периоды нехватки пшеницы из-за неурожаев. Эти меры позволяют государствам адаптировать торговую политику в ответ на внутренние потребности, но их применение должно соответствовать нормам ВТО и не искажать международную торговлю.</w:t>
      </w:r>
    </w:p>
    <w:p w14:paraId="41DCED2C" w14:textId="30E4CE0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Статья 4 Соглашения по сельскому хозяйству регламентирует снижение тарифных ставок и соответственно, направлена на улучшение условий для доступа к рынкам зерна. Статьей также запрещено сохранение, введение и применение новых нетарифных барьеров и соответственно, трансформация нынешних мер в тарифные [</w:t>
      </w:r>
      <w:r w:rsidR="006356B9"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Меры по снижению тарифов применяются к существующим тарифным ставкам, после чего общая сумма этих тарифов сокращается на 36% в течение определенного периода, при условии, что сокращение каждой тарифной линии составляет минимум 15% [</w:t>
      </w:r>
      <w:r w:rsidR="003730F8" w:rsidRPr="00CA4C70">
        <w:rPr>
          <w:rFonts w:ascii="Times New Roman" w:hAnsi="Times New Roman" w:cs="Times New Roman"/>
          <w:color w:val="000000" w:themeColor="text1"/>
          <w:sz w:val="28"/>
          <w:szCs w:val="28"/>
        </w:rPr>
        <w:t>1</w:t>
      </w:r>
      <w:r w:rsidR="00157F6B" w:rsidRPr="00CA4C70">
        <w:rPr>
          <w:rFonts w:ascii="Times New Roman" w:hAnsi="Times New Roman" w:cs="Times New Roman"/>
          <w:color w:val="000000" w:themeColor="text1"/>
          <w:sz w:val="28"/>
          <w:szCs w:val="28"/>
        </w:rPr>
        <w:t>6</w:t>
      </w:r>
      <w:r w:rsidR="006356B9" w:rsidRPr="00CA4C70">
        <w:rPr>
          <w:rFonts w:ascii="Times New Roman" w:hAnsi="Times New Roman" w:cs="Times New Roman"/>
          <w:color w:val="000000" w:themeColor="text1"/>
          <w:sz w:val="28"/>
          <w:szCs w:val="28"/>
        </w:rPr>
        <w:t>5</w:t>
      </w:r>
      <w:r w:rsidR="003730F8" w:rsidRPr="00CA4C70">
        <w:rPr>
          <w:rFonts w:ascii="Times New Roman" w:hAnsi="Times New Roman" w:cs="Times New Roman"/>
          <w:color w:val="000000" w:themeColor="text1"/>
          <w:sz w:val="28"/>
          <w:szCs w:val="28"/>
        </w:rPr>
        <w:t>, с. 48</w:t>
      </w:r>
      <w:r w:rsidRPr="00CA4C70">
        <w:rPr>
          <w:rFonts w:ascii="Times New Roman" w:hAnsi="Times New Roman" w:cs="Times New Roman"/>
          <w:color w:val="000000" w:themeColor="text1"/>
          <w:sz w:val="28"/>
          <w:szCs w:val="28"/>
        </w:rPr>
        <w:t>]. Правительство должно распределить тарифные квоты таким образом, чтобы обеспечить государствам-участникам ВТО минимальный доступ на свои рынки. Как отмечает Д</w:t>
      </w:r>
      <w:r w:rsidR="00B823FE" w:rsidRPr="00CA4C70">
        <w:rPr>
          <w:rFonts w:ascii="Times New Roman" w:hAnsi="Times New Roman" w:cs="Times New Roman"/>
          <w:color w:val="000000" w:themeColor="text1"/>
          <w:sz w:val="28"/>
          <w:szCs w:val="28"/>
        </w:rPr>
        <w:t>ж.</w:t>
      </w:r>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Макмахон</w:t>
      </w:r>
      <w:proofErr w:type="spellEnd"/>
      <w:r w:rsidR="00B823FE" w:rsidRPr="00CA4C70">
        <w:rPr>
          <w:rFonts w:ascii="Times New Roman" w:hAnsi="Times New Roman" w:cs="Times New Roman"/>
          <w:color w:val="000000" w:themeColor="text1"/>
          <w:sz w:val="28"/>
          <w:szCs w:val="28"/>
        </w:rPr>
        <w:t xml:space="preserve"> (</w:t>
      </w:r>
      <w:r w:rsidR="00B823FE" w:rsidRPr="00CA4C70">
        <w:rPr>
          <w:rFonts w:ascii="Times New Roman" w:hAnsi="Times New Roman" w:cs="Times New Roman"/>
          <w:color w:val="000000" w:themeColor="text1"/>
          <w:sz w:val="28"/>
          <w:szCs w:val="28"/>
          <w:lang w:val="en-GB"/>
        </w:rPr>
        <w:t>J</w:t>
      </w:r>
      <w:r w:rsidR="00B823FE" w:rsidRPr="00CA4C70">
        <w:rPr>
          <w:rFonts w:ascii="Times New Roman" w:hAnsi="Times New Roman" w:cs="Times New Roman"/>
          <w:color w:val="000000" w:themeColor="text1"/>
          <w:sz w:val="28"/>
          <w:szCs w:val="28"/>
        </w:rPr>
        <w:t xml:space="preserve">. </w:t>
      </w:r>
      <w:proofErr w:type="spellStart"/>
      <w:r w:rsidR="00B823FE" w:rsidRPr="00CA4C70">
        <w:rPr>
          <w:rFonts w:ascii="Times New Roman" w:hAnsi="Times New Roman" w:cs="Times New Roman"/>
          <w:color w:val="000000" w:themeColor="text1"/>
          <w:sz w:val="28"/>
          <w:szCs w:val="28"/>
        </w:rPr>
        <w:t>McMahon</w:t>
      </w:r>
      <w:proofErr w:type="spellEnd"/>
      <w:r w:rsidR="00B823FE"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такая система тарифов способствует импорту продукции всех отраслей сельского хозяйства, включая зерно [</w:t>
      </w:r>
      <w:r w:rsidR="00E221B4" w:rsidRPr="00CA4C70">
        <w:rPr>
          <w:rFonts w:ascii="Times New Roman" w:hAnsi="Times New Roman" w:cs="Times New Roman"/>
          <w:color w:val="000000" w:themeColor="text1"/>
          <w:sz w:val="28"/>
          <w:szCs w:val="28"/>
        </w:rPr>
        <w:t>1</w:t>
      </w:r>
      <w:r w:rsidR="006356B9" w:rsidRPr="00CA4C70">
        <w:rPr>
          <w:rFonts w:ascii="Times New Roman" w:hAnsi="Times New Roman" w:cs="Times New Roman"/>
          <w:color w:val="000000" w:themeColor="text1"/>
          <w:sz w:val="28"/>
          <w:szCs w:val="28"/>
        </w:rPr>
        <w:t>67</w:t>
      </w:r>
      <w:r w:rsidRPr="00CA4C70">
        <w:rPr>
          <w:rFonts w:ascii="Times New Roman" w:hAnsi="Times New Roman" w:cs="Times New Roman"/>
          <w:color w:val="000000" w:themeColor="text1"/>
          <w:sz w:val="28"/>
          <w:szCs w:val="28"/>
        </w:rPr>
        <w:t>].</w:t>
      </w:r>
    </w:p>
    <w:p w14:paraId="53837ED6"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Немаловажное значение имеет уровень защиты национального рынка, который измеряется путем соотношения цен на определенные товары на внутреннем рынке с мировыми ценами. Полученная разница в ценах позволяет идентифицировать уровень защиты внутреннего рынка, которые включает как тарифные, так и нетарифные меры. При этом уровень защиты рынка нетарифными методами регулирования является показатель, полученный в </w:t>
      </w:r>
      <w:r w:rsidRPr="00CA4C70">
        <w:rPr>
          <w:rFonts w:ascii="Times New Roman" w:hAnsi="Times New Roman" w:cs="Times New Roman"/>
          <w:color w:val="000000" w:themeColor="text1"/>
          <w:sz w:val="28"/>
          <w:szCs w:val="28"/>
        </w:rPr>
        <w:lastRenderedPageBreak/>
        <w:t xml:space="preserve">результате вычитания общего уровня защиты и значением таможенной пошлины, применяемой на конкретный продукт сельского хозяйства. </w:t>
      </w:r>
    </w:p>
    <w:p w14:paraId="76A5A703" w14:textId="17C2439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протекционистский уровень нетарифной меры определяется путем применения ее тарифного эквивалента. Так, благодаря тарифному эквиваленту возможно сопоставление применения мер протекционизма на национальных рынках зерна различных стран. Дополнение к приложению 5 Соглашения по сельскому хозяйству подробно описывает методику расчета тарифного эквивалента, которая осуществляется путем применения фактической разницы между внутренними и внешними ценами на определенный продукт сельского хозяйства [</w:t>
      </w:r>
      <w:r w:rsidR="0052622C"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Вместе с тем, статьей 4.2 Соглашения по сельскому хозяйству предусмотрен ряд исключений применения мер нетарифного воздействия. Так, статья 4.2 отсылает нас к статье 5 и Приложению 5 к данному Соглашению, которые регламентируют специальные защитные положения и специальный режим. В соответствии с данной статьей, в случае резкого увеличения импорта зерна или снижения цен ниже уровней 1986–1988 годов, государство имеет право ввести дополнительную пошлину [</w:t>
      </w:r>
      <w:r w:rsidR="00F31E07"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w:t>
      </w:r>
    </w:p>
    <w:p w14:paraId="4C052509" w14:textId="5CA378F2"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Соглашением по сельскому хозяйству предусмотрен минимальный доступ на рынок, не ниже уровня 1986-1988 годов, в целях предотвращения возникновения высоких тарифов, преобразованных из нетарифных барьеров. Однако, в случае отсутствия значительного импорта в данный период, стране-участнице ВТО необходимо предоставить минимальный доступ на рынок посредством введения тарифных квот [</w:t>
      </w:r>
      <w:r w:rsidR="00F64060" w:rsidRPr="00CA4C70">
        <w:rPr>
          <w:rFonts w:ascii="Times New Roman" w:hAnsi="Times New Roman" w:cs="Times New Roman"/>
          <w:color w:val="000000" w:themeColor="text1"/>
          <w:sz w:val="28"/>
          <w:szCs w:val="28"/>
        </w:rPr>
        <w:t>1</w:t>
      </w:r>
      <w:r w:rsidR="00F31E07" w:rsidRPr="00CA4C70">
        <w:rPr>
          <w:rFonts w:ascii="Times New Roman" w:hAnsi="Times New Roman" w:cs="Times New Roman"/>
          <w:color w:val="000000" w:themeColor="text1"/>
          <w:sz w:val="28"/>
          <w:szCs w:val="28"/>
        </w:rPr>
        <w:t>6</w:t>
      </w:r>
      <w:r w:rsidR="00F64060" w:rsidRPr="00CA4C70">
        <w:rPr>
          <w:rFonts w:ascii="Times New Roman" w:hAnsi="Times New Roman" w:cs="Times New Roman"/>
          <w:color w:val="000000" w:themeColor="text1"/>
          <w:sz w:val="28"/>
          <w:szCs w:val="28"/>
        </w:rPr>
        <w:t>8, с.455</w:t>
      </w:r>
      <w:r w:rsidRPr="00CA4C70">
        <w:rPr>
          <w:rFonts w:ascii="Times New Roman" w:hAnsi="Times New Roman" w:cs="Times New Roman"/>
          <w:color w:val="000000" w:themeColor="text1"/>
          <w:sz w:val="28"/>
          <w:szCs w:val="28"/>
        </w:rPr>
        <w:t xml:space="preserve">]. </w:t>
      </w:r>
    </w:p>
    <w:p w14:paraId="7C6AA95A" w14:textId="785C567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соответствии с Приложением 5 Соглашения по сельскому хозяйству, при</w:t>
      </w:r>
      <w:r w:rsidR="00BE4481">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осуществлении торговли зерном и продуктами из него правительство страны-участницы вправе применить специальный режим в следующих случаях:</w:t>
      </w:r>
    </w:p>
    <w:p w14:paraId="22EFCECB"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импорт зерна и продуктов из него составил менее 3% от внутреннего потребления в базовый период;</w:t>
      </w:r>
    </w:p>
    <w:p w14:paraId="64DD0734"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для зерна и продуктов из него не были предусмотрены экспортные субсидии;</w:t>
      </w:r>
    </w:p>
    <w:p w14:paraId="0E6A3E58"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производство зерна ограничено правительственными мерами;</w:t>
      </w:r>
    </w:p>
    <w:p w14:paraId="1CE67164"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в разделе I-B части I Перечня члена, прилагаемого к </w:t>
      </w:r>
      <w:proofErr w:type="spellStart"/>
      <w:r w:rsidRPr="00CA4C70">
        <w:rPr>
          <w:rFonts w:ascii="Times New Roman" w:hAnsi="Times New Roman" w:cs="Times New Roman"/>
          <w:color w:val="000000" w:themeColor="text1"/>
          <w:sz w:val="28"/>
          <w:szCs w:val="28"/>
        </w:rPr>
        <w:t>Марракешскому</w:t>
      </w:r>
      <w:proofErr w:type="spellEnd"/>
      <w:r w:rsidRPr="00CA4C70">
        <w:rPr>
          <w:rFonts w:ascii="Times New Roman" w:hAnsi="Times New Roman" w:cs="Times New Roman"/>
          <w:color w:val="000000" w:themeColor="text1"/>
          <w:sz w:val="28"/>
          <w:szCs w:val="28"/>
        </w:rPr>
        <w:t xml:space="preserve"> протоколу, зерно или продукты из него обозначены символом «ST-</w:t>
      </w:r>
      <w:proofErr w:type="spellStart"/>
      <w:r w:rsidRPr="00CA4C70">
        <w:rPr>
          <w:rFonts w:ascii="Times New Roman" w:hAnsi="Times New Roman" w:cs="Times New Roman"/>
          <w:color w:val="000000" w:themeColor="text1"/>
          <w:sz w:val="28"/>
          <w:szCs w:val="28"/>
        </w:rPr>
        <w:t>Annex</w:t>
      </w:r>
      <w:proofErr w:type="spellEnd"/>
      <w:r w:rsidRPr="00CA4C70">
        <w:rPr>
          <w:rFonts w:ascii="Times New Roman" w:hAnsi="Times New Roman" w:cs="Times New Roman"/>
          <w:color w:val="000000" w:themeColor="text1"/>
          <w:sz w:val="28"/>
          <w:szCs w:val="28"/>
        </w:rPr>
        <w:t xml:space="preserve"> 5», что означает применение специального режима, учитывающего факторы неторгового характера (например, продовольственная безопасность и охрана окружающей среды);</w:t>
      </w:r>
    </w:p>
    <w:p w14:paraId="4F98BE60" w14:textId="2192DA8C"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минимальный возможный доступ на рынок зерна составляет 4% от внутреннего потребления за базовый период, с ежегодным увеличением на 0,8% в течение оставшейся части периода реализации [</w:t>
      </w:r>
      <w:r w:rsidR="009E7A0F"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w:t>
      </w:r>
    </w:p>
    <w:p w14:paraId="31CC59CB" w14:textId="631B786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Вместе с тем, статьей 5 Соглашения предусмотрены специальные защитные меры. В случае резкого роста импорта зерна или снижения мировых цен на зерно, государства-участники ВТО вправе временно увеличивать пошлины на импортируемое зерно. Однако следует отметить, что такое право должно быть зарезервировано страной-участницей, которая обязана указать </w:t>
      </w:r>
      <w:r w:rsidRPr="00CA4C70">
        <w:rPr>
          <w:rFonts w:ascii="Times New Roman" w:hAnsi="Times New Roman" w:cs="Times New Roman"/>
          <w:color w:val="000000" w:themeColor="text1"/>
          <w:sz w:val="28"/>
          <w:szCs w:val="28"/>
        </w:rPr>
        <w:lastRenderedPageBreak/>
        <w:t xml:space="preserve">символ «SSG» (Special </w:t>
      </w:r>
      <w:proofErr w:type="spellStart"/>
      <w:r w:rsidRPr="00CA4C70">
        <w:rPr>
          <w:rFonts w:ascii="Times New Roman" w:hAnsi="Times New Roman" w:cs="Times New Roman"/>
          <w:color w:val="000000" w:themeColor="text1"/>
          <w:sz w:val="28"/>
          <w:szCs w:val="28"/>
        </w:rPr>
        <w:t>Safeguards</w:t>
      </w:r>
      <w:proofErr w:type="spellEnd"/>
      <w:r w:rsidRPr="00CA4C70">
        <w:rPr>
          <w:rFonts w:ascii="Times New Roman" w:hAnsi="Times New Roman" w:cs="Times New Roman"/>
          <w:color w:val="000000" w:themeColor="text1"/>
          <w:sz w:val="28"/>
          <w:szCs w:val="28"/>
        </w:rPr>
        <w:t>) рядом с зерном или продуктами из него в своих обязательствах. Отличительной особенностью таких мер является то, что государство, применяющее временное увеличение пошлин на импорт, не обязано доказывать значительный ущерб местным аграриям. Например, из 32 стран-участников, зарезервировавших право применять специальные защитные меры в отношении зерна, Коста-Рика (2003), Никарагуа (2003), Корея (2009) и Япония (2011) использовали эти меры для регулирования импорта зерна [</w:t>
      </w:r>
      <w:r w:rsidR="00841BB7" w:rsidRPr="00CA4C70">
        <w:rPr>
          <w:rFonts w:ascii="Times New Roman" w:hAnsi="Times New Roman" w:cs="Times New Roman"/>
          <w:color w:val="000000" w:themeColor="text1"/>
          <w:sz w:val="28"/>
          <w:szCs w:val="28"/>
        </w:rPr>
        <w:t>1</w:t>
      </w:r>
      <w:r w:rsidR="009E7A0F" w:rsidRPr="00CA4C70">
        <w:rPr>
          <w:rFonts w:ascii="Times New Roman" w:hAnsi="Times New Roman" w:cs="Times New Roman"/>
          <w:color w:val="000000" w:themeColor="text1"/>
          <w:sz w:val="28"/>
          <w:szCs w:val="28"/>
        </w:rPr>
        <w:t>6</w:t>
      </w:r>
      <w:r w:rsidR="00341B56" w:rsidRPr="00CA4C70">
        <w:rPr>
          <w:rFonts w:ascii="Times New Roman" w:hAnsi="Times New Roman" w:cs="Times New Roman"/>
          <w:color w:val="000000" w:themeColor="text1"/>
          <w:sz w:val="28"/>
          <w:szCs w:val="28"/>
        </w:rPr>
        <w:t>9</w:t>
      </w:r>
      <w:r w:rsidRPr="00CA4C70">
        <w:rPr>
          <w:rFonts w:ascii="Times New Roman" w:hAnsi="Times New Roman" w:cs="Times New Roman"/>
          <w:color w:val="000000" w:themeColor="text1"/>
          <w:sz w:val="28"/>
          <w:szCs w:val="28"/>
        </w:rPr>
        <w:t>].</w:t>
      </w:r>
    </w:p>
    <w:p w14:paraId="079D9053" w14:textId="1416389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Необходимо отметить, что Соглашение по сельскому хозяйству в рамках ВТО направлено не на прекращение государственной поддержки, а на изменение методов ее предоставления. Одной из особенностей торговли сельскохозяйственной продукцией является порядок предоставления субсидий. В соответствии с этим Соглашением, страны-участники вправе применять лишь тот перечень мер государственной помощи, который был включен в обязательства при вступлении в ВТО. В связи с этим, в отношении степени и возможности применения государственных субсидий, меры поддержки производителей зерна разделены на три категории: зеленая, желтая и голубая</w:t>
      </w:r>
      <w:r w:rsidR="000D082F" w:rsidRPr="00CA4C70">
        <w:rPr>
          <w:rFonts w:ascii="Times New Roman" w:hAnsi="Times New Roman" w:cs="Times New Roman"/>
          <w:color w:val="000000" w:themeColor="text1"/>
          <w:sz w:val="28"/>
          <w:szCs w:val="28"/>
        </w:rPr>
        <w:t>.</w:t>
      </w:r>
    </w:p>
    <w:p w14:paraId="42B66FE2" w14:textId="7A4E82E5"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соответствии с Приложением 2 к Соглашению по сельскому хозяйству меры внутренней поддержки должны не оказывать, либо как можно меньше оказывать воздействие на торговлю продуктами сельского хозяйства или его производство с обязательным условием предоставления таких мер только государством и не в целях поддержания цен для производителей</w:t>
      </w:r>
      <w:r w:rsidR="0078049D" w:rsidRPr="00CA4C70">
        <w:rPr>
          <w:rFonts w:ascii="Times New Roman" w:hAnsi="Times New Roman" w:cs="Times New Roman"/>
          <w:color w:val="000000" w:themeColor="text1"/>
          <w:sz w:val="28"/>
          <w:szCs w:val="28"/>
        </w:rPr>
        <w:t xml:space="preserve"> [</w:t>
      </w:r>
      <w:r w:rsidR="005C28E6" w:rsidRPr="00CA4C70">
        <w:rPr>
          <w:rFonts w:ascii="Times New Roman" w:hAnsi="Times New Roman" w:cs="Times New Roman"/>
          <w:color w:val="000000" w:themeColor="text1"/>
          <w:sz w:val="28"/>
          <w:szCs w:val="28"/>
        </w:rPr>
        <w:t>50</w:t>
      </w:r>
      <w:r w:rsidR="0078049D"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Меры допустимой государственной поддержки в области развития сельского хозяйства можно распределить на следующие группы: </w:t>
      </w:r>
    </w:p>
    <w:p w14:paraId="6BEEFFA0"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услуги общего характера (научные исследования, борьба с вредителями и болезнями, услуги по подготовке кадров и распространению знаний, консультационные услуги, инспекционные услуги, услуги по маркетингу и продвижению на рынок, услуги по инфраструктурному обеспечению);</w:t>
      </w:r>
    </w:p>
    <w:p w14:paraId="4AD184C0"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создание государственных резервов для обеспечения продовольственной безопасности и внутренняя продовольственная помощь городских и сельских бедных слоев населения в развивающихся странах;</w:t>
      </w:r>
    </w:p>
    <w:p w14:paraId="62DE9BAE" w14:textId="61450EDA"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прямые выплаты производителям, независящим от вида, объема или года производства после базового периода, либо цены продукции и иных факторов производства, допустимых в следующих случаях: в целях страхования и обеспечения доходов, в порядке помощи при стихийных бедствиях, государственного содействия производителям, прекратившим свою сельскохозяйственную деятельность, либо в случае прекращения использования земли или иных ресурсов, в целях реализации инвестиций, в целях охраны или сохранения окружающей среды, либо в рамках поддержки производителей в неблагоприятных регионах </w:t>
      </w:r>
      <w:r w:rsidR="00240711" w:rsidRPr="00CA4C70">
        <w:rPr>
          <w:rFonts w:ascii="Times New Roman" w:hAnsi="Times New Roman" w:cs="Times New Roman"/>
          <w:color w:val="000000" w:themeColor="text1"/>
          <w:sz w:val="28"/>
          <w:szCs w:val="28"/>
        </w:rPr>
        <w:t>[</w:t>
      </w:r>
      <w:r w:rsidR="00080A6B" w:rsidRPr="00CA4C70">
        <w:rPr>
          <w:rFonts w:ascii="Times New Roman" w:hAnsi="Times New Roman" w:cs="Times New Roman"/>
          <w:color w:val="000000" w:themeColor="text1"/>
          <w:sz w:val="28"/>
          <w:szCs w:val="28"/>
        </w:rPr>
        <w:t>50</w:t>
      </w:r>
      <w:r w:rsidR="00240711" w:rsidRPr="00CA4C70">
        <w:rPr>
          <w:rFonts w:ascii="Times New Roman" w:hAnsi="Times New Roman" w:cs="Times New Roman"/>
          <w:color w:val="000000" w:themeColor="text1"/>
          <w:sz w:val="28"/>
          <w:szCs w:val="28"/>
        </w:rPr>
        <w:t>].</w:t>
      </w:r>
    </w:p>
    <w:p w14:paraId="11074B90"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согласно «зеленой корзине», устанавливающей применение допустимых правительством мер поддержки зернового сектора, государство, в целях развития торговли зерном, вправе совершать следующие действия: </w:t>
      </w:r>
    </w:p>
    <w:p w14:paraId="5FEA959F" w14:textId="37D945E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A5463C"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 xml:space="preserve">казывать содействие в проведении научных исследований в области </w:t>
      </w:r>
      <w:r w:rsidR="00A5463C" w:rsidRPr="00CA4C70">
        <w:rPr>
          <w:rFonts w:ascii="Times New Roman" w:hAnsi="Times New Roman" w:cs="Times New Roman"/>
          <w:color w:val="000000" w:themeColor="text1"/>
          <w:sz w:val="28"/>
          <w:szCs w:val="28"/>
        </w:rPr>
        <w:t>зерновых культур</w:t>
      </w:r>
      <w:r w:rsidRPr="00CA4C70">
        <w:rPr>
          <w:rFonts w:ascii="Times New Roman" w:hAnsi="Times New Roman" w:cs="Times New Roman"/>
          <w:color w:val="000000" w:themeColor="text1"/>
          <w:sz w:val="28"/>
          <w:szCs w:val="28"/>
        </w:rPr>
        <w:t>;</w:t>
      </w:r>
    </w:p>
    <w:p w14:paraId="457AEB73" w14:textId="6C067A9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 </w:t>
      </w:r>
      <w:r w:rsidR="00BF29A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существлять меры борьбы с вредителями запасов зерна и продуктов его переработки;</w:t>
      </w:r>
    </w:p>
    <w:p w14:paraId="17A769D4" w14:textId="44DC516C"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BF29A4" w:rsidRPr="00CA4C70">
        <w:rPr>
          <w:rFonts w:ascii="Times New Roman" w:hAnsi="Times New Roman" w:cs="Times New Roman"/>
          <w:color w:val="000000" w:themeColor="text1"/>
          <w:sz w:val="28"/>
          <w:szCs w:val="28"/>
        </w:rPr>
        <w:t>с</w:t>
      </w:r>
      <w:r w:rsidRPr="00CA4C70">
        <w:rPr>
          <w:rFonts w:ascii="Times New Roman" w:hAnsi="Times New Roman" w:cs="Times New Roman"/>
          <w:color w:val="000000" w:themeColor="text1"/>
          <w:sz w:val="28"/>
          <w:szCs w:val="28"/>
        </w:rPr>
        <w:t>одействовать развитию кадрового потенциала зернового сектора;</w:t>
      </w:r>
    </w:p>
    <w:p w14:paraId="0C93B5B2" w14:textId="6DB751A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BF29A4" w:rsidRPr="00CA4C70">
        <w:rPr>
          <w:rFonts w:ascii="Times New Roman" w:hAnsi="Times New Roman" w:cs="Times New Roman"/>
          <w:color w:val="000000" w:themeColor="text1"/>
          <w:sz w:val="28"/>
          <w:szCs w:val="28"/>
        </w:rPr>
        <w:t>и</w:t>
      </w:r>
      <w:r w:rsidRPr="00CA4C70">
        <w:rPr>
          <w:rFonts w:ascii="Times New Roman" w:hAnsi="Times New Roman" w:cs="Times New Roman"/>
          <w:color w:val="000000" w:themeColor="text1"/>
          <w:sz w:val="28"/>
          <w:szCs w:val="28"/>
        </w:rPr>
        <w:t>нформировать население о государственных программах развития зернового сектора;</w:t>
      </w:r>
    </w:p>
    <w:p w14:paraId="19AE32AD" w14:textId="2FB6D5DD"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BF29A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беспечивать качество и безопасность зерна и продуктов его переработки;</w:t>
      </w:r>
    </w:p>
    <w:p w14:paraId="4ADAD57D" w14:textId="79B66E15"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9830B1" w:rsidRPr="00CA4C70">
        <w:rPr>
          <w:rFonts w:ascii="Times New Roman" w:hAnsi="Times New Roman" w:cs="Times New Roman"/>
          <w:color w:val="000000" w:themeColor="text1"/>
          <w:sz w:val="28"/>
          <w:szCs w:val="28"/>
        </w:rPr>
        <w:t>р</w:t>
      </w:r>
      <w:r w:rsidRPr="00CA4C70">
        <w:rPr>
          <w:rFonts w:ascii="Times New Roman" w:hAnsi="Times New Roman" w:cs="Times New Roman"/>
          <w:color w:val="000000" w:themeColor="text1"/>
          <w:sz w:val="28"/>
          <w:szCs w:val="28"/>
        </w:rPr>
        <w:t>азрабатывать и реализовывать маркетинговые стратегии на зерновом рынке;</w:t>
      </w:r>
    </w:p>
    <w:p w14:paraId="483CF08E" w14:textId="5ECA2EEA"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3F028C" w:rsidRPr="00CA4C70">
        <w:rPr>
          <w:rFonts w:ascii="Times New Roman" w:hAnsi="Times New Roman" w:cs="Times New Roman"/>
          <w:color w:val="000000" w:themeColor="text1"/>
          <w:sz w:val="28"/>
          <w:szCs w:val="28"/>
        </w:rPr>
        <w:t>с</w:t>
      </w:r>
      <w:r w:rsidRPr="00CA4C70">
        <w:rPr>
          <w:rFonts w:ascii="Times New Roman" w:hAnsi="Times New Roman" w:cs="Times New Roman"/>
          <w:color w:val="000000" w:themeColor="text1"/>
          <w:sz w:val="28"/>
          <w:szCs w:val="28"/>
        </w:rPr>
        <w:t>овершенствовать торгово-логистическую инфраструктуру;</w:t>
      </w:r>
    </w:p>
    <w:p w14:paraId="64E550C0" w14:textId="448256D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7661E1" w:rsidRPr="00CA4C70">
        <w:rPr>
          <w:rFonts w:ascii="Times New Roman" w:hAnsi="Times New Roman" w:cs="Times New Roman"/>
          <w:color w:val="000000" w:themeColor="text1"/>
          <w:sz w:val="28"/>
          <w:szCs w:val="28"/>
        </w:rPr>
        <w:t>р</w:t>
      </w:r>
      <w:r w:rsidRPr="00CA4C70">
        <w:rPr>
          <w:rFonts w:ascii="Times New Roman" w:hAnsi="Times New Roman" w:cs="Times New Roman"/>
          <w:color w:val="000000" w:themeColor="text1"/>
          <w:sz w:val="28"/>
          <w:szCs w:val="28"/>
        </w:rPr>
        <w:t>азвивать систему страхования зерна и продуктов его переработки;</w:t>
      </w:r>
    </w:p>
    <w:p w14:paraId="4C57B56F" w14:textId="404A043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7661E1"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казывать поддержку производителям зерна в случае стихийного бедствия;</w:t>
      </w:r>
    </w:p>
    <w:p w14:paraId="5BD83B70" w14:textId="76AB758A"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5E0EC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беспечивать выплату пенсий зернопроизводителям;</w:t>
      </w:r>
    </w:p>
    <w:p w14:paraId="116D28E8" w14:textId="02B3ED38"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5E0EC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беспечивать выплату аграриям в связи с прекращением использования земель для выращивания зерновых;</w:t>
      </w:r>
    </w:p>
    <w:p w14:paraId="23C7115E" w14:textId="5DBF7FF8"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5E0EC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существлять выплаты в целях реализации инвестиций в области развития зернового сектора, не указывая аграриям, какой продукт они должны производить, однако с правом указания исключений определенных продуктов из зерна;</w:t>
      </w:r>
    </w:p>
    <w:p w14:paraId="26F208C2" w14:textId="27E503E2"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1B2314"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существлять выплаты в целях защиты окружающей среды и развития экологического производства зерна;</w:t>
      </w:r>
    </w:p>
    <w:p w14:paraId="2E46CA80" w14:textId="2CB0064F"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1E18D7"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казывать поддержку в целях рекультивации земель и, соответственно, последующее их использование для выращивания зерновых;</w:t>
      </w:r>
    </w:p>
    <w:p w14:paraId="6CD36A09" w14:textId="5BD73E44"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C13EAE" w:rsidRPr="00CA4C70">
        <w:rPr>
          <w:rFonts w:ascii="Times New Roman" w:hAnsi="Times New Roman" w:cs="Times New Roman"/>
          <w:color w:val="000000" w:themeColor="text1"/>
          <w:sz w:val="28"/>
          <w:szCs w:val="28"/>
        </w:rPr>
        <w:t>п</w:t>
      </w:r>
      <w:r w:rsidRPr="00CA4C70">
        <w:rPr>
          <w:rFonts w:ascii="Times New Roman" w:hAnsi="Times New Roman" w:cs="Times New Roman"/>
          <w:color w:val="000000" w:themeColor="text1"/>
          <w:sz w:val="28"/>
          <w:szCs w:val="28"/>
        </w:rPr>
        <w:t>ринимать программы по рациональному использованию природных ресурсов для выращивания и производства зерновых;</w:t>
      </w:r>
    </w:p>
    <w:p w14:paraId="0597DDCC" w14:textId="0A53FD09"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0661BD" w:rsidRPr="00CA4C70">
        <w:rPr>
          <w:rFonts w:ascii="Times New Roman" w:hAnsi="Times New Roman" w:cs="Times New Roman"/>
          <w:color w:val="000000" w:themeColor="text1"/>
          <w:sz w:val="28"/>
          <w:szCs w:val="28"/>
        </w:rPr>
        <w:t>п</w:t>
      </w:r>
      <w:r w:rsidRPr="00CA4C70">
        <w:rPr>
          <w:rFonts w:ascii="Times New Roman" w:hAnsi="Times New Roman" w:cs="Times New Roman"/>
          <w:color w:val="000000" w:themeColor="text1"/>
          <w:sz w:val="28"/>
          <w:szCs w:val="28"/>
        </w:rPr>
        <w:t>ринимать программы, направленные на борьбу с засухой и наводнениями, что оказывает существенное влияние на урожай зерновых;</w:t>
      </w:r>
    </w:p>
    <w:p w14:paraId="2E249E9F" w14:textId="46D8896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8F08BD"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казывать поддержку для развития сельских территорий и обеспечивать занятость сельского населения;</w:t>
      </w:r>
    </w:p>
    <w:p w14:paraId="4DE6067D" w14:textId="459B24BE"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D623F8" w:rsidRPr="00CA4C70">
        <w:rPr>
          <w:rFonts w:ascii="Times New Roman" w:hAnsi="Times New Roman" w:cs="Times New Roman"/>
          <w:color w:val="000000" w:themeColor="text1"/>
          <w:sz w:val="28"/>
          <w:szCs w:val="28"/>
        </w:rPr>
        <w:t>п</w:t>
      </w:r>
      <w:r w:rsidRPr="00CA4C70">
        <w:rPr>
          <w:rFonts w:ascii="Times New Roman" w:hAnsi="Times New Roman" w:cs="Times New Roman"/>
          <w:color w:val="000000" w:themeColor="text1"/>
          <w:sz w:val="28"/>
          <w:szCs w:val="28"/>
        </w:rPr>
        <w:t>редоставлять в собственность, либо в аренду земельный участок для выращивания зерновых и ряд других мер.</w:t>
      </w:r>
    </w:p>
    <w:p w14:paraId="0C93C341" w14:textId="01AF69B2"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Следует подчеркнуть, что меры «зеленой корзины» не ограничены рамками ВТО, но государство-участник обязано уведомить организацию о наличии и проведении таких мер. Применение таких мер способствует развитию конкурентоспособности экспорта зерна. Так, например, российские исследователи отмечают, что «существующая логистическая инфраструктура приводит к потерям урожая зерна, снижению его качества, увеличению транспортно-логистических издержек, что негативно влияет не только на конкурентоспособность российского зерна на внешних рынках, но и приводит к росту цен на внутреннем зерновом рынке», что подтверждает необходимость применения правительством мер «зеленой корзины» в целях развития зернового сектора страны [</w:t>
      </w:r>
      <w:r w:rsidR="00CD5D61" w:rsidRPr="00CA4C70">
        <w:rPr>
          <w:rFonts w:ascii="Times New Roman" w:hAnsi="Times New Roman" w:cs="Times New Roman"/>
          <w:color w:val="000000" w:themeColor="text1"/>
          <w:sz w:val="28"/>
          <w:szCs w:val="28"/>
        </w:rPr>
        <w:t>1</w:t>
      </w:r>
      <w:r w:rsidR="007355B9" w:rsidRPr="00CA4C70">
        <w:rPr>
          <w:rFonts w:ascii="Times New Roman" w:hAnsi="Times New Roman" w:cs="Times New Roman"/>
          <w:color w:val="000000" w:themeColor="text1"/>
          <w:sz w:val="28"/>
          <w:szCs w:val="28"/>
        </w:rPr>
        <w:t>70</w:t>
      </w:r>
      <w:r w:rsidR="00CD5D61" w:rsidRPr="00CA4C70">
        <w:rPr>
          <w:rFonts w:ascii="Times New Roman" w:hAnsi="Times New Roman" w:cs="Times New Roman"/>
          <w:color w:val="000000" w:themeColor="text1"/>
          <w:sz w:val="28"/>
          <w:szCs w:val="28"/>
        </w:rPr>
        <w:t>, с.141</w:t>
      </w:r>
      <w:r w:rsidRPr="00CA4C70">
        <w:rPr>
          <w:rFonts w:ascii="Times New Roman" w:hAnsi="Times New Roman" w:cs="Times New Roman"/>
          <w:color w:val="000000" w:themeColor="text1"/>
          <w:sz w:val="28"/>
          <w:szCs w:val="28"/>
        </w:rPr>
        <w:t xml:space="preserve">]. </w:t>
      </w:r>
    </w:p>
    <w:p w14:paraId="1BB63FED"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«желтую корзину» входят меры, искажающие торговлю и стимулирующие производство и соответственно, развитие </w:t>
      </w:r>
      <w:r w:rsidRPr="00CA4C70">
        <w:rPr>
          <w:rFonts w:ascii="Times New Roman" w:hAnsi="Times New Roman" w:cs="Times New Roman"/>
          <w:color w:val="000000" w:themeColor="text1"/>
          <w:sz w:val="28"/>
          <w:szCs w:val="28"/>
        </w:rPr>
        <w:lastRenderedPageBreak/>
        <w:t>сельскохозяйственного рынка. Так, например, к таким мерам относятся ценообразование, кредитование, списание долгов. Меры «желтой корзины» подлежат сокращению в соответствии с обязательствами каждой страны-участницы, установленными в Перечне уступок, и применяются к конкретным товарам, измеряемым посредством агрегированного показателя поддержки (</w:t>
      </w:r>
      <w:proofErr w:type="spellStart"/>
      <w:r w:rsidRPr="00CA4C70">
        <w:rPr>
          <w:rFonts w:ascii="Times New Roman" w:hAnsi="Times New Roman" w:cs="Times New Roman"/>
          <w:color w:val="000000" w:themeColor="text1"/>
          <w:sz w:val="28"/>
          <w:szCs w:val="28"/>
        </w:rPr>
        <w:t>Aggregate</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Measurement</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of</w:t>
      </w:r>
      <w:proofErr w:type="spellEnd"/>
      <w:r w:rsidRPr="00CA4C70">
        <w:rPr>
          <w:rFonts w:ascii="Times New Roman" w:hAnsi="Times New Roman" w:cs="Times New Roman"/>
          <w:color w:val="000000" w:themeColor="text1"/>
          <w:sz w:val="28"/>
          <w:szCs w:val="28"/>
        </w:rPr>
        <w:t xml:space="preserve"> Support – (AMS)). Государства-участники обязаны соблюдать установленные лимиты AMS, что делает эти обязательства юридически значимыми, аналогично тарифным ограничениям. Однако не все меры поддержки, подпадающие под категорию «желтой корзины», подлежат сокращению, что определяется минимальными пороговыми уровнями </w:t>
      </w:r>
      <w:proofErr w:type="spellStart"/>
      <w:r w:rsidRPr="00CA4C70">
        <w:rPr>
          <w:rFonts w:ascii="Times New Roman" w:hAnsi="Times New Roman" w:cs="Times New Roman"/>
          <w:color w:val="000000" w:themeColor="text1"/>
          <w:sz w:val="28"/>
          <w:szCs w:val="28"/>
        </w:rPr>
        <w:t>de</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minimis</w:t>
      </w:r>
      <w:proofErr w:type="spellEnd"/>
      <w:r w:rsidRPr="00CA4C70">
        <w:rPr>
          <w:rFonts w:ascii="Times New Roman" w:hAnsi="Times New Roman" w:cs="Times New Roman"/>
          <w:color w:val="000000" w:themeColor="text1"/>
          <w:sz w:val="28"/>
          <w:szCs w:val="28"/>
        </w:rPr>
        <w:t>.</w:t>
      </w:r>
    </w:p>
    <w:p w14:paraId="39BF1A20" w14:textId="168172D5"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рамках Соглашения по сельскому хозяйству предусмотрен минимальный уровень государственной поддержки </w:t>
      </w:r>
      <w:proofErr w:type="spellStart"/>
      <w:r w:rsidRPr="00CA4C70">
        <w:rPr>
          <w:rFonts w:ascii="Times New Roman" w:hAnsi="Times New Roman" w:cs="Times New Roman"/>
          <w:color w:val="000000" w:themeColor="text1"/>
          <w:sz w:val="28"/>
          <w:szCs w:val="28"/>
        </w:rPr>
        <w:t>de</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minimis</w:t>
      </w:r>
      <w:proofErr w:type="spellEnd"/>
      <w:r w:rsidRPr="00CA4C70">
        <w:rPr>
          <w:rFonts w:ascii="Times New Roman" w:hAnsi="Times New Roman" w:cs="Times New Roman"/>
          <w:color w:val="000000" w:themeColor="text1"/>
          <w:sz w:val="28"/>
          <w:szCs w:val="28"/>
        </w:rPr>
        <w:t>, который не подлежит сокращению и не включается в агрегированный показатель поддержки AMS. Допустимый минимальный уровень поддержки составляет не более 5% от стоимости определенной сельскохозяйственной продукции для развитых стран и не более 10% для развивающихся стран [</w:t>
      </w:r>
      <w:r w:rsidR="006A18BA"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w:t>
      </w:r>
    </w:p>
    <w:p w14:paraId="735A0BD9"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Особое внимание в рамках «желтой корзины» уделяется ценовой поддержке, которая оказывает существенное влияние при осуществлении торговли зерновыми. Ценовая поддержка, являясь ключевым элементом данной корзины, оказывает существенное влияние на конкурентоспособность зерна на мировых рынках. Например, государственная ценовая поддержка зерновых, превышающая минимальные уровни </w:t>
      </w:r>
      <w:proofErr w:type="spellStart"/>
      <w:r w:rsidRPr="00CA4C70">
        <w:rPr>
          <w:rFonts w:ascii="Times New Roman" w:hAnsi="Times New Roman" w:cs="Times New Roman"/>
          <w:color w:val="000000" w:themeColor="text1"/>
          <w:sz w:val="28"/>
          <w:szCs w:val="28"/>
        </w:rPr>
        <w:t>de</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minimis</w:t>
      </w:r>
      <w:proofErr w:type="spellEnd"/>
      <w:r w:rsidRPr="00CA4C70">
        <w:rPr>
          <w:rFonts w:ascii="Times New Roman" w:hAnsi="Times New Roman" w:cs="Times New Roman"/>
          <w:color w:val="000000" w:themeColor="text1"/>
          <w:sz w:val="28"/>
          <w:szCs w:val="28"/>
        </w:rPr>
        <w:t xml:space="preserve">, может привести к значительному искажению мировых цен, создавая преимущества для экспортеров из стран с высокой государственной поддержкой. В то же время ограничения, накладываемые Соглашением, стимулируют страны-члены ВТО к снижению субсидий и развитию более прозрачных и конкурентных механизмов поддержки производителей зерновых. </w:t>
      </w:r>
    </w:p>
    <w:p w14:paraId="608575F2" w14:textId="6B26E5A5"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«Голубая корзина» включает меры государственной поддержки, направленные на регулирование объемов сельскохозяйственного производства. К таким мерам относятся прямые выплаты, которые связаны с ограничением посевных площадей или сокращением объемов производства, с целью предотвращения перепроизводства и поддержания рыночного баланса. </w:t>
      </w:r>
      <w:r w:rsidR="00F12713" w:rsidRPr="00CA4C70">
        <w:rPr>
          <w:rFonts w:ascii="Times New Roman" w:hAnsi="Times New Roman" w:cs="Times New Roman"/>
          <w:color w:val="000000" w:themeColor="text1"/>
          <w:sz w:val="28"/>
          <w:szCs w:val="28"/>
        </w:rPr>
        <w:t>Данные</w:t>
      </w:r>
      <w:r w:rsidRPr="00CA4C70">
        <w:rPr>
          <w:rFonts w:ascii="Times New Roman" w:hAnsi="Times New Roman" w:cs="Times New Roman"/>
          <w:color w:val="000000" w:themeColor="text1"/>
          <w:sz w:val="28"/>
          <w:szCs w:val="28"/>
        </w:rPr>
        <w:t xml:space="preserve"> меры освобождаются от обязательного сокращения при условии их применения к установленным производственным объемам или площадям. В рамках «голубой корзины» также могут предоставляться субсидии, направленные на регулирование производства зерновых с целью поддержания или повышения цен на зерно.</w:t>
      </w:r>
    </w:p>
    <w:p w14:paraId="7B0AB754" w14:textId="20EB06F3"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Регулирование производства зерновых напрямую связано с экспортом ввиду того, что избыточное производство может оказывать давление на мировые рынки. Соглашением по сельскому хозяйству регламентирован запрет на предоставление экспортных субсидий в отношении продуктов сельского хозяйства, в том числе зерновых, за исключением случаев, когда государство-участник вправе субсидировать экспорт определенных видов зерна в рамках установленных лимитов. </w:t>
      </w:r>
      <w:r w:rsidR="00821A20" w:rsidRPr="00CA4C70">
        <w:rPr>
          <w:rFonts w:ascii="Times New Roman" w:hAnsi="Times New Roman" w:cs="Times New Roman"/>
          <w:color w:val="000000" w:themeColor="text1"/>
          <w:sz w:val="28"/>
          <w:szCs w:val="28"/>
        </w:rPr>
        <w:t>Указанные</w:t>
      </w:r>
      <w:r w:rsidRPr="00CA4C70">
        <w:rPr>
          <w:rFonts w:ascii="Times New Roman" w:hAnsi="Times New Roman" w:cs="Times New Roman"/>
          <w:color w:val="000000" w:themeColor="text1"/>
          <w:sz w:val="28"/>
          <w:szCs w:val="28"/>
        </w:rPr>
        <w:t xml:space="preserve"> лимиты определяются по сумме расходов </w:t>
      </w:r>
      <w:r w:rsidRPr="00CA4C70">
        <w:rPr>
          <w:rFonts w:ascii="Times New Roman" w:hAnsi="Times New Roman" w:cs="Times New Roman"/>
          <w:color w:val="000000" w:themeColor="text1"/>
          <w:sz w:val="28"/>
          <w:szCs w:val="28"/>
        </w:rPr>
        <w:lastRenderedPageBreak/>
        <w:t>и количеству в соответствии с Перечнем уступок и обязательств (статьи 3.3, 8 Соглашения по сельскому хозяйству). Статьей 9.1 Соглашения по сельскому хозяйству предусмотрен характер экспортных субсидий, подлежащих сокращению. Так, в отношении зерна, следующие виды субсидий, стимулирующие его экспорт, должны быть сокращены в соответствии с Перечнем уступок и обязательств:</w:t>
      </w:r>
    </w:p>
    <w:p w14:paraId="6527F95D"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прямые субсидии производителям зерна;</w:t>
      </w:r>
    </w:p>
    <w:p w14:paraId="49965B8C"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продажа или передача некоммерческих запасов зерна по цене ниже сопоставимой цены, установленной на внутреннем рынке;</w:t>
      </w:r>
    </w:p>
    <w:p w14:paraId="2842DFE1"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финансирование, осуществляемое за счет доходов от экспорта зерна;</w:t>
      </w:r>
    </w:p>
    <w:p w14:paraId="2893824C"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субсидирование, направленное на снижение затрат, связанных с экспортом зерна;</w:t>
      </w:r>
    </w:p>
    <w:p w14:paraId="3DFA62FE" w14:textId="77777777" w:rsidR="00DD33E0" w:rsidRPr="00CA4C70" w:rsidRDefault="00DD33E0" w:rsidP="00DD33E0">
      <w:pPr>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ab/>
        <w:t>- предоставление более выгодных тарифов на внутренние перевозки зерна, предназначенного для экспорта, по сравнению с тарифами на перевозки зерна для внутреннего рынка;</w:t>
      </w:r>
    </w:p>
    <w:p w14:paraId="49B48BC1" w14:textId="77777777" w:rsidR="00DD33E0" w:rsidRPr="00CA4C70" w:rsidRDefault="00DD33E0" w:rsidP="00DD33E0">
      <w:pPr>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ab/>
        <w:t>- субсидирование зерна, связанное с его использованием в экспортной продукции.</w:t>
      </w:r>
    </w:p>
    <w:p w14:paraId="2E625104" w14:textId="7F9C05CF" w:rsidR="00DD33E0" w:rsidRPr="00CA4C70" w:rsidRDefault="00DD33E0" w:rsidP="00DD33E0">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ab/>
        <w:t xml:space="preserve">Необходимо отметить, что статьей 10 Соглашения по сельскому хозяйству устанавливается запрет на применение экспортных субсидий, направленных на обход взятых государствами обязательств. Кроме того, данная статья регулирует предоставление продовольственной помощи, подчеркивая, что такая помощь не должна использоваться как инструмент для продвижения экспорта товаров. Так, согласно пункту «с» статьи 10.4, продовольственная помощь должна предоставляться преимущественно в форме грантов и соответствовать </w:t>
      </w:r>
      <w:r w:rsidR="00610218"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Принципам передачи излишков и обязательствам по проведению консультаций</w:t>
      </w:r>
      <w:r w:rsidR="00610218" w:rsidRPr="00CA4C70">
        <w:rPr>
          <w:rFonts w:ascii="Times New Roman" w:hAnsi="Times New Roman" w:cs="Times New Roman"/>
          <w:color w:val="000000" w:themeColor="text1"/>
          <w:sz w:val="28"/>
          <w:szCs w:val="28"/>
        </w:rPr>
        <w:t>»</w:t>
      </w:r>
      <w:r w:rsidR="00A747F9"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ФАО. До принятия Конвенции о продовольственном содействии, действовала Конвенция об оказании продовольственной помощи 1999 года, которая предусматривала ежегодное предоставление как минимум 10 миллионов тонн продовольственной помощи, преимущественно в виде зерна, предназначенного для пищевого потребления [</w:t>
      </w:r>
      <w:r w:rsidR="006A18BA"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xml:space="preserve">]. </w:t>
      </w:r>
    </w:p>
    <w:p w14:paraId="0CCAE17F" w14:textId="3F5CD22D" w:rsidR="00DD33E0" w:rsidRPr="00CA4C70" w:rsidRDefault="00DD33E0" w:rsidP="00DD33E0">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Зерно, являясь основным продуктом питания в большинстве стран, играло ключевую роль в обеспечении продовольственной безопасности, особенно для развивающихся государств. Поставки зерновых в рамках продовольственной помощи были направлены на предотвращение голода и стабилизацию продовольственных рынков в странах-реципиентах. Однако на заседании Комитета по продовольственной помощи 11 июня 2012 года было принято решение о завершении действия Конвенции об оказании продовольственной помощи 1999 года с 30 июня того же года. </w:t>
      </w:r>
      <w:r w:rsidR="006D1FC4" w:rsidRPr="00CA4C70">
        <w:rPr>
          <w:rFonts w:ascii="Times New Roman" w:hAnsi="Times New Roman" w:cs="Times New Roman"/>
          <w:color w:val="000000" w:themeColor="text1"/>
          <w:sz w:val="28"/>
          <w:szCs w:val="28"/>
        </w:rPr>
        <w:t>Функции были переданы ранее упомянутой Конвенции о продовольственном содействии.</w:t>
      </w:r>
    </w:p>
    <w:p w14:paraId="5E396CD9" w14:textId="680DC1FF" w:rsidR="00DD33E0" w:rsidRPr="00CA4C70" w:rsidRDefault="00DD33E0" w:rsidP="00DD33E0">
      <w:pPr>
        <w:ind w:firstLine="567"/>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условиях кризисов запасов зерна и нестабильности продовольственных рынков, статьей 12 Соглашения по сельскому хозяйству предусмотрено право государств ограничивать экспорт. В соответствии с пунктом 2(а) статьи XI ГАТТ 1994 года, государство вправе вводить запрет или ограничения на экспорт, но обязано учитывать последствия для уровня продовольственной </w:t>
      </w:r>
      <w:r w:rsidRPr="00CA4C70">
        <w:rPr>
          <w:rFonts w:ascii="Times New Roman" w:hAnsi="Times New Roman" w:cs="Times New Roman"/>
          <w:color w:val="000000" w:themeColor="text1"/>
          <w:sz w:val="28"/>
          <w:szCs w:val="28"/>
        </w:rPr>
        <w:lastRenderedPageBreak/>
        <w:t>безопасности стран-импортеров и уведомлять Комитет по сельскому хозяйству о характере и продолжительности таких мер [</w:t>
      </w:r>
      <w:r w:rsidR="001A3D73" w:rsidRPr="00CA4C70">
        <w:rPr>
          <w:rFonts w:ascii="Times New Roman" w:hAnsi="Times New Roman" w:cs="Times New Roman"/>
          <w:color w:val="000000" w:themeColor="text1"/>
          <w:sz w:val="28"/>
          <w:szCs w:val="28"/>
        </w:rPr>
        <w:t>50</w:t>
      </w:r>
      <w:r w:rsidRPr="00CA4C70">
        <w:rPr>
          <w:rFonts w:ascii="Times New Roman" w:hAnsi="Times New Roman" w:cs="Times New Roman"/>
          <w:color w:val="000000" w:themeColor="text1"/>
          <w:sz w:val="28"/>
          <w:szCs w:val="28"/>
        </w:rPr>
        <w:t xml:space="preserve">]. Однако, положения данной статьи относятся только к развитым странам, либо развивающимся, которые являются чистыми экспортерами зерна. В связи с этим, положения данной статьи представляют угрозу для продовольственной безопасности стран, импортирующих зерно. </w:t>
      </w:r>
    </w:p>
    <w:p w14:paraId="5C11A503" w14:textId="3A93AC7C"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Вместе с тем, в целях минимизации негативных последствий в сельском хозяйстве, значимым аспектом является эффективное регулирование вопросов безопасности и качества продукции. В рамках ВТО это достигается посредством </w:t>
      </w:r>
      <w:r w:rsidR="00FE5982" w:rsidRPr="00CA4C70">
        <w:rPr>
          <w:rFonts w:ascii="Times New Roman" w:hAnsi="Times New Roman" w:cs="Times New Roman"/>
          <w:color w:val="000000" w:themeColor="text1"/>
          <w:sz w:val="28"/>
          <w:szCs w:val="28"/>
        </w:rPr>
        <w:t xml:space="preserve">применения </w:t>
      </w:r>
      <w:r w:rsidRPr="00CA4C70">
        <w:rPr>
          <w:rFonts w:ascii="Times New Roman" w:hAnsi="Times New Roman" w:cs="Times New Roman"/>
          <w:color w:val="000000" w:themeColor="text1"/>
          <w:sz w:val="28"/>
          <w:szCs w:val="28"/>
        </w:rPr>
        <w:t>Соглашения по применению санитарных и фитосанитарных норм, которое требует, чтобы государственные меры основывались на научных принципах, и Соглашения по техническим барьерам в торговле, регулирующего применение технических регламентов и стандартов на зерно. В соответствии с Соглашением по применению санитарных и фитосанитарных норм государство, применяющее такие меры должно обосновывать их использование: согласно требованиям международных стандартов, а именно Кодекс</w:t>
      </w:r>
      <w:r w:rsidR="000605E0"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Алиментариус</w:t>
      </w:r>
      <w:proofErr w:type="spellEnd"/>
      <w:r w:rsidRPr="00CA4C70">
        <w:rPr>
          <w:rFonts w:ascii="Times New Roman" w:hAnsi="Times New Roman" w:cs="Times New Roman"/>
          <w:color w:val="000000" w:themeColor="text1"/>
          <w:sz w:val="28"/>
          <w:szCs w:val="28"/>
        </w:rPr>
        <w:t xml:space="preserve">, Международного бюро по эпизоотии и международных и региональных организаций, действующих в рамках Международной конвенции по защите растений, либо путем организованной, научно обоснованной оценки рисков для здоровья человека, растений или животных. </w:t>
      </w:r>
    </w:p>
    <w:p w14:paraId="2BF43850" w14:textId="33578FD4" w:rsidR="00DD33E0" w:rsidRPr="00CA4C70" w:rsidRDefault="000605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По мнению б</w:t>
      </w:r>
      <w:r w:rsidR="00DD33E0" w:rsidRPr="00CA4C70">
        <w:rPr>
          <w:rFonts w:ascii="Times New Roman" w:hAnsi="Times New Roman" w:cs="Times New Roman"/>
          <w:color w:val="000000" w:themeColor="text1"/>
          <w:sz w:val="28"/>
          <w:szCs w:val="28"/>
        </w:rPr>
        <w:t>ритански</w:t>
      </w:r>
      <w:r w:rsidRPr="00CA4C70">
        <w:rPr>
          <w:rFonts w:ascii="Times New Roman" w:hAnsi="Times New Roman" w:cs="Times New Roman"/>
          <w:color w:val="000000" w:themeColor="text1"/>
          <w:sz w:val="28"/>
          <w:szCs w:val="28"/>
        </w:rPr>
        <w:t>х</w:t>
      </w:r>
      <w:r w:rsidR="00DD33E0" w:rsidRPr="00CA4C70">
        <w:rPr>
          <w:rFonts w:ascii="Times New Roman" w:hAnsi="Times New Roman" w:cs="Times New Roman"/>
          <w:color w:val="000000" w:themeColor="text1"/>
          <w:sz w:val="28"/>
          <w:szCs w:val="28"/>
        </w:rPr>
        <w:t xml:space="preserve"> учены</w:t>
      </w:r>
      <w:r w:rsidRPr="00CA4C70">
        <w:rPr>
          <w:rFonts w:ascii="Times New Roman" w:hAnsi="Times New Roman" w:cs="Times New Roman"/>
          <w:color w:val="000000" w:themeColor="text1"/>
          <w:sz w:val="28"/>
          <w:szCs w:val="28"/>
        </w:rPr>
        <w:t>х</w:t>
      </w:r>
      <w:r w:rsidR="00DD33E0" w:rsidRPr="00CA4C70">
        <w:rPr>
          <w:rFonts w:ascii="Times New Roman" w:hAnsi="Times New Roman" w:cs="Times New Roman"/>
          <w:color w:val="000000" w:themeColor="text1"/>
          <w:sz w:val="28"/>
          <w:szCs w:val="28"/>
        </w:rPr>
        <w:t xml:space="preserve"> Центра исследований продовольственной экономик</w:t>
      </w:r>
      <w:r w:rsidRPr="00CA4C70">
        <w:rPr>
          <w:rFonts w:ascii="Times New Roman" w:hAnsi="Times New Roman" w:cs="Times New Roman"/>
          <w:color w:val="000000" w:themeColor="text1"/>
          <w:sz w:val="28"/>
          <w:szCs w:val="28"/>
        </w:rPr>
        <w:t>и</w:t>
      </w:r>
      <w:r w:rsidR="00DD33E0" w:rsidRPr="00CA4C70">
        <w:rPr>
          <w:rFonts w:ascii="Times New Roman" w:hAnsi="Times New Roman" w:cs="Times New Roman"/>
          <w:color w:val="000000" w:themeColor="text1"/>
          <w:sz w:val="28"/>
          <w:szCs w:val="28"/>
        </w:rPr>
        <w:t>, Соглашение по применению санитарных и фитосанитарных норм не в полной мере обеспечива</w:t>
      </w:r>
      <w:r w:rsidRPr="00CA4C70">
        <w:rPr>
          <w:rFonts w:ascii="Times New Roman" w:hAnsi="Times New Roman" w:cs="Times New Roman"/>
          <w:color w:val="000000" w:themeColor="text1"/>
          <w:sz w:val="28"/>
          <w:szCs w:val="28"/>
        </w:rPr>
        <w:t>е</w:t>
      </w:r>
      <w:r w:rsidR="00DD33E0" w:rsidRPr="00CA4C70">
        <w:rPr>
          <w:rFonts w:ascii="Times New Roman" w:hAnsi="Times New Roman" w:cs="Times New Roman"/>
          <w:color w:val="000000" w:themeColor="text1"/>
          <w:sz w:val="28"/>
          <w:szCs w:val="28"/>
        </w:rPr>
        <w:t>т равный доступ всем участникам ВТО ввиду трудностей, задействованных во многих переговорах по таким мерам, с которыми сталкиваются развивающиеся страны [</w:t>
      </w:r>
      <w:r w:rsidR="003A4ED5" w:rsidRPr="00CA4C70">
        <w:rPr>
          <w:rFonts w:ascii="Times New Roman" w:hAnsi="Times New Roman" w:cs="Times New Roman"/>
          <w:color w:val="000000" w:themeColor="text1"/>
          <w:sz w:val="28"/>
          <w:szCs w:val="28"/>
        </w:rPr>
        <w:t>1</w:t>
      </w:r>
      <w:r w:rsidR="001A3D73" w:rsidRPr="00CA4C70">
        <w:rPr>
          <w:rFonts w:ascii="Times New Roman" w:hAnsi="Times New Roman" w:cs="Times New Roman"/>
          <w:color w:val="000000" w:themeColor="text1"/>
          <w:sz w:val="28"/>
          <w:szCs w:val="28"/>
        </w:rPr>
        <w:t>71</w:t>
      </w:r>
      <w:r w:rsidR="00DD33E0" w:rsidRPr="00CA4C70">
        <w:rPr>
          <w:rFonts w:ascii="Times New Roman" w:hAnsi="Times New Roman" w:cs="Times New Roman"/>
          <w:color w:val="000000" w:themeColor="text1"/>
          <w:sz w:val="28"/>
          <w:szCs w:val="28"/>
        </w:rPr>
        <w:t xml:space="preserve">]. Как отмечает казахстанский эксперт Н.К. </w:t>
      </w:r>
      <w:proofErr w:type="spellStart"/>
      <w:r w:rsidR="00DD33E0" w:rsidRPr="00CA4C70">
        <w:rPr>
          <w:rFonts w:ascii="Times New Roman" w:hAnsi="Times New Roman" w:cs="Times New Roman"/>
          <w:color w:val="000000" w:themeColor="text1"/>
          <w:sz w:val="28"/>
          <w:szCs w:val="28"/>
        </w:rPr>
        <w:t>Абдимолдаева</w:t>
      </w:r>
      <w:proofErr w:type="spellEnd"/>
      <w:r w:rsidR="00DD33E0" w:rsidRPr="00CA4C70">
        <w:rPr>
          <w:rFonts w:ascii="Times New Roman" w:hAnsi="Times New Roman" w:cs="Times New Roman"/>
          <w:color w:val="000000" w:themeColor="text1"/>
          <w:sz w:val="28"/>
          <w:szCs w:val="28"/>
        </w:rPr>
        <w:t>, для Республики Казахстан в период вступления в ВТО особенно актуальной была проблема оснащения современных карантинных постов на границе оборудованием и научно-технической базой, направленной на обеспечение безопасности импортируемой пищевой продукции [</w:t>
      </w:r>
      <w:r w:rsidR="00293625" w:rsidRPr="00CA4C70">
        <w:rPr>
          <w:rFonts w:ascii="Times New Roman" w:hAnsi="Times New Roman" w:cs="Times New Roman"/>
          <w:color w:val="000000" w:themeColor="text1"/>
          <w:sz w:val="28"/>
          <w:szCs w:val="28"/>
        </w:rPr>
        <w:t>1</w:t>
      </w:r>
      <w:r w:rsidR="00751CE1" w:rsidRPr="00CA4C70">
        <w:rPr>
          <w:rFonts w:ascii="Times New Roman" w:hAnsi="Times New Roman" w:cs="Times New Roman"/>
          <w:color w:val="000000" w:themeColor="text1"/>
          <w:sz w:val="28"/>
          <w:szCs w:val="28"/>
        </w:rPr>
        <w:t>72</w:t>
      </w:r>
      <w:r w:rsidR="00DD33E0" w:rsidRPr="00CA4C70">
        <w:rPr>
          <w:rFonts w:ascii="Times New Roman" w:hAnsi="Times New Roman" w:cs="Times New Roman"/>
          <w:color w:val="000000" w:themeColor="text1"/>
          <w:sz w:val="28"/>
          <w:szCs w:val="28"/>
        </w:rPr>
        <w:t>]. Таким образом, указанные меры могут оказывать искажающее воздействие на торговлю зерном, создавая ограничения на импорт, сокращая объемы поставок или изменяя географию поставщиков, что приводит к дискриминации иностранных участников рынка. Однако статья 2 Соглашения ТБТ строго регламентирует применение таких мер. В частности, в ней подчеркивается, что страны-участники обязаны обеспечивать для импортируемых товаров режим, не менее благоприятный, чем для национальных или товаров из других стран. Кроме того, в статье указывается, что технические регламенты не должны разрабатываться, приниматься или применяться таким образом, чтобы создавать или усиливать излишние препятствия международной торговле [</w:t>
      </w:r>
      <w:r w:rsidR="00BD3462" w:rsidRPr="00CA4C70">
        <w:rPr>
          <w:rFonts w:ascii="Times New Roman" w:hAnsi="Times New Roman" w:cs="Times New Roman"/>
          <w:color w:val="000000" w:themeColor="text1"/>
          <w:sz w:val="28"/>
          <w:szCs w:val="28"/>
        </w:rPr>
        <w:t>1</w:t>
      </w:r>
      <w:r w:rsidR="00BB034A" w:rsidRPr="00CA4C70">
        <w:rPr>
          <w:rFonts w:ascii="Times New Roman" w:hAnsi="Times New Roman" w:cs="Times New Roman"/>
          <w:color w:val="000000" w:themeColor="text1"/>
          <w:sz w:val="28"/>
          <w:szCs w:val="28"/>
        </w:rPr>
        <w:t>69</w:t>
      </w:r>
      <w:r w:rsidR="00DD33E0" w:rsidRPr="00CA4C70">
        <w:rPr>
          <w:rFonts w:ascii="Times New Roman" w:hAnsi="Times New Roman" w:cs="Times New Roman"/>
          <w:color w:val="000000" w:themeColor="text1"/>
          <w:sz w:val="28"/>
          <w:szCs w:val="28"/>
        </w:rPr>
        <w:t>].</w:t>
      </w:r>
    </w:p>
    <w:p w14:paraId="53210ED5" w14:textId="61598897" w:rsidR="00DD33E0" w:rsidRPr="00CA4C70" w:rsidRDefault="00DD33E0" w:rsidP="00DD33E0">
      <w:pPr>
        <w:ind w:firstLine="720"/>
        <w:jc w:val="both"/>
        <w:rPr>
          <w:rFonts w:ascii="Times New Roman" w:hAnsi="Times New Roman" w:cs="Times New Roman"/>
          <w:color w:val="000000" w:themeColor="text1"/>
          <w:sz w:val="28"/>
          <w:szCs w:val="28"/>
        </w:rPr>
      </w:pPr>
      <w:bookmarkStart w:id="8" w:name="OLE_LINK12"/>
      <w:r w:rsidRPr="00CA4C70">
        <w:rPr>
          <w:rFonts w:ascii="Times New Roman" w:hAnsi="Times New Roman" w:cs="Times New Roman"/>
          <w:color w:val="000000" w:themeColor="text1"/>
          <w:sz w:val="28"/>
          <w:szCs w:val="28"/>
        </w:rPr>
        <w:t xml:space="preserve">Вопросы международной торговли зерном также подпадают под действие нескольких соглашений ВТО, что свидетельствует о сложности правового регулирования в данной области. Сельскохозяйственная торговля и поддержка осуществляются также посредством применения норм Генерального </w:t>
      </w:r>
      <w:r w:rsidRPr="00CA4C70">
        <w:rPr>
          <w:rFonts w:ascii="Times New Roman" w:hAnsi="Times New Roman" w:cs="Times New Roman"/>
          <w:color w:val="000000" w:themeColor="text1"/>
          <w:sz w:val="28"/>
          <w:szCs w:val="28"/>
        </w:rPr>
        <w:lastRenderedPageBreak/>
        <w:t xml:space="preserve">соглашения по торговле услугами, Соглашения по торговым аспектам прав интеллектуальной собственности, Соглашения по субсидиям и компенсационным мерам и Соглашения по процедурам импортного лицензирования, но Соглашение по сельскому хозяйству имеет приоритет в случае возникновения конфликтов. </w:t>
      </w:r>
    </w:p>
    <w:p w14:paraId="3642DCF1" w14:textId="38B1CE2B"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Статья 27 (3) (b) ТРИПС устанавливает, что государства-участники вправе сами утверждать порядок защиты растений. В связи с этим, например, охрана сорта определенного вида пшеницы, может регулироваться посредством выдачи «патента, либо путем применения эффективной системы </w:t>
      </w:r>
      <w:r w:rsidRPr="00CA4C70">
        <w:rPr>
          <w:rFonts w:ascii="Times" w:hAnsi="Times" w:cs="Times"/>
          <w:sz w:val="28"/>
          <w:szCs w:val="28"/>
          <w:lang w:val="en-US"/>
        </w:rPr>
        <w:t>sui</w:t>
      </w:r>
      <w:r w:rsidRPr="00CA4C70">
        <w:rPr>
          <w:rFonts w:ascii="Times" w:hAnsi="Times" w:cs="Times"/>
          <w:sz w:val="28"/>
          <w:szCs w:val="28"/>
        </w:rPr>
        <w:t xml:space="preserve"> </w:t>
      </w:r>
      <w:r w:rsidRPr="00CA4C70">
        <w:rPr>
          <w:rFonts w:ascii="Times" w:hAnsi="Times" w:cs="Times"/>
          <w:sz w:val="28"/>
          <w:szCs w:val="28"/>
          <w:lang w:val="en-US"/>
        </w:rPr>
        <w:t>generic</w:t>
      </w:r>
      <w:r w:rsidRPr="00CA4C70">
        <w:rPr>
          <w:rFonts w:ascii="Times New Roman" w:hAnsi="Times New Roman" w:cs="Times New Roman"/>
          <w:sz w:val="28"/>
          <w:szCs w:val="28"/>
        </w:rPr>
        <w:t xml:space="preserve">, либо любым их сочетанием» </w:t>
      </w:r>
      <w:r w:rsidRPr="00CA4C70">
        <w:rPr>
          <w:rFonts w:ascii="Times New Roman" w:hAnsi="Times New Roman" w:cs="Times New Roman"/>
          <w:color w:val="000000" w:themeColor="text1"/>
          <w:sz w:val="28"/>
          <w:szCs w:val="28"/>
        </w:rPr>
        <w:t>[</w:t>
      </w:r>
      <w:r w:rsidR="008730EA" w:rsidRPr="00CA4C70">
        <w:rPr>
          <w:rFonts w:ascii="Times New Roman" w:hAnsi="Times New Roman" w:cs="Times New Roman"/>
          <w:color w:val="000000" w:themeColor="text1"/>
          <w:sz w:val="28"/>
          <w:szCs w:val="28"/>
        </w:rPr>
        <w:t>1</w:t>
      </w:r>
      <w:r w:rsidR="00683134" w:rsidRPr="00CA4C70">
        <w:rPr>
          <w:rFonts w:ascii="Times New Roman" w:hAnsi="Times New Roman" w:cs="Times New Roman"/>
          <w:color w:val="000000" w:themeColor="text1"/>
          <w:sz w:val="28"/>
          <w:szCs w:val="28"/>
        </w:rPr>
        <w:t>60</w:t>
      </w:r>
      <w:r w:rsidRPr="00CA4C70">
        <w:rPr>
          <w:rFonts w:ascii="Times New Roman" w:hAnsi="Times New Roman" w:cs="Times New Roman"/>
          <w:color w:val="000000" w:themeColor="text1"/>
          <w:sz w:val="28"/>
          <w:szCs w:val="28"/>
        </w:rPr>
        <w:t xml:space="preserve">]. Исследования подтверждают, что система </w:t>
      </w:r>
      <w:r w:rsidRPr="00CA4C70">
        <w:rPr>
          <w:rFonts w:ascii="Times" w:hAnsi="Times" w:cs="Times"/>
          <w:sz w:val="28"/>
          <w:szCs w:val="28"/>
          <w:lang w:val="en-US"/>
        </w:rPr>
        <w:t>sui</w:t>
      </w:r>
      <w:r w:rsidRPr="00CA4C70">
        <w:rPr>
          <w:rFonts w:ascii="Times" w:hAnsi="Times" w:cs="Times"/>
          <w:sz w:val="28"/>
          <w:szCs w:val="28"/>
        </w:rPr>
        <w:t xml:space="preserve"> </w:t>
      </w:r>
      <w:r w:rsidRPr="00CA4C70">
        <w:rPr>
          <w:rFonts w:ascii="Times" w:hAnsi="Times" w:cs="Times"/>
          <w:sz w:val="28"/>
          <w:szCs w:val="28"/>
          <w:lang w:val="en-US"/>
        </w:rPr>
        <w:t>generic</w:t>
      </w:r>
      <w:r w:rsidRPr="00CA4C70">
        <w:rPr>
          <w:rFonts w:ascii="Times" w:hAnsi="Times" w:cs="Times"/>
          <w:sz w:val="28"/>
          <w:szCs w:val="28"/>
        </w:rPr>
        <w:t xml:space="preserve"> </w:t>
      </w:r>
      <w:r w:rsidRPr="00CA4C70">
        <w:rPr>
          <w:rFonts w:ascii="Times New Roman" w:hAnsi="Times New Roman" w:cs="Times New Roman"/>
          <w:sz w:val="28"/>
          <w:szCs w:val="28"/>
        </w:rPr>
        <w:t>позволяет защитить генетическое строение сорта, предоставляя селекционеру набор прав, не требующих доказательств на изобретательский уровень, так как достаточно предложить только новые генетические качества сорта растения [</w:t>
      </w:r>
      <w:r w:rsidR="00403673" w:rsidRPr="00CA4C70">
        <w:rPr>
          <w:rFonts w:ascii="Times New Roman" w:hAnsi="Times New Roman" w:cs="Times New Roman"/>
          <w:sz w:val="28"/>
          <w:szCs w:val="28"/>
        </w:rPr>
        <w:t>1</w:t>
      </w:r>
      <w:r w:rsidR="007F1C93" w:rsidRPr="00CA4C70">
        <w:rPr>
          <w:rFonts w:ascii="Times New Roman" w:hAnsi="Times New Roman" w:cs="Times New Roman"/>
          <w:sz w:val="28"/>
          <w:szCs w:val="28"/>
        </w:rPr>
        <w:t>73</w:t>
      </w:r>
      <w:r w:rsidRPr="00CA4C70">
        <w:rPr>
          <w:rFonts w:ascii="Times New Roman" w:hAnsi="Times New Roman" w:cs="Times New Roman"/>
          <w:sz w:val="28"/>
          <w:szCs w:val="28"/>
        </w:rPr>
        <w:t xml:space="preserve">]. </w:t>
      </w:r>
      <w:r w:rsidRPr="00CA4C70">
        <w:rPr>
          <w:rFonts w:ascii="Times New Roman" w:hAnsi="Times New Roman" w:cs="Times New Roman"/>
          <w:color w:val="000000" w:themeColor="text1"/>
          <w:sz w:val="28"/>
          <w:szCs w:val="28"/>
        </w:rPr>
        <w:t>Таким образом, выбор системы защиты растений имеет важное значение для обеспечения прав селекционеров и стимулирования инноваций в сельском хозяйстве, учитывая необходимость баланса между доступностью сортов и интересами разработчиков сортов.</w:t>
      </w:r>
    </w:p>
    <w:p w14:paraId="3E22E20B" w14:textId="22C7CE29"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 в рамках соглашений ВТО в области торговли зерном существуют аспекты, которые могут оказывать негативное воздействие на продовольственную безопасность, особенно в развивающихся странах. Так, американский профессор права К</w:t>
      </w:r>
      <w:r w:rsidR="00681FC7"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Гонсалес</w:t>
      </w:r>
      <w:r w:rsidR="00681FC7" w:rsidRPr="00CA4C70">
        <w:rPr>
          <w:rFonts w:ascii="Times New Roman" w:hAnsi="Times New Roman" w:cs="Times New Roman"/>
          <w:color w:val="000000" w:themeColor="text1"/>
          <w:sz w:val="28"/>
          <w:szCs w:val="28"/>
        </w:rPr>
        <w:t xml:space="preserve"> (C. </w:t>
      </w:r>
      <w:proofErr w:type="spellStart"/>
      <w:r w:rsidR="00681FC7" w:rsidRPr="00CA4C70">
        <w:rPr>
          <w:rFonts w:ascii="Times New Roman" w:hAnsi="Times New Roman" w:cs="Times New Roman"/>
          <w:color w:val="000000" w:themeColor="text1"/>
          <w:sz w:val="28"/>
          <w:szCs w:val="28"/>
        </w:rPr>
        <w:t>Gonzalez</w:t>
      </w:r>
      <w:proofErr w:type="spellEnd"/>
      <w:r w:rsidR="00681FC7"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отмечает, что положения Соглашения по сельскому хозяйству усиливают продовольственную незащищенность, усугубляя нищету и неравенство в сельских районах и ограничивает способность развивающихся стран принимать меры по обеспечению продовольственной безопасности [</w:t>
      </w:r>
      <w:r w:rsidR="00521A3C" w:rsidRPr="00CA4C70">
        <w:rPr>
          <w:rFonts w:ascii="Times New Roman" w:hAnsi="Times New Roman" w:cs="Times New Roman"/>
          <w:color w:val="000000" w:themeColor="text1"/>
          <w:sz w:val="28"/>
          <w:szCs w:val="28"/>
        </w:rPr>
        <w:t>1</w:t>
      </w:r>
      <w:r w:rsidR="005778E8" w:rsidRPr="00CA4C70">
        <w:rPr>
          <w:rFonts w:ascii="Times New Roman" w:hAnsi="Times New Roman" w:cs="Times New Roman"/>
          <w:color w:val="000000" w:themeColor="text1"/>
          <w:sz w:val="28"/>
          <w:szCs w:val="28"/>
        </w:rPr>
        <w:t>6</w:t>
      </w:r>
      <w:r w:rsidR="00521A3C" w:rsidRPr="00CA4C70">
        <w:rPr>
          <w:rFonts w:ascii="Times New Roman" w:hAnsi="Times New Roman" w:cs="Times New Roman"/>
          <w:color w:val="000000" w:themeColor="text1"/>
          <w:sz w:val="28"/>
          <w:szCs w:val="28"/>
        </w:rPr>
        <w:t>8, с. 476</w:t>
      </w:r>
      <w:r w:rsidRPr="00CA4C70">
        <w:rPr>
          <w:rFonts w:ascii="Times New Roman" w:hAnsi="Times New Roman" w:cs="Times New Roman"/>
          <w:color w:val="000000" w:themeColor="text1"/>
          <w:sz w:val="28"/>
          <w:szCs w:val="28"/>
        </w:rPr>
        <w:t>]. Более того, Дж</w:t>
      </w:r>
      <w:r w:rsidR="00723055"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Маделей</w:t>
      </w:r>
      <w:proofErr w:type="spellEnd"/>
      <w:r w:rsidR="00723055" w:rsidRPr="00CA4C70">
        <w:rPr>
          <w:rFonts w:ascii="Times New Roman" w:hAnsi="Times New Roman" w:cs="Times New Roman"/>
          <w:color w:val="000000" w:themeColor="text1"/>
          <w:sz w:val="28"/>
          <w:szCs w:val="28"/>
        </w:rPr>
        <w:t xml:space="preserve"> (J. </w:t>
      </w:r>
      <w:proofErr w:type="spellStart"/>
      <w:r w:rsidR="00723055" w:rsidRPr="00CA4C70">
        <w:rPr>
          <w:rFonts w:ascii="Times New Roman" w:hAnsi="Times New Roman" w:cs="Times New Roman"/>
          <w:color w:val="000000" w:themeColor="text1"/>
          <w:sz w:val="28"/>
          <w:szCs w:val="28"/>
        </w:rPr>
        <w:t>Maneely</w:t>
      </w:r>
      <w:proofErr w:type="spellEnd"/>
      <w:r w:rsidR="00723055"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анализируя развитие экономики 39 развивающихся стран, пришел к выводу, что либерализация торговли негативно сказывается на продовольственной безопасности и усугубляет проблему бедности. </w:t>
      </w:r>
      <w:r w:rsidR="00723055" w:rsidRPr="00CA4C70">
        <w:rPr>
          <w:rFonts w:ascii="Times New Roman" w:hAnsi="Times New Roman" w:cs="Times New Roman"/>
          <w:color w:val="000000" w:themeColor="text1"/>
          <w:sz w:val="28"/>
          <w:szCs w:val="28"/>
        </w:rPr>
        <w:t>Данные обстоятельства</w:t>
      </w:r>
      <w:r w:rsidRPr="00CA4C70">
        <w:rPr>
          <w:rFonts w:ascii="Times New Roman" w:hAnsi="Times New Roman" w:cs="Times New Roman"/>
          <w:color w:val="000000" w:themeColor="text1"/>
          <w:sz w:val="28"/>
          <w:szCs w:val="28"/>
        </w:rPr>
        <w:t xml:space="preserve"> </w:t>
      </w:r>
      <w:r w:rsidR="00723055" w:rsidRPr="00CA4C70">
        <w:rPr>
          <w:rFonts w:ascii="Times New Roman" w:hAnsi="Times New Roman" w:cs="Times New Roman"/>
          <w:color w:val="000000" w:themeColor="text1"/>
          <w:sz w:val="28"/>
          <w:szCs w:val="28"/>
        </w:rPr>
        <w:t>возникают</w:t>
      </w:r>
      <w:r w:rsidRPr="00CA4C70">
        <w:rPr>
          <w:rFonts w:ascii="Times New Roman" w:hAnsi="Times New Roman" w:cs="Times New Roman"/>
          <w:color w:val="000000" w:themeColor="text1"/>
          <w:sz w:val="28"/>
          <w:szCs w:val="28"/>
        </w:rPr>
        <w:t xml:space="preserve"> за счет замещения местного производства импортом, увеличения приоритета экспортных культур, роста безработицы и других факторов. Например, в Мексике за первые пять лет существования ВТО либерализация торговли привела к снижению цен на кукурузу, что лишило работы около 15 процентов экономически активного населения, занятого в сельском хозяйстве [</w:t>
      </w:r>
      <w:r w:rsidR="006E2CFD" w:rsidRPr="00CA4C70">
        <w:rPr>
          <w:rFonts w:ascii="Times New Roman" w:hAnsi="Times New Roman" w:cs="Times New Roman"/>
          <w:color w:val="000000" w:themeColor="text1"/>
          <w:sz w:val="28"/>
          <w:szCs w:val="28"/>
        </w:rPr>
        <w:t>1</w:t>
      </w:r>
      <w:r w:rsidR="004F0C6D" w:rsidRPr="00CA4C70">
        <w:rPr>
          <w:rFonts w:ascii="Times New Roman" w:hAnsi="Times New Roman" w:cs="Times New Roman"/>
          <w:color w:val="000000" w:themeColor="text1"/>
          <w:sz w:val="28"/>
          <w:szCs w:val="28"/>
        </w:rPr>
        <w:t>74</w:t>
      </w:r>
      <w:r w:rsidRPr="00CA4C70">
        <w:rPr>
          <w:rFonts w:ascii="Times New Roman" w:hAnsi="Times New Roman" w:cs="Times New Roman"/>
          <w:color w:val="000000" w:themeColor="text1"/>
          <w:sz w:val="28"/>
          <w:szCs w:val="28"/>
        </w:rPr>
        <w:t xml:space="preserve">]. </w:t>
      </w:r>
    </w:p>
    <w:bookmarkEnd w:id="8"/>
    <w:p w14:paraId="5B468754" w14:textId="2BE282B9"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Индийский экономист А</w:t>
      </w:r>
      <w:r w:rsidR="000F718A"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Сен</w:t>
      </w:r>
      <w:r w:rsidR="002C0F4B" w:rsidRPr="00CA4C70">
        <w:rPr>
          <w:rFonts w:ascii="Times New Roman" w:hAnsi="Times New Roman" w:cs="Times New Roman"/>
          <w:color w:val="000000" w:themeColor="text1"/>
          <w:sz w:val="28"/>
          <w:szCs w:val="28"/>
        </w:rPr>
        <w:t xml:space="preserve"> (</w:t>
      </w:r>
      <w:r w:rsidR="000F718A" w:rsidRPr="00CA4C70">
        <w:rPr>
          <w:rFonts w:ascii="Times New Roman" w:hAnsi="Times New Roman" w:cs="Times New Roman"/>
          <w:color w:val="000000" w:themeColor="text1"/>
          <w:sz w:val="28"/>
          <w:szCs w:val="28"/>
        </w:rPr>
        <w:t>А.</w:t>
      </w:r>
      <w:r w:rsidR="002C0F4B" w:rsidRPr="00CA4C70">
        <w:rPr>
          <w:rFonts w:ascii="Times New Roman" w:hAnsi="Times New Roman" w:cs="Times New Roman"/>
          <w:color w:val="000000" w:themeColor="text1"/>
          <w:sz w:val="28"/>
          <w:szCs w:val="28"/>
        </w:rPr>
        <w:t xml:space="preserve"> </w:t>
      </w:r>
      <w:proofErr w:type="spellStart"/>
      <w:r w:rsidR="002C0F4B" w:rsidRPr="00CA4C70">
        <w:rPr>
          <w:rFonts w:ascii="Times New Roman" w:hAnsi="Times New Roman" w:cs="Times New Roman"/>
          <w:color w:val="000000" w:themeColor="text1"/>
          <w:sz w:val="28"/>
          <w:szCs w:val="28"/>
        </w:rPr>
        <w:t>Sen</w:t>
      </w:r>
      <w:proofErr w:type="spellEnd"/>
      <w:r w:rsidR="002C0F4B"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анализируя причины нищеты и голода, приходит к выводу о том, что продовольственная безопасность обеспечивается не непосредственно снабжением сельскохозяйственными продуктами, а правом доступа к этим продуктам. Так, согласно выдвинутой теории, существуют следующие виды прав, связанные с продовольствием товаров сельского хозяйства:</w:t>
      </w:r>
    </w:p>
    <w:p w14:paraId="3BC2785C"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права, основанные на производстве, которые подразумевают потребление фермерами производимых продуктов и соответственно, права собственности или аренды на землю;</w:t>
      </w:r>
    </w:p>
    <w:p w14:paraId="2E9028E8"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трудовые права;</w:t>
      </w:r>
    </w:p>
    <w:p w14:paraId="6B7E0AB2" w14:textId="77777777"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права, основанные на торговле, зависящие от цен на товар;</w:t>
      </w:r>
    </w:p>
    <w:p w14:paraId="5D6D3444" w14:textId="002B6E09"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права, основанные на поставке и передачи, предполагающие развитие системы социальной защиты путем обеспечения продовольствием наиболее уязвимых и нуждающихся групп [</w:t>
      </w:r>
      <w:r w:rsidR="00EE6314" w:rsidRPr="00CA4C70">
        <w:rPr>
          <w:rFonts w:ascii="Times New Roman" w:hAnsi="Times New Roman" w:cs="Times New Roman"/>
          <w:color w:val="000000" w:themeColor="text1"/>
          <w:sz w:val="28"/>
          <w:szCs w:val="28"/>
        </w:rPr>
        <w:t>1</w:t>
      </w:r>
      <w:r w:rsidR="00502891" w:rsidRPr="00CA4C70">
        <w:rPr>
          <w:rFonts w:ascii="Times New Roman" w:hAnsi="Times New Roman" w:cs="Times New Roman"/>
          <w:color w:val="000000" w:themeColor="text1"/>
          <w:sz w:val="28"/>
          <w:szCs w:val="28"/>
        </w:rPr>
        <w:t>75</w:t>
      </w:r>
      <w:r w:rsidRPr="00CA4C70">
        <w:rPr>
          <w:rFonts w:ascii="Times New Roman" w:hAnsi="Times New Roman" w:cs="Times New Roman"/>
          <w:color w:val="000000" w:themeColor="text1"/>
          <w:sz w:val="28"/>
          <w:szCs w:val="28"/>
        </w:rPr>
        <w:t xml:space="preserve">]. </w:t>
      </w:r>
    </w:p>
    <w:p w14:paraId="417AFA3B" w14:textId="2A1CE64B" w:rsidR="00DD33E0" w:rsidRPr="00CA4C70" w:rsidRDefault="00DD33E0"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На основании вышеизложенного можно утверждать, что право ВТО, регулирующее вопросы сельского хозяйства и политика либерализации торговли в ряде случаев, оказывают негативное влияние на продовольственную безопасность в развивающихся странах. </w:t>
      </w:r>
      <w:r w:rsidR="00DA572F" w:rsidRPr="00CA4C70">
        <w:rPr>
          <w:rFonts w:ascii="Times New Roman" w:hAnsi="Times New Roman" w:cs="Times New Roman"/>
          <w:color w:val="000000" w:themeColor="text1"/>
          <w:sz w:val="28"/>
          <w:szCs w:val="28"/>
        </w:rPr>
        <w:t>Такое положение обусловлено ограничением способности государств защищать свои сельскохозяйственные сектор</w:t>
      </w:r>
      <w:r w:rsidR="000F718A" w:rsidRPr="00CA4C70">
        <w:rPr>
          <w:rFonts w:ascii="Times New Roman" w:hAnsi="Times New Roman" w:cs="Times New Roman"/>
          <w:color w:val="000000" w:themeColor="text1"/>
          <w:sz w:val="28"/>
          <w:szCs w:val="28"/>
        </w:rPr>
        <w:t>ы</w:t>
      </w:r>
      <w:r w:rsidR="00DA572F" w:rsidRPr="00CA4C70">
        <w:rPr>
          <w:rFonts w:ascii="Times New Roman" w:hAnsi="Times New Roman" w:cs="Times New Roman"/>
          <w:color w:val="000000" w:themeColor="text1"/>
          <w:sz w:val="28"/>
          <w:szCs w:val="28"/>
        </w:rPr>
        <w:t xml:space="preserve">, заменой местного производства импортом и перераспределением приоритетов в пользу </w:t>
      </w:r>
      <w:proofErr w:type="gramStart"/>
      <w:r w:rsidR="00DA572F" w:rsidRPr="00CA4C70">
        <w:rPr>
          <w:rFonts w:ascii="Times New Roman" w:hAnsi="Times New Roman" w:cs="Times New Roman"/>
          <w:color w:val="000000" w:themeColor="text1"/>
          <w:sz w:val="28"/>
          <w:szCs w:val="28"/>
        </w:rPr>
        <w:t>экспортно-ориентированных</w:t>
      </w:r>
      <w:proofErr w:type="gramEnd"/>
      <w:r w:rsidR="00DA572F" w:rsidRPr="00CA4C70">
        <w:rPr>
          <w:rFonts w:ascii="Times New Roman" w:hAnsi="Times New Roman" w:cs="Times New Roman"/>
          <w:color w:val="000000" w:themeColor="text1"/>
          <w:sz w:val="28"/>
          <w:szCs w:val="28"/>
        </w:rPr>
        <w:t xml:space="preserve"> культур, что усугубляет бедность и социальное неравенство.</w:t>
      </w:r>
      <w:r w:rsidR="007C6562"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Более того, современные вызовы, такие как последствия кризиса пандемии COVID-19 и военные действия на территории Украины, усиливают давние проблемы ВТО, включая вопросы, регулирующие торговлю зерном, где неоправданные тарифы и субсидии со стороны развитых стран затрудняют доступ развивающихся стран к международным рынкам. </w:t>
      </w:r>
    </w:p>
    <w:p w14:paraId="25DE87FF" w14:textId="015E3AFB" w:rsidR="00DD33E0" w:rsidRPr="00CA4C70" w:rsidRDefault="008D13B1" w:rsidP="00DD33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в целях обеспечения эффективного регулирования торговли зерном и усиления борьбы с угрозами продовольственной безопасности на глобальном уровне требуется реформирование системы ВТО, что соответствует более широкой роли международной торговли, которая, по мнению Н.Е. Тюриной, является инструментом достижения социально-экономических целей, включая повышение уровня жизни, полную занятость, устойчивое развитие и охрану окружающей среды</w:t>
      </w:r>
      <w:r w:rsidR="00272C1F" w:rsidRPr="00CA4C70">
        <w:rPr>
          <w:rFonts w:ascii="Times New Roman" w:hAnsi="Times New Roman" w:cs="Times New Roman"/>
          <w:color w:val="000000" w:themeColor="text1"/>
          <w:sz w:val="28"/>
          <w:szCs w:val="28"/>
        </w:rPr>
        <w:t xml:space="preserve"> [</w:t>
      </w:r>
      <w:r w:rsidR="00E5140F" w:rsidRPr="00CA4C70">
        <w:rPr>
          <w:rFonts w:ascii="Times New Roman" w:hAnsi="Times New Roman" w:cs="Times New Roman"/>
          <w:color w:val="000000" w:themeColor="text1"/>
          <w:sz w:val="28"/>
          <w:szCs w:val="28"/>
        </w:rPr>
        <w:t>17</w:t>
      </w:r>
      <w:r w:rsidR="00610CEE" w:rsidRPr="00CA4C70">
        <w:rPr>
          <w:rFonts w:ascii="Times New Roman" w:hAnsi="Times New Roman" w:cs="Times New Roman"/>
          <w:color w:val="000000" w:themeColor="text1"/>
          <w:sz w:val="28"/>
          <w:szCs w:val="28"/>
        </w:rPr>
        <w:t>6</w:t>
      </w:r>
      <w:r w:rsidR="00272C1F"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w:t>
      </w:r>
      <w:r w:rsidR="00F76CB5" w:rsidRPr="00CA4C70">
        <w:rPr>
          <w:rFonts w:ascii="Times New Roman" w:hAnsi="Times New Roman" w:cs="Times New Roman"/>
          <w:color w:val="000000" w:themeColor="text1"/>
          <w:sz w:val="28"/>
          <w:szCs w:val="28"/>
        </w:rPr>
        <w:t>В этом контексте Европейская комиссия в феврале 2021 года опубликовала обзор торговой политики, в котором среди приоритетов выделила реформирование ВТО, подчеркивая необходимость адаптации организации к современным вызовам. В</w:t>
      </w:r>
      <w:r w:rsidR="00DD33E0" w:rsidRPr="00CA4C70">
        <w:rPr>
          <w:rFonts w:ascii="Times New Roman" w:hAnsi="Times New Roman" w:cs="Times New Roman"/>
          <w:color w:val="000000" w:themeColor="text1"/>
          <w:sz w:val="28"/>
          <w:szCs w:val="28"/>
        </w:rPr>
        <w:t xml:space="preserve"> рамках настоящего исследования ключевыми аспектами являются: улучшение вклада организации в устойчивое развитие, повышение эффективности переговорного процесса путем модернизации правил, а также устранение государственного вмешательства и устранение дисбаланса в обязательствах по доступу на рынки и прогрессе в сфере сельского хозяйства [</w:t>
      </w:r>
      <w:r w:rsidR="008F00E7" w:rsidRPr="00CA4C70">
        <w:rPr>
          <w:rFonts w:ascii="Times New Roman" w:hAnsi="Times New Roman" w:cs="Times New Roman"/>
          <w:color w:val="000000" w:themeColor="text1"/>
          <w:sz w:val="28"/>
          <w:szCs w:val="28"/>
        </w:rPr>
        <w:t>1</w:t>
      </w:r>
      <w:r w:rsidR="009F239F" w:rsidRPr="00CA4C70">
        <w:rPr>
          <w:rFonts w:ascii="Times New Roman" w:hAnsi="Times New Roman" w:cs="Times New Roman"/>
          <w:color w:val="000000" w:themeColor="text1"/>
          <w:sz w:val="28"/>
          <w:szCs w:val="28"/>
        </w:rPr>
        <w:t>77</w:t>
      </w:r>
      <w:r w:rsidR="00DD33E0" w:rsidRPr="00CA4C70">
        <w:rPr>
          <w:rFonts w:ascii="Times New Roman" w:hAnsi="Times New Roman" w:cs="Times New Roman"/>
          <w:color w:val="000000" w:themeColor="text1"/>
          <w:sz w:val="28"/>
          <w:szCs w:val="28"/>
        </w:rPr>
        <w:t>]. Вместе с тем, Оттавская группа стран-единомышленников, созданная Канадой в 2018 году, выявила неустойчивость текущей ситуации в ВТО и предложила ряд реформ, ключевыми направлениями которой стали: укрепление принципов устойчивого развития системы, активизация переговорного процесса с учетом аспектов развития, а также усиление мониторинга и прозрачности торговой политики [</w:t>
      </w:r>
      <w:r w:rsidR="00920B2B" w:rsidRPr="00CA4C70">
        <w:rPr>
          <w:rFonts w:ascii="Times New Roman" w:hAnsi="Times New Roman" w:cs="Times New Roman"/>
          <w:color w:val="000000" w:themeColor="text1"/>
          <w:sz w:val="28"/>
          <w:szCs w:val="28"/>
        </w:rPr>
        <w:t>1</w:t>
      </w:r>
      <w:r w:rsidR="00C1567E" w:rsidRPr="00CA4C70">
        <w:rPr>
          <w:rFonts w:ascii="Times New Roman" w:hAnsi="Times New Roman" w:cs="Times New Roman"/>
          <w:color w:val="000000" w:themeColor="text1"/>
          <w:sz w:val="28"/>
          <w:szCs w:val="28"/>
        </w:rPr>
        <w:t>78</w:t>
      </w:r>
      <w:r w:rsidR="00DD33E0" w:rsidRPr="00CA4C70">
        <w:rPr>
          <w:rFonts w:ascii="Times New Roman" w:hAnsi="Times New Roman" w:cs="Times New Roman"/>
          <w:color w:val="000000" w:themeColor="text1"/>
          <w:sz w:val="28"/>
          <w:szCs w:val="28"/>
        </w:rPr>
        <w:t>].</w:t>
      </w:r>
    </w:p>
    <w:p w14:paraId="414AA67D" w14:textId="1E41C249" w:rsidR="00694D5D" w:rsidRPr="00CA4C70" w:rsidRDefault="00DD33E0" w:rsidP="00A12C1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Детальный анализ правового регулирования торговли зерном в рамках ВТО позволил выявить ряд проблем, связанных с достижением целей устойчивого развития и устранением несправедливости в международной торговле сельскохозяйственной продукцией. </w:t>
      </w:r>
      <w:r w:rsidR="00694D5D" w:rsidRPr="00CA4C70">
        <w:rPr>
          <w:rFonts w:ascii="Times New Roman" w:hAnsi="Times New Roman" w:cs="Times New Roman"/>
          <w:color w:val="000000" w:themeColor="text1"/>
          <w:sz w:val="28"/>
          <w:szCs w:val="28"/>
        </w:rPr>
        <w:t>Так, в результате анализа положений Соглашения по сельскому хозяйству установлено, что действующ</w:t>
      </w:r>
      <w:r w:rsidR="00816A75" w:rsidRPr="00CA4C70">
        <w:rPr>
          <w:rFonts w:ascii="Times New Roman" w:hAnsi="Times New Roman" w:cs="Times New Roman"/>
          <w:color w:val="000000" w:themeColor="text1"/>
          <w:sz w:val="28"/>
          <w:szCs w:val="28"/>
        </w:rPr>
        <w:t xml:space="preserve">ие </w:t>
      </w:r>
      <w:r w:rsidR="002D7D2B" w:rsidRPr="00CA4C70">
        <w:rPr>
          <w:rFonts w:ascii="Times New Roman" w:hAnsi="Times New Roman" w:cs="Times New Roman"/>
          <w:color w:val="000000" w:themeColor="text1"/>
          <w:sz w:val="28"/>
          <w:szCs w:val="28"/>
        </w:rPr>
        <w:t>нормы</w:t>
      </w:r>
      <w:r w:rsidR="00816A75" w:rsidRPr="00CA4C70">
        <w:rPr>
          <w:rFonts w:ascii="Times New Roman" w:hAnsi="Times New Roman" w:cs="Times New Roman"/>
          <w:color w:val="000000" w:themeColor="text1"/>
          <w:sz w:val="28"/>
          <w:szCs w:val="28"/>
        </w:rPr>
        <w:t xml:space="preserve"> в определенной мере </w:t>
      </w:r>
      <w:r w:rsidR="00694D5D" w:rsidRPr="00CA4C70">
        <w:rPr>
          <w:rFonts w:ascii="Times New Roman" w:hAnsi="Times New Roman" w:cs="Times New Roman"/>
          <w:color w:val="000000" w:themeColor="text1"/>
          <w:sz w:val="28"/>
          <w:szCs w:val="28"/>
        </w:rPr>
        <w:t>не соответству</w:t>
      </w:r>
      <w:r w:rsidR="00464C1D" w:rsidRPr="00CA4C70">
        <w:rPr>
          <w:rFonts w:ascii="Times New Roman" w:hAnsi="Times New Roman" w:cs="Times New Roman"/>
          <w:color w:val="000000" w:themeColor="text1"/>
          <w:sz w:val="28"/>
          <w:szCs w:val="28"/>
        </w:rPr>
        <w:t>ю</w:t>
      </w:r>
      <w:r w:rsidR="00694D5D" w:rsidRPr="00CA4C70">
        <w:rPr>
          <w:rFonts w:ascii="Times New Roman" w:hAnsi="Times New Roman" w:cs="Times New Roman"/>
          <w:color w:val="000000" w:themeColor="text1"/>
          <w:sz w:val="28"/>
          <w:szCs w:val="28"/>
        </w:rPr>
        <w:t>т изменившимся условиям глобального агропродовольственного рынка и не в полной мере учитыва</w:t>
      </w:r>
      <w:r w:rsidR="00665F7E" w:rsidRPr="00CA4C70">
        <w:rPr>
          <w:rFonts w:ascii="Times New Roman" w:hAnsi="Times New Roman" w:cs="Times New Roman"/>
          <w:color w:val="000000" w:themeColor="text1"/>
          <w:sz w:val="28"/>
          <w:szCs w:val="28"/>
        </w:rPr>
        <w:t>ю</w:t>
      </w:r>
      <w:r w:rsidR="00694D5D" w:rsidRPr="00CA4C70">
        <w:rPr>
          <w:rFonts w:ascii="Times New Roman" w:hAnsi="Times New Roman" w:cs="Times New Roman"/>
          <w:color w:val="000000" w:themeColor="text1"/>
          <w:sz w:val="28"/>
          <w:szCs w:val="28"/>
        </w:rPr>
        <w:t xml:space="preserve">т необходимость устойчивого развития, </w:t>
      </w:r>
      <w:r w:rsidR="00315351" w:rsidRPr="00CA4C70">
        <w:rPr>
          <w:rFonts w:ascii="Times New Roman" w:hAnsi="Times New Roman" w:cs="Times New Roman"/>
          <w:color w:val="000000" w:themeColor="text1"/>
          <w:sz w:val="28"/>
          <w:szCs w:val="28"/>
        </w:rPr>
        <w:t>в том числе</w:t>
      </w:r>
      <w:r w:rsidR="00694D5D" w:rsidRPr="00CA4C70">
        <w:rPr>
          <w:rFonts w:ascii="Times New Roman" w:hAnsi="Times New Roman" w:cs="Times New Roman"/>
          <w:color w:val="000000" w:themeColor="text1"/>
          <w:sz w:val="28"/>
          <w:szCs w:val="28"/>
        </w:rPr>
        <w:t xml:space="preserve"> </w:t>
      </w:r>
      <w:r w:rsidR="007C42A7" w:rsidRPr="00CA4C70">
        <w:rPr>
          <w:rFonts w:ascii="Times New Roman" w:hAnsi="Times New Roman" w:cs="Times New Roman"/>
          <w:color w:val="000000" w:themeColor="text1"/>
          <w:sz w:val="28"/>
          <w:szCs w:val="28"/>
        </w:rPr>
        <w:t>особенности</w:t>
      </w:r>
      <w:r w:rsidR="00694D5D" w:rsidRPr="00CA4C70">
        <w:rPr>
          <w:rFonts w:ascii="Times New Roman" w:hAnsi="Times New Roman" w:cs="Times New Roman"/>
          <w:color w:val="000000" w:themeColor="text1"/>
          <w:sz w:val="28"/>
          <w:szCs w:val="28"/>
        </w:rPr>
        <w:t xml:space="preserve"> торговли зерном как социально значимого товара.</w:t>
      </w:r>
    </w:p>
    <w:p w14:paraId="62920DF1" w14:textId="77777777" w:rsidR="008C56D6" w:rsidRPr="00CA4C70" w:rsidRDefault="00694D5D" w:rsidP="008C56D6">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Во-первых, существующий подход к тарифной либерализации, предусматривающий усредн</w:t>
      </w:r>
      <w:r w:rsidR="00D60BF1"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нное снижение импортных пошлин по категориям товаров, представляется недостаточно эффективным в контексте регулирования торговли зерном. В целях повышения продовольственной безопасности и смягчения влияния ценовых колебаний на мировом рынке целесообразно рассмотреть возможность закрепления в Соглашении по сельскому хозяйству положений, допускающих более гибкий, дифференцированный подход к снижению тарифов в отношении отдельных зерновых культур. Такой механизм должен предусматривать возможность временного отказа от снижения пошлин или установления индивидуальных ставок с уч</w:t>
      </w:r>
      <w:r w:rsidR="004433DE"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том экономической ситуации в развивающихся странах.</w:t>
      </w:r>
    </w:p>
    <w:p w14:paraId="0DC98B39" w14:textId="183ECC74" w:rsidR="00694D5D" w:rsidRPr="00CA4C70" w:rsidRDefault="00694D5D" w:rsidP="003115FD">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Во-вторых, в </w:t>
      </w:r>
      <w:r w:rsidR="008C56D6" w:rsidRPr="00CA4C70">
        <w:rPr>
          <w:rFonts w:ascii="Times New Roman" w:hAnsi="Times New Roman" w:cs="Times New Roman"/>
          <w:color w:val="000000" w:themeColor="text1"/>
          <w:sz w:val="28"/>
          <w:szCs w:val="28"/>
        </w:rPr>
        <w:t>целях</w:t>
      </w:r>
      <w:r w:rsidRPr="00CA4C70">
        <w:rPr>
          <w:rFonts w:ascii="Times New Roman" w:hAnsi="Times New Roman" w:cs="Times New Roman"/>
          <w:color w:val="000000" w:themeColor="text1"/>
          <w:sz w:val="28"/>
          <w:szCs w:val="28"/>
        </w:rPr>
        <w:t xml:space="preserve"> необходимости достижения целей устойчивого развития предлагается дополнить положения «зел</w:t>
      </w:r>
      <w:r w:rsidR="00617F6A">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ной корзины» Соглашения нормами, допускающими предоставление государством субсидий, направленных на устойчивое использование природных ресурсов, повышение климатической устойчивости зернового производства и внедрение экологически безопасных технологий. </w:t>
      </w:r>
      <w:r w:rsidR="008C56D6" w:rsidRPr="00CA4C70">
        <w:rPr>
          <w:rFonts w:ascii="Times New Roman" w:hAnsi="Times New Roman" w:cs="Times New Roman"/>
          <w:color w:val="000000" w:themeColor="text1"/>
          <w:sz w:val="28"/>
          <w:szCs w:val="28"/>
        </w:rPr>
        <w:t>Указанные меры, при условии отсутствия искажающего воздействия на торговлю, могут быть отнесены к допустимым в соответствии с положениями Соглашения по сельскому хозяйству ввиду того, что они способствуют решению глобальных экологических задач и укреплению продовольственной безопасности без нарушения принципов справедливой конкуренции</w:t>
      </w:r>
      <w:r w:rsidR="0086158D" w:rsidRPr="00CA4C70">
        <w:rPr>
          <w:rFonts w:ascii="Times New Roman" w:hAnsi="Times New Roman" w:cs="Times New Roman"/>
          <w:color w:val="000000" w:themeColor="text1"/>
          <w:sz w:val="28"/>
          <w:szCs w:val="28"/>
        </w:rPr>
        <w:t>.</w:t>
      </w:r>
      <w:r w:rsidR="008C56D6" w:rsidRPr="00CA4C70">
        <w:rPr>
          <w:rFonts w:ascii="Times New Roman" w:hAnsi="Times New Roman" w:cs="Times New Roman"/>
          <w:color w:val="000000" w:themeColor="text1"/>
          <w:sz w:val="28"/>
          <w:szCs w:val="28"/>
        </w:rPr>
        <w:t xml:space="preserve"> </w:t>
      </w:r>
    </w:p>
    <w:p w14:paraId="718F1A4D" w14:textId="74D67B9D" w:rsidR="00DD33E0" w:rsidRPr="00CA4C70" w:rsidRDefault="00DD33E0" w:rsidP="0016333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реформирование Соглашения по сельскому хозяйству в области торговли зерном должно быть направлено на сбалансированное сочетание рыночных механизмов и государственной поддержки, способствующих не только устойчивости глобальной торговли, но и обеспечению продовольственной безопасности</w:t>
      </w:r>
      <w:r w:rsidR="003115FD" w:rsidRPr="00CA4C70">
        <w:rPr>
          <w:rFonts w:ascii="Times New Roman" w:hAnsi="Times New Roman" w:cs="Times New Roman"/>
          <w:color w:val="000000" w:themeColor="text1"/>
          <w:sz w:val="28"/>
          <w:szCs w:val="28"/>
        </w:rPr>
        <w:t xml:space="preserve">. </w:t>
      </w:r>
    </w:p>
    <w:p w14:paraId="19F0F0CA" w14:textId="77777777" w:rsidR="00DD33E0" w:rsidRPr="00CA4C70" w:rsidRDefault="00DD33E0" w:rsidP="00DD33E0">
      <w:pPr>
        <w:ind w:firstLine="720"/>
        <w:jc w:val="both"/>
        <w:rPr>
          <w:rFonts w:ascii="Times New Roman" w:hAnsi="Times New Roman" w:cs="Times New Roman"/>
          <w:sz w:val="28"/>
          <w:szCs w:val="28"/>
        </w:rPr>
      </w:pPr>
    </w:p>
    <w:p w14:paraId="624AF853" w14:textId="0F2F7B47" w:rsidR="0016022B" w:rsidRPr="00CA4C70" w:rsidRDefault="0016022B" w:rsidP="0016022B">
      <w:pPr>
        <w:ind w:firstLine="720"/>
        <w:jc w:val="both"/>
        <w:rPr>
          <w:rFonts w:ascii="Times New Roman" w:hAnsi="Times New Roman" w:cs="Times New Roman"/>
          <w:b/>
          <w:bCs/>
          <w:sz w:val="28"/>
          <w:szCs w:val="28"/>
        </w:rPr>
      </w:pPr>
      <w:r w:rsidRPr="00CA4C70">
        <w:rPr>
          <w:rFonts w:ascii="Times New Roman" w:hAnsi="Times New Roman" w:cs="Times New Roman"/>
          <w:b/>
          <w:bCs/>
          <w:sz w:val="28"/>
          <w:szCs w:val="28"/>
        </w:rPr>
        <w:t xml:space="preserve">2.2 </w:t>
      </w:r>
      <w:r w:rsidR="00A16022" w:rsidRPr="00CA4C70">
        <w:rPr>
          <w:rFonts w:ascii="Times New Roman" w:hAnsi="Times New Roman" w:cs="Times New Roman"/>
          <w:b/>
          <w:bCs/>
          <w:sz w:val="28"/>
          <w:szCs w:val="28"/>
        </w:rPr>
        <w:t>Правовое регулирование торговли зерном в рамках Европейского союза и Евразийского экономического союза</w:t>
      </w:r>
    </w:p>
    <w:p w14:paraId="712577B8" w14:textId="77777777" w:rsidR="0016022B" w:rsidRPr="00CA4C70" w:rsidRDefault="0016022B" w:rsidP="0016022B">
      <w:pPr>
        <w:jc w:val="both"/>
        <w:rPr>
          <w:rFonts w:ascii="Times New Roman" w:hAnsi="Times New Roman" w:cs="Times New Roman"/>
          <w:bCs/>
          <w:sz w:val="28"/>
          <w:szCs w:val="28"/>
        </w:rPr>
      </w:pPr>
    </w:p>
    <w:p w14:paraId="456EB971" w14:textId="672C11F4"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На сегодняшний день создано свыше сотни зон свободной торговли, охватывающих государства и международные объединения по всему миру. Зоны свободной торговли занимают важное место в развитии международной торговли, создавая благоприятные условия для экспорта и импорта стратегически значимых товаров, таких как зерно, и предоставляя участникам льготный торговый режим, одновременно сохраняя их экономическую самостоятельность. </w:t>
      </w:r>
      <w:r w:rsidR="00DA418C" w:rsidRPr="00CA4C70">
        <w:rPr>
          <w:rFonts w:ascii="Times New Roman" w:hAnsi="Times New Roman" w:cs="Times New Roman"/>
          <w:bCs/>
          <w:sz w:val="28"/>
          <w:szCs w:val="28"/>
        </w:rPr>
        <w:t>Зарубежный</w:t>
      </w:r>
      <w:r w:rsidRPr="00CA4C70">
        <w:rPr>
          <w:rFonts w:ascii="Times New Roman" w:hAnsi="Times New Roman" w:cs="Times New Roman"/>
          <w:bCs/>
          <w:sz w:val="28"/>
          <w:szCs w:val="28"/>
        </w:rPr>
        <w:t xml:space="preserve"> исследователь А</w:t>
      </w:r>
      <w:r w:rsidR="00D95A43"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К. </w:t>
      </w:r>
      <w:proofErr w:type="spellStart"/>
      <w:r w:rsidRPr="00CA4C70">
        <w:rPr>
          <w:rFonts w:ascii="Times New Roman" w:hAnsi="Times New Roman" w:cs="Times New Roman"/>
          <w:bCs/>
          <w:sz w:val="28"/>
          <w:szCs w:val="28"/>
        </w:rPr>
        <w:t>Игве</w:t>
      </w:r>
      <w:proofErr w:type="spellEnd"/>
      <w:r w:rsidR="00D95A43" w:rsidRPr="00CA4C70">
        <w:rPr>
          <w:rFonts w:ascii="Times New Roman" w:hAnsi="Times New Roman" w:cs="Times New Roman"/>
          <w:bCs/>
          <w:sz w:val="28"/>
          <w:szCs w:val="28"/>
        </w:rPr>
        <w:t xml:space="preserve"> (I.C. </w:t>
      </w:r>
      <w:proofErr w:type="spellStart"/>
      <w:r w:rsidR="00D95A43" w:rsidRPr="00CA4C70">
        <w:rPr>
          <w:rFonts w:ascii="Times New Roman" w:hAnsi="Times New Roman" w:cs="Times New Roman"/>
          <w:bCs/>
          <w:sz w:val="28"/>
          <w:szCs w:val="28"/>
        </w:rPr>
        <w:t>Igwe</w:t>
      </w:r>
      <w:proofErr w:type="spellEnd"/>
      <w:r w:rsidR="00D95A43"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 выделяет четыре основных подхода к либерализации торговли: односторонний, при котором страна самостоятельно снижает защитные меры; двусторонний, предполагающий соглашения между двумя странами; региональный, основанный на совместных инициативах стран одного региона; и многосторонний, охватывающий глобальные усилия по упрощению торговли. Особое внимание в его исследовании уделяется региональным торговым соглашениям, рассматривая их как начальный этап на пути к созданию </w:t>
      </w:r>
      <w:r w:rsidRPr="00CA4C70">
        <w:rPr>
          <w:rFonts w:ascii="Times New Roman" w:hAnsi="Times New Roman" w:cs="Times New Roman"/>
          <w:bCs/>
          <w:sz w:val="28"/>
          <w:szCs w:val="28"/>
        </w:rPr>
        <w:lastRenderedPageBreak/>
        <w:t>глобальной системы свободной торговли [</w:t>
      </w:r>
      <w:r w:rsidR="000B3FA6" w:rsidRPr="00CA4C70">
        <w:rPr>
          <w:rFonts w:ascii="Times New Roman" w:hAnsi="Times New Roman" w:cs="Times New Roman"/>
          <w:bCs/>
          <w:sz w:val="28"/>
          <w:szCs w:val="28"/>
        </w:rPr>
        <w:t>179</w:t>
      </w:r>
      <w:r w:rsidRPr="00CA4C70">
        <w:rPr>
          <w:rFonts w:ascii="Times New Roman" w:hAnsi="Times New Roman" w:cs="Times New Roman"/>
          <w:bCs/>
          <w:sz w:val="28"/>
          <w:szCs w:val="28"/>
        </w:rPr>
        <w:t xml:space="preserve">]. Как отмечает профессор С.Ж. </w:t>
      </w:r>
      <w:proofErr w:type="spellStart"/>
      <w:r w:rsidRPr="00CA4C70">
        <w:rPr>
          <w:rFonts w:ascii="Times New Roman" w:hAnsi="Times New Roman" w:cs="Times New Roman"/>
          <w:bCs/>
          <w:sz w:val="28"/>
          <w:szCs w:val="28"/>
        </w:rPr>
        <w:t>Айдарбаев</w:t>
      </w:r>
      <w:proofErr w:type="spellEnd"/>
      <w:r w:rsidRPr="00CA4C70">
        <w:rPr>
          <w:rFonts w:ascii="Times New Roman" w:hAnsi="Times New Roman" w:cs="Times New Roman"/>
          <w:bCs/>
          <w:sz w:val="28"/>
          <w:szCs w:val="28"/>
        </w:rPr>
        <w:t xml:space="preserve">, в системе ВТО официально признаны два типа интеграционных объединений - таможенные союзы и зоны свободной торговли, при этом таможенные союзы, обладая международной правосубъектностью, могут вступать в ВТО в качестве самостоятельных членов на основании статьи XII Соглашения об учреждении ВТО, как, например, Европейский Союз </w:t>
      </w:r>
      <w:r w:rsidRPr="00CA4C70">
        <w:rPr>
          <w:rFonts w:ascii="Times New Roman" w:hAnsi="Times New Roman" w:cs="Times New Roman"/>
          <w:color w:val="000000" w:themeColor="text1"/>
          <w:sz w:val="28"/>
          <w:szCs w:val="28"/>
        </w:rPr>
        <w:t>[</w:t>
      </w:r>
      <w:r w:rsidR="00E633ED" w:rsidRPr="00CA4C70">
        <w:rPr>
          <w:rFonts w:ascii="Times New Roman" w:hAnsi="Times New Roman" w:cs="Times New Roman"/>
          <w:sz w:val="28"/>
          <w:szCs w:val="28"/>
        </w:rPr>
        <w:t>1</w:t>
      </w:r>
      <w:r w:rsidR="009D6527" w:rsidRPr="00CA4C70">
        <w:rPr>
          <w:rFonts w:ascii="Times New Roman" w:hAnsi="Times New Roman" w:cs="Times New Roman"/>
          <w:sz w:val="28"/>
          <w:szCs w:val="28"/>
        </w:rPr>
        <w:t>80</w:t>
      </w:r>
      <w:r w:rsidR="005611AF" w:rsidRPr="00CA4C70">
        <w:rPr>
          <w:rFonts w:ascii="Times New Roman" w:hAnsi="Times New Roman" w:cs="Times New Roman"/>
          <w:sz w:val="28"/>
          <w:szCs w:val="28"/>
        </w:rPr>
        <w:t>,</w:t>
      </w:r>
      <w:r w:rsidRPr="00CA4C70">
        <w:rPr>
          <w:rFonts w:ascii="Times New Roman" w:hAnsi="Times New Roman" w:cs="Times New Roman"/>
          <w:color w:val="000000" w:themeColor="text1"/>
          <w:sz w:val="28"/>
          <w:szCs w:val="28"/>
        </w:rPr>
        <w:t xml:space="preserve"> с.</w:t>
      </w:r>
      <w:r w:rsidR="00E633ED" w:rsidRPr="00CA4C70">
        <w:rPr>
          <w:rFonts w:ascii="Times New Roman" w:hAnsi="Times New Roman" w:cs="Times New Roman"/>
          <w:color w:val="000000" w:themeColor="text1"/>
          <w:sz w:val="28"/>
          <w:szCs w:val="28"/>
        </w:rPr>
        <w:t xml:space="preserve"> </w:t>
      </w:r>
      <w:r w:rsidR="005611AF" w:rsidRPr="00CA4C70">
        <w:rPr>
          <w:rFonts w:ascii="Times New Roman" w:hAnsi="Times New Roman" w:cs="Times New Roman"/>
          <w:color w:val="000000" w:themeColor="text1"/>
          <w:sz w:val="28"/>
          <w:szCs w:val="28"/>
        </w:rPr>
        <w:t>37</w:t>
      </w:r>
      <w:r w:rsidRPr="00CA4C70">
        <w:rPr>
          <w:rFonts w:ascii="Times New Roman" w:hAnsi="Times New Roman" w:cs="Times New Roman"/>
          <w:color w:val="000000" w:themeColor="text1"/>
          <w:sz w:val="28"/>
          <w:szCs w:val="28"/>
        </w:rPr>
        <w:t>].</w:t>
      </w:r>
    </w:p>
    <w:p w14:paraId="43CCF799" w14:textId="5D2449AC"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Положения статьи XXIV ГАТТ обеспечивают правовую основу для функционирования региональных и межрегиональных торговых союзов, отменяя пошлины и другие торговые ограничения между участниками. Региональные торговые союзы имеют значительное влияние на мировую торговлю, поддерживая и дополняя режим наибольшего благоприятствования ВТО. Успешное функционирование региональных интеграций подчеркивает их важность в системе мировой торговли. В рамках данного диссертационного исследования внимание будет уделено Европейскому Союзу и Евразийскому Экономическому Союзу как важным примерам региональных интеграций, оказывающих влияние на развитие мировой торговли зерном.</w:t>
      </w:r>
    </w:p>
    <w:p w14:paraId="2943705D" w14:textId="5A4D3185"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Полноценная реализация экономического и ресурсного потенциала стратегически значимой зерновой отрасли </w:t>
      </w:r>
      <w:r w:rsidR="00E44445"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 xml:space="preserve">Казахстан, требует эффективной имплементации согласованных положений агропромышленной политики, закрепленных в статье 95 Договора о ЕАЭС. Учитывая значимость торговли зерном для региональной и международной продовольственной безопасности, укрепление механизмов сотрудничества в данной сфере становится важным элементом евразийской интеграции.  </w:t>
      </w:r>
    </w:p>
    <w:p w14:paraId="1B3A7A14" w14:textId="1C981FFB" w:rsidR="0016022B" w:rsidRPr="00CA4C70" w:rsidRDefault="0016022B" w:rsidP="00541B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Необходимо отметить, что с учетом ключевой роли </w:t>
      </w:r>
      <w:r w:rsidR="00EE49EF"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Казахстан в агропромышленном комплексе ЕАЭС и его стратегического положения как основного поставщика зерна, важно продолжить развитие интеграции в сфере торговли зерном, что позволит укрепить позиции страны в рамках общего аграрного рынка союза. Как отмечает профессор М.А. Сарсембаев в своем исследовании, посвященном реализации экономико-ресурсных возможностей агропромышленного комплекса РК в рамках ЕАЭС, несколько лет назад в аграрном секторе Республики Казахстан отсутствовала четко структурированная и последовательная стратегия правового регулирования, что приводило к несистемности принимаемых мер государственной поддержки, что значительно снижало эффективность поддержки отрасли, особенно на фоне примеров успешного регулирования в других странах, таких как Беларусь [</w:t>
      </w:r>
      <w:r w:rsidR="00454131" w:rsidRPr="00CA4C70">
        <w:rPr>
          <w:rFonts w:ascii="Times New Roman" w:hAnsi="Times New Roman" w:cs="Times New Roman"/>
          <w:bCs/>
          <w:sz w:val="28"/>
          <w:szCs w:val="28"/>
        </w:rPr>
        <w:t>181</w:t>
      </w:r>
      <w:r w:rsidRPr="00CA4C70">
        <w:rPr>
          <w:rFonts w:ascii="Times New Roman" w:hAnsi="Times New Roman" w:cs="Times New Roman"/>
          <w:bCs/>
          <w:sz w:val="28"/>
          <w:szCs w:val="28"/>
        </w:rPr>
        <w:t xml:space="preserve">]. Следовательно, особый интерес представляет Европейский Союз, где разработаны и реализованы эффективные механизмы правового регулирования агропромышленной политики и торговли стратегически значимыми товарами. </w:t>
      </w:r>
      <w:r w:rsidR="00074CE8" w:rsidRPr="00074CE8">
        <w:rPr>
          <w:rFonts w:ascii="Times New Roman" w:hAnsi="Times New Roman" w:cs="Times New Roman"/>
          <w:bCs/>
          <w:sz w:val="28"/>
          <w:szCs w:val="28"/>
        </w:rPr>
        <w:t>Изучение опыта ЕС в регулировании торговли зерном позволит совершенствовать законодательство Казахстана с учетом членства в ЕАЭС и развития общего аграрного рынка.</w:t>
      </w:r>
    </w:p>
    <w:p w14:paraId="2D6A0006" w14:textId="1CE31C6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Цель европейской сельскохозяйственной политики в послевоенный период заключалась в обеспечении продовольствием своего населения, основываясь на субсидировании производства, поддержке цен и выкупе </w:t>
      </w:r>
      <w:r w:rsidRPr="00CA4C70">
        <w:rPr>
          <w:rFonts w:ascii="Times New Roman" w:hAnsi="Times New Roman" w:cs="Times New Roman"/>
          <w:bCs/>
          <w:sz w:val="28"/>
          <w:szCs w:val="28"/>
        </w:rPr>
        <w:lastRenderedPageBreak/>
        <w:t xml:space="preserve">излишков продукции у фермеров. </w:t>
      </w:r>
      <w:r w:rsidR="00876599" w:rsidRPr="00876599">
        <w:rPr>
          <w:rFonts w:ascii="Times New Roman" w:hAnsi="Times New Roman" w:cs="Times New Roman"/>
          <w:bCs/>
          <w:sz w:val="28"/>
          <w:szCs w:val="28"/>
        </w:rPr>
        <w:t>Современное регулирование аграрного сектора Европейского союза, включая сферу зернового производства, осуществляется в рамках обновл</w:t>
      </w:r>
      <w:r w:rsidR="00876599">
        <w:rPr>
          <w:rFonts w:ascii="Times New Roman" w:hAnsi="Times New Roman" w:cs="Times New Roman"/>
          <w:bCs/>
          <w:sz w:val="28"/>
          <w:szCs w:val="28"/>
        </w:rPr>
        <w:t>е</w:t>
      </w:r>
      <w:r w:rsidR="00876599" w:rsidRPr="00876599">
        <w:rPr>
          <w:rFonts w:ascii="Times New Roman" w:hAnsi="Times New Roman" w:cs="Times New Roman"/>
          <w:bCs/>
          <w:sz w:val="28"/>
          <w:szCs w:val="28"/>
        </w:rPr>
        <w:t xml:space="preserve">нной </w:t>
      </w:r>
      <w:r w:rsidR="00876599">
        <w:rPr>
          <w:rFonts w:ascii="Times New Roman" w:hAnsi="Times New Roman" w:cs="Times New Roman"/>
          <w:bCs/>
          <w:sz w:val="28"/>
          <w:szCs w:val="28"/>
        </w:rPr>
        <w:t xml:space="preserve">Единой </w:t>
      </w:r>
      <w:r w:rsidR="00876599" w:rsidRPr="00876599">
        <w:rPr>
          <w:rFonts w:ascii="Times New Roman" w:hAnsi="Times New Roman" w:cs="Times New Roman"/>
          <w:bCs/>
          <w:sz w:val="28"/>
          <w:szCs w:val="28"/>
        </w:rPr>
        <w:t>сельскохозяйственной политики, вступившей в силу с 2023 года и отражающей эволюцию интеграционного механизма, действующего с 1962 года.</w:t>
      </w:r>
      <w:r w:rsidR="00876599">
        <w:rPr>
          <w:rFonts w:ascii="Times New Roman" w:hAnsi="Times New Roman" w:cs="Times New Roman"/>
          <w:bCs/>
          <w:sz w:val="28"/>
          <w:szCs w:val="28"/>
        </w:rPr>
        <w:t xml:space="preserve"> </w:t>
      </w:r>
      <w:r w:rsidR="00406F0C" w:rsidRPr="00CA4C70">
        <w:rPr>
          <w:rFonts w:ascii="Times New Roman" w:hAnsi="Times New Roman" w:cs="Times New Roman"/>
          <w:bCs/>
          <w:sz w:val="28"/>
          <w:szCs w:val="28"/>
        </w:rPr>
        <w:t>С</w:t>
      </w:r>
      <w:r w:rsidRPr="00CA4C70">
        <w:rPr>
          <w:rFonts w:ascii="Times New Roman" w:hAnsi="Times New Roman" w:cs="Times New Roman"/>
          <w:bCs/>
          <w:sz w:val="28"/>
          <w:szCs w:val="28"/>
        </w:rPr>
        <w:t xml:space="preserve">оздание </w:t>
      </w:r>
      <w:r w:rsidR="00406F0C" w:rsidRPr="00CA4C70">
        <w:rPr>
          <w:rFonts w:ascii="Times New Roman" w:hAnsi="Times New Roman" w:cs="Times New Roman"/>
          <w:bCs/>
          <w:sz w:val="28"/>
          <w:szCs w:val="28"/>
        </w:rPr>
        <w:t xml:space="preserve">данного документа </w:t>
      </w:r>
      <w:r w:rsidRPr="00CA4C70">
        <w:rPr>
          <w:rFonts w:ascii="Times New Roman" w:hAnsi="Times New Roman" w:cs="Times New Roman"/>
          <w:bCs/>
          <w:sz w:val="28"/>
          <w:szCs w:val="28"/>
        </w:rPr>
        <w:t>стало необходимым компромиссом для объединения сельскохозяйственной и конкурентной политики в рамках формирования Европейского экономического сообщества. В результате, ЕСП была направлена на региональное продовольственное самообеспечение, а зерновое производство поддерживалось через экспортные субсидии, импортные пошлины, прямые выплаты и интервенционные цены. Важно отметить, что начало формирования ЕСП связано с введением механизма ограничения через рыночные заказы и создание Европейского аграрного гарантийного фонда.</w:t>
      </w:r>
    </w:p>
    <w:p w14:paraId="568FA6D7" w14:textId="2D3F46DD"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Правовой анализ мировой торговли сельскохозяйственными продуктами в рамках ГАТТ и ВТО, проведенный исследовател</w:t>
      </w:r>
      <w:r w:rsidR="003C2F39" w:rsidRPr="00CA4C70">
        <w:rPr>
          <w:rFonts w:ascii="Times New Roman" w:hAnsi="Times New Roman" w:cs="Times New Roman"/>
          <w:bCs/>
          <w:sz w:val="28"/>
          <w:szCs w:val="28"/>
        </w:rPr>
        <w:t>ем</w:t>
      </w:r>
      <w:r w:rsidRPr="00CA4C70">
        <w:rPr>
          <w:rFonts w:ascii="Times New Roman" w:hAnsi="Times New Roman" w:cs="Times New Roman"/>
          <w:bCs/>
          <w:sz w:val="28"/>
          <w:szCs w:val="28"/>
        </w:rPr>
        <w:t xml:space="preserve"> Ф. Смит, доказывает, что разработка и внедрение ЕСП изначально сопровождались значительными правовыми и экономическими разногласиями [</w:t>
      </w:r>
      <w:r w:rsidR="003C2F39" w:rsidRPr="00CA4C70">
        <w:rPr>
          <w:rFonts w:ascii="Times New Roman" w:hAnsi="Times New Roman" w:cs="Times New Roman"/>
          <w:bCs/>
          <w:sz w:val="28"/>
          <w:szCs w:val="28"/>
        </w:rPr>
        <w:t>1</w:t>
      </w:r>
      <w:r w:rsidR="00C0372A" w:rsidRPr="00CA4C70">
        <w:rPr>
          <w:rFonts w:ascii="Times New Roman" w:hAnsi="Times New Roman" w:cs="Times New Roman"/>
          <w:bCs/>
          <w:sz w:val="28"/>
          <w:szCs w:val="28"/>
        </w:rPr>
        <w:t>6</w:t>
      </w:r>
      <w:r w:rsidR="00454131" w:rsidRPr="00CA4C70">
        <w:rPr>
          <w:rFonts w:ascii="Times New Roman" w:hAnsi="Times New Roman" w:cs="Times New Roman"/>
          <w:bCs/>
          <w:sz w:val="28"/>
          <w:szCs w:val="28"/>
        </w:rPr>
        <w:t>5</w:t>
      </w:r>
      <w:r w:rsidR="003C2F39" w:rsidRPr="00CA4C70">
        <w:rPr>
          <w:rFonts w:ascii="Times New Roman" w:hAnsi="Times New Roman" w:cs="Times New Roman"/>
          <w:bCs/>
          <w:sz w:val="28"/>
          <w:szCs w:val="28"/>
        </w:rPr>
        <w:t xml:space="preserve">, </w:t>
      </w:r>
      <w:r w:rsidR="003C2F39" w:rsidRPr="00CA4C70">
        <w:rPr>
          <w:rFonts w:ascii="Times New Roman" w:hAnsi="Times New Roman" w:cs="Times New Roman"/>
          <w:bCs/>
          <w:sz w:val="28"/>
          <w:szCs w:val="28"/>
          <w:lang w:val="en-US"/>
        </w:rPr>
        <w:t>c</w:t>
      </w:r>
      <w:r w:rsidR="003C2F39" w:rsidRPr="00CA4C70">
        <w:rPr>
          <w:rFonts w:ascii="Times New Roman" w:hAnsi="Times New Roman" w:cs="Times New Roman"/>
          <w:bCs/>
          <w:sz w:val="28"/>
          <w:szCs w:val="28"/>
        </w:rPr>
        <w:t>, 23</w:t>
      </w:r>
      <w:r w:rsidRPr="00CA4C70">
        <w:rPr>
          <w:rFonts w:ascii="Times New Roman" w:hAnsi="Times New Roman" w:cs="Times New Roman"/>
          <w:bCs/>
          <w:sz w:val="28"/>
          <w:szCs w:val="28"/>
        </w:rPr>
        <w:t>]. Взаимодействие ЕСП с положениями ГАТТ, включая статью XXIV, вызывало значительные правовые сомнения касательно соответствия принципам свободной торговли. Несмотря на критику ЕСП за ее протекционистскую направленность, ГАТТ не смогло полноценно учесть экономические и социальные факторы, что подчеркивает сложность достижения баланса между международными торговыми обязательствами и защитой внутренних рынков. Таким образом, ЕСП стало компромиссом между либерализацией и поддержкой сельского хозяйства, особенно в условиях давления внешнего рынка.</w:t>
      </w:r>
    </w:p>
    <w:p w14:paraId="60007CF1" w14:textId="444F86A9"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Необходимо отметить, что в период с 1960-х по 1980-е годы ЕЭС претерпело трансформацию в области торговли зерном, перейдя от крупного импортера к чистому экспортеру зерновых. Исследования подтверждают, что к 1985-1986 годам объемы экспорта ЕЭС составили 17 млн тонн, что стало результатом реализации протекционистской аграрной политики [</w:t>
      </w:r>
      <w:r w:rsidR="005528E6" w:rsidRPr="00CA4C70">
        <w:rPr>
          <w:rFonts w:ascii="Times New Roman" w:hAnsi="Times New Roman" w:cs="Times New Roman"/>
          <w:bCs/>
          <w:sz w:val="28"/>
          <w:szCs w:val="28"/>
        </w:rPr>
        <w:t>182</w:t>
      </w:r>
      <w:r w:rsidRPr="00CA4C70">
        <w:rPr>
          <w:rFonts w:ascii="Times New Roman" w:hAnsi="Times New Roman" w:cs="Times New Roman"/>
          <w:bCs/>
          <w:sz w:val="28"/>
          <w:szCs w:val="28"/>
        </w:rPr>
        <w:t xml:space="preserve">]. Следовательно, это положение стало причиной торговых разногласий с ключевыми мировыми экспортерами зерновых, такими как США, что привело к обострению сельскохозяйственного торгового конфликта. </w:t>
      </w:r>
    </w:p>
    <w:p w14:paraId="0DC6068A" w14:textId="0DEA029B"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Первые попытки реформ, направленные на устранение перепроизводства и адаптацию к внешнему давлению, продемонстрировали слабость методов, основанных на поддержке высоких цен и субсидировании. Значимым этапом стала реформа </w:t>
      </w:r>
      <w:proofErr w:type="spellStart"/>
      <w:r w:rsidRPr="00CA4C70">
        <w:rPr>
          <w:rFonts w:ascii="Times New Roman" w:hAnsi="Times New Roman" w:cs="Times New Roman"/>
          <w:bCs/>
          <w:sz w:val="28"/>
          <w:szCs w:val="28"/>
        </w:rPr>
        <w:t>Макшарри</w:t>
      </w:r>
      <w:proofErr w:type="spellEnd"/>
      <w:r w:rsidRPr="00CA4C70">
        <w:rPr>
          <w:rFonts w:ascii="Times New Roman" w:hAnsi="Times New Roman" w:cs="Times New Roman"/>
          <w:bCs/>
          <w:sz w:val="28"/>
          <w:szCs w:val="28"/>
        </w:rPr>
        <w:t xml:space="preserve"> 1992 года, в ходе которой были внедрены правовые меры, предусматривающие снижение интервенционных цен и замену их системой прямых выплат фермерам, что соответствовало новым подходам к регулированию сельскохозяйственного сектора [</w:t>
      </w:r>
      <w:r w:rsidR="007B3AF5" w:rsidRPr="00CA4C70">
        <w:rPr>
          <w:rFonts w:ascii="Times New Roman" w:hAnsi="Times New Roman" w:cs="Times New Roman"/>
          <w:bCs/>
          <w:sz w:val="28"/>
          <w:szCs w:val="28"/>
        </w:rPr>
        <w:t>183</w:t>
      </w:r>
      <w:r w:rsidRPr="00CA4C70">
        <w:rPr>
          <w:rFonts w:ascii="Times New Roman" w:hAnsi="Times New Roman" w:cs="Times New Roman"/>
          <w:bCs/>
          <w:sz w:val="28"/>
          <w:szCs w:val="28"/>
        </w:rPr>
        <w:t xml:space="preserve">]. Такой подход улучшил финансовое положение фермеров, и соответственно стимулировал развитие торговли зерновыми посредством их активного использования и переработки. Исследования подтверждают, что после данной реформы доля включения зерновых культур в смешанные корма выросла от 32% до 50% </w:t>
      </w:r>
      <w:r w:rsidR="00D91504" w:rsidRPr="00CA4C70">
        <w:rPr>
          <w:rFonts w:ascii="Times New Roman" w:hAnsi="Times New Roman" w:cs="Times New Roman"/>
          <w:bCs/>
          <w:sz w:val="28"/>
          <w:szCs w:val="28"/>
        </w:rPr>
        <w:t>[</w:t>
      </w:r>
      <w:r w:rsidR="007B3AF5" w:rsidRPr="00CA4C70">
        <w:rPr>
          <w:rFonts w:ascii="Times New Roman" w:hAnsi="Times New Roman" w:cs="Times New Roman"/>
          <w:bCs/>
          <w:sz w:val="28"/>
          <w:szCs w:val="28"/>
        </w:rPr>
        <w:t>184</w:t>
      </w:r>
      <w:r w:rsidRPr="00CA4C70">
        <w:rPr>
          <w:rFonts w:ascii="Times New Roman" w:hAnsi="Times New Roman" w:cs="Times New Roman"/>
          <w:bCs/>
          <w:sz w:val="28"/>
          <w:szCs w:val="28"/>
        </w:rPr>
        <w:t xml:space="preserve">]. Более того, по мнению В.М. </w:t>
      </w:r>
      <w:proofErr w:type="spellStart"/>
      <w:r w:rsidRPr="00CA4C70">
        <w:rPr>
          <w:rFonts w:ascii="Times New Roman" w:hAnsi="Times New Roman" w:cs="Times New Roman"/>
          <w:bCs/>
          <w:sz w:val="28"/>
          <w:szCs w:val="28"/>
        </w:rPr>
        <w:t>Нусинова</w:t>
      </w:r>
      <w:proofErr w:type="spellEnd"/>
      <w:r w:rsidRPr="00CA4C70">
        <w:rPr>
          <w:rFonts w:ascii="Times New Roman" w:hAnsi="Times New Roman" w:cs="Times New Roman"/>
          <w:bCs/>
          <w:sz w:val="28"/>
          <w:szCs w:val="28"/>
        </w:rPr>
        <w:t xml:space="preserve"> данная реформа ускорила применение мер, </w:t>
      </w:r>
      <w:r w:rsidRPr="00CA4C70">
        <w:rPr>
          <w:rFonts w:ascii="Times New Roman" w:hAnsi="Times New Roman" w:cs="Times New Roman"/>
          <w:bCs/>
          <w:sz w:val="28"/>
          <w:szCs w:val="28"/>
        </w:rPr>
        <w:lastRenderedPageBreak/>
        <w:t>направленных на сохранение аграрной экологии [</w:t>
      </w:r>
      <w:r w:rsidR="007B3AF5" w:rsidRPr="00CA4C70">
        <w:rPr>
          <w:rFonts w:ascii="Times New Roman" w:hAnsi="Times New Roman" w:cs="Times New Roman"/>
          <w:bCs/>
          <w:sz w:val="28"/>
          <w:szCs w:val="28"/>
        </w:rPr>
        <w:t>185</w:t>
      </w:r>
      <w:r w:rsidRPr="00CA4C70">
        <w:rPr>
          <w:rFonts w:ascii="Times New Roman" w:hAnsi="Times New Roman" w:cs="Times New Roman"/>
          <w:bCs/>
          <w:sz w:val="28"/>
          <w:szCs w:val="28"/>
        </w:rPr>
        <w:t>]. Вместе с тем реформа в значительной степени затронула режим общего аграрного рынка, который оказывал заметное искажающее воздействие на торговлю зерновыми. В результате направление реформы сместилось на развитие сельских районов, внедрение экологических мер и повышение конкурентоспособности, что в совокупности соответствовало требованиям «зеленой корзины» ВТО и одновременно отражало усилия ЕС по приведению своей аграрной политики в соответствие с международными стандартами и решению внутренних вызовов.</w:t>
      </w:r>
    </w:p>
    <w:p w14:paraId="00F59F93" w14:textId="124881D1"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Анализируя роль зерновых субсидий, исследователь К. </w:t>
      </w:r>
      <w:proofErr w:type="spellStart"/>
      <w:r w:rsidRPr="00CA4C70">
        <w:rPr>
          <w:rFonts w:ascii="Times New Roman" w:hAnsi="Times New Roman" w:cs="Times New Roman"/>
          <w:bCs/>
          <w:sz w:val="28"/>
          <w:szCs w:val="28"/>
        </w:rPr>
        <w:t>Зеленска</w:t>
      </w:r>
      <w:proofErr w:type="spellEnd"/>
      <w:r w:rsidR="00347FC5" w:rsidRPr="00CA4C70">
        <w:rPr>
          <w:rFonts w:ascii="Times New Roman" w:hAnsi="Times New Roman" w:cs="Times New Roman"/>
          <w:bCs/>
          <w:sz w:val="28"/>
          <w:szCs w:val="28"/>
        </w:rPr>
        <w:t xml:space="preserve"> (</w:t>
      </w:r>
      <w:r w:rsidR="00347FC5" w:rsidRPr="00CA4C70">
        <w:rPr>
          <w:rFonts w:ascii="Times New Roman" w:hAnsi="Times New Roman" w:cs="Times New Roman"/>
          <w:bCs/>
          <w:sz w:val="28"/>
          <w:szCs w:val="28"/>
          <w:lang w:val="en-US"/>
        </w:rPr>
        <w:t>K</w:t>
      </w:r>
      <w:r w:rsidR="00347FC5" w:rsidRPr="00CA4C70">
        <w:rPr>
          <w:rFonts w:ascii="Times New Roman" w:hAnsi="Times New Roman" w:cs="Times New Roman"/>
          <w:bCs/>
          <w:sz w:val="28"/>
          <w:szCs w:val="28"/>
        </w:rPr>
        <w:t xml:space="preserve">. </w:t>
      </w:r>
      <w:r w:rsidR="00347FC5" w:rsidRPr="00CA4C70">
        <w:rPr>
          <w:rFonts w:ascii="Times New Roman" w:hAnsi="Times New Roman" w:cs="Times New Roman"/>
          <w:bCs/>
          <w:sz w:val="28"/>
          <w:szCs w:val="28"/>
          <w:lang w:val="en-US"/>
        </w:rPr>
        <w:t>Zelenska</w:t>
      </w:r>
      <w:r w:rsidR="00347FC5"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 отмечает, что реформы аграрной политики Европейского Союза, начиная с реформы </w:t>
      </w:r>
      <w:proofErr w:type="spellStart"/>
      <w:r w:rsidRPr="00CA4C70">
        <w:rPr>
          <w:rFonts w:ascii="Times New Roman" w:hAnsi="Times New Roman" w:cs="Times New Roman"/>
          <w:bCs/>
          <w:sz w:val="28"/>
          <w:szCs w:val="28"/>
        </w:rPr>
        <w:t>Макшарри</w:t>
      </w:r>
      <w:proofErr w:type="spellEnd"/>
      <w:r w:rsidRPr="00CA4C70">
        <w:rPr>
          <w:rFonts w:ascii="Times New Roman" w:hAnsi="Times New Roman" w:cs="Times New Roman"/>
          <w:bCs/>
          <w:sz w:val="28"/>
          <w:szCs w:val="28"/>
        </w:rPr>
        <w:t xml:space="preserve"> и заканчивая поправками в Единую сельскохозяйственную политику, внесенными Регламентом ЕС в 2008 году, существенно изменили регулирование зернового сектора [</w:t>
      </w:r>
      <w:r w:rsidR="007D06DB" w:rsidRPr="00CA4C70">
        <w:rPr>
          <w:rFonts w:ascii="Times New Roman" w:hAnsi="Times New Roman" w:cs="Times New Roman"/>
          <w:bCs/>
          <w:sz w:val="28"/>
          <w:szCs w:val="28"/>
        </w:rPr>
        <w:t>186</w:t>
      </w:r>
      <w:r w:rsidRPr="00CA4C70">
        <w:rPr>
          <w:rFonts w:ascii="Times New Roman" w:hAnsi="Times New Roman" w:cs="Times New Roman"/>
          <w:bCs/>
          <w:sz w:val="28"/>
          <w:szCs w:val="28"/>
        </w:rPr>
        <w:t xml:space="preserve">]. Так, целесообразно отметить, что до принятия указанных реформ европейские цены на зерно значительно превышали мировые, превосходя их более чем в два раза. </w:t>
      </w:r>
    </w:p>
    <w:p w14:paraId="69F769CC"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Необходимо отметить, что постепенные реформы аграрной политики ЕС способствовали частичной либерализации зернового сектора. Однако система государственных интервенций, направленная на поддержку цен, сохранилась и остается ключевым инструментом регулирования. Современная модель основывается на базовых и интервенционных ценах, которые призваны стабилизировать внутренний рынок и предотвратить резкое снижение цен.</w:t>
      </w:r>
    </w:p>
    <w:p w14:paraId="53A29512" w14:textId="581D7C19"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Вместе с тем, реформы существенно изменили правила проведения интервенций. Теперь эти процедуры регулируются исполнительными органами ЕС, а их проведение ограничено как по времени, так и по объемам, что свидетельствует о стремлении сбалансировать государственное вмешательство и рыночные механизмы. Так, согласно статье 12 Регламента ЕС 2021/2117, закупки твердых сортов пшеницы, ячменя и кукурузы допускаются в течение всего года, в то время как для мягкой пшеницы установлен строго определенный период - с 1 октября по 31 мая [</w:t>
      </w:r>
      <w:r w:rsidR="004A1B18" w:rsidRPr="00CA4C70">
        <w:rPr>
          <w:rFonts w:ascii="Times New Roman" w:hAnsi="Times New Roman" w:cs="Times New Roman"/>
          <w:bCs/>
          <w:sz w:val="28"/>
          <w:szCs w:val="28"/>
        </w:rPr>
        <w:t>1</w:t>
      </w:r>
      <w:r w:rsidR="00B62BF5" w:rsidRPr="00CA4C70">
        <w:rPr>
          <w:rFonts w:ascii="Times New Roman" w:hAnsi="Times New Roman" w:cs="Times New Roman"/>
          <w:bCs/>
          <w:sz w:val="28"/>
          <w:szCs w:val="28"/>
        </w:rPr>
        <w:t>8</w:t>
      </w:r>
      <w:r w:rsidR="004A1B18" w:rsidRPr="00CA4C70">
        <w:rPr>
          <w:rFonts w:ascii="Times New Roman" w:hAnsi="Times New Roman" w:cs="Times New Roman"/>
          <w:bCs/>
          <w:sz w:val="28"/>
          <w:szCs w:val="28"/>
        </w:rPr>
        <w:t>7</w:t>
      </w:r>
      <w:r w:rsidRPr="00CA4C70">
        <w:rPr>
          <w:rFonts w:ascii="Times New Roman" w:hAnsi="Times New Roman" w:cs="Times New Roman"/>
          <w:bCs/>
          <w:sz w:val="28"/>
          <w:szCs w:val="28"/>
        </w:rPr>
        <w:t xml:space="preserve">]. Данное позволяет определить, что временные рамки проведения интервенций отражают попытку ЕС учитывать динамику спроса и предложения на рынке, </w:t>
      </w:r>
      <w:r w:rsidR="00281950" w:rsidRPr="00CA4C70">
        <w:rPr>
          <w:rFonts w:ascii="Times New Roman" w:hAnsi="Times New Roman" w:cs="Times New Roman"/>
          <w:bCs/>
          <w:sz w:val="28"/>
          <w:szCs w:val="28"/>
        </w:rPr>
        <w:t>равно как и</w:t>
      </w:r>
      <w:r w:rsidRPr="00CA4C70">
        <w:rPr>
          <w:rFonts w:ascii="Times New Roman" w:hAnsi="Times New Roman" w:cs="Times New Roman"/>
          <w:bCs/>
          <w:sz w:val="28"/>
          <w:szCs w:val="28"/>
        </w:rPr>
        <w:t xml:space="preserve"> избегать перепроизводства и чрезмерных затрат из бюджета. </w:t>
      </w:r>
    </w:p>
    <w:p w14:paraId="1F3DB04D"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Немаловажное значение имеет установление политикой ЕС лицензирования экспорта и импорта зерна, что регулируется рядом нормативных актов, направленных на контроль внешней торговли и стабилизацию рынка. На сегодняшний день экспорт и импорт зерновых контролируются посредством применения норм Регламента Комиссии ЕС № 1308/2013, устанавливающего общую организацию рынков сельскохозяйственной продукции, а также Регламентов Комиссии ЕС 2023/2834 и 2023/2835, детализирующих порядок импорта, включая установление пошлин, квот и процедур лицензирования. </w:t>
      </w:r>
    </w:p>
    <w:p w14:paraId="1CA14EDE" w14:textId="70581B25"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В целях полного понимания указанного правового механизма необходим</w:t>
      </w:r>
      <w:r w:rsidR="00074CE8">
        <w:rPr>
          <w:rFonts w:ascii="Times New Roman" w:hAnsi="Times New Roman" w:cs="Times New Roman"/>
          <w:bCs/>
          <w:sz w:val="28"/>
          <w:szCs w:val="28"/>
        </w:rPr>
        <w:t>о</w:t>
      </w:r>
      <w:r w:rsidRPr="00CA4C70">
        <w:rPr>
          <w:rFonts w:ascii="Times New Roman" w:hAnsi="Times New Roman" w:cs="Times New Roman"/>
          <w:bCs/>
          <w:sz w:val="28"/>
          <w:szCs w:val="28"/>
        </w:rPr>
        <w:t xml:space="preserve"> рассмотреть различия и взаимосвязь между перечисленными нормативно-правовыми актами, регулирующими сферу импорта и экспорта зерновых. Так, Регламент Комиссии ЕС № 1308/2013 определяет общие </w:t>
      </w:r>
      <w:r w:rsidRPr="00CA4C70">
        <w:rPr>
          <w:rFonts w:ascii="Times New Roman" w:hAnsi="Times New Roman" w:cs="Times New Roman"/>
          <w:bCs/>
          <w:sz w:val="28"/>
          <w:szCs w:val="28"/>
        </w:rPr>
        <w:lastRenderedPageBreak/>
        <w:t xml:space="preserve">принципы и процедуры регулирования рынков сельскохозяйственной продукции, однако не содержит детализированных правил, касающихся импорта и экспорта зерна. В рамках данного аспекта Регламент Комиссии ЕС 2023/2835 устанавливает более конкретные нормы, регулирующие процедуры импорта, включая аспекты лицензирования и установления тарифов. Дополняя эти положения, Регламент Комиссии ЕС 2023/2834 уточняет порядок применения норм Регламента № 1308/2013 в отношении импорта зерновых, уделяя внимание техническим аспектам расчета пошлин и взаимодействию с экспортными поставками. </w:t>
      </w:r>
    </w:p>
    <w:p w14:paraId="735B6CC4"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Однако, проведенный выше анализ законодательства показывает необходимость уточнения, что до 27 декабря 2023 года вопросы экспорта и импорта зерновых регулировались нормами Регламента Комиссии ЕС 642/2010, который включал следующие основные положения в отношении торговли зерном: </w:t>
      </w:r>
    </w:p>
    <w:p w14:paraId="15689E68" w14:textId="0AE1349B"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1. Лицензии на импорт и экспорт: Закон определял процедуру получения лицензий на импорт зерновых в ЕС. Такие лицензии необходимы были для контроля объемов импорта, обеспечения соблюдения квот и тарифов, </w:t>
      </w:r>
      <w:r w:rsidR="00A61710" w:rsidRPr="00CA4C70">
        <w:rPr>
          <w:rFonts w:ascii="Times New Roman" w:hAnsi="Times New Roman" w:cs="Times New Roman"/>
          <w:bCs/>
          <w:sz w:val="28"/>
          <w:szCs w:val="28"/>
        </w:rPr>
        <w:t>равно как и</w:t>
      </w:r>
      <w:r w:rsidRPr="00CA4C70">
        <w:rPr>
          <w:rFonts w:ascii="Times New Roman" w:hAnsi="Times New Roman" w:cs="Times New Roman"/>
          <w:bCs/>
          <w:sz w:val="28"/>
          <w:szCs w:val="28"/>
        </w:rPr>
        <w:t xml:space="preserve"> для управления доступностью определенных зерновых на рынке.</w:t>
      </w:r>
    </w:p>
    <w:p w14:paraId="6991B15A"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2. Тарифные квоты: Регламент устанавливал конкретные тарифные квоты на определенные зерновые культуры, при которых импортеры получали выгоду от снижения тарифов до определенного объема. Вместе с тем, закон определял процедуру подачи заявки на получение таких квот.</w:t>
      </w:r>
    </w:p>
    <w:p w14:paraId="154DC508"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3. Мониторинг и прозрачность: Регламент предусматривал механизмы мониторинга импорта и экспорта зерновых для обеспечения соответствия правилам и целям ЕС. Данное положение подразумевает прозрачность в распределении лицензий на импорт, отслеживание импортируемых объемов и обеспечение правильного применения таможенных пошлин.</w:t>
      </w:r>
    </w:p>
    <w:p w14:paraId="638C76A2" w14:textId="7B769766"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4. Корректировки, основанные на рыночных условиях: Закон обеспечивал гибкость в реагировании на изменяющиеся рыночные условия, такие как колебания мировых поставок зерна или нестабильность цен на зерно [</w:t>
      </w:r>
      <w:r w:rsidR="00A934DF" w:rsidRPr="00CA4C70">
        <w:rPr>
          <w:rFonts w:ascii="Times New Roman" w:hAnsi="Times New Roman" w:cs="Times New Roman"/>
          <w:bCs/>
          <w:sz w:val="28"/>
          <w:szCs w:val="28"/>
        </w:rPr>
        <w:t>188</w:t>
      </w:r>
      <w:r w:rsidRPr="00CA4C70">
        <w:rPr>
          <w:rFonts w:ascii="Times New Roman" w:hAnsi="Times New Roman" w:cs="Times New Roman"/>
          <w:bCs/>
          <w:sz w:val="28"/>
          <w:szCs w:val="28"/>
        </w:rPr>
        <w:t>].</w:t>
      </w:r>
    </w:p>
    <w:p w14:paraId="1EAFFD92" w14:textId="371950F6"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Утрата юридической силы Регламента Комиссии ЕС 642/2010 обусловлена тем, что этот регламент был первоначально введен для реализации положений Регламента Совета ЕС № 1234/2007, который впоследствии был заменен Регламентом ЕС № 1308/2013. Новый регламент объединил и упростил правила для общего рынка сельскохозяйственных товаров. Вместе с тем, в систему расчета импортных пошлин были постепенно внесены изменения, направленные на устранение недостатков, вызванных изменением рыночных условий и утратой актуальности некоторых расчетных показателей. На сегодняшний день, в связи с продолжающимся процессом цифровизации таможенных процедур, в Европе применяются более современные технологии для определения цен и пошлин на зерновые, что подразумевает общую модернизацию законодательства ЕС, направленного на упрощение нормативных актов и адаптацию к современным условиям торговли. Кроме того, в соответствии с обновленным законодательством рис басмати подлежит лицензированию, при этом заявители должны соответствовать новым </w:t>
      </w:r>
      <w:r w:rsidRPr="00CA4C70">
        <w:rPr>
          <w:rFonts w:ascii="Times New Roman" w:hAnsi="Times New Roman" w:cs="Times New Roman"/>
          <w:bCs/>
          <w:sz w:val="28"/>
          <w:szCs w:val="28"/>
        </w:rPr>
        <w:lastRenderedPageBreak/>
        <w:t>критериям, таким как наличие определенного объема предыдущей торговой деятельности [</w:t>
      </w:r>
      <w:r w:rsidR="00E323B4" w:rsidRPr="00CA4C70">
        <w:rPr>
          <w:rFonts w:ascii="Times New Roman" w:hAnsi="Times New Roman" w:cs="Times New Roman"/>
          <w:bCs/>
          <w:sz w:val="28"/>
          <w:szCs w:val="28"/>
        </w:rPr>
        <w:t>189</w:t>
      </w:r>
      <w:r w:rsidRPr="00CA4C70">
        <w:rPr>
          <w:rFonts w:ascii="Times New Roman" w:hAnsi="Times New Roman" w:cs="Times New Roman"/>
          <w:bCs/>
          <w:sz w:val="28"/>
          <w:szCs w:val="28"/>
        </w:rPr>
        <w:t>].</w:t>
      </w:r>
    </w:p>
    <w:p w14:paraId="609F7FE9"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Вышеизложенное дает основание утверждать, что процесс правового регулирования импорта зерна отражает стремление ЕС к поддержанию сбалансированной торговли, обеспечению прозрачности процедур и соблюдению требований мирового рынка. Указанные принципы входят в более широкую стратегию, закрепленную в Единой сельскохозяйственной политике. Как отмечает Р.М. Котов, основные задачи ЕСП заключаются в следующем:</w:t>
      </w:r>
    </w:p>
    <w:p w14:paraId="61FAFE7C"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 «повышение производительности в сельском хозяйстве; </w:t>
      </w:r>
    </w:p>
    <w:p w14:paraId="7501CA03"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 стабилизация рынка; </w:t>
      </w:r>
    </w:p>
    <w:p w14:paraId="60AFD5AA"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 бесперебойные поставки продовольствия; </w:t>
      </w:r>
    </w:p>
    <w:p w14:paraId="54A4CF45"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 обеспечение достойного уровня жизни фермеров; </w:t>
      </w:r>
    </w:p>
    <w:p w14:paraId="51B07537" w14:textId="2C939FF0"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обеспечение разумных цен для потребителей̆» [</w:t>
      </w:r>
      <w:r w:rsidR="001F4C63" w:rsidRPr="00CA4C70">
        <w:rPr>
          <w:rFonts w:ascii="Times New Roman" w:hAnsi="Times New Roman" w:cs="Times New Roman"/>
          <w:bCs/>
          <w:sz w:val="28"/>
          <w:szCs w:val="28"/>
        </w:rPr>
        <w:t>1</w:t>
      </w:r>
      <w:r w:rsidR="00793601" w:rsidRPr="00CA4C70">
        <w:rPr>
          <w:rFonts w:ascii="Times New Roman" w:hAnsi="Times New Roman" w:cs="Times New Roman"/>
          <w:bCs/>
          <w:sz w:val="28"/>
          <w:szCs w:val="28"/>
        </w:rPr>
        <w:t>90</w:t>
      </w:r>
      <w:r w:rsidR="00795898" w:rsidRPr="00CA4C70">
        <w:rPr>
          <w:rFonts w:ascii="Times New Roman" w:hAnsi="Times New Roman" w:cs="Times New Roman"/>
          <w:bCs/>
          <w:sz w:val="28"/>
          <w:szCs w:val="28"/>
        </w:rPr>
        <w:t xml:space="preserve">, </w:t>
      </w:r>
      <w:r w:rsidRPr="00CA4C70">
        <w:rPr>
          <w:rFonts w:ascii="Times New Roman" w:hAnsi="Times New Roman" w:cs="Times New Roman"/>
          <w:bCs/>
          <w:sz w:val="28"/>
          <w:szCs w:val="28"/>
        </w:rPr>
        <w:t xml:space="preserve">с. 113]. </w:t>
      </w:r>
    </w:p>
    <w:p w14:paraId="798D8F13" w14:textId="40A515BD"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Особое значение в рамках данной политики занимает принцип единства многоуровневой поддержки, направленный на устойчивое развитие сельского хозяйства </w:t>
      </w:r>
      <w:r w:rsidRPr="00CA4C70">
        <w:rPr>
          <w:rFonts w:ascii="Times New Roman" w:hAnsi="Times New Roman" w:cs="Times New Roman"/>
          <w:color w:val="000000" w:themeColor="text1"/>
          <w:sz w:val="28"/>
          <w:szCs w:val="28"/>
        </w:rPr>
        <w:t>[</w:t>
      </w:r>
      <w:r w:rsidR="00964B0C" w:rsidRPr="00CA4C70">
        <w:rPr>
          <w:rFonts w:ascii="Times New Roman" w:hAnsi="Times New Roman" w:cs="Times New Roman"/>
          <w:color w:val="000000" w:themeColor="text1"/>
          <w:sz w:val="28"/>
          <w:szCs w:val="28"/>
        </w:rPr>
        <w:t>191</w:t>
      </w:r>
      <w:r w:rsidR="00340648"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bCs/>
          <w:sz w:val="28"/>
          <w:szCs w:val="28"/>
        </w:rPr>
        <w:t xml:space="preserve">Например, законодательные акты, такие как закон «О поддержке сельского хозяйства» во Франции, закон «О рационализации сельского хозяйства» в Швеции и закон «О сельском хозяйстве» в Германии, должны соответствовать положениям единой европейской торговой политики </w:t>
      </w:r>
      <w:r w:rsidRPr="00CA4C70">
        <w:rPr>
          <w:rFonts w:ascii="Times New Roman" w:hAnsi="Times New Roman" w:cs="Times New Roman"/>
          <w:sz w:val="28"/>
          <w:szCs w:val="28"/>
        </w:rPr>
        <w:t>[1</w:t>
      </w:r>
      <w:r w:rsidR="008041F7" w:rsidRPr="00CA4C70">
        <w:rPr>
          <w:rFonts w:ascii="Times New Roman" w:hAnsi="Times New Roman" w:cs="Times New Roman"/>
          <w:sz w:val="28"/>
          <w:szCs w:val="28"/>
        </w:rPr>
        <w:t>0</w:t>
      </w:r>
      <w:r w:rsidR="00340648" w:rsidRPr="00CA4C70">
        <w:rPr>
          <w:rFonts w:ascii="Times New Roman" w:hAnsi="Times New Roman" w:cs="Times New Roman"/>
          <w:sz w:val="28"/>
          <w:szCs w:val="28"/>
        </w:rPr>
        <w:t xml:space="preserve">1, с. </w:t>
      </w:r>
      <w:r w:rsidR="004263CF" w:rsidRPr="00CA4C70">
        <w:rPr>
          <w:rFonts w:ascii="Times New Roman" w:hAnsi="Times New Roman" w:cs="Times New Roman"/>
          <w:sz w:val="28"/>
          <w:szCs w:val="28"/>
        </w:rPr>
        <w:t>164</w:t>
      </w:r>
      <w:r w:rsidRPr="00CA4C70">
        <w:rPr>
          <w:rFonts w:ascii="Times New Roman" w:hAnsi="Times New Roman" w:cs="Times New Roman"/>
          <w:sz w:val="28"/>
          <w:szCs w:val="28"/>
        </w:rPr>
        <w:t>]. Таким образом, указанный принцип обеспечивает согласованное функционирование национальных и общеевропейских инструментов регулирования, способствуя достижению устойчивости внутреннего аграрного рынка, что не только гармонизирует сельскохозяйственную политику стран-участников организации, но и укрепляет позиции ЕС на мировом рынке зерна. Вместе с тем, согласованность национального законодательства и единой европейской политики позволяет создавать равные условия для конкуренции и эффективного распределения ресурсов между государствами-членами.</w:t>
      </w:r>
    </w:p>
    <w:p w14:paraId="46B6D2C6"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Основываясь на вышеизложенном, можно утверждать, что </w:t>
      </w:r>
      <w:r w:rsidRPr="00CA4C70">
        <w:rPr>
          <w:rFonts w:ascii="Times New Roman" w:hAnsi="Times New Roman" w:cs="Times New Roman"/>
          <w:color w:val="000000" w:themeColor="text1"/>
          <w:sz w:val="28"/>
          <w:szCs w:val="28"/>
        </w:rPr>
        <w:t xml:space="preserve">ЕСП направлено на создание единого рынка путем консолидации сельскохозяйственной политики стран-членов ЕС в рамках единой программы. Политика ЕС в области регулирования сельскохозяйственного сектора способствует повышению производительности путем внедрения технологий и увеличения эффективности, стабилизации рынков, гарантированного обеспечения продовольственных поставок и установления разумных цен. </w:t>
      </w:r>
    </w:p>
    <w:p w14:paraId="6EC0CDF8"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color w:val="000000" w:themeColor="text1"/>
          <w:sz w:val="28"/>
          <w:szCs w:val="28"/>
        </w:rPr>
        <w:t>Цели ЕСП нашли свое отражение в политике регулирования торговли зерном, которая занимает одно из центральных мест в Европе. Так, благодаря механизму субсидирования, регулированию импорта и экспорта, а также интервенционным закупкам, ЕС удалось превратиться из крупного импортера зерновых в одного из ключевых мировых экспортеров. Торговая политика ЕС обеспечивает баланс между внутренними и международными интересами, что способствует стабильности зернового рынка и усилению позиций союза в глобальной аграрной торговле.</w:t>
      </w:r>
      <w:r w:rsidRPr="00CA4C70">
        <w:rPr>
          <w:rFonts w:ascii="Times New Roman" w:hAnsi="Times New Roman" w:cs="Times New Roman"/>
          <w:bCs/>
          <w:sz w:val="28"/>
          <w:szCs w:val="28"/>
        </w:rPr>
        <w:t xml:space="preserve"> </w:t>
      </w:r>
      <w:r w:rsidRPr="00CA4C70">
        <w:rPr>
          <w:rFonts w:ascii="Times New Roman" w:hAnsi="Times New Roman" w:cs="Times New Roman"/>
          <w:color w:val="000000" w:themeColor="text1"/>
          <w:sz w:val="28"/>
          <w:szCs w:val="28"/>
        </w:rPr>
        <w:t xml:space="preserve">Таким образом, опыт Европейского союза в формировании аграрной политики и регулировании зернового рынка представляет интерес для региональных объединений, стремящихся к углублению экономической интеграции. В частности, анализ европейских </w:t>
      </w:r>
      <w:r w:rsidRPr="00CA4C70">
        <w:rPr>
          <w:rFonts w:ascii="Times New Roman" w:hAnsi="Times New Roman" w:cs="Times New Roman"/>
          <w:color w:val="000000" w:themeColor="text1"/>
          <w:sz w:val="28"/>
          <w:szCs w:val="28"/>
        </w:rPr>
        <w:lastRenderedPageBreak/>
        <w:t>подходов позволяет выявить перспективные направления для разработки согласованных механизмов поддержки сельского хозяйства и интеграции торговли зерном в рамках Евразийского экономического союза.</w:t>
      </w:r>
    </w:p>
    <w:p w14:paraId="75AA8D57" w14:textId="0B8D1D1F"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В научных кругах существует мнение, что основой евразийской интеграции является идея о том, что региональные проекты сотрудничества должны быть взаимодополняющими, а не конфликтующими. Более того, этот принцип имеет особую значимость для процессов интеграции в постсоветском регионе, где углубление интеграции предполагает скоординированные действия государств-участников в ключевых отраслях экономики [</w:t>
      </w:r>
      <w:r w:rsidR="00FA353D" w:rsidRPr="00CA4C70">
        <w:rPr>
          <w:rFonts w:ascii="Times New Roman" w:hAnsi="Times New Roman" w:cs="Times New Roman"/>
          <w:bCs/>
          <w:sz w:val="28"/>
          <w:szCs w:val="28"/>
        </w:rPr>
        <w:t>192</w:t>
      </w:r>
      <w:r w:rsidRPr="00CA4C70">
        <w:rPr>
          <w:rFonts w:ascii="Times New Roman" w:hAnsi="Times New Roman" w:cs="Times New Roman"/>
          <w:bCs/>
          <w:sz w:val="28"/>
          <w:szCs w:val="28"/>
        </w:rPr>
        <w:t>]. Так, статья 95 Договора о ЕАЭС определяет основные направления согласованной агропромышленной политики и меры государственной поддержки сельского хозяйства, которые будут подробно рассмотрены в данном подразделе настоящей работы. Таким образом, указанные положения агропромышленной политики формируют правовую основу для углубления интеграции в рамках ЕАЭС, способствуя унификации подходов к поддержке сельского хозяйства и торговле сельскохозяйственной продукцией.</w:t>
      </w:r>
    </w:p>
    <w:p w14:paraId="2AFD322D" w14:textId="6A431342"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 своем труде, посвященном международно-правовым проблемам и перспективам Таможенного союза, Р.С. </w:t>
      </w:r>
      <w:proofErr w:type="spellStart"/>
      <w:r w:rsidRPr="00CA4C70">
        <w:rPr>
          <w:rFonts w:ascii="Times New Roman" w:hAnsi="Times New Roman" w:cs="Times New Roman"/>
          <w:bCs/>
          <w:sz w:val="28"/>
          <w:szCs w:val="28"/>
        </w:rPr>
        <w:t>Алимкулов</w:t>
      </w:r>
      <w:proofErr w:type="spellEnd"/>
      <w:r w:rsidRPr="00CA4C70">
        <w:rPr>
          <w:rFonts w:ascii="Times New Roman" w:hAnsi="Times New Roman" w:cs="Times New Roman"/>
          <w:bCs/>
          <w:sz w:val="28"/>
          <w:szCs w:val="28"/>
        </w:rPr>
        <w:t xml:space="preserve"> отмечает, что решение о регистрации ЕврАзЭС (в настоящее время - ЕАЭС) в качестве субъекта международного права в соответствии со статьей 102 Устава ООН, а также инициатива по созданию Единого экономического пространства, являются ключевыми этапами углубления интеграционных процессов [</w:t>
      </w:r>
      <w:r w:rsidR="00FD0FC4" w:rsidRPr="00CA4C70">
        <w:rPr>
          <w:rFonts w:ascii="Times New Roman" w:hAnsi="Times New Roman" w:cs="Times New Roman"/>
          <w:bCs/>
          <w:sz w:val="28"/>
          <w:szCs w:val="28"/>
        </w:rPr>
        <w:t>1</w:t>
      </w:r>
      <w:r w:rsidR="00FA353D" w:rsidRPr="00CA4C70">
        <w:rPr>
          <w:rFonts w:ascii="Times New Roman" w:hAnsi="Times New Roman" w:cs="Times New Roman"/>
          <w:bCs/>
          <w:sz w:val="28"/>
          <w:szCs w:val="28"/>
        </w:rPr>
        <w:t>19</w:t>
      </w:r>
      <w:r w:rsidR="00FD0FC4"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 с.</w:t>
      </w:r>
      <w:r w:rsidR="00FD0FC4" w:rsidRPr="00CA4C70">
        <w:rPr>
          <w:rFonts w:ascii="Times New Roman" w:hAnsi="Times New Roman" w:cs="Times New Roman"/>
          <w:bCs/>
          <w:sz w:val="28"/>
          <w:szCs w:val="28"/>
        </w:rPr>
        <w:t xml:space="preserve"> 56</w:t>
      </w:r>
      <w:r w:rsidRPr="00CA4C70">
        <w:rPr>
          <w:rFonts w:ascii="Times New Roman" w:hAnsi="Times New Roman" w:cs="Times New Roman"/>
          <w:bCs/>
          <w:sz w:val="28"/>
          <w:szCs w:val="28"/>
        </w:rPr>
        <w:t xml:space="preserve">]. </w:t>
      </w:r>
      <w:r w:rsidR="00343A81" w:rsidRPr="00CA4C70">
        <w:rPr>
          <w:rFonts w:ascii="Times New Roman" w:hAnsi="Times New Roman" w:cs="Times New Roman"/>
          <w:bCs/>
          <w:sz w:val="28"/>
          <w:szCs w:val="28"/>
        </w:rPr>
        <w:t xml:space="preserve">Вместе с тем, </w:t>
      </w:r>
      <w:r w:rsidR="00747B65" w:rsidRPr="00CA4C70">
        <w:rPr>
          <w:rFonts w:ascii="Times New Roman" w:hAnsi="Times New Roman" w:cs="Times New Roman"/>
          <w:bCs/>
          <w:sz w:val="28"/>
          <w:szCs w:val="28"/>
        </w:rPr>
        <w:t xml:space="preserve">исследователь </w:t>
      </w:r>
      <w:r w:rsidR="00343A81" w:rsidRPr="00CA4C70">
        <w:rPr>
          <w:rFonts w:ascii="Times New Roman" w:hAnsi="Times New Roman" w:cs="Times New Roman"/>
          <w:bCs/>
          <w:sz w:val="28"/>
          <w:szCs w:val="28"/>
        </w:rPr>
        <w:t>С.Т. Алибеков подчеркивает, что в рамках ЕАЭС правовое регулирование выступает важным фактором интеграционного взаимодействия</w:t>
      </w:r>
      <w:r w:rsidR="00053809" w:rsidRPr="00CA4C70">
        <w:rPr>
          <w:rFonts w:ascii="Times New Roman" w:hAnsi="Times New Roman" w:cs="Times New Roman"/>
          <w:bCs/>
          <w:sz w:val="28"/>
          <w:szCs w:val="28"/>
        </w:rPr>
        <w:t xml:space="preserve"> </w:t>
      </w:r>
      <w:r w:rsidR="00640E70" w:rsidRPr="00CA4C70">
        <w:rPr>
          <w:rFonts w:ascii="Times New Roman" w:hAnsi="Times New Roman" w:cs="Times New Roman"/>
          <w:bCs/>
          <w:sz w:val="28"/>
          <w:szCs w:val="28"/>
        </w:rPr>
        <w:t>[</w:t>
      </w:r>
      <w:r w:rsidR="00E9561A" w:rsidRPr="00CA4C70">
        <w:rPr>
          <w:rFonts w:ascii="Times New Roman" w:hAnsi="Times New Roman" w:cs="Times New Roman"/>
          <w:bCs/>
          <w:sz w:val="28"/>
          <w:szCs w:val="28"/>
        </w:rPr>
        <w:t>1</w:t>
      </w:r>
      <w:r w:rsidR="00E535A0" w:rsidRPr="00CA4C70">
        <w:rPr>
          <w:rFonts w:ascii="Times New Roman" w:hAnsi="Times New Roman" w:cs="Times New Roman"/>
          <w:bCs/>
          <w:sz w:val="28"/>
          <w:szCs w:val="28"/>
        </w:rPr>
        <w:t>93</w:t>
      </w:r>
      <w:r w:rsidR="00640E70" w:rsidRPr="00CA4C70">
        <w:rPr>
          <w:rFonts w:ascii="Times New Roman" w:hAnsi="Times New Roman" w:cs="Times New Roman"/>
          <w:bCs/>
          <w:sz w:val="28"/>
          <w:szCs w:val="28"/>
        </w:rPr>
        <w:t>]</w:t>
      </w:r>
      <w:r w:rsidR="00343A81" w:rsidRPr="00CA4C70">
        <w:rPr>
          <w:rFonts w:ascii="Times New Roman" w:hAnsi="Times New Roman" w:cs="Times New Roman"/>
          <w:bCs/>
          <w:sz w:val="28"/>
          <w:szCs w:val="28"/>
        </w:rPr>
        <w:t xml:space="preserve">. </w:t>
      </w:r>
      <w:r w:rsidR="00243BFC" w:rsidRPr="00243BFC">
        <w:rPr>
          <w:rFonts w:ascii="Times New Roman" w:hAnsi="Times New Roman" w:cs="Times New Roman"/>
          <w:bCs/>
          <w:sz w:val="28"/>
          <w:szCs w:val="28"/>
        </w:rPr>
        <w:t xml:space="preserve">Следовательно, процесс интеграции оказывает прямое влияние на формирование правовой системы ЕАЭС, включая регулирование агропромышленного сектора, анализ которого приобретает особую значимость для обеспечения устойчивого развития торговли зерном в рамках всего союза. Такой анализ позволяет оценить степень согласованности правовых механизмов с целями интеграции, </w:t>
      </w:r>
      <w:r w:rsidR="00DF13F9">
        <w:rPr>
          <w:rFonts w:ascii="Times New Roman" w:hAnsi="Times New Roman" w:cs="Times New Roman"/>
          <w:bCs/>
          <w:sz w:val="28"/>
          <w:szCs w:val="28"/>
        </w:rPr>
        <w:t>ровно,</w:t>
      </w:r>
      <w:r w:rsidR="00EC4AF2">
        <w:rPr>
          <w:rFonts w:ascii="Times New Roman" w:hAnsi="Times New Roman" w:cs="Times New Roman"/>
          <w:bCs/>
          <w:sz w:val="28"/>
          <w:szCs w:val="28"/>
        </w:rPr>
        <w:t xml:space="preserve"> как и</w:t>
      </w:r>
      <w:r w:rsidR="00243BFC" w:rsidRPr="00243BFC">
        <w:rPr>
          <w:rFonts w:ascii="Times New Roman" w:hAnsi="Times New Roman" w:cs="Times New Roman"/>
          <w:bCs/>
          <w:sz w:val="28"/>
          <w:szCs w:val="28"/>
        </w:rPr>
        <w:t xml:space="preserve"> выявить их влияние на экспортный потенциал государств-членов, способствуя выработке научно обоснованных рекомендаций по повышению эффективности участия </w:t>
      </w:r>
      <w:r w:rsidR="00EC4AF2">
        <w:rPr>
          <w:rFonts w:ascii="Times New Roman" w:hAnsi="Times New Roman" w:cs="Times New Roman"/>
          <w:bCs/>
          <w:sz w:val="28"/>
          <w:szCs w:val="28"/>
        </w:rPr>
        <w:t>государств-членов</w:t>
      </w:r>
      <w:r w:rsidR="00243BFC" w:rsidRPr="00243BFC">
        <w:rPr>
          <w:rFonts w:ascii="Times New Roman" w:hAnsi="Times New Roman" w:cs="Times New Roman"/>
          <w:bCs/>
          <w:sz w:val="28"/>
          <w:szCs w:val="28"/>
        </w:rPr>
        <w:t xml:space="preserve"> ЕАЭС в общем аграрном рынке с учетом стратегической роли зернового сектора.</w:t>
      </w:r>
    </w:p>
    <w:p w14:paraId="4E7AADA8" w14:textId="0F8ABAB4"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Немаловажное значение имеет то, что, учитывая обязательства стран перед ВТО, Евразийская интеграция зернового сектора предусматривает соблюдение принципов либерализма. В рамках этого подхода был заключен Договор о зоне свободной торговли СНГ, ратифицированный </w:t>
      </w:r>
      <w:r w:rsidR="006A2EE9" w:rsidRPr="00CA4C70">
        <w:rPr>
          <w:rFonts w:ascii="Times New Roman" w:hAnsi="Times New Roman" w:cs="Times New Roman"/>
          <w:bCs/>
          <w:sz w:val="28"/>
          <w:szCs w:val="28"/>
        </w:rPr>
        <w:t xml:space="preserve">Республикой </w:t>
      </w:r>
      <w:r w:rsidRPr="00CA4C70">
        <w:rPr>
          <w:rFonts w:ascii="Times New Roman" w:hAnsi="Times New Roman" w:cs="Times New Roman"/>
          <w:bCs/>
          <w:sz w:val="28"/>
          <w:szCs w:val="28"/>
        </w:rPr>
        <w:t xml:space="preserve">Казахстан в 2012 году, являющийся одним из шагов к улучшению и интеграции экономических процессов в рамках ЕАЭС. </w:t>
      </w:r>
    </w:p>
    <w:p w14:paraId="5364E08B" w14:textId="35D2AC14"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Ю.А. Хан отмечает, что интеграция Казахстана в ЕАЭС предполагает модернизацию экономических отношений, основанную на унификации стандартов, улучшении доступа к рынкам стран союза и координации мер поддержки зернового хозяйства [</w:t>
      </w:r>
      <w:r w:rsidR="005722EE" w:rsidRPr="00CA4C70">
        <w:rPr>
          <w:rFonts w:ascii="Times New Roman" w:hAnsi="Times New Roman" w:cs="Times New Roman"/>
          <w:bCs/>
          <w:sz w:val="28"/>
          <w:szCs w:val="28"/>
        </w:rPr>
        <w:t>46</w:t>
      </w:r>
      <w:r w:rsidR="00C03AAA" w:rsidRPr="00CA4C70">
        <w:rPr>
          <w:rFonts w:ascii="Times New Roman" w:hAnsi="Times New Roman" w:cs="Times New Roman"/>
          <w:bCs/>
          <w:sz w:val="28"/>
          <w:szCs w:val="28"/>
        </w:rPr>
        <w:t>, с. 10</w:t>
      </w:r>
      <w:r w:rsidRPr="00CA4C70">
        <w:rPr>
          <w:rFonts w:ascii="Times New Roman" w:hAnsi="Times New Roman" w:cs="Times New Roman"/>
          <w:bCs/>
          <w:sz w:val="28"/>
          <w:szCs w:val="28"/>
        </w:rPr>
        <w:t xml:space="preserve">]. Однако, анализируя сценарии развития агропродовольственного рынка ЕАЭС, группа исследователей пришла </w:t>
      </w:r>
      <w:r w:rsidRPr="00CA4C70">
        <w:rPr>
          <w:rFonts w:ascii="Times New Roman" w:hAnsi="Times New Roman" w:cs="Times New Roman"/>
          <w:bCs/>
          <w:sz w:val="28"/>
          <w:szCs w:val="28"/>
        </w:rPr>
        <w:lastRenderedPageBreak/>
        <w:t>к выводу, что его формирование сталкивается с противоречиями и разногласиями, основная причина которых заключается в разрыве между интеграционными декларациями и реальными достижениями [1</w:t>
      </w:r>
      <w:r w:rsidR="008D3F06" w:rsidRPr="00CA4C70">
        <w:rPr>
          <w:rFonts w:ascii="Times New Roman" w:hAnsi="Times New Roman" w:cs="Times New Roman"/>
          <w:bCs/>
          <w:sz w:val="28"/>
          <w:szCs w:val="28"/>
        </w:rPr>
        <w:t>94</w:t>
      </w:r>
      <w:r w:rsidRPr="00CA4C70">
        <w:rPr>
          <w:rFonts w:ascii="Times New Roman" w:hAnsi="Times New Roman" w:cs="Times New Roman"/>
          <w:bCs/>
          <w:sz w:val="28"/>
          <w:szCs w:val="28"/>
        </w:rPr>
        <w:t xml:space="preserve">]. Так, протекционизм, направленный на защиту национальных производителей, препятствует созданию единого экономического пространства, для эффективной деятельности которой важно сбалансировать внутренние потребности и возможности развития сельскохозяйственной отрасли, а также достичь компромисса между интересами участников интеграции. </w:t>
      </w:r>
    </w:p>
    <w:p w14:paraId="60071E85" w14:textId="59D3D7D4"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До создания ЕАЭС А.М. </w:t>
      </w:r>
      <w:proofErr w:type="spellStart"/>
      <w:r w:rsidRPr="00CA4C70">
        <w:rPr>
          <w:rFonts w:ascii="Times New Roman" w:hAnsi="Times New Roman" w:cs="Times New Roman"/>
          <w:bCs/>
          <w:sz w:val="28"/>
          <w:szCs w:val="28"/>
        </w:rPr>
        <w:t>Балкибаева</w:t>
      </w:r>
      <w:proofErr w:type="spellEnd"/>
      <w:r w:rsidRPr="00CA4C70">
        <w:rPr>
          <w:rFonts w:ascii="Times New Roman" w:hAnsi="Times New Roman" w:cs="Times New Roman"/>
          <w:bCs/>
          <w:sz w:val="28"/>
          <w:szCs w:val="28"/>
        </w:rPr>
        <w:t xml:space="preserve">, исследуя региональные особенности и механизмы совершенствования управления зерновым рынком, установила, что развитие зерновой торговли между странами СНГ ограничивалось рядом внутренних и внешних факторов, таких как: ориентация стран на самообеспечение зерном, разобщенность экономических интересов и конкуренция на внешнем и внутреннем рынках, снижение интенсивности отрасли из-за диспаритета цен, экспансионистская политика мировых экспортеров, недостаток транспортной и рыночной инфраструктуры </w:t>
      </w:r>
      <w:r w:rsidRPr="00CA4C70">
        <w:rPr>
          <w:rFonts w:ascii="Times New Roman" w:hAnsi="Times New Roman" w:cs="Times New Roman"/>
          <w:sz w:val="28"/>
          <w:szCs w:val="28"/>
        </w:rPr>
        <w:t>[</w:t>
      </w:r>
      <w:r w:rsidR="00BF3E6D" w:rsidRPr="00CA4C70">
        <w:rPr>
          <w:rFonts w:ascii="Times New Roman" w:hAnsi="Times New Roman" w:cs="Times New Roman"/>
          <w:sz w:val="28"/>
          <w:szCs w:val="28"/>
        </w:rPr>
        <w:t>99</w:t>
      </w:r>
      <w:r w:rsidR="00181102" w:rsidRPr="00CA4C70">
        <w:rPr>
          <w:rFonts w:ascii="Times New Roman" w:hAnsi="Times New Roman" w:cs="Times New Roman"/>
          <w:sz w:val="28"/>
          <w:szCs w:val="28"/>
        </w:rPr>
        <w:t>,</w:t>
      </w:r>
      <w:r w:rsidRPr="00CA4C70">
        <w:rPr>
          <w:rFonts w:ascii="Times New Roman" w:hAnsi="Times New Roman" w:cs="Times New Roman"/>
          <w:sz w:val="28"/>
          <w:szCs w:val="28"/>
        </w:rPr>
        <w:t xml:space="preserve"> с.</w:t>
      </w:r>
      <w:r w:rsidR="00181102" w:rsidRPr="00CA4C70">
        <w:rPr>
          <w:rFonts w:ascii="Times New Roman" w:hAnsi="Times New Roman" w:cs="Times New Roman"/>
          <w:sz w:val="28"/>
          <w:szCs w:val="28"/>
        </w:rPr>
        <w:t xml:space="preserve"> 38</w:t>
      </w:r>
      <w:r w:rsidRPr="00CA4C70">
        <w:rPr>
          <w:rFonts w:ascii="Times New Roman" w:hAnsi="Times New Roman" w:cs="Times New Roman"/>
          <w:sz w:val="28"/>
          <w:szCs w:val="28"/>
        </w:rPr>
        <w:t xml:space="preserve">]. </w:t>
      </w:r>
      <w:r w:rsidRPr="00CA4C70">
        <w:rPr>
          <w:rFonts w:ascii="Times New Roman" w:hAnsi="Times New Roman" w:cs="Times New Roman"/>
          <w:bCs/>
          <w:sz w:val="28"/>
          <w:szCs w:val="28"/>
        </w:rPr>
        <w:t xml:space="preserve">Следует отметить, что на сегодняшний день процесс формирования организованного зернового рынка в рамках ЕАЭС остается на стадии развития; как утверждает казахстанский эксперт Ж.Т. </w:t>
      </w:r>
      <w:proofErr w:type="spellStart"/>
      <w:r w:rsidRPr="00CA4C70">
        <w:rPr>
          <w:rFonts w:ascii="Times New Roman" w:hAnsi="Times New Roman" w:cs="Times New Roman"/>
          <w:bCs/>
          <w:sz w:val="28"/>
          <w:szCs w:val="28"/>
        </w:rPr>
        <w:t>Кульчикова</w:t>
      </w:r>
      <w:proofErr w:type="spellEnd"/>
      <w:r w:rsidRPr="00CA4C70">
        <w:rPr>
          <w:rFonts w:ascii="Times New Roman" w:hAnsi="Times New Roman" w:cs="Times New Roman"/>
          <w:bCs/>
          <w:sz w:val="28"/>
          <w:szCs w:val="28"/>
        </w:rPr>
        <w:t>, этот рынок пока ограничивается функционированием в виде зоны свободной торговли зерном и продуктами его переработки [</w:t>
      </w:r>
      <w:r w:rsidR="006C2760" w:rsidRPr="00CA4C70">
        <w:rPr>
          <w:rFonts w:ascii="Times New Roman" w:hAnsi="Times New Roman" w:cs="Times New Roman"/>
          <w:bCs/>
          <w:sz w:val="28"/>
          <w:szCs w:val="28"/>
        </w:rPr>
        <w:t>195</w:t>
      </w:r>
      <w:r w:rsidRPr="00CA4C70">
        <w:rPr>
          <w:rFonts w:ascii="Times New Roman" w:hAnsi="Times New Roman" w:cs="Times New Roman"/>
          <w:bCs/>
          <w:sz w:val="28"/>
          <w:szCs w:val="28"/>
        </w:rPr>
        <w:t>]. По мнению группы российских исследователей эффективность зерновой торговли значительно возрастет при условии активной координации усилий государств-членов и выполнения взаимных обязательств, что требует усиления интеграционных механизмов, направленных на согласование политики и обеспечение реальной совместной деятельности в этой сфере [1</w:t>
      </w:r>
      <w:r w:rsidR="00CE565B" w:rsidRPr="00CA4C70">
        <w:rPr>
          <w:rFonts w:ascii="Times New Roman" w:hAnsi="Times New Roman" w:cs="Times New Roman"/>
          <w:bCs/>
          <w:sz w:val="28"/>
          <w:szCs w:val="28"/>
        </w:rPr>
        <w:t>96</w:t>
      </w:r>
      <w:r w:rsidRPr="00CA4C70">
        <w:rPr>
          <w:rFonts w:ascii="Times New Roman" w:hAnsi="Times New Roman" w:cs="Times New Roman"/>
          <w:bCs/>
          <w:sz w:val="28"/>
          <w:szCs w:val="28"/>
        </w:rPr>
        <w:t>].</w:t>
      </w:r>
    </w:p>
    <w:p w14:paraId="0C2AAEFC" w14:textId="342A4F14" w:rsidR="0016022B" w:rsidRPr="00CA4C70" w:rsidRDefault="0016022B" w:rsidP="0016022B">
      <w:pPr>
        <w:ind w:firstLine="709"/>
        <w:jc w:val="both"/>
        <w:rPr>
          <w:rFonts w:ascii="Times New Roman" w:hAnsi="Times New Roman" w:cs="Times New Roman"/>
          <w:sz w:val="28"/>
          <w:szCs w:val="28"/>
        </w:rPr>
      </w:pPr>
      <w:r w:rsidRPr="00CA4C70">
        <w:rPr>
          <w:rFonts w:ascii="Times New Roman" w:hAnsi="Times New Roman" w:cs="Times New Roman"/>
          <w:sz w:val="28"/>
          <w:szCs w:val="28"/>
        </w:rPr>
        <w:t>Вышесказанное позволяет утверждать, что создание единого зернового рынка в рамках ЕАЭС сталкивается с многочисленными трудностями. Создание ЕАЭС, с одной стороны, увеличило экспортный потенциал зерна, но, с другой стороны, привело к переориентации производителей на внешние рынки, что снизило уровень самообеспеченности некоторых стран. Исследования показывают, что проблемы создания единого зернового рынка в рамках ЕАЭС связаны с конфликтами интересов хозяйствующих субъектов, протекционистскими мерами, направленными на защиту национальных производителей, и опасениями властей относительно импорта [1</w:t>
      </w:r>
      <w:r w:rsidR="00A472A3" w:rsidRPr="00CA4C70">
        <w:rPr>
          <w:rFonts w:ascii="Times New Roman" w:hAnsi="Times New Roman" w:cs="Times New Roman"/>
          <w:sz w:val="28"/>
          <w:szCs w:val="28"/>
        </w:rPr>
        <w:t>97</w:t>
      </w:r>
      <w:r w:rsidRPr="00CA4C70">
        <w:rPr>
          <w:rFonts w:ascii="Times New Roman" w:hAnsi="Times New Roman" w:cs="Times New Roman"/>
          <w:sz w:val="28"/>
          <w:szCs w:val="28"/>
        </w:rPr>
        <w:t>]. Необходимо отметить, что, несмотря на поддержку продовольственной безопасности, такие меры противоречат целям интеграции, подчеркивая разрыв между заявленными намерениями и реальными результатами в процессе формирования единого рынка. Таким образом, проблема обеспечения баланса между удовлетворением внутренних потребностей и реализацией экспортного потенциала остается ключевым правовым вызовом, требующим совершенствования нормативно-правового регулирования для эффективного функционирования торговли зерном.</w:t>
      </w:r>
    </w:p>
    <w:p w14:paraId="5C87A4C7" w14:textId="3EBE389A" w:rsidR="0016022B" w:rsidRPr="00CA4C70" w:rsidRDefault="0016022B" w:rsidP="0016022B">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В целях обеспечения эффективной торговли зерном в рамках ЕАЭС необходимо разработать сбалансированную и систематизированную программу </w:t>
      </w:r>
      <w:r w:rsidRPr="00CA4C70">
        <w:rPr>
          <w:rFonts w:ascii="Times New Roman" w:hAnsi="Times New Roman" w:cs="Times New Roman"/>
          <w:sz w:val="28"/>
          <w:szCs w:val="28"/>
        </w:rPr>
        <w:lastRenderedPageBreak/>
        <w:t>развития, так как ее отсутствие осложняет реализацию совместных мер и оказывает негативное влияние на зерновую отрасль, особенно в России и Казахстан</w:t>
      </w:r>
      <w:r w:rsidR="00AB341A">
        <w:rPr>
          <w:rFonts w:ascii="Times New Roman" w:hAnsi="Times New Roman" w:cs="Times New Roman"/>
          <w:sz w:val="28"/>
          <w:szCs w:val="28"/>
        </w:rPr>
        <w:t>е</w:t>
      </w:r>
      <w:r w:rsidRPr="00CA4C70">
        <w:rPr>
          <w:rFonts w:ascii="Times New Roman" w:hAnsi="Times New Roman" w:cs="Times New Roman"/>
          <w:sz w:val="28"/>
          <w:szCs w:val="28"/>
        </w:rPr>
        <w:t>. Исследование показало, что Казахстан и Россия, обладая значительными излишками зерна, играют ключевую роль во внутренней торговле и экспорте в рамках ЕАЭС. Для успешного развития зернового рынка необходимо устранить разногласия между данными странами в вопросах равного доступа к экспортной инфраструктуре. Вместе с тем, в научных кругах существует мнение, что недостаточная пропускная способность портов и транспортной системы ограничивает объемы экспорта, особенно в годы высоких урожаев, когда приоритет российским поставщикам в черноморских портах и задержки для казахских экспортеров усиливают напряженность; без увеличения пропускной способности экспортных мощностей противоречия могут обостриться, затрудняя дальнейшее наращивание экспорта зерна [</w:t>
      </w:r>
      <w:r w:rsidR="00334C0F" w:rsidRPr="00CA4C70">
        <w:rPr>
          <w:rFonts w:ascii="Times New Roman" w:hAnsi="Times New Roman" w:cs="Times New Roman"/>
          <w:sz w:val="28"/>
          <w:szCs w:val="28"/>
        </w:rPr>
        <w:t>1</w:t>
      </w:r>
      <w:r w:rsidR="00850BF9" w:rsidRPr="00CA4C70">
        <w:rPr>
          <w:rFonts w:ascii="Times New Roman" w:hAnsi="Times New Roman" w:cs="Times New Roman"/>
          <w:sz w:val="28"/>
          <w:szCs w:val="28"/>
        </w:rPr>
        <w:t>92</w:t>
      </w:r>
      <w:r w:rsidR="00334C0F" w:rsidRPr="00CA4C70">
        <w:rPr>
          <w:rFonts w:ascii="Times New Roman" w:hAnsi="Times New Roman" w:cs="Times New Roman"/>
          <w:sz w:val="28"/>
          <w:szCs w:val="28"/>
        </w:rPr>
        <w:t>, с.</w:t>
      </w:r>
      <w:r w:rsidR="00CE2132" w:rsidRPr="00CA4C70">
        <w:rPr>
          <w:rFonts w:ascii="Times New Roman" w:hAnsi="Times New Roman" w:cs="Times New Roman"/>
          <w:sz w:val="28"/>
          <w:szCs w:val="28"/>
        </w:rPr>
        <w:t xml:space="preserve"> 170</w:t>
      </w:r>
      <w:r w:rsidRPr="00CA4C70">
        <w:rPr>
          <w:rFonts w:ascii="Times New Roman" w:hAnsi="Times New Roman" w:cs="Times New Roman"/>
          <w:sz w:val="28"/>
          <w:szCs w:val="28"/>
        </w:rPr>
        <w:t xml:space="preserve">]. </w:t>
      </w:r>
    </w:p>
    <w:p w14:paraId="5AC95F13" w14:textId="0186E2E2" w:rsidR="0016022B" w:rsidRPr="00CA4C70" w:rsidRDefault="0016022B" w:rsidP="0016022B">
      <w:pPr>
        <w:ind w:firstLine="709"/>
        <w:jc w:val="both"/>
        <w:rPr>
          <w:rFonts w:ascii="Times New Roman" w:hAnsi="Times New Roman" w:cs="Times New Roman"/>
          <w:sz w:val="28"/>
          <w:szCs w:val="28"/>
        </w:rPr>
      </w:pPr>
      <w:r w:rsidRPr="00CA4C70">
        <w:rPr>
          <w:rFonts w:ascii="Times New Roman" w:hAnsi="Times New Roman" w:cs="Times New Roman"/>
          <w:sz w:val="28"/>
          <w:szCs w:val="28"/>
        </w:rPr>
        <w:t xml:space="preserve">На сегодняшний день в </w:t>
      </w:r>
      <w:r w:rsidR="00EA573B" w:rsidRPr="00CA4C70">
        <w:rPr>
          <w:rFonts w:ascii="Times New Roman" w:hAnsi="Times New Roman" w:cs="Times New Roman"/>
          <w:sz w:val="28"/>
          <w:szCs w:val="28"/>
        </w:rPr>
        <w:t xml:space="preserve">Республике </w:t>
      </w:r>
      <w:r w:rsidRPr="00CA4C70">
        <w:rPr>
          <w:rFonts w:ascii="Times New Roman" w:hAnsi="Times New Roman" w:cs="Times New Roman"/>
          <w:sz w:val="28"/>
          <w:szCs w:val="28"/>
        </w:rPr>
        <w:t xml:space="preserve">Казахстан наблюдается проблема нелегального ввоза российского зерна, что наносит значительный экономический ущерб бюджету и сельскохозяйственному сектору. Основные проблемы включают недополучение налогов, искажение статистики, снижение валютной выручки и конкурентоспособности казахстанской продукции. Основные схемы нелегального ввоза зерна предполагают перегрузку автомобилей и скрытые перевозки через железнодорожные и автомобильные пути. Как отмечает президент Союза </w:t>
      </w:r>
      <w:proofErr w:type="spellStart"/>
      <w:r w:rsidRPr="00CA4C70">
        <w:rPr>
          <w:rFonts w:ascii="Times New Roman" w:hAnsi="Times New Roman" w:cs="Times New Roman"/>
          <w:sz w:val="28"/>
          <w:szCs w:val="28"/>
        </w:rPr>
        <w:t>зернопереработчиков</w:t>
      </w:r>
      <w:proofErr w:type="spellEnd"/>
      <w:r w:rsidRPr="00CA4C70">
        <w:rPr>
          <w:rFonts w:ascii="Times New Roman" w:hAnsi="Times New Roman" w:cs="Times New Roman"/>
          <w:sz w:val="28"/>
          <w:szCs w:val="28"/>
        </w:rPr>
        <w:t xml:space="preserve"> </w:t>
      </w:r>
      <w:r w:rsidR="000C24D0" w:rsidRPr="00CA4C70">
        <w:rPr>
          <w:rFonts w:ascii="Times New Roman" w:hAnsi="Times New Roman" w:cs="Times New Roman"/>
          <w:sz w:val="28"/>
          <w:szCs w:val="28"/>
        </w:rPr>
        <w:t>Р</w:t>
      </w:r>
      <w:r w:rsidRPr="00CA4C70">
        <w:rPr>
          <w:rFonts w:ascii="Times New Roman" w:hAnsi="Times New Roman" w:cs="Times New Roman"/>
          <w:sz w:val="28"/>
          <w:szCs w:val="28"/>
        </w:rPr>
        <w:t xml:space="preserve">К Алихан </w:t>
      </w:r>
      <w:proofErr w:type="spellStart"/>
      <w:r w:rsidRPr="00CA4C70">
        <w:rPr>
          <w:rFonts w:ascii="Times New Roman" w:hAnsi="Times New Roman" w:cs="Times New Roman"/>
          <w:sz w:val="28"/>
          <w:szCs w:val="28"/>
        </w:rPr>
        <w:t>Талгатбек</w:t>
      </w:r>
      <w:proofErr w:type="spellEnd"/>
      <w:r w:rsidRPr="00CA4C70">
        <w:rPr>
          <w:rFonts w:ascii="Times New Roman" w:hAnsi="Times New Roman" w:cs="Times New Roman"/>
          <w:sz w:val="28"/>
          <w:szCs w:val="28"/>
        </w:rPr>
        <w:t>, Павлодарская, Актюбинская и Западно-Казахстанская области лидируют по нелегальному ввозу зерна из России, несмотря на то что эти регионы, исторически не обладавшие значительным экспортным потенциалом, демонстрируют показатели экспорта, превышающие объемы их производства [</w:t>
      </w:r>
      <w:r w:rsidR="000C24D0" w:rsidRPr="00CA4C70">
        <w:rPr>
          <w:rFonts w:ascii="Times New Roman" w:hAnsi="Times New Roman" w:cs="Times New Roman"/>
          <w:bCs/>
          <w:sz w:val="28"/>
          <w:szCs w:val="28"/>
        </w:rPr>
        <w:t>1</w:t>
      </w:r>
      <w:r w:rsidR="001A57DE" w:rsidRPr="00CA4C70">
        <w:rPr>
          <w:rFonts w:ascii="Times New Roman" w:hAnsi="Times New Roman" w:cs="Times New Roman"/>
          <w:bCs/>
          <w:sz w:val="28"/>
          <w:szCs w:val="28"/>
        </w:rPr>
        <w:t>9</w:t>
      </w:r>
      <w:r w:rsidR="00B2066C" w:rsidRPr="00CA4C70">
        <w:rPr>
          <w:rFonts w:ascii="Times New Roman" w:hAnsi="Times New Roman" w:cs="Times New Roman"/>
          <w:bCs/>
          <w:sz w:val="28"/>
          <w:szCs w:val="28"/>
        </w:rPr>
        <w:t>8</w:t>
      </w:r>
      <w:r w:rsidRPr="00CA4C70">
        <w:rPr>
          <w:rFonts w:ascii="Times New Roman" w:hAnsi="Times New Roman" w:cs="Times New Roman"/>
          <w:bCs/>
          <w:sz w:val="28"/>
          <w:szCs w:val="28"/>
        </w:rPr>
        <w:t>].</w:t>
      </w:r>
      <w:r w:rsidRPr="00CA4C70">
        <w:rPr>
          <w:rFonts w:ascii="Times New Roman" w:hAnsi="Times New Roman" w:cs="Times New Roman"/>
          <w:sz w:val="28"/>
          <w:szCs w:val="28"/>
        </w:rPr>
        <w:t xml:space="preserve"> </w:t>
      </w:r>
    </w:p>
    <w:p w14:paraId="7A51549C" w14:textId="512C0838"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Для решения проблемы уже предложены усиление контроля, создание межведомственного штаба, а также развитие новых рынков сбыта, таких как Ближний Восток и Китай. Вместе с тем, Союзом </w:t>
      </w:r>
      <w:proofErr w:type="spellStart"/>
      <w:r w:rsidRPr="00CA4C70">
        <w:rPr>
          <w:rFonts w:ascii="Times New Roman" w:hAnsi="Times New Roman" w:cs="Times New Roman"/>
          <w:bCs/>
          <w:sz w:val="28"/>
          <w:szCs w:val="28"/>
        </w:rPr>
        <w:t>зернопереработчиков</w:t>
      </w:r>
      <w:proofErr w:type="spellEnd"/>
      <w:r w:rsidRPr="00CA4C70">
        <w:rPr>
          <w:rFonts w:ascii="Times New Roman" w:hAnsi="Times New Roman" w:cs="Times New Roman"/>
          <w:bCs/>
          <w:sz w:val="28"/>
          <w:szCs w:val="28"/>
        </w:rPr>
        <w:t xml:space="preserve"> </w:t>
      </w:r>
      <w:r w:rsidR="00EB2399" w:rsidRPr="00CA4C70">
        <w:rPr>
          <w:rFonts w:ascii="Times New Roman" w:hAnsi="Times New Roman" w:cs="Times New Roman"/>
          <w:bCs/>
          <w:sz w:val="28"/>
          <w:szCs w:val="28"/>
        </w:rPr>
        <w:t>РК</w:t>
      </w:r>
      <w:r w:rsidRPr="00CA4C70">
        <w:rPr>
          <w:rFonts w:ascii="Times New Roman" w:hAnsi="Times New Roman" w:cs="Times New Roman"/>
          <w:bCs/>
          <w:sz w:val="28"/>
          <w:szCs w:val="28"/>
        </w:rPr>
        <w:t xml:space="preserve"> рекомендовано увеличение транзитных тарифов и мер поддержки экспорта </w:t>
      </w:r>
      <w:r w:rsidRPr="00CA4C70">
        <w:rPr>
          <w:rFonts w:ascii="Times New Roman" w:hAnsi="Times New Roman" w:cs="Times New Roman"/>
          <w:sz w:val="28"/>
          <w:szCs w:val="28"/>
        </w:rPr>
        <w:t>[</w:t>
      </w:r>
      <w:r w:rsidR="00CD5168" w:rsidRPr="00CA4C70">
        <w:rPr>
          <w:rFonts w:ascii="Times New Roman" w:hAnsi="Times New Roman" w:cs="Times New Roman"/>
          <w:sz w:val="28"/>
          <w:szCs w:val="28"/>
        </w:rPr>
        <w:t>1</w:t>
      </w:r>
      <w:r w:rsidR="00E722D3" w:rsidRPr="00CA4C70">
        <w:rPr>
          <w:rFonts w:ascii="Times New Roman" w:hAnsi="Times New Roman" w:cs="Times New Roman"/>
          <w:sz w:val="28"/>
          <w:szCs w:val="28"/>
        </w:rPr>
        <w:t>9</w:t>
      </w:r>
      <w:r w:rsidR="006672E8" w:rsidRPr="00CA4C70">
        <w:rPr>
          <w:rFonts w:ascii="Times New Roman" w:hAnsi="Times New Roman" w:cs="Times New Roman"/>
          <w:sz w:val="28"/>
          <w:szCs w:val="28"/>
        </w:rPr>
        <w:t>8</w:t>
      </w:r>
      <w:r w:rsidRPr="00CA4C70">
        <w:rPr>
          <w:rFonts w:ascii="Times New Roman" w:hAnsi="Times New Roman" w:cs="Times New Roman"/>
          <w:bCs/>
          <w:sz w:val="28"/>
          <w:szCs w:val="28"/>
        </w:rPr>
        <w:t xml:space="preserve">]. В то же время Россия предложила вернуть фитосанитарный контроль на границе, внедрить отслеживание перемещения товарных партий и предоставить доступ </w:t>
      </w:r>
      <w:r w:rsidR="007C4C00" w:rsidRPr="00CA4C70">
        <w:rPr>
          <w:rFonts w:ascii="Times New Roman" w:hAnsi="Times New Roman" w:cs="Times New Roman"/>
          <w:bCs/>
          <w:sz w:val="28"/>
          <w:szCs w:val="28"/>
        </w:rPr>
        <w:t>Федеральной службе безопасности РФ</w:t>
      </w:r>
      <w:r w:rsidRPr="00CA4C70">
        <w:rPr>
          <w:rFonts w:ascii="Times New Roman" w:hAnsi="Times New Roman" w:cs="Times New Roman"/>
          <w:bCs/>
          <w:sz w:val="28"/>
          <w:szCs w:val="28"/>
        </w:rPr>
        <w:t xml:space="preserve"> и </w:t>
      </w:r>
      <w:r w:rsidR="007C4C00" w:rsidRPr="00CA4C70">
        <w:rPr>
          <w:rFonts w:ascii="Times New Roman" w:hAnsi="Times New Roman" w:cs="Times New Roman"/>
          <w:bCs/>
          <w:sz w:val="28"/>
          <w:szCs w:val="28"/>
        </w:rPr>
        <w:t>Министерству внутренних дел РФ</w:t>
      </w:r>
      <w:r w:rsidRPr="00CA4C70">
        <w:rPr>
          <w:rFonts w:ascii="Times New Roman" w:hAnsi="Times New Roman" w:cs="Times New Roman"/>
          <w:bCs/>
          <w:sz w:val="28"/>
          <w:szCs w:val="28"/>
        </w:rPr>
        <w:t xml:space="preserve"> к информации о сертификатах и транспорте, что, наряду с созданием межгосударственной аграрной биржи, может повысить прозрачность торговли зерном </w:t>
      </w:r>
      <w:r w:rsidRPr="00CA4C70">
        <w:rPr>
          <w:rFonts w:ascii="Times New Roman" w:hAnsi="Times New Roman" w:cs="Times New Roman"/>
          <w:sz w:val="28"/>
          <w:szCs w:val="28"/>
        </w:rPr>
        <w:t>[</w:t>
      </w:r>
      <w:r w:rsidR="003C5894" w:rsidRPr="00CA4C70">
        <w:rPr>
          <w:rFonts w:ascii="Times New Roman" w:hAnsi="Times New Roman" w:cs="Times New Roman"/>
          <w:bCs/>
          <w:sz w:val="28"/>
          <w:szCs w:val="28"/>
        </w:rPr>
        <w:t>199</w:t>
      </w:r>
      <w:r w:rsidRPr="00CA4C70">
        <w:rPr>
          <w:rFonts w:ascii="Times New Roman" w:hAnsi="Times New Roman" w:cs="Times New Roman"/>
          <w:bCs/>
          <w:sz w:val="28"/>
          <w:szCs w:val="28"/>
        </w:rPr>
        <w:t>]. Однако, вышесказанное диктует необходимость законодательного закрепления норм, направленных на повышение ответственности за контрабанду и разработку прозрачных механизмов контроля на границах. Так, улучшение нормативно-правового регулирования, включая изменение тарифной политики и введение обязательного мониторинга перевозок, станет важным шагом в упорядочении торговли зерном и предотвращении нелегальных операций в этой сфере.</w:t>
      </w:r>
    </w:p>
    <w:p w14:paraId="1D27D66A" w14:textId="34ECBAB0"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Немаловажное значение играет подписание 12 мая 2021 года Меморандума о взаимопонимании между Евразийской экономической </w:t>
      </w:r>
      <w:r w:rsidRPr="00CA4C70">
        <w:rPr>
          <w:rFonts w:ascii="Times New Roman" w:hAnsi="Times New Roman" w:cs="Times New Roman"/>
          <w:bCs/>
          <w:sz w:val="28"/>
          <w:szCs w:val="28"/>
        </w:rPr>
        <w:lastRenderedPageBreak/>
        <w:t>комиссией и Международным советом по зерну. Данный документ ориентирован на расширение сотрудничества в международной торговле зерном, содействие развитию агропромышленного сектора и обеспечение продовольственной стабильности в мире. Подписанный Меморандум способствует развитию механизмов мониторинга и прогнозирования, которые занимают важное значение в стабилизации рынка зерна и создании условий для справедливой и прозрачной торговли. Вместе с тем, документ дополняет инициативы ЕАЭС по согласованию мер государственной политики, включая регулирование производства, переработки и торговли зерновыми культурами, что особенно важно в условиях глобальных вызовов, таких как климатические изменения и колебания цен на продовольствие. Однако, необходимо отметить, что данный Меморандум не обладает статусом международного договора и не налагает на участников финансовых или правовых обязательств [</w:t>
      </w:r>
      <w:r w:rsidR="00C168E2" w:rsidRPr="00CA4C70">
        <w:rPr>
          <w:rFonts w:ascii="Times New Roman" w:hAnsi="Times New Roman" w:cs="Times New Roman"/>
          <w:bCs/>
          <w:sz w:val="28"/>
          <w:szCs w:val="28"/>
        </w:rPr>
        <w:t>2</w:t>
      </w:r>
      <w:r w:rsidR="008B5E37" w:rsidRPr="00CA4C70">
        <w:rPr>
          <w:rFonts w:ascii="Times New Roman" w:hAnsi="Times New Roman" w:cs="Times New Roman"/>
          <w:bCs/>
          <w:sz w:val="28"/>
          <w:szCs w:val="28"/>
        </w:rPr>
        <w:t>00</w:t>
      </w:r>
      <w:r w:rsidRPr="00CA4C70">
        <w:rPr>
          <w:rFonts w:ascii="Times New Roman" w:hAnsi="Times New Roman" w:cs="Times New Roman"/>
          <w:bCs/>
          <w:sz w:val="28"/>
          <w:szCs w:val="28"/>
        </w:rPr>
        <w:t xml:space="preserve">]. Таким образом, Меморандум создает дополнительную основу для укрепления международного сотрудничества в области торговли зерном, дополняя механизмы, предусмотренные Договором о ЕАЭС. </w:t>
      </w:r>
    </w:p>
    <w:p w14:paraId="1C597002" w14:textId="460F8D9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На сегодняшний день торговля зерном в ЕАЭС регулируется в рамках общего подхода к аграрной политике союза, в основе которой лежат «механизмы межгосударственного взаимодействия», предусмотренные </w:t>
      </w:r>
      <w:proofErr w:type="spellStart"/>
      <w:r w:rsidRPr="00CA4C70">
        <w:rPr>
          <w:rFonts w:ascii="Times New Roman" w:hAnsi="Times New Roman" w:cs="Times New Roman"/>
          <w:bCs/>
          <w:sz w:val="28"/>
          <w:szCs w:val="28"/>
        </w:rPr>
        <w:t>Договором</w:t>
      </w:r>
      <w:r w:rsidR="00AB341A">
        <w:rPr>
          <w:rFonts w:ascii="Times New Roman" w:hAnsi="Times New Roman" w:cs="Times New Roman"/>
          <w:bCs/>
          <w:sz w:val="28"/>
          <w:szCs w:val="28"/>
        </w:rPr>
        <w:t>ом</w:t>
      </w:r>
      <w:proofErr w:type="spellEnd"/>
      <w:r w:rsidRPr="00CA4C70">
        <w:rPr>
          <w:rFonts w:ascii="Times New Roman" w:hAnsi="Times New Roman" w:cs="Times New Roman"/>
          <w:bCs/>
          <w:sz w:val="28"/>
          <w:szCs w:val="28"/>
        </w:rPr>
        <w:t xml:space="preserve"> ЕАЭС. Раздел XXV Договора о ЕАЭС регулирует агропромышленный комплекс союза. Так, в статье 94 определены цели аграрной политики, направленные на повышение эффективности сельхозпроизводства, укрепление продовольственной безопасности и поддержку экспорта конкурентоспособной продукции. Статьей 95 предусмотрено, что </w:t>
      </w:r>
      <w:r w:rsidR="00646FDF" w:rsidRPr="00CA4C70">
        <w:rPr>
          <w:rFonts w:ascii="Times New Roman" w:hAnsi="Times New Roman" w:cs="Times New Roman"/>
          <w:bCs/>
          <w:sz w:val="28"/>
          <w:szCs w:val="28"/>
        </w:rPr>
        <w:t xml:space="preserve">Республика </w:t>
      </w:r>
      <w:r w:rsidRPr="00CA4C70">
        <w:rPr>
          <w:rFonts w:ascii="Times New Roman" w:hAnsi="Times New Roman" w:cs="Times New Roman"/>
          <w:bCs/>
          <w:sz w:val="28"/>
          <w:szCs w:val="28"/>
        </w:rPr>
        <w:t>Казахстан, как и все участники ЕАЭС, принимает участие в консультациях, проводимых ежегодно, для разработки рекомендаций по реализации совместной агропромышленной политики [</w:t>
      </w:r>
      <w:r w:rsidR="00646FDF" w:rsidRPr="00CA4C70">
        <w:rPr>
          <w:rFonts w:ascii="Times New Roman" w:hAnsi="Times New Roman" w:cs="Times New Roman"/>
          <w:bCs/>
          <w:sz w:val="28"/>
          <w:szCs w:val="28"/>
        </w:rPr>
        <w:t>2</w:t>
      </w:r>
      <w:r w:rsidR="00AC250C" w:rsidRPr="00CA4C70">
        <w:rPr>
          <w:rFonts w:ascii="Times New Roman" w:hAnsi="Times New Roman" w:cs="Times New Roman"/>
          <w:bCs/>
          <w:sz w:val="28"/>
          <w:szCs w:val="28"/>
        </w:rPr>
        <w:t>01</w:t>
      </w:r>
      <w:r w:rsidRPr="00CA4C70">
        <w:rPr>
          <w:rFonts w:ascii="Times New Roman" w:hAnsi="Times New Roman" w:cs="Times New Roman"/>
          <w:bCs/>
          <w:sz w:val="28"/>
          <w:szCs w:val="28"/>
        </w:rPr>
        <w:t xml:space="preserve">]. Согласно договору, Евразийская экономическая комиссия, в состав которой входят представители </w:t>
      </w:r>
      <w:r w:rsidR="001413E1"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Казахстан, осуществляет координацию прогнозирования спроса и предложения на сельскохозяйственную продукцию, а также проводит мониторинг и оценку ее конкурентоспособности. Особое внимание уделяется гармонизации законодательства, включая меры поддержки сельского хозяйства и разрешение торговых споров, которые направлены на развитие взаимной торговли, в том числе зерном, повышая ее прозрачность и эффективность в рамках ЕАЭС.</w:t>
      </w:r>
    </w:p>
    <w:p w14:paraId="2E2ACBDA" w14:textId="4EF556C2"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Следует отметить, что исследование законодательства стран-участников ЕАЭС демонстрирует, что национальные подходы к аграрной политике имеют преимущество над региональными [</w:t>
      </w:r>
      <w:r w:rsidR="006D5093" w:rsidRPr="00CA4C70">
        <w:rPr>
          <w:rFonts w:ascii="Times New Roman" w:hAnsi="Times New Roman" w:cs="Times New Roman"/>
          <w:bCs/>
          <w:sz w:val="28"/>
          <w:szCs w:val="28"/>
        </w:rPr>
        <w:t>2</w:t>
      </w:r>
      <w:r w:rsidR="00803E4A" w:rsidRPr="00CA4C70">
        <w:rPr>
          <w:rFonts w:ascii="Times New Roman" w:hAnsi="Times New Roman" w:cs="Times New Roman"/>
          <w:bCs/>
          <w:sz w:val="28"/>
          <w:szCs w:val="28"/>
        </w:rPr>
        <w:t>0</w:t>
      </w:r>
      <w:r w:rsidR="007C31CC" w:rsidRPr="00CA4C70">
        <w:rPr>
          <w:rFonts w:ascii="Times New Roman" w:hAnsi="Times New Roman" w:cs="Times New Roman"/>
          <w:bCs/>
          <w:sz w:val="28"/>
          <w:szCs w:val="28"/>
        </w:rPr>
        <w:t>2</w:t>
      </w:r>
      <w:r w:rsidRPr="00CA4C70">
        <w:rPr>
          <w:rFonts w:ascii="Times New Roman" w:hAnsi="Times New Roman" w:cs="Times New Roman"/>
          <w:bCs/>
          <w:sz w:val="28"/>
          <w:szCs w:val="28"/>
        </w:rPr>
        <w:t xml:space="preserve">]. Такой дисбаланс между национальными и региональными интересами подчеркивает важность поиска механизмов, которые позволили бы согласовать приоритеты стран-участников, обеспечив баланс между национальной самостоятельностью и целями интеграции в рамках ЕАЭС. Вместе с тем, согласно мнению эксперта Ю.А. Хан, создание предложенного им Единого зернового холдинга может способствовать структурированию евразийского рынка зерна, </w:t>
      </w:r>
      <w:r w:rsidRPr="00CA4C70">
        <w:rPr>
          <w:rFonts w:ascii="Times New Roman" w:hAnsi="Times New Roman" w:cs="Times New Roman"/>
          <w:bCs/>
          <w:sz w:val="28"/>
          <w:szCs w:val="28"/>
        </w:rPr>
        <w:lastRenderedPageBreak/>
        <w:t>основывающегося на принципах многовекторности и полицентричности [</w:t>
      </w:r>
      <w:r w:rsidR="007B3177" w:rsidRPr="00CA4C70">
        <w:rPr>
          <w:rFonts w:ascii="Times New Roman" w:hAnsi="Times New Roman" w:cs="Times New Roman"/>
          <w:bCs/>
          <w:sz w:val="28"/>
          <w:szCs w:val="28"/>
        </w:rPr>
        <w:t>1</w:t>
      </w:r>
      <w:r w:rsidR="00302432" w:rsidRPr="00CA4C70">
        <w:rPr>
          <w:rFonts w:ascii="Times New Roman" w:hAnsi="Times New Roman" w:cs="Times New Roman"/>
          <w:bCs/>
          <w:sz w:val="28"/>
          <w:szCs w:val="28"/>
        </w:rPr>
        <w:t>2</w:t>
      </w:r>
      <w:r w:rsidR="007B3177" w:rsidRPr="00CA4C70">
        <w:rPr>
          <w:rFonts w:ascii="Times New Roman" w:hAnsi="Times New Roman" w:cs="Times New Roman"/>
          <w:bCs/>
          <w:sz w:val="28"/>
          <w:szCs w:val="28"/>
        </w:rPr>
        <w:t xml:space="preserve">, с. </w:t>
      </w:r>
      <w:r w:rsidR="0098536E" w:rsidRPr="00CA4C70">
        <w:rPr>
          <w:rFonts w:ascii="Times New Roman" w:hAnsi="Times New Roman" w:cs="Times New Roman"/>
          <w:bCs/>
          <w:sz w:val="28"/>
          <w:szCs w:val="28"/>
        </w:rPr>
        <w:t>57</w:t>
      </w:r>
      <w:r w:rsidRPr="00CA4C70">
        <w:rPr>
          <w:rFonts w:ascii="Times New Roman" w:hAnsi="Times New Roman" w:cs="Times New Roman"/>
          <w:bCs/>
          <w:sz w:val="28"/>
          <w:szCs w:val="28"/>
        </w:rPr>
        <w:t>].</w:t>
      </w:r>
    </w:p>
    <w:p w14:paraId="3ADB3CD8"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Стоит упомянуть, что страны-участники ЕАЭС демонстрируют существенные различия в обеспеченности зерном: Армения и Кыргызстан на постоянной основе зависят от внешних поставок из-за низкой </w:t>
      </w:r>
      <w:proofErr w:type="spellStart"/>
      <w:r w:rsidRPr="00CA4C70">
        <w:rPr>
          <w:rFonts w:ascii="Times New Roman" w:hAnsi="Times New Roman" w:cs="Times New Roman"/>
          <w:bCs/>
          <w:sz w:val="28"/>
          <w:szCs w:val="28"/>
        </w:rPr>
        <w:t>землеобеспеченности</w:t>
      </w:r>
      <w:proofErr w:type="spellEnd"/>
      <w:r w:rsidRPr="00CA4C70">
        <w:rPr>
          <w:rFonts w:ascii="Times New Roman" w:hAnsi="Times New Roman" w:cs="Times New Roman"/>
          <w:bCs/>
          <w:sz w:val="28"/>
          <w:szCs w:val="28"/>
        </w:rPr>
        <w:t xml:space="preserve"> и неблагоприятных климатических условий, в то время как Россия и Казахстан располагают значительными излишками зерна, обеспечивая свои потребности и активно участвуя во взаимной торговле и экспорте. Беларусь полностью покрывает внутренние потребности, но импортирует отдельные виды зерна для ассортиментного обмена.</w:t>
      </w:r>
    </w:p>
    <w:p w14:paraId="07B9EB5C" w14:textId="6259A473"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Однако, несмотря на различия в обеспеченности зерном и активное участие некоторых стран-участниц в торговле, на данный момент в рамках ЕАЭС отсутствует единый правовой акт, регулирующий непосредственно торговлю зерном. В связи с отсутствием общего секторального соглашения, регулирующего зерновую торговлю, создание эффективного механизма для развития этой отрасли сельского хозяйства становится затруднительным. Кроме того, проблемы с интеграцией и координацией национальных законодательных систем препятствуют формированию единого, прозрачного и устойчивого механизма, что негативно влияет на экономику России и Казахстан</w:t>
      </w:r>
      <w:r w:rsidR="00BA0619" w:rsidRPr="00CA4C70">
        <w:rPr>
          <w:rFonts w:ascii="Times New Roman" w:hAnsi="Times New Roman" w:cs="Times New Roman"/>
          <w:bCs/>
          <w:sz w:val="28"/>
          <w:szCs w:val="28"/>
        </w:rPr>
        <w:t>а</w:t>
      </w:r>
      <w:r w:rsidRPr="00CA4C70">
        <w:rPr>
          <w:rFonts w:ascii="Times New Roman" w:hAnsi="Times New Roman" w:cs="Times New Roman"/>
          <w:bCs/>
          <w:sz w:val="28"/>
          <w:szCs w:val="28"/>
        </w:rPr>
        <w:t>,</w:t>
      </w:r>
      <w:r w:rsidR="00FC7014" w:rsidRPr="00CA4C70">
        <w:rPr>
          <w:rFonts w:ascii="Times New Roman" w:hAnsi="Times New Roman" w:cs="Times New Roman"/>
          <w:bCs/>
          <w:sz w:val="28"/>
          <w:szCs w:val="28"/>
        </w:rPr>
        <w:t xml:space="preserve"> как</w:t>
      </w:r>
      <w:r w:rsidRPr="00CA4C70">
        <w:rPr>
          <w:rFonts w:ascii="Times New Roman" w:hAnsi="Times New Roman" w:cs="Times New Roman"/>
          <w:bCs/>
          <w:sz w:val="28"/>
          <w:szCs w:val="28"/>
        </w:rPr>
        <w:t xml:space="preserve"> ведущих производителей зерна в союзе. </w:t>
      </w:r>
    </w:p>
    <w:p w14:paraId="0286E771"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Попытки организации мер регионального регулирования зернового рынка предпринимались неоднократно, включая Программу СНГ «Рынок зерна» на 2001-2010 гг. и проект Соглашения об организации зернового рынка 2012 года в рамках ЕАЭС. Однако, идея «зернового пула» России, Украины и Казахстана, обсуждаемая с 2009 года, утратила актуальность из-за военных действий между Россией и Украиной, что делает ее реализацию невозможной. Так, существующие обстоятельства указывают на необходимость дальнейшего совершенствования координации внутри ЕАЭС с целью создания оптимальных условий для эффективного регулирования торговли зерном.</w:t>
      </w:r>
    </w:p>
    <w:p w14:paraId="0C698450"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Вместе с тем, необходимо отметить, что в рамках ЕАЭС действует технический регламент ТС «О безопасности зерна», принятый в 2011 году. Разработкой данного документа занималось Министерство сельского хозяйства РК. Данный регламент устанавливает обязательные требования к качеству зерна для всех стран-членов союза, регулируя процессы производства, хранения, перевозки, реализации и утилизации. В рамках реализации указанных требований положения направлены на защиту здоровья людей, животных, окружающей среды, а также на предотвращение введения потребителей в заблуждение. Таким образом, принятие данного регламента свидетельствует о важном шаге для обеспечения единства стандартов в рамках ЕАЭС.</w:t>
      </w:r>
    </w:p>
    <w:p w14:paraId="4705B5A0" w14:textId="6B6BE618" w:rsidR="0016022B" w:rsidRPr="00CA4C70" w:rsidRDefault="004169B6" w:rsidP="00C614F3">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Анализ показывает, что регулирование зернового сектора в ЕАЭС преимущественно осуществляется на уровне национальных законодательств стран-участников, что свидетельствует об отсутствии единой согласованной политики. В этом контексте, по мнению ученого В.М. Шумилова, для эффективного сотрудничества государств ЕАЭС необходимо усилить </w:t>
      </w:r>
      <w:r w:rsidRPr="00CA4C70">
        <w:rPr>
          <w:rFonts w:ascii="Times New Roman" w:hAnsi="Times New Roman" w:cs="Times New Roman"/>
          <w:bCs/>
          <w:sz w:val="28"/>
          <w:szCs w:val="28"/>
        </w:rPr>
        <w:lastRenderedPageBreak/>
        <w:t>унификацию их внутреннего законодательства, уделяя особое внимание правовому регулированию экономической и хозяйственной деятельности</w:t>
      </w:r>
      <w:r w:rsidR="00C614F3" w:rsidRPr="00CA4C70">
        <w:rPr>
          <w:rFonts w:ascii="Times New Roman" w:hAnsi="Times New Roman" w:cs="Times New Roman"/>
          <w:bCs/>
          <w:sz w:val="28"/>
          <w:szCs w:val="28"/>
        </w:rPr>
        <w:t xml:space="preserve"> [</w:t>
      </w:r>
      <w:r w:rsidR="006568CC" w:rsidRPr="00CA4C70">
        <w:rPr>
          <w:rFonts w:ascii="Times New Roman" w:hAnsi="Times New Roman" w:cs="Times New Roman"/>
          <w:bCs/>
          <w:sz w:val="28"/>
          <w:szCs w:val="28"/>
        </w:rPr>
        <w:t>2</w:t>
      </w:r>
      <w:r w:rsidR="00241B29" w:rsidRPr="00CA4C70">
        <w:rPr>
          <w:rFonts w:ascii="Times New Roman" w:hAnsi="Times New Roman" w:cs="Times New Roman"/>
          <w:bCs/>
          <w:sz w:val="28"/>
          <w:szCs w:val="28"/>
        </w:rPr>
        <w:t>03</w:t>
      </w:r>
      <w:r w:rsidR="00C614F3"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 Одним из направлений такой унификации может стать разработка единой стратегии, направленной на согласование подходов к регулированию зернового сектора с учетом как общих интересов союза, так и специфики отдельных стран-членов, включая их обязательства в рамках ВТО. </w:t>
      </w:r>
      <w:r w:rsidR="0016022B" w:rsidRPr="00CA4C70">
        <w:rPr>
          <w:rFonts w:ascii="Times New Roman" w:hAnsi="Times New Roman" w:cs="Times New Roman"/>
          <w:bCs/>
          <w:sz w:val="28"/>
          <w:szCs w:val="28"/>
        </w:rPr>
        <w:t>Реализация такой стратегии могла бы не только устранить существующие различия в национальных подходах, но и способствовать формированию конкурентоспособного и устойчивого зернового рынка, ориентированного как на внутреннее развитие, так и на экспортные возможности.</w:t>
      </w:r>
    </w:p>
    <w:p w14:paraId="41158D50" w14:textId="7A6B8C33"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 итоге сказанное обусловливает необходимость разработки секторального соглашения о зерне в рамках ЕАЭС, которое будет выступать эффективным инструментом для формирования единой зерновой политики союза, опираясь на положения статьи XXIV ГАТТ в контексте ВТО. Такое соглашение, регулирующее ключевые аспекты налогообложения, государственной поддержки, ценового регулирования и гармонизации национального права, будет способствовать развитию торговли зерном и повышению продовольственной безопасности стран-участников. Реализация данного подхода обеспечит развитие интеграции и эффективное функционирование зернового сектора в условиях единой аграрной политики ЕАЭС. В связи с этим, по мнению Ж.Т. </w:t>
      </w:r>
      <w:proofErr w:type="spellStart"/>
      <w:r w:rsidRPr="00CA4C70">
        <w:rPr>
          <w:rFonts w:ascii="Times New Roman" w:hAnsi="Times New Roman" w:cs="Times New Roman"/>
          <w:bCs/>
          <w:sz w:val="28"/>
          <w:szCs w:val="28"/>
        </w:rPr>
        <w:t>Кульчиковой</w:t>
      </w:r>
      <w:proofErr w:type="spellEnd"/>
      <w:r w:rsidRPr="00CA4C70">
        <w:rPr>
          <w:rFonts w:ascii="Times New Roman" w:hAnsi="Times New Roman" w:cs="Times New Roman"/>
          <w:bCs/>
          <w:sz w:val="28"/>
          <w:szCs w:val="28"/>
        </w:rPr>
        <w:t>, необходимо разработать стратегию территориального разделения труда, создать единую товаропроводящую систему и межгосударственные механизмы стимулирования производства. Вместе с тем, важны долгосрочное планирование, организация межгосударственной аграрной биржи и внедрение интегрированной информационной системы для улучшения координации и прозрачности в сфере торговли зерном [</w:t>
      </w:r>
      <w:r w:rsidR="00A90C35" w:rsidRPr="00CA4C70">
        <w:rPr>
          <w:rFonts w:ascii="Times New Roman" w:hAnsi="Times New Roman" w:cs="Times New Roman"/>
          <w:bCs/>
          <w:sz w:val="28"/>
          <w:szCs w:val="28"/>
        </w:rPr>
        <w:t>1</w:t>
      </w:r>
      <w:r w:rsidR="00557098" w:rsidRPr="00CA4C70">
        <w:rPr>
          <w:rFonts w:ascii="Times New Roman" w:hAnsi="Times New Roman" w:cs="Times New Roman"/>
          <w:bCs/>
          <w:sz w:val="28"/>
          <w:szCs w:val="28"/>
        </w:rPr>
        <w:t>95</w:t>
      </w:r>
      <w:r w:rsidR="00A90C35" w:rsidRPr="00CA4C70">
        <w:rPr>
          <w:rFonts w:ascii="Times New Roman" w:hAnsi="Times New Roman" w:cs="Times New Roman"/>
          <w:bCs/>
          <w:sz w:val="28"/>
          <w:szCs w:val="28"/>
        </w:rPr>
        <w:t>, с. 166</w:t>
      </w:r>
      <w:r w:rsidRPr="00CA4C70">
        <w:rPr>
          <w:rFonts w:ascii="Times New Roman" w:hAnsi="Times New Roman" w:cs="Times New Roman"/>
          <w:bCs/>
          <w:sz w:val="28"/>
          <w:szCs w:val="28"/>
        </w:rPr>
        <w:t>]. Вместе с тем, в научных кругах существует мнение, что для успешного развития агропромышленного комплекса в рамках ЕАЭС необходимо опираться на внутренние ресурсы, стимулировать производство, углублять переработку зерна и адаптироваться к санкциям. Более того, Республике Казахстан важно проанализировать причины отставания в экспорте сельхозпродукции, учитывая успешный опыт России и Беларуси, и искать дополнительные возможности за пределами союза [</w:t>
      </w:r>
      <w:r w:rsidR="00A32899" w:rsidRPr="00CA4C70">
        <w:rPr>
          <w:rFonts w:ascii="Times New Roman" w:hAnsi="Times New Roman" w:cs="Times New Roman"/>
          <w:bCs/>
          <w:sz w:val="28"/>
          <w:szCs w:val="28"/>
        </w:rPr>
        <w:t>181</w:t>
      </w:r>
      <w:r w:rsidR="00516645" w:rsidRPr="00CA4C70">
        <w:rPr>
          <w:rFonts w:ascii="Times New Roman" w:hAnsi="Times New Roman" w:cs="Times New Roman"/>
          <w:bCs/>
          <w:sz w:val="28"/>
          <w:szCs w:val="28"/>
        </w:rPr>
        <w:t xml:space="preserve">, с. </w:t>
      </w:r>
      <w:r w:rsidRPr="00CA4C70">
        <w:rPr>
          <w:rFonts w:ascii="Times New Roman" w:hAnsi="Times New Roman" w:cs="Times New Roman"/>
          <w:bCs/>
          <w:sz w:val="28"/>
          <w:szCs w:val="28"/>
        </w:rPr>
        <w:t>5</w:t>
      </w:r>
      <w:r w:rsidR="00516645" w:rsidRPr="00CA4C70">
        <w:rPr>
          <w:rFonts w:ascii="Times New Roman" w:hAnsi="Times New Roman" w:cs="Times New Roman"/>
          <w:bCs/>
          <w:sz w:val="28"/>
          <w:szCs w:val="28"/>
        </w:rPr>
        <w:t>7</w:t>
      </w:r>
      <w:r w:rsidRPr="00CA4C70">
        <w:rPr>
          <w:rFonts w:ascii="Times New Roman" w:hAnsi="Times New Roman" w:cs="Times New Roman"/>
          <w:bCs/>
          <w:sz w:val="28"/>
          <w:szCs w:val="28"/>
        </w:rPr>
        <w:t xml:space="preserve">]. Однако, в связи с этим, возникает сомнение, что ориентация исключительно на внутренние ресурсы может ограничить потенциал сотрудничества внутри ЕАЭС. В то же время, принятие 6 декабря 2024 года Республикой Казахстан Закона «О ратификации Соглашения о правилах выпуска (выдачи), обращения и погашения в рамках Евразийского экономического союза складских свидетельств на сельскохозяйственную продукцию» создает условия для стабильности торговли сельхозпродукцией, включая зерно, что, в свою очередь, будет способствовать углублению экономических связей и росту экономики стран-членов ЕАЭС. Данный закон обеспечит поддержку казахстанских фермеров, стимулируя развитие электронной торговли и признание казахстанского опыта на уровне союза, </w:t>
      </w:r>
      <w:r w:rsidRPr="00CA4C70">
        <w:rPr>
          <w:rFonts w:ascii="Times New Roman" w:hAnsi="Times New Roman" w:cs="Times New Roman"/>
          <w:bCs/>
          <w:sz w:val="28"/>
          <w:szCs w:val="28"/>
        </w:rPr>
        <w:lastRenderedPageBreak/>
        <w:t>поскольку опыт использования зерновых расписок имеется только в Казахстане [</w:t>
      </w:r>
      <w:r w:rsidR="009702BC" w:rsidRPr="00CA4C70">
        <w:rPr>
          <w:rFonts w:ascii="Times New Roman" w:hAnsi="Times New Roman" w:cs="Times New Roman"/>
          <w:bCs/>
          <w:sz w:val="28"/>
          <w:szCs w:val="28"/>
        </w:rPr>
        <w:t>2</w:t>
      </w:r>
      <w:r w:rsidR="00644472" w:rsidRPr="00CA4C70">
        <w:rPr>
          <w:rFonts w:ascii="Times New Roman" w:hAnsi="Times New Roman" w:cs="Times New Roman"/>
          <w:bCs/>
          <w:sz w:val="28"/>
          <w:szCs w:val="28"/>
        </w:rPr>
        <w:t>01</w:t>
      </w:r>
      <w:r w:rsidRPr="00CA4C70">
        <w:rPr>
          <w:rFonts w:ascii="Times New Roman" w:hAnsi="Times New Roman" w:cs="Times New Roman"/>
          <w:bCs/>
          <w:sz w:val="28"/>
          <w:szCs w:val="28"/>
        </w:rPr>
        <w:t xml:space="preserve">]. </w:t>
      </w:r>
    </w:p>
    <w:p w14:paraId="72DB0A94" w14:textId="026A10B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Бесспорным является тот факт, что с юридической точки зрения подписание соглашения о правилах выпуска, обращения и погашения складских свидетельств на сельскохозяйственную продукцию является важным актом на пути развития торговли зерном в ЕАЭС. Согласно заявлению министра по промышленности и агропромышленному комплексу ЕЭК А. </w:t>
      </w:r>
      <w:proofErr w:type="spellStart"/>
      <w:r w:rsidRPr="00CA4C70">
        <w:rPr>
          <w:rFonts w:ascii="Times New Roman" w:hAnsi="Times New Roman" w:cs="Times New Roman"/>
          <w:bCs/>
          <w:sz w:val="28"/>
          <w:szCs w:val="28"/>
        </w:rPr>
        <w:t>Камалян</w:t>
      </w:r>
      <w:proofErr w:type="spellEnd"/>
      <w:r w:rsidRPr="00CA4C70">
        <w:rPr>
          <w:rFonts w:ascii="Times New Roman" w:hAnsi="Times New Roman" w:cs="Times New Roman"/>
          <w:bCs/>
          <w:sz w:val="28"/>
          <w:szCs w:val="28"/>
        </w:rPr>
        <w:t xml:space="preserve">, новый правовой инструмент в виде ценных бумаг обеспечит сельхозпроизводителям доступ к новым финансовым и торговым возможностям, включая:  </w:t>
      </w:r>
    </w:p>
    <w:p w14:paraId="5831CBC5"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 развитие инфраструктуры электронной торговли для эффективной реализации продукции;  </w:t>
      </w:r>
    </w:p>
    <w:p w14:paraId="09633616"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 привлечение заемных средств через использование складских свидетельств в качестве залога;  </w:t>
      </w:r>
    </w:p>
    <w:p w14:paraId="3E1EA496" w14:textId="276598CA"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унификацию национальных систем и взаимное признание складских свидетельств в странах ЕАЭС, что повысит прозрачность торговли [</w:t>
      </w:r>
      <w:r w:rsidR="00872FD2" w:rsidRPr="00CA4C70">
        <w:rPr>
          <w:rFonts w:ascii="Times New Roman" w:hAnsi="Times New Roman" w:cs="Times New Roman"/>
          <w:bCs/>
          <w:sz w:val="28"/>
          <w:szCs w:val="28"/>
        </w:rPr>
        <w:t>2</w:t>
      </w:r>
      <w:r w:rsidR="00E5412E" w:rsidRPr="00CA4C70">
        <w:rPr>
          <w:rFonts w:ascii="Times New Roman" w:hAnsi="Times New Roman" w:cs="Times New Roman"/>
          <w:bCs/>
          <w:sz w:val="28"/>
          <w:szCs w:val="28"/>
        </w:rPr>
        <w:t>04</w:t>
      </w:r>
      <w:r w:rsidRPr="00CA4C70">
        <w:rPr>
          <w:rFonts w:ascii="Times New Roman" w:hAnsi="Times New Roman" w:cs="Times New Roman"/>
          <w:bCs/>
          <w:sz w:val="28"/>
          <w:szCs w:val="28"/>
        </w:rPr>
        <w:t xml:space="preserve">]. </w:t>
      </w:r>
    </w:p>
    <w:p w14:paraId="389CE9FB" w14:textId="356DB39F"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Указанное соглашение, вступающее в силу не ранее 1 июня 2026 года, будет предусматривать государственный контроль и единые требования к хранению и обязательствам по складским свидетельствам. Более того, соглашение не только стимулирует рост экспорта сельхозпродукции, но и может послужить инструментом повышения эффективности сельского хозяйства в рамках общего аграрного рынка ЕАЭС [</w:t>
      </w:r>
      <w:r w:rsidR="00FB6070" w:rsidRPr="00CA4C70">
        <w:rPr>
          <w:rFonts w:ascii="Times New Roman" w:hAnsi="Times New Roman" w:cs="Times New Roman"/>
          <w:bCs/>
          <w:sz w:val="28"/>
          <w:szCs w:val="28"/>
        </w:rPr>
        <w:t>2</w:t>
      </w:r>
      <w:r w:rsidR="00E5412E" w:rsidRPr="00CA4C70">
        <w:rPr>
          <w:rFonts w:ascii="Times New Roman" w:hAnsi="Times New Roman" w:cs="Times New Roman"/>
          <w:bCs/>
          <w:sz w:val="28"/>
          <w:szCs w:val="28"/>
        </w:rPr>
        <w:t>05</w:t>
      </w:r>
      <w:r w:rsidRPr="00CA4C70">
        <w:rPr>
          <w:rFonts w:ascii="Times New Roman" w:hAnsi="Times New Roman" w:cs="Times New Roman"/>
          <w:bCs/>
          <w:sz w:val="28"/>
          <w:szCs w:val="28"/>
        </w:rPr>
        <w:t>].</w:t>
      </w:r>
      <w:r w:rsidR="009229E4" w:rsidRPr="00CA4C70">
        <w:rPr>
          <w:rFonts w:ascii="Times New Roman" w:hAnsi="Times New Roman" w:cs="Times New Roman"/>
          <w:bCs/>
          <w:sz w:val="28"/>
          <w:szCs w:val="28"/>
        </w:rPr>
        <w:t xml:space="preserve"> </w:t>
      </w:r>
      <w:r w:rsidRPr="00CA4C70">
        <w:rPr>
          <w:rFonts w:ascii="Times New Roman" w:hAnsi="Times New Roman" w:cs="Times New Roman"/>
          <w:bCs/>
          <w:sz w:val="28"/>
          <w:szCs w:val="28"/>
        </w:rPr>
        <w:t>Однако вышеизложенное свидетельствует о том, что для дальнейшего развития аграрного сектора в рамках ЕАЭС необходимо разработать и реализовать комплексную стратегию правового регулирования торговли зерном, которая будет учитывать успешный опыт Европейского Союза. Такой подход позволит улучшить правовое регулирование и повысить конкурентоспособность аграрного сектора государств-участников союза как на внутреннем рынке ЕАЭС, так и на международной арене.</w:t>
      </w:r>
    </w:p>
    <w:p w14:paraId="76C913B4"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На основе вышеизложенного и с учетом опыта Европейского союза, предлагается:</w:t>
      </w:r>
    </w:p>
    <w:p w14:paraId="1B05D236"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Во-первых, принять секторальное соглашение в области торговли зерном с условным наименованием «Соглашение о создании устойчивых механизмов торговли зерном в ЕАЭС», которое, учитывало бы разнообразие условий и потребностей стран-участников союза:</w:t>
      </w:r>
    </w:p>
    <w:p w14:paraId="495E11CC" w14:textId="56B291C0"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1. Для </w:t>
      </w:r>
      <w:r w:rsidR="000C1DA3"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Армени</w:t>
      </w:r>
      <w:r w:rsidR="000C1DA3" w:rsidRPr="00CA4C70">
        <w:rPr>
          <w:rFonts w:ascii="Times New Roman" w:hAnsi="Times New Roman" w:cs="Times New Roman"/>
          <w:bCs/>
          <w:sz w:val="28"/>
          <w:szCs w:val="28"/>
        </w:rPr>
        <w:t>я</w:t>
      </w:r>
      <w:r w:rsidRPr="00CA4C70">
        <w:rPr>
          <w:rFonts w:ascii="Times New Roman" w:hAnsi="Times New Roman" w:cs="Times New Roman"/>
          <w:bCs/>
          <w:sz w:val="28"/>
          <w:szCs w:val="28"/>
        </w:rPr>
        <w:t xml:space="preserve"> и Кыргызс</w:t>
      </w:r>
      <w:r w:rsidR="000C1DA3" w:rsidRPr="00CA4C70">
        <w:rPr>
          <w:rFonts w:ascii="Times New Roman" w:hAnsi="Times New Roman" w:cs="Times New Roman"/>
          <w:bCs/>
          <w:sz w:val="28"/>
          <w:szCs w:val="28"/>
        </w:rPr>
        <w:t>кой Республики</w:t>
      </w:r>
      <w:r w:rsidRPr="00CA4C70">
        <w:rPr>
          <w:rFonts w:ascii="Times New Roman" w:hAnsi="Times New Roman" w:cs="Times New Roman"/>
          <w:bCs/>
          <w:sz w:val="28"/>
          <w:szCs w:val="28"/>
        </w:rPr>
        <w:t>: предусмотреть меры по обеспечению стабильного импорта зерна из стран с избытком производства (Росси</w:t>
      </w:r>
      <w:r w:rsidR="000C1DA3" w:rsidRPr="00CA4C70">
        <w:rPr>
          <w:rFonts w:ascii="Times New Roman" w:hAnsi="Times New Roman" w:cs="Times New Roman"/>
          <w:bCs/>
          <w:sz w:val="28"/>
          <w:szCs w:val="28"/>
        </w:rPr>
        <w:t>йская Федерация</w:t>
      </w:r>
      <w:r w:rsidRPr="00CA4C70">
        <w:rPr>
          <w:rFonts w:ascii="Times New Roman" w:hAnsi="Times New Roman" w:cs="Times New Roman"/>
          <w:bCs/>
          <w:sz w:val="28"/>
          <w:szCs w:val="28"/>
        </w:rPr>
        <w:t xml:space="preserve"> и </w:t>
      </w:r>
      <w:r w:rsidR="000C1DA3" w:rsidRPr="00CA4C70">
        <w:rPr>
          <w:rFonts w:ascii="Times New Roman" w:hAnsi="Times New Roman" w:cs="Times New Roman"/>
          <w:bCs/>
          <w:sz w:val="28"/>
          <w:szCs w:val="28"/>
        </w:rPr>
        <w:t xml:space="preserve">Республика </w:t>
      </w:r>
      <w:r w:rsidRPr="00CA4C70">
        <w:rPr>
          <w:rFonts w:ascii="Times New Roman" w:hAnsi="Times New Roman" w:cs="Times New Roman"/>
          <w:bCs/>
          <w:sz w:val="28"/>
          <w:szCs w:val="28"/>
        </w:rPr>
        <w:t>Казахста</w:t>
      </w:r>
      <w:r w:rsidR="00E74E73" w:rsidRPr="00CA4C70">
        <w:rPr>
          <w:rFonts w:ascii="Times New Roman" w:hAnsi="Times New Roman" w:cs="Times New Roman"/>
          <w:bCs/>
          <w:sz w:val="28"/>
          <w:szCs w:val="28"/>
        </w:rPr>
        <w:t>н</w:t>
      </w:r>
      <w:r w:rsidRPr="00CA4C70">
        <w:rPr>
          <w:rFonts w:ascii="Times New Roman" w:hAnsi="Times New Roman" w:cs="Times New Roman"/>
          <w:bCs/>
          <w:sz w:val="28"/>
          <w:szCs w:val="28"/>
        </w:rPr>
        <w:t>) на льготных условиях; разработать механизмы компенсации затрат на транспортировку зерна, что особенно важно для государств с неблагоприятными почвенно-климатическими условиями; увеличить объем технической помощи и внедрить совместные программы для повышения урожайности, где это возможно.</w:t>
      </w:r>
    </w:p>
    <w:p w14:paraId="38DD9115" w14:textId="0EB0D88E"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2. Для </w:t>
      </w:r>
      <w:r w:rsidR="00E74E73" w:rsidRPr="00CA4C70">
        <w:rPr>
          <w:rFonts w:ascii="Times New Roman" w:hAnsi="Times New Roman" w:cs="Times New Roman"/>
          <w:bCs/>
          <w:sz w:val="28"/>
          <w:szCs w:val="28"/>
        </w:rPr>
        <w:t>Российской Федерации и Республик</w:t>
      </w:r>
      <w:r w:rsidR="000D6001">
        <w:rPr>
          <w:rFonts w:ascii="Times New Roman" w:hAnsi="Times New Roman" w:cs="Times New Roman"/>
          <w:bCs/>
          <w:sz w:val="28"/>
          <w:szCs w:val="28"/>
        </w:rPr>
        <w:t>и</w:t>
      </w:r>
      <w:r w:rsidR="00E74E73" w:rsidRPr="00CA4C70">
        <w:rPr>
          <w:rFonts w:ascii="Times New Roman" w:hAnsi="Times New Roman" w:cs="Times New Roman"/>
          <w:bCs/>
          <w:sz w:val="28"/>
          <w:szCs w:val="28"/>
        </w:rPr>
        <w:t xml:space="preserve"> Казахстан</w:t>
      </w:r>
      <w:r w:rsidRPr="00CA4C70">
        <w:rPr>
          <w:rFonts w:ascii="Times New Roman" w:hAnsi="Times New Roman" w:cs="Times New Roman"/>
          <w:bCs/>
          <w:sz w:val="28"/>
          <w:szCs w:val="28"/>
        </w:rPr>
        <w:t xml:space="preserve">: закрепить статус основных поставщиков зерна в рамках ЕАЭС; создать условия для беспрепятственного экспорта излишков зерна на рынки других стран союза, </w:t>
      </w:r>
      <w:r w:rsidRPr="00CA4C70">
        <w:rPr>
          <w:rFonts w:ascii="Times New Roman" w:hAnsi="Times New Roman" w:cs="Times New Roman"/>
          <w:bCs/>
          <w:sz w:val="28"/>
          <w:szCs w:val="28"/>
        </w:rPr>
        <w:lastRenderedPageBreak/>
        <w:t>минимизируя барьеры; учитывать транзитный потенциал К</w:t>
      </w:r>
      <w:r w:rsidR="007D0E42">
        <w:rPr>
          <w:rFonts w:ascii="Times New Roman" w:hAnsi="Times New Roman" w:cs="Times New Roman"/>
          <w:bCs/>
          <w:sz w:val="28"/>
          <w:szCs w:val="28"/>
        </w:rPr>
        <w:t>азахстана</w:t>
      </w:r>
      <w:r w:rsidRPr="00CA4C70">
        <w:rPr>
          <w:rFonts w:ascii="Times New Roman" w:hAnsi="Times New Roman" w:cs="Times New Roman"/>
          <w:bCs/>
          <w:sz w:val="28"/>
          <w:szCs w:val="28"/>
        </w:rPr>
        <w:t xml:space="preserve"> для поставок зерна на рынки третьих стран, таких как Китай и страны Ближнего Востока.</w:t>
      </w:r>
    </w:p>
    <w:p w14:paraId="2713A188" w14:textId="4EE774BE"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3. Для </w:t>
      </w:r>
      <w:r w:rsidR="00E74E73"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Беларус</w:t>
      </w:r>
      <w:r w:rsidR="00E74E73" w:rsidRPr="00CA4C70">
        <w:rPr>
          <w:rFonts w:ascii="Times New Roman" w:hAnsi="Times New Roman" w:cs="Times New Roman"/>
          <w:bCs/>
          <w:sz w:val="28"/>
          <w:szCs w:val="28"/>
        </w:rPr>
        <w:t>ь</w:t>
      </w:r>
      <w:r w:rsidRPr="00CA4C70">
        <w:rPr>
          <w:rFonts w:ascii="Times New Roman" w:hAnsi="Times New Roman" w:cs="Times New Roman"/>
          <w:bCs/>
          <w:sz w:val="28"/>
          <w:szCs w:val="28"/>
        </w:rPr>
        <w:t>: разработать систему ассортиментного обмена зерновыми культурами, позволяющую импортировать недостающие виды зерна и экспортировать излишки; поддержать модернизацию зерновой инфраструктуры, включая элеваторы и логистику.</w:t>
      </w:r>
    </w:p>
    <w:p w14:paraId="37289C26" w14:textId="1E97B7E9"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Во-вторых, </w:t>
      </w:r>
      <w:r w:rsidR="0089610D" w:rsidRPr="00CA4C70">
        <w:rPr>
          <w:rFonts w:ascii="Times New Roman" w:hAnsi="Times New Roman" w:cs="Times New Roman"/>
          <w:bCs/>
          <w:sz w:val="28"/>
          <w:szCs w:val="28"/>
        </w:rPr>
        <w:t xml:space="preserve">как было отмечено выше исследователем Ю.А. Хан, с целью региональной интеграции и реализации совместных проектов, ученым предлагается создать Единый евразийский зерновой холдинг. Таким образом, целесообразно, в Соглашение о создании устойчивых механизмов торговли зерном в ЕАЭС включить положения о регулировании деятельности евразийского зернового холдинга. Такой механизм позволит обеспечить эффективное управление стратегическими запасами зерна, их распределение в зависимости от потребностей стран-участников, а также поддержку мелких фермеров путем предоставления субсидий, разрешенных в рамках ВТО, и доступа к лучшим сортам зерновых культур. </w:t>
      </w:r>
      <w:r w:rsidR="000225C2" w:rsidRPr="00CA4C70">
        <w:rPr>
          <w:rFonts w:ascii="Times New Roman" w:hAnsi="Times New Roman" w:cs="Times New Roman"/>
          <w:bCs/>
          <w:sz w:val="28"/>
          <w:szCs w:val="28"/>
        </w:rPr>
        <w:t xml:space="preserve"> </w:t>
      </w:r>
    </w:p>
    <w:p w14:paraId="2BFB2B0F"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В-третьих, рекомендуется разработать единую систему контроля качества и безопасности зерна, которая будет учитывать положения технического регламента ТС «О безопасности зерна». Вместе с тем, как было отмечено ранее Ж.Т. </w:t>
      </w:r>
      <w:proofErr w:type="spellStart"/>
      <w:r w:rsidRPr="00CA4C70">
        <w:rPr>
          <w:rFonts w:ascii="Times New Roman" w:hAnsi="Times New Roman" w:cs="Times New Roman"/>
          <w:bCs/>
          <w:sz w:val="28"/>
          <w:szCs w:val="28"/>
        </w:rPr>
        <w:t>Кульчиковой</w:t>
      </w:r>
      <w:proofErr w:type="spellEnd"/>
      <w:r w:rsidRPr="00CA4C70">
        <w:rPr>
          <w:rFonts w:ascii="Times New Roman" w:hAnsi="Times New Roman" w:cs="Times New Roman"/>
          <w:bCs/>
          <w:sz w:val="28"/>
          <w:szCs w:val="28"/>
        </w:rPr>
        <w:t>, в текст предполагаемого соглашения следует внести положение об интегрированной информационной платформе, которая позволит в реальном времени отслеживать объемы производства, потребления, импорта и экспорта зерна в каждой из стран ЕАЭС.</w:t>
      </w:r>
    </w:p>
    <w:p w14:paraId="5DAF9C57" w14:textId="77777777" w:rsidR="0016022B" w:rsidRPr="00CA4C70" w:rsidRDefault="0016022B" w:rsidP="0016022B">
      <w:pPr>
        <w:ind w:firstLine="709"/>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В-четвертых, ввиду существующих вышеуказанных проблем, следует внедрить ясные и прозрачные процедуры контроля на границах, что позволит снизить риски контрабанды и нелегальных операций с зерном. Так, включение обязательного мониторинга перевозок и обеспечение единого стандарта проверки качества продукции на всех этапах перемещения обеспечит улучшение контроля и повысит эффективность внешней торговли зерном в рамках ЕАЭС. Вместе с тем, необходимо предусмотреть механизмы взаимодействия с таможенными органами для оперативного обмена информацией и координации действий, что повысит доверие между государствами-участниками и снизит бюрократическую нагрузку на бизнес. </w:t>
      </w:r>
    </w:p>
    <w:p w14:paraId="350D90CB" w14:textId="77777777" w:rsidR="0016022B" w:rsidRPr="00CA4C70" w:rsidRDefault="0016022B" w:rsidP="0016022B">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Таким образом, на основе изложенных предложений и учитывая стратегическое положение Республики Казахстан в рамках ее участия в ЕАЭС, можно сделать вывод, что для страны важно продолжить развитие интеграции в области торговли зерном и агропромышленного комплекса. Так, Казахстан, являясь одним из ключевых поставщиков зерна в союзе, должен активно участвовать в создании и внедрении устойчивых механизмов торговли зерном, что способствует укреплению его позиций как основного экспортера в регионе.</w:t>
      </w:r>
    </w:p>
    <w:p w14:paraId="714315B1" w14:textId="77777777" w:rsidR="00E563A2" w:rsidRPr="00CA4C70" w:rsidRDefault="00E563A2" w:rsidP="006A547A">
      <w:pPr>
        <w:jc w:val="both"/>
        <w:rPr>
          <w:rFonts w:ascii="Times New Roman" w:hAnsi="Times New Roman" w:cs="Times New Roman"/>
          <w:color w:val="000000" w:themeColor="text1"/>
          <w:sz w:val="28"/>
          <w:szCs w:val="28"/>
        </w:rPr>
      </w:pPr>
    </w:p>
    <w:p w14:paraId="13427CB3" w14:textId="77777777" w:rsidR="006A547A" w:rsidRPr="00CA4C70" w:rsidRDefault="006A547A" w:rsidP="006A547A">
      <w:pPr>
        <w:jc w:val="both"/>
        <w:rPr>
          <w:rFonts w:ascii="Times New Roman" w:hAnsi="Times New Roman" w:cs="Times New Roman"/>
          <w:color w:val="000000" w:themeColor="text1"/>
          <w:sz w:val="28"/>
          <w:szCs w:val="28"/>
        </w:rPr>
      </w:pPr>
    </w:p>
    <w:p w14:paraId="12B9E706" w14:textId="77777777" w:rsidR="006A547A" w:rsidRPr="00CA4C70" w:rsidRDefault="006A547A" w:rsidP="006A547A">
      <w:pPr>
        <w:jc w:val="both"/>
        <w:rPr>
          <w:rFonts w:ascii="Times New Roman" w:hAnsi="Times New Roman" w:cs="Times New Roman"/>
          <w:color w:val="000000" w:themeColor="text1"/>
          <w:sz w:val="28"/>
          <w:szCs w:val="28"/>
        </w:rPr>
      </w:pPr>
    </w:p>
    <w:p w14:paraId="74BB5303" w14:textId="2CCDE125" w:rsidR="00F748FE" w:rsidRPr="00CA4C70" w:rsidRDefault="00F748FE" w:rsidP="00443D19">
      <w:pPr>
        <w:ind w:firstLine="720"/>
        <w:jc w:val="both"/>
        <w:rPr>
          <w:rFonts w:ascii="Times New Roman" w:hAnsi="Times New Roman" w:cs="Times New Roman"/>
          <w:b/>
          <w:bCs/>
          <w:sz w:val="28"/>
          <w:szCs w:val="28"/>
        </w:rPr>
      </w:pPr>
      <w:r w:rsidRPr="00CA4C70">
        <w:rPr>
          <w:rFonts w:ascii="Times New Roman" w:hAnsi="Times New Roman" w:cs="Times New Roman"/>
          <w:b/>
          <w:bCs/>
          <w:sz w:val="28"/>
          <w:szCs w:val="28"/>
        </w:rPr>
        <w:lastRenderedPageBreak/>
        <w:t>2.3 Проблемы и перспективы участия Республики Казахстан в международно-правовом регулировании торговли зерном</w:t>
      </w:r>
      <w:r w:rsidRPr="00CA4C70">
        <w:rPr>
          <w:rFonts w:ascii="Times New Roman" w:hAnsi="Times New Roman" w:cs="Times New Roman"/>
          <w:b/>
          <w:bCs/>
          <w:sz w:val="28"/>
          <w:szCs w:val="28"/>
        </w:rPr>
        <w:tab/>
      </w:r>
    </w:p>
    <w:p w14:paraId="516C9FB0" w14:textId="77777777" w:rsidR="00F748FE" w:rsidRPr="00CA4C70" w:rsidRDefault="00F748FE" w:rsidP="00F748FE">
      <w:pPr>
        <w:ind w:firstLine="720"/>
        <w:jc w:val="both"/>
        <w:rPr>
          <w:rFonts w:ascii="Times New Roman" w:hAnsi="Times New Roman" w:cs="Times New Roman"/>
          <w:b/>
          <w:bCs/>
          <w:sz w:val="28"/>
          <w:szCs w:val="28"/>
        </w:rPr>
      </w:pPr>
    </w:p>
    <w:p w14:paraId="4F36F7AE" w14:textId="339C7DD5"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Зерновая отрасль является одной из важнейших отраслей экономики </w:t>
      </w:r>
      <w:r w:rsidR="00582192"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 xml:space="preserve">Казахстан, поэтому участие страны в международно-правовом регулировании торговли зерном играет важную роль в ее экономическом развитии. Вместе с тем, исследования подтверждают, что зерновая отрасль занимает стратегически важное место в экономике страны, влияя на продовольственную безопасность, доходы населения, занятость и развитие таких отраслей, как животноводство, птицеводство, пищевая и перерабатывающая промышленность. Кроме того, по мнению ученых, </w:t>
      </w:r>
      <w:r w:rsidR="00F13CFE" w:rsidRPr="00CA4C70">
        <w:rPr>
          <w:rFonts w:ascii="Times New Roman" w:hAnsi="Times New Roman" w:cs="Times New Roman"/>
          <w:bCs/>
          <w:sz w:val="28"/>
          <w:szCs w:val="28"/>
        </w:rPr>
        <w:t xml:space="preserve">Республика </w:t>
      </w:r>
      <w:r w:rsidRPr="00CA4C70">
        <w:rPr>
          <w:rFonts w:ascii="Times New Roman" w:hAnsi="Times New Roman" w:cs="Times New Roman"/>
          <w:bCs/>
          <w:sz w:val="28"/>
          <w:szCs w:val="28"/>
        </w:rPr>
        <w:t>Казахстан обладает значительными преимуществами для развития зернового рынка благодаря обширным сельскохозяйственным угодьям, благоприятным природно-климатическим условиям и высокой востребованности пшеницы твердых сортов с повышенным содержанием клейковины на мировых рынках [</w:t>
      </w:r>
      <w:r w:rsidR="00A20DBA" w:rsidRPr="00CA4C70">
        <w:rPr>
          <w:rFonts w:ascii="Times New Roman" w:hAnsi="Times New Roman" w:cs="Times New Roman"/>
          <w:bCs/>
          <w:sz w:val="28"/>
          <w:szCs w:val="28"/>
        </w:rPr>
        <w:t>2</w:t>
      </w:r>
      <w:r w:rsidR="009E0A2B" w:rsidRPr="00CA4C70">
        <w:rPr>
          <w:rFonts w:ascii="Times New Roman" w:hAnsi="Times New Roman" w:cs="Times New Roman"/>
          <w:bCs/>
          <w:sz w:val="28"/>
          <w:szCs w:val="28"/>
        </w:rPr>
        <w:t>06</w:t>
      </w:r>
      <w:r w:rsidRPr="00CA4C70">
        <w:rPr>
          <w:rFonts w:ascii="Times New Roman" w:hAnsi="Times New Roman" w:cs="Times New Roman"/>
          <w:bCs/>
          <w:sz w:val="28"/>
          <w:szCs w:val="28"/>
        </w:rPr>
        <w:t>]. Более того, зерно, при соблюдении высоких стандартов земледелия, отличается от нефти, металлов и других невозобновляемых ресурсов, поставляемых Казахстаном на экспорт, своей способностью к восстановлению, что позволяет ему оставаться надежным источником бюджетных поступлений.</w:t>
      </w:r>
    </w:p>
    <w:p w14:paraId="0AC8B8C3" w14:textId="2F4A216E" w:rsidR="00F748FE" w:rsidRPr="00CA4C70" w:rsidRDefault="00006E28"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На сегодняшний день Республика Казахстан стабильно экспортирует зерно в Республику Узбекистан, Республику Таджикистан, Туркменистан и Исламскую Республику Афганистан.</w:t>
      </w:r>
      <w:r w:rsidR="00F748FE" w:rsidRPr="00CA4C70">
        <w:rPr>
          <w:rFonts w:ascii="Times New Roman" w:hAnsi="Times New Roman" w:cs="Times New Roman"/>
          <w:bCs/>
          <w:sz w:val="28"/>
          <w:szCs w:val="28"/>
        </w:rPr>
        <w:t xml:space="preserve"> Как отмечает вице-министр торговли и интеграции РК Кайрат </w:t>
      </w:r>
      <w:proofErr w:type="spellStart"/>
      <w:r w:rsidR="00F748FE" w:rsidRPr="00CA4C70">
        <w:rPr>
          <w:rFonts w:ascii="Times New Roman" w:hAnsi="Times New Roman" w:cs="Times New Roman"/>
          <w:bCs/>
          <w:sz w:val="28"/>
          <w:szCs w:val="28"/>
        </w:rPr>
        <w:t>Торебаев</w:t>
      </w:r>
      <w:proofErr w:type="spellEnd"/>
      <w:r w:rsidR="00F748FE" w:rsidRPr="00CA4C70">
        <w:rPr>
          <w:rFonts w:ascii="Times New Roman" w:hAnsi="Times New Roman" w:cs="Times New Roman"/>
          <w:bCs/>
          <w:sz w:val="28"/>
          <w:szCs w:val="28"/>
        </w:rPr>
        <w:t xml:space="preserve"> в 2023 году экспорт в Китай достиг 1,43 млн тонн, что в 5,5 раза больше по сравнению с предыдущим годом. Более того, согласно докладу вице-министра, Европейский Союз (в частности Италия, Латвия, Испания) проявляет интерес к казахстанской пшенице, особенно на фоне сокращения производства в других странах. В то же время </w:t>
      </w:r>
      <w:r w:rsidR="004C00B4" w:rsidRPr="00CA4C70">
        <w:rPr>
          <w:rFonts w:ascii="Times New Roman" w:hAnsi="Times New Roman" w:cs="Times New Roman"/>
          <w:bCs/>
          <w:sz w:val="28"/>
          <w:szCs w:val="28"/>
        </w:rPr>
        <w:t>Ре</w:t>
      </w:r>
      <w:r w:rsidR="007C07ED" w:rsidRPr="00CA4C70">
        <w:rPr>
          <w:rFonts w:ascii="Times New Roman" w:hAnsi="Times New Roman" w:cs="Times New Roman"/>
          <w:bCs/>
          <w:sz w:val="28"/>
          <w:szCs w:val="28"/>
        </w:rPr>
        <w:t>с</w:t>
      </w:r>
      <w:r w:rsidR="004C00B4" w:rsidRPr="00CA4C70">
        <w:rPr>
          <w:rFonts w:ascii="Times New Roman" w:hAnsi="Times New Roman" w:cs="Times New Roman"/>
          <w:bCs/>
          <w:sz w:val="28"/>
          <w:szCs w:val="28"/>
        </w:rPr>
        <w:t xml:space="preserve">публика </w:t>
      </w:r>
      <w:r w:rsidR="00F748FE" w:rsidRPr="00CA4C70">
        <w:rPr>
          <w:rFonts w:ascii="Times New Roman" w:hAnsi="Times New Roman" w:cs="Times New Roman"/>
          <w:bCs/>
          <w:sz w:val="28"/>
          <w:szCs w:val="28"/>
        </w:rPr>
        <w:t>Казахстан оценивает потенциал экспорта в Турцию и страны Ближнего Востока в 1 млн тонн, а также стремится выйти на рынки Южной и Юго-Восточной Азии (Пакистан, Индонезия, Бразилия, Малайзия), где ожидается рост спроса на зерно.</w:t>
      </w:r>
      <w:r w:rsidR="00F748FE" w:rsidRPr="00CA4C70">
        <w:t xml:space="preserve"> </w:t>
      </w:r>
      <w:r w:rsidR="00F748FE" w:rsidRPr="00CA4C70">
        <w:rPr>
          <w:rFonts w:ascii="Times New Roman" w:hAnsi="Times New Roman" w:cs="Times New Roman"/>
          <w:bCs/>
          <w:sz w:val="28"/>
          <w:szCs w:val="28"/>
        </w:rPr>
        <w:t>В результате переговоров достигнуты предварительные договоренности по поставкам зерна в Армению (600 тыс. тонн) и Италию (1 млн тонн), а также ведутся обсуждения по возможному экспорту в страны Северной Африки объ</w:t>
      </w:r>
      <w:r w:rsidR="00586CDB" w:rsidRPr="00CA4C70">
        <w:rPr>
          <w:rFonts w:ascii="Times New Roman" w:hAnsi="Times New Roman" w:cs="Times New Roman"/>
          <w:bCs/>
          <w:sz w:val="28"/>
          <w:szCs w:val="28"/>
        </w:rPr>
        <w:t>е</w:t>
      </w:r>
      <w:r w:rsidR="00F748FE" w:rsidRPr="00CA4C70">
        <w:rPr>
          <w:rFonts w:ascii="Times New Roman" w:hAnsi="Times New Roman" w:cs="Times New Roman"/>
          <w:bCs/>
          <w:sz w:val="28"/>
          <w:szCs w:val="28"/>
        </w:rPr>
        <w:t>мом 200 тыс. тонн [2</w:t>
      </w:r>
      <w:r w:rsidR="00400B9A" w:rsidRPr="00CA4C70">
        <w:rPr>
          <w:rFonts w:ascii="Times New Roman" w:hAnsi="Times New Roman" w:cs="Times New Roman"/>
          <w:bCs/>
          <w:sz w:val="28"/>
          <w:szCs w:val="28"/>
        </w:rPr>
        <w:t>07</w:t>
      </w:r>
      <w:r w:rsidR="00F748FE" w:rsidRPr="00CA4C70">
        <w:rPr>
          <w:rFonts w:ascii="Times New Roman" w:hAnsi="Times New Roman" w:cs="Times New Roman"/>
          <w:bCs/>
          <w:sz w:val="28"/>
          <w:szCs w:val="28"/>
        </w:rPr>
        <w:t xml:space="preserve">]. </w:t>
      </w:r>
    </w:p>
    <w:p w14:paraId="5164CF8E" w14:textId="3A56CBB5"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Однако, важно отметить, что для обеспечения масштабного использования зерновых ресурсов и увеличения экспортного потенциала необходимо улучшение логистической инфраструктуры. </w:t>
      </w:r>
      <w:r w:rsidR="00832F13" w:rsidRPr="00CA4C70">
        <w:rPr>
          <w:rFonts w:ascii="Times New Roman" w:hAnsi="Times New Roman" w:cs="Times New Roman"/>
          <w:bCs/>
          <w:sz w:val="28"/>
          <w:szCs w:val="28"/>
        </w:rPr>
        <w:t xml:space="preserve">П.Д. </w:t>
      </w:r>
      <w:proofErr w:type="spellStart"/>
      <w:r w:rsidR="00832F13" w:rsidRPr="00CA4C70">
        <w:rPr>
          <w:rFonts w:ascii="Times New Roman" w:hAnsi="Times New Roman" w:cs="Times New Roman"/>
          <w:bCs/>
          <w:sz w:val="28"/>
          <w:szCs w:val="28"/>
        </w:rPr>
        <w:t>Бейсекова</w:t>
      </w:r>
      <w:proofErr w:type="spellEnd"/>
      <w:r w:rsidR="00832F13" w:rsidRPr="00CA4C70">
        <w:rPr>
          <w:rFonts w:ascii="Times New Roman" w:hAnsi="Times New Roman" w:cs="Times New Roman"/>
          <w:bCs/>
          <w:sz w:val="28"/>
          <w:szCs w:val="28"/>
        </w:rPr>
        <w:t xml:space="preserve"> подчеркивает важность развитой логистической инфраструктуры, включающей транспортные, производственные и материально-технические элементы, как ключевого фактора эффективного функционирования </w:t>
      </w:r>
      <w:proofErr w:type="spellStart"/>
      <w:r w:rsidR="00832F13" w:rsidRPr="00CA4C70">
        <w:rPr>
          <w:rFonts w:ascii="Times New Roman" w:hAnsi="Times New Roman" w:cs="Times New Roman"/>
          <w:bCs/>
          <w:sz w:val="28"/>
          <w:szCs w:val="28"/>
        </w:rPr>
        <w:t>зернопродуктового</w:t>
      </w:r>
      <w:proofErr w:type="spellEnd"/>
      <w:r w:rsidR="00832F13" w:rsidRPr="00CA4C70">
        <w:rPr>
          <w:rFonts w:ascii="Times New Roman" w:hAnsi="Times New Roman" w:cs="Times New Roman"/>
          <w:bCs/>
          <w:sz w:val="28"/>
          <w:szCs w:val="28"/>
        </w:rPr>
        <w:t xml:space="preserve"> кластера и укрепления зернового производства</w:t>
      </w:r>
      <w:r w:rsidR="008D3650" w:rsidRPr="00CA4C70">
        <w:rPr>
          <w:rFonts w:ascii="Times New Roman" w:hAnsi="Times New Roman" w:cs="Times New Roman"/>
          <w:bCs/>
          <w:sz w:val="28"/>
          <w:szCs w:val="28"/>
        </w:rPr>
        <w:t xml:space="preserve"> [</w:t>
      </w:r>
      <w:r w:rsidR="003D407A" w:rsidRPr="00CA4C70">
        <w:rPr>
          <w:rFonts w:ascii="Times New Roman" w:hAnsi="Times New Roman" w:cs="Times New Roman"/>
          <w:bCs/>
          <w:sz w:val="28"/>
          <w:szCs w:val="28"/>
        </w:rPr>
        <w:t>2</w:t>
      </w:r>
      <w:r w:rsidR="0038534D" w:rsidRPr="00CA4C70">
        <w:rPr>
          <w:rFonts w:ascii="Times New Roman" w:hAnsi="Times New Roman" w:cs="Times New Roman"/>
          <w:bCs/>
          <w:sz w:val="28"/>
          <w:szCs w:val="28"/>
        </w:rPr>
        <w:t>08</w:t>
      </w:r>
      <w:r w:rsidR="008D3650" w:rsidRPr="00CA4C70">
        <w:rPr>
          <w:rFonts w:ascii="Times New Roman" w:hAnsi="Times New Roman" w:cs="Times New Roman"/>
          <w:bCs/>
          <w:sz w:val="28"/>
          <w:szCs w:val="28"/>
        </w:rPr>
        <w:t>]</w:t>
      </w:r>
      <w:r w:rsidR="00832F13" w:rsidRPr="00CA4C70">
        <w:rPr>
          <w:rFonts w:ascii="Times New Roman" w:hAnsi="Times New Roman" w:cs="Times New Roman"/>
          <w:bCs/>
          <w:sz w:val="28"/>
          <w:szCs w:val="28"/>
        </w:rPr>
        <w:t xml:space="preserve">. </w:t>
      </w:r>
      <w:r w:rsidR="008D3650" w:rsidRPr="00CA4C70">
        <w:rPr>
          <w:rFonts w:ascii="Times New Roman" w:hAnsi="Times New Roman" w:cs="Times New Roman"/>
          <w:bCs/>
          <w:sz w:val="28"/>
          <w:szCs w:val="28"/>
        </w:rPr>
        <w:t>Данную проблему</w:t>
      </w:r>
      <w:r w:rsidRPr="00CA4C70">
        <w:rPr>
          <w:rFonts w:ascii="Times New Roman" w:hAnsi="Times New Roman" w:cs="Times New Roman"/>
          <w:bCs/>
          <w:sz w:val="28"/>
          <w:szCs w:val="28"/>
        </w:rPr>
        <w:t xml:space="preserve"> подтверждает и официальный представитель Зернового союза РК К. Омаров, отмечая, что основной проблемой экспорта остается логистика, связанная с нехваткой локомотивов, низкой эффективностью станций и увеличением </w:t>
      </w:r>
      <w:r w:rsidRPr="00CA4C70">
        <w:rPr>
          <w:rFonts w:ascii="Times New Roman" w:hAnsi="Times New Roman" w:cs="Times New Roman"/>
          <w:bCs/>
          <w:sz w:val="28"/>
          <w:szCs w:val="28"/>
        </w:rPr>
        <w:lastRenderedPageBreak/>
        <w:t>транзитного грузопотока через Казахстан [</w:t>
      </w:r>
      <w:r w:rsidR="004F2D0A" w:rsidRPr="00CA4C70">
        <w:rPr>
          <w:rFonts w:ascii="Times New Roman" w:hAnsi="Times New Roman" w:cs="Times New Roman"/>
          <w:bCs/>
          <w:sz w:val="28"/>
          <w:szCs w:val="28"/>
        </w:rPr>
        <w:t>2</w:t>
      </w:r>
      <w:r w:rsidR="0057744F" w:rsidRPr="00CA4C70">
        <w:rPr>
          <w:rFonts w:ascii="Times New Roman" w:hAnsi="Times New Roman" w:cs="Times New Roman"/>
          <w:bCs/>
          <w:sz w:val="28"/>
          <w:szCs w:val="28"/>
        </w:rPr>
        <w:t>0</w:t>
      </w:r>
      <w:r w:rsidR="0038534D" w:rsidRPr="00CA4C70">
        <w:rPr>
          <w:rFonts w:ascii="Times New Roman" w:hAnsi="Times New Roman" w:cs="Times New Roman"/>
          <w:bCs/>
          <w:sz w:val="28"/>
          <w:szCs w:val="28"/>
        </w:rPr>
        <w:t>9</w:t>
      </w:r>
      <w:r w:rsidRPr="00CA4C70">
        <w:rPr>
          <w:rFonts w:ascii="Times New Roman" w:hAnsi="Times New Roman" w:cs="Times New Roman"/>
          <w:bCs/>
          <w:sz w:val="28"/>
          <w:szCs w:val="28"/>
        </w:rPr>
        <w:t xml:space="preserve">]. Более того, на сегодняшний день в морском порту Актау возникла проблема дефицита свободных емкостей в зерновых терминалах, железнодорожная сеть перегружена, что вынудило </w:t>
      </w:r>
      <w:r w:rsidR="009177D9" w:rsidRPr="00CA4C70">
        <w:rPr>
          <w:rFonts w:ascii="Times New Roman" w:hAnsi="Times New Roman" w:cs="Times New Roman"/>
          <w:bCs/>
          <w:sz w:val="28"/>
          <w:szCs w:val="28"/>
        </w:rPr>
        <w:t xml:space="preserve">«Казахстан </w:t>
      </w:r>
      <w:proofErr w:type="spellStart"/>
      <w:r w:rsidR="009177D9" w:rsidRPr="00CA4C70">
        <w:rPr>
          <w:rFonts w:ascii="Times New Roman" w:hAnsi="Times New Roman" w:cs="Times New Roman"/>
          <w:bCs/>
          <w:sz w:val="28"/>
          <w:szCs w:val="28"/>
        </w:rPr>
        <w:t>темир</w:t>
      </w:r>
      <w:proofErr w:type="spellEnd"/>
      <w:r w:rsidR="009177D9" w:rsidRPr="00CA4C70">
        <w:rPr>
          <w:rFonts w:ascii="Times New Roman" w:hAnsi="Times New Roman" w:cs="Times New Roman"/>
          <w:bCs/>
          <w:sz w:val="28"/>
          <w:szCs w:val="28"/>
        </w:rPr>
        <w:t xml:space="preserve"> </w:t>
      </w:r>
      <w:proofErr w:type="spellStart"/>
      <w:r w:rsidR="009177D9" w:rsidRPr="00CA4C70">
        <w:rPr>
          <w:rFonts w:ascii="Times New Roman" w:hAnsi="Times New Roman" w:cs="Times New Roman"/>
          <w:bCs/>
          <w:sz w:val="28"/>
          <w:szCs w:val="28"/>
        </w:rPr>
        <w:t>жолы</w:t>
      </w:r>
      <w:proofErr w:type="spellEnd"/>
      <w:r w:rsidR="009177D9"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 временно запретить прием и переадресацию зерновых грузов с 21 по 27 декабря 2024 года. Введенные ограничения сопровождаются освобождением грузоотправителей от штрафов за невыполнение плана перевозок. Возможна досрочная отмена мер при улучшении ситуации на терминалах [</w:t>
      </w:r>
      <w:r w:rsidR="009177D9" w:rsidRPr="00CA4C70">
        <w:rPr>
          <w:rFonts w:ascii="Times New Roman" w:hAnsi="Times New Roman" w:cs="Times New Roman"/>
          <w:bCs/>
          <w:sz w:val="28"/>
          <w:szCs w:val="28"/>
        </w:rPr>
        <w:t>2</w:t>
      </w:r>
      <w:r w:rsidR="0057744F" w:rsidRPr="00CA4C70">
        <w:rPr>
          <w:rFonts w:ascii="Times New Roman" w:hAnsi="Times New Roman" w:cs="Times New Roman"/>
          <w:bCs/>
          <w:sz w:val="28"/>
          <w:szCs w:val="28"/>
        </w:rPr>
        <w:t>1</w:t>
      </w:r>
      <w:r w:rsidR="007B1B9D" w:rsidRPr="00CA4C70">
        <w:rPr>
          <w:rFonts w:ascii="Times New Roman" w:hAnsi="Times New Roman" w:cs="Times New Roman"/>
          <w:bCs/>
          <w:sz w:val="28"/>
          <w:szCs w:val="28"/>
        </w:rPr>
        <w:t>0</w:t>
      </w:r>
      <w:r w:rsidR="009177D9" w:rsidRPr="00CA4C70">
        <w:rPr>
          <w:rFonts w:ascii="Times New Roman" w:hAnsi="Times New Roman" w:cs="Times New Roman"/>
          <w:bCs/>
          <w:sz w:val="28"/>
          <w:szCs w:val="28"/>
        </w:rPr>
        <w:t>].</w:t>
      </w:r>
      <w:r w:rsidRPr="00CA4C70">
        <w:rPr>
          <w:rFonts w:ascii="Times New Roman" w:hAnsi="Times New Roman" w:cs="Times New Roman"/>
          <w:bCs/>
          <w:sz w:val="28"/>
          <w:szCs w:val="28"/>
        </w:rPr>
        <w:t xml:space="preserve"> </w:t>
      </w:r>
    </w:p>
    <w:p w14:paraId="237B55B3" w14:textId="6E14E563"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Перевозка зерна по железной дороге регулируется положениями Закона</w:t>
      </w:r>
      <w:r w:rsidR="008B7139" w:rsidRPr="00CA4C70">
        <w:rPr>
          <w:rFonts w:ascii="Times New Roman" w:hAnsi="Times New Roman" w:cs="Times New Roman"/>
          <w:bCs/>
          <w:sz w:val="28"/>
          <w:szCs w:val="28"/>
        </w:rPr>
        <w:t xml:space="preserve"> РК</w:t>
      </w:r>
      <w:r w:rsidRPr="00CA4C70">
        <w:rPr>
          <w:rFonts w:ascii="Times New Roman" w:hAnsi="Times New Roman" w:cs="Times New Roman"/>
          <w:bCs/>
          <w:sz w:val="28"/>
          <w:szCs w:val="28"/>
        </w:rPr>
        <w:t xml:space="preserve"> «О железнодорожном транспорте», который устанавливает правовые основы организации железнодорожных перевозок, в том числе требований к грузоперевозкам, техническому состоянию инфраструктуры и регулированию тарифов. Однако, с учетом современных вызовов, возникающих в сфере транспортировки зерна, необходимо внести ряд изменений и дополнений в данный закон. В частности, целесообразно: </w:t>
      </w:r>
    </w:p>
    <w:p w14:paraId="4D938912" w14:textId="77777777"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1. Закрепить обязательства национального оператора железнодорожного транспорта по модернизации инфраструктуры, включая реконструкцию и расширение станционных мощностей, увеличение пропускной способности узловых железнодорожных пунктов и обновление подвижного состава.  </w:t>
      </w:r>
    </w:p>
    <w:p w14:paraId="2FFE5799" w14:textId="1279147E"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2. Разработать механизмы стимулирования частных инвестиций в развитие логистических центров и терминалов, что позволит повысить эффективность перевалки зерна, сократить издержки и снизить риски задержек в поставках. </w:t>
      </w:r>
    </w:p>
    <w:p w14:paraId="04233826" w14:textId="007AF9A4" w:rsidR="00C32139" w:rsidRPr="00CA4C70" w:rsidRDefault="00C32139"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В итоге, сказанное обуславливает дополнение статьи 15-1</w:t>
      </w:r>
      <w:r w:rsidR="006E6ED3" w:rsidRPr="00CA4C70">
        <w:rPr>
          <w:rFonts w:ascii="Times New Roman" w:hAnsi="Times New Roman" w:cs="Times New Roman"/>
          <w:bCs/>
          <w:sz w:val="28"/>
          <w:szCs w:val="28"/>
        </w:rPr>
        <w:t xml:space="preserve"> Закона РК «О железнодорожном транспорте»</w:t>
      </w:r>
      <w:r w:rsidRPr="00CA4C70">
        <w:rPr>
          <w:rFonts w:ascii="Times New Roman" w:hAnsi="Times New Roman" w:cs="Times New Roman"/>
          <w:bCs/>
          <w:sz w:val="28"/>
          <w:szCs w:val="28"/>
        </w:rPr>
        <w:t xml:space="preserve">, регулирующую деятельность национальных перевозчиков, </w:t>
      </w:r>
      <w:r w:rsidR="00954742" w:rsidRPr="00CA4C70">
        <w:rPr>
          <w:rFonts w:ascii="Times New Roman" w:hAnsi="Times New Roman" w:cs="Times New Roman"/>
          <w:bCs/>
          <w:sz w:val="28"/>
          <w:szCs w:val="28"/>
        </w:rPr>
        <w:t xml:space="preserve">пунктом 4, предусматривающим </w:t>
      </w:r>
      <w:r w:rsidRPr="00CA4C70">
        <w:rPr>
          <w:rFonts w:ascii="Times New Roman" w:hAnsi="Times New Roman" w:cs="Times New Roman"/>
          <w:bCs/>
          <w:sz w:val="28"/>
          <w:szCs w:val="28"/>
        </w:rPr>
        <w:t>следующ</w:t>
      </w:r>
      <w:r w:rsidR="00954742" w:rsidRPr="00CA4C70">
        <w:rPr>
          <w:rFonts w:ascii="Times New Roman" w:hAnsi="Times New Roman" w:cs="Times New Roman"/>
          <w:bCs/>
          <w:sz w:val="28"/>
          <w:szCs w:val="28"/>
        </w:rPr>
        <w:t>ее</w:t>
      </w:r>
      <w:r w:rsidRPr="00CA4C70">
        <w:rPr>
          <w:rFonts w:ascii="Times New Roman" w:hAnsi="Times New Roman" w:cs="Times New Roman"/>
          <w:bCs/>
          <w:sz w:val="28"/>
          <w:szCs w:val="28"/>
        </w:rPr>
        <w:t xml:space="preserve">: </w:t>
      </w:r>
    </w:p>
    <w:p w14:paraId="0A4C8387" w14:textId="5E192341" w:rsidR="00C32139" w:rsidRPr="00CA4C70" w:rsidRDefault="00C32139" w:rsidP="00F30DD2">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4. Национальные перевозчики в целях обеспечения устойчивости логистических цепочек и продовольственной безопасности обязаны:</w:t>
      </w:r>
    </w:p>
    <w:p w14:paraId="77817450" w14:textId="77777777" w:rsidR="00F30DD2" w:rsidRPr="00CA4C70" w:rsidRDefault="00F30DD2" w:rsidP="00F30DD2">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1) </w:t>
      </w:r>
      <w:r w:rsidR="00C32139" w:rsidRPr="00CA4C70">
        <w:rPr>
          <w:rFonts w:ascii="Times New Roman" w:hAnsi="Times New Roman" w:cs="Times New Roman"/>
          <w:bCs/>
          <w:sz w:val="28"/>
          <w:szCs w:val="28"/>
        </w:rPr>
        <w:t>осуществлять перевозку зерна и продукции его переработки в приоритетном порядке в период массовой отгрузки урожая;</w:t>
      </w:r>
    </w:p>
    <w:p w14:paraId="26946205" w14:textId="389B2746" w:rsidR="00C32139" w:rsidRPr="00CA4C70" w:rsidRDefault="00F30DD2" w:rsidP="00F30DD2">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2) </w:t>
      </w:r>
      <w:r w:rsidR="00C32139" w:rsidRPr="00CA4C70">
        <w:rPr>
          <w:rFonts w:ascii="Times New Roman" w:hAnsi="Times New Roman" w:cs="Times New Roman"/>
          <w:bCs/>
          <w:sz w:val="28"/>
          <w:szCs w:val="28"/>
        </w:rPr>
        <w:t xml:space="preserve">участвовать в разработке и реализации программ по модернизации железнодорожной инфраструктуры, включая реконструкцию и расширение станционных мощностей, увеличение пропускной способности узлов и обновление подвижного состава, используемого для транспортировки </w:t>
      </w:r>
      <w:r w:rsidRPr="00CA4C70">
        <w:rPr>
          <w:rFonts w:ascii="Times New Roman" w:hAnsi="Times New Roman" w:cs="Times New Roman"/>
          <w:bCs/>
          <w:sz w:val="28"/>
          <w:szCs w:val="28"/>
        </w:rPr>
        <w:t>зерна</w:t>
      </w:r>
      <w:r w:rsidR="00C32139" w:rsidRPr="00CA4C70">
        <w:rPr>
          <w:rFonts w:ascii="Times New Roman" w:hAnsi="Times New Roman" w:cs="Times New Roman"/>
          <w:bCs/>
          <w:sz w:val="28"/>
          <w:szCs w:val="28"/>
        </w:rPr>
        <w:t>;</w:t>
      </w:r>
    </w:p>
    <w:p w14:paraId="665D2015" w14:textId="67FD4A25" w:rsidR="00C32139" w:rsidRPr="00CA4C70" w:rsidRDefault="00F30DD2" w:rsidP="00672B75">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3) </w:t>
      </w:r>
      <w:r w:rsidR="00C32139" w:rsidRPr="00CA4C70">
        <w:rPr>
          <w:rFonts w:ascii="Times New Roman" w:hAnsi="Times New Roman" w:cs="Times New Roman"/>
          <w:bCs/>
          <w:sz w:val="28"/>
          <w:szCs w:val="28"/>
        </w:rPr>
        <w:t>обеспечивать доступность логистических услуг для сельскохозяйственных товаропроизводителей, в том числе через механизмы субсидирования или применения льготных тарифов;</w:t>
      </w:r>
    </w:p>
    <w:p w14:paraId="5223E0BD" w14:textId="50AC551B" w:rsidR="00C32139" w:rsidRPr="00CA4C70" w:rsidRDefault="00672B75" w:rsidP="00C32139">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4) </w:t>
      </w:r>
      <w:r w:rsidR="00C32139" w:rsidRPr="00CA4C70">
        <w:rPr>
          <w:rFonts w:ascii="Times New Roman" w:hAnsi="Times New Roman" w:cs="Times New Roman"/>
          <w:bCs/>
          <w:sz w:val="28"/>
          <w:szCs w:val="28"/>
        </w:rPr>
        <w:t>содействовать привлечению частных инвестиций в создание и развитие терминальной и перевалочной инфраструктуры, направленной на повышение эффективности транспортировки зерновых культур.</w:t>
      </w:r>
    </w:p>
    <w:p w14:paraId="4B735D2D" w14:textId="5E1D9D15"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Таким образом, предложенные дополнения в законодательство позволят создать более устойчивую и гибкую систему транспортировки зерна, минимизировать риски логистических сбоев и укрепить экспортные позиции </w:t>
      </w:r>
      <w:r w:rsidR="000065A7"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Казахстан в сфере торговли сельскохозяйственной продукцией.</w:t>
      </w:r>
    </w:p>
    <w:p w14:paraId="23CA63F6" w14:textId="5420713D"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lastRenderedPageBreak/>
        <w:t>Вместе с тем, как отмечает К. Омаров, недостаточный уровень субсидирования и высокая стоимость импортной агрохимии создают дополнительные барьеры для аграриев [</w:t>
      </w:r>
      <w:r w:rsidR="00001682" w:rsidRPr="00CA4C70">
        <w:rPr>
          <w:rFonts w:ascii="Times New Roman" w:hAnsi="Times New Roman" w:cs="Times New Roman"/>
          <w:bCs/>
          <w:sz w:val="28"/>
          <w:szCs w:val="28"/>
        </w:rPr>
        <w:t>2</w:t>
      </w:r>
      <w:r w:rsidR="00B65B99" w:rsidRPr="00CA4C70">
        <w:rPr>
          <w:rFonts w:ascii="Times New Roman" w:hAnsi="Times New Roman" w:cs="Times New Roman"/>
          <w:bCs/>
          <w:sz w:val="28"/>
          <w:szCs w:val="28"/>
        </w:rPr>
        <w:t>11</w:t>
      </w:r>
      <w:r w:rsidRPr="00CA4C70">
        <w:rPr>
          <w:rFonts w:ascii="Times New Roman" w:hAnsi="Times New Roman" w:cs="Times New Roman"/>
          <w:bCs/>
          <w:sz w:val="28"/>
          <w:szCs w:val="28"/>
        </w:rPr>
        <w:t>]. Более того, проблема соблюдения агротехнологий и использования удобрений для получения высоких урожаев и сохранения плодородия почв в Казахстане остается актуальной уже более 15 лет [</w:t>
      </w:r>
      <w:r w:rsidR="000E1A46" w:rsidRPr="00CA4C70">
        <w:rPr>
          <w:rFonts w:ascii="Times New Roman" w:hAnsi="Times New Roman" w:cs="Times New Roman"/>
          <w:bCs/>
          <w:sz w:val="28"/>
          <w:szCs w:val="28"/>
        </w:rPr>
        <w:t>1</w:t>
      </w:r>
      <w:r w:rsidR="00B2456F" w:rsidRPr="00CA4C70">
        <w:rPr>
          <w:rFonts w:ascii="Times New Roman" w:hAnsi="Times New Roman" w:cs="Times New Roman"/>
          <w:bCs/>
          <w:sz w:val="28"/>
          <w:szCs w:val="28"/>
        </w:rPr>
        <w:t>2</w:t>
      </w:r>
      <w:r w:rsidR="00E94877" w:rsidRPr="00CA4C70">
        <w:rPr>
          <w:rFonts w:ascii="Times New Roman" w:hAnsi="Times New Roman" w:cs="Times New Roman"/>
          <w:bCs/>
          <w:sz w:val="28"/>
          <w:szCs w:val="28"/>
        </w:rPr>
        <w:t>1</w:t>
      </w:r>
      <w:r w:rsidR="000E1A46" w:rsidRPr="00CA4C70">
        <w:rPr>
          <w:rFonts w:ascii="Times New Roman" w:hAnsi="Times New Roman" w:cs="Times New Roman"/>
          <w:bCs/>
          <w:sz w:val="28"/>
          <w:szCs w:val="28"/>
        </w:rPr>
        <w:t xml:space="preserve">, с. </w:t>
      </w:r>
      <w:r w:rsidR="00543B75" w:rsidRPr="00CA4C70">
        <w:rPr>
          <w:rFonts w:ascii="Times New Roman" w:hAnsi="Times New Roman" w:cs="Times New Roman"/>
          <w:bCs/>
          <w:sz w:val="28"/>
          <w:szCs w:val="28"/>
        </w:rPr>
        <w:t>62</w:t>
      </w:r>
      <w:r w:rsidRPr="00CA4C70">
        <w:rPr>
          <w:rFonts w:ascii="Times New Roman" w:hAnsi="Times New Roman" w:cs="Times New Roman"/>
          <w:bCs/>
          <w:sz w:val="28"/>
          <w:szCs w:val="28"/>
        </w:rPr>
        <w:t>].</w:t>
      </w:r>
      <w:r w:rsidR="00543B75" w:rsidRPr="00CA4C70">
        <w:rPr>
          <w:rFonts w:ascii="Times New Roman" w:hAnsi="Times New Roman" w:cs="Times New Roman"/>
          <w:bCs/>
          <w:sz w:val="28"/>
          <w:szCs w:val="28"/>
        </w:rPr>
        <w:t xml:space="preserve"> </w:t>
      </w:r>
      <w:r w:rsidRPr="00CA4C70">
        <w:rPr>
          <w:rFonts w:ascii="Times New Roman" w:hAnsi="Times New Roman" w:cs="Times New Roman"/>
          <w:bCs/>
          <w:sz w:val="28"/>
          <w:szCs w:val="28"/>
        </w:rPr>
        <w:t>Для ее решения требуется совершенствование законодательства, направленного на снижение налогов, поддержку производителей отечественной агрохимии и увеличение размеров субсидий, что позволит аграриям более эффективно внедрять передовые технологии и повысить продуктивность сельскохозяйственного производства.</w:t>
      </w:r>
    </w:p>
    <w:p w14:paraId="26699B53" w14:textId="041136CD"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Несмотря на трудности, страна продолжает укреплять свои позиции на мировом зерновом рынке. М.Б. </w:t>
      </w:r>
      <w:proofErr w:type="spellStart"/>
      <w:r w:rsidRPr="00CA4C70">
        <w:rPr>
          <w:rFonts w:ascii="Times New Roman" w:hAnsi="Times New Roman" w:cs="Times New Roman"/>
          <w:bCs/>
          <w:sz w:val="28"/>
          <w:szCs w:val="28"/>
        </w:rPr>
        <w:t>Омаркулова</w:t>
      </w:r>
      <w:proofErr w:type="spellEnd"/>
      <w:r w:rsidRPr="00CA4C70">
        <w:rPr>
          <w:rFonts w:ascii="Times New Roman" w:hAnsi="Times New Roman" w:cs="Times New Roman"/>
          <w:bCs/>
          <w:sz w:val="28"/>
          <w:szCs w:val="28"/>
        </w:rPr>
        <w:t xml:space="preserve"> отмечает, что Казахстан, став полноправным членом Международного совета по зерну в 1998 году, активно интегрируется в мировой зерновой рынок. По мнению ученой, республика, заняв шестое место среди крупнейших экспортеров зерна в мире, вошла в Исполнительный комитет совета, наряду с такими лидерами, как США, Канада, ЕС, Австралия и Аргентина </w:t>
      </w:r>
      <w:r w:rsidRPr="00CA4C70">
        <w:rPr>
          <w:rFonts w:ascii="Times New Roman" w:hAnsi="Times New Roman" w:cs="Times New Roman"/>
          <w:sz w:val="28"/>
          <w:szCs w:val="28"/>
        </w:rPr>
        <w:t>[</w:t>
      </w:r>
      <w:r w:rsidR="006B2EE3" w:rsidRPr="00CA4C70">
        <w:rPr>
          <w:rFonts w:ascii="Times New Roman" w:hAnsi="Times New Roman" w:cs="Times New Roman"/>
          <w:sz w:val="28"/>
          <w:szCs w:val="28"/>
        </w:rPr>
        <w:t>2</w:t>
      </w:r>
      <w:r w:rsidR="00296956" w:rsidRPr="00CA4C70">
        <w:rPr>
          <w:rFonts w:ascii="Times New Roman" w:hAnsi="Times New Roman" w:cs="Times New Roman"/>
          <w:sz w:val="28"/>
          <w:szCs w:val="28"/>
        </w:rPr>
        <w:t>12</w:t>
      </w:r>
      <w:r w:rsidR="006B2EE3" w:rsidRPr="00CA4C70">
        <w:rPr>
          <w:rFonts w:ascii="Times New Roman" w:hAnsi="Times New Roman" w:cs="Times New Roman"/>
          <w:sz w:val="28"/>
          <w:szCs w:val="28"/>
        </w:rPr>
        <w:t>, с. 66</w:t>
      </w:r>
      <w:r w:rsidRPr="00CA4C70">
        <w:rPr>
          <w:rFonts w:ascii="Times New Roman" w:hAnsi="Times New Roman" w:cs="Times New Roman"/>
          <w:sz w:val="28"/>
          <w:szCs w:val="28"/>
        </w:rPr>
        <w:t>]</w:t>
      </w:r>
      <w:r w:rsidRPr="00CA4C70">
        <w:rPr>
          <w:rFonts w:ascii="Times New Roman" w:hAnsi="Times New Roman" w:cs="Times New Roman"/>
          <w:bCs/>
          <w:sz w:val="28"/>
          <w:szCs w:val="28"/>
        </w:rPr>
        <w:t>.</w:t>
      </w:r>
    </w:p>
    <w:p w14:paraId="3C789984" w14:textId="745A2706"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Необходимо отметить, что в контексте интеграции </w:t>
      </w:r>
      <w:r w:rsidR="008F7E21"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 xml:space="preserve">Казахстан в международное зерновое сообщество немаловажное значение занимает развитие научного сотрудничества, ярким примером которого выступает Соглашение между Правительством Республики Казахстан и Международным центром улучшения кукурузы и пшеницы (СИММИТ). Данное Соглашение направлено на развитие сельскохозяйственной науки в Казахстане и включает сотрудничество с СИММИТ. Более того, Соглашение укрепляет научно-техническую базу сельского хозяйства, способствует внедрению инноваций и повышению экспортного потенциала зерновой продукции </w:t>
      </w:r>
      <w:r w:rsidRPr="00CA4C70">
        <w:rPr>
          <w:rFonts w:ascii="Times New Roman" w:hAnsi="Times New Roman" w:cs="Times New Roman"/>
          <w:color w:val="000000" w:themeColor="text1"/>
          <w:sz w:val="28"/>
          <w:szCs w:val="28"/>
        </w:rPr>
        <w:t>[</w:t>
      </w:r>
      <w:r w:rsidR="00E67568" w:rsidRPr="00CA4C70">
        <w:rPr>
          <w:rFonts w:ascii="Times New Roman" w:hAnsi="Times New Roman" w:cs="Times New Roman"/>
          <w:color w:val="000000" w:themeColor="text1"/>
          <w:sz w:val="28"/>
          <w:szCs w:val="28"/>
        </w:rPr>
        <w:t>2</w:t>
      </w:r>
      <w:r w:rsidR="000F5FA9" w:rsidRPr="00CA4C70">
        <w:rPr>
          <w:rFonts w:ascii="Times New Roman" w:hAnsi="Times New Roman" w:cs="Times New Roman"/>
          <w:color w:val="000000" w:themeColor="text1"/>
          <w:sz w:val="28"/>
          <w:szCs w:val="28"/>
        </w:rPr>
        <w:t>1</w:t>
      </w:r>
      <w:r w:rsidR="0057744F" w:rsidRPr="00CA4C70">
        <w:rPr>
          <w:rFonts w:ascii="Times New Roman" w:hAnsi="Times New Roman" w:cs="Times New Roman"/>
          <w:color w:val="000000" w:themeColor="text1"/>
          <w:sz w:val="28"/>
          <w:szCs w:val="28"/>
        </w:rPr>
        <w:t>3</w:t>
      </w:r>
      <w:r w:rsidRPr="00CA4C70">
        <w:rPr>
          <w:rFonts w:ascii="Times New Roman" w:hAnsi="Times New Roman" w:cs="Times New Roman"/>
          <w:color w:val="000000" w:themeColor="text1"/>
          <w:sz w:val="28"/>
          <w:szCs w:val="28"/>
        </w:rPr>
        <w:t>].</w:t>
      </w:r>
      <w:r w:rsidRPr="00CA4C70">
        <w:rPr>
          <w:rFonts w:ascii="Times New Roman" w:hAnsi="Times New Roman" w:cs="Times New Roman"/>
          <w:bCs/>
          <w:sz w:val="28"/>
          <w:szCs w:val="28"/>
        </w:rPr>
        <w:t xml:space="preserve"> Таким образом, это подтверждает стремление </w:t>
      </w:r>
      <w:r w:rsidR="009268DA"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Казахстан к модернизации аграрного сектора и улучшению его конкурентоспособности на мировом рынке.</w:t>
      </w:r>
    </w:p>
    <w:p w14:paraId="79A63909" w14:textId="605543C2"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Необходимо отметить, что важную роль в торговле зерном играет АО «Продовольственная контрактная корпорация» («</w:t>
      </w:r>
      <w:proofErr w:type="spellStart"/>
      <w:r w:rsidRPr="00CA4C70">
        <w:rPr>
          <w:rFonts w:ascii="Times New Roman" w:hAnsi="Times New Roman" w:cs="Times New Roman"/>
          <w:bCs/>
          <w:sz w:val="28"/>
          <w:szCs w:val="28"/>
        </w:rPr>
        <w:t>Продкорпорация</w:t>
      </w:r>
      <w:proofErr w:type="spellEnd"/>
      <w:r w:rsidRPr="00CA4C70">
        <w:rPr>
          <w:rFonts w:ascii="Times New Roman" w:hAnsi="Times New Roman" w:cs="Times New Roman"/>
          <w:bCs/>
          <w:sz w:val="28"/>
          <w:szCs w:val="28"/>
        </w:rPr>
        <w:t>») - государственная организация Республики Казахстан, отвечающая за управление зерновым сектором и обеспечение продовольственной безопасности страны. О</w:t>
      </w:r>
      <w:r w:rsidR="00602D6A" w:rsidRPr="00CA4C70">
        <w:rPr>
          <w:rFonts w:ascii="Times New Roman" w:hAnsi="Times New Roman" w:cs="Times New Roman"/>
          <w:bCs/>
          <w:sz w:val="28"/>
          <w:szCs w:val="28"/>
        </w:rPr>
        <w:t>рганизация</w:t>
      </w:r>
      <w:r w:rsidRPr="00CA4C70">
        <w:rPr>
          <w:rFonts w:ascii="Times New Roman" w:hAnsi="Times New Roman" w:cs="Times New Roman"/>
          <w:bCs/>
          <w:sz w:val="28"/>
          <w:szCs w:val="28"/>
        </w:rPr>
        <w:t xml:space="preserve"> была создана в 1995 году с целью выполнения функций по закупке, хранению, переработке и реализации зерна.  </w:t>
      </w:r>
    </w:p>
    <w:p w14:paraId="78E71789" w14:textId="77777777"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Основные функции включают следующее:  </w:t>
      </w:r>
    </w:p>
    <w:p w14:paraId="547ED9FB" w14:textId="77777777"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1. Закупка зерна: </w:t>
      </w:r>
      <w:proofErr w:type="spellStart"/>
      <w:r w:rsidRPr="00CA4C70">
        <w:rPr>
          <w:rFonts w:ascii="Times New Roman" w:hAnsi="Times New Roman" w:cs="Times New Roman"/>
          <w:bCs/>
          <w:sz w:val="28"/>
          <w:szCs w:val="28"/>
        </w:rPr>
        <w:t>Продкорпорация</w:t>
      </w:r>
      <w:proofErr w:type="spellEnd"/>
      <w:r w:rsidRPr="00CA4C70">
        <w:rPr>
          <w:rFonts w:ascii="Times New Roman" w:hAnsi="Times New Roman" w:cs="Times New Roman"/>
          <w:bCs/>
          <w:sz w:val="28"/>
          <w:szCs w:val="28"/>
        </w:rPr>
        <w:t xml:space="preserve"> закупает зерно в рамках формирования государственного зернового фонда, который используется для стабилизации рынка и обеспечения продовольственной безопасности.  </w:t>
      </w:r>
    </w:p>
    <w:p w14:paraId="217D4BBA" w14:textId="4EC93BF9"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2. Хранение и обработка: В собственности </w:t>
      </w:r>
      <w:proofErr w:type="spellStart"/>
      <w:r w:rsidRPr="00CA4C70">
        <w:rPr>
          <w:rFonts w:ascii="Times New Roman" w:hAnsi="Times New Roman" w:cs="Times New Roman"/>
          <w:bCs/>
          <w:sz w:val="28"/>
          <w:szCs w:val="28"/>
        </w:rPr>
        <w:t>Продкорпорации</w:t>
      </w:r>
      <w:proofErr w:type="spellEnd"/>
      <w:r w:rsidRPr="00CA4C70">
        <w:rPr>
          <w:rFonts w:ascii="Times New Roman" w:hAnsi="Times New Roman" w:cs="Times New Roman"/>
          <w:bCs/>
          <w:sz w:val="28"/>
          <w:szCs w:val="28"/>
        </w:rPr>
        <w:t xml:space="preserve"> находятся элеваторы и зерновые терминалы, предназначенные для первичной обработки, хранения и транспортировки зерна. </w:t>
      </w:r>
    </w:p>
    <w:p w14:paraId="5ECED45E" w14:textId="68F171A1"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3. Экспорт и международное сотрудничество: Организация активно участвует в экспорте зерна на внешние рынки, включая Россию, Китай, Иран, страны Европы и Ближнего Востока. </w:t>
      </w:r>
      <w:r w:rsidR="001A0036" w:rsidRPr="00CA4C70">
        <w:rPr>
          <w:rFonts w:ascii="Times New Roman" w:hAnsi="Times New Roman" w:cs="Times New Roman"/>
          <w:bCs/>
          <w:sz w:val="28"/>
          <w:szCs w:val="28"/>
        </w:rPr>
        <w:t>Организация</w:t>
      </w:r>
      <w:r w:rsidRPr="00CA4C70">
        <w:rPr>
          <w:rFonts w:ascii="Times New Roman" w:hAnsi="Times New Roman" w:cs="Times New Roman"/>
          <w:bCs/>
          <w:sz w:val="28"/>
          <w:szCs w:val="28"/>
        </w:rPr>
        <w:t xml:space="preserve"> представляет интересы </w:t>
      </w:r>
      <w:r w:rsidR="001A0036" w:rsidRPr="00CA4C70">
        <w:rPr>
          <w:rFonts w:ascii="Times New Roman" w:hAnsi="Times New Roman" w:cs="Times New Roman"/>
          <w:bCs/>
          <w:sz w:val="28"/>
          <w:szCs w:val="28"/>
        </w:rPr>
        <w:lastRenderedPageBreak/>
        <w:t xml:space="preserve">Республики </w:t>
      </w:r>
      <w:r w:rsidRPr="00CA4C70">
        <w:rPr>
          <w:rFonts w:ascii="Times New Roman" w:hAnsi="Times New Roman" w:cs="Times New Roman"/>
          <w:bCs/>
          <w:sz w:val="28"/>
          <w:szCs w:val="28"/>
        </w:rPr>
        <w:t xml:space="preserve">Казахстан в международных организациях, таких как Международный совет по зерну и GAFTA.  </w:t>
      </w:r>
    </w:p>
    <w:p w14:paraId="3FB60406" w14:textId="473ED5D4"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4. Инфраструктура: Зерновой терминал «Ак </w:t>
      </w:r>
      <w:proofErr w:type="spellStart"/>
      <w:r w:rsidRPr="00CA4C70">
        <w:rPr>
          <w:rFonts w:ascii="Times New Roman" w:hAnsi="Times New Roman" w:cs="Times New Roman"/>
          <w:bCs/>
          <w:sz w:val="28"/>
          <w:szCs w:val="28"/>
        </w:rPr>
        <w:t>Бидай</w:t>
      </w:r>
      <w:proofErr w:type="spellEnd"/>
      <w:r w:rsidRPr="00CA4C70">
        <w:rPr>
          <w:rFonts w:ascii="Times New Roman" w:hAnsi="Times New Roman" w:cs="Times New Roman"/>
          <w:bCs/>
          <w:sz w:val="28"/>
          <w:szCs w:val="28"/>
        </w:rPr>
        <w:t xml:space="preserve">» в порту Актау (Каспийское море), с годовой пропускной способностью 600 тыс. тонн.  Совладение зерновым терминалом в Баку, Азербайджан. Представительства в регионах </w:t>
      </w:r>
      <w:r w:rsidR="00773160" w:rsidRPr="00CA4C70">
        <w:rPr>
          <w:rFonts w:ascii="Times New Roman" w:hAnsi="Times New Roman" w:cs="Times New Roman"/>
          <w:bCs/>
          <w:sz w:val="28"/>
          <w:szCs w:val="28"/>
        </w:rPr>
        <w:t>Р</w:t>
      </w:r>
      <w:r w:rsidRPr="00CA4C70">
        <w:rPr>
          <w:rFonts w:ascii="Times New Roman" w:hAnsi="Times New Roman" w:cs="Times New Roman"/>
          <w:bCs/>
          <w:sz w:val="28"/>
          <w:szCs w:val="28"/>
        </w:rPr>
        <w:t xml:space="preserve">К и зарубежом (Лондон, Москва, Пекин, Тегеран).  </w:t>
      </w:r>
    </w:p>
    <w:p w14:paraId="44C526E8" w14:textId="15E9C428"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5. Международные стандарты и арбитраж: Участие в GAFTA позволяет заключать контракты на поставку зерна по международным стандартам, а также использовать арбитраж в случае споров </w:t>
      </w:r>
      <w:r w:rsidRPr="00CA4C70">
        <w:rPr>
          <w:rFonts w:ascii="Times New Roman" w:hAnsi="Times New Roman" w:cs="Times New Roman"/>
          <w:color w:val="000000" w:themeColor="text1"/>
          <w:sz w:val="28"/>
          <w:szCs w:val="28"/>
        </w:rPr>
        <w:t>[</w:t>
      </w:r>
      <w:r w:rsidR="006A6745" w:rsidRPr="00CA4C70">
        <w:rPr>
          <w:rFonts w:ascii="Times New Roman" w:hAnsi="Times New Roman" w:cs="Times New Roman"/>
          <w:color w:val="000000" w:themeColor="text1"/>
          <w:sz w:val="28"/>
          <w:szCs w:val="28"/>
        </w:rPr>
        <w:t>2</w:t>
      </w:r>
      <w:r w:rsidR="00E76701" w:rsidRPr="00CA4C70">
        <w:rPr>
          <w:rFonts w:ascii="Times New Roman" w:hAnsi="Times New Roman" w:cs="Times New Roman"/>
          <w:color w:val="000000" w:themeColor="text1"/>
          <w:sz w:val="28"/>
          <w:szCs w:val="28"/>
        </w:rPr>
        <w:t>14</w:t>
      </w:r>
      <w:r w:rsidRPr="00CA4C70">
        <w:rPr>
          <w:rFonts w:ascii="Times New Roman" w:hAnsi="Times New Roman" w:cs="Times New Roman"/>
          <w:color w:val="000000" w:themeColor="text1"/>
          <w:sz w:val="28"/>
          <w:szCs w:val="28"/>
        </w:rPr>
        <w:t>].</w:t>
      </w:r>
    </w:p>
    <w:p w14:paraId="5A726C1E" w14:textId="77777777"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Таким образом, </w:t>
      </w:r>
      <w:proofErr w:type="spellStart"/>
      <w:r w:rsidRPr="00CA4C70">
        <w:rPr>
          <w:rFonts w:ascii="Times New Roman" w:hAnsi="Times New Roman" w:cs="Times New Roman"/>
          <w:bCs/>
          <w:sz w:val="28"/>
          <w:szCs w:val="28"/>
        </w:rPr>
        <w:t>Продкорпорация</w:t>
      </w:r>
      <w:proofErr w:type="spellEnd"/>
      <w:r w:rsidRPr="00CA4C70">
        <w:rPr>
          <w:rFonts w:ascii="Times New Roman" w:hAnsi="Times New Roman" w:cs="Times New Roman"/>
          <w:bCs/>
          <w:sz w:val="28"/>
          <w:szCs w:val="28"/>
        </w:rPr>
        <w:t xml:space="preserve"> выполняет стратегическую функцию, поддерживая аграрный сектор, стабилизируя рынок зерна и обеспечивая устойчивые поставки зерна как на внутренний, так и на внешний рынки.</w:t>
      </w:r>
    </w:p>
    <w:p w14:paraId="72AAB2EE" w14:textId="21959BF1"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Вместе с тем, важным шагом на пути к расширению участия </w:t>
      </w:r>
      <w:r w:rsidR="00F56098"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 xml:space="preserve">Казахстан в международной торговле стало его вступление в ВТО в 2015 году. Как отмечает Н.К. </w:t>
      </w:r>
      <w:proofErr w:type="spellStart"/>
      <w:r w:rsidRPr="00CA4C70">
        <w:rPr>
          <w:rFonts w:ascii="Times New Roman" w:hAnsi="Times New Roman" w:cs="Times New Roman"/>
          <w:bCs/>
          <w:sz w:val="28"/>
          <w:szCs w:val="28"/>
        </w:rPr>
        <w:t>Нарибаева</w:t>
      </w:r>
      <w:proofErr w:type="spellEnd"/>
      <w:r w:rsidRPr="00CA4C70">
        <w:rPr>
          <w:rFonts w:ascii="Times New Roman" w:hAnsi="Times New Roman" w:cs="Times New Roman"/>
          <w:bCs/>
          <w:sz w:val="28"/>
          <w:szCs w:val="28"/>
        </w:rPr>
        <w:t xml:space="preserve">, присоединение к ВТО открывает новые возможности для интеграции Республики Казахстан в международную торговую систему и укрепления экономического потенциала страны. В своем труде, посвященном правовым аспектам участия </w:t>
      </w:r>
      <w:r w:rsidR="00DB6619" w:rsidRPr="00CA4C70">
        <w:rPr>
          <w:rFonts w:ascii="Times New Roman" w:hAnsi="Times New Roman" w:cs="Times New Roman"/>
          <w:bCs/>
          <w:sz w:val="28"/>
          <w:szCs w:val="28"/>
        </w:rPr>
        <w:t>Р</w:t>
      </w:r>
      <w:r w:rsidRPr="00CA4C70">
        <w:rPr>
          <w:rFonts w:ascii="Times New Roman" w:hAnsi="Times New Roman" w:cs="Times New Roman"/>
          <w:bCs/>
          <w:sz w:val="28"/>
          <w:szCs w:val="28"/>
        </w:rPr>
        <w:t xml:space="preserve">К в международной экономической интеграции, исследователь подчеркивает, что членство в организации обеспечивает равный доступ на мировые рынки, способствует созданию предсказуемой и прозрачной торговой среды, а также помогает преодолеть барьеры, связанные с особым режимом для стран с нерыночной экономикой </w:t>
      </w:r>
      <w:r w:rsidRPr="00CA4C70">
        <w:rPr>
          <w:rFonts w:ascii="Times New Roman" w:hAnsi="Times New Roman" w:cs="Times New Roman"/>
          <w:color w:val="000000" w:themeColor="text1"/>
          <w:sz w:val="28"/>
          <w:szCs w:val="28"/>
        </w:rPr>
        <w:t>[</w:t>
      </w:r>
      <w:r w:rsidR="00DB6619" w:rsidRPr="00CA4C70">
        <w:rPr>
          <w:rFonts w:ascii="Times New Roman" w:hAnsi="Times New Roman" w:cs="Times New Roman"/>
          <w:color w:val="000000" w:themeColor="text1"/>
          <w:sz w:val="28"/>
          <w:szCs w:val="28"/>
        </w:rPr>
        <w:t>2</w:t>
      </w:r>
      <w:r w:rsidR="00DB5EAE" w:rsidRPr="00CA4C70">
        <w:rPr>
          <w:rFonts w:ascii="Times New Roman" w:hAnsi="Times New Roman" w:cs="Times New Roman"/>
          <w:color w:val="000000" w:themeColor="text1"/>
          <w:sz w:val="28"/>
          <w:szCs w:val="28"/>
        </w:rPr>
        <w:t>15</w:t>
      </w:r>
      <w:r w:rsidR="00DB6619" w:rsidRPr="00CA4C70">
        <w:rPr>
          <w:rFonts w:ascii="Times New Roman" w:hAnsi="Times New Roman" w:cs="Times New Roman"/>
          <w:color w:val="000000" w:themeColor="text1"/>
          <w:sz w:val="28"/>
          <w:szCs w:val="28"/>
        </w:rPr>
        <w:t>, с. 59</w:t>
      </w:r>
      <w:r w:rsidRPr="00CA4C70">
        <w:rPr>
          <w:rFonts w:ascii="Times New Roman" w:hAnsi="Times New Roman" w:cs="Times New Roman"/>
          <w:color w:val="000000" w:themeColor="text1"/>
          <w:sz w:val="28"/>
          <w:szCs w:val="28"/>
        </w:rPr>
        <w:t>]</w:t>
      </w:r>
      <w:r w:rsidRPr="00CA4C70">
        <w:rPr>
          <w:rFonts w:ascii="Times New Roman" w:hAnsi="Times New Roman" w:cs="Times New Roman"/>
          <w:bCs/>
          <w:sz w:val="28"/>
          <w:szCs w:val="28"/>
        </w:rPr>
        <w:t xml:space="preserve">. </w:t>
      </w:r>
    </w:p>
    <w:p w14:paraId="199F5437" w14:textId="40682799"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Вступление </w:t>
      </w:r>
      <w:r w:rsidR="00C378A1"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 xml:space="preserve">Казахстан в ВТО требовало серьезного пересмотра национального законодательства для его приведения в соответствие с международными стандартами. По мнению А.Б. </w:t>
      </w:r>
      <w:proofErr w:type="spellStart"/>
      <w:r w:rsidRPr="00CA4C70">
        <w:rPr>
          <w:rFonts w:ascii="Times New Roman" w:hAnsi="Times New Roman" w:cs="Times New Roman"/>
          <w:bCs/>
          <w:sz w:val="28"/>
          <w:szCs w:val="28"/>
        </w:rPr>
        <w:t>Байкановой</w:t>
      </w:r>
      <w:proofErr w:type="spellEnd"/>
      <w:r w:rsidRPr="00CA4C70">
        <w:rPr>
          <w:rFonts w:ascii="Times New Roman" w:hAnsi="Times New Roman" w:cs="Times New Roman"/>
          <w:bCs/>
          <w:sz w:val="28"/>
          <w:szCs w:val="28"/>
        </w:rPr>
        <w:t xml:space="preserve"> и Ж.К. </w:t>
      </w:r>
      <w:proofErr w:type="spellStart"/>
      <w:r w:rsidRPr="00CA4C70">
        <w:rPr>
          <w:rFonts w:ascii="Times New Roman" w:hAnsi="Times New Roman" w:cs="Times New Roman"/>
          <w:bCs/>
          <w:sz w:val="28"/>
          <w:szCs w:val="28"/>
        </w:rPr>
        <w:t>Жанабаевой</w:t>
      </w:r>
      <w:proofErr w:type="spellEnd"/>
      <w:r w:rsidRPr="00CA4C70">
        <w:rPr>
          <w:rFonts w:ascii="Times New Roman" w:hAnsi="Times New Roman" w:cs="Times New Roman"/>
          <w:bCs/>
          <w:sz w:val="28"/>
          <w:szCs w:val="28"/>
        </w:rPr>
        <w:t xml:space="preserve"> вступление в ВТО накладывало ограничения на прямую поддержку сельского хозяйства, что являлось серьезным вызовом для АПК, учитывая отмену субсидий на транспортные расходы экспортерам зерна [</w:t>
      </w:r>
      <w:r w:rsidR="00054C2D" w:rsidRPr="00CA4C70">
        <w:rPr>
          <w:rFonts w:ascii="Times New Roman" w:hAnsi="Times New Roman" w:cs="Times New Roman"/>
          <w:bCs/>
          <w:sz w:val="28"/>
          <w:szCs w:val="28"/>
        </w:rPr>
        <w:t>2</w:t>
      </w:r>
      <w:r w:rsidR="00801581" w:rsidRPr="00CA4C70">
        <w:rPr>
          <w:rFonts w:ascii="Times New Roman" w:hAnsi="Times New Roman" w:cs="Times New Roman"/>
          <w:bCs/>
          <w:sz w:val="28"/>
          <w:szCs w:val="28"/>
        </w:rPr>
        <w:t>16</w:t>
      </w:r>
      <w:r w:rsidRPr="00CA4C70">
        <w:rPr>
          <w:rFonts w:ascii="Times New Roman" w:hAnsi="Times New Roman" w:cs="Times New Roman"/>
          <w:bCs/>
          <w:sz w:val="28"/>
          <w:szCs w:val="28"/>
        </w:rPr>
        <w:t xml:space="preserve">]. До вступления </w:t>
      </w:r>
      <w:r w:rsidR="000345A0"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 xml:space="preserve">Казахстан в ВТО была сформирована законодательная база, направленная на регулирование и стимулирование развития торговли зерном, включая законы </w:t>
      </w:r>
      <w:r w:rsidR="00361832" w:rsidRPr="00CA4C70">
        <w:rPr>
          <w:rFonts w:ascii="Times New Roman" w:hAnsi="Times New Roman" w:cs="Times New Roman"/>
          <w:bCs/>
          <w:sz w:val="28"/>
          <w:szCs w:val="28"/>
        </w:rPr>
        <w:t xml:space="preserve">РК </w:t>
      </w:r>
      <w:r w:rsidRPr="00CA4C70">
        <w:rPr>
          <w:rFonts w:ascii="Times New Roman" w:hAnsi="Times New Roman" w:cs="Times New Roman"/>
          <w:bCs/>
          <w:sz w:val="28"/>
          <w:szCs w:val="28"/>
        </w:rPr>
        <w:t xml:space="preserve">«О зерне», «О семеноводстве», «О лицензировании», «О государственном регулировании развития АПК и сельских территорий» и ряд других. </w:t>
      </w:r>
    </w:p>
    <w:p w14:paraId="106E9049" w14:textId="08FB81D6" w:rsidR="00F748FE" w:rsidRPr="001F6F15"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Необходимо отметить, что процесс вступления </w:t>
      </w:r>
      <w:r w:rsidR="00FD36DB"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Казахста</w:t>
      </w:r>
      <w:r w:rsidR="00FD36DB" w:rsidRPr="00CA4C70">
        <w:rPr>
          <w:rFonts w:ascii="Times New Roman" w:hAnsi="Times New Roman" w:cs="Times New Roman"/>
          <w:bCs/>
          <w:sz w:val="28"/>
          <w:szCs w:val="28"/>
        </w:rPr>
        <w:t>н</w:t>
      </w:r>
      <w:r w:rsidRPr="00CA4C70">
        <w:rPr>
          <w:rFonts w:ascii="Times New Roman" w:hAnsi="Times New Roman" w:cs="Times New Roman"/>
          <w:bCs/>
          <w:sz w:val="28"/>
          <w:szCs w:val="28"/>
        </w:rPr>
        <w:t xml:space="preserve"> в ВТО потребовал значительного пересмотра законодательства для соответствия соглашениям ВТО. Процедура вступления в ВТО строго регламентирована и основывается на положениях Соглашения об учреждении ВТО (статья XII) и ГАТТ (статья XXXIII), а также рабочих документах, разработанных Секретариатом. В январе 1996 года </w:t>
      </w:r>
      <w:r w:rsidR="00063B9D" w:rsidRPr="00CA4C70">
        <w:rPr>
          <w:rFonts w:ascii="Times New Roman" w:hAnsi="Times New Roman" w:cs="Times New Roman"/>
          <w:bCs/>
          <w:sz w:val="28"/>
          <w:szCs w:val="28"/>
        </w:rPr>
        <w:t xml:space="preserve">Республика </w:t>
      </w:r>
      <w:r w:rsidRPr="00CA4C70">
        <w:rPr>
          <w:rFonts w:ascii="Times New Roman" w:hAnsi="Times New Roman" w:cs="Times New Roman"/>
          <w:bCs/>
          <w:sz w:val="28"/>
          <w:szCs w:val="28"/>
        </w:rPr>
        <w:t>Казахстан инициировал</w:t>
      </w:r>
      <w:r w:rsidR="000160A3">
        <w:rPr>
          <w:rFonts w:ascii="Times New Roman" w:hAnsi="Times New Roman" w:cs="Times New Roman"/>
          <w:bCs/>
          <w:sz w:val="28"/>
          <w:szCs w:val="28"/>
        </w:rPr>
        <w:t>а</w:t>
      </w:r>
      <w:r w:rsidRPr="00CA4C70">
        <w:rPr>
          <w:rFonts w:ascii="Times New Roman" w:hAnsi="Times New Roman" w:cs="Times New Roman"/>
          <w:bCs/>
          <w:sz w:val="28"/>
          <w:szCs w:val="28"/>
        </w:rPr>
        <w:t xml:space="preserve"> процедуру присоединения к ВТО. </w:t>
      </w:r>
    </w:p>
    <w:p w14:paraId="7CA1ECE0" w14:textId="1E453E14" w:rsidR="00F748FE" w:rsidRPr="00CA4C70" w:rsidRDefault="00F748FE" w:rsidP="00F748FE">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Окончательный пакет документов о вступлении </w:t>
      </w:r>
      <w:r w:rsidR="0033130A" w:rsidRPr="00CA4C70">
        <w:rPr>
          <w:rFonts w:ascii="Times New Roman" w:hAnsi="Times New Roman" w:cs="Times New Roman"/>
          <w:bCs/>
          <w:sz w:val="28"/>
          <w:szCs w:val="28"/>
        </w:rPr>
        <w:t xml:space="preserve">Республики </w:t>
      </w:r>
      <w:r w:rsidRPr="00CA4C70">
        <w:rPr>
          <w:rFonts w:ascii="Times New Roman" w:hAnsi="Times New Roman" w:cs="Times New Roman"/>
          <w:bCs/>
          <w:sz w:val="28"/>
          <w:szCs w:val="28"/>
        </w:rPr>
        <w:t>Казахста</w:t>
      </w:r>
      <w:r w:rsidR="00097718" w:rsidRPr="00CA4C70">
        <w:rPr>
          <w:rFonts w:ascii="Times New Roman" w:hAnsi="Times New Roman" w:cs="Times New Roman"/>
          <w:bCs/>
          <w:sz w:val="28"/>
          <w:szCs w:val="28"/>
        </w:rPr>
        <w:t>н</w:t>
      </w:r>
      <w:r w:rsidRPr="00CA4C70">
        <w:rPr>
          <w:rFonts w:ascii="Times New Roman" w:hAnsi="Times New Roman" w:cs="Times New Roman"/>
          <w:bCs/>
          <w:sz w:val="28"/>
          <w:szCs w:val="28"/>
        </w:rPr>
        <w:t xml:space="preserve"> в ВТО был одобрен в июне 2015 года, и 30 ноября того же года завершился 19-летний процесс переговоров, результатом которого стало полноправное членство Казахстана в организации. В ходе подготовки государством были </w:t>
      </w:r>
      <w:r w:rsidRPr="00CA4C70">
        <w:rPr>
          <w:rFonts w:ascii="Times New Roman" w:hAnsi="Times New Roman" w:cs="Times New Roman"/>
          <w:bCs/>
          <w:sz w:val="28"/>
          <w:szCs w:val="28"/>
        </w:rPr>
        <w:lastRenderedPageBreak/>
        <w:t xml:space="preserve">внесены изменения в более чем 50 законов. В рамках обязательств </w:t>
      </w:r>
      <w:r w:rsidR="00A67707" w:rsidRPr="00CA4C70">
        <w:rPr>
          <w:rFonts w:ascii="Times New Roman" w:hAnsi="Times New Roman" w:cs="Times New Roman"/>
          <w:bCs/>
          <w:sz w:val="28"/>
          <w:szCs w:val="28"/>
        </w:rPr>
        <w:t>РК</w:t>
      </w:r>
      <w:r w:rsidRPr="00CA4C70">
        <w:rPr>
          <w:rFonts w:ascii="Times New Roman" w:hAnsi="Times New Roman" w:cs="Times New Roman"/>
          <w:bCs/>
          <w:sz w:val="28"/>
          <w:szCs w:val="28"/>
        </w:rPr>
        <w:t xml:space="preserve"> при вступлении в ВТО были предусмотрены ключевые условия для сельскохозяйственного сектора, включая право субсидировать отрасль на уровне 8,5% от валовой продукции (превышая стандартные 5% для других стран ВТО), неограниченную поддержку институционального развития и инфраструктуры на селе. Вместе с тем, введены ограничения, такие как отмена экспортных субсидий и импортозамещающих мер, а также временные таможенные льготы для участников СЭЗ и владельцев свободных складов до 2017 года [</w:t>
      </w:r>
      <w:r w:rsidR="00A67707" w:rsidRPr="00CA4C70">
        <w:rPr>
          <w:rFonts w:ascii="Times New Roman" w:hAnsi="Times New Roman" w:cs="Times New Roman"/>
          <w:bCs/>
          <w:sz w:val="28"/>
          <w:szCs w:val="28"/>
        </w:rPr>
        <w:t>2</w:t>
      </w:r>
      <w:r w:rsidR="00792C3D" w:rsidRPr="00CA4C70">
        <w:rPr>
          <w:rFonts w:ascii="Times New Roman" w:hAnsi="Times New Roman" w:cs="Times New Roman"/>
          <w:bCs/>
          <w:sz w:val="28"/>
          <w:szCs w:val="28"/>
        </w:rPr>
        <w:t>17</w:t>
      </w:r>
      <w:r w:rsidRPr="00CA4C70">
        <w:rPr>
          <w:rFonts w:ascii="Times New Roman" w:hAnsi="Times New Roman" w:cs="Times New Roman"/>
          <w:bCs/>
          <w:sz w:val="28"/>
          <w:szCs w:val="28"/>
        </w:rPr>
        <w:t xml:space="preserve">]. Таким образом, данные меры непосредственно затронули и торговлю зерном, требуя адаптации существующих механизмов поддержки в соответствии с нормами ВТО. </w:t>
      </w:r>
    </w:p>
    <w:p w14:paraId="6B093B98" w14:textId="0C976C89" w:rsidR="00F748FE" w:rsidRPr="00CA4C70" w:rsidRDefault="00A67707"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Cs/>
          <w:sz w:val="28"/>
          <w:szCs w:val="28"/>
        </w:rPr>
        <w:t xml:space="preserve">Республика </w:t>
      </w:r>
      <w:r w:rsidR="00F748FE" w:rsidRPr="00CA4C70">
        <w:rPr>
          <w:rFonts w:ascii="Times New Roman" w:hAnsi="Times New Roman" w:cs="Times New Roman"/>
          <w:bCs/>
          <w:sz w:val="28"/>
          <w:szCs w:val="28"/>
        </w:rPr>
        <w:t>Казахстан, став участником ВТО, принял</w:t>
      </w:r>
      <w:r w:rsidR="00FB1297" w:rsidRPr="00CA4C70">
        <w:rPr>
          <w:rFonts w:ascii="Times New Roman" w:hAnsi="Times New Roman" w:cs="Times New Roman"/>
          <w:bCs/>
          <w:sz w:val="28"/>
          <w:szCs w:val="28"/>
        </w:rPr>
        <w:t>а</w:t>
      </w:r>
      <w:r w:rsidR="00F748FE" w:rsidRPr="00CA4C70">
        <w:rPr>
          <w:rFonts w:ascii="Times New Roman" w:hAnsi="Times New Roman" w:cs="Times New Roman"/>
          <w:bCs/>
          <w:sz w:val="28"/>
          <w:szCs w:val="28"/>
        </w:rPr>
        <w:t xml:space="preserve"> на себя обязательства по регулированию сельского хозяйства, закрепленные в разделе «С» главы IV «Политика в области торговли товарами» Доклада Рабочей группы. Основным обязательством в рамках ВТО в отношении зерна являлось запрещение экспортных субсидий. Данный запрет был вызван тем, что </w:t>
      </w:r>
      <w:r w:rsidR="00A15FE6" w:rsidRPr="00CA4C70">
        <w:rPr>
          <w:rFonts w:ascii="Times New Roman" w:hAnsi="Times New Roman" w:cs="Times New Roman"/>
          <w:bCs/>
          <w:sz w:val="28"/>
          <w:szCs w:val="28"/>
        </w:rPr>
        <w:t xml:space="preserve">Республика </w:t>
      </w:r>
      <w:r w:rsidR="00F748FE" w:rsidRPr="00CA4C70">
        <w:rPr>
          <w:rFonts w:ascii="Times New Roman" w:hAnsi="Times New Roman" w:cs="Times New Roman"/>
          <w:bCs/>
          <w:sz w:val="28"/>
          <w:szCs w:val="28"/>
        </w:rPr>
        <w:t>Казахстан, как один из крупных экспортеров пшеницы, сталкивается с высокой себестоимостью производства и логистики из-за удаленности рынков сбыта и недостаточно развитой транспортной инфраструктуры. Основное внимание уделено созданию и развитию складских объектов и транспортных путей, а также институциональной поддержке, направленной на увеличение конкурентоспособности зернового сектора, в обмен на использование экспортных субсидий [</w:t>
      </w:r>
      <w:r w:rsidR="003D5AC4" w:rsidRPr="00CA4C70">
        <w:rPr>
          <w:rFonts w:ascii="Times New Roman" w:hAnsi="Times New Roman" w:cs="Times New Roman"/>
          <w:bCs/>
          <w:sz w:val="28"/>
          <w:szCs w:val="28"/>
        </w:rPr>
        <w:t>2</w:t>
      </w:r>
      <w:r w:rsidR="00792C3D" w:rsidRPr="00CA4C70">
        <w:rPr>
          <w:rFonts w:ascii="Times New Roman" w:hAnsi="Times New Roman" w:cs="Times New Roman"/>
          <w:bCs/>
          <w:sz w:val="28"/>
          <w:szCs w:val="28"/>
        </w:rPr>
        <w:t>18</w:t>
      </w:r>
      <w:r w:rsidR="00F748FE" w:rsidRPr="00CA4C70">
        <w:rPr>
          <w:rFonts w:ascii="Times New Roman" w:hAnsi="Times New Roman" w:cs="Times New Roman"/>
          <w:bCs/>
          <w:sz w:val="28"/>
          <w:szCs w:val="28"/>
        </w:rPr>
        <w:t xml:space="preserve">]. По мнению А.С. </w:t>
      </w:r>
      <w:proofErr w:type="spellStart"/>
      <w:r w:rsidR="00F748FE" w:rsidRPr="00CA4C70">
        <w:rPr>
          <w:rFonts w:ascii="Times New Roman" w:hAnsi="Times New Roman" w:cs="Times New Roman"/>
          <w:bCs/>
          <w:sz w:val="28"/>
          <w:szCs w:val="28"/>
        </w:rPr>
        <w:t>Амирбековой</w:t>
      </w:r>
      <w:proofErr w:type="spellEnd"/>
      <w:r w:rsidR="00F748FE" w:rsidRPr="00CA4C70">
        <w:rPr>
          <w:rFonts w:ascii="Times New Roman" w:hAnsi="Times New Roman" w:cs="Times New Roman"/>
          <w:bCs/>
          <w:sz w:val="28"/>
          <w:szCs w:val="28"/>
        </w:rPr>
        <w:t xml:space="preserve"> в периоды избыточного урожая транспортные субсидии на экспорт зерна предоставлялись для предотвращения потерь, связанных с нехваткой мест хранения, однако в соответствии с принятыми обязательствами </w:t>
      </w:r>
      <w:r w:rsidR="001F7BFB" w:rsidRPr="00CA4C70">
        <w:rPr>
          <w:rFonts w:ascii="Times New Roman" w:hAnsi="Times New Roman" w:cs="Times New Roman"/>
          <w:bCs/>
          <w:sz w:val="28"/>
          <w:szCs w:val="28"/>
        </w:rPr>
        <w:t>РК</w:t>
      </w:r>
      <w:r w:rsidR="00F748FE" w:rsidRPr="00CA4C70">
        <w:rPr>
          <w:rFonts w:ascii="Times New Roman" w:hAnsi="Times New Roman" w:cs="Times New Roman"/>
          <w:bCs/>
          <w:sz w:val="28"/>
          <w:szCs w:val="28"/>
        </w:rPr>
        <w:t xml:space="preserve"> больше не имеет права оказывать такую поддержку зернопроизводителям </w:t>
      </w:r>
      <w:r w:rsidR="00F748FE" w:rsidRPr="00CA4C70">
        <w:rPr>
          <w:rFonts w:ascii="Times New Roman" w:hAnsi="Times New Roman" w:cs="Times New Roman"/>
          <w:color w:val="000000" w:themeColor="text1"/>
          <w:sz w:val="28"/>
          <w:szCs w:val="28"/>
        </w:rPr>
        <w:t>[</w:t>
      </w:r>
      <w:r w:rsidR="001F7BFB" w:rsidRPr="00CA4C70">
        <w:rPr>
          <w:rFonts w:ascii="Times New Roman" w:hAnsi="Times New Roman" w:cs="Times New Roman"/>
          <w:color w:val="000000" w:themeColor="text1"/>
          <w:sz w:val="28"/>
          <w:szCs w:val="28"/>
        </w:rPr>
        <w:t>2</w:t>
      </w:r>
      <w:r w:rsidR="00792C3D" w:rsidRPr="00CA4C70">
        <w:rPr>
          <w:rFonts w:ascii="Times New Roman" w:hAnsi="Times New Roman" w:cs="Times New Roman"/>
          <w:color w:val="000000" w:themeColor="text1"/>
          <w:sz w:val="28"/>
          <w:szCs w:val="28"/>
        </w:rPr>
        <w:t>19</w:t>
      </w:r>
      <w:r w:rsidR="001F7BFB" w:rsidRPr="00CA4C70">
        <w:rPr>
          <w:rFonts w:ascii="Times New Roman" w:hAnsi="Times New Roman" w:cs="Times New Roman"/>
          <w:color w:val="000000" w:themeColor="text1"/>
          <w:sz w:val="28"/>
          <w:szCs w:val="28"/>
        </w:rPr>
        <w:t>, с. 107</w:t>
      </w:r>
      <w:r w:rsidR="00F748FE" w:rsidRPr="00CA4C70">
        <w:rPr>
          <w:rFonts w:ascii="Times New Roman" w:hAnsi="Times New Roman" w:cs="Times New Roman"/>
          <w:color w:val="000000" w:themeColor="text1"/>
          <w:sz w:val="28"/>
          <w:szCs w:val="28"/>
        </w:rPr>
        <w:t>]. Однако, важно подчеркнуть, что субсидии допускаются исключительно для компенсации транспортных расходов до границы и должны быть доступны как для экспортируемых товаров, так и для продукции, потребляемой внутри страны.</w:t>
      </w:r>
    </w:p>
    <w:p w14:paraId="5C40178D" w14:textId="183B3882"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На сегодняшний день Статья 11 Закона РК «О государственном регулировании развития агропромышленного комплекса и сельских территорий» определяет основные условия предоставления сельскохозяйственных субсидий, направленных на стимулирование экономически эффективных производителей. Данной статьей предусмотрены меры для защиты внутреннего рынка, экологической безопасности и социальной поддержки [</w:t>
      </w:r>
      <w:r w:rsidR="0030323C" w:rsidRPr="00CA4C70">
        <w:rPr>
          <w:rFonts w:ascii="Times New Roman" w:hAnsi="Times New Roman" w:cs="Times New Roman"/>
          <w:color w:val="000000" w:themeColor="text1"/>
          <w:sz w:val="28"/>
          <w:szCs w:val="28"/>
        </w:rPr>
        <w:t>220</w:t>
      </w:r>
      <w:r w:rsidRPr="00CA4C70">
        <w:rPr>
          <w:rFonts w:ascii="Times New Roman" w:hAnsi="Times New Roman" w:cs="Times New Roman"/>
          <w:color w:val="000000" w:themeColor="text1"/>
          <w:sz w:val="28"/>
          <w:szCs w:val="28"/>
        </w:rPr>
        <w:t xml:space="preserve">]. Статья 10 определяет направления развития кредитования в агропромышленном комплексе и сельских территориях, включая меры, направленные на поддержку зернового сектора, которые включают: </w:t>
      </w:r>
    </w:p>
    <w:p w14:paraId="21D45444"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формирование инфраструктуры для хранения и транспортировки зерна лизинг техники и оборудования для посева, уборки и переработки зерновых культур, </w:t>
      </w:r>
    </w:p>
    <w:p w14:paraId="69B17896"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 поддержку кредитных товариществ, специализирующихся на производстве и реализации зерна, </w:t>
      </w:r>
    </w:p>
    <w:p w14:paraId="586C020F"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кредитование сопутствующих несельскохозяйственных видов бизнеса в сельской местности, </w:t>
      </w:r>
    </w:p>
    <w:p w14:paraId="4297E50C"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финансирование закупа, переработки и реализации зерновой продукции. Дополнительно предусматривается организация микрокредитования для сельского населения через Национального оператора почты. </w:t>
      </w:r>
    </w:p>
    <w:p w14:paraId="583AD0E7" w14:textId="5529560E"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Необходимо отметить, что до 6 января 2020 года действовал Закон </w:t>
      </w:r>
      <w:r w:rsidR="001660ED" w:rsidRPr="00CA4C70">
        <w:rPr>
          <w:rFonts w:ascii="Times New Roman" w:hAnsi="Times New Roman" w:cs="Times New Roman"/>
          <w:color w:val="000000" w:themeColor="text1"/>
          <w:sz w:val="28"/>
          <w:szCs w:val="28"/>
        </w:rPr>
        <w:t xml:space="preserve">РК </w:t>
      </w:r>
      <w:r w:rsidRPr="00CA4C70">
        <w:rPr>
          <w:rFonts w:ascii="Times New Roman" w:hAnsi="Times New Roman" w:cs="Times New Roman"/>
          <w:color w:val="000000" w:themeColor="text1"/>
          <w:sz w:val="28"/>
          <w:szCs w:val="28"/>
        </w:rPr>
        <w:t>«Об обязательном страховании в растениеводстве», который на сегодняшний день утратил юридическую силу. Данный закон предусматривал обязательное страхование для всех производителей сельскохозяйственной продукции с участием частных страховщиков и частичной компенсацией государством. Однако, как отмечают юристы-исследователи ФАО, широкая трактовка понятия «неблагоприятных природных явлений» и отсутствие привязки к минимальному уровню потерь урожая не соответствовали строгим критериям ВТО, которые ограничивают меры, способные искажать международную торговлю [</w:t>
      </w:r>
      <w:r w:rsidR="00B91EBE" w:rsidRPr="00CA4C70">
        <w:rPr>
          <w:rFonts w:ascii="Times New Roman" w:hAnsi="Times New Roman" w:cs="Times New Roman"/>
          <w:color w:val="000000" w:themeColor="text1"/>
          <w:sz w:val="28"/>
          <w:szCs w:val="28"/>
        </w:rPr>
        <w:t>2</w:t>
      </w:r>
      <w:r w:rsidR="00B94636" w:rsidRPr="00CA4C70">
        <w:rPr>
          <w:rFonts w:ascii="Times New Roman" w:hAnsi="Times New Roman" w:cs="Times New Roman"/>
          <w:color w:val="000000" w:themeColor="text1"/>
          <w:sz w:val="28"/>
          <w:szCs w:val="28"/>
        </w:rPr>
        <w:t>2</w:t>
      </w:r>
      <w:r w:rsidR="00150AB4" w:rsidRPr="00CA4C70">
        <w:rPr>
          <w:rFonts w:ascii="Times New Roman" w:hAnsi="Times New Roman" w:cs="Times New Roman"/>
          <w:color w:val="000000" w:themeColor="text1"/>
          <w:sz w:val="28"/>
          <w:szCs w:val="28"/>
        </w:rPr>
        <w:t>1</w:t>
      </w:r>
      <w:r w:rsidRPr="00CA4C70">
        <w:rPr>
          <w:rFonts w:ascii="Times New Roman" w:hAnsi="Times New Roman" w:cs="Times New Roman"/>
          <w:color w:val="000000" w:themeColor="text1"/>
          <w:sz w:val="28"/>
          <w:szCs w:val="28"/>
        </w:rPr>
        <w:t xml:space="preserve">]. </w:t>
      </w:r>
    </w:p>
    <w:p w14:paraId="636D1C10"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На сегодняшний день статья 10-1 Закона РК «О государственном регулировании развития агропромышленного комплекса и сельских территорий» определяет государственную поддержку развития страхования в агропромышленном комплексе Казахстана, которая осуществляется путем субсидирования страховых премий. Важно отметить, что субсидии предоставляются на страховые продукты, разработанные и одобренные оператором в сфере страхования в агропромышленном комплексе, а также с учетом применения информационной системы страхования. Основная цель данной меры заключается в обеспечении доступности страхования для сельхозпроизводителей, включая тех, кто занимается зерновыми культурами. Так, программа страхования направлена на защиту от природных рисков, что особенно важно для сельскохозяйственных товаров, таких как зерно.</w:t>
      </w:r>
    </w:p>
    <w:p w14:paraId="6BDA6C19"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 основной сложностью для сельскохозяйственных производителей является недостаток ресурсов для предварительного финансирования закупок зерна и сырья, а также ограниченный доступ к коммерческим кредитам, обусловленный высоким уровнем рисков и отсутствием гарантий. Так, в целях разрешения этой проблемы разработана программа краткосрочного кредитования, которая реализуется посредством деятельности АО «</w:t>
      </w:r>
      <w:proofErr w:type="spellStart"/>
      <w:r w:rsidRPr="00CA4C70">
        <w:rPr>
          <w:rFonts w:ascii="Times New Roman" w:hAnsi="Times New Roman" w:cs="Times New Roman"/>
          <w:color w:val="000000" w:themeColor="text1"/>
          <w:sz w:val="28"/>
          <w:szCs w:val="28"/>
        </w:rPr>
        <w:t>КазАгроФинанс</w:t>
      </w:r>
      <w:proofErr w:type="spellEnd"/>
      <w:r w:rsidRPr="00CA4C70">
        <w:rPr>
          <w:rFonts w:ascii="Times New Roman" w:hAnsi="Times New Roman" w:cs="Times New Roman"/>
          <w:color w:val="000000" w:themeColor="text1"/>
          <w:sz w:val="28"/>
          <w:szCs w:val="28"/>
        </w:rPr>
        <w:t>» и соответственно, кредиты предоставляются на льготных условиях с учетом потребностей производителей зерна. Более того, для расширения доступа зернопроизводителя к финансированию используются зерновые расписки, которые дают владельцам зерна приоритет перед другими кредиторами в случае неплатежеспособности зернохранилищ и облегчают доступ к капиталу без увеличения прямой государственной поддержки.</w:t>
      </w:r>
    </w:p>
    <w:p w14:paraId="3571F691" w14:textId="24FBAA22"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Р.С. </w:t>
      </w:r>
      <w:proofErr w:type="spellStart"/>
      <w:r w:rsidRPr="00CA4C70">
        <w:rPr>
          <w:rFonts w:ascii="Times New Roman" w:hAnsi="Times New Roman" w:cs="Times New Roman"/>
          <w:color w:val="000000" w:themeColor="text1"/>
          <w:sz w:val="28"/>
          <w:szCs w:val="28"/>
        </w:rPr>
        <w:t>Ошакбаев</w:t>
      </w:r>
      <w:proofErr w:type="spellEnd"/>
      <w:r w:rsidRPr="00CA4C70">
        <w:rPr>
          <w:rFonts w:ascii="Times New Roman" w:hAnsi="Times New Roman" w:cs="Times New Roman"/>
          <w:color w:val="000000" w:themeColor="text1"/>
          <w:sz w:val="28"/>
          <w:szCs w:val="28"/>
        </w:rPr>
        <w:t xml:space="preserve"> отмечает, что до вступления </w:t>
      </w:r>
      <w:r w:rsidR="00B508EC"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в ВТО государство активно применяло меры регулирования рынка пшеницы, включая закупки зерна для коммерческих целей, субсидии на производство и экспорт, а </w:t>
      </w:r>
      <w:r w:rsidRPr="00CA4C70">
        <w:rPr>
          <w:rFonts w:ascii="Times New Roman" w:hAnsi="Times New Roman" w:cs="Times New Roman"/>
          <w:color w:val="000000" w:themeColor="text1"/>
          <w:sz w:val="28"/>
          <w:szCs w:val="28"/>
        </w:rPr>
        <w:lastRenderedPageBreak/>
        <w:t>также введение экспортных ограничений [</w:t>
      </w:r>
      <w:r w:rsidR="003B41A3" w:rsidRPr="00CA4C70">
        <w:rPr>
          <w:rFonts w:ascii="Times New Roman" w:hAnsi="Times New Roman" w:cs="Times New Roman"/>
          <w:color w:val="000000" w:themeColor="text1"/>
          <w:sz w:val="28"/>
          <w:szCs w:val="28"/>
        </w:rPr>
        <w:t>2</w:t>
      </w:r>
      <w:r w:rsidR="00390A5C" w:rsidRPr="00CA4C70">
        <w:rPr>
          <w:rFonts w:ascii="Times New Roman" w:hAnsi="Times New Roman" w:cs="Times New Roman"/>
          <w:color w:val="000000" w:themeColor="text1"/>
          <w:sz w:val="28"/>
          <w:szCs w:val="28"/>
        </w:rPr>
        <w:t>22</w:t>
      </w:r>
      <w:r w:rsidRPr="00CA4C70">
        <w:rPr>
          <w:rFonts w:ascii="Times New Roman" w:hAnsi="Times New Roman" w:cs="Times New Roman"/>
          <w:color w:val="000000" w:themeColor="text1"/>
          <w:sz w:val="28"/>
          <w:szCs w:val="28"/>
        </w:rPr>
        <w:t xml:space="preserve">]. С.С. Асанова, исследуя зерновой рынок </w:t>
      </w:r>
      <w:r w:rsidR="005C6EE4" w:rsidRPr="00CA4C70">
        <w:rPr>
          <w:rFonts w:ascii="Times New Roman" w:hAnsi="Times New Roman" w:cs="Times New Roman"/>
          <w:color w:val="000000" w:themeColor="text1"/>
          <w:sz w:val="28"/>
          <w:szCs w:val="28"/>
        </w:rPr>
        <w:t>Р</w:t>
      </w:r>
      <w:r w:rsidRPr="00CA4C70">
        <w:rPr>
          <w:rFonts w:ascii="Times New Roman" w:hAnsi="Times New Roman" w:cs="Times New Roman"/>
          <w:color w:val="000000" w:themeColor="text1"/>
          <w:sz w:val="28"/>
          <w:szCs w:val="28"/>
        </w:rPr>
        <w:t xml:space="preserve">К до вступления в ВТО, под основными направлениями государственной поддержки при осуществлении зернового производства выделяет следующие:  </w:t>
      </w:r>
    </w:p>
    <w:p w14:paraId="700CD956" w14:textId="15CEC572"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селекция сортоиспытани</w:t>
      </w:r>
      <w:r w:rsidR="001F6F15">
        <w:rPr>
          <w:rFonts w:ascii="Times New Roman" w:hAnsi="Times New Roman" w:cs="Times New Roman"/>
          <w:color w:val="000000" w:themeColor="text1"/>
          <w:sz w:val="28"/>
          <w:szCs w:val="28"/>
        </w:rPr>
        <w:t>я</w:t>
      </w:r>
      <w:r w:rsidRPr="00CA4C70">
        <w:rPr>
          <w:rFonts w:ascii="Times New Roman" w:hAnsi="Times New Roman" w:cs="Times New Roman"/>
          <w:color w:val="000000" w:themeColor="text1"/>
          <w:sz w:val="28"/>
          <w:szCs w:val="28"/>
        </w:rPr>
        <w:t xml:space="preserve"> зерновых культур;</w:t>
      </w:r>
    </w:p>
    <w:p w14:paraId="37FAAF14"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субсидирование производства оригинальных семян, удешевление стоимости элитных семян и семян первой-третьей репродукций;</w:t>
      </w:r>
    </w:p>
    <w:p w14:paraId="271B6F41"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определение сортовых и посевных качеств семян (содержания государственных семенных инспекций);</w:t>
      </w:r>
    </w:p>
    <w:p w14:paraId="6287D40C"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субсидирование стоимости ГСМ, минеральных удобрений протравителей семян и гербицидов (в расчете на 1 га посева);</w:t>
      </w:r>
    </w:p>
    <w:p w14:paraId="0FDEBC7C"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субсидирование стоимости услуг по доставке воды (в орошаемом земледелии);</w:t>
      </w:r>
    </w:p>
    <w:p w14:paraId="6EF198A4"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защита и карантин растений (борьба с особо опасными болезнями и вредителями, а также карантинными объектами);</w:t>
      </w:r>
    </w:p>
    <w:p w14:paraId="4579C33D"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закуп зерна в государственные ресурсы, хранение и перемещение государственного резерва продовольственного зерна;</w:t>
      </w:r>
    </w:p>
    <w:p w14:paraId="6B43D825"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кредитование проведения весенне-полевых и уборочных работ;</w:t>
      </w:r>
    </w:p>
    <w:p w14:paraId="24C7ED3E"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лизинг сельскохозяйственной техники;</w:t>
      </w:r>
    </w:p>
    <w:p w14:paraId="24E52949"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-информационно-маркетинговое обеспечение</w:t>
      </w:r>
    </w:p>
    <w:p w14:paraId="066D8D1F" w14:textId="6AF7C7B3"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инвестирование развития инфраструктуры экспорта, хранения и переработки зерна»</w:t>
      </w:r>
      <w:r w:rsidRPr="00CA4C70">
        <w:rPr>
          <w:rFonts w:ascii="Times New Roman" w:hAnsi="Times New Roman" w:cs="Times New Roman"/>
          <w:sz w:val="28"/>
          <w:szCs w:val="28"/>
        </w:rPr>
        <w:t xml:space="preserve"> </w:t>
      </w:r>
      <w:r w:rsidRPr="00CA4C70">
        <w:rPr>
          <w:rFonts w:ascii="Times New Roman" w:hAnsi="Times New Roman" w:cs="Times New Roman"/>
          <w:color w:val="000000" w:themeColor="text1"/>
          <w:sz w:val="28"/>
          <w:szCs w:val="28"/>
        </w:rPr>
        <w:t>[</w:t>
      </w:r>
      <w:r w:rsidR="00477383" w:rsidRPr="00CA4C70">
        <w:rPr>
          <w:rFonts w:ascii="Times New Roman" w:hAnsi="Times New Roman" w:cs="Times New Roman"/>
          <w:color w:val="000000" w:themeColor="text1"/>
          <w:sz w:val="28"/>
          <w:szCs w:val="28"/>
        </w:rPr>
        <w:t>2</w:t>
      </w:r>
      <w:r w:rsidR="00390A5C" w:rsidRPr="00CA4C70">
        <w:rPr>
          <w:rFonts w:ascii="Times New Roman" w:hAnsi="Times New Roman" w:cs="Times New Roman"/>
          <w:color w:val="000000" w:themeColor="text1"/>
          <w:sz w:val="28"/>
          <w:szCs w:val="28"/>
        </w:rPr>
        <w:t>23</w:t>
      </w:r>
      <w:r w:rsidR="00477383" w:rsidRPr="00CA4C70">
        <w:rPr>
          <w:rFonts w:ascii="Times New Roman" w:hAnsi="Times New Roman" w:cs="Times New Roman"/>
          <w:color w:val="000000" w:themeColor="text1"/>
          <w:sz w:val="28"/>
          <w:szCs w:val="28"/>
        </w:rPr>
        <w:t>, с. 85</w:t>
      </w:r>
      <w:r w:rsidRPr="00CA4C70">
        <w:rPr>
          <w:rFonts w:ascii="Times New Roman" w:hAnsi="Times New Roman" w:cs="Times New Roman"/>
          <w:sz w:val="28"/>
          <w:szCs w:val="28"/>
        </w:rPr>
        <w:t>].</w:t>
      </w:r>
    </w:p>
    <w:p w14:paraId="33CB8932"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указанные меры были актуальны для поддержки отечественного зернового сектора в условиях до вступления в международные торговые обязательства, установленные ВТО. Согласно правилам ВТО, меры государственной поддержки, которые искажают международную торговлю, считаются несоответствующими установленным нормам. Среди перечисленных мер к допустимым относятся селекция и сортоиспытание зерновых культур, определение сортовых и посевных качеств семян (включая содержание государственных семенных инспекций), защита и карантин растений, информационно-маркетинговое обеспечение, а также инвестирование в развитие инфраструктуры экспорта, хранения и переработки зерна. Данные меры попадают в категорию «зеленой корзины» ввиду того, что они не оказывают прямого влияния на торговлю и направлены на общее повышение эффективности сельскохозяйственного производства. Вместе с тем, ряд мер государственной поддержки может быть классифицирован как искажающие торговлю и подпадать под ограничения ВТО, которые включают субсидирование производства оригинальных семян, удешевление стоимости элитных семян, субсидирование стоимости ГСМ, минеральных удобрений, протравителей семян, гербицидов и услуг по доставке воды, которые снижают себестоимость продукции и повышают конкурентоспособность на рынке. Более того, закуп зерна в государственные ресурсы по завышенным ценам, льготное кредитование сезонных полевых работ, а также субсидирование аренды сельскохозяйственной техники могут быть отнесены к числу мер, искажающих торговлю. Таким образом, меры, связанные с прямым субсидированием </w:t>
      </w:r>
      <w:r w:rsidRPr="00CA4C70">
        <w:rPr>
          <w:rFonts w:ascii="Times New Roman" w:hAnsi="Times New Roman" w:cs="Times New Roman"/>
          <w:color w:val="000000" w:themeColor="text1"/>
          <w:sz w:val="28"/>
          <w:szCs w:val="28"/>
        </w:rPr>
        <w:lastRenderedPageBreak/>
        <w:t>производственных затрат, считаются наиболее чувствительными с точки зрения соблюдения норм ВТО и требовали особого внимания при реформировании государственной политики поддержки сельского хозяйства.</w:t>
      </w:r>
    </w:p>
    <w:p w14:paraId="225B2014" w14:textId="04A1D54D"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ходе подготовки к вступлению в ВТО </w:t>
      </w:r>
      <w:r w:rsidR="002C596B"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 xml:space="preserve">Казахстан пересмотрел действующий Закон РК «О зерне», исключив из него положения о мерах прямой поддержки, не соответствующих международным нормам. Так, в рамках правовой адаптации данного закона было внесено 39 поправок, исключающих меры прямой государственной поддержки зернопроизводителей, не допускаемые правилами ВТО. </w:t>
      </w:r>
    </w:p>
    <w:p w14:paraId="1CEA5BBC" w14:textId="48FE5696" w:rsidR="00F748FE" w:rsidRPr="00CA4C70" w:rsidRDefault="00F748FE" w:rsidP="00F748FE">
      <w:pPr>
        <w:ind w:firstLine="720"/>
        <w:jc w:val="both"/>
        <w:rPr>
          <w:rFonts w:ascii="Times New Roman" w:hAnsi="Times New Roman" w:cs="Times New Roman"/>
          <w:sz w:val="28"/>
          <w:szCs w:val="28"/>
        </w:rPr>
      </w:pPr>
      <w:r w:rsidRPr="00CA4C70">
        <w:rPr>
          <w:rFonts w:ascii="Times New Roman" w:hAnsi="Times New Roman" w:cs="Times New Roman"/>
          <w:color w:val="000000" w:themeColor="text1"/>
          <w:sz w:val="28"/>
          <w:szCs w:val="28"/>
        </w:rPr>
        <w:t xml:space="preserve">Закон о зерне состоит из 42 статей, объединенных в 9 глав. Следует подчеркнуть, что одной из ключевых особенностей Закона является исключение 14 из 15 пунктов статьи 5, регламентировавших компетенцию Правительства Республики Казахстан. Данные нормы статьи регулировали деятельность Правительства, которая охватывала разработку зерновой политики, установление правил бухгалтерского учета операций с зерном, утверждение стандартов хранения и оценки качества зерна. Из статьи 6 Закона исключены нормы, регламентировавшие полномочия Министерства сельского хозяйства Республики Казахстан, включая организацию лизинга оборудования, поддержку технологий выращивания зерновых культур, развитие селекции и семеноводства, а также контроль за деятельностью хлебоприемных предприятий. Глава 4, посвященная формированию, реализации и управлению государственными ресурсами зерна, была исключена в связи с ликвидацией государственных запасов зерна. Также устранены положения главы 4-1, регулирующие государственное вмешательство в деятельность экспортеров зерна. Вместе с тем, для предотвращения введения потребителей в заблуждение относительно безопасности и качества зерна, в Закон была добавлена глава 2-1, устанавливающая требования к его безопасности </w:t>
      </w:r>
      <w:r w:rsidRPr="00CA4C70">
        <w:rPr>
          <w:rFonts w:ascii="Times New Roman" w:hAnsi="Times New Roman" w:cs="Times New Roman"/>
          <w:sz w:val="28"/>
          <w:szCs w:val="28"/>
        </w:rPr>
        <w:t>[</w:t>
      </w:r>
      <w:r w:rsidR="005E7AE7" w:rsidRPr="00CA4C70">
        <w:rPr>
          <w:rFonts w:ascii="Times New Roman" w:hAnsi="Times New Roman" w:cs="Times New Roman"/>
          <w:sz w:val="28"/>
          <w:szCs w:val="28"/>
        </w:rPr>
        <w:t>77</w:t>
      </w:r>
      <w:r w:rsidR="002C596B" w:rsidRPr="00CA4C70">
        <w:rPr>
          <w:rFonts w:ascii="Times New Roman" w:hAnsi="Times New Roman" w:cs="Times New Roman"/>
          <w:sz w:val="28"/>
          <w:szCs w:val="28"/>
        </w:rPr>
        <w:t>, с. 68</w:t>
      </w:r>
      <w:r w:rsidRPr="00CA4C70">
        <w:rPr>
          <w:rFonts w:ascii="Times New Roman" w:hAnsi="Times New Roman" w:cs="Times New Roman"/>
          <w:sz w:val="28"/>
          <w:szCs w:val="28"/>
        </w:rPr>
        <w:t>]. Таким образом, исключение положений, связанных с государственной поддержкой и регулированием, а также введение норм, направленных на обеспечение безопасности и качества зерна, свидетельствуют о переходе к более рыночным механизмам управления в аграрной сфере и стремлении соответствовать международным стандартам торговли.</w:t>
      </w:r>
    </w:p>
    <w:p w14:paraId="65CE052D" w14:textId="2B8CBCCC"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Несмотря на стремление законодательства соответствовать нормам современного международного торгового права и внедрять рыночные механизмы, остаются пробелы, такие как отсутствие положений, регулирующих оборот генетически модифицированных объектов, что также является важной составляющей международной практики. Как отмечает С.Н. </w:t>
      </w:r>
      <w:proofErr w:type="spellStart"/>
      <w:r w:rsidRPr="00CA4C70">
        <w:rPr>
          <w:rFonts w:ascii="Times New Roman" w:hAnsi="Times New Roman" w:cs="Times New Roman"/>
          <w:color w:val="000000" w:themeColor="text1"/>
          <w:sz w:val="28"/>
          <w:szCs w:val="28"/>
        </w:rPr>
        <w:t>Сарсенова</w:t>
      </w:r>
      <w:proofErr w:type="spellEnd"/>
      <w:r w:rsidRPr="00CA4C70">
        <w:rPr>
          <w:rFonts w:ascii="Times New Roman" w:hAnsi="Times New Roman" w:cs="Times New Roman"/>
          <w:color w:val="000000" w:themeColor="text1"/>
          <w:sz w:val="28"/>
          <w:szCs w:val="28"/>
        </w:rPr>
        <w:t xml:space="preserve"> в действующем законе о зерне не предусмотрены положения, регулирующие оборот генетически модифицированных объектов [</w:t>
      </w:r>
      <w:r w:rsidR="005E1578" w:rsidRPr="00CA4C70">
        <w:rPr>
          <w:rFonts w:ascii="Times New Roman" w:hAnsi="Times New Roman" w:cs="Times New Roman"/>
          <w:color w:val="000000" w:themeColor="text1"/>
          <w:sz w:val="28"/>
          <w:szCs w:val="28"/>
        </w:rPr>
        <w:t>2</w:t>
      </w:r>
      <w:r w:rsidR="00E045B3" w:rsidRPr="00CA4C70">
        <w:rPr>
          <w:rFonts w:ascii="Times New Roman" w:hAnsi="Times New Roman" w:cs="Times New Roman"/>
          <w:color w:val="000000" w:themeColor="text1"/>
          <w:sz w:val="28"/>
          <w:szCs w:val="28"/>
        </w:rPr>
        <w:t>2</w:t>
      </w:r>
      <w:r w:rsidR="004F0172" w:rsidRPr="00CA4C70">
        <w:rPr>
          <w:rFonts w:ascii="Times New Roman" w:hAnsi="Times New Roman" w:cs="Times New Roman"/>
          <w:color w:val="000000" w:themeColor="text1"/>
          <w:sz w:val="28"/>
          <w:szCs w:val="28"/>
        </w:rPr>
        <w:t>4</w:t>
      </w:r>
      <w:r w:rsidR="005E1578" w:rsidRPr="00CA4C70">
        <w:rPr>
          <w:rFonts w:ascii="Times New Roman" w:hAnsi="Times New Roman" w:cs="Times New Roman"/>
          <w:color w:val="000000" w:themeColor="text1"/>
          <w:sz w:val="28"/>
          <w:szCs w:val="28"/>
        </w:rPr>
        <w:t>, с. 100</w:t>
      </w:r>
      <w:r w:rsidRPr="00CA4C70">
        <w:rPr>
          <w:rFonts w:ascii="Times New Roman" w:hAnsi="Times New Roman" w:cs="Times New Roman"/>
          <w:sz w:val="28"/>
          <w:szCs w:val="28"/>
        </w:rPr>
        <w:t>]</w:t>
      </w:r>
      <w:r w:rsidRPr="00CA4C70">
        <w:rPr>
          <w:rFonts w:ascii="Times New Roman" w:hAnsi="Times New Roman" w:cs="Times New Roman"/>
          <w:color w:val="000000" w:themeColor="text1"/>
          <w:sz w:val="28"/>
          <w:szCs w:val="28"/>
        </w:rPr>
        <w:t xml:space="preserve">. Так, исследователь предложила включить в действующий Закон РК от 21 июля 2007 года «О безопасности пищевой продукции» положение, касающееся информирования населения о генетически модифицированных объектах, с особым акцентом на вопросы этикетирования </w:t>
      </w:r>
      <w:r w:rsidR="008B0ED0" w:rsidRPr="00CA4C70">
        <w:rPr>
          <w:rFonts w:ascii="Times New Roman" w:hAnsi="Times New Roman" w:cs="Times New Roman"/>
          <w:color w:val="000000" w:themeColor="text1"/>
          <w:sz w:val="28"/>
          <w:szCs w:val="28"/>
        </w:rPr>
        <w:t>[2</w:t>
      </w:r>
      <w:r w:rsidR="0060077C" w:rsidRPr="00CA4C70">
        <w:rPr>
          <w:rFonts w:ascii="Times New Roman" w:hAnsi="Times New Roman" w:cs="Times New Roman"/>
          <w:color w:val="000000" w:themeColor="text1"/>
          <w:sz w:val="28"/>
          <w:szCs w:val="28"/>
        </w:rPr>
        <w:t>2</w:t>
      </w:r>
      <w:r w:rsidR="004F0172" w:rsidRPr="00CA4C70">
        <w:rPr>
          <w:rFonts w:ascii="Times New Roman" w:hAnsi="Times New Roman" w:cs="Times New Roman"/>
          <w:color w:val="000000" w:themeColor="text1"/>
          <w:sz w:val="28"/>
          <w:szCs w:val="28"/>
        </w:rPr>
        <w:t>4</w:t>
      </w:r>
      <w:r w:rsidR="008B0ED0" w:rsidRPr="00CA4C70">
        <w:rPr>
          <w:rFonts w:ascii="Times New Roman" w:hAnsi="Times New Roman" w:cs="Times New Roman"/>
          <w:color w:val="000000" w:themeColor="text1"/>
          <w:sz w:val="28"/>
          <w:szCs w:val="28"/>
        </w:rPr>
        <w:t>, с. 122</w:t>
      </w:r>
      <w:r w:rsidR="008B0ED0" w:rsidRPr="00CA4C70">
        <w:rPr>
          <w:rFonts w:ascii="Times New Roman" w:hAnsi="Times New Roman" w:cs="Times New Roman"/>
          <w:sz w:val="28"/>
          <w:szCs w:val="28"/>
        </w:rPr>
        <w:t>]</w:t>
      </w:r>
      <w:r w:rsidR="008B0ED0"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Выражая согласие с вышеизложенным, можно предположить, что введение таких положений в законодательство представляется особенно актуальным в условиях растущего </w:t>
      </w:r>
      <w:r w:rsidRPr="00CA4C70">
        <w:rPr>
          <w:rFonts w:ascii="Times New Roman" w:hAnsi="Times New Roman" w:cs="Times New Roman"/>
          <w:color w:val="000000" w:themeColor="text1"/>
          <w:sz w:val="28"/>
          <w:szCs w:val="28"/>
        </w:rPr>
        <w:lastRenderedPageBreak/>
        <w:t>оборота генетически модифицированных объектов на мировом рынке и необходимости обеспечения прозрачности для потребителей. Более того, регулирование оборота ГМО в Казахстане важно с точки зрения соответствия международным стандартам, таким как Протокол о биобезопасности к Конвенции о биологическом разнообразии (</w:t>
      </w:r>
      <w:proofErr w:type="spellStart"/>
      <w:r w:rsidRPr="00CA4C70">
        <w:rPr>
          <w:rFonts w:ascii="Times New Roman" w:hAnsi="Times New Roman" w:cs="Times New Roman"/>
          <w:color w:val="000000" w:themeColor="text1"/>
          <w:sz w:val="28"/>
          <w:szCs w:val="28"/>
        </w:rPr>
        <w:t>Картахенский</w:t>
      </w:r>
      <w:proofErr w:type="spellEnd"/>
      <w:r w:rsidRPr="00CA4C70">
        <w:rPr>
          <w:rFonts w:ascii="Times New Roman" w:hAnsi="Times New Roman" w:cs="Times New Roman"/>
          <w:color w:val="000000" w:themeColor="text1"/>
          <w:sz w:val="28"/>
          <w:szCs w:val="28"/>
        </w:rPr>
        <w:t xml:space="preserve"> протокол), что позволит не только защитить интересы потребителей, но и укрепить позиции </w:t>
      </w:r>
      <w:r w:rsidR="001559E7"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на международном уровне. </w:t>
      </w:r>
    </w:p>
    <w:p w14:paraId="2BA96CEF" w14:textId="4BB9708E" w:rsidR="00F748FE" w:rsidRPr="00CA4C70" w:rsidRDefault="00F748FE" w:rsidP="00F748FE">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Вместе с тем, совершенствование законодательства в аграрной сфере требует учета как вопросов биобезопасности, так и наличия экономических инструментов, способствующих устойчивому развитию сельского хозяйства. Так, введение зерновой расписки в 2001 году, как финансового инструмента, как справедливо отмечает М.Б. </w:t>
      </w:r>
      <w:proofErr w:type="spellStart"/>
      <w:r w:rsidRPr="00CA4C70">
        <w:rPr>
          <w:rFonts w:ascii="Times New Roman" w:hAnsi="Times New Roman" w:cs="Times New Roman"/>
          <w:sz w:val="28"/>
          <w:szCs w:val="28"/>
        </w:rPr>
        <w:t>Омаркулова</w:t>
      </w:r>
      <w:proofErr w:type="spellEnd"/>
      <w:r w:rsidRPr="00CA4C70">
        <w:rPr>
          <w:rFonts w:ascii="Times New Roman" w:hAnsi="Times New Roman" w:cs="Times New Roman"/>
          <w:sz w:val="28"/>
          <w:szCs w:val="28"/>
        </w:rPr>
        <w:t xml:space="preserve">, способствовало увеличению инвестиций в сельское хозяйство, обеспечив сельхозпроизводителям доступ к дополнительным финансовым ресурсам </w:t>
      </w:r>
      <w:r w:rsidRPr="00CA4C70">
        <w:rPr>
          <w:rFonts w:ascii="Times New Roman" w:hAnsi="Times New Roman" w:cs="Times New Roman"/>
          <w:color w:val="000000" w:themeColor="text1"/>
          <w:sz w:val="28"/>
          <w:szCs w:val="28"/>
        </w:rPr>
        <w:t>[</w:t>
      </w:r>
      <w:r w:rsidR="00A449D4" w:rsidRPr="00CA4C70">
        <w:rPr>
          <w:rFonts w:ascii="Times New Roman" w:hAnsi="Times New Roman" w:cs="Times New Roman"/>
          <w:color w:val="000000" w:themeColor="text1"/>
          <w:sz w:val="28"/>
          <w:szCs w:val="28"/>
        </w:rPr>
        <w:t>2</w:t>
      </w:r>
      <w:r w:rsidR="0039117E" w:rsidRPr="00CA4C70">
        <w:rPr>
          <w:rFonts w:ascii="Times New Roman" w:hAnsi="Times New Roman" w:cs="Times New Roman"/>
          <w:color w:val="000000" w:themeColor="text1"/>
          <w:sz w:val="28"/>
          <w:szCs w:val="28"/>
        </w:rPr>
        <w:t>12</w:t>
      </w:r>
      <w:r w:rsidR="00A449D4" w:rsidRPr="00CA4C70">
        <w:rPr>
          <w:rFonts w:ascii="Times New Roman" w:hAnsi="Times New Roman" w:cs="Times New Roman"/>
          <w:color w:val="000000" w:themeColor="text1"/>
          <w:sz w:val="28"/>
          <w:szCs w:val="28"/>
        </w:rPr>
        <w:t>, с. 82</w:t>
      </w:r>
      <w:r w:rsidRPr="00CA4C70">
        <w:rPr>
          <w:rFonts w:ascii="Times New Roman" w:hAnsi="Times New Roman" w:cs="Times New Roman"/>
          <w:sz w:val="28"/>
          <w:szCs w:val="28"/>
        </w:rPr>
        <w:t xml:space="preserve">]. Более того, по мнению С.С. Асановой казахстанская модель системы зерновых расписок неоднократно признавалась лучшей среди стран Восточной Европы и СНГ благодаря эффективному сочетанию правового регулирования, надежных механизмов гарантирования и доверия участников рынка </w:t>
      </w:r>
      <w:r w:rsidRPr="00CA4C70">
        <w:rPr>
          <w:rFonts w:ascii="Times New Roman" w:hAnsi="Times New Roman" w:cs="Times New Roman"/>
          <w:color w:val="000000" w:themeColor="text1"/>
          <w:sz w:val="28"/>
          <w:szCs w:val="28"/>
        </w:rPr>
        <w:t>[</w:t>
      </w:r>
      <w:r w:rsidR="00D36D36" w:rsidRPr="00CA4C70">
        <w:rPr>
          <w:rFonts w:ascii="Times New Roman" w:hAnsi="Times New Roman" w:cs="Times New Roman"/>
          <w:color w:val="000000" w:themeColor="text1"/>
          <w:sz w:val="28"/>
          <w:szCs w:val="28"/>
        </w:rPr>
        <w:t>2</w:t>
      </w:r>
      <w:r w:rsidR="0039117E" w:rsidRPr="00CA4C70">
        <w:rPr>
          <w:rFonts w:ascii="Times New Roman" w:hAnsi="Times New Roman" w:cs="Times New Roman"/>
          <w:color w:val="000000" w:themeColor="text1"/>
          <w:sz w:val="28"/>
          <w:szCs w:val="28"/>
        </w:rPr>
        <w:t>23</w:t>
      </w:r>
      <w:r w:rsidR="00D36D36" w:rsidRPr="00CA4C70">
        <w:rPr>
          <w:rFonts w:ascii="Times New Roman" w:hAnsi="Times New Roman" w:cs="Times New Roman"/>
          <w:color w:val="000000" w:themeColor="text1"/>
          <w:sz w:val="28"/>
          <w:szCs w:val="28"/>
        </w:rPr>
        <w:t>, с. 82</w:t>
      </w:r>
      <w:r w:rsidRPr="00CA4C70">
        <w:rPr>
          <w:rFonts w:ascii="Times New Roman" w:hAnsi="Times New Roman" w:cs="Times New Roman"/>
          <w:sz w:val="28"/>
          <w:szCs w:val="28"/>
        </w:rPr>
        <w:t xml:space="preserve">]. Более того, как отмечалось выше на уровне ЕАЭС планируется принятие закона, закрепляющего функционирование складских свидетельств на сельскохозяйственную продукцию, основываясь на опыте использования зерновых расписок в </w:t>
      </w:r>
      <w:r w:rsidR="009463A4" w:rsidRPr="00CA4C70">
        <w:rPr>
          <w:rFonts w:ascii="Times New Roman" w:hAnsi="Times New Roman" w:cs="Times New Roman"/>
          <w:sz w:val="28"/>
          <w:szCs w:val="28"/>
        </w:rPr>
        <w:t xml:space="preserve">Республике </w:t>
      </w:r>
      <w:r w:rsidRPr="00CA4C70">
        <w:rPr>
          <w:rFonts w:ascii="Times New Roman" w:hAnsi="Times New Roman" w:cs="Times New Roman"/>
          <w:sz w:val="28"/>
          <w:szCs w:val="28"/>
        </w:rPr>
        <w:t>Казахстан. Универсальность зерновой расписки заключается в ее комплексном характере, что предоставляет владельцу право свободно распоряжаться зерном, включая возможность вывоза с элеватора после возврата сертификата и оплаты услуг хранения.</w:t>
      </w:r>
    </w:p>
    <w:p w14:paraId="1DC4E1A5" w14:textId="1955FAF9" w:rsidR="00F748FE" w:rsidRPr="00CA4C70" w:rsidRDefault="00F748FE" w:rsidP="00F748FE">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Зерновая расписка представляет собой документ, имеющий двойное складское и залоговое свидетельство, которое подтверждает принятие зерна на хранение от владельца. В структуру зерновой расписки входят две части, которые можно отделить друг от друга по необходимости, и обе из них имеют правовой статус документарной ордерной (неэмиссионной) ценной бумаги. Что касается правового значения, то юрист Р. </w:t>
      </w:r>
      <w:proofErr w:type="spellStart"/>
      <w:r w:rsidRPr="00CA4C70">
        <w:rPr>
          <w:rFonts w:ascii="Times New Roman" w:hAnsi="Times New Roman" w:cs="Times New Roman"/>
          <w:sz w:val="28"/>
          <w:szCs w:val="28"/>
        </w:rPr>
        <w:t>Жазыкбаева</w:t>
      </w:r>
      <w:proofErr w:type="spellEnd"/>
      <w:r w:rsidRPr="00CA4C70">
        <w:rPr>
          <w:rFonts w:ascii="Times New Roman" w:hAnsi="Times New Roman" w:cs="Times New Roman"/>
          <w:sz w:val="28"/>
          <w:szCs w:val="28"/>
        </w:rPr>
        <w:t xml:space="preserve"> считает, что зерновая расписка удостоверяет принятие зерна на хранение, подтверждает право собственности или залога на зерно, а также предоставляет возможность распоряжения товаром через простую передаточную надпись - индоссамент, без физического перемещения зерна [</w:t>
      </w:r>
      <w:r w:rsidR="00BD416B" w:rsidRPr="00CA4C70">
        <w:rPr>
          <w:rFonts w:ascii="Times New Roman" w:hAnsi="Times New Roman" w:cs="Times New Roman"/>
          <w:sz w:val="28"/>
          <w:szCs w:val="28"/>
        </w:rPr>
        <w:t>2</w:t>
      </w:r>
      <w:r w:rsidR="00C23EBF" w:rsidRPr="00CA4C70">
        <w:rPr>
          <w:rFonts w:ascii="Times New Roman" w:hAnsi="Times New Roman" w:cs="Times New Roman"/>
          <w:sz w:val="28"/>
          <w:szCs w:val="28"/>
        </w:rPr>
        <w:t>25</w:t>
      </w:r>
      <w:r w:rsidRPr="00CA4C70">
        <w:rPr>
          <w:rFonts w:ascii="Times New Roman" w:hAnsi="Times New Roman" w:cs="Times New Roman"/>
          <w:sz w:val="28"/>
          <w:szCs w:val="28"/>
        </w:rPr>
        <w:t>]. Таким образом, зерновая расписка не только обеспечивает гарантии по хранению зерна, но и играет ключевую роль как правовой инструмент, обеспечивающий защиту прав на зерно и предоставляющий возможность распоряжения товаром в соответствии с действующим законодательством.</w:t>
      </w:r>
    </w:p>
    <w:p w14:paraId="25114219"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sz w:val="28"/>
          <w:szCs w:val="28"/>
        </w:rPr>
        <w:t xml:space="preserve">Важным шагом в регулировании торговли зерном являются государственные меры поддержки, допустимые в рамках ВТО и направленные на создание благоприятных условий для устойчивого развития аграрного сектора и обеспечения стабильности на зерновом рынке. Так, </w:t>
      </w:r>
      <w:r w:rsidRPr="00CA4C70">
        <w:rPr>
          <w:rFonts w:ascii="Times New Roman" w:hAnsi="Times New Roman" w:cs="Times New Roman"/>
          <w:color w:val="000000" w:themeColor="text1"/>
          <w:sz w:val="28"/>
          <w:szCs w:val="28"/>
        </w:rPr>
        <w:t xml:space="preserve">в рамках Концепции развития агропромышленного комплекса Республики Казахстан на 2021–2030 годы предусматриваются ключевые меры, направленные на развитие </w:t>
      </w:r>
      <w:r w:rsidRPr="00CA4C70">
        <w:rPr>
          <w:rFonts w:ascii="Times New Roman" w:hAnsi="Times New Roman" w:cs="Times New Roman"/>
          <w:color w:val="000000" w:themeColor="text1"/>
          <w:sz w:val="28"/>
          <w:szCs w:val="28"/>
        </w:rPr>
        <w:lastRenderedPageBreak/>
        <w:t>и поддержку торговли зерном, а также улучшение состояния аграрного сектора. Основные направления предусматривают следующее:</w:t>
      </w:r>
    </w:p>
    <w:p w14:paraId="222173AE"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1. Принятие законодательных актов для присоединения к Международному союзу по охране новых сортов растений.</w:t>
      </w:r>
    </w:p>
    <w:p w14:paraId="785F8F55" w14:textId="681DAAAA"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2. Внесение изменений в Закон </w:t>
      </w:r>
      <w:r w:rsidR="005F0768" w:rsidRPr="00CA4C70">
        <w:rPr>
          <w:rFonts w:ascii="Times New Roman" w:hAnsi="Times New Roman" w:cs="Times New Roman"/>
          <w:color w:val="000000" w:themeColor="text1"/>
          <w:sz w:val="28"/>
          <w:szCs w:val="28"/>
        </w:rPr>
        <w:t xml:space="preserve">РК </w:t>
      </w:r>
      <w:r w:rsidRPr="00CA4C70">
        <w:rPr>
          <w:rFonts w:ascii="Times New Roman" w:hAnsi="Times New Roman" w:cs="Times New Roman"/>
          <w:color w:val="000000" w:themeColor="text1"/>
          <w:sz w:val="28"/>
          <w:szCs w:val="28"/>
        </w:rPr>
        <w:t xml:space="preserve">«О государственном регулировании агропромышленного комплекса». Поправки направлены на укрепление полномочий в агрохимическом обслуживании, установление тарифов на услуги и расширение государственной поддержки, включая субсидирование удобрений и увеличение капитала АО «НК </w:t>
      </w:r>
      <w:proofErr w:type="spellStart"/>
      <w:r w:rsidRPr="00CA4C70">
        <w:rPr>
          <w:rFonts w:ascii="Times New Roman" w:hAnsi="Times New Roman" w:cs="Times New Roman"/>
          <w:color w:val="000000" w:themeColor="text1"/>
          <w:sz w:val="28"/>
          <w:szCs w:val="28"/>
        </w:rPr>
        <w:t>Продкорпорация</w:t>
      </w:r>
      <w:proofErr w:type="spellEnd"/>
      <w:r w:rsidRPr="00CA4C70">
        <w:rPr>
          <w:rFonts w:ascii="Times New Roman" w:hAnsi="Times New Roman" w:cs="Times New Roman"/>
          <w:color w:val="000000" w:themeColor="text1"/>
          <w:sz w:val="28"/>
          <w:szCs w:val="28"/>
        </w:rPr>
        <w:t>».</w:t>
      </w:r>
    </w:p>
    <w:p w14:paraId="050AA7C5"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3. Введение механизмов трехстороннего форвардного закупа сельхозсырья между АО «НК </w:t>
      </w:r>
      <w:proofErr w:type="spellStart"/>
      <w:r w:rsidRPr="00CA4C70">
        <w:rPr>
          <w:rFonts w:ascii="Times New Roman" w:hAnsi="Times New Roman" w:cs="Times New Roman"/>
          <w:color w:val="000000" w:themeColor="text1"/>
          <w:sz w:val="28"/>
          <w:szCs w:val="28"/>
        </w:rPr>
        <w:t>Продкорпорация</w:t>
      </w:r>
      <w:proofErr w:type="spellEnd"/>
      <w:r w:rsidRPr="00CA4C70">
        <w:rPr>
          <w:rFonts w:ascii="Times New Roman" w:hAnsi="Times New Roman" w:cs="Times New Roman"/>
          <w:color w:val="000000" w:themeColor="text1"/>
          <w:sz w:val="28"/>
          <w:szCs w:val="28"/>
        </w:rPr>
        <w:t>», сельхозпроизводителями и перерабатывающими предприятиями.</w:t>
      </w:r>
    </w:p>
    <w:p w14:paraId="04D2D5A9"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4. Продвижение казахстанского зерна на экспорт через активизацию экспорта и заключение соглашений с транснациональными компаниями.</w:t>
      </w:r>
    </w:p>
    <w:p w14:paraId="275B6480" w14:textId="488CC871"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5. Создание фуражного фонда для стабильности зернового рынка объемом 200 тысяч тонн [</w:t>
      </w:r>
      <w:r w:rsidR="00A67E77" w:rsidRPr="00CA4C70">
        <w:rPr>
          <w:rFonts w:ascii="Times New Roman" w:hAnsi="Times New Roman" w:cs="Times New Roman"/>
          <w:color w:val="000000" w:themeColor="text1"/>
          <w:sz w:val="28"/>
          <w:szCs w:val="28"/>
        </w:rPr>
        <w:t>5</w:t>
      </w:r>
      <w:r w:rsidRPr="00CA4C70">
        <w:rPr>
          <w:rFonts w:ascii="Times New Roman" w:hAnsi="Times New Roman" w:cs="Times New Roman"/>
          <w:color w:val="000000" w:themeColor="text1"/>
          <w:sz w:val="28"/>
          <w:szCs w:val="28"/>
        </w:rPr>
        <w:t>]. </w:t>
      </w:r>
    </w:p>
    <w:p w14:paraId="782B4D80" w14:textId="77777777"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эти меры направлены на обеспечение долгосрочного устойчивого развития агропромышленного комплекса, поддержание конкурентоспособности зернового сектора на международных рынках и повышение устойчивости внутреннего зернового рынка.</w:t>
      </w:r>
    </w:p>
    <w:p w14:paraId="304920E3" w14:textId="784227E4"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2019 году ключевая роль в формировании и реализации государственной политики Республики Казахстан в сфере зернового экспорта была передана Министерству торговли и интеграции, которое отвечает за развитие внешней торговли, международных торгово-экономических отношений, а также за поддержку экспорта несырьевых товаров и услуг. Основным инструментом для поддержки экспортеров является единое окно «</w:t>
      </w:r>
      <w:proofErr w:type="spellStart"/>
      <w:r w:rsidRPr="00CA4C70">
        <w:rPr>
          <w:rFonts w:ascii="Times New Roman" w:hAnsi="Times New Roman" w:cs="Times New Roman"/>
          <w:color w:val="000000" w:themeColor="text1"/>
          <w:sz w:val="28"/>
          <w:szCs w:val="28"/>
        </w:rPr>
        <w:t>QazTrade</w:t>
      </w:r>
      <w:proofErr w:type="spellEnd"/>
      <w:r w:rsidRPr="00CA4C70">
        <w:rPr>
          <w:rFonts w:ascii="Times New Roman" w:hAnsi="Times New Roman" w:cs="Times New Roman"/>
          <w:color w:val="000000" w:themeColor="text1"/>
          <w:sz w:val="28"/>
          <w:szCs w:val="28"/>
        </w:rPr>
        <w:t xml:space="preserve">», где предоставляются консультации, анализы рынков, помощь в преодолении торговых барьеров и информация о привлекательных экспортных рынках. Вместе с тем, в </w:t>
      </w:r>
      <w:r w:rsidR="00F54C19"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Казахстан активно работает система финансовой поддержки экспортеров, включая услуги АО «</w:t>
      </w:r>
      <w:proofErr w:type="spellStart"/>
      <w:r w:rsidRPr="00CA4C70">
        <w:rPr>
          <w:rFonts w:ascii="Times New Roman" w:hAnsi="Times New Roman" w:cs="Times New Roman"/>
          <w:color w:val="000000" w:themeColor="text1"/>
          <w:sz w:val="28"/>
          <w:szCs w:val="28"/>
        </w:rPr>
        <w:t>KazakhExport</w:t>
      </w:r>
      <w:proofErr w:type="spellEnd"/>
      <w:r w:rsidRPr="00CA4C70">
        <w:rPr>
          <w:rFonts w:ascii="Times New Roman" w:hAnsi="Times New Roman" w:cs="Times New Roman"/>
          <w:color w:val="000000" w:themeColor="text1"/>
          <w:sz w:val="28"/>
          <w:szCs w:val="28"/>
        </w:rPr>
        <w:t>», Банка Развития Казахстана и Аграрной кредитной корпорации. Кроме того, национальная палата предпринимателей РК «Атамекен» играет важную роль в представительстве интересов бизнеса, организацией международных выставок и торговых миссий, а также проведением образовательных мероприятий по международной торговле [</w:t>
      </w:r>
      <w:r w:rsidR="005803EE" w:rsidRPr="00CA4C70">
        <w:rPr>
          <w:rFonts w:ascii="Times New Roman" w:hAnsi="Times New Roman" w:cs="Times New Roman"/>
          <w:color w:val="000000" w:themeColor="text1"/>
          <w:sz w:val="28"/>
          <w:szCs w:val="28"/>
        </w:rPr>
        <w:t>2</w:t>
      </w:r>
      <w:r w:rsidR="00F2728A" w:rsidRPr="00CA4C70">
        <w:rPr>
          <w:rFonts w:ascii="Times New Roman" w:hAnsi="Times New Roman" w:cs="Times New Roman"/>
          <w:color w:val="000000" w:themeColor="text1"/>
          <w:sz w:val="28"/>
          <w:szCs w:val="28"/>
        </w:rPr>
        <w:t>26</w:t>
      </w:r>
      <w:r w:rsidRPr="00CA4C70">
        <w:rPr>
          <w:rFonts w:ascii="Times New Roman" w:hAnsi="Times New Roman" w:cs="Times New Roman"/>
          <w:color w:val="000000" w:themeColor="text1"/>
          <w:sz w:val="28"/>
          <w:szCs w:val="28"/>
        </w:rPr>
        <w:t>]. </w:t>
      </w:r>
    </w:p>
    <w:p w14:paraId="007F61D6" w14:textId="4FA01F3B"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Необходимо отметить, что </w:t>
      </w:r>
      <w:r w:rsidR="0087280F"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 xml:space="preserve">Казахстан активно участвует в международных соглашениях в области сельского хозяйства, включая торговлю зерном. Примером таких договоренностей является Меморандум о взаимопонимании между Правительством Республики Казахстан и Правительством Исламской Республики Иран, предусматривающий экспорт казахстанского зерна в Иран и импорт потребительских товаров из Ирана. В соответствии с данным международным документом Казахстан обязуется ежегодно поставлять зерно в объемах, согласованных сторонами, что способствует обеспечению стабильности поставок, тогда как Иранская сторона </w:t>
      </w:r>
      <w:r w:rsidRPr="00CA4C70">
        <w:rPr>
          <w:rFonts w:ascii="Times New Roman" w:hAnsi="Times New Roman" w:cs="Times New Roman"/>
          <w:color w:val="000000" w:themeColor="text1"/>
          <w:sz w:val="28"/>
          <w:szCs w:val="28"/>
        </w:rPr>
        <w:lastRenderedPageBreak/>
        <w:t>берет на себя обязательства по приему и оплате поставленного зерна на взаимовыгодных условиях [</w:t>
      </w:r>
      <w:r w:rsidR="00744090" w:rsidRPr="00CA4C70">
        <w:rPr>
          <w:rFonts w:ascii="Times New Roman" w:hAnsi="Times New Roman" w:cs="Times New Roman"/>
          <w:color w:val="000000" w:themeColor="text1"/>
          <w:sz w:val="28"/>
          <w:szCs w:val="28"/>
        </w:rPr>
        <w:t>2</w:t>
      </w:r>
      <w:r w:rsidR="00E7119F" w:rsidRPr="00CA4C70">
        <w:rPr>
          <w:rFonts w:ascii="Times New Roman" w:hAnsi="Times New Roman" w:cs="Times New Roman"/>
          <w:color w:val="000000" w:themeColor="text1"/>
          <w:sz w:val="28"/>
          <w:szCs w:val="28"/>
        </w:rPr>
        <w:t>27</w:t>
      </w:r>
      <w:r w:rsidRPr="00CA4C70">
        <w:rPr>
          <w:rFonts w:ascii="Times New Roman" w:hAnsi="Times New Roman" w:cs="Times New Roman"/>
          <w:color w:val="000000" w:themeColor="text1"/>
          <w:sz w:val="28"/>
          <w:szCs w:val="28"/>
        </w:rPr>
        <w:t xml:space="preserve">]. </w:t>
      </w:r>
    </w:p>
    <w:p w14:paraId="31D8F927" w14:textId="3D37B439" w:rsidR="00F748FE" w:rsidRPr="00CA4C70" w:rsidRDefault="00F748FE" w:rsidP="00A57022">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Аналогичным образом регулируются поставки зерна в Республику Узбекистан. Соглашение между Правительством Республики Казахстан и Правительством Республики Узбекистан направлено на расширение взаимовыгодной торговли и укрепление продовольственной безопасности. Казахстанская сторона обязуется ежегодно поставлять продовольственное и фуражное зерно в объемах, определяемых по результатам подведения балансов ресурсов зерна. Узбекская сторона, в свою очередь, принимает обязательства по приему и оплате поставок. Условия поставок, включая объемы, график, цены и качественные показатели, закрепляются в контрактах, заключаемых уполномоченными исполнителями - Продовольственной Контрактной Корпорацией с казахстанской стороны и корпорацией </w:t>
      </w:r>
      <w:r w:rsidR="005B0F67" w:rsidRPr="00CA4C70">
        <w:rPr>
          <w:rFonts w:ascii="Times New Roman" w:hAnsi="Times New Roman" w:cs="Times New Roman"/>
          <w:color w:val="000000" w:themeColor="text1"/>
          <w:sz w:val="28"/>
          <w:szCs w:val="28"/>
        </w:rPr>
        <w:t>«</w:t>
      </w:r>
      <w:proofErr w:type="spellStart"/>
      <w:r w:rsidRPr="00CA4C70">
        <w:rPr>
          <w:rFonts w:ascii="Times New Roman" w:hAnsi="Times New Roman" w:cs="Times New Roman"/>
          <w:color w:val="000000" w:themeColor="text1"/>
          <w:sz w:val="28"/>
          <w:szCs w:val="28"/>
        </w:rPr>
        <w:t>Узхлебопродукт</w:t>
      </w:r>
      <w:proofErr w:type="spellEnd"/>
      <w:r w:rsidR="005B0F67"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с узбекской стороны [</w:t>
      </w:r>
      <w:r w:rsidR="00A31D08" w:rsidRPr="00CA4C70">
        <w:rPr>
          <w:rFonts w:ascii="Times New Roman" w:hAnsi="Times New Roman" w:cs="Times New Roman"/>
          <w:color w:val="000000" w:themeColor="text1"/>
          <w:sz w:val="28"/>
          <w:szCs w:val="28"/>
        </w:rPr>
        <w:t>2</w:t>
      </w:r>
      <w:r w:rsidR="00586DB5" w:rsidRPr="00CA4C70">
        <w:rPr>
          <w:rFonts w:ascii="Times New Roman" w:hAnsi="Times New Roman" w:cs="Times New Roman"/>
          <w:color w:val="000000" w:themeColor="text1"/>
          <w:sz w:val="28"/>
          <w:szCs w:val="28"/>
        </w:rPr>
        <w:t>28</w:t>
      </w:r>
      <w:r w:rsidRPr="00CA4C70">
        <w:rPr>
          <w:rFonts w:ascii="Times New Roman" w:hAnsi="Times New Roman" w:cs="Times New Roman"/>
          <w:color w:val="000000" w:themeColor="text1"/>
          <w:sz w:val="28"/>
          <w:szCs w:val="28"/>
        </w:rPr>
        <w:t xml:space="preserve">]. Следовательно, данные соглашения являются важным фактором в расширении торгово-экономических связей, повышении позиций </w:t>
      </w:r>
      <w:r w:rsidR="00A31D08"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на мировом зерновом рынке и </w:t>
      </w:r>
      <w:r w:rsidR="005A492E">
        <w:rPr>
          <w:rFonts w:ascii="Times New Roman" w:hAnsi="Times New Roman" w:cs="Times New Roman"/>
          <w:color w:val="000000" w:themeColor="text1"/>
          <w:sz w:val="28"/>
          <w:szCs w:val="28"/>
        </w:rPr>
        <w:t>сохранении</w:t>
      </w:r>
      <w:r w:rsidRPr="00CA4C70">
        <w:rPr>
          <w:rFonts w:ascii="Times New Roman" w:hAnsi="Times New Roman" w:cs="Times New Roman"/>
          <w:color w:val="000000" w:themeColor="text1"/>
          <w:sz w:val="28"/>
          <w:szCs w:val="28"/>
        </w:rPr>
        <w:t xml:space="preserve"> стабильности продовольственного обеспечения в регионе. </w:t>
      </w:r>
    </w:p>
    <w:p w14:paraId="6BDB1FAA" w14:textId="0B794915"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Резюмируя вышесказанное, необходимо сделать вывод о том, что состояние зернового рынка является показателем уровня национальной безопасности республики, а обеспеченность зерном отражает уровень продовольственной безопасности и экономической независимости страны. Обширные сельскохозяйственные угодья и подходящие природно-климатические условия дают </w:t>
      </w:r>
      <w:r w:rsidR="000F6679"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 xml:space="preserve">Казахстан значительные возможности для развития зернового рынка. Однако для успешного участия </w:t>
      </w:r>
      <w:r w:rsidR="008646EE" w:rsidRPr="00CA4C70">
        <w:rPr>
          <w:rFonts w:ascii="Times New Roman" w:hAnsi="Times New Roman" w:cs="Times New Roman"/>
          <w:color w:val="000000" w:themeColor="text1"/>
          <w:sz w:val="28"/>
          <w:szCs w:val="28"/>
        </w:rPr>
        <w:t>Р</w:t>
      </w:r>
      <w:r w:rsidRPr="00CA4C70">
        <w:rPr>
          <w:rFonts w:ascii="Times New Roman" w:hAnsi="Times New Roman" w:cs="Times New Roman"/>
          <w:color w:val="000000" w:themeColor="text1"/>
          <w:sz w:val="28"/>
          <w:szCs w:val="28"/>
        </w:rPr>
        <w:t xml:space="preserve">К в международно-правовом регулировании торговли зерном необходимо усовершенствовать законодательство. В целях устранения выявленных проблем и повышения эффективности </w:t>
      </w:r>
      <w:r w:rsidR="00517484" w:rsidRPr="00CA4C70">
        <w:rPr>
          <w:rFonts w:ascii="Times New Roman" w:hAnsi="Times New Roman" w:cs="Times New Roman"/>
          <w:color w:val="000000" w:themeColor="text1"/>
          <w:sz w:val="28"/>
          <w:szCs w:val="28"/>
        </w:rPr>
        <w:t>государственно-</w:t>
      </w:r>
      <w:r w:rsidRPr="00CA4C70">
        <w:rPr>
          <w:rFonts w:ascii="Times New Roman" w:hAnsi="Times New Roman" w:cs="Times New Roman"/>
          <w:color w:val="000000" w:themeColor="text1"/>
          <w:sz w:val="28"/>
          <w:szCs w:val="28"/>
        </w:rPr>
        <w:t>правового регулирования торговли зерном, необходимо внести изменения в действующее законодательство.</w:t>
      </w:r>
    </w:p>
    <w:p w14:paraId="3FF55A58" w14:textId="2E7EF50C"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Важным направлением реформирования является развитие логистической инфраструктуры для поддержки экспорта зерна. Для повышения эффективности железнодорожной логистики и минимизации транспортных издержек, влияющих на конкурентоспособность казахстанской сельскохозяйственной продукции, целесообразно внести дополнения в Закон РК «О железнодорожном транспорте». В частности, предлагается закрепить в законодательстве нормы, обязывающие национального оператора железнодорожного транспорта реализовывать меры по модернизации железнодорожных станций</w:t>
      </w:r>
      <w:r w:rsidR="003B6965">
        <w:rPr>
          <w:rFonts w:ascii="Times New Roman" w:hAnsi="Times New Roman" w:cs="Times New Roman"/>
          <w:color w:val="000000" w:themeColor="text1"/>
          <w:sz w:val="28"/>
          <w:szCs w:val="28"/>
        </w:rPr>
        <w:t xml:space="preserve"> и </w:t>
      </w:r>
      <w:r w:rsidRPr="00CA4C70">
        <w:rPr>
          <w:rFonts w:ascii="Times New Roman" w:hAnsi="Times New Roman" w:cs="Times New Roman"/>
          <w:color w:val="000000" w:themeColor="text1"/>
          <w:sz w:val="28"/>
          <w:szCs w:val="28"/>
        </w:rPr>
        <w:t xml:space="preserve">увеличению локомотивного парка. Закрепление таких требований в законе обеспечит системный подход к развитию транспортной инфраструктуры, позволит снизить издержки перевозки и повысит экспортный потенциал </w:t>
      </w:r>
      <w:r w:rsidR="002C3ED6"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Реализация данных мер может быть предусмотрена через включение соответствующих стратегических направлений в корпоративные документы АО «Казахстан Темир Жолы», что обеспечит их практическое исполнение акционерами и руководством компании.</w:t>
      </w:r>
    </w:p>
    <w:p w14:paraId="4297C8EC" w14:textId="570AD704" w:rsidR="00F748FE" w:rsidRPr="00CA4C70" w:rsidRDefault="00F748FE" w:rsidP="00F748F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Таким образом, совершенствование законодательства в указанных направлениях позволит </w:t>
      </w:r>
      <w:r w:rsidR="005F564C"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Казахстан укрепить свои позиции на мировом зерновом рынке, минимизировать правовые риски в международной торговле и обеспечить долгосрочную продовольственную безопасность страны.</w:t>
      </w:r>
    </w:p>
    <w:p w14:paraId="2FD74DB4" w14:textId="25C2BCA4" w:rsidR="006459E8" w:rsidRPr="00CA4C70" w:rsidRDefault="000E329B" w:rsidP="006459E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Подводя итоги данного раздела, </w:t>
      </w:r>
      <w:r w:rsidRPr="00CA4C70">
        <w:rPr>
          <w:rFonts w:ascii="Times New Roman" w:hAnsi="Times New Roman" w:cs="Times New Roman"/>
          <w:color w:val="000000" w:themeColor="text1"/>
          <w:sz w:val="28"/>
          <w:szCs w:val="28"/>
        </w:rPr>
        <w:t xml:space="preserve">можно заключить, что </w:t>
      </w:r>
      <w:r w:rsidR="006459E8" w:rsidRPr="00CA4C70">
        <w:rPr>
          <w:rFonts w:ascii="Times New Roman" w:hAnsi="Times New Roman" w:cs="Times New Roman"/>
          <w:color w:val="000000" w:themeColor="text1"/>
          <w:sz w:val="28"/>
          <w:szCs w:val="28"/>
        </w:rPr>
        <w:t>проведенный анализ свидетельствует о необходимости комплексного реформирования международных и региональных механизмов для обеспечения устойчивости глобальной торговли, достижения целей продовольственной безопасности и устойчивого развития. Так, детальный обзор действующих норм Соглашения по сельскому хозяйству ВТО выявил их недостаточную адаптированность к современным вызовам аграрного рынка, особенно в части торговли зерном как социально значимого товара. В этой связи предлагается модернизация правил ВТО, включая внедрение гибкого подхода к тарифной либерализации с учетом специфики зерновых культур и дополнение положений «зеленой корзины» мерами государственной поддержки, направленными на устойчивое использование ресурсов и повышение климатической устойчивости производства.</w:t>
      </w:r>
    </w:p>
    <w:p w14:paraId="67DC3CF2" w14:textId="37531325" w:rsidR="002576BC" w:rsidRPr="00CA4C70" w:rsidRDefault="006459E8" w:rsidP="00C54FF4">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На уровне ЕАЭС разработка секторального «Соглашения о создании устойчивых механизмов торговли зерном» позволит учесть разнообразие потребностей стран-участников, укрепить продовольственную безопасность и повысить эффективность торговли.</w:t>
      </w:r>
      <w:r w:rsidR="002576BC" w:rsidRPr="00CA4C70">
        <w:rPr>
          <w:rFonts w:ascii="Times New Roman" w:hAnsi="Times New Roman" w:cs="Times New Roman"/>
          <w:color w:val="000000" w:themeColor="text1"/>
          <w:sz w:val="28"/>
          <w:szCs w:val="28"/>
        </w:rPr>
        <w:t xml:space="preserve"> С учетом опыта Европейского союза предложены следующие </w:t>
      </w:r>
      <w:r w:rsidR="00C54FF4" w:rsidRPr="00CA4C70">
        <w:rPr>
          <w:rFonts w:ascii="Times New Roman" w:hAnsi="Times New Roman" w:cs="Times New Roman"/>
          <w:color w:val="000000" w:themeColor="text1"/>
          <w:sz w:val="28"/>
          <w:szCs w:val="28"/>
        </w:rPr>
        <w:t>основные</w:t>
      </w:r>
      <w:r w:rsidR="002576BC" w:rsidRPr="00CA4C70">
        <w:rPr>
          <w:rFonts w:ascii="Times New Roman" w:hAnsi="Times New Roman" w:cs="Times New Roman"/>
          <w:color w:val="000000" w:themeColor="text1"/>
          <w:sz w:val="28"/>
          <w:szCs w:val="28"/>
        </w:rPr>
        <w:t xml:space="preserve"> направления</w:t>
      </w:r>
      <w:r w:rsidR="00C54FF4" w:rsidRPr="00CA4C70">
        <w:rPr>
          <w:rFonts w:ascii="Times New Roman" w:hAnsi="Times New Roman" w:cs="Times New Roman"/>
          <w:color w:val="000000" w:themeColor="text1"/>
          <w:sz w:val="28"/>
          <w:szCs w:val="28"/>
        </w:rPr>
        <w:t>:</w:t>
      </w:r>
    </w:p>
    <w:p w14:paraId="33CD6601" w14:textId="3161F6CB" w:rsidR="002576BC" w:rsidRPr="00CA4C70" w:rsidRDefault="002576BC" w:rsidP="00E378E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Во-первых, разработка и принятие секторального </w:t>
      </w:r>
      <w:r w:rsidR="007A7D0B">
        <w:rPr>
          <w:rFonts w:ascii="Times New Roman" w:hAnsi="Times New Roman" w:cs="Times New Roman"/>
          <w:color w:val="000000" w:themeColor="text1"/>
          <w:sz w:val="28"/>
          <w:szCs w:val="28"/>
        </w:rPr>
        <w:t xml:space="preserve">договора </w:t>
      </w:r>
      <w:r w:rsidRPr="00CA4C70">
        <w:rPr>
          <w:rFonts w:ascii="Times New Roman" w:hAnsi="Times New Roman" w:cs="Times New Roman"/>
          <w:color w:val="000000" w:themeColor="text1"/>
          <w:sz w:val="28"/>
          <w:szCs w:val="28"/>
        </w:rPr>
        <w:t>«Соглашени</w:t>
      </w:r>
      <w:r w:rsidR="007A7D0B">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о создании устойчивых механизмов торговли зерном в ЕАЭС» позволит сбалансировать интересы стран-участников с учетом их экономических и природно-климатических особенностей. Для Армении и Кыргызстана предлагается обеспечить стабильный импорт зерна из России и Казахстана на льготных условиях, компенсировать транспортные затраты и внедрить программы повышения урожайности. Россия и Казахстан, как основные поставщики, смогут укрепить свои позиции за счет беспрепятственного экспорта излишков и использования транзитного потенциала для выхода на рынки третьих стран, таких как Китай и Ближний Восток. Для Беларуси предусматривается система ассортиментного обмена зерновыми культурами и модернизация инфраструктуры, включая элеваторы и логистику.</w:t>
      </w:r>
    </w:p>
    <w:p w14:paraId="79E50FE0" w14:textId="77777777" w:rsidR="00D64FEE" w:rsidRPr="00CA4C70" w:rsidRDefault="002576BC" w:rsidP="00D64FE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Во-вторых, </w:t>
      </w:r>
      <w:r w:rsidR="00E378EC" w:rsidRPr="00CA4C70">
        <w:rPr>
          <w:rFonts w:ascii="Times New Roman" w:hAnsi="Times New Roman" w:cs="Times New Roman"/>
          <w:color w:val="000000" w:themeColor="text1"/>
          <w:sz w:val="28"/>
          <w:szCs w:val="28"/>
        </w:rPr>
        <w:t xml:space="preserve">включение соответствующих положений в предложенное Соглашение о </w:t>
      </w:r>
      <w:r w:rsidRPr="00CA4C70">
        <w:rPr>
          <w:rFonts w:ascii="Times New Roman" w:hAnsi="Times New Roman" w:cs="Times New Roman"/>
          <w:color w:val="000000" w:themeColor="text1"/>
          <w:sz w:val="28"/>
          <w:szCs w:val="28"/>
        </w:rPr>
        <w:t>создани</w:t>
      </w:r>
      <w:r w:rsidR="00E378EC" w:rsidRPr="00CA4C70">
        <w:rPr>
          <w:rFonts w:ascii="Times New Roman" w:hAnsi="Times New Roman" w:cs="Times New Roman"/>
          <w:color w:val="000000" w:themeColor="text1"/>
          <w:sz w:val="28"/>
          <w:szCs w:val="28"/>
        </w:rPr>
        <w:t>и</w:t>
      </w:r>
      <w:r w:rsidRPr="00CA4C70">
        <w:rPr>
          <w:rFonts w:ascii="Times New Roman" w:hAnsi="Times New Roman" w:cs="Times New Roman"/>
          <w:color w:val="000000" w:themeColor="text1"/>
          <w:sz w:val="28"/>
          <w:szCs w:val="28"/>
        </w:rPr>
        <w:t xml:space="preserve"> Единого евразийского зернового холдинга</w:t>
      </w:r>
      <w:r w:rsidR="00E378EC"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усилит управление стратегическими запасами зерна, обеспечит их распределение в соответствии с потребностями стран ЕАЭС и поддержит мелких фермеров через субсидии, разрешенные ВТО</w:t>
      </w:r>
      <w:r w:rsidR="00E378EC" w:rsidRPr="00CA4C70">
        <w:rPr>
          <w:rFonts w:ascii="Times New Roman" w:hAnsi="Times New Roman" w:cs="Times New Roman"/>
          <w:color w:val="000000" w:themeColor="text1"/>
          <w:sz w:val="28"/>
          <w:szCs w:val="28"/>
        </w:rPr>
        <w:t>.</w:t>
      </w:r>
    </w:p>
    <w:p w14:paraId="7A06C280" w14:textId="57A3FD48" w:rsidR="00527F57" w:rsidRPr="00CA4C70" w:rsidRDefault="006459E8" w:rsidP="004948F4">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Особое внимание уделено роли Республики Казахстан как ключевого экспортера зерна в ЕАЭС и за его пределами. Стратегическое положение </w:t>
      </w:r>
      <w:r w:rsidR="003701C7"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подчеркивает необходимость развития логистической инфраструктуры как фактора повышения конкурентоспособности на мировом рынке. Выявленные проблемы, такие как перегрузка железнодорожной сети, дефицит терминалов и нехватка локомотивов, требуют внесения изменений в </w:t>
      </w:r>
      <w:r w:rsidRPr="00CA4C70">
        <w:rPr>
          <w:rFonts w:ascii="Times New Roman" w:hAnsi="Times New Roman" w:cs="Times New Roman"/>
          <w:color w:val="000000" w:themeColor="text1"/>
          <w:sz w:val="28"/>
          <w:szCs w:val="28"/>
        </w:rPr>
        <w:lastRenderedPageBreak/>
        <w:t>Закон РК «О железнодорожном транспорте». Предложенные дополнения, включая обязательства национального оператора по модернизации инфраструктуры</w:t>
      </w:r>
      <w:r w:rsidR="003B6965">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и приоритет перевозок зерна в период массовой отгрузки, создадут устойчивую основу для экспорта и минимизации логистических рисков.</w:t>
      </w:r>
    </w:p>
    <w:p w14:paraId="3E39A771" w14:textId="409FDE60" w:rsidR="004B7851" w:rsidRPr="00CA4C70" w:rsidRDefault="004B7851">
      <w:pPr>
        <w:rPr>
          <w:rFonts w:ascii="Times New Roman" w:hAnsi="Times New Roman" w:cs="Times New Roman"/>
          <w:sz w:val="28"/>
          <w:szCs w:val="28"/>
        </w:rPr>
      </w:pPr>
      <w:r w:rsidRPr="00CA4C70">
        <w:rPr>
          <w:rFonts w:ascii="Times New Roman" w:hAnsi="Times New Roman" w:cs="Times New Roman"/>
          <w:sz w:val="28"/>
          <w:szCs w:val="28"/>
          <w:lang w:val="ru-KZ"/>
        </w:rPr>
        <w:br w:type="page"/>
      </w:r>
    </w:p>
    <w:p w14:paraId="64D65E5C" w14:textId="77777777" w:rsidR="004B7851" w:rsidRPr="00CA4C70" w:rsidRDefault="004B7851" w:rsidP="004B7851">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lastRenderedPageBreak/>
        <w:t>3 ПРАКТИЧЕСКИЕ АСПЕКТЫ ПРАВОВОГО РЕГУЛИРОВАНИЯ ТОРГОВЛИ ЗЕРНОМ</w:t>
      </w:r>
    </w:p>
    <w:p w14:paraId="0EEECECF" w14:textId="77777777" w:rsidR="004B7851" w:rsidRPr="00CA4C70" w:rsidRDefault="004B7851" w:rsidP="004B7851">
      <w:pPr>
        <w:ind w:firstLine="720"/>
        <w:jc w:val="both"/>
        <w:rPr>
          <w:rFonts w:ascii="Times New Roman" w:hAnsi="Times New Roman" w:cs="Times New Roman"/>
          <w:b/>
          <w:sz w:val="28"/>
          <w:szCs w:val="28"/>
        </w:rPr>
      </w:pPr>
    </w:p>
    <w:p w14:paraId="7A809770" w14:textId="77777777" w:rsidR="004B7851" w:rsidRPr="00CA4C70" w:rsidRDefault="004B7851" w:rsidP="004B7851">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t>3.1 Правовой анализ разрешения споров по торговле зерном в рамках ВТО</w:t>
      </w:r>
    </w:p>
    <w:p w14:paraId="323EA564" w14:textId="16EC5BDE" w:rsidR="004B7851" w:rsidRPr="00CA4C70" w:rsidRDefault="00B90686"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Членство Республики Казахстан в ВТО </w:t>
      </w:r>
      <w:r w:rsidR="00783133" w:rsidRPr="00CA4C70">
        <w:rPr>
          <w:rFonts w:ascii="Times New Roman" w:hAnsi="Times New Roman" w:cs="Times New Roman"/>
          <w:color w:val="000000" w:themeColor="text1"/>
          <w:sz w:val="28"/>
          <w:szCs w:val="28"/>
        </w:rPr>
        <w:t>дает возможность участия в</w:t>
      </w:r>
      <w:r w:rsidRPr="00CA4C70">
        <w:rPr>
          <w:rFonts w:ascii="Times New Roman" w:hAnsi="Times New Roman" w:cs="Times New Roman"/>
          <w:color w:val="000000" w:themeColor="text1"/>
          <w:sz w:val="28"/>
          <w:szCs w:val="28"/>
        </w:rPr>
        <w:t xml:space="preserve"> механизм</w:t>
      </w:r>
      <w:r w:rsidR="00783133"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урегулирования торговых споров, </w:t>
      </w:r>
      <w:r w:rsidR="002C4DDB" w:rsidRPr="00CA4C70">
        <w:rPr>
          <w:rFonts w:ascii="Times New Roman" w:hAnsi="Times New Roman" w:cs="Times New Roman"/>
          <w:color w:val="000000" w:themeColor="text1"/>
          <w:sz w:val="28"/>
          <w:szCs w:val="28"/>
        </w:rPr>
        <w:t xml:space="preserve">который </w:t>
      </w:r>
      <w:r w:rsidRPr="00CA4C70">
        <w:rPr>
          <w:rFonts w:ascii="Times New Roman" w:hAnsi="Times New Roman" w:cs="Times New Roman"/>
          <w:color w:val="000000" w:themeColor="text1"/>
          <w:sz w:val="28"/>
          <w:szCs w:val="28"/>
        </w:rPr>
        <w:t>позволя</w:t>
      </w:r>
      <w:r w:rsidR="002C4DDB" w:rsidRPr="00CA4C70">
        <w:rPr>
          <w:rFonts w:ascii="Times New Roman" w:hAnsi="Times New Roman" w:cs="Times New Roman"/>
          <w:color w:val="000000" w:themeColor="text1"/>
          <w:sz w:val="28"/>
          <w:szCs w:val="28"/>
        </w:rPr>
        <w:t>ет</w:t>
      </w:r>
      <w:r w:rsidRPr="00CA4C70">
        <w:rPr>
          <w:rFonts w:ascii="Times New Roman" w:hAnsi="Times New Roman" w:cs="Times New Roman"/>
          <w:color w:val="000000" w:themeColor="text1"/>
          <w:sz w:val="28"/>
          <w:szCs w:val="28"/>
        </w:rPr>
        <w:t xml:space="preserve"> устранять барьеры на пути экспорта</w:t>
      </w:r>
      <w:r w:rsidR="002C4DDB" w:rsidRPr="00CA4C70">
        <w:rPr>
          <w:rFonts w:ascii="Times New Roman" w:hAnsi="Times New Roman" w:cs="Times New Roman"/>
          <w:color w:val="000000" w:themeColor="text1"/>
          <w:sz w:val="28"/>
          <w:szCs w:val="28"/>
        </w:rPr>
        <w:t xml:space="preserve"> зерна</w:t>
      </w:r>
      <w:r w:rsidRPr="00CA4C70">
        <w:rPr>
          <w:rFonts w:ascii="Times New Roman" w:hAnsi="Times New Roman" w:cs="Times New Roman"/>
          <w:color w:val="000000" w:themeColor="text1"/>
          <w:sz w:val="28"/>
          <w:szCs w:val="28"/>
        </w:rPr>
        <w:t xml:space="preserve">. </w:t>
      </w:r>
      <w:r w:rsidR="004B7851" w:rsidRPr="00CA4C70">
        <w:rPr>
          <w:rFonts w:ascii="Times New Roman" w:hAnsi="Times New Roman" w:cs="Times New Roman"/>
          <w:color w:val="000000" w:themeColor="text1"/>
          <w:sz w:val="28"/>
          <w:szCs w:val="28"/>
        </w:rPr>
        <w:t xml:space="preserve">Однако данный процесс является длительным и требующим значительных расходов, в связи с чем возникает необходимость изучения международного опыта, а также рассмотрения факторов, способствующих успешному разрешению </w:t>
      </w:r>
      <w:r w:rsidR="00482983" w:rsidRPr="00CA4C70">
        <w:rPr>
          <w:rFonts w:ascii="Times New Roman" w:hAnsi="Times New Roman" w:cs="Times New Roman"/>
          <w:color w:val="000000" w:themeColor="text1"/>
          <w:sz w:val="28"/>
          <w:szCs w:val="28"/>
        </w:rPr>
        <w:t xml:space="preserve">торговых </w:t>
      </w:r>
      <w:r w:rsidR="004B7851" w:rsidRPr="00CA4C70">
        <w:rPr>
          <w:rFonts w:ascii="Times New Roman" w:hAnsi="Times New Roman" w:cs="Times New Roman"/>
          <w:color w:val="000000" w:themeColor="text1"/>
          <w:sz w:val="28"/>
          <w:szCs w:val="28"/>
        </w:rPr>
        <w:t xml:space="preserve">споров. Несмотря на указанные трудности, использование данного механизма играет важную роль в защите </w:t>
      </w:r>
      <w:r w:rsidR="00783AAC" w:rsidRPr="00CA4C70">
        <w:rPr>
          <w:rFonts w:ascii="Times New Roman" w:hAnsi="Times New Roman" w:cs="Times New Roman"/>
          <w:color w:val="000000" w:themeColor="text1"/>
          <w:sz w:val="28"/>
          <w:szCs w:val="28"/>
        </w:rPr>
        <w:t xml:space="preserve">национальных </w:t>
      </w:r>
      <w:r w:rsidR="004B7851" w:rsidRPr="00CA4C70">
        <w:rPr>
          <w:rFonts w:ascii="Times New Roman" w:hAnsi="Times New Roman" w:cs="Times New Roman"/>
          <w:color w:val="000000" w:themeColor="text1"/>
          <w:sz w:val="28"/>
          <w:szCs w:val="28"/>
        </w:rPr>
        <w:t xml:space="preserve">экономических интересов. </w:t>
      </w:r>
    </w:p>
    <w:p w14:paraId="285BB0FD"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Механизм разрешения споров является ключевым инструментом урегулирования торговых разногласий между членами ВТО, обеспечивая стабильность и предсказуемость международной торговли. Основными задачами данного механизма являются разрешение споров, соблюдение участниками своих обязательств и поддержание авторитета организации. Механизм основан на принципах взаимности и поэтапного рассмотрения спора Третейской группой и Апелляционным органом. В случае несоблюдения сторонами принятых решений правила ВТО предусматривают применение мер, направленных на приведение их действий в соответствие с нормами организации, что играет важную роль в поддержании открытых рынков и экономической стабильности.</w:t>
      </w:r>
    </w:p>
    <w:p w14:paraId="19C19846" w14:textId="0B5D2492" w:rsidR="00892806" w:rsidRPr="00CA4C70" w:rsidRDefault="00892806"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 момента основания ВТО в 1995 году механизм разрешения споров претерпел значительные изменения, став более формализованным и обязательным для всех членов организации. В отличие от системы ГАТТ 1947, где принятие решений зависело от консенсуса, новая </w:t>
      </w:r>
      <w:r w:rsidR="00B46021" w:rsidRPr="00CA4C70">
        <w:rPr>
          <w:rFonts w:ascii="Times New Roman" w:hAnsi="Times New Roman" w:cs="Times New Roman"/>
          <w:color w:val="000000" w:themeColor="text1"/>
          <w:sz w:val="28"/>
          <w:szCs w:val="28"/>
        </w:rPr>
        <w:t xml:space="preserve">принятая </w:t>
      </w:r>
      <w:r w:rsidRPr="00CA4C70">
        <w:rPr>
          <w:rFonts w:ascii="Times New Roman" w:hAnsi="Times New Roman" w:cs="Times New Roman"/>
          <w:color w:val="000000" w:themeColor="text1"/>
          <w:sz w:val="28"/>
          <w:szCs w:val="28"/>
        </w:rPr>
        <w:t>система ВТО предусматривает четкие процедуры и сроки рассмотрения дел, что повышает эффективность и предсказуемость разрешения конфликтов.</w:t>
      </w:r>
    </w:p>
    <w:p w14:paraId="60A1B492" w14:textId="59E43C09"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До создания организации споры рассматривались в рамках ГАТТ 1947, где действовал собственный механизм разрешения конфликтов. В отдельных случаях он способствовал урегулированию торговых споров, включая споры, связанные с торговлей зерном.</w:t>
      </w:r>
      <w:r w:rsidR="00E8337D" w:rsidRPr="00CA4C70">
        <w:rPr>
          <w:rFonts w:ascii="Times New Roman" w:hAnsi="Times New Roman" w:cs="Times New Roman"/>
          <w:color w:val="000000" w:themeColor="text1"/>
          <w:sz w:val="28"/>
          <w:szCs w:val="28"/>
        </w:rPr>
        <w:t xml:space="preserve"> Однако данный механизм имел ряд недостатков, включая зависимость от консенсуса сторон при принятии решений и отсутствие четких сроков рассмотрения дел. </w:t>
      </w:r>
      <w:r w:rsidR="0019623B" w:rsidRPr="00CA4C70">
        <w:rPr>
          <w:rFonts w:ascii="Times New Roman" w:hAnsi="Times New Roman" w:cs="Times New Roman"/>
          <w:color w:val="000000" w:themeColor="text1"/>
          <w:sz w:val="28"/>
          <w:szCs w:val="28"/>
        </w:rPr>
        <w:t>Так, данные обстоятельства</w:t>
      </w:r>
      <w:r w:rsidR="00E8337D" w:rsidRPr="00CA4C70">
        <w:rPr>
          <w:rFonts w:ascii="Times New Roman" w:hAnsi="Times New Roman" w:cs="Times New Roman"/>
          <w:color w:val="000000" w:themeColor="text1"/>
          <w:sz w:val="28"/>
          <w:szCs w:val="28"/>
        </w:rPr>
        <w:t xml:space="preserve"> часто приводил</w:t>
      </w:r>
      <w:r w:rsidR="002D398A" w:rsidRPr="00CA4C70">
        <w:rPr>
          <w:rFonts w:ascii="Times New Roman" w:hAnsi="Times New Roman" w:cs="Times New Roman"/>
          <w:color w:val="000000" w:themeColor="text1"/>
          <w:sz w:val="28"/>
          <w:szCs w:val="28"/>
        </w:rPr>
        <w:t>и</w:t>
      </w:r>
      <w:r w:rsidR="00E8337D" w:rsidRPr="00CA4C70">
        <w:rPr>
          <w:rFonts w:ascii="Times New Roman" w:hAnsi="Times New Roman" w:cs="Times New Roman"/>
          <w:color w:val="000000" w:themeColor="text1"/>
          <w:sz w:val="28"/>
          <w:szCs w:val="28"/>
        </w:rPr>
        <w:t xml:space="preserve"> к затягиванию споров и ограничивал</w:t>
      </w:r>
      <w:r w:rsidR="002D398A" w:rsidRPr="00CA4C70">
        <w:rPr>
          <w:rFonts w:ascii="Times New Roman" w:hAnsi="Times New Roman" w:cs="Times New Roman"/>
          <w:color w:val="000000" w:themeColor="text1"/>
          <w:sz w:val="28"/>
          <w:szCs w:val="28"/>
        </w:rPr>
        <w:t>и</w:t>
      </w:r>
      <w:r w:rsidR="00E8337D" w:rsidRPr="00CA4C70">
        <w:rPr>
          <w:rFonts w:ascii="Times New Roman" w:hAnsi="Times New Roman" w:cs="Times New Roman"/>
          <w:color w:val="000000" w:themeColor="text1"/>
          <w:sz w:val="28"/>
          <w:szCs w:val="28"/>
        </w:rPr>
        <w:t xml:space="preserve"> эффективность их разрешения. </w:t>
      </w:r>
      <w:r w:rsidR="002D398A" w:rsidRPr="00CA4C70">
        <w:rPr>
          <w:rFonts w:ascii="Times New Roman" w:hAnsi="Times New Roman" w:cs="Times New Roman"/>
          <w:color w:val="000000" w:themeColor="text1"/>
          <w:sz w:val="28"/>
          <w:szCs w:val="28"/>
        </w:rPr>
        <w:t>Однако, н</w:t>
      </w:r>
      <w:r w:rsidR="00E8337D" w:rsidRPr="00CA4C70">
        <w:rPr>
          <w:rFonts w:ascii="Times New Roman" w:hAnsi="Times New Roman" w:cs="Times New Roman"/>
          <w:color w:val="000000" w:themeColor="text1"/>
          <w:sz w:val="28"/>
          <w:szCs w:val="28"/>
        </w:rPr>
        <w:t xml:space="preserve">есмотря на </w:t>
      </w:r>
      <w:r w:rsidR="002D398A" w:rsidRPr="00CA4C70">
        <w:rPr>
          <w:rFonts w:ascii="Times New Roman" w:hAnsi="Times New Roman" w:cs="Times New Roman"/>
          <w:color w:val="000000" w:themeColor="text1"/>
          <w:sz w:val="28"/>
          <w:szCs w:val="28"/>
        </w:rPr>
        <w:t>указанные недостатки</w:t>
      </w:r>
      <w:r w:rsidR="00E8337D" w:rsidRPr="00CA4C70">
        <w:rPr>
          <w:rFonts w:ascii="Times New Roman" w:hAnsi="Times New Roman" w:cs="Times New Roman"/>
          <w:color w:val="000000" w:themeColor="text1"/>
          <w:sz w:val="28"/>
          <w:szCs w:val="28"/>
        </w:rPr>
        <w:t>, система ГАТТ сыграла важную роль в становлении международных торговых правил и послужила основой для более развитого механизма разрешения споров в рамках ВТО.</w:t>
      </w:r>
    </w:p>
    <w:p w14:paraId="36993D00" w14:textId="13FAA988"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1958 году </w:t>
      </w:r>
      <w:r w:rsidR="00B34B3A" w:rsidRPr="00CA4C70">
        <w:rPr>
          <w:rFonts w:ascii="Times New Roman" w:hAnsi="Times New Roman" w:cs="Times New Roman"/>
          <w:color w:val="000000" w:themeColor="text1"/>
          <w:sz w:val="28"/>
          <w:szCs w:val="28"/>
        </w:rPr>
        <w:t>Т</w:t>
      </w:r>
      <w:r w:rsidRPr="00CA4C70">
        <w:rPr>
          <w:rFonts w:ascii="Times New Roman" w:hAnsi="Times New Roman" w:cs="Times New Roman"/>
          <w:color w:val="000000" w:themeColor="text1"/>
          <w:sz w:val="28"/>
          <w:szCs w:val="28"/>
        </w:rPr>
        <w:t xml:space="preserve">ретейская группа рассмотрела спор между Австралией и Францией, причиной которого стало субсидирование экспорта французской пшеницы, что привело к утрате австралийскими поставщиками своих позиций на рынке Юго-Восточной Азии. Согласно выводам </w:t>
      </w:r>
      <w:r w:rsidR="00867773" w:rsidRPr="00CA4C70">
        <w:rPr>
          <w:rFonts w:ascii="Times New Roman" w:hAnsi="Times New Roman" w:cs="Times New Roman"/>
          <w:color w:val="000000" w:themeColor="text1"/>
          <w:sz w:val="28"/>
          <w:szCs w:val="28"/>
        </w:rPr>
        <w:t>Т</w:t>
      </w:r>
      <w:r w:rsidRPr="00CA4C70">
        <w:rPr>
          <w:rFonts w:ascii="Times New Roman" w:hAnsi="Times New Roman" w:cs="Times New Roman"/>
          <w:color w:val="000000" w:themeColor="text1"/>
          <w:sz w:val="28"/>
          <w:szCs w:val="28"/>
        </w:rPr>
        <w:t xml:space="preserve">ретейской группы, Франция допустила нарушение статьи XVI ГАТТ 1947, так как ее экспортная </w:t>
      </w:r>
      <w:r w:rsidRPr="00CA4C70">
        <w:rPr>
          <w:rFonts w:ascii="Times New Roman" w:hAnsi="Times New Roman" w:cs="Times New Roman"/>
          <w:color w:val="000000" w:themeColor="text1"/>
          <w:sz w:val="28"/>
          <w:szCs w:val="28"/>
        </w:rPr>
        <w:lastRenderedPageBreak/>
        <w:t xml:space="preserve">доля пшеницы превышала установленную «справедливую» норму, что повлекло за собой решение о пересмотре параметров субсидирования данного экспорта. Однако отсутствие обязательной силы у решений </w:t>
      </w:r>
      <w:r w:rsidR="00502913" w:rsidRPr="00CA4C70">
        <w:rPr>
          <w:rFonts w:ascii="Times New Roman" w:hAnsi="Times New Roman" w:cs="Times New Roman"/>
          <w:color w:val="000000" w:themeColor="text1"/>
          <w:sz w:val="28"/>
          <w:szCs w:val="28"/>
        </w:rPr>
        <w:t>Т</w:t>
      </w:r>
      <w:r w:rsidRPr="00CA4C70">
        <w:rPr>
          <w:rFonts w:ascii="Times New Roman" w:hAnsi="Times New Roman" w:cs="Times New Roman"/>
          <w:color w:val="000000" w:themeColor="text1"/>
          <w:sz w:val="28"/>
          <w:szCs w:val="28"/>
        </w:rPr>
        <w:t xml:space="preserve">ретейской группы снижало их воздействие, что подчеркивает необходимость дальнейшего развития механизмов разрешения споров в международной торговле </w:t>
      </w:r>
      <w:r w:rsidRPr="00CA4C70">
        <w:rPr>
          <w:rFonts w:ascii="Times New Roman" w:hAnsi="Times New Roman" w:cs="Times New Roman"/>
          <w:sz w:val="28"/>
          <w:szCs w:val="28"/>
        </w:rPr>
        <w:t>[</w:t>
      </w:r>
      <w:r w:rsidR="004D32FD" w:rsidRPr="00CA4C70">
        <w:rPr>
          <w:rFonts w:ascii="Times New Roman" w:hAnsi="Times New Roman" w:cs="Times New Roman"/>
          <w:sz w:val="28"/>
          <w:szCs w:val="28"/>
        </w:rPr>
        <w:t>77</w:t>
      </w:r>
      <w:r w:rsidR="00E93360" w:rsidRPr="00CA4C70">
        <w:rPr>
          <w:rFonts w:ascii="Times New Roman" w:hAnsi="Times New Roman" w:cs="Times New Roman"/>
          <w:sz w:val="28"/>
          <w:szCs w:val="28"/>
        </w:rPr>
        <w:t>, с. 68</w:t>
      </w:r>
      <w:r w:rsidRPr="00CA4C70">
        <w:rPr>
          <w:rFonts w:ascii="Times New Roman" w:hAnsi="Times New Roman" w:cs="Times New Roman"/>
          <w:sz w:val="28"/>
          <w:szCs w:val="28"/>
        </w:rPr>
        <w:t xml:space="preserve">]. По мнению </w:t>
      </w:r>
      <w:r w:rsidR="00D153DC" w:rsidRPr="00CA4C70">
        <w:rPr>
          <w:rFonts w:ascii="Times New Roman" w:hAnsi="Times New Roman" w:cs="Times New Roman"/>
          <w:sz w:val="28"/>
          <w:szCs w:val="28"/>
        </w:rPr>
        <w:t>зарубежного</w:t>
      </w:r>
      <w:r w:rsidRPr="00CA4C70">
        <w:rPr>
          <w:rFonts w:ascii="Times New Roman" w:hAnsi="Times New Roman" w:cs="Times New Roman"/>
          <w:sz w:val="28"/>
          <w:szCs w:val="28"/>
        </w:rPr>
        <w:t xml:space="preserve"> эксперта К. Томас </w:t>
      </w:r>
      <w:r w:rsidR="00D153DC" w:rsidRPr="00CA4C70">
        <w:rPr>
          <w:rFonts w:ascii="Times New Roman" w:hAnsi="Times New Roman" w:cs="Times New Roman"/>
          <w:sz w:val="28"/>
          <w:szCs w:val="28"/>
        </w:rPr>
        <w:t>(</w:t>
      </w:r>
      <w:r w:rsidR="00D153DC" w:rsidRPr="00CA4C70">
        <w:rPr>
          <w:rFonts w:ascii="Times New Roman" w:hAnsi="Times New Roman" w:cs="Times New Roman"/>
          <w:sz w:val="28"/>
          <w:szCs w:val="28"/>
          <w:lang w:val="en-US"/>
        </w:rPr>
        <w:t>C</w:t>
      </w:r>
      <w:r w:rsidR="00D153DC" w:rsidRPr="00CA4C70">
        <w:rPr>
          <w:rFonts w:ascii="Times New Roman" w:hAnsi="Times New Roman" w:cs="Times New Roman"/>
          <w:sz w:val="28"/>
          <w:szCs w:val="28"/>
        </w:rPr>
        <w:t xml:space="preserve">. </w:t>
      </w:r>
      <w:r w:rsidR="00D153DC" w:rsidRPr="00CA4C70">
        <w:rPr>
          <w:rFonts w:ascii="Times New Roman" w:hAnsi="Times New Roman" w:cs="Times New Roman"/>
          <w:sz w:val="28"/>
          <w:szCs w:val="28"/>
          <w:lang w:val="en-US"/>
        </w:rPr>
        <w:t>Thomas</w:t>
      </w:r>
      <w:r w:rsidR="00D153DC" w:rsidRPr="00CA4C70">
        <w:rPr>
          <w:rFonts w:ascii="Times New Roman" w:hAnsi="Times New Roman" w:cs="Times New Roman"/>
          <w:sz w:val="28"/>
          <w:szCs w:val="28"/>
        </w:rPr>
        <w:t xml:space="preserve">) </w:t>
      </w:r>
      <w:r w:rsidRPr="00CA4C70">
        <w:rPr>
          <w:rFonts w:ascii="Times New Roman" w:hAnsi="Times New Roman" w:cs="Times New Roman"/>
          <w:sz w:val="28"/>
          <w:szCs w:val="28"/>
        </w:rPr>
        <w:t xml:space="preserve">механизм разрешения споров, действующий в рамках ГАТТ 1947, служил инструментом торговой дипломатии, а решения </w:t>
      </w:r>
      <w:r w:rsidR="00502913" w:rsidRPr="00CA4C70">
        <w:rPr>
          <w:rFonts w:ascii="Times New Roman" w:hAnsi="Times New Roman" w:cs="Times New Roman"/>
          <w:sz w:val="28"/>
          <w:szCs w:val="28"/>
        </w:rPr>
        <w:t>Т</w:t>
      </w:r>
      <w:r w:rsidRPr="00CA4C70">
        <w:rPr>
          <w:rFonts w:ascii="Times New Roman" w:hAnsi="Times New Roman" w:cs="Times New Roman"/>
          <w:sz w:val="28"/>
          <w:szCs w:val="28"/>
        </w:rPr>
        <w:t>ретейской группы нередко могли быть отклонены Советом ГАТТ [</w:t>
      </w:r>
      <w:r w:rsidR="00224F51" w:rsidRPr="00CA4C70">
        <w:rPr>
          <w:rFonts w:ascii="Times New Roman" w:hAnsi="Times New Roman" w:cs="Times New Roman"/>
          <w:sz w:val="28"/>
          <w:szCs w:val="28"/>
        </w:rPr>
        <w:t>2</w:t>
      </w:r>
      <w:r w:rsidR="00135B04" w:rsidRPr="00CA4C70">
        <w:rPr>
          <w:rFonts w:ascii="Times New Roman" w:hAnsi="Times New Roman" w:cs="Times New Roman"/>
          <w:sz w:val="28"/>
          <w:szCs w:val="28"/>
        </w:rPr>
        <w:t>29</w:t>
      </w:r>
      <w:r w:rsidRPr="00CA4C70">
        <w:rPr>
          <w:rFonts w:ascii="Times New Roman" w:hAnsi="Times New Roman" w:cs="Times New Roman"/>
          <w:sz w:val="28"/>
          <w:szCs w:val="28"/>
        </w:rPr>
        <w:t>].</w:t>
      </w:r>
    </w:p>
    <w:p w14:paraId="2FC5FB6C" w14:textId="1FF23A1C" w:rsidR="004B7851" w:rsidRPr="00CA4C70" w:rsidRDefault="004B7851" w:rsidP="004B7851">
      <w:pPr>
        <w:ind w:firstLine="720"/>
        <w:jc w:val="both"/>
        <w:rPr>
          <w:rFonts w:ascii="Times New Roman" w:hAnsi="Times New Roman" w:cs="Times New Roman"/>
          <w:sz w:val="28"/>
          <w:szCs w:val="28"/>
        </w:rPr>
      </w:pPr>
      <w:r w:rsidRPr="00CA4C70">
        <w:rPr>
          <w:rFonts w:ascii="Times New Roman" w:hAnsi="Times New Roman" w:cs="Times New Roman"/>
          <w:color w:val="000000" w:themeColor="text1"/>
          <w:sz w:val="28"/>
          <w:szCs w:val="28"/>
        </w:rPr>
        <w:t xml:space="preserve">Следует отметить, что отсутствие эффективного механизма обязательного исполнения решений значительно затрудняло разрешение споров между странами. Так, </w:t>
      </w:r>
      <w:r w:rsidR="00F41AE0" w:rsidRPr="00CA4C70">
        <w:rPr>
          <w:rFonts w:ascii="Times New Roman" w:hAnsi="Times New Roman" w:cs="Times New Roman"/>
          <w:color w:val="000000" w:themeColor="text1"/>
          <w:sz w:val="28"/>
          <w:szCs w:val="28"/>
        </w:rPr>
        <w:t>исследования подтверждают</w:t>
      </w:r>
      <w:r w:rsidRPr="00CA4C70">
        <w:rPr>
          <w:rFonts w:ascii="Times New Roman" w:hAnsi="Times New Roman" w:cs="Times New Roman"/>
          <w:color w:val="000000" w:themeColor="text1"/>
          <w:sz w:val="28"/>
          <w:szCs w:val="28"/>
        </w:rPr>
        <w:t xml:space="preserve">, что рассмотрение жалобы США на экспортные субсидии ЕС на пшеничную муку в период до создания ВТО продемонстрировало неэффективность механизма разрешения споров. Несмотря на создание </w:t>
      </w:r>
      <w:r w:rsidR="005800D9" w:rsidRPr="00CA4C70">
        <w:rPr>
          <w:rFonts w:ascii="Times New Roman" w:hAnsi="Times New Roman" w:cs="Times New Roman"/>
          <w:color w:val="000000" w:themeColor="text1"/>
          <w:sz w:val="28"/>
          <w:szCs w:val="28"/>
        </w:rPr>
        <w:t>Третейской группы</w:t>
      </w:r>
      <w:r w:rsidRPr="00CA4C70">
        <w:rPr>
          <w:rFonts w:ascii="Times New Roman" w:hAnsi="Times New Roman" w:cs="Times New Roman"/>
          <w:color w:val="000000" w:themeColor="text1"/>
          <w:sz w:val="28"/>
          <w:szCs w:val="28"/>
        </w:rPr>
        <w:t xml:space="preserve"> в рамках Кодекса о субсидиях и публикацию отчета в 1983 году, никаких действий по урегулированию спора так и не было предпринято, что свидетельствует о недостаточном соблюдении норм и слабости механизмов исполнения решений [</w:t>
      </w:r>
      <w:r w:rsidR="00224F51" w:rsidRPr="00CA4C70">
        <w:rPr>
          <w:rFonts w:ascii="Times New Roman" w:hAnsi="Times New Roman" w:cs="Times New Roman"/>
          <w:color w:val="000000" w:themeColor="text1"/>
          <w:sz w:val="28"/>
          <w:szCs w:val="28"/>
        </w:rPr>
        <w:t>1</w:t>
      </w:r>
      <w:r w:rsidR="003561EB" w:rsidRPr="00CA4C70">
        <w:rPr>
          <w:rFonts w:ascii="Times New Roman" w:hAnsi="Times New Roman" w:cs="Times New Roman"/>
          <w:color w:val="000000" w:themeColor="text1"/>
          <w:sz w:val="28"/>
          <w:szCs w:val="28"/>
        </w:rPr>
        <w:t>67</w:t>
      </w:r>
      <w:r w:rsidR="00661A20" w:rsidRPr="00CA4C70">
        <w:rPr>
          <w:rFonts w:ascii="Times New Roman" w:hAnsi="Times New Roman" w:cs="Times New Roman"/>
          <w:color w:val="000000" w:themeColor="text1"/>
          <w:sz w:val="28"/>
          <w:szCs w:val="28"/>
        </w:rPr>
        <w:t>, с. 420</w:t>
      </w:r>
      <w:r w:rsidRPr="00CA4C70">
        <w:rPr>
          <w:rFonts w:ascii="Times New Roman" w:hAnsi="Times New Roman" w:cs="Times New Roman"/>
          <w:sz w:val="28"/>
          <w:szCs w:val="28"/>
        </w:rPr>
        <w:t>].</w:t>
      </w:r>
    </w:p>
    <w:p w14:paraId="6FF2C11D" w14:textId="0EB7C03D" w:rsidR="00BB0380" w:rsidRPr="00CA4C70" w:rsidRDefault="00BB0380" w:rsidP="004B7851">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Таким образом, механизм ГАТТ 1947, несмотря на свою значимость, оставался несовершенным. Отсутствие обязательности решений и их зависимость от политической воли государств снижали эффективность правоприменения. Так, указанные недостатки </w:t>
      </w:r>
      <w:r w:rsidR="00323EE2" w:rsidRPr="00CA4C70">
        <w:rPr>
          <w:rFonts w:ascii="Times New Roman" w:hAnsi="Times New Roman" w:cs="Times New Roman"/>
          <w:sz w:val="28"/>
          <w:szCs w:val="28"/>
        </w:rPr>
        <w:t>явились</w:t>
      </w:r>
      <w:r w:rsidRPr="00CA4C70">
        <w:rPr>
          <w:rFonts w:ascii="Times New Roman" w:hAnsi="Times New Roman" w:cs="Times New Roman"/>
          <w:sz w:val="28"/>
          <w:szCs w:val="28"/>
        </w:rPr>
        <w:t xml:space="preserve"> одним из ключевых факторов, повлиявших на формирование более строгой и институционально закрепленной системы разрешения споров в ВТО, в рамках которой появились четкие процессуальные нормы, обеспечивающие большую предсказуемость и обязательность решений.</w:t>
      </w:r>
    </w:p>
    <w:p w14:paraId="594B3094" w14:textId="77777777" w:rsidR="004B7851" w:rsidRPr="00CA4C70" w:rsidRDefault="004B7851" w:rsidP="004B7851">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Таким образом, в результате Уругвайского раунда был создан механизм разрешения споров ВТО. Спор в рамках ВТО возникает, если одна или несколько стран-членов считают, что действия или законодательство другого участника не соответствуют положениям Соглашений ВТО. Многоэтапная процедура разрешения споров в организации предусматривает, в первую очередь, консультации между сторонами. Если спор не удается урегулировать путем консультаций, дело передается на рассмотрение коллегии ВТО, которая выносит окончательное решение. До 2019 года существовала возможность апелляции, однако в настоящее время данная стадия отсутствует. В итоге орган по урегулированию споров ВТО либо признает действия государства правомерными, либо обязывает его выполнить определенные обязательства в установленный срок. </w:t>
      </w:r>
    </w:p>
    <w:p w14:paraId="3ED08FD5" w14:textId="2753C5D9" w:rsidR="00D0627F" w:rsidRPr="00CA4C70" w:rsidRDefault="008E32E8"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Необходимо отметить, что о</w:t>
      </w:r>
      <w:r w:rsidR="00D0627F" w:rsidRPr="00CA4C70">
        <w:rPr>
          <w:rFonts w:ascii="Times New Roman" w:hAnsi="Times New Roman" w:cs="Times New Roman"/>
          <w:color w:val="000000" w:themeColor="text1"/>
          <w:sz w:val="28"/>
          <w:szCs w:val="28"/>
        </w:rPr>
        <w:t xml:space="preserve">дной из ключевых особенностей </w:t>
      </w:r>
      <w:r w:rsidR="004025E7" w:rsidRPr="00CA4C70">
        <w:rPr>
          <w:rFonts w:ascii="Times New Roman" w:hAnsi="Times New Roman" w:cs="Times New Roman"/>
          <w:color w:val="000000" w:themeColor="text1"/>
          <w:sz w:val="28"/>
          <w:szCs w:val="28"/>
        </w:rPr>
        <w:t xml:space="preserve">современного </w:t>
      </w:r>
      <w:r w:rsidR="00D0627F" w:rsidRPr="00CA4C70">
        <w:rPr>
          <w:rFonts w:ascii="Times New Roman" w:hAnsi="Times New Roman" w:cs="Times New Roman"/>
          <w:color w:val="000000" w:themeColor="text1"/>
          <w:sz w:val="28"/>
          <w:szCs w:val="28"/>
        </w:rPr>
        <w:t xml:space="preserve">механизма разрешения споров </w:t>
      </w:r>
      <w:r w:rsidR="004025E7" w:rsidRPr="00CA4C70">
        <w:rPr>
          <w:rFonts w:ascii="Times New Roman" w:hAnsi="Times New Roman" w:cs="Times New Roman"/>
          <w:color w:val="000000" w:themeColor="text1"/>
          <w:sz w:val="28"/>
          <w:szCs w:val="28"/>
        </w:rPr>
        <w:t xml:space="preserve">в рамках </w:t>
      </w:r>
      <w:r w:rsidR="00D0627F" w:rsidRPr="00CA4C70">
        <w:rPr>
          <w:rFonts w:ascii="Times New Roman" w:hAnsi="Times New Roman" w:cs="Times New Roman"/>
          <w:color w:val="000000" w:themeColor="text1"/>
          <w:sz w:val="28"/>
          <w:szCs w:val="28"/>
        </w:rPr>
        <w:t xml:space="preserve">ВТО является его обязательность для всех членов организации. </w:t>
      </w:r>
      <w:r w:rsidR="005F5C6F" w:rsidRPr="005F5C6F">
        <w:rPr>
          <w:rFonts w:ascii="Times New Roman" w:hAnsi="Times New Roman" w:cs="Times New Roman"/>
          <w:color w:val="000000" w:themeColor="text1"/>
          <w:sz w:val="28"/>
          <w:szCs w:val="28"/>
        </w:rPr>
        <w:t>В отличие от предыдущей системы ГАТТ 1947, где принятие решений зависело от консенсуса, постановления органа по разрешению споров ВТО имеют обязывающий характер, что способствует большей предсказуемости и стабильности в международной торговле.</w:t>
      </w:r>
      <w:r w:rsidR="00874FA4">
        <w:rPr>
          <w:rFonts w:ascii="Times New Roman" w:hAnsi="Times New Roman" w:cs="Times New Roman"/>
          <w:color w:val="000000" w:themeColor="text1"/>
          <w:sz w:val="28"/>
          <w:szCs w:val="28"/>
        </w:rPr>
        <w:t xml:space="preserve"> </w:t>
      </w:r>
      <w:r w:rsidR="00593CA1" w:rsidRPr="00CA4C70">
        <w:rPr>
          <w:rFonts w:ascii="Times New Roman" w:hAnsi="Times New Roman" w:cs="Times New Roman"/>
          <w:color w:val="000000" w:themeColor="text1"/>
          <w:sz w:val="28"/>
          <w:szCs w:val="28"/>
        </w:rPr>
        <w:t>Более</w:t>
      </w:r>
      <w:r w:rsidR="00D0627F" w:rsidRPr="00CA4C70">
        <w:rPr>
          <w:rFonts w:ascii="Times New Roman" w:hAnsi="Times New Roman" w:cs="Times New Roman"/>
          <w:color w:val="000000" w:themeColor="text1"/>
          <w:sz w:val="28"/>
          <w:szCs w:val="28"/>
        </w:rPr>
        <w:t xml:space="preserve"> того, если страна, признанная нарушителем, не </w:t>
      </w:r>
      <w:r w:rsidR="00D0627F" w:rsidRPr="00CA4C70">
        <w:rPr>
          <w:rFonts w:ascii="Times New Roman" w:hAnsi="Times New Roman" w:cs="Times New Roman"/>
          <w:color w:val="000000" w:themeColor="text1"/>
          <w:sz w:val="28"/>
          <w:szCs w:val="28"/>
        </w:rPr>
        <w:lastRenderedPageBreak/>
        <w:t>выполняет решения, пострадавшая сторона может получить разрешение на введение ответных мер, включая санкции или приостановление торговых уступок.</w:t>
      </w:r>
    </w:p>
    <w:p w14:paraId="34938F82" w14:textId="2688521F"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 момента создания ВТО в 1995 году и до января 2025 года в организацию было передано 633 официальные жалобы, включая 32 спора, связанных с зерном и его продуктами, исключая споры, предметом которых является биотопливо. Следует подчеркнуть, что большинство споров, инициированных в рамках ВТО, связано с рядом ключевых соглашений, включая Генеральное соглашение по тарифам и торговле 1994 года, Соглашение по применению статьи VI ГАТТ 1994 (антидемпинговые меры), Соглашение по субсидиям и компенсационным мерам, Соглашение по сельскому хозяйству, Соглашение по специальным защитным мерам, Соглашение по техническим барьерам в торговле, Соглашение по процедурам импортного лицензирования, Соглашение по применению санитарных и фитосанитарных норм и другие. Так, основные торговые разногласия в рамках ВТО затрагивают вопросы введения торговых ограничений и предоставления субсидий.</w:t>
      </w:r>
    </w:p>
    <w:p w14:paraId="1BF53DBA" w14:textId="0D99986A"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Рисунок 1 отображает страны-заявители в спорах, связанных с зерном и продуктами его переработки, за исключением споров по биотопливу. Данные охватывают споры, рассмотренные органом по разрешению споров ВТО в период с 1995 года по январь 2025 год. Согласно данным, представленным на официальном сайте ВТО, основными инициаторами споров по торговле зерном за указанный период являлись США (10 споров, 31,25%), Канада (4 спора, 12,5%), а также Европейский Союз, Венгрия и Украина (по 3 спора, по 9,375% каждая).</w:t>
      </w:r>
    </w:p>
    <w:p w14:paraId="3CFDC8DB" w14:textId="77777777" w:rsidR="004B7851" w:rsidRPr="00CA4C70" w:rsidRDefault="004B7851" w:rsidP="004B7851">
      <w:pPr>
        <w:ind w:firstLine="720"/>
        <w:jc w:val="both"/>
        <w:rPr>
          <w:rFonts w:ascii="Times New Roman" w:hAnsi="Times New Roman" w:cs="Times New Roman"/>
          <w:color w:val="000000" w:themeColor="text1"/>
          <w:sz w:val="28"/>
          <w:szCs w:val="28"/>
        </w:rPr>
      </w:pPr>
    </w:p>
    <w:p w14:paraId="2A4DD7B2" w14:textId="77777777" w:rsidR="004B7851" w:rsidRPr="00CA4C70" w:rsidRDefault="004B7851" w:rsidP="004B7851">
      <w:pPr>
        <w:ind w:firstLine="720"/>
        <w:jc w:val="center"/>
        <w:rPr>
          <w:rFonts w:ascii="Times New Roman" w:hAnsi="Times New Roman" w:cs="Times New Roman"/>
          <w:color w:val="000000" w:themeColor="text1"/>
          <w:sz w:val="28"/>
          <w:szCs w:val="28"/>
        </w:rPr>
      </w:pPr>
      <w:r w:rsidRPr="00CA4C70">
        <w:rPr>
          <w:rFonts w:ascii="Times New Roman" w:hAnsi="Times New Roman" w:cs="Times New Roman"/>
          <w:noProof/>
          <w:color w:val="000000" w:themeColor="text1"/>
          <w:sz w:val="28"/>
          <w:szCs w:val="28"/>
        </w:rPr>
        <w:drawing>
          <wp:inline distT="0" distB="0" distL="0" distR="0" wp14:anchorId="05AA7B46" wp14:editId="36326D9D">
            <wp:extent cx="5199893" cy="2888229"/>
            <wp:effectExtent l="0" t="0" r="0" b="0"/>
            <wp:docPr id="7560786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78613" name="Рисунок 756078613"/>
                    <pic:cNvPicPr/>
                  </pic:nvPicPr>
                  <pic:blipFill>
                    <a:blip r:embed="rId7"/>
                    <a:stretch>
                      <a:fillRect/>
                    </a:stretch>
                  </pic:blipFill>
                  <pic:spPr>
                    <a:xfrm>
                      <a:off x="0" y="0"/>
                      <a:ext cx="5199893" cy="2888229"/>
                    </a:xfrm>
                    <a:prstGeom prst="rect">
                      <a:avLst/>
                    </a:prstGeom>
                  </pic:spPr>
                </pic:pic>
              </a:graphicData>
            </a:graphic>
          </wp:inline>
        </w:drawing>
      </w:r>
    </w:p>
    <w:p w14:paraId="07589A50" w14:textId="77777777" w:rsidR="004B7851" w:rsidRPr="00CA4C70" w:rsidRDefault="004B7851" w:rsidP="004B7851">
      <w:pPr>
        <w:ind w:firstLine="720"/>
        <w:jc w:val="center"/>
        <w:rPr>
          <w:rFonts w:ascii="Times New Roman" w:hAnsi="Times New Roman" w:cs="Times New Roman"/>
          <w:color w:val="000000" w:themeColor="text1"/>
          <w:sz w:val="28"/>
          <w:szCs w:val="28"/>
        </w:rPr>
      </w:pPr>
    </w:p>
    <w:p w14:paraId="337EE2A8" w14:textId="49B0E3A4" w:rsidR="004B7851" w:rsidRPr="00CA4C70" w:rsidRDefault="004B7851" w:rsidP="006D3364">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Рисунок 1 - Страны-заявители в спорах о торговле зерном (данные взяты из официального сайта ВТО за период с 1995 по январь 2025 гг. </w:t>
      </w:r>
      <w:hyperlink r:id="rId8" w:history="1">
        <w:r w:rsidRPr="00CA4C70">
          <w:rPr>
            <w:rStyle w:val="a5"/>
            <w:rFonts w:ascii="Times New Roman" w:hAnsi="Times New Roman" w:cs="Times New Roman"/>
            <w:sz w:val="28"/>
            <w:szCs w:val="28"/>
          </w:rPr>
          <w:t>https://www.wto.org/english//tratop_e/dispu_e/dispu_status_e.htm</w:t>
        </w:r>
      </w:hyperlink>
      <w:r w:rsidRPr="00CA4C70">
        <w:rPr>
          <w:rFonts w:ascii="Times New Roman" w:hAnsi="Times New Roman" w:cs="Times New Roman"/>
          <w:color w:val="000000" w:themeColor="text1"/>
          <w:sz w:val="28"/>
          <w:szCs w:val="28"/>
        </w:rPr>
        <w:t>)</w:t>
      </w:r>
    </w:p>
    <w:p w14:paraId="25CA17BB" w14:textId="77777777" w:rsidR="004B7851" w:rsidRPr="00CA4C70" w:rsidRDefault="004B7851" w:rsidP="004B7851">
      <w:pPr>
        <w:ind w:firstLine="720"/>
        <w:jc w:val="both"/>
        <w:rPr>
          <w:rFonts w:ascii="Times New Roman" w:hAnsi="Times New Roman" w:cs="Times New Roman"/>
          <w:color w:val="000000" w:themeColor="text1"/>
          <w:sz w:val="28"/>
          <w:szCs w:val="28"/>
        </w:rPr>
      </w:pPr>
    </w:p>
    <w:p w14:paraId="472BFD26" w14:textId="18C75C18" w:rsidR="00866FEE" w:rsidRPr="00CA4C70" w:rsidRDefault="00866FEE"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Таким образом, ведущими инициаторами споров по торговле зерном являются крупные экспортеры сельскохозяйственной продукции, заинтересованные в обеспечении свободного доступа на внешние рынки. Высокая доля США и Канады среди заявителей объясняется их значительными объемами экспорта зерновых культур и активным использованием механизма разрешения споров ВТО для защиты своих торговых интересов. В то же время участие Европейского Союза, Венгрии и Украины свидетельствует о значимости зерновой торговли для экономик </w:t>
      </w:r>
      <w:r w:rsidR="0086478F" w:rsidRPr="00CA4C70">
        <w:rPr>
          <w:rFonts w:ascii="Times New Roman" w:hAnsi="Times New Roman" w:cs="Times New Roman"/>
          <w:color w:val="000000" w:themeColor="text1"/>
          <w:sz w:val="28"/>
          <w:szCs w:val="28"/>
        </w:rPr>
        <w:t>данных</w:t>
      </w:r>
      <w:r w:rsidRPr="00CA4C70">
        <w:rPr>
          <w:rFonts w:ascii="Times New Roman" w:hAnsi="Times New Roman" w:cs="Times New Roman"/>
          <w:color w:val="000000" w:themeColor="text1"/>
          <w:sz w:val="28"/>
          <w:szCs w:val="28"/>
        </w:rPr>
        <w:t xml:space="preserve"> стран и наличии барьеров, с которыми они сталкиваются на международных рынках.</w:t>
      </w:r>
    </w:p>
    <w:p w14:paraId="54FD2C76" w14:textId="17FF86EB"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Согласно рисунку 2, отражающему страны-ответчики в спорах, касающихся зерна и продуктов его переработки (за исключением споров по биотопливу), рассмотренных органом по разрешению споров ВТО в период с 1995 года по январь 2025 год, основными ответчиками выступали Европейский Союз (6 споров, 18,75%), США (4 спора, 12,5%) и Китай (3 спора, 9,375%). Данное обстоятельство свидетельствует о значительном участии </w:t>
      </w:r>
      <w:r w:rsidR="00D51204" w:rsidRPr="00CA4C70">
        <w:rPr>
          <w:rFonts w:ascii="Times New Roman" w:hAnsi="Times New Roman" w:cs="Times New Roman"/>
          <w:color w:val="000000" w:themeColor="text1"/>
          <w:sz w:val="28"/>
          <w:szCs w:val="28"/>
        </w:rPr>
        <w:t>данных</w:t>
      </w:r>
      <w:r w:rsidRPr="00CA4C70">
        <w:rPr>
          <w:rFonts w:ascii="Times New Roman" w:hAnsi="Times New Roman" w:cs="Times New Roman"/>
          <w:color w:val="000000" w:themeColor="text1"/>
          <w:sz w:val="28"/>
          <w:szCs w:val="28"/>
        </w:rPr>
        <w:t xml:space="preserve"> стран в международной торговле зерном и наличии спорных аспектов в их торговой политике. </w:t>
      </w:r>
    </w:p>
    <w:p w14:paraId="0F9F884E" w14:textId="77777777" w:rsidR="004B7851" w:rsidRPr="00CA4C70" w:rsidRDefault="004B7851" w:rsidP="004B7851">
      <w:pPr>
        <w:ind w:firstLine="720"/>
        <w:jc w:val="both"/>
        <w:rPr>
          <w:rFonts w:ascii="Times New Roman" w:hAnsi="Times New Roman" w:cs="Times New Roman"/>
          <w:color w:val="000000" w:themeColor="text1"/>
          <w:sz w:val="28"/>
          <w:szCs w:val="28"/>
        </w:rPr>
      </w:pPr>
    </w:p>
    <w:p w14:paraId="763CDF37" w14:textId="77777777" w:rsidR="004B7851" w:rsidRPr="00CA4C70" w:rsidRDefault="004B7851" w:rsidP="004B7851">
      <w:pPr>
        <w:ind w:firstLine="720"/>
        <w:jc w:val="center"/>
        <w:rPr>
          <w:rFonts w:ascii="Times New Roman" w:hAnsi="Times New Roman" w:cs="Times New Roman"/>
          <w:color w:val="000000" w:themeColor="text1"/>
          <w:sz w:val="28"/>
          <w:szCs w:val="28"/>
        </w:rPr>
      </w:pPr>
      <w:r w:rsidRPr="00CA4C70">
        <w:rPr>
          <w:rFonts w:ascii="Times New Roman" w:hAnsi="Times New Roman" w:cs="Times New Roman"/>
          <w:noProof/>
          <w:color w:val="000000" w:themeColor="text1"/>
          <w:sz w:val="28"/>
          <w:szCs w:val="28"/>
        </w:rPr>
        <w:drawing>
          <wp:inline distT="0" distB="0" distL="0" distR="0" wp14:anchorId="7A8D8B9F" wp14:editId="5256F881">
            <wp:extent cx="5567692" cy="3065930"/>
            <wp:effectExtent l="0" t="0" r="0" b="0"/>
            <wp:docPr id="16760968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96869" name="Рисунок 1676096869"/>
                    <pic:cNvPicPr/>
                  </pic:nvPicPr>
                  <pic:blipFill>
                    <a:blip r:embed="rId9"/>
                    <a:stretch>
                      <a:fillRect/>
                    </a:stretch>
                  </pic:blipFill>
                  <pic:spPr>
                    <a:xfrm>
                      <a:off x="0" y="0"/>
                      <a:ext cx="5642956" cy="3107375"/>
                    </a:xfrm>
                    <a:prstGeom prst="rect">
                      <a:avLst/>
                    </a:prstGeom>
                  </pic:spPr>
                </pic:pic>
              </a:graphicData>
            </a:graphic>
          </wp:inline>
        </w:drawing>
      </w:r>
    </w:p>
    <w:p w14:paraId="184C3ABE" w14:textId="77777777" w:rsidR="004B7851" w:rsidRPr="00CA4C70" w:rsidRDefault="004B7851" w:rsidP="004B7851">
      <w:pPr>
        <w:ind w:firstLine="720"/>
        <w:jc w:val="both"/>
        <w:rPr>
          <w:rFonts w:ascii="Times New Roman" w:hAnsi="Times New Roman" w:cs="Times New Roman"/>
          <w:color w:val="000000" w:themeColor="text1"/>
          <w:sz w:val="28"/>
          <w:szCs w:val="28"/>
        </w:rPr>
      </w:pPr>
    </w:p>
    <w:p w14:paraId="373FBB0D" w14:textId="4425962B" w:rsidR="004B7851" w:rsidRPr="00CA4C70" w:rsidRDefault="004B7851" w:rsidP="00DF033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Рисунок 2 - Страны-ответчики в спорах о торговле зерном (данные взяты из официального сайта ВТО за период с 1995 по январь 2025 гг. </w:t>
      </w:r>
      <w:hyperlink r:id="rId10" w:history="1">
        <w:r w:rsidRPr="00CA4C70">
          <w:rPr>
            <w:rStyle w:val="a5"/>
            <w:rFonts w:ascii="Times New Roman" w:hAnsi="Times New Roman" w:cs="Times New Roman"/>
            <w:sz w:val="28"/>
            <w:szCs w:val="28"/>
          </w:rPr>
          <w:t>https://www.wto.org/english//tratop_e/dispu_e/dispu_status_e.htm</w:t>
        </w:r>
      </w:hyperlink>
      <w:r w:rsidRPr="00CA4C70">
        <w:rPr>
          <w:rFonts w:ascii="Times New Roman" w:hAnsi="Times New Roman" w:cs="Times New Roman"/>
          <w:color w:val="000000" w:themeColor="text1"/>
          <w:sz w:val="28"/>
          <w:szCs w:val="28"/>
        </w:rPr>
        <w:t>)</w:t>
      </w:r>
    </w:p>
    <w:p w14:paraId="665A8C44" w14:textId="77777777" w:rsidR="0099192D" w:rsidRPr="00CA4C70" w:rsidRDefault="0099192D" w:rsidP="004A7688">
      <w:pPr>
        <w:jc w:val="both"/>
        <w:rPr>
          <w:rFonts w:ascii="Times New Roman" w:hAnsi="Times New Roman" w:cs="Times New Roman"/>
          <w:color w:val="000000" w:themeColor="text1"/>
          <w:sz w:val="28"/>
          <w:szCs w:val="28"/>
        </w:rPr>
      </w:pPr>
    </w:p>
    <w:p w14:paraId="609B51B1" w14:textId="062CA8A0" w:rsidR="0099192D" w:rsidRPr="00CA4C70" w:rsidRDefault="0099192D"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Высокая частота привлечения Европейского Союза, США и Китая в качестве ответчиков обусловлена их активной ролью в мировой торговле зерном и особенностями национальной торговой политики. Европейский Союз регулярно подвергается спорам из-за системы сельскохозяйственных субсидий и жестких санитарных и фитосанитарных стандартов, ограничивающих импорт зерна. США, несмотря на свою экспортную ориентацию, также оказываются </w:t>
      </w:r>
      <w:r w:rsidRPr="00CA4C70">
        <w:rPr>
          <w:rFonts w:ascii="Times New Roman" w:hAnsi="Times New Roman" w:cs="Times New Roman"/>
          <w:color w:val="000000" w:themeColor="text1"/>
          <w:sz w:val="28"/>
          <w:szCs w:val="28"/>
        </w:rPr>
        <w:lastRenderedPageBreak/>
        <w:t xml:space="preserve">ответчиком в спорах, связанных с применением антидемпинговых и компенсационных мер. </w:t>
      </w:r>
    </w:p>
    <w:p w14:paraId="22F7B1F9" w14:textId="27C9F786"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 необходимо отметить, что США и Европейский Союз являются не только частыми ответчиками, но и активными инициаторами споров, что подтверждает их ведущую роль в системе урегулирования торговых разногласий в рамках ВТО [</w:t>
      </w:r>
      <w:r w:rsidR="00D9521A" w:rsidRPr="00CA4C70">
        <w:rPr>
          <w:rFonts w:ascii="Times New Roman" w:hAnsi="Times New Roman" w:cs="Times New Roman"/>
          <w:color w:val="000000" w:themeColor="text1"/>
          <w:sz w:val="28"/>
          <w:szCs w:val="28"/>
        </w:rPr>
        <w:t>2</w:t>
      </w:r>
      <w:r w:rsidR="00317B5D" w:rsidRPr="00CA4C70">
        <w:rPr>
          <w:rFonts w:ascii="Times New Roman" w:hAnsi="Times New Roman" w:cs="Times New Roman"/>
          <w:color w:val="000000" w:themeColor="text1"/>
          <w:sz w:val="28"/>
          <w:szCs w:val="28"/>
        </w:rPr>
        <w:t>30</w:t>
      </w:r>
      <w:r w:rsidRPr="00CA4C70">
        <w:rPr>
          <w:rFonts w:ascii="Times New Roman" w:hAnsi="Times New Roman" w:cs="Times New Roman"/>
          <w:color w:val="000000" w:themeColor="text1"/>
          <w:sz w:val="28"/>
          <w:szCs w:val="28"/>
        </w:rPr>
        <w:t xml:space="preserve">]. Такое активное участие данных стран в спорах по торговле зерном обусловлено как их значительным присутствием на мировом рынке зерновых, так и стремлением защищать свои экономические интересы, оспаривая меры торговой политики других государств. В процессе рассмотрения данных споров были затронуты положения соглашений ВТО, представленных в таблице 1. </w:t>
      </w:r>
    </w:p>
    <w:p w14:paraId="1373658B" w14:textId="77777777" w:rsidR="004B7851" w:rsidRPr="00CA4C70" w:rsidRDefault="004B7851" w:rsidP="004B7851">
      <w:pPr>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p>
    <w:p w14:paraId="4D0B2EEE" w14:textId="77777777" w:rsidR="004B7851" w:rsidRPr="00CA4C70" w:rsidRDefault="004B7851" w:rsidP="004B7851">
      <w:pPr>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Таблица 1 - Практика применения соглашений ВТО в спорах по торговле зерном (составлено по данным взяты официального сайта ВТО за период с 1995 по январь 2025 годы</w:t>
      </w:r>
      <w:r w:rsidRPr="00CA4C70">
        <w:rPr>
          <w:rFonts w:ascii="Times New Roman" w:hAnsi="Times New Roman" w:cs="Times New Roman"/>
        </w:rPr>
        <w:t xml:space="preserve"> </w:t>
      </w:r>
      <w:hyperlink r:id="rId11" w:history="1">
        <w:r w:rsidRPr="00CA4C70">
          <w:rPr>
            <w:rStyle w:val="a5"/>
            <w:rFonts w:ascii="Times New Roman" w:hAnsi="Times New Roman" w:cs="Times New Roman"/>
            <w:sz w:val="28"/>
            <w:szCs w:val="28"/>
          </w:rPr>
          <w:t>https://www.wto.org/english//tratop_e/dispu_e/dispu_status_e.htm</w:t>
        </w:r>
      </w:hyperlink>
      <w:r w:rsidRPr="00CA4C70">
        <w:rPr>
          <w:rFonts w:ascii="Times New Roman" w:hAnsi="Times New Roman" w:cs="Times New Roman"/>
          <w:color w:val="000000" w:themeColor="text1"/>
          <w:sz w:val="28"/>
          <w:szCs w:val="28"/>
        </w:rPr>
        <w:t xml:space="preserve">) </w:t>
      </w:r>
    </w:p>
    <w:p w14:paraId="41144B75" w14:textId="77777777" w:rsidR="004B7851" w:rsidRPr="00CA4C70" w:rsidRDefault="004B7851" w:rsidP="004B7851">
      <w:pPr>
        <w:jc w:val="both"/>
        <w:rPr>
          <w:rFonts w:ascii="Times New Roman" w:hAnsi="Times New Roman" w:cs="Times New Roman"/>
          <w:color w:val="000000" w:themeColor="text1"/>
          <w:sz w:val="28"/>
          <w:szCs w:val="28"/>
        </w:rPr>
      </w:pPr>
    </w:p>
    <w:tbl>
      <w:tblPr>
        <w:tblStyle w:val="a4"/>
        <w:tblW w:w="0" w:type="auto"/>
        <w:jc w:val="center"/>
        <w:tblLook w:val="04A0" w:firstRow="1" w:lastRow="0" w:firstColumn="1" w:lastColumn="0" w:noHBand="0" w:noVBand="1"/>
      </w:tblPr>
      <w:tblGrid>
        <w:gridCol w:w="498"/>
        <w:gridCol w:w="2336"/>
        <w:gridCol w:w="2357"/>
        <w:gridCol w:w="1713"/>
        <w:gridCol w:w="2898"/>
      </w:tblGrid>
      <w:tr w:rsidR="004B7851" w:rsidRPr="00CA4C70" w14:paraId="392E776D" w14:textId="77777777" w:rsidTr="006A547A">
        <w:trPr>
          <w:jc w:val="center"/>
        </w:trPr>
        <w:tc>
          <w:tcPr>
            <w:tcW w:w="498" w:type="dxa"/>
          </w:tcPr>
          <w:p w14:paraId="429FB007" w14:textId="77777777" w:rsidR="004B7851" w:rsidRPr="00CA4C70" w:rsidRDefault="004B7851" w:rsidP="00E560DF">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w:t>
            </w:r>
          </w:p>
        </w:tc>
        <w:tc>
          <w:tcPr>
            <w:tcW w:w="2336" w:type="dxa"/>
          </w:tcPr>
          <w:p w14:paraId="0330E54C" w14:textId="77777777" w:rsidR="004B7851" w:rsidRPr="00CA4C70" w:rsidRDefault="004B7851" w:rsidP="00E560DF">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Соглашение ВТО</w:t>
            </w:r>
          </w:p>
        </w:tc>
        <w:tc>
          <w:tcPr>
            <w:tcW w:w="2357" w:type="dxa"/>
          </w:tcPr>
          <w:p w14:paraId="05D9458B" w14:textId="77777777" w:rsidR="004B7851" w:rsidRPr="00CA4C70" w:rsidRDefault="004B7851" w:rsidP="00E560DF">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Основные положения</w:t>
            </w:r>
          </w:p>
        </w:tc>
        <w:tc>
          <w:tcPr>
            <w:tcW w:w="1713" w:type="dxa"/>
          </w:tcPr>
          <w:p w14:paraId="7B4D8A0F" w14:textId="77777777" w:rsidR="004B7851" w:rsidRPr="00CA4C70" w:rsidRDefault="004B7851" w:rsidP="00E560DF">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Количество споров</w:t>
            </w:r>
          </w:p>
        </w:tc>
        <w:tc>
          <w:tcPr>
            <w:tcW w:w="2898" w:type="dxa"/>
          </w:tcPr>
          <w:p w14:paraId="68B66ADC" w14:textId="77777777" w:rsidR="004B7851" w:rsidRPr="00CA4C70" w:rsidRDefault="004B7851" w:rsidP="00E560DF">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Номер спора</w:t>
            </w:r>
          </w:p>
        </w:tc>
      </w:tr>
      <w:tr w:rsidR="004B7851" w:rsidRPr="00CA4C70" w14:paraId="284ECFAF" w14:textId="77777777" w:rsidTr="006A547A">
        <w:trPr>
          <w:jc w:val="center"/>
        </w:trPr>
        <w:tc>
          <w:tcPr>
            <w:tcW w:w="498" w:type="dxa"/>
          </w:tcPr>
          <w:p w14:paraId="46A873F4"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1</w:t>
            </w:r>
          </w:p>
        </w:tc>
        <w:tc>
          <w:tcPr>
            <w:tcW w:w="2336" w:type="dxa"/>
          </w:tcPr>
          <w:p w14:paraId="47752BEF"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Генеральное соглашение о тарифах и торговле 1994 года (ГАТТ)</w:t>
            </w:r>
          </w:p>
        </w:tc>
        <w:tc>
          <w:tcPr>
            <w:tcW w:w="2357" w:type="dxa"/>
          </w:tcPr>
          <w:p w14:paraId="752356EC" w14:textId="77777777" w:rsidR="004B7851" w:rsidRPr="00CA4C70" w:rsidRDefault="004B7851" w:rsidP="00E560DF">
            <w:pPr>
              <w:jc w:val="center"/>
              <w:rPr>
                <w:rFonts w:ascii="Times New Roman" w:hAnsi="Times New Roman" w:cs="Times New Roman"/>
                <w:sz w:val="28"/>
                <w:szCs w:val="28"/>
              </w:rPr>
            </w:pPr>
            <w:r w:rsidRPr="00CA4C70">
              <w:rPr>
                <w:rFonts w:ascii="Times New Roman" w:hAnsi="Times New Roman" w:cs="Times New Roman"/>
                <w:sz w:val="28"/>
                <w:szCs w:val="28"/>
              </w:rPr>
              <w:t>Тарифное регулирование, снижение торговых барьеров</w:t>
            </w:r>
          </w:p>
        </w:tc>
        <w:tc>
          <w:tcPr>
            <w:tcW w:w="1713" w:type="dxa"/>
          </w:tcPr>
          <w:p w14:paraId="67CA9989"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24</w:t>
            </w:r>
          </w:p>
        </w:tc>
        <w:tc>
          <w:tcPr>
            <w:tcW w:w="2898" w:type="dxa"/>
          </w:tcPr>
          <w:p w14:paraId="62711C12"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DS9, DS13, DS17, DS25, DS134, DS143, DS144, DS148, DS166, DS207, DS210, DS223, DS240, DS276, DS310, DS330, DS334, DS338, DS393, DS457, DS517, DS619, DS620, DS621</w:t>
            </w:r>
          </w:p>
        </w:tc>
      </w:tr>
      <w:tr w:rsidR="004B7851" w:rsidRPr="00E045C1" w14:paraId="2DEC49C1" w14:textId="77777777" w:rsidTr="006A547A">
        <w:trPr>
          <w:jc w:val="center"/>
        </w:trPr>
        <w:tc>
          <w:tcPr>
            <w:tcW w:w="498" w:type="dxa"/>
          </w:tcPr>
          <w:p w14:paraId="72822AB0"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2</w:t>
            </w:r>
          </w:p>
        </w:tc>
        <w:tc>
          <w:tcPr>
            <w:tcW w:w="2336" w:type="dxa"/>
          </w:tcPr>
          <w:p w14:paraId="06AC9209"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Соглашение по сельскому хозяйству</w:t>
            </w:r>
          </w:p>
        </w:tc>
        <w:tc>
          <w:tcPr>
            <w:tcW w:w="2357" w:type="dxa"/>
          </w:tcPr>
          <w:p w14:paraId="256B0C8F"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Доступ на рынок, поддержка сельского хозяйства, экспортные субсидии</w:t>
            </w:r>
          </w:p>
        </w:tc>
        <w:tc>
          <w:tcPr>
            <w:tcW w:w="1713" w:type="dxa"/>
          </w:tcPr>
          <w:p w14:paraId="16CD80A6"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14</w:t>
            </w:r>
          </w:p>
        </w:tc>
        <w:tc>
          <w:tcPr>
            <w:tcW w:w="2898" w:type="dxa"/>
          </w:tcPr>
          <w:p w14:paraId="64CD2AB5" w14:textId="77777777" w:rsidR="004B7851" w:rsidRPr="00CA4C70" w:rsidRDefault="004B7851" w:rsidP="00E560DF">
            <w:pPr>
              <w:jc w:val="center"/>
              <w:rPr>
                <w:rFonts w:ascii="Times New Roman" w:hAnsi="Times New Roman" w:cs="Times New Roman"/>
                <w:color w:val="000000" w:themeColor="text1"/>
                <w:sz w:val="28"/>
                <w:szCs w:val="28"/>
                <w:lang w:val="en-US"/>
              </w:rPr>
            </w:pPr>
            <w:r w:rsidRPr="00CA4C70">
              <w:rPr>
                <w:rFonts w:ascii="Times New Roman" w:hAnsi="Times New Roman" w:cs="Times New Roman"/>
                <w:color w:val="000000" w:themeColor="text1"/>
                <w:sz w:val="28"/>
                <w:szCs w:val="28"/>
                <w:lang w:val="en-US"/>
              </w:rPr>
              <w:t>DS143, DS144, DS148, DS166, DS210, DS275, DS334, DS357, DS457, DS511, DS619, DS620, DS621</w:t>
            </w:r>
          </w:p>
        </w:tc>
      </w:tr>
      <w:tr w:rsidR="004B7851" w:rsidRPr="00CA4C70" w14:paraId="0C9A3749" w14:textId="77777777" w:rsidTr="006A547A">
        <w:trPr>
          <w:jc w:val="center"/>
        </w:trPr>
        <w:tc>
          <w:tcPr>
            <w:tcW w:w="498" w:type="dxa"/>
            <w:tcBorders>
              <w:bottom w:val="single" w:sz="4" w:space="0" w:color="auto"/>
            </w:tcBorders>
          </w:tcPr>
          <w:p w14:paraId="5CD64F72"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3</w:t>
            </w:r>
          </w:p>
        </w:tc>
        <w:tc>
          <w:tcPr>
            <w:tcW w:w="2336" w:type="dxa"/>
            <w:tcBorders>
              <w:bottom w:val="single" w:sz="4" w:space="0" w:color="auto"/>
            </w:tcBorders>
          </w:tcPr>
          <w:p w14:paraId="24B2BC8E"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Соглашение по применению санитарных и фитосанитарных норм</w:t>
            </w:r>
          </w:p>
        </w:tc>
        <w:tc>
          <w:tcPr>
            <w:tcW w:w="2357" w:type="dxa"/>
            <w:tcBorders>
              <w:bottom w:val="single" w:sz="4" w:space="0" w:color="auto"/>
            </w:tcBorders>
          </w:tcPr>
          <w:p w14:paraId="77F85BE3"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Защита здоровья и безопасности продовольствия</w:t>
            </w:r>
          </w:p>
        </w:tc>
        <w:tc>
          <w:tcPr>
            <w:tcW w:w="1713" w:type="dxa"/>
            <w:tcBorders>
              <w:bottom w:val="single" w:sz="4" w:space="0" w:color="auto"/>
            </w:tcBorders>
          </w:tcPr>
          <w:p w14:paraId="0DEA1E89"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2</w:t>
            </w:r>
          </w:p>
        </w:tc>
        <w:tc>
          <w:tcPr>
            <w:tcW w:w="2898" w:type="dxa"/>
            <w:tcBorders>
              <w:bottom w:val="single" w:sz="4" w:space="0" w:color="auto"/>
            </w:tcBorders>
          </w:tcPr>
          <w:p w14:paraId="69A2260A"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DS134, DS144</w:t>
            </w:r>
          </w:p>
        </w:tc>
      </w:tr>
      <w:tr w:rsidR="004B7851" w:rsidRPr="00CA4C70" w14:paraId="06EA93A8" w14:textId="77777777" w:rsidTr="006A547A">
        <w:trPr>
          <w:jc w:val="center"/>
        </w:trPr>
        <w:tc>
          <w:tcPr>
            <w:tcW w:w="498" w:type="dxa"/>
            <w:tcBorders>
              <w:bottom w:val="nil"/>
            </w:tcBorders>
          </w:tcPr>
          <w:p w14:paraId="1347A358"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4</w:t>
            </w:r>
          </w:p>
        </w:tc>
        <w:tc>
          <w:tcPr>
            <w:tcW w:w="2336" w:type="dxa"/>
            <w:tcBorders>
              <w:bottom w:val="nil"/>
            </w:tcBorders>
          </w:tcPr>
          <w:p w14:paraId="3E5226CF"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Соглашение по техническим барьерам в торговле</w:t>
            </w:r>
          </w:p>
        </w:tc>
        <w:tc>
          <w:tcPr>
            <w:tcW w:w="2357" w:type="dxa"/>
            <w:tcBorders>
              <w:bottom w:val="nil"/>
            </w:tcBorders>
          </w:tcPr>
          <w:p w14:paraId="70A7A3BF"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Ограничение необоснованных технических барьеров</w:t>
            </w:r>
          </w:p>
        </w:tc>
        <w:tc>
          <w:tcPr>
            <w:tcW w:w="1713" w:type="dxa"/>
            <w:tcBorders>
              <w:bottom w:val="nil"/>
            </w:tcBorders>
          </w:tcPr>
          <w:p w14:paraId="6A41BA57"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2</w:t>
            </w:r>
          </w:p>
        </w:tc>
        <w:tc>
          <w:tcPr>
            <w:tcW w:w="2898" w:type="dxa"/>
            <w:tcBorders>
              <w:bottom w:val="nil"/>
            </w:tcBorders>
          </w:tcPr>
          <w:p w14:paraId="76968148" w14:textId="77777777" w:rsidR="004B7851" w:rsidRPr="00CA4C70" w:rsidRDefault="004B7851" w:rsidP="00E560DF">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DS134, DS144</w:t>
            </w:r>
          </w:p>
        </w:tc>
      </w:tr>
    </w:tbl>
    <w:p w14:paraId="4ACF96FA" w14:textId="43E2C6A4" w:rsidR="001342C1" w:rsidRPr="00CA4C70" w:rsidRDefault="001342C1" w:rsidP="006A547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Продолжение таблицы 1</w:t>
      </w:r>
    </w:p>
    <w:p w14:paraId="5E42B689" w14:textId="77777777" w:rsidR="004B7851" w:rsidRPr="00CA4C70" w:rsidRDefault="004B7851" w:rsidP="004B7851">
      <w:pPr>
        <w:ind w:firstLine="720"/>
        <w:jc w:val="both"/>
        <w:rPr>
          <w:rFonts w:ascii="Times New Roman" w:hAnsi="Times New Roman" w:cs="Times New Roman"/>
          <w:color w:val="000000" w:themeColor="text1"/>
          <w:sz w:val="28"/>
          <w:szCs w:val="28"/>
        </w:rPr>
      </w:pPr>
    </w:p>
    <w:tbl>
      <w:tblPr>
        <w:tblStyle w:val="a4"/>
        <w:tblW w:w="0" w:type="auto"/>
        <w:jc w:val="center"/>
        <w:tblLook w:val="04A0" w:firstRow="1" w:lastRow="0" w:firstColumn="1" w:lastColumn="0" w:noHBand="0" w:noVBand="1"/>
      </w:tblPr>
      <w:tblGrid>
        <w:gridCol w:w="496"/>
        <w:gridCol w:w="2447"/>
        <w:gridCol w:w="2441"/>
        <w:gridCol w:w="1499"/>
        <w:gridCol w:w="2898"/>
      </w:tblGrid>
      <w:tr w:rsidR="001342C1" w:rsidRPr="00CA4C70" w14:paraId="7BAACE45" w14:textId="77777777" w:rsidTr="008E26BE">
        <w:trPr>
          <w:jc w:val="center"/>
        </w:trPr>
        <w:tc>
          <w:tcPr>
            <w:tcW w:w="458" w:type="dxa"/>
          </w:tcPr>
          <w:p w14:paraId="575353D7" w14:textId="3633811D" w:rsidR="001342C1" w:rsidRPr="00CA4C70" w:rsidRDefault="001342C1" w:rsidP="008E26BE">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1</w:t>
            </w:r>
          </w:p>
        </w:tc>
        <w:tc>
          <w:tcPr>
            <w:tcW w:w="2336" w:type="dxa"/>
          </w:tcPr>
          <w:p w14:paraId="32C454F8" w14:textId="4F03E39C" w:rsidR="001342C1" w:rsidRPr="00CA4C70" w:rsidRDefault="001342C1" w:rsidP="008E26BE">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2</w:t>
            </w:r>
          </w:p>
        </w:tc>
        <w:tc>
          <w:tcPr>
            <w:tcW w:w="2357" w:type="dxa"/>
          </w:tcPr>
          <w:p w14:paraId="30FC7D38" w14:textId="1F446C59" w:rsidR="001342C1" w:rsidRPr="00CA4C70" w:rsidRDefault="001342C1" w:rsidP="008E26BE">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3</w:t>
            </w:r>
          </w:p>
        </w:tc>
        <w:tc>
          <w:tcPr>
            <w:tcW w:w="1499" w:type="dxa"/>
          </w:tcPr>
          <w:p w14:paraId="615C9FFD" w14:textId="77FB4A62" w:rsidR="001342C1" w:rsidRPr="00CA4C70" w:rsidRDefault="001342C1" w:rsidP="008E26BE">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4</w:t>
            </w:r>
          </w:p>
        </w:tc>
        <w:tc>
          <w:tcPr>
            <w:tcW w:w="2898" w:type="dxa"/>
          </w:tcPr>
          <w:p w14:paraId="39729429" w14:textId="7D3DBEF2" w:rsidR="001342C1" w:rsidRPr="00CA4C70" w:rsidRDefault="001342C1" w:rsidP="008E26BE">
            <w:pPr>
              <w:jc w:val="center"/>
              <w:rPr>
                <w:rFonts w:ascii="Times New Roman" w:hAnsi="Times New Roman" w:cs="Times New Roman"/>
                <w:b/>
                <w:bCs/>
                <w:color w:val="000000" w:themeColor="text1"/>
                <w:sz w:val="28"/>
                <w:szCs w:val="28"/>
              </w:rPr>
            </w:pPr>
            <w:r w:rsidRPr="00CA4C70">
              <w:rPr>
                <w:rFonts w:ascii="Times New Roman" w:hAnsi="Times New Roman" w:cs="Times New Roman"/>
                <w:b/>
                <w:bCs/>
                <w:color w:val="000000" w:themeColor="text1"/>
                <w:sz w:val="28"/>
                <w:szCs w:val="28"/>
              </w:rPr>
              <w:t>5</w:t>
            </w:r>
          </w:p>
        </w:tc>
      </w:tr>
      <w:tr w:rsidR="006A547A" w:rsidRPr="00CA4C70" w14:paraId="724DD813" w14:textId="77777777" w:rsidTr="008E26BE">
        <w:trPr>
          <w:jc w:val="center"/>
        </w:trPr>
        <w:tc>
          <w:tcPr>
            <w:tcW w:w="458" w:type="dxa"/>
          </w:tcPr>
          <w:p w14:paraId="34DB7CEA" w14:textId="5F437CB1"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5</w:t>
            </w:r>
          </w:p>
        </w:tc>
        <w:tc>
          <w:tcPr>
            <w:tcW w:w="2336" w:type="dxa"/>
          </w:tcPr>
          <w:p w14:paraId="6353FF03" w14:textId="3B13829E"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sz w:val="28"/>
                <w:szCs w:val="28"/>
              </w:rPr>
              <w:t>Соглашение по специальным защитным мерам</w:t>
            </w:r>
          </w:p>
        </w:tc>
        <w:tc>
          <w:tcPr>
            <w:tcW w:w="2357" w:type="dxa"/>
          </w:tcPr>
          <w:p w14:paraId="286B0669" w14:textId="7686CBF3"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Временные ограничения на импорт</w:t>
            </w:r>
          </w:p>
        </w:tc>
        <w:tc>
          <w:tcPr>
            <w:tcW w:w="1499" w:type="dxa"/>
          </w:tcPr>
          <w:p w14:paraId="2CE1A856" w14:textId="2C4B2057"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3</w:t>
            </w:r>
          </w:p>
        </w:tc>
        <w:tc>
          <w:tcPr>
            <w:tcW w:w="2898" w:type="dxa"/>
          </w:tcPr>
          <w:p w14:paraId="6803BBF0" w14:textId="59247535"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DS166, DS207, DS223</w:t>
            </w:r>
          </w:p>
        </w:tc>
      </w:tr>
      <w:tr w:rsidR="006A547A" w:rsidRPr="00E045C1" w14:paraId="5284ACAE" w14:textId="77777777" w:rsidTr="008E26BE">
        <w:trPr>
          <w:jc w:val="center"/>
        </w:trPr>
        <w:tc>
          <w:tcPr>
            <w:tcW w:w="458" w:type="dxa"/>
          </w:tcPr>
          <w:p w14:paraId="34B941E1" w14:textId="66B156A8"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6</w:t>
            </w:r>
          </w:p>
        </w:tc>
        <w:tc>
          <w:tcPr>
            <w:tcW w:w="2336" w:type="dxa"/>
          </w:tcPr>
          <w:p w14:paraId="42212E34" w14:textId="3C565428"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sz w:val="28"/>
                <w:szCs w:val="28"/>
              </w:rPr>
              <w:t>Соглашение по применению статьи VI ГАТТ 1994 (антидемпинг)</w:t>
            </w:r>
          </w:p>
        </w:tc>
        <w:tc>
          <w:tcPr>
            <w:tcW w:w="2357" w:type="dxa"/>
          </w:tcPr>
          <w:p w14:paraId="0DF65616" w14:textId="56E7564D"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Антидемпинговые пошлины</w:t>
            </w:r>
          </w:p>
        </w:tc>
        <w:tc>
          <w:tcPr>
            <w:tcW w:w="1499" w:type="dxa"/>
          </w:tcPr>
          <w:p w14:paraId="3E5151A0" w14:textId="03E6A4AA" w:rsidR="006A547A" w:rsidRPr="00CA4C70" w:rsidRDefault="006A547A" w:rsidP="006A547A">
            <w:pPr>
              <w:jc w:val="center"/>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7</w:t>
            </w:r>
          </w:p>
        </w:tc>
        <w:tc>
          <w:tcPr>
            <w:tcW w:w="2898" w:type="dxa"/>
          </w:tcPr>
          <w:p w14:paraId="50B5337A" w14:textId="4247B552" w:rsidR="006A547A" w:rsidRPr="00CA4C70" w:rsidRDefault="006A547A" w:rsidP="006A547A">
            <w:pPr>
              <w:jc w:val="center"/>
              <w:rPr>
                <w:rFonts w:ascii="Times New Roman" w:hAnsi="Times New Roman" w:cs="Times New Roman"/>
                <w:b/>
                <w:bCs/>
                <w:color w:val="000000" w:themeColor="text1"/>
                <w:sz w:val="28"/>
                <w:szCs w:val="28"/>
                <w:lang w:val="en-US"/>
              </w:rPr>
            </w:pPr>
            <w:r w:rsidRPr="00CA4C70">
              <w:rPr>
                <w:rFonts w:ascii="Times New Roman" w:hAnsi="Times New Roman" w:cs="Times New Roman"/>
                <w:color w:val="000000" w:themeColor="text1"/>
                <w:sz w:val="28"/>
                <w:szCs w:val="28"/>
                <w:lang w:val="en-US"/>
              </w:rPr>
              <w:t>DS185, DS187, DS295, DS310, DS338, DS393, DS598</w:t>
            </w:r>
          </w:p>
        </w:tc>
      </w:tr>
      <w:tr w:rsidR="001342C1" w:rsidRPr="00E045C1" w14:paraId="3C73706B" w14:textId="77777777" w:rsidTr="008E26BE">
        <w:trPr>
          <w:jc w:val="center"/>
        </w:trPr>
        <w:tc>
          <w:tcPr>
            <w:tcW w:w="458" w:type="dxa"/>
          </w:tcPr>
          <w:p w14:paraId="723F7AA5"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7</w:t>
            </w:r>
          </w:p>
        </w:tc>
        <w:tc>
          <w:tcPr>
            <w:tcW w:w="2336" w:type="dxa"/>
          </w:tcPr>
          <w:p w14:paraId="08510F72"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sz w:val="28"/>
                <w:szCs w:val="28"/>
              </w:rPr>
              <w:t>Соглашение по применению статьи VII ГАТТ-1994 (Соглашение о таможенной стоимости)</w:t>
            </w:r>
          </w:p>
        </w:tc>
        <w:tc>
          <w:tcPr>
            <w:tcW w:w="2357" w:type="dxa"/>
          </w:tcPr>
          <w:p w14:paraId="28CA3380"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Прозрачность и корректность таможенной стоимости</w:t>
            </w:r>
          </w:p>
        </w:tc>
        <w:tc>
          <w:tcPr>
            <w:tcW w:w="1499" w:type="dxa"/>
          </w:tcPr>
          <w:p w14:paraId="702679FB"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5</w:t>
            </w:r>
          </w:p>
        </w:tc>
        <w:tc>
          <w:tcPr>
            <w:tcW w:w="2898" w:type="dxa"/>
          </w:tcPr>
          <w:p w14:paraId="0F229323" w14:textId="77777777" w:rsidR="001342C1" w:rsidRPr="00CA4C70" w:rsidRDefault="001342C1" w:rsidP="008E26BE">
            <w:pPr>
              <w:jc w:val="center"/>
              <w:rPr>
                <w:rFonts w:ascii="Times New Roman" w:hAnsi="Times New Roman" w:cs="Times New Roman"/>
                <w:color w:val="000000" w:themeColor="text1"/>
                <w:sz w:val="28"/>
                <w:szCs w:val="28"/>
                <w:lang w:val="en-US"/>
              </w:rPr>
            </w:pPr>
            <w:r w:rsidRPr="00CA4C70">
              <w:rPr>
                <w:rFonts w:ascii="Times New Roman" w:hAnsi="Times New Roman" w:cs="Times New Roman"/>
                <w:color w:val="000000" w:themeColor="text1"/>
                <w:sz w:val="28"/>
                <w:szCs w:val="28"/>
                <w:lang w:val="en-US"/>
              </w:rPr>
              <w:t>DS9, DS13, DS17, DS134, DS457</w:t>
            </w:r>
          </w:p>
        </w:tc>
      </w:tr>
      <w:tr w:rsidR="001342C1" w:rsidRPr="00CA4C70" w14:paraId="39271DC9" w14:textId="77777777" w:rsidTr="008E26BE">
        <w:trPr>
          <w:jc w:val="center"/>
        </w:trPr>
        <w:tc>
          <w:tcPr>
            <w:tcW w:w="458" w:type="dxa"/>
          </w:tcPr>
          <w:p w14:paraId="33AC9662"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8</w:t>
            </w:r>
          </w:p>
        </w:tc>
        <w:tc>
          <w:tcPr>
            <w:tcW w:w="2336" w:type="dxa"/>
          </w:tcPr>
          <w:p w14:paraId="7F11FB73" w14:textId="77777777" w:rsidR="001342C1" w:rsidRPr="00CA4C70" w:rsidRDefault="001342C1" w:rsidP="008E26BE">
            <w:pPr>
              <w:jc w:val="center"/>
              <w:rPr>
                <w:rFonts w:ascii="Times New Roman" w:hAnsi="Times New Roman" w:cs="Times New Roman"/>
                <w:sz w:val="28"/>
                <w:szCs w:val="28"/>
              </w:rPr>
            </w:pPr>
            <w:r w:rsidRPr="00CA4C70">
              <w:rPr>
                <w:rFonts w:ascii="Times New Roman" w:hAnsi="Times New Roman" w:cs="Times New Roman"/>
                <w:sz w:val="28"/>
                <w:szCs w:val="28"/>
              </w:rPr>
              <w:t>Соглашение по процедурам импортного лицензирования</w:t>
            </w:r>
          </w:p>
        </w:tc>
        <w:tc>
          <w:tcPr>
            <w:tcW w:w="2357" w:type="dxa"/>
          </w:tcPr>
          <w:p w14:paraId="6FE8606A"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Прозрачность импортных лицензий</w:t>
            </w:r>
          </w:p>
        </w:tc>
        <w:tc>
          <w:tcPr>
            <w:tcW w:w="1499" w:type="dxa"/>
          </w:tcPr>
          <w:p w14:paraId="40C7A317"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3</w:t>
            </w:r>
          </w:p>
        </w:tc>
        <w:tc>
          <w:tcPr>
            <w:tcW w:w="2898" w:type="dxa"/>
          </w:tcPr>
          <w:p w14:paraId="45C88870"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DS134, DS275, DS334</w:t>
            </w:r>
          </w:p>
        </w:tc>
      </w:tr>
      <w:tr w:rsidR="001342C1" w:rsidRPr="00CA4C70" w14:paraId="1528A721" w14:textId="77777777" w:rsidTr="008E26BE">
        <w:trPr>
          <w:jc w:val="center"/>
        </w:trPr>
        <w:tc>
          <w:tcPr>
            <w:tcW w:w="458" w:type="dxa"/>
          </w:tcPr>
          <w:p w14:paraId="2CAE6D7B"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9</w:t>
            </w:r>
          </w:p>
        </w:tc>
        <w:tc>
          <w:tcPr>
            <w:tcW w:w="2336" w:type="dxa"/>
          </w:tcPr>
          <w:p w14:paraId="3AAAC9C5" w14:textId="77777777" w:rsidR="001342C1" w:rsidRPr="00CA4C70" w:rsidRDefault="001342C1" w:rsidP="008E26BE">
            <w:pPr>
              <w:jc w:val="center"/>
              <w:rPr>
                <w:rFonts w:ascii="Times New Roman" w:hAnsi="Times New Roman" w:cs="Times New Roman"/>
                <w:sz w:val="28"/>
                <w:szCs w:val="28"/>
              </w:rPr>
            </w:pPr>
            <w:r w:rsidRPr="00CA4C70">
              <w:rPr>
                <w:rFonts w:ascii="Times New Roman" w:hAnsi="Times New Roman" w:cs="Times New Roman"/>
                <w:sz w:val="28"/>
                <w:szCs w:val="28"/>
              </w:rPr>
              <w:t>Соглашение по субсидиям и компенсационным мерам</w:t>
            </w:r>
          </w:p>
        </w:tc>
        <w:tc>
          <w:tcPr>
            <w:tcW w:w="2357" w:type="dxa"/>
          </w:tcPr>
          <w:p w14:paraId="450B6C59"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Ограничение недобросовестных субсидий</w:t>
            </w:r>
          </w:p>
        </w:tc>
        <w:tc>
          <w:tcPr>
            <w:tcW w:w="1499" w:type="dxa"/>
          </w:tcPr>
          <w:p w14:paraId="62486DBE"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1</w:t>
            </w:r>
          </w:p>
        </w:tc>
        <w:tc>
          <w:tcPr>
            <w:tcW w:w="2898" w:type="dxa"/>
          </w:tcPr>
          <w:p w14:paraId="0FA702F2"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DS145</w:t>
            </w:r>
          </w:p>
        </w:tc>
      </w:tr>
      <w:tr w:rsidR="001342C1" w:rsidRPr="00CA4C70" w14:paraId="47C6C5ED" w14:textId="77777777" w:rsidTr="008E26BE">
        <w:trPr>
          <w:jc w:val="center"/>
        </w:trPr>
        <w:tc>
          <w:tcPr>
            <w:tcW w:w="458" w:type="dxa"/>
          </w:tcPr>
          <w:p w14:paraId="53A04CB7"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10</w:t>
            </w:r>
          </w:p>
        </w:tc>
        <w:tc>
          <w:tcPr>
            <w:tcW w:w="2336" w:type="dxa"/>
          </w:tcPr>
          <w:p w14:paraId="47ABFD5E" w14:textId="77777777" w:rsidR="001342C1" w:rsidRPr="00CA4C70" w:rsidRDefault="001342C1" w:rsidP="008E26BE">
            <w:pPr>
              <w:jc w:val="center"/>
              <w:rPr>
                <w:rFonts w:ascii="Times New Roman" w:hAnsi="Times New Roman" w:cs="Times New Roman"/>
                <w:sz w:val="28"/>
                <w:szCs w:val="28"/>
              </w:rPr>
            </w:pPr>
            <w:r w:rsidRPr="00CA4C70">
              <w:rPr>
                <w:rFonts w:ascii="Times New Roman" w:hAnsi="Times New Roman" w:cs="Times New Roman"/>
                <w:sz w:val="28"/>
                <w:szCs w:val="28"/>
              </w:rPr>
              <w:t>Соглашение по инвестиционным мерам, связанным с торговлей (ТРИМС)</w:t>
            </w:r>
          </w:p>
        </w:tc>
        <w:tc>
          <w:tcPr>
            <w:tcW w:w="2357" w:type="dxa"/>
          </w:tcPr>
          <w:p w14:paraId="2C23E6C7"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Запрет инвестиционных мер, искажающих торговлю</w:t>
            </w:r>
          </w:p>
        </w:tc>
        <w:tc>
          <w:tcPr>
            <w:tcW w:w="1499" w:type="dxa"/>
          </w:tcPr>
          <w:p w14:paraId="78591BC8"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2</w:t>
            </w:r>
          </w:p>
        </w:tc>
        <w:tc>
          <w:tcPr>
            <w:tcW w:w="2898" w:type="dxa"/>
          </w:tcPr>
          <w:p w14:paraId="0D8BD067" w14:textId="77777777" w:rsidR="001342C1" w:rsidRPr="00CA4C70" w:rsidRDefault="001342C1" w:rsidP="008E26BE">
            <w:pPr>
              <w:jc w:val="cente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DS275, DS334</w:t>
            </w:r>
          </w:p>
        </w:tc>
      </w:tr>
    </w:tbl>
    <w:p w14:paraId="18E654E3" w14:textId="77777777" w:rsidR="001342C1" w:rsidRPr="00CA4C70" w:rsidRDefault="001342C1" w:rsidP="004B7851">
      <w:pPr>
        <w:ind w:firstLine="720"/>
        <w:jc w:val="both"/>
        <w:rPr>
          <w:rFonts w:ascii="Times New Roman" w:hAnsi="Times New Roman" w:cs="Times New Roman"/>
          <w:color w:val="000000" w:themeColor="text1"/>
          <w:sz w:val="28"/>
          <w:szCs w:val="28"/>
        </w:rPr>
      </w:pPr>
    </w:p>
    <w:p w14:paraId="75F29215" w14:textId="77777777" w:rsidR="000D1E16"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Согласно приведенной таблице, можно сделать вывод, что наибольшее число разногласий связано с положениями ГАТТ 1994, регулирующими тарифные меры и доступ на рынок. Вместе с тем, значительное внимание уделяется вопросам сельскохозяйственной поддержки, антидемпинговым расследованиям и техническим барьерам, что свидетельствует о необходимости для государств-участников организации, включая </w:t>
      </w:r>
      <w:r w:rsidR="00357236" w:rsidRPr="00CA4C70">
        <w:rPr>
          <w:rFonts w:ascii="Times New Roman" w:hAnsi="Times New Roman" w:cs="Times New Roman"/>
          <w:color w:val="000000" w:themeColor="text1"/>
          <w:sz w:val="28"/>
          <w:szCs w:val="28"/>
        </w:rPr>
        <w:t xml:space="preserve">Республику </w:t>
      </w:r>
      <w:r w:rsidRPr="00CA4C70">
        <w:rPr>
          <w:rFonts w:ascii="Times New Roman" w:hAnsi="Times New Roman" w:cs="Times New Roman"/>
          <w:color w:val="000000" w:themeColor="text1"/>
          <w:sz w:val="28"/>
          <w:szCs w:val="28"/>
        </w:rPr>
        <w:t>Казахстан, учитывать требования ВТО при формировании экспортной политики и регулировании торговли зерновыми культурами во избежание торговых споров.</w:t>
      </w:r>
    </w:p>
    <w:p w14:paraId="541013E6" w14:textId="22B69989" w:rsidR="001440F2" w:rsidRPr="00CA4C70" w:rsidRDefault="000D1E16"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Генеральное соглашение по тарифам и торговле (ГАТТ) 1994 является ключевым документом, регулирующим международную торговлю</w:t>
      </w:r>
      <w:r w:rsidR="00EE2A29"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и </w:t>
      </w:r>
      <w:r w:rsidR="00EE2A29" w:rsidRPr="00CA4C70">
        <w:rPr>
          <w:rFonts w:ascii="Times New Roman" w:hAnsi="Times New Roman" w:cs="Times New Roman"/>
          <w:color w:val="000000" w:themeColor="text1"/>
          <w:sz w:val="28"/>
          <w:szCs w:val="28"/>
        </w:rPr>
        <w:t>устанавливающим нормы по обеспечению доступа на рынок.</w:t>
      </w:r>
      <w:r w:rsidR="001440F2" w:rsidRPr="00CA4C70">
        <w:rPr>
          <w:rFonts w:ascii="Times New Roman" w:hAnsi="Times New Roman" w:cs="Times New Roman"/>
          <w:color w:val="000000" w:themeColor="text1"/>
          <w:sz w:val="28"/>
          <w:szCs w:val="28"/>
        </w:rPr>
        <w:t xml:space="preserve"> Так, п</w:t>
      </w:r>
      <w:r w:rsidRPr="00CA4C70">
        <w:rPr>
          <w:rFonts w:ascii="Times New Roman" w:hAnsi="Times New Roman" w:cs="Times New Roman"/>
          <w:color w:val="000000" w:themeColor="text1"/>
          <w:sz w:val="28"/>
          <w:szCs w:val="28"/>
        </w:rPr>
        <w:t>оложения</w:t>
      </w:r>
      <w:r w:rsidR="001440F2" w:rsidRPr="00CA4C70">
        <w:rPr>
          <w:rFonts w:ascii="Times New Roman" w:hAnsi="Times New Roman" w:cs="Times New Roman"/>
          <w:color w:val="000000" w:themeColor="text1"/>
          <w:sz w:val="28"/>
          <w:szCs w:val="28"/>
        </w:rPr>
        <w:t xml:space="preserve"> Соглашения</w:t>
      </w:r>
      <w:r w:rsidRPr="00CA4C70">
        <w:rPr>
          <w:rFonts w:ascii="Times New Roman" w:hAnsi="Times New Roman" w:cs="Times New Roman"/>
          <w:color w:val="000000" w:themeColor="text1"/>
          <w:sz w:val="28"/>
          <w:szCs w:val="28"/>
        </w:rPr>
        <w:t xml:space="preserve"> </w:t>
      </w:r>
      <w:r w:rsidR="001440F2" w:rsidRPr="00CA4C70">
        <w:rPr>
          <w:rFonts w:ascii="Times New Roman" w:hAnsi="Times New Roman" w:cs="Times New Roman"/>
          <w:color w:val="000000" w:themeColor="text1"/>
          <w:sz w:val="28"/>
          <w:szCs w:val="28"/>
        </w:rPr>
        <w:t>создают</w:t>
      </w:r>
      <w:r w:rsidRPr="00CA4C70">
        <w:rPr>
          <w:rFonts w:ascii="Times New Roman" w:hAnsi="Times New Roman" w:cs="Times New Roman"/>
          <w:color w:val="000000" w:themeColor="text1"/>
          <w:sz w:val="28"/>
          <w:szCs w:val="28"/>
        </w:rPr>
        <w:t xml:space="preserve"> основу для разрешения большинства </w:t>
      </w:r>
      <w:r w:rsidR="001440F2" w:rsidRPr="00CA4C70">
        <w:rPr>
          <w:rFonts w:ascii="Times New Roman" w:hAnsi="Times New Roman" w:cs="Times New Roman"/>
          <w:color w:val="000000" w:themeColor="text1"/>
          <w:sz w:val="28"/>
          <w:szCs w:val="28"/>
        </w:rPr>
        <w:t xml:space="preserve">торговых </w:t>
      </w:r>
      <w:r w:rsidRPr="00CA4C70">
        <w:rPr>
          <w:rFonts w:ascii="Times New Roman" w:hAnsi="Times New Roman" w:cs="Times New Roman"/>
          <w:color w:val="000000" w:themeColor="text1"/>
          <w:sz w:val="28"/>
          <w:szCs w:val="28"/>
        </w:rPr>
        <w:t xml:space="preserve">споров в рамках </w:t>
      </w:r>
      <w:r w:rsidR="001440F2" w:rsidRPr="00CA4C70">
        <w:rPr>
          <w:rFonts w:ascii="Times New Roman" w:hAnsi="Times New Roman" w:cs="Times New Roman"/>
          <w:color w:val="000000" w:themeColor="text1"/>
          <w:sz w:val="28"/>
          <w:szCs w:val="28"/>
        </w:rPr>
        <w:t>ВТО ввиду того, что государства</w:t>
      </w:r>
      <w:r w:rsidRPr="00CA4C70">
        <w:rPr>
          <w:rFonts w:ascii="Times New Roman" w:hAnsi="Times New Roman" w:cs="Times New Roman"/>
          <w:color w:val="000000" w:themeColor="text1"/>
          <w:sz w:val="28"/>
          <w:szCs w:val="28"/>
        </w:rPr>
        <w:t>-участни</w:t>
      </w:r>
      <w:r w:rsidR="001440F2" w:rsidRPr="00CA4C70">
        <w:rPr>
          <w:rFonts w:ascii="Times New Roman" w:hAnsi="Times New Roman" w:cs="Times New Roman"/>
          <w:color w:val="000000" w:themeColor="text1"/>
          <w:sz w:val="28"/>
          <w:szCs w:val="28"/>
        </w:rPr>
        <w:t>ки</w:t>
      </w:r>
      <w:r w:rsidRPr="00CA4C70">
        <w:rPr>
          <w:rFonts w:ascii="Times New Roman" w:hAnsi="Times New Roman" w:cs="Times New Roman"/>
          <w:color w:val="000000" w:themeColor="text1"/>
          <w:sz w:val="28"/>
          <w:szCs w:val="28"/>
        </w:rPr>
        <w:t xml:space="preserve"> обязаны соблюдать принципы свободной и справедливой торговли. </w:t>
      </w:r>
    </w:p>
    <w:p w14:paraId="406198C9" w14:textId="265526ED" w:rsidR="004B7851" w:rsidRPr="00CA4C70" w:rsidRDefault="001440F2"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Проведенный анализ подтверждает, что </w:t>
      </w:r>
      <w:r w:rsidR="000D1E16" w:rsidRPr="00CA4C70">
        <w:rPr>
          <w:rFonts w:ascii="Times New Roman" w:hAnsi="Times New Roman" w:cs="Times New Roman"/>
          <w:color w:val="000000" w:themeColor="text1"/>
          <w:sz w:val="28"/>
          <w:szCs w:val="28"/>
        </w:rPr>
        <w:t xml:space="preserve">споры, </w:t>
      </w:r>
      <w:r w:rsidRPr="00CA4C70">
        <w:rPr>
          <w:rFonts w:ascii="Times New Roman" w:hAnsi="Times New Roman" w:cs="Times New Roman"/>
          <w:color w:val="000000" w:themeColor="text1"/>
          <w:sz w:val="28"/>
          <w:szCs w:val="28"/>
        </w:rPr>
        <w:t xml:space="preserve">затрагивающие </w:t>
      </w:r>
      <w:r w:rsidR="000D1E16" w:rsidRPr="00CA4C70">
        <w:rPr>
          <w:rFonts w:ascii="Times New Roman" w:hAnsi="Times New Roman" w:cs="Times New Roman"/>
          <w:color w:val="000000" w:themeColor="text1"/>
          <w:sz w:val="28"/>
          <w:szCs w:val="28"/>
        </w:rPr>
        <w:t>торговл</w:t>
      </w:r>
      <w:r w:rsidRPr="00CA4C70">
        <w:rPr>
          <w:rFonts w:ascii="Times New Roman" w:hAnsi="Times New Roman" w:cs="Times New Roman"/>
          <w:color w:val="000000" w:themeColor="text1"/>
          <w:sz w:val="28"/>
          <w:szCs w:val="28"/>
        </w:rPr>
        <w:t>ю</w:t>
      </w:r>
      <w:r w:rsidR="000D1E16" w:rsidRPr="00CA4C70">
        <w:rPr>
          <w:rFonts w:ascii="Times New Roman" w:hAnsi="Times New Roman" w:cs="Times New Roman"/>
          <w:color w:val="000000" w:themeColor="text1"/>
          <w:sz w:val="28"/>
          <w:szCs w:val="28"/>
        </w:rPr>
        <w:t xml:space="preserve"> зерно</w:t>
      </w:r>
      <w:r w:rsidRPr="00CA4C70">
        <w:rPr>
          <w:rFonts w:ascii="Times New Roman" w:hAnsi="Times New Roman" w:cs="Times New Roman"/>
          <w:color w:val="000000" w:themeColor="text1"/>
          <w:sz w:val="28"/>
          <w:szCs w:val="28"/>
        </w:rPr>
        <w:t>м и продуктами из него</w:t>
      </w:r>
      <w:r w:rsidR="000D1E16" w:rsidRPr="00CA4C70">
        <w:rPr>
          <w:rFonts w:ascii="Times New Roman" w:hAnsi="Times New Roman" w:cs="Times New Roman"/>
          <w:color w:val="000000" w:themeColor="text1"/>
          <w:sz w:val="28"/>
          <w:szCs w:val="28"/>
        </w:rPr>
        <w:t>, нередко связаны с нарушением статей ГАТТ 1994</w:t>
      </w:r>
      <w:r w:rsidRPr="00CA4C70">
        <w:rPr>
          <w:rFonts w:ascii="Times New Roman" w:hAnsi="Times New Roman" w:cs="Times New Roman"/>
          <w:color w:val="000000" w:themeColor="text1"/>
          <w:sz w:val="28"/>
          <w:szCs w:val="28"/>
        </w:rPr>
        <w:t xml:space="preserve">. Споры касались вопросов </w:t>
      </w:r>
      <w:r w:rsidR="000D1E16" w:rsidRPr="00CA4C70">
        <w:rPr>
          <w:rFonts w:ascii="Times New Roman" w:hAnsi="Times New Roman" w:cs="Times New Roman"/>
          <w:color w:val="000000" w:themeColor="text1"/>
          <w:sz w:val="28"/>
          <w:szCs w:val="28"/>
        </w:rPr>
        <w:t>регулир</w:t>
      </w:r>
      <w:r w:rsidRPr="00CA4C70">
        <w:rPr>
          <w:rFonts w:ascii="Times New Roman" w:hAnsi="Times New Roman" w:cs="Times New Roman"/>
          <w:color w:val="000000" w:themeColor="text1"/>
          <w:sz w:val="28"/>
          <w:szCs w:val="28"/>
        </w:rPr>
        <w:t>ования</w:t>
      </w:r>
      <w:r w:rsidR="000D1E16" w:rsidRPr="00CA4C70">
        <w:rPr>
          <w:rFonts w:ascii="Times New Roman" w:hAnsi="Times New Roman" w:cs="Times New Roman"/>
          <w:color w:val="000000" w:themeColor="text1"/>
          <w:sz w:val="28"/>
          <w:szCs w:val="28"/>
        </w:rPr>
        <w:t xml:space="preserve"> применение тарифных квот, экспортных субсидий и других мер, </w:t>
      </w:r>
      <w:r w:rsidRPr="00CA4C70">
        <w:rPr>
          <w:rFonts w:ascii="Times New Roman" w:hAnsi="Times New Roman" w:cs="Times New Roman"/>
          <w:color w:val="000000" w:themeColor="text1"/>
          <w:sz w:val="28"/>
          <w:szCs w:val="28"/>
        </w:rPr>
        <w:t xml:space="preserve">оказывающих влияние </w:t>
      </w:r>
      <w:r w:rsidR="000D1E16" w:rsidRPr="00CA4C70">
        <w:rPr>
          <w:rFonts w:ascii="Times New Roman" w:hAnsi="Times New Roman" w:cs="Times New Roman"/>
          <w:color w:val="000000" w:themeColor="text1"/>
          <w:sz w:val="28"/>
          <w:szCs w:val="28"/>
        </w:rPr>
        <w:t xml:space="preserve">на </w:t>
      </w:r>
      <w:r w:rsidRPr="00CA4C70">
        <w:rPr>
          <w:rFonts w:ascii="Times New Roman" w:hAnsi="Times New Roman" w:cs="Times New Roman"/>
          <w:color w:val="000000" w:themeColor="text1"/>
          <w:sz w:val="28"/>
          <w:szCs w:val="28"/>
        </w:rPr>
        <w:t>доступ к рынку товаров, что, в свою очередь, подтверждает важность</w:t>
      </w:r>
      <w:r w:rsidR="000D1E16" w:rsidRPr="00CA4C70">
        <w:rPr>
          <w:rFonts w:ascii="Times New Roman" w:hAnsi="Times New Roman" w:cs="Times New Roman"/>
          <w:color w:val="000000" w:themeColor="text1"/>
          <w:sz w:val="28"/>
          <w:szCs w:val="28"/>
        </w:rPr>
        <w:t xml:space="preserve"> детального </w:t>
      </w:r>
      <w:r w:rsidRPr="00CA4C70">
        <w:rPr>
          <w:rFonts w:ascii="Times New Roman" w:hAnsi="Times New Roman" w:cs="Times New Roman"/>
          <w:color w:val="000000" w:themeColor="text1"/>
          <w:sz w:val="28"/>
          <w:szCs w:val="28"/>
        </w:rPr>
        <w:t>исследования</w:t>
      </w:r>
      <w:r w:rsidR="000D1E16" w:rsidRPr="00CA4C70">
        <w:rPr>
          <w:rFonts w:ascii="Times New Roman" w:hAnsi="Times New Roman" w:cs="Times New Roman"/>
          <w:color w:val="000000" w:themeColor="text1"/>
          <w:sz w:val="28"/>
          <w:szCs w:val="28"/>
        </w:rPr>
        <w:t xml:space="preserve"> правоприменительной практики ГАТТ 1994 </w:t>
      </w:r>
      <w:r w:rsidRPr="00CA4C70">
        <w:rPr>
          <w:rFonts w:ascii="Times New Roman" w:hAnsi="Times New Roman" w:cs="Times New Roman"/>
          <w:color w:val="000000" w:themeColor="text1"/>
          <w:sz w:val="28"/>
          <w:szCs w:val="28"/>
        </w:rPr>
        <w:t>для</w:t>
      </w:r>
      <w:r w:rsidR="000D1E16" w:rsidRPr="00CA4C70">
        <w:rPr>
          <w:rFonts w:ascii="Times New Roman" w:hAnsi="Times New Roman" w:cs="Times New Roman"/>
          <w:color w:val="000000" w:themeColor="text1"/>
          <w:sz w:val="28"/>
          <w:szCs w:val="28"/>
        </w:rPr>
        <w:t xml:space="preserve"> оценк</w:t>
      </w:r>
      <w:r w:rsidRPr="00CA4C70">
        <w:rPr>
          <w:rFonts w:ascii="Times New Roman" w:hAnsi="Times New Roman" w:cs="Times New Roman"/>
          <w:color w:val="000000" w:themeColor="text1"/>
          <w:sz w:val="28"/>
          <w:szCs w:val="28"/>
        </w:rPr>
        <w:t>и</w:t>
      </w:r>
      <w:r w:rsidR="000D1E16" w:rsidRPr="00CA4C70">
        <w:rPr>
          <w:rFonts w:ascii="Times New Roman" w:hAnsi="Times New Roman" w:cs="Times New Roman"/>
          <w:color w:val="000000" w:themeColor="text1"/>
          <w:sz w:val="28"/>
          <w:szCs w:val="28"/>
        </w:rPr>
        <w:t xml:space="preserve"> перспектив разрешения подобных споров.</w:t>
      </w:r>
      <w:r w:rsidR="004B7851" w:rsidRPr="00CA4C70">
        <w:rPr>
          <w:rFonts w:ascii="Times New Roman" w:hAnsi="Times New Roman" w:cs="Times New Roman"/>
          <w:color w:val="000000" w:themeColor="text1"/>
          <w:sz w:val="28"/>
          <w:szCs w:val="28"/>
        </w:rPr>
        <w:t xml:space="preserve"> </w:t>
      </w:r>
    </w:p>
    <w:p w14:paraId="4C0572AF" w14:textId="7D497849" w:rsidR="00404098" w:rsidRPr="00CA4C70" w:rsidRDefault="00117528"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Необходимо отметить, что п</w:t>
      </w:r>
      <w:r w:rsidR="00404098" w:rsidRPr="00CA4C70">
        <w:rPr>
          <w:rFonts w:ascii="Times New Roman" w:hAnsi="Times New Roman" w:cs="Times New Roman"/>
          <w:color w:val="000000" w:themeColor="text1"/>
          <w:sz w:val="28"/>
          <w:szCs w:val="28"/>
        </w:rPr>
        <w:t xml:space="preserve">рименение положений ГАТТ 1994 и других соглашений ВТО в спорах, связанных с торговлей зерном, свидетельствует о сложности регулирования данной сферы. </w:t>
      </w:r>
      <w:r w:rsidR="00152928" w:rsidRPr="00CA4C70">
        <w:rPr>
          <w:rFonts w:ascii="Times New Roman" w:hAnsi="Times New Roman" w:cs="Times New Roman"/>
          <w:color w:val="000000" w:themeColor="text1"/>
          <w:sz w:val="28"/>
          <w:szCs w:val="28"/>
        </w:rPr>
        <w:t>Так, о</w:t>
      </w:r>
      <w:r w:rsidR="00404098" w:rsidRPr="00CA4C70">
        <w:rPr>
          <w:rFonts w:ascii="Times New Roman" w:hAnsi="Times New Roman" w:cs="Times New Roman"/>
          <w:color w:val="000000" w:themeColor="text1"/>
          <w:sz w:val="28"/>
          <w:szCs w:val="28"/>
        </w:rPr>
        <w:t xml:space="preserve">дной из </w:t>
      </w:r>
      <w:r w:rsidR="00AD25E0" w:rsidRPr="00CA4C70">
        <w:rPr>
          <w:rFonts w:ascii="Times New Roman" w:hAnsi="Times New Roman" w:cs="Times New Roman"/>
          <w:color w:val="000000" w:themeColor="text1"/>
          <w:sz w:val="28"/>
          <w:szCs w:val="28"/>
        </w:rPr>
        <w:t>основных</w:t>
      </w:r>
      <w:r w:rsidR="00404098" w:rsidRPr="00CA4C70">
        <w:rPr>
          <w:rFonts w:ascii="Times New Roman" w:hAnsi="Times New Roman" w:cs="Times New Roman"/>
          <w:color w:val="000000" w:themeColor="text1"/>
          <w:sz w:val="28"/>
          <w:szCs w:val="28"/>
        </w:rPr>
        <w:t xml:space="preserve"> причин разногласий </w:t>
      </w:r>
      <w:r w:rsidR="00AD25E0" w:rsidRPr="00CA4C70">
        <w:rPr>
          <w:rFonts w:ascii="Times New Roman" w:hAnsi="Times New Roman" w:cs="Times New Roman"/>
          <w:color w:val="000000" w:themeColor="text1"/>
          <w:sz w:val="28"/>
          <w:szCs w:val="28"/>
        </w:rPr>
        <w:t>является</w:t>
      </w:r>
      <w:r w:rsidR="00404098" w:rsidRPr="00CA4C70">
        <w:rPr>
          <w:rFonts w:ascii="Times New Roman" w:hAnsi="Times New Roman" w:cs="Times New Roman"/>
          <w:color w:val="000000" w:themeColor="text1"/>
          <w:sz w:val="28"/>
          <w:szCs w:val="28"/>
        </w:rPr>
        <w:t xml:space="preserve"> </w:t>
      </w:r>
      <w:r w:rsidR="00AD25E0" w:rsidRPr="00CA4C70">
        <w:rPr>
          <w:rFonts w:ascii="Times New Roman" w:hAnsi="Times New Roman" w:cs="Times New Roman"/>
          <w:color w:val="000000" w:themeColor="text1"/>
          <w:sz w:val="28"/>
          <w:szCs w:val="28"/>
        </w:rPr>
        <w:t>необходимость согласования мер государственной поддержки, защиты внутреннего рынка и обязательств по либерализации торговли.</w:t>
      </w:r>
      <w:r w:rsidR="00DE4090" w:rsidRPr="00CA4C70">
        <w:rPr>
          <w:rFonts w:ascii="Times New Roman" w:hAnsi="Times New Roman" w:cs="Times New Roman"/>
          <w:color w:val="000000" w:themeColor="text1"/>
          <w:sz w:val="28"/>
          <w:szCs w:val="28"/>
        </w:rPr>
        <w:t xml:space="preserve"> В ходе исследования было выявлено, что в спорах, касающихся торговли зерном, в большинстве случаев страны-экспортеры нацелены на снижение торговых барьеров, тогда как страны-импортеры часто вводят ограничения, ссылаясь на продовольственную безопасность или санитарные нормы. </w:t>
      </w:r>
      <w:r w:rsidR="00852C9F" w:rsidRPr="00CA4C70">
        <w:rPr>
          <w:rFonts w:ascii="Times New Roman" w:hAnsi="Times New Roman" w:cs="Times New Roman"/>
          <w:color w:val="000000" w:themeColor="text1"/>
          <w:sz w:val="28"/>
          <w:szCs w:val="28"/>
        </w:rPr>
        <w:t>Однако, важно отметить, что</w:t>
      </w:r>
      <w:r w:rsidR="00B91CD5" w:rsidRPr="00CA4C70">
        <w:rPr>
          <w:rFonts w:ascii="Times New Roman" w:hAnsi="Times New Roman" w:cs="Times New Roman"/>
          <w:color w:val="000000" w:themeColor="text1"/>
          <w:sz w:val="28"/>
          <w:szCs w:val="28"/>
        </w:rPr>
        <w:t xml:space="preserve"> </w:t>
      </w:r>
      <w:r w:rsidR="00404098" w:rsidRPr="00CA4C70">
        <w:rPr>
          <w:rFonts w:ascii="Times New Roman" w:hAnsi="Times New Roman" w:cs="Times New Roman"/>
          <w:color w:val="000000" w:themeColor="text1"/>
          <w:sz w:val="28"/>
          <w:szCs w:val="28"/>
        </w:rPr>
        <w:t>международная торговля зерно</w:t>
      </w:r>
      <w:r w:rsidR="00500A8F" w:rsidRPr="00CA4C70">
        <w:rPr>
          <w:rFonts w:ascii="Times New Roman" w:hAnsi="Times New Roman" w:cs="Times New Roman"/>
          <w:color w:val="000000" w:themeColor="text1"/>
          <w:sz w:val="28"/>
          <w:szCs w:val="28"/>
        </w:rPr>
        <w:t>м</w:t>
      </w:r>
      <w:r w:rsidR="00404098" w:rsidRPr="00CA4C70">
        <w:rPr>
          <w:rFonts w:ascii="Times New Roman" w:hAnsi="Times New Roman" w:cs="Times New Roman"/>
          <w:color w:val="000000" w:themeColor="text1"/>
          <w:sz w:val="28"/>
          <w:szCs w:val="28"/>
        </w:rPr>
        <w:t xml:space="preserve"> требует четкого правового регулирования и эффективн</w:t>
      </w:r>
      <w:r w:rsidR="00500A8F" w:rsidRPr="00CA4C70">
        <w:rPr>
          <w:rFonts w:ascii="Times New Roman" w:hAnsi="Times New Roman" w:cs="Times New Roman"/>
          <w:color w:val="000000" w:themeColor="text1"/>
          <w:sz w:val="28"/>
          <w:szCs w:val="28"/>
        </w:rPr>
        <w:t>ого</w:t>
      </w:r>
      <w:r w:rsidR="00404098" w:rsidRPr="00CA4C70">
        <w:rPr>
          <w:rFonts w:ascii="Times New Roman" w:hAnsi="Times New Roman" w:cs="Times New Roman"/>
          <w:color w:val="000000" w:themeColor="text1"/>
          <w:sz w:val="28"/>
          <w:szCs w:val="28"/>
        </w:rPr>
        <w:t xml:space="preserve"> механизм</w:t>
      </w:r>
      <w:r w:rsidR="00500A8F" w:rsidRPr="00CA4C70">
        <w:rPr>
          <w:rFonts w:ascii="Times New Roman" w:hAnsi="Times New Roman" w:cs="Times New Roman"/>
          <w:color w:val="000000" w:themeColor="text1"/>
          <w:sz w:val="28"/>
          <w:szCs w:val="28"/>
        </w:rPr>
        <w:t>а</w:t>
      </w:r>
      <w:r w:rsidR="00404098" w:rsidRPr="00CA4C70">
        <w:rPr>
          <w:rFonts w:ascii="Times New Roman" w:hAnsi="Times New Roman" w:cs="Times New Roman"/>
          <w:color w:val="000000" w:themeColor="text1"/>
          <w:sz w:val="28"/>
          <w:szCs w:val="28"/>
        </w:rPr>
        <w:t xml:space="preserve"> разрешения споров</w:t>
      </w:r>
      <w:r w:rsidR="00500A8F" w:rsidRPr="00CA4C70">
        <w:rPr>
          <w:rFonts w:ascii="Times New Roman" w:hAnsi="Times New Roman" w:cs="Times New Roman"/>
          <w:color w:val="000000" w:themeColor="text1"/>
          <w:sz w:val="28"/>
          <w:szCs w:val="28"/>
        </w:rPr>
        <w:t>.</w:t>
      </w:r>
    </w:p>
    <w:p w14:paraId="7B2F29E3" w14:textId="027D655B" w:rsidR="004B7851" w:rsidRPr="00CA4C70" w:rsidRDefault="000843BE"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Проведенный а</w:t>
      </w:r>
      <w:r w:rsidR="004B7851" w:rsidRPr="00CA4C70">
        <w:rPr>
          <w:rFonts w:ascii="Times New Roman" w:hAnsi="Times New Roman" w:cs="Times New Roman"/>
          <w:color w:val="000000" w:themeColor="text1"/>
          <w:sz w:val="28"/>
          <w:szCs w:val="28"/>
        </w:rPr>
        <w:t>нализ по</w:t>
      </w:r>
      <w:r w:rsidR="00F35F54" w:rsidRPr="00CA4C70">
        <w:rPr>
          <w:rFonts w:ascii="Times New Roman" w:hAnsi="Times New Roman" w:cs="Times New Roman"/>
          <w:color w:val="000000" w:themeColor="text1"/>
          <w:sz w:val="28"/>
          <w:szCs w:val="28"/>
        </w:rPr>
        <w:t>казал</w:t>
      </w:r>
      <w:r w:rsidR="004B7851" w:rsidRPr="00CA4C70">
        <w:rPr>
          <w:rFonts w:ascii="Times New Roman" w:hAnsi="Times New Roman" w:cs="Times New Roman"/>
          <w:color w:val="000000" w:themeColor="text1"/>
          <w:sz w:val="28"/>
          <w:szCs w:val="28"/>
        </w:rPr>
        <w:t xml:space="preserve">, что каждое из соглашений </w:t>
      </w:r>
      <w:r w:rsidR="000F39F5" w:rsidRPr="00CA4C70">
        <w:rPr>
          <w:rFonts w:ascii="Times New Roman" w:hAnsi="Times New Roman" w:cs="Times New Roman"/>
          <w:color w:val="000000" w:themeColor="text1"/>
          <w:sz w:val="28"/>
          <w:szCs w:val="28"/>
        </w:rPr>
        <w:t xml:space="preserve">ВТО </w:t>
      </w:r>
      <w:r w:rsidR="004B7851" w:rsidRPr="00CA4C70">
        <w:rPr>
          <w:rFonts w:ascii="Times New Roman" w:hAnsi="Times New Roman" w:cs="Times New Roman"/>
          <w:color w:val="000000" w:themeColor="text1"/>
          <w:sz w:val="28"/>
          <w:szCs w:val="28"/>
        </w:rPr>
        <w:t>регулирует различные аспекты торговли зерном, устанавливая правила, направленные на устранение торговых барьеров</w:t>
      </w:r>
      <w:r w:rsidR="00EA40B9" w:rsidRPr="00CA4C70">
        <w:rPr>
          <w:rFonts w:ascii="Times New Roman" w:hAnsi="Times New Roman" w:cs="Times New Roman"/>
          <w:color w:val="000000" w:themeColor="text1"/>
          <w:sz w:val="28"/>
          <w:szCs w:val="28"/>
        </w:rPr>
        <w:t xml:space="preserve">. </w:t>
      </w:r>
      <w:r w:rsidR="007235ED" w:rsidRPr="00CA4C70">
        <w:rPr>
          <w:rFonts w:ascii="Times New Roman" w:hAnsi="Times New Roman" w:cs="Times New Roman"/>
          <w:color w:val="000000" w:themeColor="text1"/>
          <w:sz w:val="28"/>
          <w:szCs w:val="28"/>
        </w:rPr>
        <w:t>Н</w:t>
      </w:r>
      <w:r w:rsidR="004B7851" w:rsidRPr="00CA4C70">
        <w:rPr>
          <w:rFonts w:ascii="Times New Roman" w:hAnsi="Times New Roman" w:cs="Times New Roman"/>
          <w:color w:val="000000" w:themeColor="text1"/>
          <w:sz w:val="28"/>
          <w:szCs w:val="28"/>
        </w:rPr>
        <w:t>аибольшее количество споров затрагивало положения Генерального соглашения по тарифам и торговле 1994 года, что подчеркивает его ключевую роль в регулировании международной торговли зерно</w:t>
      </w:r>
      <w:r w:rsidR="007235ED" w:rsidRPr="00CA4C70">
        <w:rPr>
          <w:rFonts w:ascii="Times New Roman" w:hAnsi="Times New Roman" w:cs="Times New Roman"/>
          <w:color w:val="000000" w:themeColor="text1"/>
          <w:sz w:val="28"/>
          <w:szCs w:val="28"/>
        </w:rPr>
        <w:t>м</w:t>
      </w:r>
      <w:r w:rsidR="004B7851" w:rsidRPr="00CA4C70">
        <w:rPr>
          <w:rFonts w:ascii="Times New Roman" w:hAnsi="Times New Roman" w:cs="Times New Roman"/>
          <w:color w:val="000000" w:themeColor="text1"/>
          <w:sz w:val="28"/>
          <w:szCs w:val="28"/>
        </w:rPr>
        <w:t>. В рамках настоящего исследования ниже представлены результаты анализа соглашений ВТО, регулирующих разрешение споров в сфере международной торговли зерном.</w:t>
      </w:r>
    </w:p>
    <w:p w14:paraId="5B66E59F" w14:textId="0767720F"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Генеральное соглашение по тарифам и торговле 1994 года (ГАТТ 1994). </w:t>
      </w:r>
      <w:r w:rsidRPr="00CA4C70">
        <w:rPr>
          <w:rFonts w:ascii="Times New Roman" w:hAnsi="Times New Roman" w:cs="Times New Roman"/>
          <w:color w:val="000000" w:themeColor="text1"/>
          <w:sz w:val="28"/>
          <w:szCs w:val="28"/>
        </w:rPr>
        <w:t>ГАТТ 1994 направлено на снижение барьеров в международной торговле и регламентирует тарифное регулирование. Большинство споров по торговле зерном и его продуктами (24 из 32) касались положений ГАТТ (DS9, DS13, DS17, DS25, DS134, DS143, DS144, DS148, DS166, DS207, DS210, DS223, DS240, DS276, DS310, DS330, DS334, DS338, DS393, DS457, DS517, DS619, DS620, DS621). В поданных жалобах страны-заявители ссылались на нарушения статей II (перечень уступок), III (национальный режим), VI (антидемпинговая и компенсационная пошлины)</w:t>
      </w:r>
      <w:r w:rsidR="006A1B01" w:rsidRPr="00CA4C70">
        <w:rPr>
          <w:rFonts w:ascii="Times New Roman" w:hAnsi="Times New Roman" w:cs="Times New Roman"/>
          <w:color w:val="000000" w:themeColor="text1"/>
          <w:sz w:val="28"/>
          <w:szCs w:val="28"/>
        </w:rPr>
        <w:t xml:space="preserve"> [</w:t>
      </w:r>
      <w:r w:rsidR="00A758CB" w:rsidRPr="00CA4C70">
        <w:rPr>
          <w:rFonts w:ascii="Times New Roman" w:hAnsi="Times New Roman" w:cs="Times New Roman"/>
          <w:color w:val="000000" w:themeColor="text1"/>
          <w:sz w:val="28"/>
          <w:szCs w:val="28"/>
        </w:rPr>
        <w:t>2</w:t>
      </w:r>
      <w:r w:rsidR="0042676C" w:rsidRPr="00CA4C70">
        <w:rPr>
          <w:rFonts w:ascii="Times New Roman" w:hAnsi="Times New Roman" w:cs="Times New Roman"/>
          <w:color w:val="000000" w:themeColor="text1"/>
          <w:sz w:val="28"/>
          <w:szCs w:val="28"/>
        </w:rPr>
        <w:t>31</w:t>
      </w:r>
      <w:r w:rsidR="004E498B" w:rsidRPr="00CA4C70">
        <w:rPr>
          <w:rFonts w:ascii="Times New Roman" w:hAnsi="Times New Roman" w:cs="Times New Roman"/>
          <w:color w:val="000000" w:themeColor="text1"/>
          <w:sz w:val="28"/>
          <w:szCs w:val="28"/>
        </w:rPr>
        <w:t>, с, 189</w:t>
      </w:r>
      <w:r w:rsidR="006A1B01" w:rsidRPr="00CA4C70">
        <w:rPr>
          <w:rFonts w:ascii="Times New Roman" w:hAnsi="Times New Roman" w:cs="Times New Roman"/>
          <w:color w:val="000000" w:themeColor="text1"/>
          <w:sz w:val="28"/>
          <w:szCs w:val="28"/>
        </w:rPr>
        <w:t>].</w:t>
      </w:r>
    </w:p>
    <w:p w14:paraId="17DA5E27" w14:textId="467E4EE9" w:rsidR="008E17A1" w:rsidRPr="00CA4C70" w:rsidRDefault="00360F2E"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Нельзя не отметить, что </w:t>
      </w:r>
      <w:r w:rsidR="008E17A1" w:rsidRPr="00CA4C70">
        <w:rPr>
          <w:rFonts w:ascii="Times New Roman" w:hAnsi="Times New Roman" w:cs="Times New Roman"/>
          <w:color w:val="000000" w:themeColor="text1"/>
          <w:sz w:val="28"/>
          <w:szCs w:val="28"/>
        </w:rPr>
        <w:t xml:space="preserve">ГАТТ 1994 устанавливает основные правила международной торговли, </w:t>
      </w:r>
      <w:r w:rsidR="00784B08" w:rsidRPr="00CA4C70">
        <w:rPr>
          <w:rFonts w:ascii="Times New Roman" w:hAnsi="Times New Roman" w:cs="Times New Roman"/>
          <w:color w:val="000000" w:themeColor="text1"/>
          <w:sz w:val="28"/>
          <w:szCs w:val="28"/>
        </w:rPr>
        <w:t>направленные на обеспечение прозрачных и недискриминационных условий торговли. Так</w:t>
      </w:r>
      <w:r w:rsidR="008E17A1" w:rsidRPr="00CA4C70">
        <w:rPr>
          <w:rFonts w:ascii="Times New Roman" w:hAnsi="Times New Roman" w:cs="Times New Roman"/>
          <w:color w:val="000000" w:themeColor="text1"/>
          <w:sz w:val="28"/>
          <w:szCs w:val="28"/>
        </w:rPr>
        <w:t xml:space="preserve">, статьи II, III и VI </w:t>
      </w:r>
      <w:r w:rsidR="00966641" w:rsidRPr="00CA4C70">
        <w:rPr>
          <w:rFonts w:ascii="Times New Roman" w:hAnsi="Times New Roman" w:cs="Times New Roman"/>
          <w:color w:val="000000" w:themeColor="text1"/>
          <w:sz w:val="28"/>
          <w:szCs w:val="28"/>
        </w:rPr>
        <w:t>занимают важное место</w:t>
      </w:r>
      <w:r w:rsidR="008E17A1" w:rsidRPr="00CA4C70">
        <w:rPr>
          <w:rFonts w:ascii="Times New Roman" w:hAnsi="Times New Roman" w:cs="Times New Roman"/>
          <w:color w:val="000000" w:themeColor="text1"/>
          <w:sz w:val="28"/>
          <w:szCs w:val="28"/>
        </w:rPr>
        <w:t xml:space="preserve"> в разрешении споров, касающихся торговли зерном. Статья II </w:t>
      </w:r>
      <w:r w:rsidR="00F75C3A" w:rsidRPr="00CA4C70">
        <w:rPr>
          <w:rFonts w:ascii="Times New Roman" w:hAnsi="Times New Roman" w:cs="Times New Roman"/>
          <w:color w:val="000000" w:themeColor="text1"/>
          <w:sz w:val="28"/>
          <w:szCs w:val="28"/>
        </w:rPr>
        <w:t>Согла</w:t>
      </w:r>
      <w:r w:rsidR="005463E3" w:rsidRPr="00CA4C70">
        <w:rPr>
          <w:rFonts w:ascii="Times New Roman" w:hAnsi="Times New Roman" w:cs="Times New Roman"/>
          <w:color w:val="000000" w:themeColor="text1"/>
          <w:sz w:val="28"/>
          <w:szCs w:val="28"/>
        </w:rPr>
        <w:t>ш</w:t>
      </w:r>
      <w:r w:rsidR="00F75C3A" w:rsidRPr="00CA4C70">
        <w:rPr>
          <w:rFonts w:ascii="Times New Roman" w:hAnsi="Times New Roman" w:cs="Times New Roman"/>
          <w:color w:val="000000" w:themeColor="text1"/>
          <w:sz w:val="28"/>
          <w:szCs w:val="28"/>
        </w:rPr>
        <w:t xml:space="preserve">ения </w:t>
      </w:r>
      <w:r w:rsidR="00966641" w:rsidRPr="00CA4C70">
        <w:rPr>
          <w:rFonts w:ascii="Times New Roman" w:hAnsi="Times New Roman" w:cs="Times New Roman"/>
          <w:color w:val="000000" w:themeColor="text1"/>
          <w:sz w:val="28"/>
          <w:szCs w:val="28"/>
        </w:rPr>
        <w:t>регламентирует</w:t>
      </w:r>
      <w:r w:rsidR="008E17A1" w:rsidRPr="00CA4C70">
        <w:rPr>
          <w:rFonts w:ascii="Times New Roman" w:hAnsi="Times New Roman" w:cs="Times New Roman"/>
          <w:color w:val="000000" w:themeColor="text1"/>
          <w:sz w:val="28"/>
          <w:szCs w:val="28"/>
        </w:rPr>
        <w:t xml:space="preserve"> перечень тарифных уступок, ограничивая возможность государств</w:t>
      </w:r>
      <w:r w:rsidR="00966641" w:rsidRPr="00CA4C70">
        <w:rPr>
          <w:rFonts w:ascii="Times New Roman" w:hAnsi="Times New Roman" w:cs="Times New Roman"/>
          <w:color w:val="000000" w:themeColor="text1"/>
          <w:sz w:val="28"/>
          <w:szCs w:val="28"/>
        </w:rPr>
        <w:t>-участников ВТО</w:t>
      </w:r>
      <w:r w:rsidR="008E17A1" w:rsidRPr="00CA4C70">
        <w:rPr>
          <w:rFonts w:ascii="Times New Roman" w:hAnsi="Times New Roman" w:cs="Times New Roman"/>
          <w:color w:val="000000" w:themeColor="text1"/>
          <w:sz w:val="28"/>
          <w:szCs w:val="28"/>
        </w:rPr>
        <w:t xml:space="preserve"> вводить новые тарифные барьеры. Статья III </w:t>
      </w:r>
      <w:r w:rsidR="005463E3" w:rsidRPr="00CA4C70">
        <w:rPr>
          <w:rFonts w:ascii="Times New Roman" w:hAnsi="Times New Roman" w:cs="Times New Roman"/>
          <w:color w:val="000000" w:themeColor="text1"/>
          <w:sz w:val="28"/>
          <w:szCs w:val="28"/>
        </w:rPr>
        <w:t xml:space="preserve">Соглашения </w:t>
      </w:r>
      <w:r w:rsidR="008E17A1" w:rsidRPr="00CA4C70">
        <w:rPr>
          <w:rFonts w:ascii="Times New Roman" w:hAnsi="Times New Roman" w:cs="Times New Roman"/>
          <w:color w:val="000000" w:themeColor="text1"/>
          <w:sz w:val="28"/>
          <w:szCs w:val="28"/>
        </w:rPr>
        <w:t xml:space="preserve">требует соблюдения принципа национального режима, запрещая дискриминационные меры в отношении </w:t>
      </w:r>
      <w:r w:rsidR="005463E3" w:rsidRPr="00CA4C70">
        <w:rPr>
          <w:rFonts w:ascii="Times New Roman" w:hAnsi="Times New Roman" w:cs="Times New Roman"/>
          <w:color w:val="000000" w:themeColor="text1"/>
          <w:sz w:val="28"/>
          <w:szCs w:val="28"/>
        </w:rPr>
        <w:t xml:space="preserve">ввозимых </w:t>
      </w:r>
      <w:r w:rsidR="008E17A1" w:rsidRPr="00CA4C70">
        <w:rPr>
          <w:rFonts w:ascii="Times New Roman" w:hAnsi="Times New Roman" w:cs="Times New Roman"/>
          <w:color w:val="000000" w:themeColor="text1"/>
          <w:sz w:val="28"/>
          <w:szCs w:val="28"/>
        </w:rPr>
        <w:t xml:space="preserve">иностранных товаров. Статья VI </w:t>
      </w:r>
      <w:r w:rsidR="005463E3" w:rsidRPr="00CA4C70">
        <w:rPr>
          <w:rFonts w:ascii="Times New Roman" w:hAnsi="Times New Roman" w:cs="Times New Roman"/>
          <w:color w:val="000000" w:themeColor="text1"/>
          <w:sz w:val="28"/>
          <w:szCs w:val="28"/>
        </w:rPr>
        <w:t xml:space="preserve">Соглашения </w:t>
      </w:r>
      <w:r w:rsidR="008E17A1" w:rsidRPr="00CA4C70">
        <w:rPr>
          <w:rFonts w:ascii="Times New Roman" w:hAnsi="Times New Roman" w:cs="Times New Roman"/>
          <w:color w:val="000000" w:themeColor="text1"/>
          <w:sz w:val="28"/>
          <w:szCs w:val="28"/>
        </w:rPr>
        <w:t xml:space="preserve">регулирует применение антидемпинговых и </w:t>
      </w:r>
      <w:r w:rsidR="008E17A1" w:rsidRPr="00CA4C70">
        <w:rPr>
          <w:rFonts w:ascii="Times New Roman" w:hAnsi="Times New Roman" w:cs="Times New Roman"/>
          <w:color w:val="000000" w:themeColor="text1"/>
          <w:sz w:val="28"/>
          <w:szCs w:val="28"/>
        </w:rPr>
        <w:lastRenderedPageBreak/>
        <w:t xml:space="preserve">компенсационных пошлин, предотвращая их использование в качестве необоснованных ограничений </w:t>
      </w:r>
      <w:r w:rsidR="005463E3" w:rsidRPr="00CA4C70">
        <w:rPr>
          <w:rFonts w:ascii="Times New Roman" w:hAnsi="Times New Roman" w:cs="Times New Roman"/>
          <w:color w:val="000000" w:themeColor="text1"/>
          <w:sz w:val="28"/>
          <w:szCs w:val="28"/>
        </w:rPr>
        <w:t xml:space="preserve">в </w:t>
      </w:r>
      <w:r w:rsidR="008E17A1" w:rsidRPr="00CA4C70">
        <w:rPr>
          <w:rFonts w:ascii="Times New Roman" w:hAnsi="Times New Roman" w:cs="Times New Roman"/>
          <w:color w:val="000000" w:themeColor="text1"/>
          <w:sz w:val="28"/>
          <w:szCs w:val="28"/>
        </w:rPr>
        <w:t>торговл</w:t>
      </w:r>
      <w:r w:rsidR="005463E3" w:rsidRPr="00CA4C70">
        <w:rPr>
          <w:rFonts w:ascii="Times New Roman" w:hAnsi="Times New Roman" w:cs="Times New Roman"/>
          <w:color w:val="000000" w:themeColor="text1"/>
          <w:sz w:val="28"/>
          <w:szCs w:val="28"/>
        </w:rPr>
        <w:t>е</w:t>
      </w:r>
      <w:r w:rsidR="008E17A1" w:rsidRPr="00CA4C70">
        <w:rPr>
          <w:rFonts w:ascii="Times New Roman" w:hAnsi="Times New Roman" w:cs="Times New Roman"/>
          <w:color w:val="000000" w:themeColor="text1"/>
          <w:sz w:val="28"/>
          <w:szCs w:val="28"/>
        </w:rPr>
        <w:t xml:space="preserve">. </w:t>
      </w:r>
    </w:p>
    <w:p w14:paraId="6552D07C" w14:textId="5052A9B3" w:rsidR="008B38D8" w:rsidRPr="00CA4C70" w:rsidRDefault="001C485F"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п</w:t>
      </w:r>
      <w:r w:rsidR="008B38D8" w:rsidRPr="00CA4C70">
        <w:rPr>
          <w:rFonts w:ascii="Times New Roman" w:hAnsi="Times New Roman" w:cs="Times New Roman"/>
          <w:color w:val="000000" w:themeColor="text1"/>
          <w:sz w:val="28"/>
          <w:szCs w:val="28"/>
        </w:rPr>
        <w:t xml:space="preserve">реобладание споров, основанных на положениях ГАТТ 1994, объясняется его фундаментальной ролью в регулировании международной торговли. Нарушения, связанные с введением тарифных и нетарифных барьеров, нередко вызывают недовольство стран-экспортеров, что приводит к необходимости разрешения споров в рамках ВТО. </w:t>
      </w:r>
      <w:r w:rsidR="00514387" w:rsidRPr="00CA4C70">
        <w:rPr>
          <w:rFonts w:ascii="Times New Roman" w:hAnsi="Times New Roman" w:cs="Times New Roman"/>
          <w:color w:val="000000" w:themeColor="text1"/>
          <w:sz w:val="28"/>
          <w:szCs w:val="28"/>
        </w:rPr>
        <w:t>Указанные</w:t>
      </w:r>
      <w:r w:rsidR="008B38D8" w:rsidRPr="00CA4C70">
        <w:rPr>
          <w:rFonts w:ascii="Times New Roman" w:hAnsi="Times New Roman" w:cs="Times New Roman"/>
          <w:color w:val="000000" w:themeColor="text1"/>
          <w:sz w:val="28"/>
          <w:szCs w:val="28"/>
        </w:rPr>
        <w:t xml:space="preserve"> </w:t>
      </w:r>
      <w:r w:rsidR="00514387" w:rsidRPr="00CA4C70">
        <w:rPr>
          <w:rFonts w:ascii="Times New Roman" w:hAnsi="Times New Roman" w:cs="Times New Roman"/>
          <w:color w:val="000000" w:themeColor="text1"/>
          <w:sz w:val="28"/>
          <w:szCs w:val="28"/>
        </w:rPr>
        <w:t>кейсы</w:t>
      </w:r>
      <w:r w:rsidR="008B38D8" w:rsidRPr="00CA4C70">
        <w:rPr>
          <w:rFonts w:ascii="Times New Roman" w:hAnsi="Times New Roman" w:cs="Times New Roman"/>
          <w:color w:val="000000" w:themeColor="text1"/>
          <w:sz w:val="28"/>
          <w:szCs w:val="28"/>
        </w:rPr>
        <w:t xml:space="preserve"> демонстрируют, что даже спустя десятилетия после заключения ГАТТ 1994 его нормы продолжают оставаться центральными в урегулировании торговых разногласий.</w:t>
      </w:r>
    </w:p>
    <w:p w14:paraId="1583DDDB" w14:textId="5CBB7BAD"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вышеуказанное свидетельствует о том, что ключевые принципы ГАТТ 1994, такие как равный доступ к рынк</w:t>
      </w:r>
      <w:r w:rsidR="001C485F" w:rsidRPr="00CA4C70">
        <w:rPr>
          <w:rFonts w:ascii="Times New Roman" w:hAnsi="Times New Roman" w:cs="Times New Roman"/>
          <w:color w:val="000000" w:themeColor="text1"/>
          <w:sz w:val="28"/>
          <w:szCs w:val="28"/>
        </w:rPr>
        <w:t xml:space="preserve">у и </w:t>
      </w:r>
      <w:r w:rsidRPr="00CA4C70">
        <w:rPr>
          <w:rFonts w:ascii="Times New Roman" w:hAnsi="Times New Roman" w:cs="Times New Roman"/>
          <w:color w:val="000000" w:themeColor="text1"/>
          <w:sz w:val="28"/>
          <w:szCs w:val="28"/>
        </w:rPr>
        <w:t xml:space="preserve">недискриминация торговой политики, нередко становятся предметом разногласий между </w:t>
      </w:r>
      <w:r w:rsidR="001C485F" w:rsidRPr="00CA4C70">
        <w:rPr>
          <w:rFonts w:ascii="Times New Roman" w:hAnsi="Times New Roman" w:cs="Times New Roman"/>
          <w:color w:val="000000" w:themeColor="text1"/>
          <w:sz w:val="28"/>
          <w:szCs w:val="28"/>
        </w:rPr>
        <w:t>странами-участницами</w:t>
      </w:r>
      <w:r w:rsidRPr="00CA4C70">
        <w:rPr>
          <w:rFonts w:ascii="Times New Roman" w:hAnsi="Times New Roman" w:cs="Times New Roman"/>
          <w:color w:val="000000" w:themeColor="text1"/>
          <w:sz w:val="28"/>
          <w:szCs w:val="28"/>
        </w:rPr>
        <w:t>. В большинстве случаев жалобы касались введения импортных пошлин и тарифных квот, установления внутренних налогов и регулирования, создающего преимущества для национальных производителей, а также применения антидемпинговых и компенсационных мер. Так, в деле DS334 Турция обвинялась в ограничении импорта риса путем введения обязательных лицензий, что противоречило статьям ГАТТ 1994. В споре DS457 рассматривалась практика Перу по установлению механизма ценовой стабилизации, который, по мнению заявителя - Гватемалы, нарушал тарифные обязательства страны.</w:t>
      </w:r>
    </w:p>
    <w:p w14:paraId="03B077C5" w14:textId="569BBB73" w:rsidR="00123C6D" w:rsidRPr="00CA4C70" w:rsidRDefault="00123C6D"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деле DS334 Турция утверждала, что введенные лицензии были необходимы для защиты </w:t>
      </w:r>
      <w:r w:rsidR="001C485F" w:rsidRPr="00CA4C70">
        <w:rPr>
          <w:rFonts w:ascii="Times New Roman" w:hAnsi="Times New Roman" w:cs="Times New Roman"/>
          <w:color w:val="000000" w:themeColor="text1"/>
          <w:sz w:val="28"/>
          <w:szCs w:val="28"/>
        </w:rPr>
        <w:t xml:space="preserve">национального </w:t>
      </w:r>
      <w:r w:rsidRPr="00CA4C70">
        <w:rPr>
          <w:rFonts w:ascii="Times New Roman" w:hAnsi="Times New Roman" w:cs="Times New Roman"/>
          <w:color w:val="000000" w:themeColor="text1"/>
          <w:sz w:val="28"/>
          <w:szCs w:val="28"/>
        </w:rPr>
        <w:t xml:space="preserve">внутреннего рынка, однако орган по разрешению споров ВТО признал </w:t>
      </w:r>
      <w:r w:rsidR="001C485F" w:rsidRPr="00CA4C70">
        <w:rPr>
          <w:rFonts w:ascii="Times New Roman" w:hAnsi="Times New Roman" w:cs="Times New Roman"/>
          <w:color w:val="000000" w:themeColor="text1"/>
          <w:sz w:val="28"/>
          <w:szCs w:val="28"/>
        </w:rPr>
        <w:t>такие</w:t>
      </w:r>
      <w:r w:rsidRPr="00CA4C70">
        <w:rPr>
          <w:rFonts w:ascii="Times New Roman" w:hAnsi="Times New Roman" w:cs="Times New Roman"/>
          <w:color w:val="000000" w:themeColor="text1"/>
          <w:sz w:val="28"/>
          <w:szCs w:val="28"/>
        </w:rPr>
        <w:t xml:space="preserve"> меры нарушением ГАТТ 1994, </w:t>
      </w:r>
      <w:r w:rsidR="001C485F" w:rsidRPr="00CA4C70">
        <w:rPr>
          <w:rFonts w:ascii="Times New Roman" w:hAnsi="Times New Roman" w:cs="Times New Roman"/>
          <w:color w:val="000000" w:themeColor="text1"/>
          <w:sz w:val="28"/>
          <w:szCs w:val="28"/>
        </w:rPr>
        <w:t>так как</w:t>
      </w:r>
      <w:r w:rsidRPr="00CA4C70">
        <w:rPr>
          <w:rFonts w:ascii="Times New Roman" w:hAnsi="Times New Roman" w:cs="Times New Roman"/>
          <w:color w:val="000000" w:themeColor="text1"/>
          <w:sz w:val="28"/>
          <w:szCs w:val="28"/>
        </w:rPr>
        <w:t xml:space="preserve"> они создавали необоснованные барьеры для импорта. В результате Турции было рекомендовано привести свою политику в соответствие с правилами ВТО. Аналогично, в споре DS457 Гватемала оспаривала механизм ценовой стабилизации Перу, который фактически вводил дополнительный сбор на импортируем</w:t>
      </w:r>
      <w:r w:rsidR="001C485F" w:rsidRPr="00CA4C70">
        <w:rPr>
          <w:rFonts w:ascii="Times New Roman" w:hAnsi="Times New Roman" w:cs="Times New Roman"/>
          <w:color w:val="000000" w:themeColor="text1"/>
          <w:sz w:val="28"/>
          <w:szCs w:val="28"/>
        </w:rPr>
        <w:t>ые</w:t>
      </w:r>
      <w:r w:rsidRPr="00CA4C70">
        <w:rPr>
          <w:rFonts w:ascii="Times New Roman" w:hAnsi="Times New Roman" w:cs="Times New Roman"/>
          <w:color w:val="000000" w:themeColor="text1"/>
          <w:sz w:val="28"/>
          <w:szCs w:val="28"/>
        </w:rPr>
        <w:t xml:space="preserve"> </w:t>
      </w:r>
      <w:r w:rsidR="001C485F" w:rsidRPr="00CA4C70">
        <w:rPr>
          <w:rFonts w:ascii="Times New Roman" w:hAnsi="Times New Roman" w:cs="Times New Roman"/>
          <w:color w:val="000000" w:themeColor="text1"/>
          <w:sz w:val="28"/>
          <w:szCs w:val="28"/>
        </w:rPr>
        <w:t>товары.</w:t>
      </w:r>
      <w:r w:rsidRPr="00CA4C70">
        <w:rPr>
          <w:rFonts w:ascii="Times New Roman" w:hAnsi="Times New Roman" w:cs="Times New Roman"/>
          <w:color w:val="000000" w:themeColor="text1"/>
          <w:sz w:val="28"/>
          <w:szCs w:val="28"/>
        </w:rPr>
        <w:t xml:space="preserve"> </w:t>
      </w:r>
      <w:r w:rsidR="001C485F" w:rsidRPr="00CA4C70">
        <w:rPr>
          <w:rFonts w:ascii="Times New Roman" w:hAnsi="Times New Roman" w:cs="Times New Roman"/>
          <w:color w:val="000000" w:themeColor="text1"/>
          <w:sz w:val="28"/>
          <w:szCs w:val="28"/>
        </w:rPr>
        <w:t>В данном споре к</w:t>
      </w:r>
      <w:r w:rsidRPr="00CA4C70">
        <w:rPr>
          <w:rFonts w:ascii="Times New Roman" w:hAnsi="Times New Roman" w:cs="Times New Roman"/>
          <w:color w:val="000000" w:themeColor="text1"/>
          <w:sz w:val="28"/>
          <w:szCs w:val="28"/>
        </w:rPr>
        <w:t>оллегия ВТО постановила, что такие меры несовместимы с обязательствами страны по тарифному регулированию, что привело к необходимости пересмотра Перу своей политики в отношении импортных пошлин.</w:t>
      </w:r>
    </w:p>
    <w:p w14:paraId="4867FD2D" w14:textId="5EBE0041" w:rsidR="00123C6D" w:rsidRPr="00CA4C70" w:rsidRDefault="00123C6D"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Данные споры демонстрируют, что ограничения на импорт, даже если </w:t>
      </w:r>
      <w:r w:rsidR="00021913" w:rsidRPr="00CA4C70">
        <w:rPr>
          <w:rFonts w:ascii="Times New Roman" w:hAnsi="Times New Roman" w:cs="Times New Roman"/>
          <w:color w:val="000000" w:themeColor="text1"/>
          <w:sz w:val="28"/>
          <w:szCs w:val="28"/>
        </w:rPr>
        <w:t>и</w:t>
      </w:r>
      <w:r w:rsidRPr="00CA4C70">
        <w:rPr>
          <w:rFonts w:ascii="Times New Roman" w:hAnsi="Times New Roman" w:cs="Times New Roman"/>
          <w:color w:val="000000" w:themeColor="text1"/>
          <w:sz w:val="28"/>
          <w:szCs w:val="28"/>
        </w:rPr>
        <w:t xml:space="preserve"> обосновываются защитой внутреннего рынка, часто рассматриваются как нарушение принципов ВТО. Решения по делам DS334 и DS457 подчеркивают важность соблюдения международных торговых обязательств, а также ограниченность возможностей стран-участников для введения мер, искажающих </w:t>
      </w:r>
      <w:r w:rsidR="0075609E" w:rsidRPr="00CA4C70">
        <w:rPr>
          <w:rFonts w:ascii="Times New Roman" w:hAnsi="Times New Roman" w:cs="Times New Roman"/>
          <w:color w:val="000000" w:themeColor="text1"/>
          <w:sz w:val="28"/>
          <w:szCs w:val="28"/>
        </w:rPr>
        <w:t>торговлю</w:t>
      </w:r>
      <w:r w:rsidRPr="00CA4C70">
        <w:rPr>
          <w:rFonts w:ascii="Times New Roman" w:hAnsi="Times New Roman" w:cs="Times New Roman"/>
          <w:color w:val="000000" w:themeColor="text1"/>
          <w:sz w:val="28"/>
          <w:szCs w:val="28"/>
        </w:rPr>
        <w:t>. В</w:t>
      </w:r>
      <w:r w:rsidR="00B77BE4" w:rsidRPr="00CA4C70">
        <w:rPr>
          <w:rFonts w:ascii="Times New Roman" w:hAnsi="Times New Roman" w:cs="Times New Roman"/>
          <w:color w:val="000000" w:themeColor="text1"/>
          <w:sz w:val="28"/>
          <w:szCs w:val="28"/>
        </w:rPr>
        <w:t xml:space="preserve">месте с тем, </w:t>
      </w:r>
      <w:r w:rsidR="0075609E" w:rsidRPr="00CA4C70">
        <w:rPr>
          <w:rFonts w:ascii="Times New Roman" w:hAnsi="Times New Roman" w:cs="Times New Roman"/>
          <w:color w:val="000000" w:themeColor="text1"/>
          <w:sz w:val="28"/>
          <w:szCs w:val="28"/>
        </w:rPr>
        <w:t xml:space="preserve">рассмотрение </w:t>
      </w:r>
      <w:r w:rsidR="00B77BE4" w:rsidRPr="00CA4C70">
        <w:rPr>
          <w:rFonts w:ascii="Times New Roman" w:hAnsi="Times New Roman" w:cs="Times New Roman"/>
          <w:color w:val="000000" w:themeColor="text1"/>
          <w:sz w:val="28"/>
          <w:szCs w:val="28"/>
        </w:rPr>
        <w:t>указанны</w:t>
      </w:r>
      <w:r w:rsidR="0075609E" w:rsidRPr="00CA4C70">
        <w:rPr>
          <w:rFonts w:ascii="Times New Roman" w:hAnsi="Times New Roman" w:cs="Times New Roman"/>
          <w:color w:val="000000" w:themeColor="text1"/>
          <w:sz w:val="28"/>
          <w:szCs w:val="28"/>
        </w:rPr>
        <w:t>х</w:t>
      </w:r>
      <w:r w:rsidR="00B77BE4" w:rsidRPr="00CA4C70">
        <w:rPr>
          <w:rFonts w:ascii="Times New Roman" w:hAnsi="Times New Roman" w:cs="Times New Roman"/>
          <w:color w:val="000000" w:themeColor="text1"/>
          <w:sz w:val="28"/>
          <w:szCs w:val="28"/>
        </w:rPr>
        <w:t xml:space="preserve"> спор</w:t>
      </w:r>
      <w:r w:rsidR="0075609E" w:rsidRPr="00CA4C70">
        <w:rPr>
          <w:rFonts w:ascii="Times New Roman" w:hAnsi="Times New Roman" w:cs="Times New Roman"/>
          <w:color w:val="000000" w:themeColor="text1"/>
          <w:sz w:val="28"/>
          <w:szCs w:val="28"/>
        </w:rPr>
        <w:t>ов</w:t>
      </w:r>
      <w:r w:rsidRPr="00CA4C70">
        <w:rPr>
          <w:rFonts w:ascii="Times New Roman" w:hAnsi="Times New Roman" w:cs="Times New Roman"/>
          <w:color w:val="000000" w:themeColor="text1"/>
          <w:sz w:val="28"/>
          <w:szCs w:val="28"/>
        </w:rPr>
        <w:t xml:space="preserve"> </w:t>
      </w:r>
      <w:r w:rsidR="0075609E" w:rsidRPr="00CA4C70">
        <w:rPr>
          <w:rFonts w:ascii="Times New Roman" w:hAnsi="Times New Roman" w:cs="Times New Roman"/>
          <w:color w:val="000000" w:themeColor="text1"/>
          <w:sz w:val="28"/>
          <w:szCs w:val="28"/>
        </w:rPr>
        <w:t>демонстрирует</w:t>
      </w:r>
      <w:r w:rsidRPr="00CA4C70">
        <w:rPr>
          <w:rFonts w:ascii="Times New Roman" w:hAnsi="Times New Roman" w:cs="Times New Roman"/>
          <w:color w:val="000000" w:themeColor="text1"/>
          <w:sz w:val="28"/>
          <w:szCs w:val="28"/>
        </w:rPr>
        <w:t>, что государства продолжают использовать механизмы регулирования торговли для защиты национальных интересов, что неизбежно приводит к возникновению новых разногласий и необходимости их разрешения в рамках ВТО.</w:t>
      </w:r>
    </w:p>
    <w:p w14:paraId="7EE2CCE8" w14:textId="7C93E7F9"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Немаловажное значение в исследовании споров в области торговли зерном занимает анализ спора DS276, в котором представители США </w:t>
      </w:r>
      <w:r w:rsidRPr="00CA4C70">
        <w:rPr>
          <w:rFonts w:ascii="Times New Roman" w:hAnsi="Times New Roman" w:cs="Times New Roman"/>
          <w:color w:val="000000" w:themeColor="text1"/>
          <w:sz w:val="28"/>
          <w:szCs w:val="28"/>
        </w:rPr>
        <w:lastRenderedPageBreak/>
        <w:t xml:space="preserve">оспаривали меры Канады, касающиеся экспорта пшеницы и импортных ограничений. В данном деле основной предмет разногласий заключался в деятельности Канадского совета по пшенице и правилах, затрудняющих импорт американского зерна. </w:t>
      </w:r>
      <w:r w:rsidR="00AC333C" w:rsidRPr="00CA4C70">
        <w:rPr>
          <w:rFonts w:ascii="Times New Roman" w:hAnsi="Times New Roman" w:cs="Times New Roman"/>
          <w:color w:val="000000" w:themeColor="text1"/>
          <w:sz w:val="28"/>
          <w:szCs w:val="28"/>
        </w:rPr>
        <w:t xml:space="preserve">Представители </w:t>
      </w:r>
      <w:r w:rsidRPr="00CA4C70">
        <w:rPr>
          <w:rFonts w:ascii="Times New Roman" w:hAnsi="Times New Roman" w:cs="Times New Roman"/>
          <w:color w:val="000000" w:themeColor="text1"/>
          <w:sz w:val="28"/>
          <w:szCs w:val="28"/>
        </w:rPr>
        <w:t>США утверждали, что Канадский совет по пшенице использовал государственные привилегии для искажения конкуренции, а закон</w:t>
      </w:r>
      <w:r w:rsidR="00AC333C" w:rsidRPr="00CA4C70">
        <w:rPr>
          <w:rFonts w:ascii="Times New Roman" w:hAnsi="Times New Roman" w:cs="Times New Roman"/>
          <w:color w:val="000000" w:themeColor="text1"/>
          <w:sz w:val="28"/>
          <w:szCs w:val="28"/>
        </w:rPr>
        <w:t>одательство Канады</w:t>
      </w:r>
      <w:r w:rsidRPr="00CA4C70">
        <w:rPr>
          <w:rFonts w:ascii="Times New Roman" w:hAnsi="Times New Roman" w:cs="Times New Roman"/>
          <w:color w:val="000000" w:themeColor="text1"/>
          <w:sz w:val="28"/>
          <w:szCs w:val="28"/>
        </w:rPr>
        <w:t xml:space="preserve"> создавал</w:t>
      </w:r>
      <w:r w:rsidR="00AC333C"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 xml:space="preserve"> барьеры для иностранных поставок. </w:t>
      </w:r>
    </w:p>
    <w:p w14:paraId="5DDBE2E1" w14:textId="54B8FB63" w:rsidR="004B7851" w:rsidRPr="00CA4C70" w:rsidRDefault="00531E94" w:rsidP="004B7851">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Так в своих аргументах, представители </w:t>
      </w:r>
      <w:r w:rsidR="004B7851" w:rsidRPr="00CA4C70">
        <w:rPr>
          <w:rFonts w:ascii="Times New Roman" w:hAnsi="Times New Roman" w:cs="Times New Roman"/>
          <w:sz w:val="28"/>
          <w:szCs w:val="28"/>
        </w:rPr>
        <w:t xml:space="preserve">США утверждали, что </w:t>
      </w:r>
      <w:r w:rsidR="004B7851" w:rsidRPr="00CA4C70">
        <w:rPr>
          <w:rFonts w:ascii="Times New Roman" w:hAnsi="Times New Roman" w:cs="Times New Roman"/>
          <w:color w:val="000000" w:themeColor="text1"/>
          <w:sz w:val="28"/>
          <w:szCs w:val="28"/>
        </w:rPr>
        <w:t>Канадский совет по пшенице</w:t>
      </w:r>
      <w:r w:rsidR="004B7851" w:rsidRPr="00CA4C70">
        <w:rPr>
          <w:rFonts w:ascii="Times New Roman" w:hAnsi="Times New Roman" w:cs="Times New Roman"/>
          <w:sz w:val="28"/>
          <w:szCs w:val="28"/>
        </w:rPr>
        <w:t xml:space="preserve"> нарушает принципы недискриминации (статья XVII ГАТТ), так как действует с привилегиями, недоступными коммерческим компаниям. Вместе с тем, в иске затрагивались нарушения статьи III:4 ГАТТ и статьи 2 Соглашения</w:t>
      </w:r>
      <w:r w:rsidR="000556A5" w:rsidRPr="00CA4C70">
        <w:rPr>
          <w:rFonts w:ascii="Times New Roman" w:hAnsi="Times New Roman" w:cs="Times New Roman"/>
          <w:sz w:val="28"/>
          <w:szCs w:val="28"/>
        </w:rPr>
        <w:t xml:space="preserve"> </w:t>
      </w:r>
      <w:r w:rsidR="004B7851" w:rsidRPr="00CA4C70">
        <w:rPr>
          <w:rFonts w:ascii="Times New Roman" w:hAnsi="Times New Roman" w:cs="Times New Roman"/>
          <w:sz w:val="28"/>
          <w:szCs w:val="28"/>
        </w:rPr>
        <w:t>ТРИМС, касающиеся ограничений на обработку импортного зерна, регулирования транспортных тарифов и распределения железнодорожных вагонов.</w:t>
      </w:r>
    </w:p>
    <w:p w14:paraId="47CEB950" w14:textId="72666D41" w:rsidR="009024B5" w:rsidRPr="00CA4C70" w:rsidRDefault="004B7851" w:rsidP="004B7851">
      <w:pPr>
        <w:ind w:firstLine="720"/>
        <w:jc w:val="both"/>
        <w:rPr>
          <w:rFonts w:ascii="Times New Roman" w:hAnsi="Times New Roman" w:cs="Times New Roman"/>
          <w:sz w:val="28"/>
          <w:szCs w:val="28"/>
        </w:rPr>
      </w:pPr>
      <w:r w:rsidRPr="00CA4C70">
        <w:rPr>
          <w:rFonts w:ascii="Times New Roman" w:hAnsi="Times New Roman" w:cs="Times New Roman"/>
          <w:sz w:val="28"/>
          <w:szCs w:val="28"/>
        </w:rPr>
        <w:t>В результате разбирательства ВТО не поддержала основные обвинения США в отношении Канадского совета по пшенице, однако признала, что отдельные канадские меры (например, требования к обработке импортного зерна) могли нарушать обязательства по ГАТТ и ТРИМС. Исследуя споры</w:t>
      </w:r>
      <w:r w:rsidR="002D793C" w:rsidRPr="00CA4C70">
        <w:rPr>
          <w:rFonts w:ascii="Times New Roman" w:hAnsi="Times New Roman" w:cs="Times New Roman"/>
          <w:sz w:val="28"/>
          <w:szCs w:val="28"/>
        </w:rPr>
        <w:t xml:space="preserve"> в отношении торговли зерном</w:t>
      </w:r>
      <w:r w:rsidRPr="00CA4C70">
        <w:rPr>
          <w:rFonts w:ascii="Times New Roman" w:hAnsi="Times New Roman" w:cs="Times New Roman"/>
          <w:sz w:val="28"/>
          <w:szCs w:val="28"/>
        </w:rPr>
        <w:t xml:space="preserve"> между Канадой и США, К. Картер </w:t>
      </w:r>
      <w:r w:rsidR="004E498B" w:rsidRPr="00CA4C70">
        <w:rPr>
          <w:rFonts w:ascii="Times New Roman" w:hAnsi="Times New Roman" w:cs="Times New Roman"/>
          <w:sz w:val="28"/>
          <w:szCs w:val="28"/>
        </w:rPr>
        <w:t xml:space="preserve">(С. </w:t>
      </w:r>
      <w:proofErr w:type="spellStart"/>
      <w:r w:rsidR="004E498B" w:rsidRPr="00CA4C70">
        <w:rPr>
          <w:rFonts w:ascii="Times New Roman" w:hAnsi="Times New Roman" w:cs="Times New Roman"/>
          <w:sz w:val="28"/>
          <w:szCs w:val="28"/>
        </w:rPr>
        <w:t>Carter</w:t>
      </w:r>
      <w:proofErr w:type="spellEnd"/>
      <w:r w:rsidR="004E498B" w:rsidRPr="00CA4C70">
        <w:rPr>
          <w:rFonts w:ascii="Times New Roman" w:hAnsi="Times New Roman" w:cs="Times New Roman"/>
          <w:sz w:val="28"/>
          <w:szCs w:val="28"/>
        </w:rPr>
        <w:t xml:space="preserve">) </w:t>
      </w:r>
      <w:r w:rsidRPr="00CA4C70">
        <w:rPr>
          <w:rFonts w:ascii="Times New Roman" w:hAnsi="Times New Roman" w:cs="Times New Roman"/>
          <w:sz w:val="28"/>
          <w:szCs w:val="28"/>
        </w:rPr>
        <w:t>приходит к выводу, что разногласия возникают ввиду расхождения позиций экономистов и политиков. Исследователь полагает, что торговля зерном в этих странах определяется скорее политическими, а не экономическими аспектами [</w:t>
      </w:r>
      <w:r w:rsidR="00555C4B" w:rsidRPr="00CA4C70">
        <w:rPr>
          <w:rFonts w:ascii="Times New Roman" w:hAnsi="Times New Roman" w:cs="Times New Roman"/>
          <w:sz w:val="28"/>
          <w:szCs w:val="28"/>
        </w:rPr>
        <w:t>2</w:t>
      </w:r>
      <w:r w:rsidR="00EF0379" w:rsidRPr="00CA4C70">
        <w:rPr>
          <w:rFonts w:ascii="Times New Roman" w:hAnsi="Times New Roman" w:cs="Times New Roman"/>
          <w:sz w:val="28"/>
          <w:szCs w:val="28"/>
        </w:rPr>
        <w:t>3</w:t>
      </w:r>
      <w:r w:rsidR="000031AA" w:rsidRPr="00CA4C70">
        <w:rPr>
          <w:rFonts w:ascii="Times New Roman" w:hAnsi="Times New Roman" w:cs="Times New Roman"/>
          <w:sz w:val="28"/>
          <w:szCs w:val="28"/>
        </w:rPr>
        <w:t>2</w:t>
      </w:r>
      <w:r w:rsidRPr="00CA4C70">
        <w:rPr>
          <w:rFonts w:ascii="Times New Roman" w:hAnsi="Times New Roman" w:cs="Times New Roman"/>
          <w:sz w:val="28"/>
          <w:szCs w:val="28"/>
        </w:rPr>
        <w:t xml:space="preserve">]. Тем не менее, как справедливо отмечают </w:t>
      </w:r>
      <w:r w:rsidR="005D3080" w:rsidRPr="00CA4C70">
        <w:rPr>
          <w:rFonts w:ascii="Times New Roman" w:hAnsi="Times New Roman" w:cs="Times New Roman"/>
          <w:sz w:val="28"/>
          <w:szCs w:val="28"/>
        </w:rPr>
        <w:t xml:space="preserve">некоторые </w:t>
      </w:r>
      <w:r w:rsidRPr="00CA4C70">
        <w:rPr>
          <w:rFonts w:ascii="Times New Roman" w:hAnsi="Times New Roman" w:cs="Times New Roman"/>
          <w:sz w:val="28"/>
          <w:szCs w:val="28"/>
        </w:rPr>
        <w:t>американские исследователи</w:t>
      </w:r>
      <w:r w:rsidR="001E6167" w:rsidRPr="00CA4C70">
        <w:rPr>
          <w:rFonts w:ascii="Times New Roman" w:hAnsi="Times New Roman" w:cs="Times New Roman"/>
          <w:sz w:val="28"/>
          <w:szCs w:val="28"/>
        </w:rPr>
        <w:t>,</w:t>
      </w:r>
      <w:r w:rsidRPr="00CA4C70">
        <w:rPr>
          <w:rFonts w:ascii="Times New Roman" w:hAnsi="Times New Roman" w:cs="Times New Roman"/>
          <w:sz w:val="28"/>
          <w:szCs w:val="28"/>
        </w:rPr>
        <w:t xml:space="preserve"> дело стало значимым в развитии практики применения статьи XVII ГАТТ и регулирования деятельности государственных торговых предприятий [2</w:t>
      </w:r>
      <w:r w:rsidR="000031AA" w:rsidRPr="00CA4C70">
        <w:rPr>
          <w:rFonts w:ascii="Times New Roman" w:hAnsi="Times New Roman" w:cs="Times New Roman"/>
          <w:sz w:val="28"/>
          <w:szCs w:val="28"/>
        </w:rPr>
        <w:t>33</w:t>
      </w:r>
      <w:r w:rsidRPr="00CA4C70">
        <w:rPr>
          <w:rFonts w:ascii="Times New Roman" w:hAnsi="Times New Roman" w:cs="Times New Roman"/>
          <w:sz w:val="28"/>
          <w:szCs w:val="28"/>
        </w:rPr>
        <w:t xml:space="preserve">]. </w:t>
      </w:r>
    </w:p>
    <w:p w14:paraId="171FD25D" w14:textId="41E8FDA0" w:rsidR="00117DBF" w:rsidRPr="00CA4C70" w:rsidRDefault="00117DBF" w:rsidP="00DF2E45">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Кроме того, в ходе разбирательства обсуждалось, являются ли альтернативные меры «разумно доступными» в контексте ограничений на импорт зерна. Как отмечает ученый К. </w:t>
      </w:r>
      <w:proofErr w:type="spellStart"/>
      <w:r w:rsidRPr="00CA4C70">
        <w:rPr>
          <w:rFonts w:ascii="Times New Roman" w:hAnsi="Times New Roman" w:cs="Times New Roman"/>
          <w:sz w:val="28"/>
          <w:szCs w:val="28"/>
        </w:rPr>
        <w:t>Эсплюгес</w:t>
      </w:r>
      <w:proofErr w:type="spellEnd"/>
      <w:r w:rsidRPr="00CA4C70">
        <w:rPr>
          <w:rFonts w:ascii="Times New Roman" w:hAnsi="Times New Roman" w:cs="Times New Roman"/>
          <w:sz w:val="28"/>
          <w:szCs w:val="28"/>
        </w:rPr>
        <w:t>, ВТО при анализе данного вопроса учитывала три ключевых критерия: степень достижения преследуемой цели, сложность реализации и влияние на торговлю. Апелляционный орган подчеркнул, что члены ВТО вправе определять уровень соблюдения своих обязательств, однако принятые меры должны соответствовать принципам ГАТТ и не создавать излишних барьеров для торговли. В данном споре комиссия признала, что некоторые требования Канады, такие как обработка импортного зерна, не отвечают критериям разумной доступности и могут нарушать правила ВТО</w:t>
      </w:r>
      <w:r w:rsidR="00DF2E45" w:rsidRPr="00CA4C70">
        <w:rPr>
          <w:rFonts w:ascii="Times New Roman" w:hAnsi="Times New Roman" w:cs="Times New Roman"/>
          <w:sz w:val="28"/>
          <w:szCs w:val="28"/>
        </w:rPr>
        <w:t xml:space="preserve"> [</w:t>
      </w:r>
      <w:r w:rsidR="00EF0379" w:rsidRPr="00CA4C70">
        <w:rPr>
          <w:rFonts w:ascii="Times New Roman" w:hAnsi="Times New Roman" w:cs="Times New Roman"/>
          <w:sz w:val="28"/>
          <w:szCs w:val="28"/>
        </w:rPr>
        <w:t>2</w:t>
      </w:r>
      <w:r w:rsidR="000031AA" w:rsidRPr="00CA4C70">
        <w:rPr>
          <w:rFonts w:ascii="Times New Roman" w:hAnsi="Times New Roman" w:cs="Times New Roman"/>
          <w:sz w:val="28"/>
          <w:szCs w:val="28"/>
        </w:rPr>
        <w:t>34</w:t>
      </w:r>
      <w:r w:rsidR="00DF2E45" w:rsidRPr="00CA4C70">
        <w:rPr>
          <w:rFonts w:ascii="Times New Roman" w:hAnsi="Times New Roman" w:cs="Times New Roman"/>
          <w:sz w:val="28"/>
          <w:szCs w:val="28"/>
        </w:rPr>
        <w:t>]</w:t>
      </w:r>
      <w:r w:rsidRPr="00CA4C70">
        <w:rPr>
          <w:rFonts w:ascii="Times New Roman" w:hAnsi="Times New Roman" w:cs="Times New Roman"/>
          <w:sz w:val="28"/>
          <w:szCs w:val="28"/>
        </w:rPr>
        <w:t>.</w:t>
      </w:r>
    </w:p>
    <w:p w14:paraId="0D87769C" w14:textId="70E0EA15" w:rsidR="004B7851" w:rsidRPr="00CA4C70" w:rsidRDefault="00D84803" w:rsidP="004B7851">
      <w:pPr>
        <w:ind w:firstLine="720"/>
        <w:jc w:val="both"/>
        <w:rPr>
          <w:rFonts w:ascii="Times New Roman" w:hAnsi="Times New Roman" w:cs="Times New Roman"/>
          <w:sz w:val="28"/>
          <w:szCs w:val="28"/>
        </w:rPr>
      </w:pPr>
      <w:r w:rsidRPr="00CA4C70">
        <w:rPr>
          <w:rFonts w:ascii="Times New Roman" w:hAnsi="Times New Roman" w:cs="Times New Roman"/>
          <w:sz w:val="28"/>
          <w:szCs w:val="28"/>
        </w:rPr>
        <w:t>Тем не менее, общий итог разбирательства оказался более благоприятным для Канады.</w:t>
      </w:r>
      <w:r w:rsidR="00994308" w:rsidRPr="00CA4C70">
        <w:rPr>
          <w:rFonts w:ascii="Times New Roman" w:hAnsi="Times New Roman" w:cs="Times New Roman"/>
          <w:sz w:val="28"/>
          <w:szCs w:val="28"/>
        </w:rPr>
        <w:t xml:space="preserve"> </w:t>
      </w:r>
      <w:r w:rsidR="004B7851" w:rsidRPr="00CA4C70">
        <w:rPr>
          <w:rFonts w:ascii="Times New Roman" w:hAnsi="Times New Roman" w:cs="Times New Roman"/>
          <w:sz w:val="28"/>
          <w:szCs w:val="28"/>
        </w:rPr>
        <w:t>Несмотря на признание отдельных нарушений, ключевое обвинение США в отношении Канадского совета по пшенице было отклонено. Комиссия установила, что Канадский совет по пшенице действует по принципу «разумного» ценообразования и имеет стимулы вести себя как коммерческ</w:t>
      </w:r>
      <w:r w:rsidR="00A07389" w:rsidRPr="00CA4C70">
        <w:rPr>
          <w:rFonts w:ascii="Times New Roman" w:hAnsi="Times New Roman" w:cs="Times New Roman"/>
          <w:sz w:val="28"/>
          <w:szCs w:val="28"/>
        </w:rPr>
        <w:t xml:space="preserve">ая организация ввиду того, что </w:t>
      </w:r>
      <w:r w:rsidR="004B7851" w:rsidRPr="00CA4C70">
        <w:rPr>
          <w:rFonts w:ascii="Times New Roman" w:hAnsi="Times New Roman" w:cs="Times New Roman"/>
          <w:sz w:val="28"/>
          <w:szCs w:val="28"/>
        </w:rPr>
        <w:t xml:space="preserve">чистая </w:t>
      </w:r>
      <w:r w:rsidR="00A07389" w:rsidRPr="00CA4C70">
        <w:rPr>
          <w:rFonts w:ascii="Times New Roman" w:hAnsi="Times New Roman" w:cs="Times New Roman"/>
          <w:sz w:val="28"/>
          <w:szCs w:val="28"/>
        </w:rPr>
        <w:t>прибыль</w:t>
      </w:r>
      <w:r w:rsidR="004B7851" w:rsidRPr="00CA4C70">
        <w:rPr>
          <w:rFonts w:ascii="Times New Roman" w:hAnsi="Times New Roman" w:cs="Times New Roman"/>
          <w:sz w:val="28"/>
          <w:szCs w:val="28"/>
        </w:rPr>
        <w:t xml:space="preserve"> от продаж возвращается фермерам. Таким образом, несмотря на попытки США доказать нарушения со стороны Канадского совета по пшенице, Апелляционный орган </w:t>
      </w:r>
      <w:r w:rsidR="004B7851" w:rsidRPr="00CA4C70">
        <w:rPr>
          <w:rFonts w:ascii="Times New Roman" w:hAnsi="Times New Roman" w:cs="Times New Roman"/>
          <w:sz w:val="28"/>
          <w:szCs w:val="28"/>
        </w:rPr>
        <w:lastRenderedPageBreak/>
        <w:t>ВТО поддержал решение Комиссии, отклонив аргументы о необходимости ужесточения регулирования государственных торговых предприятий. В связи с вышеизложенным</w:t>
      </w:r>
      <w:r w:rsidR="000F1A0D" w:rsidRPr="00CA4C70">
        <w:rPr>
          <w:rFonts w:ascii="Times New Roman" w:hAnsi="Times New Roman" w:cs="Times New Roman"/>
          <w:sz w:val="28"/>
          <w:szCs w:val="28"/>
        </w:rPr>
        <w:t>,</w:t>
      </w:r>
      <w:r w:rsidR="004B7851" w:rsidRPr="00CA4C70">
        <w:rPr>
          <w:rFonts w:ascii="Times New Roman" w:hAnsi="Times New Roman" w:cs="Times New Roman"/>
          <w:sz w:val="28"/>
          <w:szCs w:val="28"/>
        </w:rPr>
        <w:t xml:space="preserve"> </w:t>
      </w:r>
      <w:r w:rsidR="000F1A0D" w:rsidRPr="00CA4C70">
        <w:rPr>
          <w:rFonts w:ascii="Times New Roman" w:hAnsi="Times New Roman" w:cs="Times New Roman"/>
          <w:sz w:val="28"/>
          <w:szCs w:val="28"/>
        </w:rPr>
        <w:t xml:space="preserve">затронутые </w:t>
      </w:r>
      <w:r w:rsidR="004B7851" w:rsidRPr="00CA4C70">
        <w:rPr>
          <w:rFonts w:ascii="Times New Roman" w:hAnsi="Times New Roman" w:cs="Times New Roman"/>
          <w:sz w:val="28"/>
          <w:szCs w:val="28"/>
        </w:rPr>
        <w:t xml:space="preserve">исследования </w:t>
      </w:r>
      <w:r w:rsidR="000F1A0D" w:rsidRPr="00CA4C70">
        <w:rPr>
          <w:rFonts w:ascii="Times New Roman" w:hAnsi="Times New Roman" w:cs="Times New Roman"/>
          <w:sz w:val="28"/>
          <w:szCs w:val="28"/>
        </w:rPr>
        <w:t>демонстрируют</w:t>
      </w:r>
      <w:r w:rsidR="004B7851" w:rsidRPr="00CA4C70">
        <w:rPr>
          <w:rFonts w:ascii="Times New Roman" w:hAnsi="Times New Roman" w:cs="Times New Roman"/>
          <w:sz w:val="28"/>
          <w:szCs w:val="28"/>
        </w:rPr>
        <w:t>, что данное решение вызвало недовольство среди американских производителей</w:t>
      </w:r>
      <w:r w:rsidR="000F1A0D" w:rsidRPr="00CA4C70">
        <w:rPr>
          <w:rFonts w:ascii="Times New Roman" w:hAnsi="Times New Roman" w:cs="Times New Roman"/>
          <w:sz w:val="28"/>
          <w:szCs w:val="28"/>
        </w:rPr>
        <w:t xml:space="preserve"> зерна</w:t>
      </w:r>
      <w:r w:rsidR="004B7851" w:rsidRPr="00CA4C70">
        <w:rPr>
          <w:rFonts w:ascii="Times New Roman" w:hAnsi="Times New Roman" w:cs="Times New Roman"/>
          <w:sz w:val="28"/>
          <w:szCs w:val="28"/>
        </w:rPr>
        <w:t>, которые настаивали на более строгих требованиях к таким предприятиям [</w:t>
      </w:r>
      <w:r w:rsidR="0055051B" w:rsidRPr="00CA4C70">
        <w:rPr>
          <w:rFonts w:ascii="Times New Roman" w:hAnsi="Times New Roman" w:cs="Times New Roman"/>
          <w:sz w:val="28"/>
          <w:szCs w:val="28"/>
        </w:rPr>
        <w:t>2</w:t>
      </w:r>
      <w:r w:rsidR="000031AA" w:rsidRPr="00CA4C70">
        <w:rPr>
          <w:rFonts w:ascii="Times New Roman" w:hAnsi="Times New Roman" w:cs="Times New Roman"/>
          <w:sz w:val="28"/>
          <w:szCs w:val="28"/>
        </w:rPr>
        <w:t>35</w:t>
      </w:r>
      <w:r w:rsidR="004B7851" w:rsidRPr="00CA4C70">
        <w:rPr>
          <w:rFonts w:ascii="Times New Roman" w:hAnsi="Times New Roman" w:cs="Times New Roman"/>
          <w:sz w:val="28"/>
          <w:szCs w:val="28"/>
        </w:rPr>
        <w:t>].</w:t>
      </w:r>
    </w:p>
    <w:p w14:paraId="20DDEE67" w14:textId="1BBB912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На основании проведенного анализа можно заключить, что спор ВТО DS276 </w:t>
      </w:r>
      <w:r w:rsidR="006A10F1" w:rsidRPr="00CA4C70">
        <w:rPr>
          <w:rFonts w:ascii="Times New Roman" w:hAnsi="Times New Roman" w:cs="Times New Roman"/>
          <w:color w:val="000000" w:themeColor="text1"/>
          <w:sz w:val="28"/>
          <w:szCs w:val="28"/>
        </w:rPr>
        <w:t>показал,</w:t>
      </w:r>
      <w:r w:rsidR="000F1A0D"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насколько значительное влияние могут оказывать государственные торговые предприятия на международную торговлю и как их деятельность может становиться предметом разногласий между странами. Данный спор подтвердил, что политика Канады в отношении импортных ограничений действительно нарушала принципы ГАТТ, ограничивая доступ иностранного зерна на внутренний рынок. Однако деятельность Канадского совета по пшенице, несмотря на обвинения США в создании несправедливых конкурентных преимуществ, была признана соответствующей правилам ВТО. В результате спора Канада </w:t>
      </w:r>
      <w:r w:rsidR="000F1A0D" w:rsidRPr="00CA4C70">
        <w:rPr>
          <w:rFonts w:ascii="Times New Roman" w:hAnsi="Times New Roman" w:cs="Times New Roman"/>
          <w:color w:val="000000" w:themeColor="text1"/>
          <w:sz w:val="28"/>
          <w:szCs w:val="28"/>
        </w:rPr>
        <w:t>внесла изменения в свое</w:t>
      </w:r>
      <w:r w:rsidRPr="00CA4C70">
        <w:rPr>
          <w:rFonts w:ascii="Times New Roman" w:hAnsi="Times New Roman" w:cs="Times New Roman"/>
          <w:color w:val="000000" w:themeColor="text1"/>
          <w:sz w:val="28"/>
          <w:szCs w:val="28"/>
        </w:rPr>
        <w:t xml:space="preserve"> законодательство, и в 2012 году Канадский совет по пшенице был упразднен</w:t>
      </w:r>
      <w:r w:rsidR="000F1A0D"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Данный спор стал важным прецедентом в регулировании деятельности государственных торговых предприятий в рамках ВТО.</w:t>
      </w:r>
    </w:p>
    <w:p w14:paraId="7D0FB3F0" w14:textId="1085BB79"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Анализ спора ВТО DS276 диктует возможность применения данного опыта для </w:t>
      </w:r>
      <w:r w:rsidR="00CE36BB"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предоставляя уникальный эмпирический материал для оценки деятельности, указанного ранее, АО</w:t>
      </w:r>
      <w:r w:rsidR="004578A1" w:rsidRPr="00CA4C70">
        <w:rPr>
          <w:rFonts w:ascii="Times New Roman" w:hAnsi="Times New Roman" w:cs="Times New Roman"/>
          <w:color w:val="000000" w:themeColor="text1"/>
          <w:sz w:val="28"/>
          <w:szCs w:val="28"/>
        </w:rPr>
        <w:t xml:space="preserve"> </w:t>
      </w:r>
      <w:r w:rsidR="006A10F1" w:rsidRPr="00CA4C70">
        <w:rPr>
          <w:rFonts w:ascii="Times New Roman" w:hAnsi="Times New Roman" w:cs="Times New Roman"/>
          <w:color w:val="000000" w:themeColor="text1"/>
          <w:sz w:val="28"/>
          <w:szCs w:val="28"/>
        </w:rPr>
        <w:t>«</w:t>
      </w:r>
      <w:r w:rsidR="004578A1" w:rsidRPr="00CA4C70">
        <w:rPr>
          <w:rFonts w:ascii="Times New Roman" w:hAnsi="Times New Roman" w:cs="Times New Roman"/>
          <w:color w:val="000000" w:themeColor="text1"/>
          <w:sz w:val="28"/>
          <w:szCs w:val="28"/>
        </w:rPr>
        <w:t>НК</w:t>
      </w:r>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Продкорпорация</w:t>
      </w:r>
      <w:proofErr w:type="spellEnd"/>
      <w:r w:rsidRPr="00CA4C70">
        <w:rPr>
          <w:rFonts w:ascii="Times New Roman" w:hAnsi="Times New Roman" w:cs="Times New Roman"/>
          <w:color w:val="000000" w:themeColor="text1"/>
          <w:sz w:val="28"/>
          <w:szCs w:val="28"/>
        </w:rPr>
        <w:t>»</w:t>
      </w:r>
      <w:r w:rsidR="006A10F1"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как государственного торгового предприятия, с учетом обязательств страны в рамках ВТО. Так, применение данного опыта возможно в нескольких ключевых направлениях:</w:t>
      </w:r>
    </w:p>
    <w:p w14:paraId="5E770C2D" w14:textId="09CDC48F"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Во-первых, рассмотренный спор продемонстрировал, что деятельность государственных торговых </w:t>
      </w:r>
      <w:r w:rsidR="008304A3">
        <w:rPr>
          <w:rFonts w:ascii="Times New Roman" w:hAnsi="Times New Roman" w:cs="Times New Roman"/>
          <w:color w:val="000000" w:themeColor="text1"/>
          <w:sz w:val="28"/>
          <w:szCs w:val="28"/>
        </w:rPr>
        <w:t>предприятий</w:t>
      </w:r>
      <w:r w:rsidRPr="00CA4C70">
        <w:rPr>
          <w:rFonts w:ascii="Times New Roman" w:hAnsi="Times New Roman" w:cs="Times New Roman"/>
          <w:color w:val="000000" w:themeColor="text1"/>
          <w:sz w:val="28"/>
          <w:szCs w:val="28"/>
        </w:rPr>
        <w:t xml:space="preserve"> может вызывать разногласия, если:</w:t>
      </w:r>
    </w:p>
    <w:p w14:paraId="181AFC48"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предприятие использует государственные привилегии для регулирования экспорта;</w:t>
      </w:r>
    </w:p>
    <w:p w14:paraId="5E4D1924"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создаются барьеры для импорта иностранной продукции;</w:t>
      </w:r>
    </w:p>
    <w:p w14:paraId="4ECA62C1"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механизмы ценообразования не соответствуют рыночным принципам.</w:t>
      </w:r>
    </w:p>
    <w:p w14:paraId="453B5670" w14:textId="03E8FF4E"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деятельность </w:t>
      </w:r>
      <w:r w:rsidR="004578A1" w:rsidRPr="00CA4C70">
        <w:rPr>
          <w:rFonts w:ascii="Times New Roman" w:hAnsi="Times New Roman" w:cs="Times New Roman"/>
          <w:color w:val="000000" w:themeColor="text1"/>
          <w:sz w:val="28"/>
          <w:szCs w:val="28"/>
        </w:rPr>
        <w:t xml:space="preserve">АО </w:t>
      </w:r>
      <w:r w:rsidR="007E2EC8" w:rsidRPr="00CA4C70">
        <w:rPr>
          <w:rFonts w:ascii="Times New Roman" w:hAnsi="Times New Roman" w:cs="Times New Roman"/>
          <w:color w:val="000000" w:themeColor="text1"/>
          <w:sz w:val="28"/>
          <w:szCs w:val="28"/>
        </w:rPr>
        <w:t>«</w:t>
      </w:r>
      <w:r w:rsidR="004578A1" w:rsidRPr="00CA4C70">
        <w:rPr>
          <w:rFonts w:ascii="Times New Roman" w:hAnsi="Times New Roman" w:cs="Times New Roman"/>
          <w:color w:val="000000" w:themeColor="text1"/>
          <w:sz w:val="28"/>
          <w:szCs w:val="28"/>
        </w:rPr>
        <w:t>НК «</w:t>
      </w:r>
      <w:proofErr w:type="spellStart"/>
      <w:r w:rsidRPr="00CA4C70">
        <w:rPr>
          <w:rFonts w:ascii="Times New Roman" w:hAnsi="Times New Roman" w:cs="Times New Roman"/>
          <w:color w:val="000000" w:themeColor="text1"/>
          <w:sz w:val="28"/>
          <w:szCs w:val="28"/>
        </w:rPr>
        <w:t>Продкорпораци</w:t>
      </w:r>
      <w:r w:rsidR="004578A1" w:rsidRPr="00CA4C70">
        <w:rPr>
          <w:rFonts w:ascii="Times New Roman" w:hAnsi="Times New Roman" w:cs="Times New Roman"/>
          <w:color w:val="000000" w:themeColor="text1"/>
          <w:sz w:val="28"/>
          <w:szCs w:val="28"/>
        </w:rPr>
        <w:t>я</w:t>
      </w:r>
      <w:proofErr w:type="spellEnd"/>
      <w:r w:rsidR="004578A1" w:rsidRPr="00CA4C70">
        <w:rPr>
          <w:rFonts w:ascii="Times New Roman" w:hAnsi="Times New Roman" w:cs="Times New Roman"/>
          <w:color w:val="000000" w:themeColor="text1"/>
          <w:sz w:val="28"/>
          <w:szCs w:val="28"/>
        </w:rPr>
        <w:t>»</w:t>
      </w:r>
      <w:r w:rsidR="007E2EC8"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должна соответствовать обязательствам страны в ВТО и международным торговым нормам. Соблюдение принципов транспарентности и недискриминации при формировании экспортной политики позвол</w:t>
      </w:r>
      <w:r w:rsidR="004578A1" w:rsidRPr="00CA4C70">
        <w:rPr>
          <w:rFonts w:ascii="Times New Roman" w:hAnsi="Times New Roman" w:cs="Times New Roman"/>
          <w:color w:val="000000" w:themeColor="text1"/>
          <w:sz w:val="28"/>
          <w:szCs w:val="28"/>
        </w:rPr>
        <w:t>яет</w:t>
      </w:r>
      <w:r w:rsidRPr="00CA4C70">
        <w:rPr>
          <w:rFonts w:ascii="Times New Roman" w:hAnsi="Times New Roman" w:cs="Times New Roman"/>
          <w:color w:val="000000" w:themeColor="text1"/>
          <w:sz w:val="28"/>
          <w:szCs w:val="28"/>
        </w:rPr>
        <w:t xml:space="preserve"> минимизировать </w:t>
      </w:r>
      <w:r w:rsidR="004578A1" w:rsidRPr="00CA4C70">
        <w:rPr>
          <w:rFonts w:ascii="Times New Roman" w:hAnsi="Times New Roman" w:cs="Times New Roman"/>
          <w:color w:val="000000" w:themeColor="text1"/>
          <w:sz w:val="28"/>
          <w:szCs w:val="28"/>
        </w:rPr>
        <w:t xml:space="preserve">возможность возникновения вопросов в регулировании </w:t>
      </w:r>
      <w:r w:rsidR="005868CE" w:rsidRPr="00CA4C70">
        <w:rPr>
          <w:rFonts w:ascii="Times New Roman" w:hAnsi="Times New Roman" w:cs="Times New Roman"/>
          <w:color w:val="000000" w:themeColor="text1"/>
          <w:sz w:val="28"/>
          <w:szCs w:val="28"/>
        </w:rPr>
        <w:t xml:space="preserve">деятельности </w:t>
      </w:r>
      <w:r w:rsidR="004578A1" w:rsidRPr="00CA4C70">
        <w:rPr>
          <w:rFonts w:ascii="Times New Roman" w:hAnsi="Times New Roman" w:cs="Times New Roman"/>
          <w:color w:val="000000" w:themeColor="text1"/>
          <w:sz w:val="28"/>
          <w:szCs w:val="28"/>
        </w:rPr>
        <w:t xml:space="preserve">данной организации </w:t>
      </w:r>
      <w:r w:rsidRPr="00CA4C70">
        <w:rPr>
          <w:rFonts w:ascii="Times New Roman" w:hAnsi="Times New Roman" w:cs="Times New Roman"/>
          <w:color w:val="000000" w:themeColor="text1"/>
          <w:sz w:val="28"/>
          <w:szCs w:val="28"/>
        </w:rPr>
        <w:t xml:space="preserve">со стороны </w:t>
      </w:r>
      <w:r w:rsidR="004578A1" w:rsidRPr="00CA4C70">
        <w:rPr>
          <w:rFonts w:ascii="Times New Roman" w:hAnsi="Times New Roman" w:cs="Times New Roman"/>
          <w:color w:val="000000" w:themeColor="text1"/>
          <w:sz w:val="28"/>
          <w:szCs w:val="28"/>
        </w:rPr>
        <w:t>участников ВТО</w:t>
      </w:r>
      <w:r w:rsidRPr="00CA4C70">
        <w:rPr>
          <w:rFonts w:ascii="Times New Roman" w:hAnsi="Times New Roman" w:cs="Times New Roman"/>
          <w:color w:val="000000" w:themeColor="text1"/>
          <w:sz w:val="28"/>
          <w:szCs w:val="28"/>
        </w:rPr>
        <w:t xml:space="preserve">. </w:t>
      </w:r>
    </w:p>
    <w:p w14:paraId="106FD5BD" w14:textId="38D3C7CC"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Во-вторых, упразднение Канадского совета по пшенице в 2012 году в</w:t>
      </w:r>
      <w:r w:rsidR="005E3C67">
        <w:rPr>
          <w:rFonts w:ascii="Times New Roman" w:hAnsi="Times New Roman" w:cs="Times New Roman"/>
          <w:color w:val="000000" w:themeColor="text1"/>
          <w:sz w:val="28"/>
          <w:szCs w:val="28"/>
        </w:rPr>
        <w:t>виду</w:t>
      </w:r>
      <w:r w:rsidRPr="00CA4C70">
        <w:rPr>
          <w:rFonts w:ascii="Times New Roman" w:hAnsi="Times New Roman" w:cs="Times New Roman"/>
          <w:color w:val="000000" w:themeColor="text1"/>
          <w:sz w:val="28"/>
          <w:szCs w:val="28"/>
        </w:rPr>
        <w:t xml:space="preserve"> спора DS276 иллюстрирует последствия, к которым может привести восприятие государственно</w:t>
      </w:r>
      <w:r w:rsidR="001C1015">
        <w:rPr>
          <w:rFonts w:ascii="Times New Roman" w:hAnsi="Times New Roman" w:cs="Times New Roman"/>
          <w:color w:val="000000" w:themeColor="text1"/>
          <w:sz w:val="28"/>
          <w:szCs w:val="28"/>
        </w:rPr>
        <w:t>го</w:t>
      </w:r>
      <w:r w:rsidRPr="00CA4C70">
        <w:rPr>
          <w:rFonts w:ascii="Times New Roman" w:hAnsi="Times New Roman" w:cs="Times New Roman"/>
          <w:color w:val="000000" w:themeColor="text1"/>
          <w:sz w:val="28"/>
          <w:szCs w:val="28"/>
        </w:rPr>
        <w:t xml:space="preserve"> торгово</w:t>
      </w:r>
      <w:r w:rsidR="001C1015">
        <w:rPr>
          <w:rFonts w:ascii="Times New Roman" w:hAnsi="Times New Roman" w:cs="Times New Roman"/>
          <w:color w:val="000000" w:themeColor="text1"/>
          <w:sz w:val="28"/>
          <w:szCs w:val="28"/>
        </w:rPr>
        <w:t>го</w:t>
      </w:r>
      <w:r w:rsidRPr="00CA4C70">
        <w:rPr>
          <w:rFonts w:ascii="Times New Roman" w:hAnsi="Times New Roman" w:cs="Times New Roman"/>
          <w:color w:val="000000" w:themeColor="text1"/>
          <w:sz w:val="28"/>
          <w:szCs w:val="28"/>
        </w:rPr>
        <w:t xml:space="preserve"> </w:t>
      </w:r>
      <w:r w:rsidR="001C1015">
        <w:rPr>
          <w:rFonts w:ascii="Times New Roman" w:hAnsi="Times New Roman" w:cs="Times New Roman"/>
          <w:color w:val="000000" w:themeColor="text1"/>
          <w:sz w:val="28"/>
          <w:szCs w:val="28"/>
        </w:rPr>
        <w:t>предприятия</w:t>
      </w:r>
      <w:r w:rsidRPr="00CA4C70">
        <w:rPr>
          <w:rFonts w:ascii="Times New Roman" w:hAnsi="Times New Roman" w:cs="Times New Roman"/>
          <w:color w:val="000000" w:themeColor="text1"/>
          <w:sz w:val="28"/>
          <w:szCs w:val="28"/>
        </w:rPr>
        <w:t xml:space="preserve"> как монопольного</w:t>
      </w:r>
      <w:r w:rsidR="00C64092" w:rsidRPr="00CA4C70">
        <w:rPr>
          <w:rFonts w:ascii="Times New Roman" w:hAnsi="Times New Roman" w:cs="Times New Roman"/>
          <w:color w:val="000000" w:themeColor="text1"/>
          <w:sz w:val="28"/>
          <w:szCs w:val="28"/>
        </w:rPr>
        <w:t xml:space="preserve"> органа</w:t>
      </w:r>
      <w:r w:rsidRPr="00CA4C70">
        <w:rPr>
          <w:rFonts w:ascii="Times New Roman" w:hAnsi="Times New Roman" w:cs="Times New Roman"/>
          <w:color w:val="000000" w:themeColor="text1"/>
          <w:sz w:val="28"/>
          <w:szCs w:val="28"/>
        </w:rPr>
        <w:t xml:space="preserve">, ограничивающего конкуренцию. </w:t>
      </w:r>
    </w:p>
    <w:p w14:paraId="2D677F57" w14:textId="2FA49F92"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В-третьих, учитывая роль </w:t>
      </w:r>
      <w:r w:rsidR="009143E5" w:rsidRPr="00CA4C70">
        <w:rPr>
          <w:rFonts w:ascii="Times New Roman" w:hAnsi="Times New Roman" w:cs="Times New Roman"/>
          <w:color w:val="000000" w:themeColor="text1"/>
          <w:sz w:val="28"/>
          <w:szCs w:val="28"/>
        </w:rPr>
        <w:t xml:space="preserve">АО </w:t>
      </w:r>
      <w:r w:rsidR="007E2EC8" w:rsidRPr="00CA4C70">
        <w:rPr>
          <w:rFonts w:ascii="Times New Roman" w:hAnsi="Times New Roman" w:cs="Times New Roman"/>
          <w:color w:val="000000" w:themeColor="text1"/>
          <w:sz w:val="28"/>
          <w:szCs w:val="28"/>
        </w:rPr>
        <w:t>«</w:t>
      </w:r>
      <w:r w:rsidR="009143E5" w:rsidRPr="00CA4C70">
        <w:rPr>
          <w:rFonts w:ascii="Times New Roman" w:hAnsi="Times New Roman" w:cs="Times New Roman"/>
          <w:color w:val="000000" w:themeColor="text1"/>
          <w:sz w:val="28"/>
          <w:szCs w:val="28"/>
        </w:rPr>
        <w:t>НК «</w:t>
      </w:r>
      <w:proofErr w:type="spellStart"/>
      <w:r w:rsidRPr="00CA4C70">
        <w:rPr>
          <w:rFonts w:ascii="Times New Roman" w:hAnsi="Times New Roman" w:cs="Times New Roman"/>
          <w:color w:val="000000" w:themeColor="text1"/>
          <w:sz w:val="28"/>
          <w:szCs w:val="28"/>
        </w:rPr>
        <w:t>Продкорпораци</w:t>
      </w:r>
      <w:r w:rsidR="009143E5" w:rsidRPr="00CA4C70">
        <w:rPr>
          <w:rFonts w:ascii="Times New Roman" w:hAnsi="Times New Roman" w:cs="Times New Roman"/>
          <w:color w:val="000000" w:themeColor="text1"/>
          <w:sz w:val="28"/>
          <w:szCs w:val="28"/>
        </w:rPr>
        <w:t>я</w:t>
      </w:r>
      <w:proofErr w:type="spellEnd"/>
      <w:r w:rsidR="009143E5" w:rsidRPr="00CA4C70">
        <w:rPr>
          <w:rFonts w:ascii="Times New Roman" w:hAnsi="Times New Roman" w:cs="Times New Roman"/>
          <w:color w:val="000000" w:themeColor="text1"/>
          <w:sz w:val="28"/>
          <w:szCs w:val="28"/>
        </w:rPr>
        <w:t>»</w:t>
      </w:r>
      <w:r w:rsidR="007E2EC8"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в обеспечении экспорта зерна Республики Казахстан</w:t>
      </w:r>
      <w:r w:rsidR="001C1015">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важным фактором является соответствие деятельности организации нормам ВТО в части:</w:t>
      </w:r>
    </w:p>
    <w:p w14:paraId="768CF19D"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недопущения экспортного субсидирования, подпадающего под ограничительные меры;</w:t>
      </w:r>
    </w:p>
    <w:p w14:paraId="181DF90B"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обеспечения прозрачности и недискриминационного характера тарифного регулирования;</w:t>
      </w:r>
    </w:p>
    <w:p w14:paraId="50E7C8C7"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формирования механизма ценового регулирования, основанного на рыночных принципах.</w:t>
      </w:r>
    </w:p>
    <w:p w14:paraId="670E5375"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опыт Канады свидетельствует о необходимости формирования политики, исключающей торговые преференции, которые могут квалифицироваться как нарушение обязательств в рамках ВТО.</w:t>
      </w:r>
    </w:p>
    <w:p w14:paraId="2BA48F30" w14:textId="086849A8"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В-четвертых, одним из аспектов спора DS276 являлись ограничения, связанные с транспортировкой и обработкой импортного зерна. В данном контексте </w:t>
      </w:r>
      <w:r w:rsidR="00924609" w:rsidRPr="00CA4C70">
        <w:rPr>
          <w:rFonts w:ascii="Times New Roman" w:hAnsi="Times New Roman" w:cs="Times New Roman"/>
          <w:color w:val="000000" w:themeColor="text1"/>
          <w:sz w:val="28"/>
          <w:szCs w:val="28"/>
        </w:rPr>
        <w:t>Республик</w:t>
      </w:r>
      <w:r w:rsidR="00DD499E">
        <w:rPr>
          <w:rFonts w:ascii="Times New Roman" w:hAnsi="Times New Roman" w:cs="Times New Roman"/>
          <w:color w:val="000000" w:themeColor="text1"/>
          <w:sz w:val="28"/>
          <w:szCs w:val="28"/>
        </w:rPr>
        <w:t>е</w:t>
      </w:r>
      <w:r w:rsidR="00924609"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Казахстан следует учитывать возможность претензий в отношении регулирования транспортных тарифов, распределения элеваторных мощностей и логистической инфраструктуры. Выстраивание системы недискриминационного доступа к зернохранилищам и транспортным мощностям позволит минимизировать потенциальные риски торговых споров.</w:t>
      </w:r>
    </w:p>
    <w:p w14:paraId="6315FC8D" w14:textId="74A0CDE6"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В-пятых, анализируемый </w:t>
      </w:r>
      <w:r w:rsidR="007E2EC8" w:rsidRPr="00CA4C70">
        <w:rPr>
          <w:rFonts w:ascii="Times New Roman" w:hAnsi="Times New Roman" w:cs="Times New Roman"/>
          <w:color w:val="000000" w:themeColor="text1"/>
          <w:sz w:val="28"/>
          <w:szCs w:val="28"/>
        </w:rPr>
        <w:t>кейс</w:t>
      </w:r>
      <w:r w:rsidRPr="00CA4C70">
        <w:rPr>
          <w:rFonts w:ascii="Times New Roman" w:hAnsi="Times New Roman" w:cs="Times New Roman"/>
          <w:color w:val="000000" w:themeColor="text1"/>
          <w:sz w:val="28"/>
          <w:szCs w:val="28"/>
        </w:rPr>
        <w:t xml:space="preserve"> подтвердил, что государственные торговые предприятия находятся под пристальным вниманием </w:t>
      </w:r>
      <w:r w:rsidR="00BC3DE3" w:rsidRPr="00CA4C70">
        <w:rPr>
          <w:rFonts w:ascii="Times New Roman" w:hAnsi="Times New Roman" w:cs="Times New Roman"/>
          <w:color w:val="000000" w:themeColor="text1"/>
          <w:sz w:val="28"/>
          <w:szCs w:val="28"/>
        </w:rPr>
        <w:t>государств-участников ВТО</w:t>
      </w:r>
      <w:r w:rsidRPr="00CA4C70">
        <w:rPr>
          <w:rFonts w:ascii="Times New Roman" w:hAnsi="Times New Roman" w:cs="Times New Roman"/>
          <w:color w:val="000000" w:themeColor="text1"/>
          <w:sz w:val="28"/>
          <w:szCs w:val="28"/>
        </w:rPr>
        <w:t xml:space="preserve"> и могут становиться </w:t>
      </w:r>
      <w:r w:rsidR="00BC3DE3" w:rsidRPr="00CA4C70">
        <w:rPr>
          <w:rFonts w:ascii="Times New Roman" w:hAnsi="Times New Roman" w:cs="Times New Roman"/>
          <w:color w:val="000000" w:themeColor="text1"/>
          <w:sz w:val="28"/>
          <w:szCs w:val="28"/>
        </w:rPr>
        <w:t>причиной возникновения торговых споров</w:t>
      </w:r>
      <w:r w:rsidRPr="00CA4C70">
        <w:rPr>
          <w:rFonts w:ascii="Times New Roman" w:hAnsi="Times New Roman" w:cs="Times New Roman"/>
          <w:color w:val="000000" w:themeColor="text1"/>
          <w:sz w:val="28"/>
          <w:szCs w:val="28"/>
        </w:rPr>
        <w:t xml:space="preserve">. В этой связи для </w:t>
      </w:r>
      <w:r w:rsidR="00BD615B"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актуальными задачами являются:</w:t>
      </w:r>
    </w:p>
    <w:p w14:paraId="5D869E70"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разработка обоснованной правовой позиции в защиту национальной торговой политики в зерновом секторе;  </w:t>
      </w:r>
    </w:p>
    <w:p w14:paraId="10791A23"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приведение экспортных механизмов в соответствие с обязательствами, вытекающими из членства в ВТО;  </w:t>
      </w:r>
    </w:p>
    <w:p w14:paraId="10EC7654"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недопущение практик, которые могут быть квалифицированы как демпинг или скрытая форма субсидирования.</w:t>
      </w:r>
    </w:p>
    <w:p w14:paraId="6CAF6EC0" w14:textId="3B19AB24" w:rsidR="00A749CE" w:rsidRPr="00CA4C70" w:rsidRDefault="00A749CE" w:rsidP="00D32D9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 в данном контексте, особое внимание следует уделить деятельности АО «НК «</w:t>
      </w:r>
      <w:proofErr w:type="spellStart"/>
      <w:r w:rsidRPr="00CA4C70">
        <w:rPr>
          <w:rFonts w:ascii="Times New Roman" w:hAnsi="Times New Roman" w:cs="Times New Roman"/>
          <w:color w:val="000000" w:themeColor="text1"/>
          <w:sz w:val="28"/>
          <w:szCs w:val="28"/>
        </w:rPr>
        <w:t>Продкорпорация</w:t>
      </w:r>
      <w:proofErr w:type="spellEnd"/>
      <w:r w:rsidRPr="00CA4C70">
        <w:rPr>
          <w:rFonts w:ascii="Times New Roman" w:hAnsi="Times New Roman" w:cs="Times New Roman"/>
          <w:color w:val="000000" w:themeColor="text1"/>
          <w:sz w:val="28"/>
          <w:szCs w:val="28"/>
        </w:rPr>
        <w:t xml:space="preserve">», которая выполняет ключевую роль в регулировании зернового рынка </w:t>
      </w:r>
      <w:r w:rsidR="005C2642"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w:t>
      </w:r>
      <w:r w:rsidR="004270B0" w:rsidRPr="00CA4C70">
        <w:rPr>
          <w:rFonts w:ascii="Times New Roman" w:hAnsi="Times New Roman" w:cs="Times New Roman"/>
          <w:color w:val="000000" w:themeColor="text1"/>
          <w:sz w:val="28"/>
          <w:szCs w:val="28"/>
        </w:rPr>
        <w:t>С</w:t>
      </w:r>
      <w:r w:rsidRPr="00CA4C70">
        <w:rPr>
          <w:rFonts w:ascii="Times New Roman" w:hAnsi="Times New Roman" w:cs="Times New Roman"/>
          <w:color w:val="000000" w:themeColor="text1"/>
          <w:sz w:val="28"/>
          <w:szCs w:val="28"/>
        </w:rPr>
        <w:t>татус</w:t>
      </w:r>
      <w:r w:rsidR="004270B0" w:rsidRPr="00CA4C70">
        <w:rPr>
          <w:rFonts w:ascii="Times New Roman" w:hAnsi="Times New Roman" w:cs="Times New Roman"/>
          <w:color w:val="000000" w:themeColor="text1"/>
          <w:sz w:val="28"/>
          <w:szCs w:val="28"/>
        </w:rPr>
        <w:t xml:space="preserve"> национальной компании</w:t>
      </w:r>
      <w:r w:rsidRPr="00CA4C70">
        <w:rPr>
          <w:rFonts w:ascii="Times New Roman" w:hAnsi="Times New Roman" w:cs="Times New Roman"/>
          <w:color w:val="000000" w:themeColor="text1"/>
          <w:sz w:val="28"/>
          <w:szCs w:val="28"/>
        </w:rPr>
        <w:t xml:space="preserve"> и функции по интервенциям на внутреннем рынке, закупке </w:t>
      </w:r>
      <w:r w:rsidR="006A10F1" w:rsidRPr="00CA4C70">
        <w:rPr>
          <w:rFonts w:ascii="Times New Roman" w:hAnsi="Times New Roman" w:cs="Times New Roman"/>
          <w:color w:val="000000" w:themeColor="text1"/>
          <w:sz w:val="28"/>
          <w:szCs w:val="28"/>
        </w:rPr>
        <w:t xml:space="preserve">и экспорту </w:t>
      </w:r>
      <w:r w:rsidRPr="00CA4C70">
        <w:rPr>
          <w:rFonts w:ascii="Times New Roman" w:hAnsi="Times New Roman" w:cs="Times New Roman"/>
          <w:color w:val="000000" w:themeColor="text1"/>
          <w:sz w:val="28"/>
          <w:szCs w:val="28"/>
        </w:rPr>
        <w:t>зерна могут вызывать вопросы в части возможного скрытого субсидирования. В связи с этим важно разработать прозрачные механизмы ценообразования и распределения закупаемых объемов, обеспечив их соответствие правилам ВТО.</w:t>
      </w:r>
    </w:p>
    <w:p w14:paraId="7868A3E2" w14:textId="1A557F23" w:rsidR="00FA77DF" w:rsidRPr="00CA4C70" w:rsidRDefault="002A66BF" w:rsidP="00FA77DF">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w:t>
      </w:r>
      <w:r w:rsidR="00FA77DF" w:rsidRPr="00CA4C70">
        <w:rPr>
          <w:rFonts w:ascii="Times New Roman" w:hAnsi="Times New Roman" w:cs="Times New Roman"/>
          <w:color w:val="000000" w:themeColor="text1"/>
          <w:sz w:val="28"/>
          <w:szCs w:val="28"/>
        </w:rPr>
        <w:t>, необходимо усовершенствовать законодательство, регулирующее деятельность государственных торговых предприятий</w:t>
      </w:r>
      <w:r w:rsidR="00F1359B" w:rsidRPr="00CA4C70">
        <w:rPr>
          <w:rFonts w:ascii="Times New Roman" w:hAnsi="Times New Roman" w:cs="Times New Roman"/>
          <w:color w:val="000000" w:themeColor="text1"/>
          <w:sz w:val="28"/>
          <w:szCs w:val="28"/>
        </w:rPr>
        <w:t xml:space="preserve">. </w:t>
      </w:r>
      <w:r w:rsidR="00216541" w:rsidRPr="00CA4C70">
        <w:rPr>
          <w:rFonts w:ascii="Times New Roman" w:hAnsi="Times New Roman" w:cs="Times New Roman"/>
          <w:color w:val="000000" w:themeColor="text1"/>
          <w:sz w:val="28"/>
          <w:szCs w:val="28"/>
        </w:rPr>
        <w:t>С учетом вышеизложенного</w:t>
      </w:r>
      <w:r w:rsidR="00FA77DF" w:rsidRPr="00CA4C70">
        <w:rPr>
          <w:rFonts w:ascii="Times New Roman" w:hAnsi="Times New Roman" w:cs="Times New Roman"/>
          <w:color w:val="000000" w:themeColor="text1"/>
          <w:sz w:val="28"/>
          <w:szCs w:val="28"/>
        </w:rPr>
        <w:t xml:space="preserve"> целесообразно внести изменения в Закон Республики Казахстан «О</w:t>
      </w:r>
      <w:r w:rsidR="00160705" w:rsidRPr="00CA4C70">
        <w:rPr>
          <w:rFonts w:ascii="Times New Roman" w:hAnsi="Times New Roman" w:cs="Times New Roman"/>
          <w:color w:val="000000" w:themeColor="text1"/>
          <w:sz w:val="28"/>
          <w:szCs w:val="28"/>
        </w:rPr>
        <w:t xml:space="preserve"> </w:t>
      </w:r>
      <w:r w:rsidR="00FA77DF" w:rsidRPr="00CA4C70">
        <w:rPr>
          <w:rFonts w:ascii="Times New Roman" w:hAnsi="Times New Roman" w:cs="Times New Roman"/>
          <w:color w:val="000000" w:themeColor="text1"/>
          <w:sz w:val="28"/>
          <w:szCs w:val="28"/>
        </w:rPr>
        <w:t>зерне», направленные на внедрение системы контроля за соблюдением принципов справедливой конкуренции.</w:t>
      </w:r>
    </w:p>
    <w:p w14:paraId="55DA56CB" w14:textId="137A480F" w:rsidR="00FA77DF" w:rsidRPr="00CA4C70" w:rsidRDefault="0024676A" w:rsidP="00FA77DF">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w:t>
      </w:r>
      <w:r w:rsidR="00FA77DF" w:rsidRPr="00CA4C70">
        <w:rPr>
          <w:rFonts w:ascii="Times New Roman" w:hAnsi="Times New Roman" w:cs="Times New Roman"/>
          <w:color w:val="000000" w:themeColor="text1"/>
          <w:sz w:val="28"/>
          <w:szCs w:val="28"/>
        </w:rPr>
        <w:t>, в статью 6-4, регулирующую деятельность оператора по зерновому рынку, следует добавить пункт 7 следующего содержания: «</w:t>
      </w:r>
      <w:r w:rsidR="00223266" w:rsidRPr="00CA4C70">
        <w:rPr>
          <w:rFonts w:ascii="Times New Roman" w:hAnsi="Times New Roman" w:cs="Times New Roman"/>
          <w:color w:val="000000" w:themeColor="text1"/>
          <w:sz w:val="28"/>
          <w:szCs w:val="28"/>
        </w:rPr>
        <w:t>о</w:t>
      </w:r>
      <w:r w:rsidR="00FA77DF" w:rsidRPr="00CA4C70">
        <w:rPr>
          <w:rFonts w:ascii="Times New Roman" w:hAnsi="Times New Roman" w:cs="Times New Roman"/>
          <w:color w:val="000000" w:themeColor="text1"/>
          <w:sz w:val="28"/>
          <w:szCs w:val="28"/>
        </w:rPr>
        <w:t>существляет деятельность в соответствии с принципами недискриминационного доступа к закупкам и распределению зерна, обеспечивая равные условия для всех участников рынка с целью предотвращения искажения конкуренции и недопущения мер, которые могут быть квалифицированы как скрытая форма субсидирования».</w:t>
      </w:r>
    </w:p>
    <w:p w14:paraId="3B8614ED" w14:textId="7A9500CB" w:rsidR="00A749CE" w:rsidRPr="00CA4C70" w:rsidRDefault="00FA77DF" w:rsidP="00FA77DF">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Предложенное дополнение позволит снизить риск </w:t>
      </w:r>
      <w:r w:rsidR="00D31909" w:rsidRPr="00CA4C70">
        <w:rPr>
          <w:rFonts w:ascii="Times New Roman" w:hAnsi="Times New Roman" w:cs="Times New Roman"/>
          <w:color w:val="000000" w:themeColor="text1"/>
          <w:sz w:val="28"/>
          <w:szCs w:val="28"/>
        </w:rPr>
        <w:t xml:space="preserve">возникновения </w:t>
      </w:r>
      <w:r w:rsidRPr="00CA4C70">
        <w:rPr>
          <w:rFonts w:ascii="Times New Roman" w:hAnsi="Times New Roman" w:cs="Times New Roman"/>
          <w:color w:val="000000" w:themeColor="text1"/>
          <w:sz w:val="28"/>
          <w:szCs w:val="28"/>
        </w:rPr>
        <w:t xml:space="preserve">потенциальных торговых споров и обеспечить соответствие национальной политики международным обязательствам </w:t>
      </w:r>
      <w:r w:rsidR="007E2B28"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w:t>
      </w:r>
      <w:r w:rsidR="00A749CE" w:rsidRPr="00CA4C70">
        <w:rPr>
          <w:rFonts w:ascii="Times New Roman" w:hAnsi="Times New Roman" w:cs="Times New Roman"/>
          <w:color w:val="000000" w:themeColor="text1"/>
          <w:sz w:val="28"/>
          <w:szCs w:val="28"/>
        </w:rPr>
        <w:t>.</w:t>
      </w:r>
    </w:p>
    <w:p w14:paraId="5A841E2D" w14:textId="27C90C4C" w:rsidR="004B7851" w:rsidRPr="00CA4C70" w:rsidRDefault="004B7851" w:rsidP="007F6823">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анализ спора ВТО DS276 подтверждает необходимость адаптации национальной политики </w:t>
      </w:r>
      <w:r w:rsidR="001731A0"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в сфере торговли зерном в соответствии с нормами и принципами ВТО. Следовательно, </w:t>
      </w:r>
      <w:r w:rsidR="00CE685C" w:rsidRPr="00CA4C70">
        <w:rPr>
          <w:rFonts w:ascii="Times New Roman" w:hAnsi="Times New Roman" w:cs="Times New Roman"/>
          <w:color w:val="000000" w:themeColor="text1"/>
          <w:sz w:val="28"/>
          <w:szCs w:val="28"/>
        </w:rPr>
        <w:t>АО «НК «</w:t>
      </w:r>
      <w:proofErr w:type="spellStart"/>
      <w:r w:rsidR="00CE685C" w:rsidRPr="00CA4C70">
        <w:rPr>
          <w:rFonts w:ascii="Times New Roman" w:hAnsi="Times New Roman" w:cs="Times New Roman"/>
          <w:color w:val="000000" w:themeColor="text1"/>
          <w:sz w:val="28"/>
          <w:szCs w:val="28"/>
        </w:rPr>
        <w:t>Продкорпорация</w:t>
      </w:r>
      <w:proofErr w:type="spellEnd"/>
      <w:r w:rsidR="00CE685C" w:rsidRPr="00CA4C70">
        <w:rPr>
          <w:rFonts w:ascii="Times New Roman" w:hAnsi="Times New Roman" w:cs="Times New Roman"/>
          <w:color w:val="000000" w:themeColor="text1"/>
          <w:sz w:val="28"/>
          <w:szCs w:val="28"/>
        </w:rPr>
        <w:t>»</w:t>
      </w:r>
      <w:r w:rsidR="00D31909" w:rsidRPr="00CA4C70">
        <w:rPr>
          <w:rFonts w:ascii="Times New Roman" w:hAnsi="Times New Roman" w:cs="Times New Roman"/>
          <w:color w:val="000000" w:themeColor="text1"/>
          <w:sz w:val="28"/>
          <w:szCs w:val="28"/>
        </w:rPr>
        <w:t>»</w:t>
      </w:r>
      <w:r w:rsidR="00303796"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следует учитывать выявленные в рамках данного спора правовые риски и выстраивать стратегию деятельности, исключающую возможность введения торговых ограничений и дискриминационных мер, что позволит укрепить позиции </w:t>
      </w:r>
      <w:r w:rsidR="007610B3"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на мировом рынке зерна и снизить вероятность возникновения торговых разногласий в рамках ВТО.</w:t>
      </w:r>
    </w:p>
    <w:p w14:paraId="05783409" w14:textId="77777777" w:rsidR="00523E82"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Соглашение по сельскому хозяйству. </w:t>
      </w:r>
      <w:r w:rsidRPr="00CA4C70">
        <w:rPr>
          <w:rFonts w:ascii="Times New Roman" w:hAnsi="Times New Roman" w:cs="Times New Roman"/>
          <w:color w:val="000000" w:themeColor="text1"/>
          <w:sz w:val="28"/>
          <w:szCs w:val="28"/>
        </w:rPr>
        <w:t xml:space="preserve">Данное соглашение регулирует доступ на рынок, внутреннюю поддержку и </w:t>
      </w:r>
      <w:r w:rsidR="00CA1096" w:rsidRPr="00CA4C70">
        <w:rPr>
          <w:rFonts w:ascii="Times New Roman" w:hAnsi="Times New Roman" w:cs="Times New Roman"/>
          <w:color w:val="000000" w:themeColor="text1"/>
          <w:sz w:val="28"/>
          <w:szCs w:val="28"/>
        </w:rPr>
        <w:t xml:space="preserve">вопросы, связанные с </w:t>
      </w:r>
      <w:r w:rsidRPr="00CA4C70">
        <w:rPr>
          <w:rFonts w:ascii="Times New Roman" w:hAnsi="Times New Roman" w:cs="Times New Roman"/>
          <w:color w:val="000000" w:themeColor="text1"/>
          <w:sz w:val="28"/>
          <w:szCs w:val="28"/>
        </w:rPr>
        <w:t>экспор</w:t>
      </w:r>
      <w:r w:rsidR="00CA1096" w:rsidRPr="00CA4C70">
        <w:rPr>
          <w:rFonts w:ascii="Times New Roman" w:hAnsi="Times New Roman" w:cs="Times New Roman"/>
          <w:color w:val="000000" w:themeColor="text1"/>
          <w:sz w:val="28"/>
          <w:szCs w:val="28"/>
        </w:rPr>
        <w:t>том</w:t>
      </w:r>
      <w:r w:rsidRPr="00CA4C70">
        <w:rPr>
          <w:rFonts w:ascii="Times New Roman" w:hAnsi="Times New Roman" w:cs="Times New Roman"/>
          <w:color w:val="000000" w:themeColor="text1"/>
          <w:sz w:val="28"/>
          <w:szCs w:val="28"/>
        </w:rPr>
        <w:t xml:space="preserve">, включая импортные пошлины, сокращение государственной поддержки и отказ от экспортных субсидий. В 14 спорах (DS134, DS143, DS144, DS148, DS166, DS210, DS275, DS334, DS357, DS457, DS511, DS619, DS620, DS621) рассматривались положения статьи 4, регулирующей тарифные ставки и распределение тарифных квот. </w:t>
      </w:r>
    </w:p>
    <w:p w14:paraId="64B3264F" w14:textId="048BAF49" w:rsidR="001250FB" w:rsidRPr="00CA4C70" w:rsidRDefault="00523E82"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с</w:t>
      </w:r>
      <w:r w:rsidR="004B7851" w:rsidRPr="00CA4C70">
        <w:rPr>
          <w:rFonts w:ascii="Times New Roman" w:hAnsi="Times New Roman" w:cs="Times New Roman"/>
          <w:color w:val="000000" w:themeColor="text1"/>
          <w:sz w:val="28"/>
          <w:szCs w:val="28"/>
        </w:rPr>
        <w:t>татья 4 Соглашения по сельскому хозяйству играет ключевую роль в либерализации аграрных рынков, устанавливая обязательства по снижению тарифных барьеров и квотированию импорта. В рассматриваемых спорах страны-заявители указывали на несоответствие национальных мер этим обязательствам, в частности, на избыточные тарифные ограничения и непрозрачность распределения квот. Итоги разбирательств способствовали формированию прецедентов, уточняющих интерпретацию норм ВТО и влияющих на последующую торговую политику государств</w:t>
      </w:r>
      <w:r w:rsidR="006A1B01" w:rsidRPr="00CA4C70">
        <w:rPr>
          <w:rFonts w:ascii="Times New Roman" w:hAnsi="Times New Roman" w:cs="Times New Roman"/>
          <w:color w:val="000000" w:themeColor="text1"/>
          <w:sz w:val="28"/>
          <w:szCs w:val="28"/>
        </w:rPr>
        <w:t xml:space="preserve"> </w:t>
      </w:r>
      <w:r w:rsidR="001250FB" w:rsidRPr="00CA4C70">
        <w:rPr>
          <w:rFonts w:ascii="Times New Roman" w:hAnsi="Times New Roman" w:cs="Times New Roman"/>
          <w:color w:val="000000" w:themeColor="text1"/>
          <w:sz w:val="28"/>
          <w:szCs w:val="28"/>
        </w:rPr>
        <w:t>[25</w:t>
      </w:r>
      <w:r w:rsidR="00F73C34" w:rsidRPr="00CA4C70">
        <w:rPr>
          <w:rFonts w:ascii="Times New Roman" w:hAnsi="Times New Roman" w:cs="Times New Roman"/>
          <w:color w:val="000000" w:themeColor="text1"/>
          <w:sz w:val="28"/>
          <w:szCs w:val="28"/>
        </w:rPr>
        <w:t>2</w:t>
      </w:r>
      <w:r w:rsidR="001250FB" w:rsidRPr="00CA4C70">
        <w:rPr>
          <w:rFonts w:ascii="Times New Roman" w:hAnsi="Times New Roman" w:cs="Times New Roman"/>
          <w:color w:val="000000" w:themeColor="text1"/>
          <w:sz w:val="28"/>
          <w:szCs w:val="28"/>
        </w:rPr>
        <w:t>, с, 1</w:t>
      </w:r>
      <w:r w:rsidR="00110EE5" w:rsidRPr="00CA4C70">
        <w:rPr>
          <w:rFonts w:ascii="Times New Roman" w:hAnsi="Times New Roman" w:cs="Times New Roman"/>
          <w:color w:val="000000" w:themeColor="text1"/>
          <w:sz w:val="28"/>
          <w:szCs w:val="28"/>
        </w:rPr>
        <w:t>90</w:t>
      </w:r>
      <w:r w:rsidR="001250FB" w:rsidRPr="00CA4C70">
        <w:rPr>
          <w:rFonts w:ascii="Times New Roman" w:hAnsi="Times New Roman" w:cs="Times New Roman"/>
          <w:color w:val="000000" w:themeColor="text1"/>
          <w:sz w:val="28"/>
          <w:szCs w:val="28"/>
        </w:rPr>
        <w:t>].</w:t>
      </w:r>
    </w:p>
    <w:p w14:paraId="14F1BA99" w14:textId="476EBB86" w:rsidR="0013239C" w:rsidRPr="00CA4C70" w:rsidRDefault="0013239C"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Спор DS134, участниками которого были Индия и Европейский Союз, является примером применения статьи 4 Соглашения по сельскому хозяйству. В данном споре представители Индии обвинял</w:t>
      </w:r>
      <w:r w:rsidR="00B7757F" w:rsidRPr="00CA4C70">
        <w:rPr>
          <w:rFonts w:ascii="Times New Roman" w:hAnsi="Times New Roman" w:cs="Times New Roman"/>
          <w:color w:val="000000" w:themeColor="text1"/>
          <w:sz w:val="28"/>
          <w:szCs w:val="28"/>
        </w:rPr>
        <w:t>и</w:t>
      </w:r>
      <w:r w:rsidRPr="00CA4C70">
        <w:rPr>
          <w:rFonts w:ascii="Times New Roman" w:hAnsi="Times New Roman" w:cs="Times New Roman"/>
          <w:color w:val="000000" w:themeColor="text1"/>
          <w:sz w:val="28"/>
          <w:szCs w:val="28"/>
        </w:rPr>
        <w:t xml:space="preserve"> ЕС в нарушении своих обязательств по снижению тарифных барьеров и квотированию импорта</w:t>
      </w:r>
      <w:r w:rsidR="00B7757F" w:rsidRPr="00CA4C70">
        <w:rPr>
          <w:rFonts w:ascii="Times New Roman" w:hAnsi="Times New Roman" w:cs="Times New Roman"/>
          <w:color w:val="000000" w:themeColor="text1"/>
          <w:sz w:val="28"/>
          <w:szCs w:val="28"/>
        </w:rPr>
        <w:t xml:space="preserve"> риса. </w:t>
      </w:r>
      <w:r w:rsidRPr="00CA4C70">
        <w:rPr>
          <w:rFonts w:ascii="Times New Roman" w:hAnsi="Times New Roman" w:cs="Times New Roman"/>
          <w:color w:val="000000" w:themeColor="text1"/>
          <w:sz w:val="28"/>
          <w:szCs w:val="28"/>
        </w:rPr>
        <w:t xml:space="preserve">ЕС </w:t>
      </w:r>
      <w:r w:rsidR="006916DE" w:rsidRPr="00CA4C70">
        <w:rPr>
          <w:rFonts w:ascii="Times New Roman" w:hAnsi="Times New Roman" w:cs="Times New Roman"/>
          <w:color w:val="000000" w:themeColor="text1"/>
          <w:sz w:val="28"/>
          <w:szCs w:val="28"/>
        </w:rPr>
        <w:t>обвинялся</w:t>
      </w:r>
      <w:r w:rsidRPr="00CA4C70">
        <w:rPr>
          <w:rFonts w:ascii="Times New Roman" w:hAnsi="Times New Roman" w:cs="Times New Roman"/>
          <w:color w:val="000000" w:themeColor="text1"/>
          <w:sz w:val="28"/>
          <w:szCs w:val="28"/>
        </w:rPr>
        <w:t xml:space="preserve"> в том, что принятые меры не соответствовали обязательствам по либерализации торговли, предусмотренны</w:t>
      </w:r>
      <w:r w:rsidR="006916DE"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Соглашением, и создавали препятствия для экспорта индийск</w:t>
      </w:r>
      <w:r w:rsidR="006916DE" w:rsidRPr="00CA4C70">
        <w:rPr>
          <w:rFonts w:ascii="Times New Roman" w:hAnsi="Times New Roman" w:cs="Times New Roman"/>
          <w:color w:val="000000" w:themeColor="text1"/>
          <w:sz w:val="28"/>
          <w:szCs w:val="28"/>
        </w:rPr>
        <w:t xml:space="preserve">ого риса. </w:t>
      </w:r>
      <w:r w:rsidR="004866C5" w:rsidRPr="00CA4C70">
        <w:rPr>
          <w:rFonts w:ascii="Times New Roman" w:hAnsi="Times New Roman" w:cs="Times New Roman"/>
          <w:color w:val="000000" w:themeColor="text1"/>
          <w:sz w:val="28"/>
          <w:szCs w:val="28"/>
        </w:rPr>
        <w:t xml:space="preserve">Представители ЕС признали нарушение своих обязательств в рамках Соглашения по сельскому хозяйству, что привело к необходимости пересмотра законодательства. </w:t>
      </w:r>
    </w:p>
    <w:p w14:paraId="579849A0" w14:textId="05626B96" w:rsidR="004B7851" w:rsidRPr="00CA4C70" w:rsidRDefault="001E1D9E"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w:t>
      </w:r>
      <w:r w:rsidR="004B7851" w:rsidRPr="00CA4C70">
        <w:rPr>
          <w:rFonts w:ascii="Times New Roman" w:hAnsi="Times New Roman" w:cs="Times New Roman"/>
          <w:color w:val="000000" w:themeColor="text1"/>
          <w:sz w:val="28"/>
          <w:szCs w:val="28"/>
        </w:rPr>
        <w:t xml:space="preserve">, в споре </w:t>
      </w:r>
      <w:r w:rsidR="004B7851" w:rsidRPr="00CA4C70">
        <w:rPr>
          <w:rFonts w:ascii="Times New Roman" w:hAnsi="Times New Roman" w:cs="Times New Roman"/>
          <w:color w:val="000000" w:themeColor="text1"/>
          <w:sz w:val="28"/>
          <w:szCs w:val="28"/>
          <w:lang w:val="en-US"/>
        </w:rPr>
        <w:t>DS</w:t>
      </w:r>
      <w:r w:rsidR="004B7851" w:rsidRPr="00CA4C70">
        <w:rPr>
          <w:rFonts w:ascii="Times New Roman" w:hAnsi="Times New Roman" w:cs="Times New Roman"/>
          <w:color w:val="000000" w:themeColor="text1"/>
          <w:sz w:val="28"/>
          <w:szCs w:val="28"/>
        </w:rPr>
        <w:t xml:space="preserve">143 Венгрия запросила срочные консультации со Словакией в связи с повышением импортных пошлин на венгерскую пшеницу с 10 сентября 1998 года. Новая ставка (до 70% </w:t>
      </w:r>
      <w:r w:rsidR="004B7851" w:rsidRPr="00CA4C70">
        <w:rPr>
          <w:rFonts w:ascii="Times New Roman" w:hAnsi="Times New Roman" w:cs="Times New Roman"/>
          <w:color w:val="000000" w:themeColor="text1"/>
          <w:sz w:val="28"/>
          <w:szCs w:val="28"/>
          <w:lang w:val="en-US"/>
        </w:rPr>
        <w:t>ad</w:t>
      </w:r>
      <w:r w:rsidR="004B7851" w:rsidRPr="00CA4C70">
        <w:rPr>
          <w:rFonts w:ascii="Times New Roman" w:hAnsi="Times New Roman" w:cs="Times New Roman"/>
          <w:color w:val="000000" w:themeColor="text1"/>
          <w:sz w:val="28"/>
          <w:szCs w:val="28"/>
        </w:rPr>
        <w:t xml:space="preserve"> </w:t>
      </w:r>
      <w:r w:rsidR="004B7851" w:rsidRPr="00CA4C70">
        <w:rPr>
          <w:rFonts w:ascii="Times New Roman" w:hAnsi="Times New Roman" w:cs="Times New Roman"/>
          <w:color w:val="000000" w:themeColor="text1"/>
          <w:sz w:val="28"/>
          <w:szCs w:val="28"/>
          <w:lang w:val="en-US"/>
        </w:rPr>
        <w:t>valorem</w:t>
      </w:r>
      <w:r w:rsidR="004B7851" w:rsidRPr="00CA4C70">
        <w:rPr>
          <w:rFonts w:ascii="Times New Roman" w:hAnsi="Times New Roman" w:cs="Times New Roman"/>
          <w:color w:val="000000" w:themeColor="text1"/>
          <w:sz w:val="28"/>
          <w:szCs w:val="28"/>
        </w:rPr>
        <w:t xml:space="preserve">) значительно превышала привязанные тарифные уровни (от 4,4% до 27%) и применялась исключительно к венгерскому зерну. </w:t>
      </w:r>
      <w:r w:rsidR="008707B5" w:rsidRPr="00CA4C70">
        <w:rPr>
          <w:rFonts w:ascii="Times New Roman" w:hAnsi="Times New Roman" w:cs="Times New Roman"/>
          <w:color w:val="000000" w:themeColor="text1"/>
          <w:sz w:val="28"/>
          <w:szCs w:val="28"/>
        </w:rPr>
        <w:t xml:space="preserve">Представители </w:t>
      </w:r>
      <w:r w:rsidR="004B7851" w:rsidRPr="00CA4C70">
        <w:rPr>
          <w:rFonts w:ascii="Times New Roman" w:hAnsi="Times New Roman" w:cs="Times New Roman"/>
          <w:color w:val="000000" w:themeColor="text1"/>
          <w:sz w:val="28"/>
          <w:szCs w:val="28"/>
        </w:rPr>
        <w:t>Венгри</w:t>
      </w:r>
      <w:r w:rsidR="008707B5" w:rsidRPr="00CA4C70">
        <w:rPr>
          <w:rFonts w:ascii="Times New Roman" w:hAnsi="Times New Roman" w:cs="Times New Roman"/>
          <w:color w:val="000000" w:themeColor="text1"/>
          <w:sz w:val="28"/>
          <w:szCs w:val="28"/>
        </w:rPr>
        <w:t>и</w:t>
      </w:r>
      <w:r w:rsidR="004B7851" w:rsidRPr="00CA4C70">
        <w:rPr>
          <w:rFonts w:ascii="Times New Roman" w:hAnsi="Times New Roman" w:cs="Times New Roman"/>
          <w:color w:val="000000" w:themeColor="text1"/>
          <w:sz w:val="28"/>
          <w:szCs w:val="28"/>
        </w:rPr>
        <w:t xml:space="preserve"> заявил</w:t>
      </w:r>
      <w:r w:rsidR="008707B5" w:rsidRPr="00CA4C70">
        <w:rPr>
          <w:rFonts w:ascii="Times New Roman" w:hAnsi="Times New Roman" w:cs="Times New Roman"/>
          <w:color w:val="000000" w:themeColor="text1"/>
          <w:sz w:val="28"/>
          <w:szCs w:val="28"/>
        </w:rPr>
        <w:t>и</w:t>
      </w:r>
      <w:r w:rsidR="004B7851" w:rsidRPr="00CA4C70">
        <w:rPr>
          <w:rFonts w:ascii="Times New Roman" w:hAnsi="Times New Roman" w:cs="Times New Roman"/>
          <w:color w:val="000000" w:themeColor="text1"/>
          <w:sz w:val="28"/>
          <w:szCs w:val="28"/>
        </w:rPr>
        <w:t xml:space="preserve">, что </w:t>
      </w:r>
      <w:r w:rsidR="002B44DA" w:rsidRPr="00CA4C70">
        <w:rPr>
          <w:rFonts w:ascii="Times New Roman" w:hAnsi="Times New Roman" w:cs="Times New Roman"/>
          <w:color w:val="000000" w:themeColor="text1"/>
          <w:sz w:val="28"/>
          <w:szCs w:val="28"/>
        </w:rPr>
        <w:t>данная</w:t>
      </w:r>
      <w:r w:rsidR="004B7851" w:rsidRPr="00CA4C70">
        <w:rPr>
          <w:rFonts w:ascii="Times New Roman" w:hAnsi="Times New Roman" w:cs="Times New Roman"/>
          <w:color w:val="000000" w:themeColor="text1"/>
          <w:sz w:val="28"/>
          <w:szCs w:val="28"/>
        </w:rPr>
        <w:t xml:space="preserve"> мера нарушает статьи </w:t>
      </w:r>
      <w:r w:rsidR="004B7851" w:rsidRPr="00CA4C70">
        <w:rPr>
          <w:rFonts w:ascii="Times New Roman" w:hAnsi="Times New Roman" w:cs="Times New Roman"/>
          <w:color w:val="000000" w:themeColor="text1"/>
          <w:sz w:val="28"/>
          <w:szCs w:val="28"/>
          <w:lang w:val="en-US"/>
        </w:rPr>
        <w:t>I</w:t>
      </w:r>
      <w:r w:rsidR="004B7851" w:rsidRPr="00CA4C70">
        <w:rPr>
          <w:rFonts w:ascii="Times New Roman" w:hAnsi="Times New Roman" w:cs="Times New Roman"/>
          <w:color w:val="000000" w:themeColor="text1"/>
          <w:sz w:val="28"/>
          <w:szCs w:val="28"/>
        </w:rPr>
        <w:t xml:space="preserve"> и </w:t>
      </w:r>
      <w:r w:rsidR="004B7851" w:rsidRPr="00CA4C70">
        <w:rPr>
          <w:rFonts w:ascii="Times New Roman" w:hAnsi="Times New Roman" w:cs="Times New Roman"/>
          <w:color w:val="000000" w:themeColor="text1"/>
          <w:sz w:val="28"/>
          <w:szCs w:val="28"/>
          <w:lang w:val="en-US"/>
        </w:rPr>
        <w:t>II</w:t>
      </w:r>
      <w:r w:rsidR="004B7851" w:rsidRPr="00CA4C70">
        <w:rPr>
          <w:rFonts w:ascii="Times New Roman" w:hAnsi="Times New Roman" w:cs="Times New Roman"/>
          <w:color w:val="000000" w:themeColor="text1"/>
          <w:sz w:val="28"/>
          <w:szCs w:val="28"/>
        </w:rPr>
        <w:t xml:space="preserve"> ГАТТ 1994 и статью 4 Соглашения по сельскому хозяйству. Ввиду серьезных экономических последствий и временного характера меры (до 10 марта 1999 года) Венгрия настаивала на срочном разбирательстве. В итоге безрезультатных консультаций со Словакией </w:t>
      </w:r>
      <w:r w:rsidR="008707B5" w:rsidRPr="00CA4C70">
        <w:rPr>
          <w:rFonts w:ascii="Times New Roman" w:hAnsi="Times New Roman" w:cs="Times New Roman"/>
          <w:color w:val="000000" w:themeColor="text1"/>
          <w:sz w:val="28"/>
          <w:szCs w:val="28"/>
        </w:rPr>
        <w:t xml:space="preserve">8 октября </w:t>
      </w:r>
      <w:r w:rsidR="004B7851" w:rsidRPr="00CA4C70">
        <w:rPr>
          <w:rFonts w:ascii="Times New Roman" w:hAnsi="Times New Roman" w:cs="Times New Roman"/>
          <w:color w:val="000000" w:themeColor="text1"/>
          <w:sz w:val="28"/>
          <w:szCs w:val="28"/>
        </w:rPr>
        <w:t xml:space="preserve">1998 года Венгрия запросила создание </w:t>
      </w:r>
      <w:r w:rsidR="005800D9" w:rsidRPr="00CA4C70">
        <w:rPr>
          <w:rFonts w:ascii="Times New Roman" w:hAnsi="Times New Roman" w:cs="Times New Roman"/>
          <w:color w:val="000000" w:themeColor="text1"/>
          <w:sz w:val="28"/>
          <w:szCs w:val="28"/>
        </w:rPr>
        <w:t>Третейской группы</w:t>
      </w:r>
      <w:r w:rsidR="004B7851" w:rsidRPr="00CA4C70">
        <w:rPr>
          <w:rFonts w:ascii="Times New Roman" w:hAnsi="Times New Roman" w:cs="Times New Roman"/>
          <w:color w:val="000000" w:themeColor="text1"/>
          <w:sz w:val="28"/>
          <w:szCs w:val="28"/>
        </w:rPr>
        <w:t xml:space="preserve"> ВТО для </w:t>
      </w:r>
      <w:r w:rsidR="004B7851" w:rsidRPr="00CA4C70">
        <w:rPr>
          <w:rFonts w:ascii="Times New Roman" w:hAnsi="Times New Roman" w:cs="Times New Roman"/>
          <w:color w:val="000000" w:themeColor="text1"/>
          <w:sz w:val="28"/>
          <w:szCs w:val="28"/>
        </w:rPr>
        <w:lastRenderedPageBreak/>
        <w:t xml:space="preserve">рассмотрения спора. Однако на заседании 21 октября 1998 года создание </w:t>
      </w:r>
      <w:r w:rsidR="005800D9" w:rsidRPr="00CA4C70">
        <w:rPr>
          <w:rFonts w:ascii="Times New Roman" w:hAnsi="Times New Roman" w:cs="Times New Roman"/>
          <w:color w:val="000000" w:themeColor="text1"/>
          <w:sz w:val="28"/>
          <w:szCs w:val="28"/>
        </w:rPr>
        <w:t>Третейской группы</w:t>
      </w:r>
      <w:r w:rsidR="004B7851" w:rsidRPr="00CA4C70">
        <w:rPr>
          <w:rFonts w:ascii="Times New Roman" w:hAnsi="Times New Roman" w:cs="Times New Roman"/>
          <w:color w:val="000000" w:themeColor="text1"/>
          <w:sz w:val="28"/>
          <w:szCs w:val="28"/>
        </w:rPr>
        <w:t xml:space="preserve"> для разбирательства было отложено.</w:t>
      </w:r>
    </w:p>
    <w:p w14:paraId="70536F2C" w14:textId="77777777" w:rsidR="00594FDA" w:rsidRPr="00CA4C70" w:rsidRDefault="001B1D2E"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Стать</w:t>
      </w:r>
      <w:r w:rsidR="00FE6408" w:rsidRPr="00CA4C70">
        <w:rPr>
          <w:rFonts w:ascii="Times New Roman" w:hAnsi="Times New Roman" w:cs="Times New Roman"/>
          <w:color w:val="000000" w:themeColor="text1"/>
          <w:sz w:val="28"/>
          <w:szCs w:val="28"/>
        </w:rPr>
        <w:t>ей</w:t>
      </w:r>
      <w:r w:rsidRPr="00CA4C70">
        <w:rPr>
          <w:rFonts w:ascii="Times New Roman" w:hAnsi="Times New Roman" w:cs="Times New Roman"/>
          <w:color w:val="000000" w:themeColor="text1"/>
          <w:sz w:val="28"/>
          <w:szCs w:val="28"/>
        </w:rPr>
        <w:t xml:space="preserve"> I ГАТТ 1994 </w:t>
      </w:r>
      <w:r w:rsidR="00FE6408" w:rsidRPr="00CA4C70">
        <w:rPr>
          <w:rFonts w:ascii="Times New Roman" w:hAnsi="Times New Roman" w:cs="Times New Roman"/>
          <w:color w:val="000000" w:themeColor="text1"/>
          <w:sz w:val="28"/>
          <w:szCs w:val="28"/>
        </w:rPr>
        <w:t>предусмотрено, что</w:t>
      </w:r>
      <w:r w:rsidRPr="00CA4C70">
        <w:rPr>
          <w:rFonts w:ascii="Times New Roman" w:hAnsi="Times New Roman" w:cs="Times New Roman"/>
          <w:color w:val="000000" w:themeColor="text1"/>
          <w:sz w:val="28"/>
          <w:szCs w:val="28"/>
        </w:rPr>
        <w:t xml:space="preserve"> принцип режима наибольшего благоприятствования, согласно которому любые преимущества, предоставленные одной стране-участнице ВТО, должны распространяться на всех членов организации без дискриминации. </w:t>
      </w:r>
      <w:r w:rsidR="00FE6408" w:rsidRPr="00CA4C70">
        <w:rPr>
          <w:rFonts w:ascii="Times New Roman" w:hAnsi="Times New Roman" w:cs="Times New Roman"/>
          <w:color w:val="000000" w:themeColor="text1"/>
          <w:sz w:val="28"/>
          <w:szCs w:val="28"/>
        </w:rPr>
        <w:t>Так, в</w:t>
      </w:r>
      <w:r w:rsidRPr="00CA4C70">
        <w:rPr>
          <w:rFonts w:ascii="Times New Roman" w:hAnsi="Times New Roman" w:cs="Times New Roman"/>
          <w:color w:val="000000" w:themeColor="text1"/>
          <w:sz w:val="28"/>
          <w:szCs w:val="28"/>
        </w:rPr>
        <w:t xml:space="preserve"> данном с</w:t>
      </w:r>
      <w:r w:rsidR="00132EE3" w:rsidRPr="00CA4C70">
        <w:rPr>
          <w:rFonts w:ascii="Times New Roman" w:hAnsi="Times New Roman" w:cs="Times New Roman"/>
          <w:color w:val="000000" w:themeColor="text1"/>
          <w:sz w:val="28"/>
          <w:szCs w:val="28"/>
        </w:rPr>
        <w:t>поре</w:t>
      </w:r>
      <w:r w:rsidRPr="00CA4C70">
        <w:rPr>
          <w:rFonts w:ascii="Times New Roman" w:hAnsi="Times New Roman" w:cs="Times New Roman"/>
          <w:color w:val="000000" w:themeColor="text1"/>
          <w:sz w:val="28"/>
          <w:szCs w:val="28"/>
        </w:rPr>
        <w:t xml:space="preserve"> Венгрия утверждала, что применение повышенных пошлин исключительно к венгерской пшенице нарушает </w:t>
      </w:r>
      <w:r w:rsidR="00C469E3" w:rsidRPr="00CA4C70">
        <w:rPr>
          <w:rFonts w:ascii="Times New Roman" w:hAnsi="Times New Roman" w:cs="Times New Roman"/>
          <w:color w:val="000000" w:themeColor="text1"/>
          <w:sz w:val="28"/>
          <w:szCs w:val="28"/>
        </w:rPr>
        <w:t>данный</w:t>
      </w:r>
      <w:r w:rsidRPr="00CA4C70">
        <w:rPr>
          <w:rFonts w:ascii="Times New Roman" w:hAnsi="Times New Roman" w:cs="Times New Roman"/>
          <w:color w:val="000000" w:themeColor="text1"/>
          <w:sz w:val="28"/>
          <w:szCs w:val="28"/>
        </w:rPr>
        <w:t xml:space="preserve"> принцип, создавая неравные условия </w:t>
      </w:r>
      <w:r w:rsidR="00E121D1" w:rsidRPr="00CA4C70">
        <w:rPr>
          <w:rFonts w:ascii="Times New Roman" w:hAnsi="Times New Roman" w:cs="Times New Roman"/>
          <w:color w:val="000000" w:themeColor="text1"/>
          <w:sz w:val="28"/>
          <w:szCs w:val="28"/>
        </w:rPr>
        <w:t xml:space="preserve">для осуществления </w:t>
      </w:r>
      <w:r w:rsidRPr="00CA4C70">
        <w:rPr>
          <w:rFonts w:ascii="Times New Roman" w:hAnsi="Times New Roman" w:cs="Times New Roman"/>
          <w:color w:val="000000" w:themeColor="text1"/>
          <w:sz w:val="28"/>
          <w:szCs w:val="28"/>
        </w:rPr>
        <w:t xml:space="preserve">торговли. </w:t>
      </w:r>
      <w:r w:rsidR="00936F1B" w:rsidRPr="00CA4C70">
        <w:rPr>
          <w:rFonts w:ascii="Times New Roman" w:hAnsi="Times New Roman" w:cs="Times New Roman"/>
          <w:color w:val="000000" w:themeColor="text1"/>
          <w:sz w:val="28"/>
          <w:szCs w:val="28"/>
        </w:rPr>
        <w:t xml:space="preserve">Вместе с тем, </w:t>
      </w:r>
      <w:r w:rsidR="00795111" w:rsidRPr="00CA4C70">
        <w:rPr>
          <w:rFonts w:ascii="Times New Roman" w:hAnsi="Times New Roman" w:cs="Times New Roman"/>
          <w:color w:val="000000" w:themeColor="text1"/>
          <w:sz w:val="28"/>
          <w:szCs w:val="28"/>
        </w:rPr>
        <w:t xml:space="preserve">в соответствии со статьей II ГАТТ 1994, государства-члены ВТО должны соблюдать установленные тарифные ставки и воздерживаться от повышения импортных пошлин выше согласованных пределов. </w:t>
      </w:r>
    </w:p>
    <w:p w14:paraId="04171128" w14:textId="77777777" w:rsidR="00194A88" w:rsidRPr="00CA4C70" w:rsidRDefault="00C64C43" w:rsidP="001F5D0D">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споре </w:t>
      </w:r>
      <w:r w:rsidRPr="00CA4C70">
        <w:rPr>
          <w:rFonts w:ascii="Times New Roman" w:hAnsi="Times New Roman" w:cs="Times New Roman"/>
          <w:color w:val="000000" w:themeColor="text1"/>
          <w:sz w:val="28"/>
          <w:szCs w:val="28"/>
          <w:lang w:val="en-US"/>
        </w:rPr>
        <w:t>DS</w:t>
      </w:r>
      <w:r w:rsidRPr="00CA4C70">
        <w:rPr>
          <w:rFonts w:ascii="Times New Roman" w:hAnsi="Times New Roman" w:cs="Times New Roman"/>
          <w:color w:val="000000" w:themeColor="text1"/>
          <w:sz w:val="28"/>
          <w:szCs w:val="28"/>
        </w:rPr>
        <w:t xml:space="preserve">143 </w:t>
      </w:r>
      <w:r w:rsidR="001B1D2E" w:rsidRPr="00CA4C70">
        <w:rPr>
          <w:rFonts w:ascii="Times New Roman" w:hAnsi="Times New Roman" w:cs="Times New Roman"/>
          <w:color w:val="000000" w:themeColor="text1"/>
          <w:sz w:val="28"/>
          <w:szCs w:val="28"/>
        </w:rPr>
        <w:t xml:space="preserve">Словакия, увеличив пошлины до 70% </w:t>
      </w:r>
      <w:proofErr w:type="spellStart"/>
      <w:r w:rsidR="001B1D2E" w:rsidRPr="00CA4C70">
        <w:rPr>
          <w:rFonts w:ascii="Times New Roman" w:hAnsi="Times New Roman" w:cs="Times New Roman"/>
          <w:color w:val="000000" w:themeColor="text1"/>
          <w:sz w:val="28"/>
          <w:szCs w:val="28"/>
        </w:rPr>
        <w:t>ad</w:t>
      </w:r>
      <w:proofErr w:type="spellEnd"/>
      <w:r w:rsidR="001B1D2E" w:rsidRPr="00CA4C70">
        <w:rPr>
          <w:rFonts w:ascii="Times New Roman" w:hAnsi="Times New Roman" w:cs="Times New Roman"/>
          <w:color w:val="000000" w:themeColor="text1"/>
          <w:sz w:val="28"/>
          <w:szCs w:val="28"/>
        </w:rPr>
        <w:t xml:space="preserve"> </w:t>
      </w:r>
      <w:proofErr w:type="spellStart"/>
      <w:r w:rsidR="001B1D2E" w:rsidRPr="00CA4C70">
        <w:rPr>
          <w:rFonts w:ascii="Times New Roman" w:hAnsi="Times New Roman" w:cs="Times New Roman"/>
          <w:color w:val="000000" w:themeColor="text1"/>
          <w:sz w:val="28"/>
          <w:szCs w:val="28"/>
        </w:rPr>
        <w:t>valorem</w:t>
      </w:r>
      <w:proofErr w:type="spellEnd"/>
      <w:r w:rsidR="001B1D2E" w:rsidRPr="00CA4C70">
        <w:rPr>
          <w:rFonts w:ascii="Times New Roman" w:hAnsi="Times New Roman" w:cs="Times New Roman"/>
          <w:color w:val="000000" w:themeColor="text1"/>
          <w:sz w:val="28"/>
          <w:szCs w:val="28"/>
        </w:rPr>
        <w:t xml:space="preserve">, превысила эти уровни, что, по мнению Венгрии, противоречило </w:t>
      </w:r>
      <w:r w:rsidRPr="00CA4C70">
        <w:rPr>
          <w:rFonts w:ascii="Times New Roman" w:hAnsi="Times New Roman" w:cs="Times New Roman"/>
          <w:color w:val="000000" w:themeColor="text1"/>
          <w:sz w:val="28"/>
          <w:szCs w:val="28"/>
        </w:rPr>
        <w:t>положениям ГАТТ 1994</w:t>
      </w:r>
      <w:r w:rsidR="001B1D2E" w:rsidRPr="00CA4C70">
        <w:rPr>
          <w:rFonts w:ascii="Times New Roman" w:hAnsi="Times New Roman" w:cs="Times New Roman"/>
          <w:color w:val="000000" w:themeColor="text1"/>
          <w:sz w:val="28"/>
          <w:szCs w:val="28"/>
        </w:rPr>
        <w:t xml:space="preserve">. </w:t>
      </w:r>
      <w:r w:rsidR="00C212F3" w:rsidRPr="00CA4C70">
        <w:rPr>
          <w:rFonts w:ascii="Times New Roman" w:hAnsi="Times New Roman" w:cs="Times New Roman"/>
          <w:color w:val="000000" w:themeColor="text1"/>
          <w:sz w:val="28"/>
          <w:szCs w:val="28"/>
        </w:rPr>
        <w:t>Более того</w:t>
      </w:r>
      <w:r w:rsidR="001B1D2E" w:rsidRPr="00CA4C70">
        <w:rPr>
          <w:rFonts w:ascii="Times New Roman" w:hAnsi="Times New Roman" w:cs="Times New Roman"/>
          <w:color w:val="000000" w:themeColor="text1"/>
          <w:sz w:val="28"/>
          <w:szCs w:val="28"/>
        </w:rPr>
        <w:t xml:space="preserve">, </w:t>
      </w:r>
      <w:r w:rsidR="00E710BF" w:rsidRPr="00CA4C70">
        <w:rPr>
          <w:rFonts w:ascii="Times New Roman" w:hAnsi="Times New Roman" w:cs="Times New Roman"/>
          <w:color w:val="000000" w:themeColor="text1"/>
          <w:sz w:val="28"/>
          <w:szCs w:val="28"/>
        </w:rPr>
        <w:t xml:space="preserve">статья 4 Соглашения по сельскому хозяйству обязывает страны не применять нетарифные барьеры или заменить их тарифами, гарантируя, что любые изменения в тарифном регулировании соответствуют согласованным нормам. Так, </w:t>
      </w:r>
      <w:r w:rsidR="001B1D2E" w:rsidRPr="00CA4C70">
        <w:rPr>
          <w:rFonts w:ascii="Times New Roman" w:hAnsi="Times New Roman" w:cs="Times New Roman"/>
          <w:color w:val="000000" w:themeColor="text1"/>
          <w:sz w:val="28"/>
          <w:szCs w:val="28"/>
        </w:rPr>
        <w:t>Венгрия настаивала</w:t>
      </w:r>
      <w:r w:rsidR="00E710BF" w:rsidRPr="00CA4C70">
        <w:rPr>
          <w:rFonts w:ascii="Times New Roman" w:hAnsi="Times New Roman" w:cs="Times New Roman"/>
          <w:color w:val="000000" w:themeColor="text1"/>
          <w:sz w:val="28"/>
          <w:szCs w:val="28"/>
        </w:rPr>
        <w:t xml:space="preserve"> на том</w:t>
      </w:r>
      <w:r w:rsidR="001B1D2E" w:rsidRPr="00CA4C70">
        <w:rPr>
          <w:rFonts w:ascii="Times New Roman" w:hAnsi="Times New Roman" w:cs="Times New Roman"/>
          <w:color w:val="000000" w:themeColor="text1"/>
          <w:sz w:val="28"/>
          <w:szCs w:val="28"/>
        </w:rPr>
        <w:t>, что действия Словакии фактически вводили новый барьер для торговли, ограничивая доступ венгерской пшеницы на рынок, что подрывало стабильность международной торговли сельскохозяйственной продукцией.</w:t>
      </w:r>
      <w:r w:rsidR="001F5D0D" w:rsidRPr="00CA4C70">
        <w:rPr>
          <w:rFonts w:ascii="Times New Roman" w:hAnsi="Times New Roman" w:cs="Times New Roman"/>
          <w:color w:val="000000" w:themeColor="text1"/>
          <w:sz w:val="28"/>
          <w:szCs w:val="28"/>
        </w:rPr>
        <w:t xml:space="preserve"> </w:t>
      </w:r>
    </w:p>
    <w:p w14:paraId="05D7D236" w14:textId="43F4CFD8" w:rsidR="006A6741" w:rsidRPr="00CA4C70" w:rsidRDefault="00194A88" w:rsidP="001F5D0D">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д</w:t>
      </w:r>
      <w:r w:rsidR="006A6741" w:rsidRPr="00CA4C70">
        <w:rPr>
          <w:rFonts w:ascii="Times New Roman" w:hAnsi="Times New Roman" w:cs="Times New Roman"/>
          <w:color w:val="000000" w:themeColor="text1"/>
          <w:sz w:val="28"/>
          <w:szCs w:val="28"/>
        </w:rPr>
        <w:t xml:space="preserve">анный </w:t>
      </w:r>
      <w:r w:rsidR="008F2E04" w:rsidRPr="00CA4C70">
        <w:rPr>
          <w:rFonts w:ascii="Times New Roman" w:hAnsi="Times New Roman" w:cs="Times New Roman"/>
          <w:color w:val="000000" w:themeColor="text1"/>
          <w:sz w:val="28"/>
          <w:szCs w:val="28"/>
        </w:rPr>
        <w:t>спор</w:t>
      </w:r>
      <w:r w:rsidR="006A6741" w:rsidRPr="00CA4C70">
        <w:rPr>
          <w:rFonts w:ascii="Times New Roman" w:hAnsi="Times New Roman" w:cs="Times New Roman"/>
          <w:color w:val="000000" w:themeColor="text1"/>
          <w:sz w:val="28"/>
          <w:szCs w:val="28"/>
        </w:rPr>
        <w:t xml:space="preserve"> </w:t>
      </w:r>
      <w:r w:rsidR="007F09BE" w:rsidRPr="00CA4C70">
        <w:rPr>
          <w:rFonts w:ascii="Times New Roman" w:hAnsi="Times New Roman" w:cs="Times New Roman"/>
          <w:color w:val="000000" w:themeColor="text1"/>
          <w:sz w:val="28"/>
          <w:szCs w:val="28"/>
        </w:rPr>
        <w:t>демонстрирует</w:t>
      </w:r>
      <w:r w:rsidR="006A6741" w:rsidRPr="00CA4C70">
        <w:rPr>
          <w:rFonts w:ascii="Times New Roman" w:hAnsi="Times New Roman" w:cs="Times New Roman"/>
          <w:color w:val="000000" w:themeColor="text1"/>
          <w:sz w:val="28"/>
          <w:szCs w:val="28"/>
        </w:rPr>
        <w:t xml:space="preserve">, что односторонние изменения в тарифной политике без учета международных обязательств могут приводить к торговым разногласиям и спорам в рамках ВТО. </w:t>
      </w:r>
      <w:r w:rsidR="008F2E04" w:rsidRPr="00CA4C70">
        <w:rPr>
          <w:rFonts w:ascii="Times New Roman" w:hAnsi="Times New Roman" w:cs="Times New Roman"/>
          <w:color w:val="000000" w:themeColor="text1"/>
          <w:sz w:val="28"/>
          <w:szCs w:val="28"/>
        </w:rPr>
        <w:t>Так, в</w:t>
      </w:r>
      <w:r w:rsidR="006A6741" w:rsidRPr="00CA4C70">
        <w:rPr>
          <w:rFonts w:ascii="Times New Roman" w:hAnsi="Times New Roman" w:cs="Times New Roman"/>
          <w:color w:val="000000" w:themeColor="text1"/>
          <w:sz w:val="28"/>
          <w:szCs w:val="28"/>
        </w:rPr>
        <w:t xml:space="preserve">ременный характер меры не исключает ее правовой оценки в контексте обязательств страны по ГАТТ и Соглашению по сельскому хозяйству. </w:t>
      </w:r>
      <w:r w:rsidR="00D503F6" w:rsidRPr="00CA4C70">
        <w:rPr>
          <w:rFonts w:ascii="Times New Roman" w:hAnsi="Times New Roman" w:cs="Times New Roman"/>
          <w:color w:val="000000" w:themeColor="text1"/>
          <w:sz w:val="28"/>
          <w:szCs w:val="28"/>
        </w:rPr>
        <w:t>Вместе с тем</w:t>
      </w:r>
      <w:r w:rsidR="00554ECC" w:rsidRPr="00CA4C70">
        <w:rPr>
          <w:rFonts w:ascii="Times New Roman" w:hAnsi="Times New Roman" w:cs="Times New Roman"/>
          <w:color w:val="000000" w:themeColor="text1"/>
          <w:sz w:val="28"/>
          <w:szCs w:val="28"/>
        </w:rPr>
        <w:t xml:space="preserve">, </w:t>
      </w:r>
      <w:r w:rsidR="00D503F6" w:rsidRPr="00CA4C70">
        <w:rPr>
          <w:rFonts w:ascii="Times New Roman" w:hAnsi="Times New Roman" w:cs="Times New Roman"/>
          <w:color w:val="000000" w:themeColor="text1"/>
          <w:sz w:val="28"/>
          <w:szCs w:val="28"/>
        </w:rPr>
        <w:t>результат</w:t>
      </w:r>
      <w:r w:rsidR="006A6741" w:rsidRPr="00CA4C70">
        <w:rPr>
          <w:rFonts w:ascii="Times New Roman" w:hAnsi="Times New Roman" w:cs="Times New Roman"/>
          <w:color w:val="000000" w:themeColor="text1"/>
          <w:sz w:val="28"/>
          <w:szCs w:val="28"/>
        </w:rPr>
        <w:t xml:space="preserve"> данного спора показывает, что </w:t>
      </w:r>
      <w:r w:rsidR="007F09BE" w:rsidRPr="00CA4C70">
        <w:rPr>
          <w:rFonts w:ascii="Times New Roman" w:hAnsi="Times New Roman" w:cs="Times New Roman"/>
          <w:color w:val="000000" w:themeColor="text1"/>
          <w:sz w:val="28"/>
          <w:szCs w:val="28"/>
        </w:rPr>
        <w:t xml:space="preserve">временные меры, даже если они принимаются в целях защиты внутреннего рынка, либо в качестве ответа на краткосрочные экономические вызовы, должны соответствовать установленным правилам ВТО. </w:t>
      </w:r>
    </w:p>
    <w:p w14:paraId="62E24896" w14:textId="77777777" w:rsidR="00817C25" w:rsidRPr="00CA4C70" w:rsidRDefault="00F746E1" w:rsidP="00817C25">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Следующи</w:t>
      </w:r>
      <w:r w:rsidR="00DD770F" w:rsidRPr="00CA4C70">
        <w:rPr>
          <w:rFonts w:ascii="Times New Roman" w:hAnsi="Times New Roman" w:cs="Times New Roman"/>
          <w:color w:val="000000" w:themeColor="text1"/>
          <w:sz w:val="28"/>
          <w:szCs w:val="28"/>
        </w:rPr>
        <w:t>м</w:t>
      </w:r>
      <w:r w:rsidRPr="00CA4C70">
        <w:rPr>
          <w:rFonts w:ascii="Times New Roman" w:hAnsi="Times New Roman" w:cs="Times New Roman"/>
          <w:color w:val="000000" w:themeColor="text1"/>
          <w:sz w:val="28"/>
          <w:szCs w:val="28"/>
        </w:rPr>
        <w:t xml:space="preserve"> </w:t>
      </w:r>
      <w:r w:rsidR="00DD770F" w:rsidRPr="00CA4C70">
        <w:rPr>
          <w:rFonts w:ascii="Times New Roman" w:hAnsi="Times New Roman" w:cs="Times New Roman"/>
          <w:color w:val="000000" w:themeColor="text1"/>
          <w:sz w:val="28"/>
          <w:szCs w:val="28"/>
        </w:rPr>
        <w:t>рассмотренным</w:t>
      </w:r>
      <w:r w:rsidRPr="00CA4C70">
        <w:rPr>
          <w:rFonts w:ascii="Times New Roman" w:hAnsi="Times New Roman" w:cs="Times New Roman"/>
          <w:color w:val="000000" w:themeColor="text1"/>
          <w:sz w:val="28"/>
          <w:szCs w:val="28"/>
        </w:rPr>
        <w:t xml:space="preserve"> спор</w:t>
      </w:r>
      <w:r w:rsidR="00DD770F" w:rsidRPr="00CA4C70">
        <w:rPr>
          <w:rFonts w:ascii="Times New Roman" w:hAnsi="Times New Roman" w:cs="Times New Roman"/>
          <w:color w:val="000000" w:themeColor="text1"/>
          <w:sz w:val="28"/>
          <w:szCs w:val="28"/>
        </w:rPr>
        <w:t>ом</w:t>
      </w:r>
      <w:r w:rsidR="00E77812" w:rsidRPr="00CA4C70">
        <w:rPr>
          <w:rFonts w:ascii="Times New Roman" w:hAnsi="Times New Roman" w:cs="Times New Roman"/>
          <w:color w:val="000000" w:themeColor="text1"/>
          <w:sz w:val="28"/>
          <w:szCs w:val="28"/>
        </w:rPr>
        <w:t xml:space="preserve"> в области торговли зерном</w:t>
      </w:r>
      <w:r w:rsidRPr="00CA4C70">
        <w:rPr>
          <w:rFonts w:ascii="Times New Roman" w:hAnsi="Times New Roman" w:cs="Times New Roman"/>
          <w:color w:val="000000" w:themeColor="text1"/>
          <w:sz w:val="28"/>
          <w:szCs w:val="28"/>
        </w:rPr>
        <w:t>, затрагивающи</w:t>
      </w:r>
      <w:r w:rsidR="00DD770F" w:rsidRPr="00CA4C70">
        <w:rPr>
          <w:rFonts w:ascii="Times New Roman" w:hAnsi="Times New Roman" w:cs="Times New Roman"/>
          <w:color w:val="000000" w:themeColor="text1"/>
          <w:sz w:val="28"/>
          <w:szCs w:val="28"/>
        </w:rPr>
        <w:t>м</w:t>
      </w:r>
      <w:r w:rsidRPr="00CA4C70">
        <w:rPr>
          <w:rFonts w:ascii="Times New Roman" w:hAnsi="Times New Roman" w:cs="Times New Roman"/>
          <w:color w:val="000000" w:themeColor="text1"/>
          <w:sz w:val="28"/>
          <w:szCs w:val="28"/>
        </w:rPr>
        <w:t xml:space="preserve"> положени</w:t>
      </w:r>
      <w:r w:rsidR="00DD770F" w:rsidRPr="00CA4C70">
        <w:rPr>
          <w:rFonts w:ascii="Times New Roman" w:hAnsi="Times New Roman" w:cs="Times New Roman"/>
          <w:color w:val="000000" w:themeColor="text1"/>
          <w:sz w:val="28"/>
          <w:szCs w:val="28"/>
        </w:rPr>
        <w:t>я</w:t>
      </w:r>
      <w:r w:rsidRPr="00CA4C70">
        <w:rPr>
          <w:rFonts w:ascii="Times New Roman" w:hAnsi="Times New Roman" w:cs="Times New Roman"/>
          <w:color w:val="000000" w:themeColor="text1"/>
          <w:sz w:val="28"/>
          <w:szCs w:val="28"/>
        </w:rPr>
        <w:t xml:space="preserve"> Соглашения по сельскому хозяйству, является </w:t>
      </w:r>
      <w:r w:rsidR="00DD770F" w:rsidRPr="00CA4C70">
        <w:rPr>
          <w:rFonts w:ascii="Times New Roman" w:hAnsi="Times New Roman" w:cs="Times New Roman"/>
          <w:color w:val="000000" w:themeColor="text1"/>
          <w:sz w:val="28"/>
          <w:szCs w:val="28"/>
        </w:rPr>
        <w:t>дело</w:t>
      </w:r>
      <w:r w:rsidR="00E77812"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DS144</w:t>
      </w:r>
      <w:r w:rsidR="00E77812"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между Канадой и США </w:t>
      </w:r>
      <w:r w:rsidR="00C21320" w:rsidRPr="00CA4C70">
        <w:rPr>
          <w:rFonts w:ascii="Times New Roman" w:hAnsi="Times New Roman" w:cs="Times New Roman"/>
          <w:color w:val="000000" w:themeColor="text1"/>
          <w:sz w:val="28"/>
          <w:szCs w:val="28"/>
        </w:rPr>
        <w:t>в отношении</w:t>
      </w:r>
      <w:r w:rsidRPr="00CA4C70">
        <w:rPr>
          <w:rFonts w:ascii="Times New Roman" w:hAnsi="Times New Roman" w:cs="Times New Roman"/>
          <w:color w:val="000000" w:themeColor="text1"/>
          <w:sz w:val="28"/>
          <w:szCs w:val="28"/>
        </w:rPr>
        <w:t xml:space="preserve"> введенных американским штатом Южная Дакота ограничений на въезд и транзит канадских грузовиков, перевозящих</w:t>
      </w:r>
      <w:r w:rsidR="00C21320"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крупный рогатый скот, свиней и зерно.</w:t>
      </w:r>
      <w:r w:rsidR="00C17243"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Основные претензии </w:t>
      </w:r>
      <w:r w:rsidR="00C17243" w:rsidRPr="00CA4C70">
        <w:rPr>
          <w:rFonts w:ascii="Times New Roman" w:hAnsi="Times New Roman" w:cs="Times New Roman"/>
          <w:color w:val="000000" w:themeColor="text1"/>
          <w:sz w:val="28"/>
          <w:szCs w:val="28"/>
        </w:rPr>
        <w:t xml:space="preserve">представителей </w:t>
      </w:r>
      <w:r w:rsidRPr="00CA4C70">
        <w:rPr>
          <w:rFonts w:ascii="Times New Roman" w:hAnsi="Times New Roman" w:cs="Times New Roman"/>
          <w:color w:val="000000" w:themeColor="text1"/>
          <w:sz w:val="28"/>
          <w:szCs w:val="28"/>
        </w:rPr>
        <w:t>Канады</w:t>
      </w:r>
      <w:r w:rsidR="00C17243"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заключались в том, что подобн</w:t>
      </w:r>
      <w:r w:rsidR="00C17243" w:rsidRPr="00CA4C70">
        <w:rPr>
          <w:rFonts w:ascii="Times New Roman" w:hAnsi="Times New Roman" w:cs="Times New Roman"/>
          <w:color w:val="000000" w:themeColor="text1"/>
          <w:sz w:val="28"/>
          <w:szCs w:val="28"/>
        </w:rPr>
        <w:t>ого рода</w:t>
      </w:r>
      <w:r w:rsidRPr="00CA4C70">
        <w:rPr>
          <w:rFonts w:ascii="Times New Roman" w:hAnsi="Times New Roman" w:cs="Times New Roman"/>
          <w:color w:val="000000" w:themeColor="text1"/>
          <w:sz w:val="28"/>
          <w:szCs w:val="28"/>
        </w:rPr>
        <w:t xml:space="preserve"> ограничения нарушали </w:t>
      </w:r>
      <w:r w:rsidR="00C17243" w:rsidRPr="00CA4C70">
        <w:rPr>
          <w:rFonts w:ascii="Times New Roman" w:hAnsi="Times New Roman" w:cs="Times New Roman"/>
          <w:color w:val="000000" w:themeColor="text1"/>
          <w:sz w:val="28"/>
          <w:szCs w:val="28"/>
        </w:rPr>
        <w:t>с</w:t>
      </w:r>
      <w:r w:rsidRPr="00CA4C70">
        <w:rPr>
          <w:rFonts w:ascii="Times New Roman" w:hAnsi="Times New Roman" w:cs="Times New Roman"/>
          <w:color w:val="000000" w:themeColor="text1"/>
          <w:sz w:val="28"/>
          <w:szCs w:val="28"/>
        </w:rPr>
        <w:t>тать</w:t>
      </w:r>
      <w:r w:rsidR="00C17243" w:rsidRPr="00CA4C70">
        <w:rPr>
          <w:rFonts w:ascii="Times New Roman" w:hAnsi="Times New Roman" w:cs="Times New Roman"/>
          <w:color w:val="000000" w:themeColor="text1"/>
          <w:sz w:val="28"/>
          <w:szCs w:val="28"/>
        </w:rPr>
        <w:t>и 2 и</w:t>
      </w:r>
      <w:r w:rsidRPr="00CA4C70">
        <w:rPr>
          <w:rFonts w:ascii="Times New Roman" w:hAnsi="Times New Roman" w:cs="Times New Roman"/>
          <w:color w:val="000000" w:themeColor="text1"/>
          <w:sz w:val="28"/>
          <w:szCs w:val="28"/>
        </w:rPr>
        <w:t xml:space="preserve"> 4</w:t>
      </w:r>
      <w:r w:rsidR="00C17243" w:rsidRPr="00CA4C70">
        <w:rPr>
          <w:rFonts w:ascii="Times New Roman" w:hAnsi="Times New Roman" w:cs="Times New Roman"/>
          <w:color w:val="000000" w:themeColor="text1"/>
          <w:sz w:val="28"/>
          <w:szCs w:val="28"/>
        </w:rPr>
        <w:t xml:space="preserve"> Соглашения. </w:t>
      </w:r>
      <w:r w:rsidR="00025B5D" w:rsidRPr="00CA4C70">
        <w:rPr>
          <w:rFonts w:ascii="Times New Roman" w:hAnsi="Times New Roman" w:cs="Times New Roman"/>
          <w:color w:val="000000" w:themeColor="text1"/>
          <w:sz w:val="28"/>
          <w:szCs w:val="28"/>
        </w:rPr>
        <w:t>Таким образом,</w:t>
      </w:r>
      <w:r w:rsidRPr="00CA4C70">
        <w:rPr>
          <w:rFonts w:ascii="Times New Roman" w:hAnsi="Times New Roman" w:cs="Times New Roman"/>
          <w:color w:val="000000" w:themeColor="text1"/>
          <w:sz w:val="28"/>
          <w:szCs w:val="28"/>
        </w:rPr>
        <w:t xml:space="preserve"> </w:t>
      </w:r>
      <w:r w:rsidR="00025B5D" w:rsidRPr="00CA4C70">
        <w:rPr>
          <w:rFonts w:ascii="Times New Roman" w:hAnsi="Times New Roman" w:cs="Times New Roman"/>
          <w:color w:val="000000" w:themeColor="text1"/>
          <w:sz w:val="28"/>
          <w:szCs w:val="28"/>
        </w:rPr>
        <w:t>з</w:t>
      </w:r>
      <w:r w:rsidRPr="00CA4C70">
        <w:rPr>
          <w:rFonts w:ascii="Times New Roman" w:hAnsi="Times New Roman" w:cs="Times New Roman"/>
          <w:color w:val="000000" w:themeColor="text1"/>
          <w:sz w:val="28"/>
          <w:szCs w:val="28"/>
        </w:rPr>
        <w:t>апрет на транзит канадского зерна создавал барьеры для его доступа на рынк</w:t>
      </w:r>
      <w:r w:rsidR="00817C25" w:rsidRPr="00CA4C70">
        <w:rPr>
          <w:rFonts w:ascii="Times New Roman" w:hAnsi="Times New Roman" w:cs="Times New Roman"/>
          <w:color w:val="000000" w:themeColor="text1"/>
          <w:sz w:val="28"/>
          <w:szCs w:val="28"/>
        </w:rPr>
        <w:t>и</w:t>
      </w:r>
      <w:r w:rsidRPr="00CA4C70">
        <w:rPr>
          <w:rFonts w:ascii="Times New Roman" w:hAnsi="Times New Roman" w:cs="Times New Roman"/>
          <w:color w:val="000000" w:themeColor="text1"/>
          <w:sz w:val="28"/>
          <w:szCs w:val="28"/>
        </w:rPr>
        <w:t xml:space="preserve"> США, что противоречило принципам либерализации торговли.  </w:t>
      </w:r>
    </w:p>
    <w:p w14:paraId="0DD692AA" w14:textId="77777777" w:rsidR="00A95188" w:rsidRDefault="00817C25" w:rsidP="00B077F6">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w:t>
      </w:r>
      <w:r w:rsidR="00F746E1" w:rsidRPr="00CA4C70">
        <w:rPr>
          <w:rFonts w:ascii="Times New Roman" w:hAnsi="Times New Roman" w:cs="Times New Roman"/>
          <w:color w:val="000000" w:themeColor="text1"/>
          <w:sz w:val="28"/>
          <w:szCs w:val="28"/>
        </w:rPr>
        <w:t>, Канада утверждала, что запрет на транзит груз</w:t>
      </w:r>
      <w:r w:rsidR="00257878" w:rsidRPr="00CA4C70">
        <w:rPr>
          <w:rFonts w:ascii="Times New Roman" w:hAnsi="Times New Roman" w:cs="Times New Roman"/>
          <w:color w:val="000000" w:themeColor="text1"/>
          <w:sz w:val="28"/>
          <w:szCs w:val="28"/>
        </w:rPr>
        <w:t>ов</w:t>
      </w:r>
      <w:r w:rsidR="00F746E1" w:rsidRPr="00CA4C70">
        <w:rPr>
          <w:rFonts w:ascii="Times New Roman" w:hAnsi="Times New Roman" w:cs="Times New Roman"/>
          <w:color w:val="000000" w:themeColor="text1"/>
          <w:sz w:val="28"/>
          <w:szCs w:val="28"/>
        </w:rPr>
        <w:t xml:space="preserve"> нарушает статью V </w:t>
      </w:r>
      <w:r w:rsidRPr="00CA4C70">
        <w:rPr>
          <w:rFonts w:ascii="Times New Roman" w:hAnsi="Times New Roman" w:cs="Times New Roman"/>
          <w:color w:val="000000" w:themeColor="text1"/>
          <w:sz w:val="28"/>
          <w:szCs w:val="28"/>
        </w:rPr>
        <w:t xml:space="preserve">ГАТТ 1994, регулирующую свободу </w:t>
      </w:r>
      <w:r w:rsidR="00B077F6" w:rsidRPr="00CA4C70">
        <w:rPr>
          <w:rFonts w:ascii="Times New Roman" w:hAnsi="Times New Roman" w:cs="Times New Roman"/>
          <w:color w:val="000000" w:themeColor="text1"/>
          <w:sz w:val="28"/>
          <w:szCs w:val="28"/>
        </w:rPr>
        <w:t>транзита ввиду того, что</w:t>
      </w:r>
      <w:r w:rsidRPr="00CA4C70">
        <w:rPr>
          <w:rFonts w:ascii="Times New Roman" w:hAnsi="Times New Roman" w:cs="Times New Roman"/>
          <w:color w:val="000000" w:themeColor="text1"/>
          <w:sz w:val="28"/>
          <w:szCs w:val="28"/>
        </w:rPr>
        <w:t xml:space="preserve"> введенные меры </w:t>
      </w:r>
      <w:r w:rsidR="00F746E1" w:rsidRPr="00CA4C70">
        <w:rPr>
          <w:rFonts w:ascii="Times New Roman" w:hAnsi="Times New Roman" w:cs="Times New Roman"/>
          <w:color w:val="000000" w:themeColor="text1"/>
          <w:sz w:val="28"/>
          <w:szCs w:val="28"/>
        </w:rPr>
        <w:t>препятствовал</w:t>
      </w:r>
      <w:r w:rsidRPr="00CA4C70">
        <w:rPr>
          <w:rFonts w:ascii="Times New Roman" w:hAnsi="Times New Roman" w:cs="Times New Roman"/>
          <w:color w:val="000000" w:themeColor="text1"/>
          <w:sz w:val="28"/>
          <w:szCs w:val="28"/>
        </w:rPr>
        <w:t>и</w:t>
      </w:r>
      <w:r w:rsidR="00F746E1" w:rsidRPr="00CA4C70">
        <w:rPr>
          <w:rFonts w:ascii="Times New Roman" w:hAnsi="Times New Roman" w:cs="Times New Roman"/>
          <w:color w:val="000000" w:themeColor="text1"/>
          <w:sz w:val="28"/>
          <w:szCs w:val="28"/>
        </w:rPr>
        <w:t xml:space="preserve"> перевозке зерна и других товаров в </w:t>
      </w:r>
      <w:r w:rsidR="008D4FD6" w:rsidRPr="00CA4C70">
        <w:rPr>
          <w:rFonts w:ascii="Times New Roman" w:hAnsi="Times New Roman" w:cs="Times New Roman"/>
          <w:color w:val="000000" w:themeColor="text1"/>
          <w:sz w:val="28"/>
          <w:szCs w:val="28"/>
        </w:rPr>
        <w:t xml:space="preserve">те </w:t>
      </w:r>
      <w:r w:rsidR="005673D4" w:rsidRPr="00CA4C70">
        <w:rPr>
          <w:rFonts w:ascii="Times New Roman" w:hAnsi="Times New Roman" w:cs="Times New Roman"/>
          <w:color w:val="000000" w:themeColor="text1"/>
          <w:sz w:val="28"/>
          <w:szCs w:val="28"/>
        </w:rPr>
        <w:t>штаты</w:t>
      </w:r>
      <w:r w:rsidR="00F746E1" w:rsidRPr="00CA4C70">
        <w:rPr>
          <w:rFonts w:ascii="Times New Roman" w:hAnsi="Times New Roman" w:cs="Times New Roman"/>
          <w:color w:val="000000" w:themeColor="text1"/>
          <w:sz w:val="28"/>
          <w:szCs w:val="28"/>
        </w:rPr>
        <w:t xml:space="preserve">, где импорт не был запрещен. </w:t>
      </w:r>
      <w:r w:rsidR="00163190" w:rsidRPr="00163190">
        <w:rPr>
          <w:rFonts w:ascii="Times New Roman" w:hAnsi="Times New Roman" w:cs="Times New Roman"/>
          <w:color w:val="000000" w:themeColor="text1"/>
          <w:sz w:val="28"/>
          <w:szCs w:val="28"/>
        </w:rPr>
        <w:t>В итоге, согласно решению Третейской группы, меры, введ</w:t>
      </w:r>
      <w:r w:rsidR="00163190">
        <w:rPr>
          <w:rFonts w:ascii="Times New Roman" w:hAnsi="Times New Roman" w:cs="Times New Roman"/>
          <w:color w:val="000000" w:themeColor="text1"/>
          <w:sz w:val="28"/>
          <w:szCs w:val="28"/>
        </w:rPr>
        <w:t>е</w:t>
      </w:r>
      <w:r w:rsidR="00163190" w:rsidRPr="00163190">
        <w:rPr>
          <w:rFonts w:ascii="Times New Roman" w:hAnsi="Times New Roman" w:cs="Times New Roman"/>
          <w:color w:val="000000" w:themeColor="text1"/>
          <w:sz w:val="28"/>
          <w:szCs w:val="28"/>
        </w:rPr>
        <w:t>нные США, были признаны неправомерными, что привело к их пересмотру и частичному смягчению.</w:t>
      </w:r>
      <w:r w:rsidR="008E0A67">
        <w:rPr>
          <w:rFonts w:ascii="Times New Roman" w:hAnsi="Times New Roman" w:cs="Times New Roman"/>
          <w:color w:val="000000" w:themeColor="text1"/>
          <w:sz w:val="28"/>
          <w:szCs w:val="28"/>
        </w:rPr>
        <w:t xml:space="preserve"> </w:t>
      </w:r>
    </w:p>
    <w:p w14:paraId="1EDDD9A8" w14:textId="0BB08477" w:rsidR="00617ED2" w:rsidRPr="00CA4C70" w:rsidRDefault="00617ED2" w:rsidP="00B077F6">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Немаловажное значение имеет спор DS148, инициированный Венгрией по поводу повышения властями Чешской Республики импортных пошлин на пшеницу венгерского происхождения, что, по мнению представителей Венгрии, нарушало обязательства в рамках ВТО. Венгрия ссылалась на статьи II ГАТТ 1994 и статью 4 Соглашения по сельскому хозяйству. </w:t>
      </w:r>
      <w:r w:rsidR="00F03970" w:rsidRPr="00CA4C70">
        <w:rPr>
          <w:rFonts w:ascii="Times New Roman" w:hAnsi="Times New Roman" w:cs="Times New Roman"/>
          <w:color w:val="000000" w:themeColor="text1"/>
          <w:sz w:val="28"/>
          <w:szCs w:val="28"/>
        </w:rPr>
        <w:t>Тем не менее, Чешская Республика обосновывала введение повышенных пошлин необходимостью защиты национального рынка от увеличенного импорта, однако ВТО признала такие меры неправомерными.</w:t>
      </w:r>
    </w:p>
    <w:p w14:paraId="4D71D8A0" w14:textId="60530092" w:rsidR="00323B4E" w:rsidRPr="00CA4C70" w:rsidRDefault="00DA4F34" w:rsidP="00BC64B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продолжение анализа споров в области торговли зерном следует рассмотреть спор DS166 «США</w:t>
      </w:r>
      <w:r w:rsidR="00BC64B0"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w:t>
      </w:r>
      <w:r w:rsidR="00BC64B0" w:rsidRPr="00CA4C70">
        <w:rPr>
          <w:rFonts w:ascii="Times New Roman" w:hAnsi="Times New Roman" w:cs="Times New Roman"/>
          <w:color w:val="000000" w:themeColor="text1"/>
          <w:sz w:val="28"/>
          <w:szCs w:val="28"/>
        </w:rPr>
        <w:t xml:space="preserve"> Окончательные защитные меры в отношении импорта пшеничного глютена из </w:t>
      </w:r>
      <w:r w:rsidRPr="00CA4C70">
        <w:rPr>
          <w:rFonts w:ascii="Times New Roman" w:hAnsi="Times New Roman" w:cs="Times New Roman"/>
          <w:color w:val="000000" w:themeColor="text1"/>
          <w:sz w:val="28"/>
          <w:szCs w:val="28"/>
        </w:rPr>
        <w:t>ЕС»</w:t>
      </w:r>
      <w:r w:rsidR="00971E93" w:rsidRPr="00CA4C70">
        <w:rPr>
          <w:rFonts w:ascii="Times New Roman" w:hAnsi="Times New Roman" w:cs="Times New Roman"/>
          <w:color w:val="000000" w:themeColor="text1"/>
          <w:sz w:val="28"/>
          <w:szCs w:val="28"/>
        </w:rPr>
        <w:t xml:space="preserve">, в котором представители ЕС утверждали, что американской стороной </w:t>
      </w:r>
      <w:r w:rsidR="006E5A41">
        <w:rPr>
          <w:rFonts w:ascii="Times New Roman" w:hAnsi="Times New Roman" w:cs="Times New Roman"/>
          <w:color w:val="000000" w:themeColor="text1"/>
          <w:sz w:val="28"/>
          <w:szCs w:val="28"/>
        </w:rPr>
        <w:t>применялось</w:t>
      </w:r>
      <w:r w:rsidR="00971E93" w:rsidRPr="00CA4C70">
        <w:rPr>
          <w:rFonts w:ascii="Times New Roman" w:hAnsi="Times New Roman" w:cs="Times New Roman"/>
          <w:color w:val="000000" w:themeColor="text1"/>
          <w:sz w:val="28"/>
          <w:szCs w:val="28"/>
        </w:rPr>
        <w:t xml:space="preserve"> количественное ограничение пшеничной клейковины. </w:t>
      </w:r>
      <w:r w:rsidR="00202579" w:rsidRPr="00202579">
        <w:rPr>
          <w:rFonts w:ascii="Times New Roman" w:hAnsi="Times New Roman" w:cs="Times New Roman"/>
          <w:color w:val="000000" w:themeColor="text1"/>
          <w:sz w:val="28"/>
          <w:szCs w:val="28"/>
        </w:rPr>
        <w:t>Таким образом, был нарушен ряд соглашений ВТО, включая статью 4.2 Соглашения по сельскому хозяйству, которая запрещает применение нетарифных мер ограничения импорта сельскохозяйственной продукции, если такие меры не соответствуют обязательствам, зафиксированным в перечне уступок.</w:t>
      </w:r>
    </w:p>
    <w:p w14:paraId="45E9E757" w14:textId="279A1111" w:rsidR="00325FBE" w:rsidRPr="00CA4C70" w:rsidRDefault="00647B4B" w:rsidP="006141A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Вместе с тем, как было отмечено выше, США выступа</w:t>
      </w:r>
      <w:r w:rsidR="006141A9" w:rsidRPr="00CA4C70">
        <w:rPr>
          <w:rFonts w:ascii="Times New Roman" w:hAnsi="Times New Roman" w:cs="Times New Roman"/>
          <w:color w:val="000000" w:themeColor="text1"/>
          <w:sz w:val="28"/>
          <w:szCs w:val="28"/>
        </w:rPr>
        <w:t>ю</w:t>
      </w:r>
      <w:r w:rsidRPr="00CA4C70">
        <w:rPr>
          <w:rFonts w:ascii="Times New Roman" w:hAnsi="Times New Roman" w:cs="Times New Roman"/>
          <w:color w:val="000000" w:themeColor="text1"/>
          <w:sz w:val="28"/>
          <w:szCs w:val="28"/>
        </w:rPr>
        <w:t xml:space="preserve">т не только ответчиком, но активным инициатором споров в области торговли зерном. </w:t>
      </w:r>
      <w:r w:rsidR="006141A9" w:rsidRPr="00CA4C70">
        <w:rPr>
          <w:rFonts w:ascii="Times New Roman" w:hAnsi="Times New Roman" w:cs="Times New Roman"/>
          <w:color w:val="000000" w:themeColor="text1"/>
          <w:sz w:val="28"/>
          <w:szCs w:val="28"/>
        </w:rPr>
        <w:t xml:space="preserve">Так, в споре </w:t>
      </w:r>
      <w:r w:rsidRPr="00CA4C70">
        <w:rPr>
          <w:rFonts w:ascii="Times New Roman" w:hAnsi="Times New Roman" w:cs="Times New Roman"/>
          <w:color w:val="000000" w:themeColor="text1"/>
          <w:sz w:val="28"/>
          <w:szCs w:val="28"/>
        </w:rPr>
        <w:t>DS210 США осп</w:t>
      </w:r>
      <w:r w:rsidR="006141A9" w:rsidRPr="00CA4C70">
        <w:rPr>
          <w:rFonts w:ascii="Times New Roman" w:hAnsi="Times New Roman" w:cs="Times New Roman"/>
          <w:color w:val="000000" w:themeColor="text1"/>
          <w:sz w:val="28"/>
          <w:szCs w:val="28"/>
        </w:rPr>
        <w:t>аривали</w:t>
      </w:r>
      <w:r w:rsidRPr="00CA4C70">
        <w:rPr>
          <w:rFonts w:ascii="Times New Roman" w:hAnsi="Times New Roman" w:cs="Times New Roman"/>
          <w:color w:val="000000" w:themeColor="text1"/>
          <w:sz w:val="28"/>
          <w:szCs w:val="28"/>
        </w:rPr>
        <w:t xml:space="preserve"> меры, применяемые Бельгией в отношении оценки стоимости импортируемого риса и установления таможенных пошлин. </w:t>
      </w:r>
      <w:r w:rsidR="006141A9" w:rsidRPr="00CA4C70">
        <w:rPr>
          <w:rFonts w:ascii="Times New Roman" w:hAnsi="Times New Roman" w:cs="Times New Roman"/>
          <w:color w:val="000000" w:themeColor="text1"/>
          <w:sz w:val="28"/>
          <w:szCs w:val="28"/>
        </w:rPr>
        <w:t xml:space="preserve">Согласно жалобе </w:t>
      </w:r>
      <w:r w:rsidR="00AD1F14" w:rsidRPr="00CA4C70">
        <w:rPr>
          <w:rFonts w:ascii="Times New Roman" w:hAnsi="Times New Roman" w:cs="Times New Roman"/>
          <w:color w:val="000000" w:themeColor="text1"/>
          <w:sz w:val="28"/>
          <w:szCs w:val="28"/>
        </w:rPr>
        <w:t>США,</w:t>
      </w:r>
      <w:r w:rsidRPr="00CA4C70">
        <w:rPr>
          <w:rFonts w:ascii="Times New Roman" w:hAnsi="Times New Roman" w:cs="Times New Roman"/>
          <w:color w:val="000000" w:themeColor="text1"/>
          <w:sz w:val="28"/>
          <w:szCs w:val="28"/>
        </w:rPr>
        <w:t xml:space="preserve"> Бельгия не соблюдала свои обязательства в рамках ВТО, неправомерно использ</w:t>
      </w:r>
      <w:r w:rsidR="006141A9" w:rsidRPr="00CA4C70">
        <w:rPr>
          <w:rFonts w:ascii="Times New Roman" w:hAnsi="Times New Roman" w:cs="Times New Roman"/>
          <w:color w:val="000000" w:themeColor="text1"/>
          <w:sz w:val="28"/>
          <w:szCs w:val="28"/>
        </w:rPr>
        <w:t>уя</w:t>
      </w:r>
      <w:r w:rsidRPr="00CA4C70">
        <w:rPr>
          <w:rFonts w:ascii="Times New Roman" w:hAnsi="Times New Roman" w:cs="Times New Roman"/>
          <w:color w:val="000000" w:themeColor="text1"/>
          <w:sz w:val="28"/>
          <w:szCs w:val="28"/>
        </w:rPr>
        <w:t xml:space="preserve"> методик</w:t>
      </w:r>
      <w:r w:rsidR="006141A9" w:rsidRPr="00CA4C70">
        <w:rPr>
          <w:rFonts w:ascii="Times New Roman" w:hAnsi="Times New Roman" w:cs="Times New Roman"/>
          <w:color w:val="000000" w:themeColor="text1"/>
          <w:sz w:val="28"/>
          <w:szCs w:val="28"/>
        </w:rPr>
        <w:t>у</w:t>
      </w:r>
      <w:r w:rsidRPr="00CA4C70">
        <w:rPr>
          <w:rFonts w:ascii="Times New Roman" w:hAnsi="Times New Roman" w:cs="Times New Roman"/>
          <w:color w:val="000000" w:themeColor="text1"/>
          <w:sz w:val="28"/>
          <w:szCs w:val="28"/>
        </w:rPr>
        <w:t xml:space="preserve"> определения таможенной стоимости, </w:t>
      </w:r>
      <w:r w:rsidR="006141A9" w:rsidRPr="00CA4C70">
        <w:rPr>
          <w:rFonts w:ascii="Times New Roman" w:hAnsi="Times New Roman" w:cs="Times New Roman"/>
          <w:color w:val="000000" w:themeColor="text1"/>
          <w:sz w:val="28"/>
          <w:szCs w:val="28"/>
        </w:rPr>
        <w:t>что</w:t>
      </w:r>
      <w:r w:rsidRPr="00CA4C70">
        <w:rPr>
          <w:rFonts w:ascii="Times New Roman" w:hAnsi="Times New Roman" w:cs="Times New Roman"/>
          <w:color w:val="000000" w:themeColor="text1"/>
          <w:sz w:val="28"/>
          <w:szCs w:val="28"/>
        </w:rPr>
        <w:t xml:space="preserve"> приводил</w:t>
      </w:r>
      <w:r w:rsidR="006141A9" w:rsidRPr="00CA4C70">
        <w:rPr>
          <w:rFonts w:ascii="Times New Roman" w:hAnsi="Times New Roman" w:cs="Times New Roman"/>
          <w:color w:val="000000" w:themeColor="text1"/>
          <w:sz w:val="28"/>
          <w:szCs w:val="28"/>
        </w:rPr>
        <w:t>о</w:t>
      </w:r>
      <w:r w:rsidRPr="00CA4C70">
        <w:rPr>
          <w:rFonts w:ascii="Times New Roman" w:hAnsi="Times New Roman" w:cs="Times New Roman"/>
          <w:color w:val="000000" w:themeColor="text1"/>
          <w:sz w:val="28"/>
          <w:szCs w:val="28"/>
        </w:rPr>
        <w:t xml:space="preserve"> к завышению ввозных пошлин на рис из США. </w:t>
      </w:r>
    </w:p>
    <w:p w14:paraId="26CF24FB" w14:textId="6BF28C32" w:rsidR="00960802" w:rsidRPr="00CA4C70" w:rsidRDefault="0020723C"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Следует отметить, что </w:t>
      </w:r>
      <w:r w:rsidR="00960802" w:rsidRPr="00CA4C70">
        <w:rPr>
          <w:rFonts w:ascii="Times New Roman" w:hAnsi="Times New Roman" w:cs="Times New Roman"/>
          <w:color w:val="000000" w:themeColor="text1"/>
          <w:sz w:val="28"/>
          <w:szCs w:val="28"/>
        </w:rPr>
        <w:t xml:space="preserve">США аналогичным образом инициировали споры DS275 против Венесуэлы и DS334 против Турции, утверждая, что введенные властями этих стран импортные лицензии на сельскохозяйственную продукцию </w:t>
      </w:r>
      <w:r w:rsidR="00D21BD5" w:rsidRPr="00CA4C70">
        <w:rPr>
          <w:rFonts w:ascii="Times New Roman" w:hAnsi="Times New Roman" w:cs="Times New Roman"/>
          <w:color w:val="000000" w:themeColor="text1"/>
          <w:sz w:val="28"/>
          <w:szCs w:val="28"/>
        </w:rPr>
        <w:t>-</w:t>
      </w:r>
      <w:r w:rsidR="00960802" w:rsidRPr="00CA4C70">
        <w:rPr>
          <w:rFonts w:ascii="Times New Roman" w:hAnsi="Times New Roman" w:cs="Times New Roman"/>
          <w:color w:val="000000" w:themeColor="text1"/>
          <w:sz w:val="28"/>
          <w:szCs w:val="28"/>
        </w:rPr>
        <w:t xml:space="preserve"> в частности, на кукурузу и сорго в Венесуэле и на рис в Турции </w:t>
      </w:r>
      <w:r w:rsidR="00D21BD5" w:rsidRPr="00CA4C70">
        <w:rPr>
          <w:rFonts w:ascii="Times New Roman" w:hAnsi="Times New Roman" w:cs="Times New Roman"/>
          <w:color w:val="000000" w:themeColor="text1"/>
          <w:sz w:val="28"/>
          <w:szCs w:val="28"/>
        </w:rPr>
        <w:t xml:space="preserve">- </w:t>
      </w:r>
      <w:r w:rsidR="00960802" w:rsidRPr="00CA4C70">
        <w:rPr>
          <w:rFonts w:ascii="Times New Roman" w:hAnsi="Times New Roman" w:cs="Times New Roman"/>
          <w:color w:val="000000" w:themeColor="text1"/>
          <w:sz w:val="28"/>
          <w:szCs w:val="28"/>
        </w:rPr>
        <w:t>создавали необоснованные ограничения для американского экспорта и противоречили нормам ВТО, включая статью 4 Соглашения по сельскому хозяйству</w:t>
      </w:r>
      <w:r w:rsidR="00D21BD5" w:rsidRPr="00CA4C70">
        <w:rPr>
          <w:rFonts w:ascii="Times New Roman" w:hAnsi="Times New Roman" w:cs="Times New Roman"/>
          <w:color w:val="000000" w:themeColor="text1"/>
          <w:sz w:val="28"/>
          <w:szCs w:val="28"/>
        </w:rPr>
        <w:t xml:space="preserve">. </w:t>
      </w:r>
      <w:r w:rsidR="00796CE4" w:rsidRPr="00CA4C70">
        <w:rPr>
          <w:rFonts w:ascii="Times New Roman" w:hAnsi="Times New Roman" w:cs="Times New Roman"/>
          <w:color w:val="000000" w:themeColor="text1"/>
          <w:sz w:val="28"/>
          <w:szCs w:val="28"/>
        </w:rPr>
        <w:t>В продолжение вышеизложенных споров, в деле DS457 между Гватемалой и Перу рассматривался вопрос введения дополнительной пошлины на импорт сельскохозяйственных продуктов, включая рис и кукурузу, что, по мнению Гватемалы, нарушало обязательства Перу в рамках ВТО и создавало необоснованные торговые барьеры.</w:t>
      </w:r>
    </w:p>
    <w:p w14:paraId="0E5FBFB2" w14:textId="77777777" w:rsidR="00A60B6F" w:rsidRPr="00CA4C70" w:rsidRDefault="001A2223" w:rsidP="0020723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Следующим рассмотренным спором в области торговли зерном, затрагивающим положения Соглашения по сельскому хозяйству, </w:t>
      </w:r>
      <w:r w:rsidR="00DE41A6" w:rsidRPr="00CA4C70">
        <w:rPr>
          <w:rFonts w:ascii="Times New Roman" w:hAnsi="Times New Roman" w:cs="Times New Roman"/>
          <w:color w:val="000000" w:themeColor="text1"/>
          <w:sz w:val="28"/>
          <w:szCs w:val="28"/>
        </w:rPr>
        <w:t>является спор</w:t>
      </w:r>
      <w:r w:rsidR="0020723C" w:rsidRPr="00CA4C70">
        <w:rPr>
          <w:rFonts w:ascii="Times New Roman" w:hAnsi="Times New Roman" w:cs="Times New Roman"/>
          <w:color w:val="000000" w:themeColor="text1"/>
          <w:sz w:val="28"/>
          <w:szCs w:val="28"/>
        </w:rPr>
        <w:t xml:space="preserve"> DS357 между Канадой и США </w:t>
      </w:r>
      <w:r w:rsidRPr="00CA4C70">
        <w:rPr>
          <w:rFonts w:ascii="Times New Roman" w:hAnsi="Times New Roman" w:cs="Times New Roman"/>
          <w:color w:val="000000" w:themeColor="text1"/>
          <w:sz w:val="28"/>
          <w:szCs w:val="28"/>
        </w:rPr>
        <w:t>по поводу</w:t>
      </w:r>
      <w:r w:rsidR="0020723C" w:rsidRPr="00CA4C70">
        <w:rPr>
          <w:rFonts w:ascii="Times New Roman" w:hAnsi="Times New Roman" w:cs="Times New Roman"/>
          <w:color w:val="000000" w:themeColor="text1"/>
          <w:sz w:val="28"/>
          <w:szCs w:val="28"/>
        </w:rPr>
        <w:t xml:space="preserve"> субсидий, предоставляемых США в области производства кукурузы. В данном </w:t>
      </w:r>
      <w:r w:rsidR="002726CC" w:rsidRPr="00CA4C70">
        <w:rPr>
          <w:rFonts w:ascii="Times New Roman" w:hAnsi="Times New Roman" w:cs="Times New Roman"/>
          <w:color w:val="000000" w:themeColor="text1"/>
          <w:sz w:val="28"/>
          <w:szCs w:val="28"/>
        </w:rPr>
        <w:t>разбирательстве представители</w:t>
      </w:r>
      <w:r w:rsidR="0020723C" w:rsidRPr="00CA4C70">
        <w:rPr>
          <w:rFonts w:ascii="Times New Roman" w:hAnsi="Times New Roman" w:cs="Times New Roman"/>
          <w:color w:val="000000" w:themeColor="text1"/>
          <w:sz w:val="28"/>
          <w:szCs w:val="28"/>
        </w:rPr>
        <w:t xml:space="preserve"> Канад</w:t>
      </w:r>
      <w:r w:rsidR="002726CC" w:rsidRPr="00CA4C70">
        <w:rPr>
          <w:rFonts w:ascii="Times New Roman" w:hAnsi="Times New Roman" w:cs="Times New Roman"/>
          <w:color w:val="000000" w:themeColor="text1"/>
          <w:sz w:val="28"/>
          <w:szCs w:val="28"/>
        </w:rPr>
        <w:t>ы</w:t>
      </w:r>
      <w:r w:rsidR="0020723C" w:rsidRPr="00CA4C70">
        <w:rPr>
          <w:rFonts w:ascii="Times New Roman" w:hAnsi="Times New Roman" w:cs="Times New Roman"/>
          <w:color w:val="000000" w:themeColor="text1"/>
          <w:sz w:val="28"/>
          <w:szCs w:val="28"/>
        </w:rPr>
        <w:t xml:space="preserve"> утверждал</w:t>
      </w:r>
      <w:r w:rsidR="002726CC" w:rsidRPr="00CA4C70">
        <w:rPr>
          <w:rFonts w:ascii="Times New Roman" w:hAnsi="Times New Roman" w:cs="Times New Roman"/>
          <w:color w:val="000000" w:themeColor="text1"/>
          <w:sz w:val="28"/>
          <w:szCs w:val="28"/>
        </w:rPr>
        <w:t>и</w:t>
      </w:r>
      <w:r w:rsidR="0020723C" w:rsidRPr="00CA4C70">
        <w:rPr>
          <w:rFonts w:ascii="Times New Roman" w:hAnsi="Times New Roman" w:cs="Times New Roman"/>
          <w:color w:val="000000" w:themeColor="text1"/>
          <w:sz w:val="28"/>
          <w:szCs w:val="28"/>
        </w:rPr>
        <w:t>, что США предоставля</w:t>
      </w:r>
      <w:r w:rsidR="00DE41A6" w:rsidRPr="00CA4C70">
        <w:rPr>
          <w:rFonts w:ascii="Times New Roman" w:hAnsi="Times New Roman" w:cs="Times New Roman"/>
          <w:color w:val="000000" w:themeColor="text1"/>
          <w:sz w:val="28"/>
          <w:szCs w:val="28"/>
        </w:rPr>
        <w:t>ли</w:t>
      </w:r>
      <w:r w:rsidR="0020723C" w:rsidRPr="00CA4C70">
        <w:rPr>
          <w:rFonts w:ascii="Times New Roman" w:hAnsi="Times New Roman" w:cs="Times New Roman"/>
          <w:color w:val="000000" w:themeColor="text1"/>
          <w:sz w:val="28"/>
          <w:szCs w:val="28"/>
        </w:rPr>
        <w:t xml:space="preserve"> незаконные субсидии </w:t>
      </w:r>
      <w:r w:rsidR="00DE41A6" w:rsidRPr="00CA4C70">
        <w:rPr>
          <w:rFonts w:ascii="Times New Roman" w:hAnsi="Times New Roman" w:cs="Times New Roman"/>
          <w:color w:val="000000" w:themeColor="text1"/>
          <w:sz w:val="28"/>
          <w:szCs w:val="28"/>
        </w:rPr>
        <w:t>фермерам</w:t>
      </w:r>
      <w:r w:rsidR="0020723C" w:rsidRPr="00CA4C70">
        <w:rPr>
          <w:rFonts w:ascii="Times New Roman" w:hAnsi="Times New Roman" w:cs="Times New Roman"/>
          <w:color w:val="000000" w:themeColor="text1"/>
          <w:sz w:val="28"/>
          <w:szCs w:val="28"/>
        </w:rPr>
        <w:t xml:space="preserve">, что </w:t>
      </w:r>
      <w:r w:rsidR="00DE41A6" w:rsidRPr="00CA4C70">
        <w:rPr>
          <w:rFonts w:ascii="Times New Roman" w:hAnsi="Times New Roman" w:cs="Times New Roman"/>
          <w:color w:val="000000" w:themeColor="text1"/>
          <w:sz w:val="28"/>
          <w:szCs w:val="28"/>
        </w:rPr>
        <w:t xml:space="preserve">подразумевало применение нетарифных мер, ограничивающих импорт сельхозпродуктов, и что </w:t>
      </w:r>
      <w:r w:rsidR="00AE61CD" w:rsidRPr="00CA4C70">
        <w:rPr>
          <w:rFonts w:ascii="Times New Roman" w:hAnsi="Times New Roman" w:cs="Times New Roman"/>
          <w:color w:val="000000" w:themeColor="text1"/>
          <w:sz w:val="28"/>
          <w:szCs w:val="28"/>
        </w:rPr>
        <w:t>соответственно, искажало</w:t>
      </w:r>
      <w:r w:rsidR="0020723C" w:rsidRPr="00CA4C70">
        <w:rPr>
          <w:rFonts w:ascii="Times New Roman" w:hAnsi="Times New Roman" w:cs="Times New Roman"/>
          <w:color w:val="000000" w:themeColor="text1"/>
          <w:sz w:val="28"/>
          <w:szCs w:val="28"/>
        </w:rPr>
        <w:t xml:space="preserve"> международн</w:t>
      </w:r>
      <w:r w:rsidR="00DE41A6" w:rsidRPr="00CA4C70">
        <w:rPr>
          <w:rFonts w:ascii="Times New Roman" w:hAnsi="Times New Roman" w:cs="Times New Roman"/>
          <w:color w:val="000000" w:themeColor="text1"/>
          <w:sz w:val="28"/>
          <w:szCs w:val="28"/>
        </w:rPr>
        <w:t>ую</w:t>
      </w:r>
      <w:r w:rsidR="0020723C" w:rsidRPr="00CA4C70">
        <w:rPr>
          <w:rFonts w:ascii="Times New Roman" w:hAnsi="Times New Roman" w:cs="Times New Roman"/>
          <w:color w:val="000000" w:themeColor="text1"/>
          <w:sz w:val="28"/>
          <w:szCs w:val="28"/>
        </w:rPr>
        <w:t xml:space="preserve"> торговл</w:t>
      </w:r>
      <w:r w:rsidR="00DE41A6" w:rsidRPr="00CA4C70">
        <w:rPr>
          <w:rFonts w:ascii="Times New Roman" w:hAnsi="Times New Roman" w:cs="Times New Roman"/>
          <w:color w:val="000000" w:themeColor="text1"/>
          <w:sz w:val="28"/>
          <w:szCs w:val="28"/>
        </w:rPr>
        <w:t>ю.</w:t>
      </w:r>
    </w:p>
    <w:p w14:paraId="1021FEF3" w14:textId="3202DD92" w:rsidR="0020723C" w:rsidRPr="00CA4C70" w:rsidRDefault="006511C2" w:rsidP="0020723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Аналогичные причины спора имели место в деле DS511 между США и Китаем, где оспаривалась поддержка, предоставляемая Китаем своим фермерам, занимающимся производством пшеницы, риса и кукурузы, что </w:t>
      </w:r>
      <w:r w:rsidRPr="00CA4C70">
        <w:rPr>
          <w:rFonts w:ascii="Times New Roman" w:hAnsi="Times New Roman" w:cs="Times New Roman"/>
          <w:color w:val="000000" w:themeColor="text1"/>
          <w:sz w:val="28"/>
          <w:szCs w:val="28"/>
        </w:rPr>
        <w:lastRenderedPageBreak/>
        <w:t xml:space="preserve">нарушало обязательства по Соглашению по сельскому хозяйству ВТО. </w:t>
      </w:r>
      <w:r w:rsidR="00DF6CE9" w:rsidRPr="00CA4C70">
        <w:rPr>
          <w:rFonts w:ascii="Times New Roman" w:hAnsi="Times New Roman" w:cs="Times New Roman"/>
          <w:color w:val="000000" w:themeColor="text1"/>
          <w:sz w:val="28"/>
          <w:szCs w:val="28"/>
        </w:rPr>
        <w:t>США утверждали, что такие меры создавали несправедливое преимущество для китайских производителей и нарушали статью 3.2 Соглашения по сельскому хозяйству, которая регулирует вопросы, касающиеся ограничений на внутреннюю поддержку, статью 6.3, определяющую специальные и дифференцированные меры поддержки для развивающихся стран, а также статью 7.2, устанавливающую условия, при которых государственные субсидии могут быть предоставлены в рамках «желтого ящика», оказывающего значительное воздействие на торговлю.</w:t>
      </w:r>
    </w:p>
    <w:p w14:paraId="0D4AC30E" w14:textId="7016F18F" w:rsidR="007C2CDF" w:rsidRPr="00CA4C70" w:rsidRDefault="007C2CDF" w:rsidP="007B4947">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Важно отметить, что недавние споры в области торговли зерном в значительной степени касаются положений статей 4.2 и 5 Соглашения по сельскому хозяйству, которые регулируют вопросы внутренней поддержки, торговых ограничений и применения нетарифных мер. </w:t>
      </w:r>
      <w:r w:rsidR="00082775" w:rsidRPr="00CA4C70">
        <w:rPr>
          <w:rFonts w:ascii="Times New Roman" w:hAnsi="Times New Roman" w:cs="Times New Roman"/>
          <w:color w:val="000000" w:themeColor="text1"/>
          <w:sz w:val="28"/>
          <w:szCs w:val="28"/>
        </w:rPr>
        <w:t>Так, в</w:t>
      </w:r>
      <w:r w:rsidRPr="00CA4C70">
        <w:rPr>
          <w:rFonts w:ascii="Times New Roman" w:hAnsi="Times New Roman" w:cs="Times New Roman"/>
          <w:color w:val="000000" w:themeColor="text1"/>
          <w:sz w:val="28"/>
          <w:szCs w:val="28"/>
        </w:rPr>
        <w:t xml:space="preserve"> </w:t>
      </w:r>
      <w:r w:rsidR="00000A13" w:rsidRPr="00CA4C70">
        <w:rPr>
          <w:rFonts w:ascii="Times New Roman" w:hAnsi="Times New Roman" w:cs="Times New Roman"/>
          <w:color w:val="000000" w:themeColor="text1"/>
          <w:sz w:val="28"/>
          <w:szCs w:val="28"/>
        </w:rPr>
        <w:t xml:space="preserve">апреле </w:t>
      </w:r>
      <w:r w:rsidRPr="00CA4C70">
        <w:rPr>
          <w:rFonts w:ascii="Times New Roman" w:hAnsi="Times New Roman" w:cs="Times New Roman"/>
          <w:color w:val="000000" w:themeColor="text1"/>
          <w:sz w:val="28"/>
          <w:szCs w:val="28"/>
        </w:rPr>
        <w:t>2023 год</w:t>
      </w:r>
      <w:r w:rsidR="00000A13"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xml:space="preserve"> Польш</w:t>
      </w:r>
      <w:r w:rsidR="00000A13"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Венгри</w:t>
      </w:r>
      <w:r w:rsidR="00000A13" w:rsidRPr="00CA4C70">
        <w:rPr>
          <w:rFonts w:ascii="Times New Roman" w:hAnsi="Times New Roman" w:cs="Times New Roman"/>
          <w:color w:val="000000" w:themeColor="text1"/>
          <w:sz w:val="28"/>
          <w:szCs w:val="28"/>
        </w:rPr>
        <w:t>я</w:t>
      </w:r>
      <w:r w:rsidRPr="00CA4C70">
        <w:rPr>
          <w:rFonts w:ascii="Times New Roman" w:hAnsi="Times New Roman" w:cs="Times New Roman"/>
          <w:color w:val="000000" w:themeColor="text1"/>
          <w:sz w:val="28"/>
          <w:szCs w:val="28"/>
        </w:rPr>
        <w:t xml:space="preserve"> и Словаки</w:t>
      </w:r>
      <w:r w:rsidR="00000A13" w:rsidRPr="00CA4C70">
        <w:rPr>
          <w:rFonts w:ascii="Times New Roman" w:hAnsi="Times New Roman" w:cs="Times New Roman"/>
          <w:color w:val="000000" w:themeColor="text1"/>
          <w:sz w:val="28"/>
          <w:szCs w:val="28"/>
        </w:rPr>
        <w:t>я</w:t>
      </w:r>
      <w:r w:rsidRPr="00CA4C70">
        <w:rPr>
          <w:rFonts w:ascii="Times New Roman" w:hAnsi="Times New Roman" w:cs="Times New Roman"/>
          <w:color w:val="000000" w:themeColor="text1"/>
          <w:sz w:val="28"/>
          <w:szCs w:val="28"/>
        </w:rPr>
        <w:t xml:space="preserve">, приняли меры, ограничивающие импорт сельскохозяйственной продукции из Украины, что привело к </w:t>
      </w:r>
      <w:r w:rsidR="007B4947" w:rsidRPr="00CA4C70">
        <w:rPr>
          <w:rFonts w:ascii="Times New Roman" w:hAnsi="Times New Roman" w:cs="Times New Roman"/>
          <w:color w:val="000000" w:themeColor="text1"/>
          <w:sz w:val="28"/>
          <w:szCs w:val="28"/>
        </w:rPr>
        <w:t xml:space="preserve">возникновению </w:t>
      </w:r>
      <w:r w:rsidRPr="00CA4C70">
        <w:rPr>
          <w:rFonts w:ascii="Times New Roman" w:hAnsi="Times New Roman" w:cs="Times New Roman"/>
          <w:color w:val="000000" w:themeColor="text1"/>
          <w:sz w:val="28"/>
          <w:szCs w:val="28"/>
        </w:rPr>
        <w:t>спор</w:t>
      </w:r>
      <w:r w:rsidR="007B4947" w:rsidRPr="00CA4C70">
        <w:rPr>
          <w:rFonts w:ascii="Times New Roman" w:hAnsi="Times New Roman" w:cs="Times New Roman"/>
          <w:color w:val="000000" w:themeColor="text1"/>
          <w:sz w:val="28"/>
          <w:szCs w:val="28"/>
        </w:rPr>
        <w:t xml:space="preserve">ов. </w:t>
      </w:r>
      <w:r w:rsidRPr="00CA4C70">
        <w:rPr>
          <w:rFonts w:ascii="Times New Roman" w:hAnsi="Times New Roman" w:cs="Times New Roman"/>
          <w:color w:val="000000" w:themeColor="text1"/>
          <w:sz w:val="28"/>
          <w:szCs w:val="28"/>
        </w:rPr>
        <w:t xml:space="preserve"> </w:t>
      </w:r>
    </w:p>
    <w:p w14:paraId="3F8EA755" w14:textId="2D1D15AA" w:rsidR="007C2CDF" w:rsidRPr="00CA4C70" w:rsidRDefault="007C2CDF" w:rsidP="000C3F8B">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споре DS619 между Украиной и Польшей, Украина оспаривала решение Министерства экономического развития и технологий Польши, которое 15 апреля 2023 года ввело запрет на импорт широкого спектра украинской сельскохозяйственной продукции, включая транзит товаров через территорию Польши. </w:t>
      </w:r>
      <w:r w:rsidR="000C3F8B" w:rsidRPr="00CA4C70">
        <w:rPr>
          <w:rFonts w:ascii="Times New Roman" w:hAnsi="Times New Roman" w:cs="Times New Roman"/>
          <w:color w:val="000000" w:themeColor="text1"/>
          <w:sz w:val="28"/>
          <w:szCs w:val="28"/>
        </w:rPr>
        <w:t>Данный</w:t>
      </w:r>
      <w:r w:rsidRPr="00CA4C70">
        <w:rPr>
          <w:rFonts w:ascii="Times New Roman" w:hAnsi="Times New Roman" w:cs="Times New Roman"/>
          <w:color w:val="000000" w:themeColor="text1"/>
          <w:sz w:val="28"/>
          <w:szCs w:val="28"/>
        </w:rPr>
        <w:t xml:space="preserve"> запрет был заменен 21 апреля 2023 года Приказом № 751, который действовал до 30 июня 2023 года и ограничивал импорт тех же товаров, но при этом освободил транзит от запрета</w:t>
      </w:r>
      <w:r w:rsidR="00772BA6" w:rsidRPr="00CA4C70">
        <w:rPr>
          <w:rFonts w:ascii="Times New Roman" w:hAnsi="Times New Roman" w:cs="Times New Roman"/>
          <w:color w:val="000000" w:themeColor="text1"/>
          <w:sz w:val="28"/>
          <w:szCs w:val="28"/>
        </w:rPr>
        <w:t xml:space="preserve"> [</w:t>
      </w:r>
      <w:r w:rsidR="0017138A" w:rsidRPr="00CA4C70">
        <w:rPr>
          <w:rFonts w:ascii="Times New Roman" w:hAnsi="Times New Roman" w:cs="Times New Roman"/>
          <w:color w:val="000000" w:themeColor="text1"/>
          <w:sz w:val="28"/>
          <w:szCs w:val="28"/>
        </w:rPr>
        <w:t>236</w:t>
      </w:r>
      <w:r w:rsidR="00772BA6"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w:t>
      </w:r>
    </w:p>
    <w:p w14:paraId="0E9CDD32" w14:textId="6029C5BB" w:rsidR="007C2CDF" w:rsidRPr="00CA4C70" w:rsidRDefault="007C2CDF" w:rsidP="003F402F">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споре DS620 между Украиной и Венгрией, Украина оспаривала введенный 18 апреля 2023 года временный запрет на ввоз сельскохозяйственной продукции, в том числе пшеницы, ржи, ячменя, кукурузы</w:t>
      </w:r>
      <w:r w:rsidR="00E163C8" w:rsidRPr="00CA4C70">
        <w:rPr>
          <w:rFonts w:ascii="Times New Roman" w:hAnsi="Times New Roman" w:cs="Times New Roman"/>
          <w:color w:val="000000" w:themeColor="text1"/>
          <w:sz w:val="28"/>
          <w:szCs w:val="28"/>
        </w:rPr>
        <w:t xml:space="preserve"> и</w:t>
      </w:r>
      <w:r w:rsidRPr="00CA4C70">
        <w:rPr>
          <w:rFonts w:ascii="Times New Roman" w:hAnsi="Times New Roman" w:cs="Times New Roman"/>
          <w:color w:val="000000" w:themeColor="text1"/>
          <w:sz w:val="28"/>
          <w:szCs w:val="28"/>
        </w:rPr>
        <w:t xml:space="preserve"> муки</w:t>
      </w:r>
      <w:r w:rsidR="00E163C8" w:rsidRPr="00CA4C70">
        <w:rPr>
          <w:rFonts w:ascii="Times New Roman" w:hAnsi="Times New Roman" w:cs="Times New Roman"/>
          <w:color w:val="000000" w:themeColor="text1"/>
          <w:sz w:val="28"/>
          <w:szCs w:val="28"/>
        </w:rPr>
        <w:t>. Данный</w:t>
      </w:r>
      <w:r w:rsidRPr="00CA4C70">
        <w:rPr>
          <w:rFonts w:ascii="Times New Roman" w:hAnsi="Times New Roman" w:cs="Times New Roman"/>
          <w:color w:val="000000" w:themeColor="text1"/>
          <w:sz w:val="28"/>
          <w:szCs w:val="28"/>
        </w:rPr>
        <w:t xml:space="preserve"> запрет, установивший временные ограничения, действовал до 16 сентября 2023 года</w:t>
      </w:r>
      <w:r w:rsidR="003F402F" w:rsidRPr="00CA4C70">
        <w:rPr>
          <w:rFonts w:ascii="Times New Roman" w:hAnsi="Times New Roman" w:cs="Times New Roman"/>
          <w:color w:val="000000" w:themeColor="text1"/>
          <w:sz w:val="28"/>
          <w:szCs w:val="28"/>
        </w:rPr>
        <w:t xml:space="preserve"> [</w:t>
      </w:r>
      <w:r w:rsidR="0017138A" w:rsidRPr="00CA4C70">
        <w:rPr>
          <w:rFonts w:ascii="Times New Roman" w:hAnsi="Times New Roman" w:cs="Times New Roman"/>
          <w:color w:val="000000" w:themeColor="text1"/>
          <w:sz w:val="28"/>
          <w:szCs w:val="28"/>
        </w:rPr>
        <w:t>237</w:t>
      </w:r>
      <w:r w:rsidR="003F402F"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w:t>
      </w:r>
    </w:p>
    <w:p w14:paraId="1BF138CE" w14:textId="0E833A23" w:rsidR="007C2CDF" w:rsidRPr="00CA4C70" w:rsidRDefault="007C2CDF" w:rsidP="00F70C85">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споре DS621 между Украиной и Словакией, Украина оспаривала введение временного запрета на переработку и использование украинской пшеницы в пищевых продуктах и кормах, который был основан на обнаружении в пшенице следов запрещенного пестицида хлорпирифоса. 13 апреля 2023 года Словакия ввела этот запрет, а 17 апреля Министерство сельского хозяйства Словакии предложило дополнительные ограничения на импорт сельскохозяйственных товаров из Украины, включая специальные условия для транзита через территорию Словакии</w:t>
      </w:r>
      <w:r w:rsidR="00360D7E" w:rsidRPr="00CA4C70">
        <w:rPr>
          <w:rFonts w:ascii="Times New Roman" w:hAnsi="Times New Roman" w:cs="Times New Roman"/>
          <w:color w:val="000000" w:themeColor="text1"/>
          <w:sz w:val="28"/>
          <w:szCs w:val="28"/>
        </w:rPr>
        <w:t xml:space="preserve"> [</w:t>
      </w:r>
      <w:r w:rsidR="0017138A" w:rsidRPr="00CA4C70">
        <w:rPr>
          <w:rFonts w:ascii="Times New Roman" w:hAnsi="Times New Roman" w:cs="Times New Roman"/>
          <w:color w:val="000000" w:themeColor="text1"/>
          <w:sz w:val="28"/>
          <w:szCs w:val="28"/>
        </w:rPr>
        <w:t>238</w:t>
      </w:r>
      <w:r w:rsidR="00360D7E" w:rsidRPr="00CA4C70">
        <w:rPr>
          <w:rFonts w:ascii="Times New Roman" w:hAnsi="Times New Roman" w:cs="Times New Roman"/>
          <w:color w:val="000000" w:themeColor="text1"/>
          <w:sz w:val="28"/>
          <w:szCs w:val="28"/>
        </w:rPr>
        <w:t>].</w:t>
      </w:r>
    </w:p>
    <w:p w14:paraId="655AC860" w14:textId="77777777" w:rsidR="0042728F" w:rsidRPr="00CA4C70" w:rsidRDefault="0042728F"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все три вышеназванных спора касались применения защитных мер, направленных на ограничение украинского экспорта сельскохозяйственной продукции, что привело к нарушению положений Соглашения по сельскому хозяйству ВТО, включая статьи 4.2 и 5, которые регулируют применение тарифных и нетарифных мер, а также ограничения на внутреннюю поддержку и доступ к рынку для сельскохозяйственных товаров.</w:t>
      </w:r>
    </w:p>
    <w:p w14:paraId="7E1EC955" w14:textId="100B9D43" w:rsidR="00027607" w:rsidRPr="00CA4C70" w:rsidRDefault="00027607"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Соглашение по сельскому хозяйству занимает важное место в регулировании международной торговли зерном, устанавливая четкие рамки для применения торговых ограничений и субсидий. </w:t>
      </w:r>
    </w:p>
    <w:p w14:paraId="57634669" w14:textId="7956153A"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lastRenderedPageBreak/>
        <w:t xml:space="preserve">Соглашение по санитарным и фитосанитарным мерам. </w:t>
      </w:r>
      <w:r w:rsidRPr="00CA4C70">
        <w:rPr>
          <w:rFonts w:ascii="Times New Roman" w:hAnsi="Times New Roman" w:cs="Times New Roman"/>
          <w:color w:val="000000" w:themeColor="text1"/>
          <w:sz w:val="28"/>
          <w:szCs w:val="28"/>
        </w:rPr>
        <w:t>Основная цель данного соглашения - охрана здоровья и безопасность продовольствия. Индия (DS134) обвиняла ЕС в нарушении статьи 2 (основные права и обязательства), а Канада (DS144) в споре против США ссылалась на нарушения статей 2, 3, 4, 5, 6, 13, касающихся гармонизации, эквивалентности, региональной адаптации санитарных мер</w:t>
      </w:r>
      <w:r w:rsidR="0021398A" w:rsidRPr="00CA4C70">
        <w:rPr>
          <w:rFonts w:ascii="Times New Roman" w:hAnsi="Times New Roman" w:cs="Times New Roman"/>
          <w:color w:val="000000" w:themeColor="text1"/>
          <w:sz w:val="28"/>
          <w:szCs w:val="28"/>
        </w:rPr>
        <w:t xml:space="preserve"> </w:t>
      </w:r>
      <w:r w:rsidR="00A72C9E" w:rsidRPr="00CA4C70">
        <w:rPr>
          <w:rFonts w:ascii="Times New Roman" w:hAnsi="Times New Roman" w:cs="Times New Roman"/>
          <w:color w:val="000000" w:themeColor="text1"/>
          <w:sz w:val="28"/>
          <w:szCs w:val="28"/>
        </w:rPr>
        <w:t>[25</w:t>
      </w:r>
      <w:r w:rsidR="00B00CF1" w:rsidRPr="00CA4C70">
        <w:rPr>
          <w:rFonts w:ascii="Times New Roman" w:hAnsi="Times New Roman" w:cs="Times New Roman"/>
          <w:color w:val="000000" w:themeColor="text1"/>
          <w:sz w:val="28"/>
          <w:szCs w:val="28"/>
        </w:rPr>
        <w:t>2</w:t>
      </w:r>
      <w:r w:rsidR="00A72C9E" w:rsidRPr="00CA4C70">
        <w:rPr>
          <w:rFonts w:ascii="Times New Roman" w:hAnsi="Times New Roman" w:cs="Times New Roman"/>
          <w:color w:val="000000" w:themeColor="text1"/>
          <w:sz w:val="28"/>
          <w:szCs w:val="28"/>
        </w:rPr>
        <w:t>, с, 190].</w:t>
      </w:r>
    </w:p>
    <w:p w14:paraId="44032DE0" w14:textId="77777777" w:rsidR="00093565" w:rsidRPr="00CA4C70" w:rsidRDefault="00961D0C"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 в споре DS134 Индия утверждала, что Европейский Союз установил чрезмерно строгие санитарные требования к остаткам пестицидов в зерновых культурах, что фактически ограничивало доступ индийской продукции на рынок ЕС. Аналогичным образом, в деле DS144 Канада оспаривала санитарные ограничения США на импорт канадской пшеницы, утверждая, что требования к уровню содержания вредных организмов и примесей не имели достаточного научного обоснования. </w:t>
      </w:r>
      <w:r w:rsidR="00093565" w:rsidRPr="00CA4C70">
        <w:rPr>
          <w:rFonts w:ascii="Times New Roman" w:hAnsi="Times New Roman" w:cs="Times New Roman"/>
          <w:color w:val="000000" w:themeColor="text1"/>
          <w:sz w:val="28"/>
          <w:szCs w:val="28"/>
        </w:rPr>
        <w:t>Таким образом, данные</w:t>
      </w:r>
      <w:r w:rsidRPr="00CA4C70">
        <w:rPr>
          <w:rFonts w:ascii="Times New Roman" w:hAnsi="Times New Roman" w:cs="Times New Roman"/>
          <w:color w:val="000000" w:themeColor="text1"/>
          <w:sz w:val="28"/>
          <w:szCs w:val="28"/>
        </w:rPr>
        <w:t xml:space="preserve"> с</w:t>
      </w:r>
      <w:r w:rsidR="00093565" w:rsidRPr="00CA4C70">
        <w:rPr>
          <w:rFonts w:ascii="Times New Roman" w:hAnsi="Times New Roman" w:cs="Times New Roman"/>
          <w:color w:val="000000" w:themeColor="text1"/>
          <w:sz w:val="28"/>
          <w:szCs w:val="28"/>
        </w:rPr>
        <w:t>поры</w:t>
      </w:r>
      <w:r w:rsidRPr="00CA4C70">
        <w:rPr>
          <w:rFonts w:ascii="Times New Roman" w:hAnsi="Times New Roman" w:cs="Times New Roman"/>
          <w:color w:val="000000" w:themeColor="text1"/>
          <w:sz w:val="28"/>
          <w:szCs w:val="28"/>
        </w:rPr>
        <w:t xml:space="preserve"> демонстрируют, что страны-импортеры нередко вводят санитарные ограничения, ссылаясь на защиту здоровья населения, однако в ряде случаев такие меры могут быть инструментом скрытого протекционизма. </w:t>
      </w:r>
    </w:p>
    <w:p w14:paraId="1690FBD2" w14:textId="4B8E328C" w:rsidR="004B7851" w:rsidRPr="00CA4C70" w:rsidRDefault="004B7851" w:rsidP="0062193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ходе рассмотрения споров, связанных с применением Соглашения по санитарным и фитосанитарным мерам, выявлены разногласия между странами-участницами ВТО по вопросам соответствия национальных санитарных норм международным требованиям. </w:t>
      </w:r>
      <w:r w:rsidR="00093565" w:rsidRPr="00CA4C70">
        <w:rPr>
          <w:rFonts w:ascii="Times New Roman" w:hAnsi="Times New Roman" w:cs="Times New Roman"/>
          <w:color w:val="000000" w:themeColor="text1"/>
          <w:sz w:val="28"/>
          <w:szCs w:val="28"/>
        </w:rPr>
        <w:t>В связи с чем особое внимание уделяется проверке научной обоснованности и пропорциональности санитарных требований в целях предотвращения</w:t>
      </w:r>
      <w:r w:rsidR="0062193A" w:rsidRPr="00CA4C70">
        <w:rPr>
          <w:rFonts w:ascii="Times New Roman" w:hAnsi="Times New Roman" w:cs="Times New Roman"/>
          <w:color w:val="000000" w:themeColor="text1"/>
          <w:sz w:val="28"/>
          <w:szCs w:val="28"/>
        </w:rPr>
        <w:t xml:space="preserve"> </w:t>
      </w:r>
      <w:r w:rsidR="00093565" w:rsidRPr="00CA4C70">
        <w:rPr>
          <w:rFonts w:ascii="Times New Roman" w:hAnsi="Times New Roman" w:cs="Times New Roman"/>
          <w:color w:val="000000" w:themeColor="text1"/>
          <w:sz w:val="28"/>
          <w:szCs w:val="28"/>
        </w:rPr>
        <w:t>их использовани</w:t>
      </w:r>
      <w:r w:rsidR="0062193A" w:rsidRPr="00CA4C70">
        <w:rPr>
          <w:rFonts w:ascii="Times New Roman" w:hAnsi="Times New Roman" w:cs="Times New Roman"/>
          <w:color w:val="000000" w:themeColor="text1"/>
          <w:sz w:val="28"/>
          <w:szCs w:val="28"/>
        </w:rPr>
        <w:t>я</w:t>
      </w:r>
      <w:r w:rsidR="00093565" w:rsidRPr="00CA4C70">
        <w:rPr>
          <w:rFonts w:ascii="Times New Roman" w:hAnsi="Times New Roman" w:cs="Times New Roman"/>
          <w:color w:val="000000" w:themeColor="text1"/>
          <w:sz w:val="28"/>
          <w:szCs w:val="28"/>
        </w:rPr>
        <w:t xml:space="preserve"> в качестве необоснованных торговых барьеров.</w:t>
      </w:r>
      <w:r w:rsidR="0062193A"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Данные споры возникают ввиду введения санитарных мер, которые либо чрезмерно ограничивают торговлю, либо не имеют достаточного научного обоснования, что создает сложности в совмещении требований продовольственной безопасности с международными обязательствами ВТО. </w:t>
      </w:r>
    </w:p>
    <w:p w14:paraId="53195A50" w14:textId="3BF06B53"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Исследователь </w:t>
      </w:r>
      <w:r w:rsidR="004156CD" w:rsidRPr="00CA4C70">
        <w:rPr>
          <w:rFonts w:ascii="Times New Roman" w:hAnsi="Times New Roman" w:cs="Times New Roman"/>
          <w:color w:val="000000" w:themeColor="text1"/>
          <w:sz w:val="28"/>
          <w:szCs w:val="28"/>
        </w:rPr>
        <w:t xml:space="preserve">Д. </w:t>
      </w:r>
      <w:r w:rsidRPr="00CA4C70">
        <w:rPr>
          <w:rFonts w:ascii="Times New Roman" w:hAnsi="Times New Roman" w:cs="Times New Roman"/>
          <w:color w:val="000000" w:themeColor="text1"/>
          <w:sz w:val="28"/>
          <w:szCs w:val="28"/>
        </w:rPr>
        <w:t>Минг</w:t>
      </w:r>
      <w:r w:rsidR="000F13D7" w:rsidRPr="00CA4C70">
        <w:rPr>
          <w:rFonts w:ascii="Times New Roman" w:hAnsi="Times New Roman" w:cs="Times New Roman"/>
          <w:color w:val="000000" w:themeColor="text1"/>
          <w:sz w:val="28"/>
          <w:szCs w:val="28"/>
        </w:rPr>
        <w:t xml:space="preserve"> (D. </w:t>
      </w:r>
      <w:proofErr w:type="spellStart"/>
      <w:r w:rsidR="000F13D7" w:rsidRPr="00CA4C70">
        <w:rPr>
          <w:rFonts w:ascii="Times New Roman" w:hAnsi="Times New Roman" w:cs="Times New Roman"/>
          <w:color w:val="000000" w:themeColor="text1"/>
          <w:sz w:val="28"/>
          <w:szCs w:val="28"/>
        </w:rPr>
        <w:t>Ming</w:t>
      </w:r>
      <w:proofErr w:type="spellEnd"/>
      <w:r w:rsidR="000F13D7"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справедливо отмечает, что применение научных данных как арбитра в спорах ВТО вызывает сложности, поскольку торговые разногласия возникают из-за несоответствия норм ВТО или их ненадлежащего соблюдения странами-участницами</w:t>
      </w:r>
      <w:r w:rsidR="006D0FD0" w:rsidRPr="00CA4C70">
        <w:rPr>
          <w:rFonts w:ascii="Times New Roman" w:hAnsi="Times New Roman" w:cs="Times New Roman"/>
          <w:color w:val="000000" w:themeColor="text1"/>
          <w:sz w:val="28"/>
          <w:szCs w:val="28"/>
        </w:rPr>
        <w:t xml:space="preserve"> [2</w:t>
      </w:r>
      <w:r w:rsidR="0017138A" w:rsidRPr="00CA4C70">
        <w:rPr>
          <w:rFonts w:ascii="Times New Roman" w:hAnsi="Times New Roman" w:cs="Times New Roman"/>
          <w:color w:val="000000" w:themeColor="text1"/>
          <w:sz w:val="28"/>
          <w:szCs w:val="28"/>
        </w:rPr>
        <w:t>39</w:t>
      </w:r>
      <w:r w:rsidR="006D0FD0" w:rsidRPr="00CA4C70">
        <w:rPr>
          <w:rFonts w:ascii="Times New Roman" w:hAnsi="Times New Roman" w:cs="Times New Roman"/>
          <w:color w:val="000000" w:themeColor="text1"/>
          <w:sz w:val="28"/>
          <w:szCs w:val="28"/>
        </w:rPr>
        <w:t>]</w:t>
      </w:r>
      <w:r w:rsidR="00245D1E"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Выражая полное согласие с вышеизложенным, можно отметить, что данное обстоятельство затрудняет разрешение споров, так как каждая сторона может по-разному интерпретировать научные данные в свою пользу, обосновывая необходимость введения определенных мер. Более того, отсутствие единого подхода к оценке научной обоснованности санитарных и фитосанитарных мер приводит к затяжным разбирательствам и усиливает противоречия между странами. В результате ВТО вынуждена не только учитывать экономические аргументы сторон, но и анализировать сложные научные вопросы, что усложняет принятие справедливых и объективных решений.</w:t>
      </w:r>
    </w:p>
    <w:p w14:paraId="0EAAA3A7" w14:textId="20D53344" w:rsidR="004B7851" w:rsidRPr="00CA4C70" w:rsidRDefault="006D288D"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Одним из способов устранения указанных проблем является расширение обязательного соблюдения международных стандартов, таких как Кодекс </w:t>
      </w:r>
      <w:proofErr w:type="spellStart"/>
      <w:r w:rsidRPr="00CA4C70">
        <w:rPr>
          <w:rFonts w:ascii="Times New Roman" w:hAnsi="Times New Roman" w:cs="Times New Roman"/>
          <w:color w:val="000000" w:themeColor="text1"/>
          <w:sz w:val="28"/>
          <w:szCs w:val="28"/>
        </w:rPr>
        <w:t>Алиментариус</w:t>
      </w:r>
      <w:proofErr w:type="spellEnd"/>
      <w:r w:rsidRPr="00CA4C70">
        <w:rPr>
          <w:rFonts w:ascii="Times New Roman" w:hAnsi="Times New Roman" w:cs="Times New Roman"/>
          <w:color w:val="000000" w:themeColor="text1"/>
          <w:sz w:val="28"/>
          <w:szCs w:val="28"/>
        </w:rPr>
        <w:t xml:space="preserve">, нормы ФАО и Международная конвенция по защите растений, что поможет снизить количество торговых споров в ВТО. </w:t>
      </w:r>
      <w:r w:rsidR="004B7851" w:rsidRPr="00CA4C70">
        <w:rPr>
          <w:rFonts w:ascii="Times New Roman" w:hAnsi="Times New Roman" w:cs="Times New Roman"/>
          <w:color w:val="000000" w:themeColor="text1"/>
          <w:sz w:val="28"/>
          <w:szCs w:val="28"/>
        </w:rPr>
        <w:t xml:space="preserve">Унификация санитарных и фитосанитарных мер, обязательное научное обоснование </w:t>
      </w:r>
      <w:r w:rsidR="004B7851" w:rsidRPr="00CA4C70">
        <w:rPr>
          <w:rFonts w:ascii="Times New Roman" w:hAnsi="Times New Roman" w:cs="Times New Roman"/>
          <w:color w:val="000000" w:themeColor="text1"/>
          <w:sz w:val="28"/>
          <w:szCs w:val="28"/>
        </w:rPr>
        <w:lastRenderedPageBreak/>
        <w:t xml:space="preserve">национальных отклонений и усиление роли международных организаций в мониторинге и арбитраже позволят повысить прозрачность регулирования и исключить неправомерные торговые барьеры. </w:t>
      </w:r>
      <w:r w:rsidR="00EA6483" w:rsidRPr="00CA4C70">
        <w:rPr>
          <w:rFonts w:ascii="Times New Roman" w:hAnsi="Times New Roman" w:cs="Times New Roman"/>
          <w:color w:val="000000" w:themeColor="text1"/>
          <w:sz w:val="28"/>
          <w:szCs w:val="28"/>
        </w:rPr>
        <w:t>Данное обстоятельство</w:t>
      </w:r>
      <w:r w:rsidR="004B7851" w:rsidRPr="00CA4C70">
        <w:rPr>
          <w:rFonts w:ascii="Times New Roman" w:hAnsi="Times New Roman" w:cs="Times New Roman"/>
          <w:color w:val="000000" w:themeColor="text1"/>
          <w:sz w:val="28"/>
          <w:szCs w:val="28"/>
        </w:rPr>
        <w:t xml:space="preserve"> обеспечит баланс между продовольственной безопасностью и выполнением обязательств в рамках ВТО.</w:t>
      </w:r>
    </w:p>
    <w:p w14:paraId="2EA028F9" w14:textId="396FFC7B" w:rsidR="004268B2" w:rsidRPr="00CA4C70" w:rsidRDefault="006D288D"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Вместе с тем, необходимо отметить, что важным аспектом в данном контексте является необходимость совершенствования процедур урегулирования споров, связанных с санитарными и фитосанитарными мерами. В настоящее время рассмотрение таких дел требует глубокого анализа научных данных и их соответствия международным стандартам, что увеличивает длительность и сложность разбирательств. </w:t>
      </w:r>
      <w:r w:rsidR="00071DDF" w:rsidRPr="00CA4C70">
        <w:rPr>
          <w:rFonts w:ascii="Times New Roman" w:hAnsi="Times New Roman" w:cs="Times New Roman"/>
          <w:color w:val="000000" w:themeColor="text1"/>
          <w:sz w:val="28"/>
          <w:szCs w:val="28"/>
        </w:rPr>
        <w:t>Создание при ВТО групп экспертов, обладающих знаниями в области продовольственной безопасности и фитосанитарных мер</w:t>
      </w:r>
      <w:r w:rsidRPr="00CA4C70">
        <w:rPr>
          <w:rFonts w:ascii="Times New Roman" w:hAnsi="Times New Roman" w:cs="Times New Roman"/>
          <w:color w:val="000000" w:themeColor="text1"/>
          <w:sz w:val="28"/>
          <w:szCs w:val="28"/>
        </w:rPr>
        <w:t xml:space="preserve">, могло бы ускорить процесс оценки доказательств и повысить объективность решений. </w:t>
      </w:r>
      <w:r w:rsidR="004268B2" w:rsidRPr="00CA4C70">
        <w:rPr>
          <w:rFonts w:ascii="Times New Roman" w:hAnsi="Times New Roman" w:cs="Times New Roman"/>
          <w:color w:val="000000" w:themeColor="text1"/>
          <w:sz w:val="28"/>
          <w:szCs w:val="28"/>
        </w:rPr>
        <w:t>Более того, активное взаимодействие ВТО с международными организациями, занимающимися вопросами продовольственной безопасности и санитарных норм, позволило бы более эффективно решать спорные вопросы и предотвращать возникновение новых барьеров в торговле зерновыми и другой сельскохозяйственной продукцией.</w:t>
      </w:r>
    </w:p>
    <w:p w14:paraId="23388A30" w14:textId="02931FCD" w:rsidR="00E85445"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Соглашение по техническим барьерам в торговле. </w:t>
      </w:r>
      <w:r w:rsidRPr="00CA4C70">
        <w:rPr>
          <w:rFonts w:ascii="Times New Roman" w:hAnsi="Times New Roman" w:cs="Times New Roman"/>
          <w:color w:val="000000" w:themeColor="text1"/>
          <w:sz w:val="28"/>
          <w:szCs w:val="28"/>
        </w:rPr>
        <w:t xml:space="preserve">Данное соглашение направлено на предотвращение необоснованных препятствий в международной торговле, возникающих из-за национальных технических регламентов, стандартов и процедур оценки соответствия. Жалобы Индии и Канады, касавшиеся Соглашения по санитарным мерам, также включали ссылки на статьи Соглашения по техническим барьерам (DS134, DS144). </w:t>
      </w:r>
      <w:r w:rsidR="00D517E5" w:rsidRPr="00CA4C70">
        <w:rPr>
          <w:rFonts w:ascii="Times New Roman" w:hAnsi="Times New Roman" w:cs="Times New Roman"/>
          <w:color w:val="000000" w:themeColor="text1"/>
          <w:sz w:val="28"/>
          <w:szCs w:val="28"/>
        </w:rPr>
        <w:t>Данные</w:t>
      </w:r>
      <w:r w:rsidRPr="00CA4C70">
        <w:rPr>
          <w:rFonts w:ascii="Times New Roman" w:hAnsi="Times New Roman" w:cs="Times New Roman"/>
          <w:color w:val="000000" w:themeColor="text1"/>
          <w:sz w:val="28"/>
          <w:szCs w:val="28"/>
        </w:rPr>
        <w:t xml:space="preserve"> споры затрагивали толкование статьи 2, регламентирующей подготовку, принятие и применение технических регламентов</w:t>
      </w:r>
      <w:r w:rsidR="00660BE0" w:rsidRPr="00CA4C70">
        <w:rPr>
          <w:rFonts w:ascii="Times New Roman" w:hAnsi="Times New Roman" w:cs="Times New Roman"/>
          <w:color w:val="000000" w:themeColor="text1"/>
          <w:sz w:val="28"/>
          <w:szCs w:val="28"/>
        </w:rPr>
        <w:t xml:space="preserve"> </w:t>
      </w:r>
      <w:r w:rsidR="00E85445" w:rsidRPr="00CA4C70">
        <w:rPr>
          <w:rFonts w:ascii="Times New Roman" w:hAnsi="Times New Roman" w:cs="Times New Roman"/>
          <w:color w:val="000000" w:themeColor="text1"/>
          <w:sz w:val="28"/>
          <w:szCs w:val="28"/>
        </w:rPr>
        <w:t>[2</w:t>
      </w:r>
      <w:r w:rsidR="0017138A" w:rsidRPr="00CA4C70">
        <w:rPr>
          <w:rFonts w:ascii="Times New Roman" w:hAnsi="Times New Roman" w:cs="Times New Roman"/>
          <w:color w:val="000000" w:themeColor="text1"/>
          <w:sz w:val="28"/>
          <w:szCs w:val="28"/>
        </w:rPr>
        <w:t>31</w:t>
      </w:r>
      <w:r w:rsidR="00E85445" w:rsidRPr="00CA4C70">
        <w:rPr>
          <w:rFonts w:ascii="Times New Roman" w:hAnsi="Times New Roman" w:cs="Times New Roman"/>
          <w:color w:val="000000" w:themeColor="text1"/>
          <w:sz w:val="28"/>
          <w:szCs w:val="28"/>
        </w:rPr>
        <w:t>, с, 190].</w:t>
      </w:r>
    </w:p>
    <w:p w14:paraId="38202584" w14:textId="50118923" w:rsidR="0053596F" w:rsidRPr="00CA4C70" w:rsidRDefault="0053596F"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Согласно статье 2 Соглашения по техническим барьерам в торговле, страны-участницы ВТО обязаны разрабатывать и применять </w:t>
      </w:r>
      <w:r w:rsidR="00D60793" w:rsidRPr="00CA4C70">
        <w:rPr>
          <w:rFonts w:ascii="Times New Roman" w:hAnsi="Times New Roman" w:cs="Times New Roman"/>
          <w:color w:val="000000" w:themeColor="text1"/>
          <w:sz w:val="28"/>
          <w:szCs w:val="28"/>
        </w:rPr>
        <w:t xml:space="preserve">свои национальные </w:t>
      </w:r>
      <w:r w:rsidRPr="00CA4C70">
        <w:rPr>
          <w:rFonts w:ascii="Times New Roman" w:hAnsi="Times New Roman" w:cs="Times New Roman"/>
          <w:color w:val="000000" w:themeColor="text1"/>
          <w:sz w:val="28"/>
          <w:szCs w:val="28"/>
        </w:rPr>
        <w:t xml:space="preserve">технические регламенты таким образом, чтобы они не создавали ненужных препятствий для международной торговли. В частности, меры должны основываться на международных стандартах, за исключением случаев, когда такие стандарты неэффективны или нецелесообразны для достижения законных целей, например, защиты здоровья населения или окружающей среды. </w:t>
      </w:r>
      <w:r w:rsidR="00D60793" w:rsidRPr="00CA4C70">
        <w:rPr>
          <w:rFonts w:ascii="Times New Roman" w:hAnsi="Times New Roman" w:cs="Times New Roman"/>
          <w:color w:val="000000" w:themeColor="text1"/>
          <w:sz w:val="28"/>
          <w:szCs w:val="28"/>
        </w:rPr>
        <w:t>Более</w:t>
      </w:r>
      <w:r w:rsidRPr="00CA4C70">
        <w:rPr>
          <w:rFonts w:ascii="Times New Roman" w:hAnsi="Times New Roman" w:cs="Times New Roman"/>
          <w:color w:val="000000" w:themeColor="text1"/>
          <w:sz w:val="28"/>
          <w:szCs w:val="28"/>
        </w:rPr>
        <w:t xml:space="preserve"> того, статья 2 </w:t>
      </w:r>
      <w:r w:rsidR="00D60793" w:rsidRPr="00CA4C70">
        <w:rPr>
          <w:rFonts w:ascii="Times New Roman" w:hAnsi="Times New Roman" w:cs="Times New Roman"/>
          <w:color w:val="000000" w:themeColor="text1"/>
          <w:sz w:val="28"/>
          <w:szCs w:val="28"/>
        </w:rPr>
        <w:t xml:space="preserve">Соглашения </w:t>
      </w:r>
      <w:r w:rsidRPr="00CA4C70">
        <w:rPr>
          <w:rFonts w:ascii="Times New Roman" w:hAnsi="Times New Roman" w:cs="Times New Roman"/>
          <w:color w:val="000000" w:themeColor="text1"/>
          <w:sz w:val="28"/>
          <w:szCs w:val="28"/>
        </w:rPr>
        <w:t>требует, чтобы технические регламенты применялись на недискриминационной основе и были пропорциональны поставленным задачам, исключая случаи, когда технические требования используются в качестве скрытых торговых барьеров.</w:t>
      </w:r>
    </w:p>
    <w:p w14:paraId="58ADA0AD" w14:textId="77777777" w:rsidR="00707C27" w:rsidRPr="00CA4C70" w:rsidRDefault="003662E5"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 в</w:t>
      </w:r>
      <w:r w:rsidR="00D60793" w:rsidRPr="00CA4C70">
        <w:rPr>
          <w:rFonts w:ascii="Times New Roman" w:hAnsi="Times New Roman" w:cs="Times New Roman"/>
          <w:color w:val="000000" w:themeColor="text1"/>
          <w:sz w:val="28"/>
          <w:szCs w:val="28"/>
        </w:rPr>
        <w:t xml:space="preserve"> спорах DS134 и DS144 </w:t>
      </w:r>
      <w:r w:rsidRPr="00CA4C70">
        <w:rPr>
          <w:rFonts w:ascii="Times New Roman" w:hAnsi="Times New Roman" w:cs="Times New Roman"/>
          <w:color w:val="000000" w:themeColor="text1"/>
          <w:sz w:val="28"/>
          <w:szCs w:val="28"/>
        </w:rPr>
        <w:t>страны-</w:t>
      </w:r>
      <w:r w:rsidR="00D60793" w:rsidRPr="00CA4C70">
        <w:rPr>
          <w:rFonts w:ascii="Times New Roman" w:hAnsi="Times New Roman" w:cs="Times New Roman"/>
          <w:color w:val="000000" w:themeColor="text1"/>
          <w:sz w:val="28"/>
          <w:szCs w:val="28"/>
        </w:rPr>
        <w:t>заявители указывали, что принятые технические регламенты создавали необоснованные барьеры для торговли и нарушали положения Соглашения по техническим барьерам в торговле. В деле DS134 Индия оспаривала требование Европейского Союза о соблюдении определенных технических стандартов, которое, по мнению</w:t>
      </w:r>
      <w:r w:rsidR="00707C27" w:rsidRPr="00CA4C70">
        <w:rPr>
          <w:rFonts w:ascii="Times New Roman" w:hAnsi="Times New Roman" w:cs="Times New Roman"/>
          <w:color w:val="000000" w:themeColor="text1"/>
          <w:sz w:val="28"/>
          <w:szCs w:val="28"/>
        </w:rPr>
        <w:t xml:space="preserve"> заявителей из Индии</w:t>
      </w:r>
      <w:r w:rsidR="00D60793" w:rsidRPr="00CA4C70">
        <w:rPr>
          <w:rFonts w:ascii="Times New Roman" w:hAnsi="Times New Roman" w:cs="Times New Roman"/>
          <w:color w:val="000000" w:themeColor="text1"/>
          <w:sz w:val="28"/>
          <w:szCs w:val="28"/>
        </w:rPr>
        <w:t xml:space="preserve">, не соответствовало международным нормам и ограничивало экспорт продукции. </w:t>
      </w:r>
    </w:p>
    <w:p w14:paraId="2570D64E" w14:textId="682F2F5F" w:rsidR="00D60793" w:rsidRPr="00CA4C70" w:rsidRDefault="00D60793"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В споре DS144 Канада возражала против нормативных актов США, которые вводили дополнительные технические требования к ввозу сельскохозяйственной продукции, создавая избыточные препятствия для канадских экспортеров. </w:t>
      </w:r>
      <w:r w:rsidR="001F522C" w:rsidRPr="00CA4C70">
        <w:rPr>
          <w:rFonts w:ascii="Times New Roman" w:hAnsi="Times New Roman" w:cs="Times New Roman"/>
          <w:color w:val="000000" w:themeColor="text1"/>
          <w:sz w:val="28"/>
          <w:szCs w:val="28"/>
        </w:rPr>
        <w:t>Таким образом, указанные</w:t>
      </w:r>
      <w:r w:rsidRPr="00CA4C70">
        <w:rPr>
          <w:rFonts w:ascii="Times New Roman" w:hAnsi="Times New Roman" w:cs="Times New Roman"/>
          <w:color w:val="000000" w:themeColor="text1"/>
          <w:sz w:val="28"/>
          <w:szCs w:val="28"/>
        </w:rPr>
        <w:t xml:space="preserve"> </w:t>
      </w:r>
      <w:r w:rsidR="001F522C" w:rsidRPr="00CA4C70">
        <w:rPr>
          <w:rFonts w:ascii="Times New Roman" w:hAnsi="Times New Roman" w:cs="Times New Roman"/>
          <w:color w:val="000000" w:themeColor="text1"/>
          <w:sz w:val="28"/>
          <w:szCs w:val="28"/>
        </w:rPr>
        <w:t>кейсы</w:t>
      </w:r>
      <w:r w:rsidRPr="00CA4C70">
        <w:rPr>
          <w:rFonts w:ascii="Times New Roman" w:hAnsi="Times New Roman" w:cs="Times New Roman"/>
          <w:color w:val="000000" w:themeColor="text1"/>
          <w:sz w:val="28"/>
          <w:szCs w:val="28"/>
        </w:rPr>
        <w:t xml:space="preserve"> продемонстрировали важность соблюдения международных стандартов и принципа недискриминационного регулирования, закрепленного в статье 2 Соглашения по техническим барьерам в торговле.</w:t>
      </w:r>
    </w:p>
    <w:p w14:paraId="14FA93AF" w14:textId="6A3F4C2B" w:rsidR="00BF2070"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Соглашение по специальным защитным мерам.</w:t>
      </w:r>
      <w:r w:rsidRPr="00CA4C70">
        <w:rPr>
          <w:rFonts w:ascii="Times New Roman" w:hAnsi="Times New Roman" w:cs="Times New Roman"/>
          <w:color w:val="000000" w:themeColor="text1"/>
          <w:sz w:val="28"/>
          <w:szCs w:val="28"/>
        </w:rPr>
        <w:t xml:space="preserve"> Соглашение регулирует применение временных ограничений на импорт, если внезапный рост поставок причиняет или угрожает причинить серьезный ущерб национальной отрасли. Документ устанавливает условия и процедуры введения таких мер, требуя обоснования их необходимости и уведомления других членов ВТО. В двух спорах (DS166, DS207) рассматривались положения статей 2, 4, 5, 12, а в споре DS223 - статьи 8 (уровень уступок)</w:t>
      </w:r>
      <w:r w:rsidR="00660BE0" w:rsidRPr="00CA4C70">
        <w:rPr>
          <w:rFonts w:ascii="Times New Roman" w:hAnsi="Times New Roman" w:cs="Times New Roman"/>
          <w:color w:val="000000" w:themeColor="text1"/>
          <w:sz w:val="28"/>
          <w:szCs w:val="28"/>
        </w:rPr>
        <w:t xml:space="preserve"> </w:t>
      </w:r>
      <w:r w:rsidR="00BF2070" w:rsidRPr="00CA4C70">
        <w:rPr>
          <w:rFonts w:ascii="Times New Roman" w:hAnsi="Times New Roman" w:cs="Times New Roman"/>
          <w:color w:val="000000" w:themeColor="text1"/>
          <w:sz w:val="28"/>
          <w:szCs w:val="28"/>
        </w:rPr>
        <w:t>[2</w:t>
      </w:r>
      <w:r w:rsidR="00D7505B" w:rsidRPr="00CA4C70">
        <w:rPr>
          <w:rFonts w:ascii="Times New Roman" w:hAnsi="Times New Roman" w:cs="Times New Roman"/>
          <w:color w:val="000000" w:themeColor="text1"/>
          <w:sz w:val="28"/>
          <w:szCs w:val="28"/>
        </w:rPr>
        <w:t>31</w:t>
      </w:r>
      <w:r w:rsidR="00BF2070" w:rsidRPr="00CA4C70">
        <w:rPr>
          <w:rFonts w:ascii="Times New Roman" w:hAnsi="Times New Roman" w:cs="Times New Roman"/>
          <w:color w:val="000000" w:themeColor="text1"/>
          <w:sz w:val="28"/>
          <w:szCs w:val="28"/>
        </w:rPr>
        <w:t>, с, 190].</w:t>
      </w:r>
    </w:p>
    <w:p w14:paraId="23DA496D" w14:textId="77777777" w:rsidR="00C14DE7" w:rsidRPr="00CA4C70" w:rsidRDefault="00FA09CF"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Бесспорным является тот факт, что применение специальных защитных мер нередко становится предметом споров в ВТО, поскольку страны-импортеры стремятся защитить национальных производителей, тогда как экспортеры рассматривают такие ограничения как необоснованные барьеры для торговли. </w:t>
      </w:r>
      <w:r w:rsidR="00732168" w:rsidRPr="00CA4C70">
        <w:rPr>
          <w:rFonts w:ascii="Times New Roman" w:hAnsi="Times New Roman" w:cs="Times New Roman"/>
          <w:color w:val="000000" w:themeColor="text1"/>
          <w:sz w:val="28"/>
          <w:szCs w:val="28"/>
        </w:rPr>
        <w:t>Так, в</w:t>
      </w:r>
      <w:r w:rsidRPr="00CA4C70">
        <w:rPr>
          <w:rFonts w:ascii="Times New Roman" w:hAnsi="Times New Roman" w:cs="Times New Roman"/>
          <w:color w:val="000000" w:themeColor="text1"/>
          <w:sz w:val="28"/>
          <w:szCs w:val="28"/>
        </w:rPr>
        <w:t xml:space="preserve"> деле DS166 Европейский Союз оспаривал решение США о введении специальных защитных мер в отношении импорта пшеницы, утверждая, что введенные ограничения не соответствовали требованиям статьи 4 Соглашения по специальным защитным мерам, так как не были должным образом обоснованы. </w:t>
      </w:r>
    </w:p>
    <w:p w14:paraId="1AABC17E" w14:textId="6790FB81" w:rsidR="00A6756C" w:rsidRPr="00CA4C70" w:rsidRDefault="00A6756C"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Вместе с тем, в споре DS207 рассматривалась практика Чили по установлению механизма ценовой стабилизации, который, по мнению заявителей, нарушал требования статьи 5 о пропорциональности защитных мер. </w:t>
      </w:r>
      <w:r w:rsidR="005E23CC" w:rsidRPr="00CA4C70">
        <w:rPr>
          <w:rFonts w:ascii="Times New Roman" w:hAnsi="Times New Roman" w:cs="Times New Roman"/>
          <w:color w:val="000000" w:themeColor="text1"/>
          <w:sz w:val="28"/>
          <w:szCs w:val="28"/>
        </w:rPr>
        <w:t>Данный с</w:t>
      </w:r>
      <w:r w:rsidRPr="00CA4C70">
        <w:rPr>
          <w:rFonts w:ascii="Times New Roman" w:hAnsi="Times New Roman" w:cs="Times New Roman"/>
          <w:color w:val="000000" w:themeColor="text1"/>
          <w:sz w:val="28"/>
          <w:szCs w:val="28"/>
        </w:rPr>
        <w:t xml:space="preserve">пор затрагивал вопросы на ввоз различного рода продуктов питания, включая пшеницу, пшеничную муку и пищевые растительные масла. Основным предметом разбирательства стало введение Чили </w:t>
      </w:r>
      <w:r w:rsidR="006D7C93" w:rsidRPr="00CA4C70">
        <w:rPr>
          <w:rFonts w:ascii="Times New Roman" w:hAnsi="Times New Roman" w:cs="Times New Roman"/>
          <w:color w:val="000000" w:themeColor="text1"/>
          <w:sz w:val="28"/>
          <w:szCs w:val="28"/>
        </w:rPr>
        <w:t xml:space="preserve">системы ценового коридора </w:t>
      </w:r>
      <w:r w:rsidRPr="00CA4C70">
        <w:rPr>
          <w:rFonts w:ascii="Times New Roman" w:hAnsi="Times New Roman" w:cs="Times New Roman"/>
          <w:color w:val="000000" w:themeColor="text1"/>
          <w:sz w:val="28"/>
          <w:szCs w:val="28"/>
        </w:rPr>
        <w:t>(</w:t>
      </w:r>
      <w:proofErr w:type="spellStart"/>
      <w:r w:rsidRPr="00CA4C70">
        <w:rPr>
          <w:rFonts w:ascii="Times New Roman" w:hAnsi="Times New Roman" w:cs="Times New Roman"/>
          <w:color w:val="000000" w:themeColor="text1"/>
          <w:sz w:val="28"/>
          <w:szCs w:val="28"/>
        </w:rPr>
        <w:t>price</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band</w:t>
      </w:r>
      <w:proofErr w:type="spellEnd"/>
      <w:r w:rsidRPr="00CA4C70">
        <w:rPr>
          <w:rFonts w:ascii="Times New Roman" w:hAnsi="Times New Roman" w:cs="Times New Roman"/>
          <w:color w:val="000000" w:themeColor="text1"/>
          <w:sz w:val="28"/>
          <w:szCs w:val="28"/>
        </w:rPr>
        <w:t xml:space="preserve"> </w:t>
      </w:r>
      <w:proofErr w:type="spellStart"/>
      <w:r w:rsidRPr="00CA4C70">
        <w:rPr>
          <w:rFonts w:ascii="Times New Roman" w:hAnsi="Times New Roman" w:cs="Times New Roman"/>
          <w:color w:val="000000" w:themeColor="text1"/>
          <w:sz w:val="28"/>
          <w:szCs w:val="28"/>
        </w:rPr>
        <w:t>system</w:t>
      </w:r>
      <w:proofErr w:type="spellEnd"/>
      <w:r w:rsidRPr="00CA4C70">
        <w:rPr>
          <w:rFonts w:ascii="Times New Roman" w:hAnsi="Times New Roman" w:cs="Times New Roman"/>
          <w:color w:val="000000" w:themeColor="text1"/>
          <w:sz w:val="28"/>
          <w:szCs w:val="28"/>
        </w:rPr>
        <w:t xml:space="preserve">), которая, по мнению </w:t>
      </w:r>
      <w:r w:rsidR="006D7C93" w:rsidRPr="00CA4C70">
        <w:rPr>
          <w:rFonts w:ascii="Times New Roman" w:hAnsi="Times New Roman" w:cs="Times New Roman"/>
          <w:color w:val="000000" w:themeColor="text1"/>
          <w:sz w:val="28"/>
          <w:szCs w:val="28"/>
        </w:rPr>
        <w:t>представителей Аргентины</w:t>
      </w:r>
      <w:r w:rsidRPr="00CA4C70">
        <w:rPr>
          <w:rFonts w:ascii="Times New Roman" w:hAnsi="Times New Roman" w:cs="Times New Roman"/>
          <w:color w:val="000000" w:themeColor="text1"/>
          <w:sz w:val="28"/>
          <w:szCs w:val="28"/>
        </w:rPr>
        <w:t>, создавала дополнительные ограничения для импорта и не соответствовала принципам ВТО. Итоговое решение подтвердило несоответствие механизма международным обязательствам Чили, что подчеркнуло ограниченность возможностей стран-участниц ВТО в применении гибких торговых инструментов для защиты национальных производителей.</w:t>
      </w:r>
    </w:p>
    <w:p w14:paraId="1E473880" w14:textId="6E7DD680" w:rsidR="004B7851" w:rsidRPr="00CA4C70" w:rsidRDefault="00B465E1" w:rsidP="00FA6FE4">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 </w:t>
      </w:r>
      <w:r w:rsidR="00FA09CF" w:rsidRPr="00CA4C70">
        <w:rPr>
          <w:rFonts w:ascii="Times New Roman" w:hAnsi="Times New Roman" w:cs="Times New Roman"/>
          <w:color w:val="000000" w:themeColor="text1"/>
          <w:sz w:val="28"/>
          <w:szCs w:val="28"/>
        </w:rPr>
        <w:t xml:space="preserve">Дело DS223 </w:t>
      </w:r>
      <w:r w:rsidR="002661E4">
        <w:rPr>
          <w:rFonts w:ascii="Times New Roman" w:hAnsi="Times New Roman" w:cs="Times New Roman"/>
          <w:color w:val="000000" w:themeColor="text1"/>
          <w:sz w:val="28"/>
          <w:szCs w:val="28"/>
        </w:rPr>
        <w:t>охватывало вопросы</w:t>
      </w:r>
      <w:r w:rsidR="00FA09CF" w:rsidRPr="00CA4C70">
        <w:rPr>
          <w:rFonts w:ascii="Times New Roman" w:hAnsi="Times New Roman" w:cs="Times New Roman"/>
          <w:color w:val="000000" w:themeColor="text1"/>
          <w:sz w:val="28"/>
          <w:szCs w:val="28"/>
        </w:rPr>
        <w:t xml:space="preserve"> уровня уступок, предоставляемых в рамках специальных защитных мер, и демонстрировало разногласия по вопросу о сбалансированности подобных ограничений.</w:t>
      </w:r>
      <w:r w:rsidR="00FA6FE4" w:rsidRPr="00CA4C70">
        <w:rPr>
          <w:rFonts w:ascii="Times New Roman" w:hAnsi="Times New Roman" w:cs="Times New Roman"/>
          <w:color w:val="000000" w:themeColor="text1"/>
          <w:sz w:val="28"/>
          <w:szCs w:val="28"/>
        </w:rPr>
        <w:t xml:space="preserve"> </w:t>
      </w:r>
      <w:r w:rsidR="004B7851" w:rsidRPr="00CA4C70">
        <w:rPr>
          <w:rFonts w:ascii="Times New Roman" w:hAnsi="Times New Roman" w:cs="Times New Roman"/>
          <w:color w:val="000000" w:themeColor="text1"/>
          <w:sz w:val="28"/>
          <w:szCs w:val="28"/>
        </w:rPr>
        <w:t xml:space="preserve">Так, в рамках спора DS223, связанного с торговлей зерновыми продуктами, 25 января 2001 года США подали запрос на консультации с ЕС. Вопрос касался введения тарифной квоты на импорт кормовой кукурузной клейковины из США. Данная мера была принята спустя всего пять дней после решения по делу DS166, в котором защитная мера США на пшеничный глютен была признана несовместимой с нормами ВТО. Однако, США утверждали, что введенная тарифная квота не соответствует требованиям Соглашения по специальным защитным мерам для </w:t>
      </w:r>
      <w:r w:rsidR="004B7851" w:rsidRPr="00CA4C70">
        <w:rPr>
          <w:rFonts w:ascii="Times New Roman" w:hAnsi="Times New Roman" w:cs="Times New Roman"/>
          <w:color w:val="000000" w:themeColor="text1"/>
          <w:sz w:val="28"/>
          <w:szCs w:val="28"/>
        </w:rPr>
        <w:lastRenderedPageBreak/>
        <w:t xml:space="preserve">приостановки уступок или обязательств. По мнению представителей США, были нарушены ключевые принципы ГАТТ 1994 (статьи I, II и XIX), а также статьи 8.1, 8.2 и 8.3 Соглашения по </w:t>
      </w:r>
      <w:r w:rsidR="00F9176E" w:rsidRPr="00CA4C70">
        <w:rPr>
          <w:rFonts w:ascii="Times New Roman" w:hAnsi="Times New Roman" w:cs="Times New Roman"/>
          <w:color w:val="000000" w:themeColor="text1"/>
          <w:sz w:val="28"/>
          <w:szCs w:val="28"/>
        </w:rPr>
        <w:t xml:space="preserve">специальным </w:t>
      </w:r>
      <w:r w:rsidR="004B7851" w:rsidRPr="00CA4C70">
        <w:rPr>
          <w:rFonts w:ascii="Times New Roman" w:hAnsi="Times New Roman" w:cs="Times New Roman"/>
          <w:color w:val="000000" w:themeColor="text1"/>
          <w:sz w:val="28"/>
          <w:szCs w:val="28"/>
        </w:rPr>
        <w:t>защитным мерам, регулирующие уровень уступок. Данный спор стал продолжением обсуждения применения защитных мер в торговле зерновыми продуктами, затронутого ранее в делах DS166 и DS207, и сосредоточился на вопросах компенсации и соблюдения процедурных требований при введении ограничений.</w:t>
      </w:r>
    </w:p>
    <w:p w14:paraId="01FD258B" w14:textId="1AD001AF" w:rsidR="0070742F" w:rsidRPr="00CA4C70" w:rsidRDefault="00F9176E" w:rsidP="00DB5952">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анализ споров DS166, DS207 и DS223 демонстрирует, что применение специальных защитных мер в торговле зерно</w:t>
      </w:r>
      <w:r w:rsidR="00CD398C">
        <w:rPr>
          <w:rFonts w:ascii="Times New Roman" w:hAnsi="Times New Roman" w:cs="Times New Roman"/>
          <w:color w:val="000000" w:themeColor="text1"/>
          <w:sz w:val="28"/>
          <w:szCs w:val="28"/>
        </w:rPr>
        <w:t>м</w:t>
      </w:r>
      <w:r w:rsidRPr="00CA4C70">
        <w:rPr>
          <w:rFonts w:ascii="Times New Roman" w:hAnsi="Times New Roman" w:cs="Times New Roman"/>
          <w:color w:val="000000" w:themeColor="text1"/>
          <w:sz w:val="28"/>
          <w:szCs w:val="28"/>
        </w:rPr>
        <w:t xml:space="preserve"> нередко становится предметом разногласий в ВТО. Несмотря на установленный Соглашением по специальным защитным мерам механизм регулирования, страны-импортеры продолжают использовать инструменты защиты внутреннего рынка, что вызывает протесты со стороны стран-экспортеров. </w:t>
      </w:r>
      <w:r w:rsidR="00DB5952" w:rsidRPr="00CA4C70">
        <w:rPr>
          <w:rFonts w:ascii="Times New Roman" w:hAnsi="Times New Roman" w:cs="Times New Roman"/>
          <w:color w:val="000000" w:themeColor="text1"/>
          <w:sz w:val="28"/>
          <w:szCs w:val="28"/>
        </w:rPr>
        <w:t xml:space="preserve">Введение подобных мер без достаточного обоснования не только ограничивает доступ зерновых </w:t>
      </w:r>
      <w:r w:rsidR="00CD398C">
        <w:rPr>
          <w:rFonts w:ascii="Times New Roman" w:hAnsi="Times New Roman" w:cs="Times New Roman"/>
          <w:color w:val="000000" w:themeColor="text1"/>
          <w:sz w:val="28"/>
          <w:szCs w:val="28"/>
        </w:rPr>
        <w:t>продуктов</w:t>
      </w:r>
      <w:r w:rsidR="00DB5952" w:rsidRPr="00CA4C70">
        <w:rPr>
          <w:rFonts w:ascii="Times New Roman" w:hAnsi="Times New Roman" w:cs="Times New Roman"/>
          <w:color w:val="000000" w:themeColor="text1"/>
          <w:sz w:val="28"/>
          <w:szCs w:val="28"/>
        </w:rPr>
        <w:t xml:space="preserve"> на международные рынки, но и усиливает напряженность в торговых отношениях. </w:t>
      </w:r>
    </w:p>
    <w:p w14:paraId="2D4F5B05" w14:textId="5398BE68" w:rsidR="004B7851" w:rsidRPr="00CA4C70" w:rsidRDefault="00F9176E" w:rsidP="00DB5952">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Данный опыт свидетельствует о необходимости усиления контроля за соблюдением международных обязательств, прозрачности в применении защитных мер и учета прецедентов ВТО при формировании национальной торговой политики.</w:t>
      </w:r>
      <w:r w:rsidR="00DB5952" w:rsidRPr="00CA4C70">
        <w:rPr>
          <w:rFonts w:ascii="Times New Roman" w:hAnsi="Times New Roman" w:cs="Times New Roman"/>
          <w:color w:val="000000" w:themeColor="text1"/>
          <w:sz w:val="28"/>
          <w:szCs w:val="28"/>
        </w:rPr>
        <w:t xml:space="preserve"> Вместе с тем</w:t>
      </w:r>
      <w:r w:rsidR="004B7851" w:rsidRPr="00CA4C70">
        <w:rPr>
          <w:rFonts w:ascii="Times New Roman" w:hAnsi="Times New Roman" w:cs="Times New Roman"/>
          <w:color w:val="000000" w:themeColor="text1"/>
          <w:sz w:val="28"/>
          <w:szCs w:val="28"/>
        </w:rPr>
        <w:t xml:space="preserve">, </w:t>
      </w:r>
      <w:r w:rsidR="00DB5952" w:rsidRPr="00CA4C70">
        <w:rPr>
          <w:rFonts w:ascii="Times New Roman" w:hAnsi="Times New Roman" w:cs="Times New Roman"/>
          <w:color w:val="000000" w:themeColor="text1"/>
          <w:sz w:val="28"/>
          <w:szCs w:val="28"/>
        </w:rPr>
        <w:t>рассмотрение</w:t>
      </w:r>
      <w:r w:rsidR="004B7851" w:rsidRPr="00CA4C70">
        <w:rPr>
          <w:rFonts w:ascii="Times New Roman" w:hAnsi="Times New Roman" w:cs="Times New Roman"/>
          <w:color w:val="000000" w:themeColor="text1"/>
          <w:sz w:val="28"/>
          <w:szCs w:val="28"/>
        </w:rPr>
        <w:t xml:space="preserve"> указанных споров ВТО показывает важность соблюдения правил при введении защитных мер и тарифных квот, что актуально </w:t>
      </w:r>
      <w:r w:rsidR="00DB5952" w:rsidRPr="00CA4C70">
        <w:rPr>
          <w:rFonts w:ascii="Times New Roman" w:hAnsi="Times New Roman" w:cs="Times New Roman"/>
          <w:color w:val="000000" w:themeColor="text1"/>
          <w:sz w:val="28"/>
          <w:szCs w:val="28"/>
        </w:rPr>
        <w:t xml:space="preserve">и </w:t>
      </w:r>
      <w:r w:rsidR="004B7851" w:rsidRPr="00CA4C70">
        <w:rPr>
          <w:rFonts w:ascii="Times New Roman" w:hAnsi="Times New Roman" w:cs="Times New Roman"/>
          <w:color w:val="000000" w:themeColor="text1"/>
          <w:sz w:val="28"/>
          <w:szCs w:val="28"/>
        </w:rPr>
        <w:t xml:space="preserve">для </w:t>
      </w:r>
      <w:r w:rsidR="00DB5952" w:rsidRPr="00CA4C70">
        <w:rPr>
          <w:rFonts w:ascii="Times New Roman" w:hAnsi="Times New Roman" w:cs="Times New Roman"/>
          <w:color w:val="000000" w:themeColor="text1"/>
          <w:sz w:val="28"/>
          <w:szCs w:val="28"/>
        </w:rPr>
        <w:t xml:space="preserve">Республики </w:t>
      </w:r>
      <w:r w:rsidR="004B7851" w:rsidRPr="00CA4C70">
        <w:rPr>
          <w:rFonts w:ascii="Times New Roman" w:hAnsi="Times New Roman" w:cs="Times New Roman"/>
          <w:color w:val="000000" w:themeColor="text1"/>
          <w:sz w:val="28"/>
          <w:szCs w:val="28"/>
        </w:rPr>
        <w:t xml:space="preserve">Казахстан как </w:t>
      </w:r>
      <w:r w:rsidR="004F657D" w:rsidRPr="00CA4C70">
        <w:rPr>
          <w:rFonts w:ascii="Times New Roman" w:hAnsi="Times New Roman" w:cs="Times New Roman"/>
          <w:color w:val="000000" w:themeColor="text1"/>
          <w:sz w:val="28"/>
          <w:szCs w:val="28"/>
        </w:rPr>
        <w:t xml:space="preserve">мирового </w:t>
      </w:r>
      <w:r w:rsidR="004B7851" w:rsidRPr="00CA4C70">
        <w:rPr>
          <w:rFonts w:ascii="Times New Roman" w:hAnsi="Times New Roman" w:cs="Times New Roman"/>
          <w:color w:val="000000" w:themeColor="text1"/>
          <w:sz w:val="28"/>
          <w:szCs w:val="28"/>
        </w:rPr>
        <w:t xml:space="preserve">экспортера зерна. Данные кейсы подчеркивают необходимость обоснования торговых ограничений, грамотного ведения споров и использования механизмов ВТО в целях защиты национальных интересов в международной торговле. </w:t>
      </w:r>
    </w:p>
    <w:p w14:paraId="3124EB93" w14:textId="2FF7D3FC" w:rsidR="00434AE0" w:rsidRPr="00CA4C70" w:rsidRDefault="004B7851" w:rsidP="00434A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Соглашение по применению статьи VI ГАТТ 1994 (антидемпинг</w:t>
      </w:r>
      <w:r w:rsidRPr="00CA4C70">
        <w:rPr>
          <w:rFonts w:ascii="Times New Roman" w:hAnsi="Times New Roman" w:cs="Times New Roman"/>
          <w:color w:val="000000" w:themeColor="text1"/>
          <w:sz w:val="28"/>
          <w:szCs w:val="28"/>
        </w:rPr>
        <w:t>). В рамках данного соглашения определяются условия, при которых страны могут вводить антидемпинговые пошлины для защиты национальных производителей от ущерба, вызванного импортом по заниженным ценам. Семь споров (DS185, DS187, DS295, DS310, DS338, DS393, DS598) касались антидемпинговых расследований, связанных с зерном</w:t>
      </w:r>
      <w:r w:rsidR="00C85006" w:rsidRPr="00CA4C70">
        <w:rPr>
          <w:rFonts w:ascii="Times New Roman" w:hAnsi="Times New Roman" w:cs="Times New Roman"/>
          <w:color w:val="000000" w:themeColor="text1"/>
          <w:sz w:val="28"/>
          <w:szCs w:val="28"/>
        </w:rPr>
        <w:t xml:space="preserve"> </w:t>
      </w:r>
      <w:r w:rsidR="00C934EC" w:rsidRPr="00CA4C70">
        <w:rPr>
          <w:rFonts w:ascii="Times New Roman" w:hAnsi="Times New Roman" w:cs="Times New Roman"/>
          <w:color w:val="000000" w:themeColor="text1"/>
          <w:sz w:val="28"/>
          <w:szCs w:val="28"/>
        </w:rPr>
        <w:t>[2</w:t>
      </w:r>
      <w:r w:rsidR="00D7505B" w:rsidRPr="00CA4C70">
        <w:rPr>
          <w:rFonts w:ascii="Times New Roman" w:hAnsi="Times New Roman" w:cs="Times New Roman"/>
          <w:color w:val="000000" w:themeColor="text1"/>
          <w:sz w:val="28"/>
          <w:szCs w:val="28"/>
        </w:rPr>
        <w:t>31</w:t>
      </w:r>
      <w:r w:rsidR="00C934EC" w:rsidRPr="00CA4C70">
        <w:rPr>
          <w:rFonts w:ascii="Times New Roman" w:hAnsi="Times New Roman" w:cs="Times New Roman"/>
          <w:color w:val="000000" w:themeColor="text1"/>
          <w:sz w:val="28"/>
          <w:szCs w:val="28"/>
        </w:rPr>
        <w:t>, с, 190].</w:t>
      </w:r>
    </w:p>
    <w:p w14:paraId="5D245761" w14:textId="65BEE9B3" w:rsidR="00434AE0" w:rsidRPr="00CA4C70" w:rsidRDefault="002C3917" w:rsidP="00434AE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Нельзя не отметить, что а</w:t>
      </w:r>
      <w:r w:rsidR="00434AE0" w:rsidRPr="00CA4C70">
        <w:rPr>
          <w:rFonts w:ascii="Times New Roman" w:hAnsi="Times New Roman" w:cs="Times New Roman"/>
          <w:color w:val="000000" w:themeColor="text1"/>
          <w:sz w:val="28"/>
          <w:szCs w:val="28"/>
        </w:rPr>
        <w:t xml:space="preserve">нтидемпинговые меры могут применяться только в случае, если доказано, что импорт товаров по ценам ниже нормального уровня наносит значительный ущерб отечественной отрасли. </w:t>
      </w:r>
      <w:r w:rsidR="00886945" w:rsidRPr="00CA4C70">
        <w:rPr>
          <w:rFonts w:ascii="Times New Roman" w:hAnsi="Times New Roman" w:cs="Times New Roman"/>
          <w:color w:val="000000" w:themeColor="text1"/>
          <w:sz w:val="28"/>
          <w:szCs w:val="28"/>
        </w:rPr>
        <w:t xml:space="preserve">Указанное </w:t>
      </w:r>
      <w:r w:rsidR="00434AE0" w:rsidRPr="00CA4C70">
        <w:rPr>
          <w:rFonts w:ascii="Times New Roman" w:hAnsi="Times New Roman" w:cs="Times New Roman"/>
          <w:color w:val="000000" w:themeColor="text1"/>
          <w:sz w:val="28"/>
          <w:szCs w:val="28"/>
        </w:rPr>
        <w:t xml:space="preserve">Соглашение предусматривает детализированные процедуры расследования, требования к доказательной базе и критерии определения демпинга. В спорах, связанных с зерном, основные разногласия касались методологии расчета демпинговой маржи, соблюдения процессуальных норм при проведении расследований и соразмерности введенных пошлин нанесенному ущербу. </w:t>
      </w:r>
      <w:r w:rsidR="00C46FE4" w:rsidRPr="00CA4C70">
        <w:rPr>
          <w:rFonts w:ascii="Times New Roman" w:hAnsi="Times New Roman" w:cs="Times New Roman"/>
          <w:color w:val="000000" w:themeColor="text1"/>
          <w:sz w:val="28"/>
          <w:szCs w:val="28"/>
        </w:rPr>
        <w:t>Так, данные</w:t>
      </w:r>
      <w:r w:rsidR="00434AE0" w:rsidRPr="00CA4C70">
        <w:rPr>
          <w:rFonts w:ascii="Times New Roman" w:hAnsi="Times New Roman" w:cs="Times New Roman"/>
          <w:color w:val="000000" w:themeColor="text1"/>
          <w:sz w:val="28"/>
          <w:szCs w:val="28"/>
        </w:rPr>
        <w:t xml:space="preserve"> споры подчеркивают необходимость четкого соблюдения положений </w:t>
      </w:r>
      <w:r w:rsidR="00185F25" w:rsidRPr="00CA4C70">
        <w:rPr>
          <w:rFonts w:ascii="Times New Roman" w:hAnsi="Times New Roman" w:cs="Times New Roman"/>
          <w:color w:val="000000" w:themeColor="text1"/>
          <w:sz w:val="28"/>
          <w:szCs w:val="28"/>
        </w:rPr>
        <w:t>С</w:t>
      </w:r>
      <w:r w:rsidR="00434AE0" w:rsidRPr="00CA4C70">
        <w:rPr>
          <w:rFonts w:ascii="Times New Roman" w:hAnsi="Times New Roman" w:cs="Times New Roman"/>
          <w:color w:val="000000" w:themeColor="text1"/>
          <w:sz w:val="28"/>
          <w:szCs w:val="28"/>
        </w:rPr>
        <w:t>оглашения, чтобы избежать неправомерного ограничения торговли.</w:t>
      </w:r>
    </w:p>
    <w:p w14:paraId="01A90DF3" w14:textId="33935623" w:rsidR="004B7851" w:rsidRPr="00CA4C70" w:rsidRDefault="00442946"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Одним из недавних споров стал кейс DS598, в котором Австралия оспорила введенные Китаем антидемпинговые и компенсационные пошлины на </w:t>
      </w:r>
      <w:r w:rsidRPr="00CA4C70">
        <w:rPr>
          <w:rFonts w:ascii="Times New Roman" w:hAnsi="Times New Roman" w:cs="Times New Roman"/>
          <w:color w:val="000000" w:themeColor="text1"/>
          <w:sz w:val="28"/>
          <w:szCs w:val="28"/>
        </w:rPr>
        <w:lastRenderedPageBreak/>
        <w:t xml:space="preserve">ячмень, утверждая, что они нарушают ряд положений соглашений ВТО. </w:t>
      </w:r>
      <w:r w:rsidR="00501377" w:rsidRPr="00501377">
        <w:rPr>
          <w:rFonts w:ascii="Times New Roman" w:hAnsi="Times New Roman" w:cs="Times New Roman"/>
          <w:color w:val="000000" w:themeColor="text1"/>
          <w:sz w:val="28"/>
          <w:szCs w:val="28"/>
        </w:rPr>
        <w:t>В 2021 году была создана группа по разбирательству, однако ввиду сложности спора его рассмотрение затянулось.</w:t>
      </w:r>
      <w:r w:rsidR="004B7851" w:rsidRPr="00CA4C70">
        <w:rPr>
          <w:rFonts w:ascii="Times New Roman" w:hAnsi="Times New Roman" w:cs="Times New Roman"/>
          <w:color w:val="000000" w:themeColor="text1"/>
          <w:sz w:val="28"/>
          <w:szCs w:val="28"/>
        </w:rPr>
        <w:t xml:space="preserve"> В 2023 году стороны договорились о взаимоприемлемом решении, и дело было завершено без вынесения итогового отчета. Анализ спора DS598 между Австралией и Китаем подтверждает, что антидемпинговые и компенсационные меры могут использоваться как инструмент торговых ограничений. Опыт Австралии показывает важность соблюдения процедур ВТО при введении и оспаривании таких мер, а также подчеркивает необходимость защиты национальных производителей в условиях международной конкуренции. </w:t>
      </w:r>
    </w:p>
    <w:p w14:paraId="7EBDF178" w14:textId="77777777" w:rsidR="0007668A" w:rsidRPr="00CA4C70" w:rsidRDefault="00584E0B" w:rsidP="00EE4B97">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Однако, п</w:t>
      </w:r>
      <w:r w:rsidR="00EE4B97" w:rsidRPr="00CA4C70">
        <w:rPr>
          <w:rFonts w:ascii="Times New Roman" w:hAnsi="Times New Roman" w:cs="Times New Roman"/>
          <w:color w:val="000000" w:themeColor="text1"/>
          <w:sz w:val="28"/>
          <w:szCs w:val="28"/>
        </w:rPr>
        <w:t xml:space="preserve">омимо спора DS598, другие разбирательства по антидемпинговым мерам, связанным с зерном, также подчеркивают сложность применения соответствующих норм ВТО. </w:t>
      </w:r>
      <w:r w:rsidR="00ED487B" w:rsidRPr="00CA4C70">
        <w:rPr>
          <w:rFonts w:ascii="Times New Roman" w:hAnsi="Times New Roman" w:cs="Times New Roman"/>
          <w:color w:val="000000" w:themeColor="text1"/>
          <w:sz w:val="28"/>
          <w:szCs w:val="28"/>
        </w:rPr>
        <w:t>Так с</w:t>
      </w:r>
      <w:r w:rsidR="0074658B" w:rsidRPr="00CA4C70">
        <w:rPr>
          <w:rFonts w:ascii="Times New Roman" w:hAnsi="Times New Roman" w:cs="Times New Roman"/>
          <w:color w:val="000000" w:themeColor="text1"/>
          <w:sz w:val="28"/>
          <w:szCs w:val="28"/>
        </w:rPr>
        <w:t>пор DS185</w:t>
      </w:r>
      <w:r w:rsidR="00ED487B" w:rsidRPr="00CA4C70">
        <w:rPr>
          <w:rFonts w:ascii="Times New Roman" w:hAnsi="Times New Roman" w:cs="Times New Roman"/>
          <w:color w:val="000000" w:themeColor="text1"/>
          <w:sz w:val="28"/>
          <w:szCs w:val="28"/>
        </w:rPr>
        <w:t xml:space="preserve"> </w:t>
      </w:r>
      <w:r w:rsidR="0074658B" w:rsidRPr="00CA4C70">
        <w:rPr>
          <w:rFonts w:ascii="Times New Roman" w:hAnsi="Times New Roman" w:cs="Times New Roman"/>
          <w:color w:val="000000" w:themeColor="text1"/>
          <w:sz w:val="28"/>
          <w:szCs w:val="28"/>
        </w:rPr>
        <w:t xml:space="preserve">между Коста-Рикой и Тринидад и Тобаго являлся примером разногласий по вопросам введения антидемпинговых мер в отношении продовольственных товаров. </w:t>
      </w:r>
      <w:r w:rsidR="003B77C3" w:rsidRPr="00CA4C70">
        <w:rPr>
          <w:rFonts w:ascii="Times New Roman" w:hAnsi="Times New Roman" w:cs="Times New Roman"/>
          <w:color w:val="000000" w:themeColor="text1"/>
          <w:sz w:val="28"/>
          <w:szCs w:val="28"/>
        </w:rPr>
        <w:t xml:space="preserve">В данном кейсе </w:t>
      </w:r>
      <w:r w:rsidR="0074658B" w:rsidRPr="00CA4C70">
        <w:rPr>
          <w:rFonts w:ascii="Times New Roman" w:hAnsi="Times New Roman" w:cs="Times New Roman"/>
          <w:color w:val="000000" w:themeColor="text1"/>
          <w:sz w:val="28"/>
          <w:szCs w:val="28"/>
        </w:rPr>
        <w:t xml:space="preserve">Коста-Рика оспорила решение Тринидад и Тобаго о введении антидемпинговых пошлин на импорт макаронных изделий, указывая на несоответствие данной меры нормам Соглашения по применению статьи VI ГАТТ 1994. В частности, Коста-Рика заявила о нарушении методологии расчета демпинговой маржи, что привело к необоснованному завышению уровня пошлин. </w:t>
      </w:r>
      <w:r w:rsidR="0007668A" w:rsidRPr="00CA4C70">
        <w:rPr>
          <w:rFonts w:ascii="Times New Roman" w:hAnsi="Times New Roman" w:cs="Times New Roman"/>
          <w:color w:val="000000" w:themeColor="text1"/>
          <w:sz w:val="28"/>
          <w:szCs w:val="28"/>
        </w:rPr>
        <w:t>Вместе с тем</w:t>
      </w:r>
      <w:r w:rsidR="0074658B" w:rsidRPr="00CA4C70">
        <w:rPr>
          <w:rFonts w:ascii="Times New Roman" w:hAnsi="Times New Roman" w:cs="Times New Roman"/>
          <w:color w:val="000000" w:themeColor="text1"/>
          <w:sz w:val="28"/>
          <w:szCs w:val="28"/>
        </w:rPr>
        <w:t xml:space="preserve">, аргументы </w:t>
      </w:r>
      <w:r w:rsidR="0007668A" w:rsidRPr="00CA4C70">
        <w:rPr>
          <w:rFonts w:ascii="Times New Roman" w:hAnsi="Times New Roman" w:cs="Times New Roman"/>
          <w:color w:val="000000" w:themeColor="text1"/>
          <w:sz w:val="28"/>
          <w:szCs w:val="28"/>
        </w:rPr>
        <w:t>представителей Коста-Рики</w:t>
      </w:r>
      <w:r w:rsidR="0074658B" w:rsidRPr="00CA4C70">
        <w:rPr>
          <w:rFonts w:ascii="Times New Roman" w:hAnsi="Times New Roman" w:cs="Times New Roman"/>
          <w:color w:val="000000" w:themeColor="text1"/>
          <w:sz w:val="28"/>
          <w:szCs w:val="28"/>
        </w:rPr>
        <w:t xml:space="preserve"> касались несоблюдения процессуальных норм, включая отсутствие достаточного обоснования причинения ущерба национальному производителю. В данном контексте особое внимание было уделено статьям 2, 3, 5 и 6 </w:t>
      </w:r>
      <w:r w:rsidR="0007668A" w:rsidRPr="00CA4C70">
        <w:rPr>
          <w:rFonts w:ascii="Times New Roman" w:hAnsi="Times New Roman" w:cs="Times New Roman"/>
          <w:color w:val="000000" w:themeColor="text1"/>
          <w:sz w:val="28"/>
          <w:szCs w:val="28"/>
        </w:rPr>
        <w:t xml:space="preserve">указанного </w:t>
      </w:r>
      <w:r w:rsidR="0074658B" w:rsidRPr="00CA4C70">
        <w:rPr>
          <w:rFonts w:ascii="Times New Roman" w:hAnsi="Times New Roman" w:cs="Times New Roman"/>
          <w:color w:val="000000" w:themeColor="text1"/>
          <w:sz w:val="28"/>
          <w:szCs w:val="28"/>
        </w:rPr>
        <w:t xml:space="preserve">соглашения, регулирующим порядок установления демпинга, определения ущерба и проведения расследований. </w:t>
      </w:r>
    </w:p>
    <w:p w14:paraId="57375A2D" w14:textId="6A2F2B80" w:rsidR="0074658B" w:rsidRPr="00CA4C70" w:rsidRDefault="00A13B1A" w:rsidP="00EE4B97">
      <w:pPr>
        <w:ind w:firstLine="720"/>
        <w:jc w:val="both"/>
        <w:rPr>
          <w:rFonts w:ascii="Times New Roman" w:hAnsi="Times New Roman" w:cs="Times New Roman"/>
          <w:color w:val="000000" w:themeColor="text1"/>
          <w:sz w:val="28"/>
          <w:szCs w:val="28"/>
        </w:rPr>
      </w:pPr>
      <w:r w:rsidRPr="00A13B1A">
        <w:rPr>
          <w:rFonts w:ascii="Times New Roman" w:hAnsi="Times New Roman" w:cs="Times New Roman"/>
          <w:color w:val="000000" w:themeColor="text1"/>
          <w:sz w:val="28"/>
          <w:szCs w:val="28"/>
        </w:rPr>
        <w:t>Необходимо отметить, что данный спор, как и значительное число других споров в ВТО, был урегулирован на стадии консультаций, что позволило сторонам избежать длительного разбирательства с участием группы по разбирательству</w:t>
      </w:r>
      <w:r w:rsidR="007A72E7">
        <w:rPr>
          <w:rFonts w:ascii="Times New Roman" w:hAnsi="Times New Roman" w:cs="Times New Roman"/>
          <w:color w:val="000000" w:themeColor="text1"/>
          <w:sz w:val="28"/>
          <w:szCs w:val="28"/>
        </w:rPr>
        <w:t xml:space="preserve">. </w:t>
      </w:r>
      <w:r w:rsidR="0074658B" w:rsidRPr="00CA4C70">
        <w:rPr>
          <w:rFonts w:ascii="Times New Roman" w:hAnsi="Times New Roman" w:cs="Times New Roman"/>
          <w:color w:val="000000" w:themeColor="text1"/>
          <w:sz w:val="28"/>
          <w:szCs w:val="28"/>
        </w:rPr>
        <w:t>Однако данное дело продемонстрировало значимость строгого соблюдения процедурных требований при применении антидемпинговых мер, особенно в отношении сельскохозяйственной и продовольственной продукции, где вопросы ценовой политики играют ключевую роль в обеспечении справедливых условий международной торговли.</w:t>
      </w:r>
    </w:p>
    <w:p w14:paraId="32E4DCA4" w14:textId="00D3A254" w:rsidR="008172AF" w:rsidRPr="00CA4C70" w:rsidRDefault="008172AF" w:rsidP="00EE4B97">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Аналогичные проблемы возникли и в рамках спора DS187, в котором рассматривалась жалоба Коста-Рики на действия Тринидада и Тобаго, связанные с введением временных антидемпинговых пошлин на импорт макаронных изделий и спагетти. Основанием для разбирательства стало юридическое уведомление Министерства торговли и промышленности Тринидада и Тобаго, согласно которому были введены указанные меры. Коста-Рика утверждала, что эти пошлины не соответствовали обязательствам Тринидада и Тобаго в рамках ВТО, в частности требованиям Соглашения по антидемпинговым мерам, касающимся проведения расследований и обоснования введенных ограничений. В конечном итоге спор был разрешен без </w:t>
      </w:r>
      <w:r w:rsidRPr="00CA4C70">
        <w:rPr>
          <w:rFonts w:ascii="Times New Roman" w:hAnsi="Times New Roman" w:cs="Times New Roman"/>
          <w:color w:val="000000" w:themeColor="text1"/>
          <w:sz w:val="28"/>
          <w:szCs w:val="28"/>
        </w:rPr>
        <w:lastRenderedPageBreak/>
        <w:t xml:space="preserve">создания </w:t>
      </w:r>
      <w:r w:rsidR="007A72E7">
        <w:rPr>
          <w:rFonts w:ascii="Times New Roman" w:hAnsi="Times New Roman" w:cs="Times New Roman"/>
          <w:color w:val="000000" w:themeColor="text1"/>
          <w:sz w:val="28"/>
          <w:szCs w:val="28"/>
        </w:rPr>
        <w:t>т</w:t>
      </w:r>
      <w:r w:rsidR="00691C8F" w:rsidRPr="00CA4C70">
        <w:rPr>
          <w:rFonts w:ascii="Times New Roman" w:hAnsi="Times New Roman" w:cs="Times New Roman"/>
          <w:color w:val="000000" w:themeColor="text1"/>
          <w:sz w:val="28"/>
          <w:szCs w:val="28"/>
        </w:rPr>
        <w:t>ретейской группы</w:t>
      </w:r>
      <w:r w:rsidRPr="00CA4C70">
        <w:rPr>
          <w:rFonts w:ascii="Times New Roman" w:hAnsi="Times New Roman" w:cs="Times New Roman"/>
          <w:color w:val="000000" w:themeColor="text1"/>
          <w:sz w:val="28"/>
          <w:szCs w:val="28"/>
        </w:rPr>
        <w:t>, что вновь подтверждает значимость механизма консультаций в ВТО для урегулирования торговых разногласий на ранних стадиях.</w:t>
      </w:r>
    </w:p>
    <w:p w14:paraId="0B40CE30" w14:textId="61B694AA" w:rsidR="00890F63" w:rsidRPr="00CA4C70" w:rsidRDefault="00707AD1" w:rsidP="00CD5242">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Аналогичная проблема стала предметом рассмотрения в споре DS310, в котором Канада оспаривала антидемпинговые и компенсационные меры, введенные США в отношении импорта твердой красной яровой пшеницы. </w:t>
      </w:r>
      <w:r w:rsidR="00890F63" w:rsidRPr="00CA4C70">
        <w:rPr>
          <w:rFonts w:ascii="Times New Roman" w:hAnsi="Times New Roman" w:cs="Times New Roman"/>
          <w:color w:val="000000" w:themeColor="text1"/>
          <w:sz w:val="28"/>
          <w:szCs w:val="28"/>
        </w:rPr>
        <w:t xml:space="preserve">В данном разбирательстве Канада оспаривала действия США, заявляя, что примененные меры не соответствовали обязательствам, принятым в рамках ВТО, включая положения Соглашения по антидемпинговым мерам и Соглашения о субсидиях и компенсационных мерах.  </w:t>
      </w:r>
    </w:p>
    <w:p w14:paraId="06B48731" w14:textId="285964F9" w:rsidR="00832453" w:rsidRPr="00CA4C70" w:rsidRDefault="00CD5242" w:rsidP="00832453">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Представители </w:t>
      </w:r>
      <w:r w:rsidR="00890F63" w:rsidRPr="00CA4C70">
        <w:rPr>
          <w:rFonts w:ascii="Times New Roman" w:hAnsi="Times New Roman" w:cs="Times New Roman"/>
          <w:color w:val="000000" w:themeColor="text1"/>
          <w:sz w:val="28"/>
          <w:szCs w:val="28"/>
        </w:rPr>
        <w:t xml:space="preserve">США, со своей стороны, утверждали, что импорт канадской твердой </w:t>
      </w:r>
      <w:r w:rsidRPr="00CA4C70">
        <w:rPr>
          <w:rFonts w:ascii="Times New Roman" w:hAnsi="Times New Roman" w:cs="Times New Roman"/>
          <w:color w:val="000000" w:themeColor="text1"/>
          <w:sz w:val="28"/>
          <w:szCs w:val="28"/>
        </w:rPr>
        <w:t xml:space="preserve">красной </w:t>
      </w:r>
      <w:r w:rsidR="00890F63" w:rsidRPr="00CA4C70">
        <w:rPr>
          <w:rFonts w:ascii="Times New Roman" w:hAnsi="Times New Roman" w:cs="Times New Roman"/>
          <w:color w:val="000000" w:themeColor="text1"/>
          <w:sz w:val="28"/>
          <w:szCs w:val="28"/>
        </w:rPr>
        <w:t xml:space="preserve">яровой пшеницы наносит значительный ущерб национальной зерновой </w:t>
      </w:r>
      <w:r w:rsidR="00D73BF2" w:rsidRPr="00CA4C70">
        <w:rPr>
          <w:rFonts w:ascii="Times New Roman" w:hAnsi="Times New Roman" w:cs="Times New Roman"/>
          <w:color w:val="000000" w:themeColor="text1"/>
          <w:sz w:val="28"/>
          <w:szCs w:val="28"/>
        </w:rPr>
        <w:t>промышленности ввиду того, что</w:t>
      </w:r>
      <w:r w:rsidR="00890F63" w:rsidRPr="00CA4C70">
        <w:rPr>
          <w:rFonts w:ascii="Times New Roman" w:hAnsi="Times New Roman" w:cs="Times New Roman"/>
          <w:color w:val="000000" w:themeColor="text1"/>
          <w:sz w:val="28"/>
          <w:szCs w:val="28"/>
        </w:rPr>
        <w:t xml:space="preserve"> канадские поставщики </w:t>
      </w:r>
      <w:r w:rsidR="00832453" w:rsidRPr="00CA4C70">
        <w:rPr>
          <w:rFonts w:ascii="Times New Roman" w:hAnsi="Times New Roman" w:cs="Times New Roman"/>
          <w:color w:val="000000" w:themeColor="text1"/>
          <w:sz w:val="28"/>
          <w:szCs w:val="28"/>
        </w:rPr>
        <w:t xml:space="preserve">предположительно </w:t>
      </w:r>
      <w:r w:rsidR="00890F63" w:rsidRPr="00CA4C70">
        <w:rPr>
          <w:rFonts w:ascii="Times New Roman" w:hAnsi="Times New Roman" w:cs="Times New Roman"/>
          <w:color w:val="000000" w:themeColor="text1"/>
          <w:sz w:val="28"/>
          <w:szCs w:val="28"/>
        </w:rPr>
        <w:t xml:space="preserve">продавали данный продукт по заниженным ценам, создавая несправедливые конкурентные условия для американских производителей. Введенные антидемпинговые и компенсационные пошлины стали предметом спора, поскольку Канада настаивала на их несоответствии требованиям ВТО, в частности в части обоснования ущерба и методологии расчета демпинговой маржи.  </w:t>
      </w:r>
    </w:p>
    <w:p w14:paraId="59E95EFF" w14:textId="77B490AB" w:rsidR="00890F63" w:rsidRPr="00CA4C70" w:rsidRDefault="00832453" w:rsidP="00832453">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д</w:t>
      </w:r>
      <w:r w:rsidR="00890F63" w:rsidRPr="00CA4C70">
        <w:rPr>
          <w:rFonts w:ascii="Times New Roman" w:hAnsi="Times New Roman" w:cs="Times New Roman"/>
          <w:color w:val="000000" w:themeColor="text1"/>
          <w:sz w:val="28"/>
          <w:szCs w:val="28"/>
        </w:rPr>
        <w:t xml:space="preserve">анный спор подчеркивает важность соблюдения установленных процедур при введении антидемпинговых и компенсационных мер, а также демонстрирует сложность торговых разногласий в агропромышленном секторе. В конечном итоге стороны пришли к урегулированию спора без вынесения окончательного решения </w:t>
      </w:r>
      <w:r w:rsidR="007A72E7">
        <w:rPr>
          <w:rFonts w:ascii="Times New Roman" w:hAnsi="Times New Roman" w:cs="Times New Roman"/>
          <w:color w:val="000000" w:themeColor="text1"/>
          <w:sz w:val="28"/>
          <w:szCs w:val="28"/>
        </w:rPr>
        <w:t>т</w:t>
      </w:r>
      <w:r w:rsidR="00691C8F" w:rsidRPr="00CA4C70">
        <w:rPr>
          <w:rFonts w:ascii="Times New Roman" w:hAnsi="Times New Roman" w:cs="Times New Roman"/>
          <w:color w:val="000000" w:themeColor="text1"/>
          <w:sz w:val="28"/>
          <w:szCs w:val="28"/>
        </w:rPr>
        <w:t>ретейской группой</w:t>
      </w:r>
      <w:r w:rsidR="00890F63" w:rsidRPr="00CA4C70">
        <w:rPr>
          <w:rFonts w:ascii="Times New Roman" w:hAnsi="Times New Roman" w:cs="Times New Roman"/>
          <w:color w:val="000000" w:themeColor="text1"/>
          <w:sz w:val="28"/>
          <w:szCs w:val="28"/>
        </w:rPr>
        <w:t>, что свидетельствует о значимости переговорных механизмов ВТО в разрешении подобных конфликтов.</w:t>
      </w:r>
    </w:p>
    <w:p w14:paraId="4CE9F346" w14:textId="38EB7459" w:rsidR="008420D7" w:rsidRPr="00CA4C70" w:rsidRDefault="00EA13C2" w:rsidP="007F7152">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Необходимо отметить, что с</w:t>
      </w:r>
      <w:r w:rsidR="003F1255" w:rsidRPr="00CA4C70">
        <w:rPr>
          <w:rFonts w:ascii="Times New Roman" w:hAnsi="Times New Roman" w:cs="Times New Roman"/>
          <w:color w:val="000000" w:themeColor="text1"/>
          <w:sz w:val="28"/>
          <w:szCs w:val="28"/>
        </w:rPr>
        <w:t xml:space="preserve">пор DS338 между США и Канадой затрагивал схожие вопросы, связанные с применением антидемпинговых и компенсационных мер в отношении импорта кукурузы. </w:t>
      </w:r>
      <w:r w:rsidR="00F05D1F" w:rsidRPr="00CA4C70">
        <w:rPr>
          <w:rFonts w:ascii="Times New Roman" w:hAnsi="Times New Roman" w:cs="Times New Roman"/>
          <w:color w:val="000000" w:themeColor="text1"/>
          <w:sz w:val="28"/>
          <w:szCs w:val="28"/>
        </w:rPr>
        <w:t>Указанный с</w:t>
      </w:r>
      <w:r w:rsidR="008420D7" w:rsidRPr="00CA4C70">
        <w:rPr>
          <w:rFonts w:ascii="Times New Roman" w:hAnsi="Times New Roman" w:cs="Times New Roman"/>
          <w:color w:val="000000" w:themeColor="text1"/>
          <w:sz w:val="28"/>
          <w:szCs w:val="28"/>
        </w:rPr>
        <w:t xml:space="preserve">пор был инициирован США против Канады и касался канадской политики в отношении импорта кукурузы. США утверждали, что Канада ввела антидемпинговые и компенсационные пошлины на импорт американской кукурузы, что, по мнению </w:t>
      </w:r>
      <w:r w:rsidR="00F05D1F" w:rsidRPr="00CA4C70">
        <w:rPr>
          <w:rFonts w:ascii="Times New Roman" w:hAnsi="Times New Roman" w:cs="Times New Roman"/>
          <w:color w:val="000000" w:themeColor="text1"/>
          <w:sz w:val="28"/>
          <w:szCs w:val="28"/>
        </w:rPr>
        <w:t>представителей США</w:t>
      </w:r>
      <w:r w:rsidR="008420D7" w:rsidRPr="00CA4C70">
        <w:rPr>
          <w:rFonts w:ascii="Times New Roman" w:hAnsi="Times New Roman" w:cs="Times New Roman"/>
          <w:color w:val="000000" w:themeColor="text1"/>
          <w:sz w:val="28"/>
          <w:szCs w:val="28"/>
        </w:rPr>
        <w:t xml:space="preserve">, нарушало обязательства Канады в рамках ВТО.  </w:t>
      </w:r>
    </w:p>
    <w:p w14:paraId="524D91D7" w14:textId="3C07D872" w:rsidR="008420D7" w:rsidRPr="00CA4C70" w:rsidRDefault="008420D7" w:rsidP="0014486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Согласно позиции США, установленные Канадой меры не соответствовали требованиям Соглашения по антидемпинговым мерам и Соглашения о субсидиях и компенсационных мерах</w:t>
      </w:r>
      <w:r w:rsidR="007F7152" w:rsidRPr="00CA4C70">
        <w:rPr>
          <w:rFonts w:ascii="Times New Roman" w:hAnsi="Times New Roman" w:cs="Times New Roman"/>
          <w:color w:val="000000" w:themeColor="text1"/>
          <w:sz w:val="28"/>
          <w:szCs w:val="28"/>
        </w:rPr>
        <w:t xml:space="preserve"> ввиду того,</w:t>
      </w:r>
      <w:r w:rsidR="00144868" w:rsidRPr="00CA4C70">
        <w:rPr>
          <w:rFonts w:ascii="Times New Roman" w:hAnsi="Times New Roman" w:cs="Times New Roman"/>
          <w:color w:val="000000" w:themeColor="text1"/>
          <w:sz w:val="28"/>
          <w:szCs w:val="28"/>
        </w:rPr>
        <w:t xml:space="preserve"> </w:t>
      </w:r>
      <w:r w:rsidR="007F7152" w:rsidRPr="00CA4C70">
        <w:rPr>
          <w:rFonts w:ascii="Times New Roman" w:hAnsi="Times New Roman" w:cs="Times New Roman"/>
          <w:color w:val="000000" w:themeColor="text1"/>
          <w:sz w:val="28"/>
          <w:szCs w:val="28"/>
        </w:rPr>
        <w:t xml:space="preserve">что </w:t>
      </w:r>
      <w:r w:rsidRPr="00CA4C70">
        <w:rPr>
          <w:rFonts w:ascii="Times New Roman" w:hAnsi="Times New Roman" w:cs="Times New Roman"/>
          <w:color w:val="000000" w:themeColor="text1"/>
          <w:sz w:val="28"/>
          <w:szCs w:val="28"/>
        </w:rPr>
        <w:t xml:space="preserve">расследование было проведено с процессуальными нарушениями, а также отсутствовали достаточные доказательства причинения ущерба канадской промышленности. В частности, США указывали, что канадские органы неправомерно оценили влияние импорта на внутренний рынок и завышали демпинговую маржу.  </w:t>
      </w:r>
    </w:p>
    <w:p w14:paraId="20C3B487" w14:textId="74B06A8C" w:rsidR="008420D7" w:rsidRPr="00CA4C70" w:rsidRDefault="008420D7" w:rsidP="008420D7">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w:t>
      </w:r>
      <w:r w:rsidR="00144868" w:rsidRPr="00CA4C70">
        <w:rPr>
          <w:rFonts w:ascii="Times New Roman" w:hAnsi="Times New Roman" w:cs="Times New Roman"/>
          <w:color w:val="000000" w:themeColor="text1"/>
          <w:sz w:val="28"/>
          <w:szCs w:val="28"/>
        </w:rPr>
        <w:t>ажно отметить, что в</w:t>
      </w:r>
      <w:r w:rsidRPr="00CA4C70">
        <w:rPr>
          <w:rFonts w:ascii="Times New Roman" w:hAnsi="Times New Roman" w:cs="Times New Roman"/>
          <w:color w:val="000000" w:themeColor="text1"/>
          <w:sz w:val="28"/>
          <w:szCs w:val="28"/>
        </w:rPr>
        <w:t xml:space="preserve"> рамках </w:t>
      </w:r>
      <w:r w:rsidR="00D902D6" w:rsidRPr="00CA4C70">
        <w:rPr>
          <w:rFonts w:ascii="Times New Roman" w:hAnsi="Times New Roman" w:cs="Times New Roman"/>
          <w:color w:val="000000" w:themeColor="text1"/>
          <w:sz w:val="28"/>
          <w:szCs w:val="28"/>
        </w:rPr>
        <w:t xml:space="preserve">данного </w:t>
      </w:r>
      <w:r w:rsidRPr="00CA4C70">
        <w:rPr>
          <w:rFonts w:ascii="Times New Roman" w:hAnsi="Times New Roman" w:cs="Times New Roman"/>
          <w:color w:val="000000" w:themeColor="text1"/>
          <w:sz w:val="28"/>
          <w:szCs w:val="28"/>
        </w:rPr>
        <w:t xml:space="preserve">разбирательства рассматривались вопросы корректности методологии расчета антидемпинговых пошлин, а также соблюдения процессуальных норм при проведении расследования. В конечном </w:t>
      </w:r>
      <w:r w:rsidRPr="00CA4C70">
        <w:rPr>
          <w:rFonts w:ascii="Times New Roman" w:hAnsi="Times New Roman" w:cs="Times New Roman"/>
          <w:color w:val="000000" w:themeColor="text1"/>
          <w:sz w:val="28"/>
          <w:szCs w:val="28"/>
        </w:rPr>
        <w:lastRenderedPageBreak/>
        <w:t xml:space="preserve">итоге Канада отменила введенные меры, что позволило урегулировать спор без принятия решения органами ВТО. </w:t>
      </w:r>
    </w:p>
    <w:p w14:paraId="7D8B55FE" w14:textId="5C8CB052" w:rsidR="00805B85" w:rsidRPr="00CA4C70" w:rsidRDefault="00805B85" w:rsidP="002810E5">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урегулирование спора с Канадой без вынесения решения органами ВТО продемонстрировало значимость механизмов консультаций для разрешения торговых разногласий. Однако аналогичные вопросы, касающиеся ограничения доступа на рынок и соответствия национальных мер правилам ВТО, возникли и в</w:t>
      </w:r>
      <w:r w:rsidR="00E56A8A" w:rsidRPr="00CA4C70">
        <w:rPr>
          <w:rFonts w:ascii="Times New Roman" w:hAnsi="Times New Roman" w:cs="Times New Roman"/>
          <w:color w:val="000000" w:themeColor="text1"/>
          <w:sz w:val="28"/>
          <w:szCs w:val="28"/>
        </w:rPr>
        <w:t xml:space="preserve"> споре</w:t>
      </w:r>
      <w:r w:rsidRPr="00CA4C70">
        <w:rPr>
          <w:rFonts w:ascii="Times New Roman" w:hAnsi="Times New Roman" w:cs="Times New Roman"/>
          <w:color w:val="000000" w:themeColor="text1"/>
          <w:sz w:val="28"/>
          <w:szCs w:val="28"/>
        </w:rPr>
        <w:t xml:space="preserve"> DS393, инициированном Аргентиной против Чили. В данном споре Аргентина оспаривала использование Чили ценового механизма, который, по мнению</w:t>
      </w:r>
      <w:r w:rsidR="002D78F0" w:rsidRPr="00CA4C70">
        <w:rPr>
          <w:rFonts w:ascii="Times New Roman" w:hAnsi="Times New Roman" w:cs="Times New Roman"/>
          <w:color w:val="000000" w:themeColor="text1"/>
          <w:sz w:val="28"/>
          <w:szCs w:val="28"/>
        </w:rPr>
        <w:t xml:space="preserve"> представителей </w:t>
      </w:r>
      <w:r w:rsidR="00E02FB5" w:rsidRPr="00CA4C70">
        <w:rPr>
          <w:rFonts w:ascii="Times New Roman" w:hAnsi="Times New Roman" w:cs="Times New Roman"/>
          <w:color w:val="000000" w:themeColor="text1"/>
          <w:sz w:val="28"/>
          <w:szCs w:val="28"/>
        </w:rPr>
        <w:t>Аргентины</w:t>
      </w:r>
      <w:r w:rsidRPr="00CA4C70">
        <w:rPr>
          <w:rFonts w:ascii="Times New Roman" w:hAnsi="Times New Roman" w:cs="Times New Roman"/>
          <w:color w:val="000000" w:themeColor="text1"/>
          <w:sz w:val="28"/>
          <w:szCs w:val="28"/>
        </w:rPr>
        <w:t>, создавал барьеры для импорта аргентинской пшеничной муки</w:t>
      </w:r>
      <w:r w:rsidR="002810E5" w:rsidRPr="00CA4C70">
        <w:rPr>
          <w:rFonts w:ascii="Times New Roman" w:hAnsi="Times New Roman" w:cs="Times New Roman"/>
          <w:color w:val="000000" w:themeColor="text1"/>
          <w:sz w:val="28"/>
          <w:szCs w:val="28"/>
        </w:rPr>
        <w:t>.</w:t>
      </w:r>
    </w:p>
    <w:p w14:paraId="2F6DEB2D" w14:textId="65DFF298" w:rsidR="00805B85" w:rsidRPr="00CA4C70" w:rsidRDefault="002810E5" w:rsidP="007B6943">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 о</w:t>
      </w:r>
      <w:r w:rsidR="00805B85" w:rsidRPr="00CA4C70">
        <w:rPr>
          <w:rFonts w:ascii="Times New Roman" w:hAnsi="Times New Roman" w:cs="Times New Roman"/>
          <w:color w:val="000000" w:themeColor="text1"/>
          <w:sz w:val="28"/>
          <w:szCs w:val="28"/>
        </w:rPr>
        <w:t>сновные претензии Аргентины были связаны с тем, что применяемая Чили система регулирования цен, включая механизм ценового коридора (</w:t>
      </w:r>
      <w:proofErr w:type="spellStart"/>
      <w:r w:rsidR="00805B85" w:rsidRPr="00CA4C70">
        <w:rPr>
          <w:rFonts w:ascii="Times New Roman" w:hAnsi="Times New Roman" w:cs="Times New Roman"/>
          <w:color w:val="000000" w:themeColor="text1"/>
          <w:sz w:val="28"/>
          <w:szCs w:val="28"/>
        </w:rPr>
        <w:t>price</w:t>
      </w:r>
      <w:proofErr w:type="spellEnd"/>
      <w:r w:rsidR="00805B85" w:rsidRPr="00CA4C70">
        <w:rPr>
          <w:rFonts w:ascii="Times New Roman" w:hAnsi="Times New Roman" w:cs="Times New Roman"/>
          <w:color w:val="000000" w:themeColor="text1"/>
          <w:sz w:val="28"/>
          <w:szCs w:val="28"/>
        </w:rPr>
        <w:t xml:space="preserve"> </w:t>
      </w:r>
      <w:proofErr w:type="spellStart"/>
      <w:r w:rsidR="00805B85" w:rsidRPr="00CA4C70">
        <w:rPr>
          <w:rFonts w:ascii="Times New Roman" w:hAnsi="Times New Roman" w:cs="Times New Roman"/>
          <w:color w:val="000000" w:themeColor="text1"/>
          <w:sz w:val="28"/>
          <w:szCs w:val="28"/>
        </w:rPr>
        <w:t>band</w:t>
      </w:r>
      <w:proofErr w:type="spellEnd"/>
      <w:r w:rsidR="00805B85" w:rsidRPr="00CA4C70">
        <w:rPr>
          <w:rFonts w:ascii="Times New Roman" w:hAnsi="Times New Roman" w:cs="Times New Roman"/>
          <w:color w:val="000000" w:themeColor="text1"/>
          <w:sz w:val="28"/>
          <w:szCs w:val="28"/>
        </w:rPr>
        <w:t xml:space="preserve"> </w:t>
      </w:r>
      <w:proofErr w:type="spellStart"/>
      <w:r w:rsidR="00805B85" w:rsidRPr="00CA4C70">
        <w:rPr>
          <w:rFonts w:ascii="Times New Roman" w:hAnsi="Times New Roman" w:cs="Times New Roman"/>
          <w:color w:val="000000" w:themeColor="text1"/>
          <w:sz w:val="28"/>
          <w:szCs w:val="28"/>
        </w:rPr>
        <w:t>system</w:t>
      </w:r>
      <w:proofErr w:type="spellEnd"/>
      <w:r w:rsidR="00805B85" w:rsidRPr="00CA4C70">
        <w:rPr>
          <w:rFonts w:ascii="Times New Roman" w:hAnsi="Times New Roman" w:cs="Times New Roman"/>
          <w:color w:val="000000" w:themeColor="text1"/>
          <w:sz w:val="28"/>
          <w:szCs w:val="28"/>
        </w:rPr>
        <w:t>), создавала искусственные барьеры для импорта. Аргентина ссылалась на несоответствие данных мер нормам ГАТТ 1994 и Соглашения по антидемпинговым мерам, указывая, что они препятствовали свободной торговле и оказывали негативное влияние на экспорт аргентинской пшеничной муки.</w:t>
      </w:r>
      <w:r w:rsidR="007B6943" w:rsidRPr="00CA4C70">
        <w:rPr>
          <w:rFonts w:ascii="Times New Roman" w:hAnsi="Times New Roman" w:cs="Times New Roman"/>
          <w:color w:val="000000" w:themeColor="text1"/>
          <w:sz w:val="28"/>
          <w:szCs w:val="28"/>
        </w:rPr>
        <w:t xml:space="preserve"> Однако, в</w:t>
      </w:r>
      <w:r w:rsidR="00805B85" w:rsidRPr="00CA4C70">
        <w:rPr>
          <w:rFonts w:ascii="Times New Roman" w:hAnsi="Times New Roman" w:cs="Times New Roman"/>
          <w:color w:val="000000" w:themeColor="text1"/>
          <w:sz w:val="28"/>
          <w:szCs w:val="28"/>
        </w:rPr>
        <w:t xml:space="preserve"> конечном итоге стороны достигли урегулирования спора, что вновь подчеркнуло важность переговорных механизмов ВТО для разрешения торговых разногласий.</w:t>
      </w:r>
    </w:p>
    <w:p w14:paraId="45D0649C" w14:textId="05C0AE59" w:rsidR="00634882" w:rsidRPr="00CA4C70" w:rsidRDefault="00634882"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Совокупный анализ </w:t>
      </w:r>
      <w:r w:rsidR="00255EE6" w:rsidRPr="00CA4C70">
        <w:rPr>
          <w:rFonts w:ascii="Times New Roman" w:hAnsi="Times New Roman" w:cs="Times New Roman"/>
          <w:color w:val="000000" w:themeColor="text1"/>
          <w:sz w:val="28"/>
          <w:szCs w:val="28"/>
        </w:rPr>
        <w:t>рассмотренных</w:t>
      </w:r>
      <w:r w:rsidRPr="00CA4C70">
        <w:rPr>
          <w:rFonts w:ascii="Times New Roman" w:hAnsi="Times New Roman" w:cs="Times New Roman"/>
          <w:color w:val="000000" w:themeColor="text1"/>
          <w:sz w:val="28"/>
          <w:szCs w:val="28"/>
        </w:rPr>
        <w:t xml:space="preserve"> дел свидетельствует о постоянных разногласиях между странами-экспортерами и импортерами по вопросам антидемпинговых мер в торговле зерновыми, что подтверждает необходимость строгого соблюдения положений ВТО при введении таких мер. Данные споры демонстрируют, что нарушения процессуальных требований и необоснованное применение антидемпинговых пошлин могут приводить к длительным разбирательствам, подрывать стабильность международных рынков и создавать дополнительные торговые барьеры. В этой связи особую значимость приобретает прозрачность процедур расследования, объективность методологии расчета демпинговой маржи и обеспечение равных условий для всех участников рынка.</w:t>
      </w:r>
    </w:p>
    <w:p w14:paraId="4D88D6E7" w14:textId="11E62970"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Соглашение по применению статьи VII ГАТТ 1994 (таможенная стоимость).</w:t>
      </w:r>
      <w:r w:rsidRPr="00CA4C70">
        <w:rPr>
          <w:rFonts w:ascii="Times New Roman" w:hAnsi="Times New Roman" w:cs="Times New Roman"/>
          <w:color w:val="000000" w:themeColor="text1"/>
          <w:sz w:val="28"/>
          <w:szCs w:val="28"/>
        </w:rPr>
        <w:t xml:space="preserve"> Документ устанавливает единые правила определения таможенной стоимости товаров, основанные на их реальной рыночной стоимости, с целью предотвращения произвольного завышения или занижения таможенной стоимости и обеспечения прозрачности международной торговли. В пяти спорах (DS9, DS13, DS17, DS134, DS457) рассматривались нарушения его положений</w:t>
      </w:r>
      <w:r w:rsidR="00C85006" w:rsidRPr="00CA4C70">
        <w:rPr>
          <w:rFonts w:ascii="Times New Roman" w:hAnsi="Times New Roman" w:cs="Times New Roman"/>
          <w:color w:val="000000" w:themeColor="text1"/>
          <w:sz w:val="28"/>
          <w:szCs w:val="28"/>
        </w:rPr>
        <w:t xml:space="preserve"> </w:t>
      </w:r>
      <w:r w:rsidR="004E6EFB" w:rsidRPr="00CA4C70">
        <w:rPr>
          <w:rFonts w:ascii="Times New Roman" w:hAnsi="Times New Roman" w:cs="Times New Roman"/>
          <w:color w:val="000000" w:themeColor="text1"/>
          <w:sz w:val="28"/>
          <w:szCs w:val="28"/>
        </w:rPr>
        <w:t>[25</w:t>
      </w:r>
      <w:r w:rsidR="003519FE" w:rsidRPr="00CA4C70">
        <w:rPr>
          <w:rFonts w:ascii="Times New Roman" w:hAnsi="Times New Roman" w:cs="Times New Roman"/>
          <w:color w:val="000000" w:themeColor="text1"/>
          <w:sz w:val="28"/>
          <w:szCs w:val="28"/>
        </w:rPr>
        <w:t>2</w:t>
      </w:r>
      <w:r w:rsidR="004E6EFB" w:rsidRPr="00CA4C70">
        <w:rPr>
          <w:rFonts w:ascii="Times New Roman" w:hAnsi="Times New Roman" w:cs="Times New Roman"/>
          <w:color w:val="000000" w:themeColor="text1"/>
          <w:sz w:val="28"/>
          <w:szCs w:val="28"/>
        </w:rPr>
        <w:t>, с, 190].</w:t>
      </w:r>
    </w:p>
    <w:p w14:paraId="22FA3905" w14:textId="30FB66DC" w:rsidR="00D3593F" w:rsidRPr="00CA4C70" w:rsidRDefault="00D3593F"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 менее важное значение для международной торговли имеет Соглашение по применению статьи VII ГАТТ 1994, </w:t>
      </w:r>
      <w:r w:rsidR="00882073" w:rsidRPr="00CA4C70">
        <w:rPr>
          <w:rFonts w:ascii="Times New Roman" w:hAnsi="Times New Roman" w:cs="Times New Roman"/>
          <w:color w:val="000000" w:themeColor="text1"/>
          <w:sz w:val="28"/>
          <w:szCs w:val="28"/>
        </w:rPr>
        <w:t>которое определяет единые подходы к расчету таможенной стоимости товаров, основанные на их реальной рыночной стоимости.</w:t>
      </w:r>
      <w:r w:rsidR="00AF6466" w:rsidRPr="00CA4C70">
        <w:rPr>
          <w:rFonts w:ascii="Times New Roman" w:hAnsi="Times New Roman" w:cs="Times New Roman"/>
          <w:color w:val="000000" w:themeColor="text1"/>
          <w:sz w:val="28"/>
          <w:szCs w:val="28"/>
        </w:rPr>
        <w:t xml:space="preserve"> </w:t>
      </w:r>
      <w:r w:rsidR="00BF4BBA" w:rsidRPr="00CA4C70">
        <w:rPr>
          <w:rFonts w:ascii="Times New Roman" w:hAnsi="Times New Roman" w:cs="Times New Roman"/>
          <w:color w:val="000000" w:themeColor="text1"/>
          <w:sz w:val="28"/>
          <w:szCs w:val="28"/>
        </w:rPr>
        <w:t>Так, использование единых принципов оценки позволяет избежать искусственного завышения импортных пошлин и способствует соблюдению принципа недопущения дискриминационных барьеров в торговле.</w:t>
      </w:r>
    </w:p>
    <w:p w14:paraId="4FD5DBD4" w14:textId="6B9538C0" w:rsidR="001B5BA9"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Первым спором по зерну в рамках ВТО является спор </w:t>
      </w:r>
      <w:r w:rsidRPr="00CA4C70">
        <w:rPr>
          <w:rFonts w:ascii="Times New Roman" w:hAnsi="Times New Roman" w:cs="Times New Roman"/>
          <w:color w:val="000000" w:themeColor="text1"/>
          <w:sz w:val="28"/>
          <w:szCs w:val="28"/>
          <w:lang w:val="en-US"/>
        </w:rPr>
        <w:t>DS</w:t>
      </w:r>
      <w:r w:rsidRPr="00CA4C70">
        <w:rPr>
          <w:rFonts w:ascii="Times New Roman" w:hAnsi="Times New Roman" w:cs="Times New Roman"/>
          <w:color w:val="000000" w:themeColor="text1"/>
          <w:sz w:val="28"/>
          <w:szCs w:val="28"/>
        </w:rPr>
        <w:t>9 между Канадой и ЕС о пошлинах на импорт зерновых культур</w:t>
      </w:r>
      <w:r w:rsidR="00070ECB" w:rsidRPr="00CA4C70">
        <w:rPr>
          <w:rFonts w:ascii="Times New Roman" w:hAnsi="Times New Roman" w:cs="Times New Roman"/>
          <w:color w:val="000000" w:themeColor="text1"/>
          <w:sz w:val="28"/>
          <w:szCs w:val="28"/>
        </w:rPr>
        <w:t xml:space="preserve">, инициированный </w:t>
      </w:r>
      <w:r w:rsidR="00070ECB" w:rsidRPr="00CA4C70">
        <w:rPr>
          <w:rFonts w:ascii="Times New Roman" w:hAnsi="Times New Roman" w:cs="Times New Roman"/>
          <w:color w:val="000000" w:themeColor="text1"/>
          <w:sz w:val="28"/>
          <w:szCs w:val="28"/>
        </w:rPr>
        <w:lastRenderedPageBreak/>
        <w:t>Канадой в 1995 году</w:t>
      </w:r>
      <w:r w:rsidRPr="00CA4C70">
        <w:rPr>
          <w:rFonts w:ascii="Times New Roman" w:hAnsi="Times New Roman" w:cs="Times New Roman"/>
          <w:color w:val="000000" w:themeColor="text1"/>
          <w:sz w:val="28"/>
          <w:szCs w:val="28"/>
        </w:rPr>
        <w:t xml:space="preserve">. Канада оспорила таможенные пошлины ЕС на импорт зерновых, утверждая, что они нарушают обязательства по ГАТТ 1994 и Соглашению по применению статьи VII ГАТТ 1994. Введенные ЕС пошлины рассчитывались на основе референтных цен, а не фактической стоимости сделок, что могло приводить к превышению согласованного уровня. В 1995 году Канада запросила консультации с ЕС для урегулирования спора. После неудачных консультаций с ЕС по пошлинам на импорт зерновых Канада в сентябре 1995 года запросила создание </w:t>
      </w:r>
      <w:r w:rsidR="007A72E7">
        <w:rPr>
          <w:rFonts w:ascii="Times New Roman" w:hAnsi="Times New Roman" w:cs="Times New Roman"/>
          <w:color w:val="000000" w:themeColor="text1"/>
          <w:sz w:val="28"/>
          <w:szCs w:val="28"/>
        </w:rPr>
        <w:t>т</w:t>
      </w:r>
      <w:r w:rsidR="00FE2198" w:rsidRPr="00CA4C70">
        <w:rPr>
          <w:rFonts w:ascii="Times New Roman" w:hAnsi="Times New Roman" w:cs="Times New Roman"/>
          <w:color w:val="000000" w:themeColor="text1"/>
          <w:sz w:val="28"/>
          <w:szCs w:val="28"/>
        </w:rPr>
        <w:t xml:space="preserve">ретейской группы </w:t>
      </w:r>
      <w:r w:rsidRPr="00CA4C70">
        <w:rPr>
          <w:rFonts w:ascii="Times New Roman" w:hAnsi="Times New Roman" w:cs="Times New Roman"/>
          <w:color w:val="000000" w:themeColor="text1"/>
          <w:sz w:val="28"/>
          <w:szCs w:val="28"/>
        </w:rPr>
        <w:t xml:space="preserve">ВТО. </w:t>
      </w:r>
    </w:p>
    <w:p w14:paraId="15A93B88" w14:textId="5717EAFC" w:rsidR="004B7851" w:rsidRPr="00CA4C70" w:rsidRDefault="001B5BA9"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указанном споре </w:t>
      </w:r>
      <w:r w:rsidR="004B7851" w:rsidRPr="00CA4C70">
        <w:rPr>
          <w:rFonts w:ascii="Times New Roman" w:hAnsi="Times New Roman" w:cs="Times New Roman"/>
          <w:color w:val="000000" w:themeColor="text1"/>
          <w:sz w:val="28"/>
          <w:szCs w:val="28"/>
        </w:rPr>
        <w:t>Канада утверждала, что расчет пошлин на основе референтных цен, а не фактической стоимости сделок, нарушает статьи II и VII ГАТТ 1994 и лишает е</w:t>
      </w:r>
      <w:r w:rsidR="00586CDB" w:rsidRPr="00CA4C70">
        <w:rPr>
          <w:rFonts w:ascii="Times New Roman" w:hAnsi="Times New Roman" w:cs="Times New Roman"/>
          <w:color w:val="000000" w:themeColor="text1"/>
          <w:sz w:val="28"/>
          <w:szCs w:val="28"/>
        </w:rPr>
        <w:t>е</w:t>
      </w:r>
      <w:r w:rsidR="004B7851" w:rsidRPr="00CA4C70">
        <w:rPr>
          <w:rFonts w:ascii="Times New Roman" w:hAnsi="Times New Roman" w:cs="Times New Roman"/>
          <w:color w:val="000000" w:themeColor="text1"/>
          <w:sz w:val="28"/>
          <w:szCs w:val="28"/>
        </w:rPr>
        <w:t xml:space="preserve"> предусмотренных соглашением ВТО выгод.</w:t>
      </w:r>
      <w:r w:rsidR="00C0578D" w:rsidRPr="00CA4C70">
        <w:rPr>
          <w:rFonts w:ascii="Times New Roman" w:hAnsi="Times New Roman" w:cs="Times New Roman"/>
          <w:color w:val="000000" w:themeColor="text1"/>
          <w:sz w:val="28"/>
          <w:szCs w:val="28"/>
        </w:rPr>
        <w:t xml:space="preserve"> Применение данного подхода, по мнению представителей Канады, приводил</w:t>
      </w:r>
      <w:r w:rsidR="005314E9">
        <w:rPr>
          <w:rFonts w:ascii="Times New Roman" w:hAnsi="Times New Roman" w:cs="Times New Roman"/>
          <w:color w:val="000000" w:themeColor="text1"/>
          <w:sz w:val="28"/>
          <w:szCs w:val="28"/>
        </w:rPr>
        <w:t>о</w:t>
      </w:r>
      <w:r w:rsidR="00C0578D" w:rsidRPr="00CA4C70">
        <w:rPr>
          <w:rFonts w:ascii="Times New Roman" w:hAnsi="Times New Roman" w:cs="Times New Roman"/>
          <w:color w:val="000000" w:themeColor="text1"/>
          <w:sz w:val="28"/>
          <w:szCs w:val="28"/>
        </w:rPr>
        <w:t xml:space="preserve"> к завышению таможенной стоимости товаров и созданию необоснованных торговых барьеров, </w:t>
      </w:r>
      <w:r w:rsidR="00C90CCC" w:rsidRPr="00CA4C70">
        <w:rPr>
          <w:rFonts w:ascii="Times New Roman" w:hAnsi="Times New Roman" w:cs="Times New Roman"/>
          <w:color w:val="000000" w:themeColor="text1"/>
          <w:sz w:val="28"/>
          <w:szCs w:val="28"/>
        </w:rPr>
        <w:t xml:space="preserve">которые могли </w:t>
      </w:r>
      <w:r w:rsidR="00C0578D" w:rsidRPr="00CA4C70">
        <w:rPr>
          <w:rFonts w:ascii="Times New Roman" w:hAnsi="Times New Roman" w:cs="Times New Roman"/>
          <w:color w:val="000000" w:themeColor="text1"/>
          <w:sz w:val="28"/>
          <w:szCs w:val="28"/>
        </w:rPr>
        <w:t>ограничи</w:t>
      </w:r>
      <w:r w:rsidR="00C90CCC" w:rsidRPr="00CA4C70">
        <w:rPr>
          <w:rFonts w:ascii="Times New Roman" w:hAnsi="Times New Roman" w:cs="Times New Roman"/>
          <w:color w:val="000000" w:themeColor="text1"/>
          <w:sz w:val="28"/>
          <w:szCs w:val="28"/>
        </w:rPr>
        <w:t>вать</w:t>
      </w:r>
      <w:r w:rsidR="00C0578D" w:rsidRPr="00CA4C70">
        <w:rPr>
          <w:rFonts w:ascii="Times New Roman" w:hAnsi="Times New Roman" w:cs="Times New Roman"/>
          <w:color w:val="000000" w:themeColor="text1"/>
          <w:sz w:val="28"/>
          <w:szCs w:val="28"/>
        </w:rPr>
        <w:t xml:space="preserve"> доступ канадского зерна на рынок Е</w:t>
      </w:r>
      <w:r w:rsidR="00820F12" w:rsidRPr="00CA4C70">
        <w:rPr>
          <w:rFonts w:ascii="Times New Roman" w:hAnsi="Times New Roman" w:cs="Times New Roman"/>
          <w:color w:val="000000" w:themeColor="text1"/>
          <w:sz w:val="28"/>
          <w:szCs w:val="28"/>
        </w:rPr>
        <w:t xml:space="preserve">вропейского </w:t>
      </w:r>
      <w:r w:rsidR="00C0578D" w:rsidRPr="00CA4C70">
        <w:rPr>
          <w:rFonts w:ascii="Times New Roman" w:hAnsi="Times New Roman" w:cs="Times New Roman"/>
          <w:color w:val="000000" w:themeColor="text1"/>
          <w:sz w:val="28"/>
          <w:szCs w:val="28"/>
        </w:rPr>
        <w:t>С</w:t>
      </w:r>
      <w:r w:rsidR="00820F12" w:rsidRPr="00CA4C70">
        <w:rPr>
          <w:rFonts w:ascii="Times New Roman" w:hAnsi="Times New Roman" w:cs="Times New Roman"/>
          <w:color w:val="000000" w:themeColor="text1"/>
          <w:sz w:val="28"/>
          <w:szCs w:val="28"/>
        </w:rPr>
        <w:t>оюза</w:t>
      </w:r>
      <w:r w:rsidR="00C0578D" w:rsidRPr="00CA4C70">
        <w:rPr>
          <w:rFonts w:ascii="Times New Roman" w:hAnsi="Times New Roman" w:cs="Times New Roman"/>
          <w:color w:val="000000" w:themeColor="text1"/>
          <w:sz w:val="28"/>
          <w:szCs w:val="28"/>
        </w:rPr>
        <w:t xml:space="preserve">. </w:t>
      </w:r>
      <w:r w:rsidR="004B7851" w:rsidRPr="00CA4C70">
        <w:rPr>
          <w:rFonts w:ascii="Times New Roman" w:hAnsi="Times New Roman" w:cs="Times New Roman"/>
          <w:color w:val="000000" w:themeColor="text1"/>
          <w:sz w:val="28"/>
          <w:szCs w:val="28"/>
        </w:rPr>
        <w:t xml:space="preserve">Таким образом, спор между Канадой и ЕС показал, что расчет пошлин на основе референтных цен может создавать барьеры для экспортеров и противоречить принципам ВТО, что является важным прецедентом для других стран, торгующих зерновыми, включая </w:t>
      </w:r>
      <w:r w:rsidR="00B52170" w:rsidRPr="00CA4C70">
        <w:rPr>
          <w:rFonts w:ascii="Times New Roman" w:hAnsi="Times New Roman" w:cs="Times New Roman"/>
          <w:color w:val="000000" w:themeColor="text1"/>
          <w:sz w:val="28"/>
          <w:szCs w:val="28"/>
        </w:rPr>
        <w:t xml:space="preserve">Республику </w:t>
      </w:r>
      <w:r w:rsidR="004B7851" w:rsidRPr="00CA4C70">
        <w:rPr>
          <w:rFonts w:ascii="Times New Roman" w:hAnsi="Times New Roman" w:cs="Times New Roman"/>
          <w:color w:val="000000" w:themeColor="text1"/>
          <w:sz w:val="28"/>
          <w:szCs w:val="28"/>
        </w:rPr>
        <w:t>Казахстан.</w:t>
      </w:r>
    </w:p>
    <w:p w14:paraId="451668A8" w14:textId="35D06E34" w:rsidR="001F4B9E" w:rsidRPr="00CA4C70" w:rsidRDefault="00BE18D6" w:rsidP="0063389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Аналогичным образом был разрешен с</w:t>
      </w:r>
      <w:r w:rsidR="001F4B9E" w:rsidRPr="00CA4C70">
        <w:rPr>
          <w:rFonts w:ascii="Times New Roman" w:hAnsi="Times New Roman" w:cs="Times New Roman"/>
          <w:color w:val="000000" w:themeColor="text1"/>
          <w:sz w:val="28"/>
          <w:szCs w:val="28"/>
        </w:rPr>
        <w:t>пор DS13</w:t>
      </w:r>
      <w:r w:rsidRPr="00CA4C70">
        <w:rPr>
          <w:rFonts w:ascii="Times New Roman" w:hAnsi="Times New Roman" w:cs="Times New Roman"/>
          <w:color w:val="000000" w:themeColor="text1"/>
          <w:sz w:val="28"/>
          <w:szCs w:val="28"/>
        </w:rPr>
        <w:t xml:space="preserve">, </w:t>
      </w:r>
      <w:r w:rsidR="001F4B9E" w:rsidRPr="00CA4C70">
        <w:rPr>
          <w:rFonts w:ascii="Times New Roman" w:hAnsi="Times New Roman" w:cs="Times New Roman"/>
          <w:color w:val="000000" w:themeColor="text1"/>
          <w:sz w:val="28"/>
          <w:szCs w:val="28"/>
        </w:rPr>
        <w:t>инициирован</w:t>
      </w:r>
      <w:r w:rsidRPr="00CA4C70">
        <w:rPr>
          <w:rFonts w:ascii="Times New Roman" w:hAnsi="Times New Roman" w:cs="Times New Roman"/>
          <w:color w:val="000000" w:themeColor="text1"/>
          <w:sz w:val="28"/>
          <w:szCs w:val="28"/>
        </w:rPr>
        <w:t>ный</w:t>
      </w:r>
      <w:r w:rsidR="001F4B9E"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США</w:t>
      </w:r>
      <w:r w:rsidR="001F4B9E" w:rsidRPr="00CA4C70">
        <w:rPr>
          <w:rFonts w:ascii="Times New Roman" w:hAnsi="Times New Roman" w:cs="Times New Roman"/>
          <w:color w:val="000000" w:themeColor="text1"/>
          <w:sz w:val="28"/>
          <w:szCs w:val="28"/>
        </w:rPr>
        <w:t xml:space="preserve"> против Европейского Союза </w:t>
      </w:r>
      <w:r w:rsidR="00AB7A02" w:rsidRPr="00CA4C70">
        <w:rPr>
          <w:rFonts w:ascii="Times New Roman" w:hAnsi="Times New Roman" w:cs="Times New Roman"/>
          <w:color w:val="000000" w:themeColor="text1"/>
          <w:sz w:val="28"/>
          <w:szCs w:val="28"/>
        </w:rPr>
        <w:t>в отношении</w:t>
      </w:r>
      <w:r w:rsidR="001F4B9E" w:rsidRPr="00CA4C70">
        <w:rPr>
          <w:rFonts w:ascii="Times New Roman" w:hAnsi="Times New Roman" w:cs="Times New Roman"/>
          <w:color w:val="000000" w:themeColor="text1"/>
          <w:sz w:val="28"/>
          <w:szCs w:val="28"/>
        </w:rPr>
        <w:t xml:space="preserve"> порядка расчета таможенной стоимости зерна при его ввозе в ЕС. </w:t>
      </w:r>
      <w:r w:rsidR="00AB7A02" w:rsidRPr="00CA4C70">
        <w:rPr>
          <w:rFonts w:ascii="Times New Roman" w:hAnsi="Times New Roman" w:cs="Times New Roman"/>
          <w:color w:val="000000" w:themeColor="text1"/>
          <w:sz w:val="28"/>
          <w:szCs w:val="28"/>
        </w:rPr>
        <w:t xml:space="preserve">В данном споре </w:t>
      </w:r>
      <w:r w:rsidR="001F4B9E" w:rsidRPr="00CA4C70">
        <w:rPr>
          <w:rFonts w:ascii="Times New Roman" w:hAnsi="Times New Roman" w:cs="Times New Roman"/>
          <w:color w:val="000000" w:themeColor="text1"/>
          <w:sz w:val="28"/>
          <w:szCs w:val="28"/>
        </w:rPr>
        <w:t>США оспаривали использование Европейским Союзом системы референтных цен для определения таможенной стоимости импортируемого зерна, утверждая, что такой метод расчета противоречит требованиям Соглашения по применению статьи VII ГАТТ 1994.</w:t>
      </w:r>
    </w:p>
    <w:p w14:paraId="514C281D" w14:textId="05ED3E04" w:rsidR="00B73CED" w:rsidRPr="00CA4C70" w:rsidRDefault="004E6A14" w:rsidP="00977F0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 с</w:t>
      </w:r>
      <w:r w:rsidR="001F4B9E" w:rsidRPr="00CA4C70">
        <w:rPr>
          <w:rFonts w:ascii="Times New Roman" w:hAnsi="Times New Roman" w:cs="Times New Roman"/>
          <w:color w:val="000000" w:themeColor="text1"/>
          <w:sz w:val="28"/>
          <w:szCs w:val="28"/>
        </w:rPr>
        <w:t xml:space="preserve">огласно позиции </w:t>
      </w:r>
      <w:r w:rsidR="009265B3" w:rsidRPr="00CA4C70">
        <w:rPr>
          <w:rFonts w:ascii="Times New Roman" w:hAnsi="Times New Roman" w:cs="Times New Roman"/>
          <w:color w:val="000000" w:themeColor="text1"/>
          <w:sz w:val="28"/>
          <w:szCs w:val="28"/>
        </w:rPr>
        <w:t xml:space="preserve">представителей </w:t>
      </w:r>
      <w:r w:rsidR="001F4B9E" w:rsidRPr="00CA4C70">
        <w:rPr>
          <w:rFonts w:ascii="Times New Roman" w:hAnsi="Times New Roman" w:cs="Times New Roman"/>
          <w:color w:val="000000" w:themeColor="text1"/>
          <w:sz w:val="28"/>
          <w:szCs w:val="28"/>
        </w:rPr>
        <w:t>США, Е</w:t>
      </w:r>
      <w:r w:rsidR="003C0E46" w:rsidRPr="00CA4C70">
        <w:rPr>
          <w:rFonts w:ascii="Times New Roman" w:hAnsi="Times New Roman" w:cs="Times New Roman"/>
          <w:color w:val="000000" w:themeColor="text1"/>
          <w:sz w:val="28"/>
          <w:szCs w:val="28"/>
        </w:rPr>
        <w:t xml:space="preserve">вропейский </w:t>
      </w:r>
      <w:r w:rsidR="001F4B9E" w:rsidRPr="00CA4C70">
        <w:rPr>
          <w:rFonts w:ascii="Times New Roman" w:hAnsi="Times New Roman" w:cs="Times New Roman"/>
          <w:color w:val="000000" w:themeColor="text1"/>
          <w:sz w:val="28"/>
          <w:szCs w:val="28"/>
        </w:rPr>
        <w:t>С</w:t>
      </w:r>
      <w:r w:rsidR="003C0E46" w:rsidRPr="00CA4C70">
        <w:rPr>
          <w:rFonts w:ascii="Times New Roman" w:hAnsi="Times New Roman" w:cs="Times New Roman"/>
          <w:color w:val="000000" w:themeColor="text1"/>
          <w:sz w:val="28"/>
          <w:szCs w:val="28"/>
        </w:rPr>
        <w:t>оюз</w:t>
      </w:r>
      <w:r w:rsidR="001F4B9E" w:rsidRPr="00CA4C70">
        <w:rPr>
          <w:rFonts w:ascii="Times New Roman" w:hAnsi="Times New Roman" w:cs="Times New Roman"/>
          <w:color w:val="000000" w:themeColor="text1"/>
          <w:sz w:val="28"/>
          <w:szCs w:val="28"/>
        </w:rPr>
        <w:t xml:space="preserve"> устанавливал таможенную стоимость импортируемого зерна не на основе фактической цены</w:t>
      </w:r>
      <w:r w:rsidR="00717F55" w:rsidRPr="00CA4C70">
        <w:rPr>
          <w:rFonts w:ascii="Times New Roman" w:hAnsi="Times New Roman" w:cs="Times New Roman"/>
          <w:color w:val="000000" w:themeColor="text1"/>
          <w:sz w:val="28"/>
          <w:szCs w:val="28"/>
        </w:rPr>
        <w:t xml:space="preserve">, </w:t>
      </w:r>
      <w:r w:rsidR="001F4B9E" w:rsidRPr="00CA4C70">
        <w:rPr>
          <w:rFonts w:ascii="Times New Roman" w:hAnsi="Times New Roman" w:cs="Times New Roman"/>
          <w:color w:val="000000" w:themeColor="text1"/>
          <w:sz w:val="28"/>
          <w:szCs w:val="28"/>
        </w:rPr>
        <w:t xml:space="preserve">а </w:t>
      </w:r>
      <w:r w:rsidR="003C0E46" w:rsidRPr="00CA4C70">
        <w:rPr>
          <w:rFonts w:ascii="Times New Roman" w:hAnsi="Times New Roman" w:cs="Times New Roman"/>
          <w:color w:val="000000" w:themeColor="text1"/>
          <w:sz w:val="28"/>
          <w:szCs w:val="28"/>
        </w:rPr>
        <w:t xml:space="preserve">применял </w:t>
      </w:r>
      <w:r w:rsidR="001F4B9E" w:rsidRPr="00CA4C70">
        <w:rPr>
          <w:rFonts w:ascii="Times New Roman" w:hAnsi="Times New Roman" w:cs="Times New Roman"/>
          <w:color w:val="000000" w:themeColor="text1"/>
          <w:sz w:val="28"/>
          <w:szCs w:val="28"/>
        </w:rPr>
        <w:t>определенны</w:t>
      </w:r>
      <w:r w:rsidR="003C0E46" w:rsidRPr="00CA4C70">
        <w:rPr>
          <w:rFonts w:ascii="Times New Roman" w:hAnsi="Times New Roman" w:cs="Times New Roman"/>
          <w:color w:val="000000" w:themeColor="text1"/>
          <w:sz w:val="28"/>
          <w:szCs w:val="28"/>
        </w:rPr>
        <w:t>е ранее</w:t>
      </w:r>
      <w:r w:rsidR="001F4B9E" w:rsidRPr="00CA4C70">
        <w:rPr>
          <w:rFonts w:ascii="Times New Roman" w:hAnsi="Times New Roman" w:cs="Times New Roman"/>
          <w:color w:val="000000" w:themeColor="text1"/>
          <w:sz w:val="28"/>
          <w:szCs w:val="28"/>
        </w:rPr>
        <w:t xml:space="preserve"> референтны</w:t>
      </w:r>
      <w:r w:rsidR="003C0E46" w:rsidRPr="00CA4C70">
        <w:rPr>
          <w:rFonts w:ascii="Times New Roman" w:hAnsi="Times New Roman" w:cs="Times New Roman"/>
          <w:color w:val="000000" w:themeColor="text1"/>
          <w:sz w:val="28"/>
          <w:szCs w:val="28"/>
        </w:rPr>
        <w:t>е</w:t>
      </w:r>
      <w:r w:rsidR="001F4B9E" w:rsidRPr="00CA4C70">
        <w:rPr>
          <w:rFonts w:ascii="Times New Roman" w:hAnsi="Times New Roman" w:cs="Times New Roman"/>
          <w:color w:val="000000" w:themeColor="text1"/>
          <w:sz w:val="28"/>
          <w:szCs w:val="28"/>
        </w:rPr>
        <w:t xml:space="preserve"> цен</w:t>
      </w:r>
      <w:r w:rsidR="009F16FD">
        <w:rPr>
          <w:rFonts w:ascii="Times New Roman" w:hAnsi="Times New Roman" w:cs="Times New Roman"/>
          <w:color w:val="000000" w:themeColor="text1"/>
          <w:sz w:val="28"/>
          <w:szCs w:val="28"/>
        </w:rPr>
        <w:t>ы</w:t>
      </w:r>
      <w:r w:rsidR="001F4B9E" w:rsidRPr="00CA4C70">
        <w:rPr>
          <w:rFonts w:ascii="Times New Roman" w:hAnsi="Times New Roman" w:cs="Times New Roman"/>
          <w:color w:val="000000" w:themeColor="text1"/>
          <w:sz w:val="28"/>
          <w:szCs w:val="28"/>
        </w:rPr>
        <w:t>, что приводило к завышению ввозных пошлин и ограничивало доступ американской продукции на рынок</w:t>
      </w:r>
      <w:r w:rsidR="003C0E46" w:rsidRPr="00CA4C70">
        <w:rPr>
          <w:rFonts w:ascii="Times New Roman" w:hAnsi="Times New Roman" w:cs="Times New Roman"/>
          <w:color w:val="000000" w:themeColor="text1"/>
          <w:sz w:val="28"/>
          <w:szCs w:val="28"/>
        </w:rPr>
        <w:t xml:space="preserve"> ЕС</w:t>
      </w:r>
      <w:r w:rsidR="001F4B9E" w:rsidRPr="00CA4C70">
        <w:rPr>
          <w:rFonts w:ascii="Times New Roman" w:hAnsi="Times New Roman" w:cs="Times New Roman"/>
          <w:color w:val="000000" w:themeColor="text1"/>
          <w:sz w:val="28"/>
          <w:szCs w:val="28"/>
        </w:rPr>
        <w:t xml:space="preserve">. </w:t>
      </w:r>
      <w:r w:rsidR="002C64F3" w:rsidRPr="00CA4C70">
        <w:rPr>
          <w:rFonts w:ascii="Times New Roman" w:hAnsi="Times New Roman" w:cs="Times New Roman"/>
          <w:color w:val="000000" w:themeColor="text1"/>
          <w:sz w:val="28"/>
          <w:szCs w:val="28"/>
        </w:rPr>
        <w:t xml:space="preserve">США полагали, что такая политика в отношении ввозимых американских продуктов, включая зерно, </w:t>
      </w:r>
      <w:r w:rsidR="0055018A" w:rsidRPr="00CA4C70">
        <w:rPr>
          <w:rFonts w:ascii="Times New Roman" w:hAnsi="Times New Roman" w:cs="Times New Roman"/>
          <w:color w:val="000000" w:themeColor="text1"/>
          <w:sz w:val="28"/>
          <w:szCs w:val="28"/>
        </w:rPr>
        <w:t>не соответствует нормам ВТО.</w:t>
      </w:r>
      <w:r w:rsidR="00977F01" w:rsidRPr="00CA4C70">
        <w:rPr>
          <w:rFonts w:ascii="Times New Roman" w:hAnsi="Times New Roman" w:cs="Times New Roman"/>
          <w:color w:val="000000" w:themeColor="text1"/>
          <w:sz w:val="28"/>
          <w:szCs w:val="28"/>
        </w:rPr>
        <w:t xml:space="preserve"> </w:t>
      </w:r>
      <w:r w:rsidR="002A787B" w:rsidRPr="00CA4C70">
        <w:rPr>
          <w:rFonts w:ascii="Times New Roman" w:hAnsi="Times New Roman" w:cs="Times New Roman"/>
          <w:color w:val="000000" w:themeColor="text1"/>
          <w:sz w:val="28"/>
          <w:szCs w:val="28"/>
        </w:rPr>
        <w:t>Однако, н</w:t>
      </w:r>
      <w:r w:rsidR="001F4B9E" w:rsidRPr="00CA4C70">
        <w:rPr>
          <w:rFonts w:ascii="Times New Roman" w:hAnsi="Times New Roman" w:cs="Times New Roman"/>
          <w:color w:val="000000" w:themeColor="text1"/>
          <w:sz w:val="28"/>
          <w:szCs w:val="28"/>
        </w:rPr>
        <w:t xml:space="preserve">есмотря на </w:t>
      </w:r>
      <w:r w:rsidR="00977F01" w:rsidRPr="00CA4C70">
        <w:rPr>
          <w:rFonts w:ascii="Times New Roman" w:hAnsi="Times New Roman" w:cs="Times New Roman"/>
          <w:color w:val="000000" w:themeColor="text1"/>
          <w:sz w:val="28"/>
          <w:szCs w:val="28"/>
        </w:rPr>
        <w:t xml:space="preserve">сложность затрагиваемого вопроса, стороны предпочли урегулировать спор в рамках консультаций без передачи дела на рассмотрение </w:t>
      </w:r>
      <w:r w:rsidR="009F16FD">
        <w:rPr>
          <w:rFonts w:ascii="Times New Roman" w:hAnsi="Times New Roman" w:cs="Times New Roman"/>
          <w:color w:val="000000" w:themeColor="text1"/>
          <w:sz w:val="28"/>
          <w:szCs w:val="28"/>
        </w:rPr>
        <w:t>т</w:t>
      </w:r>
      <w:r w:rsidR="00FE2198" w:rsidRPr="00CA4C70">
        <w:rPr>
          <w:rFonts w:ascii="Times New Roman" w:hAnsi="Times New Roman" w:cs="Times New Roman"/>
          <w:color w:val="000000" w:themeColor="text1"/>
          <w:sz w:val="28"/>
          <w:szCs w:val="28"/>
        </w:rPr>
        <w:t>ретейской группе</w:t>
      </w:r>
      <w:r w:rsidR="00977F01" w:rsidRPr="00CA4C70">
        <w:rPr>
          <w:rFonts w:ascii="Times New Roman" w:hAnsi="Times New Roman" w:cs="Times New Roman"/>
          <w:color w:val="000000" w:themeColor="text1"/>
          <w:sz w:val="28"/>
          <w:szCs w:val="28"/>
        </w:rPr>
        <w:t xml:space="preserve"> ВТО.</w:t>
      </w:r>
    </w:p>
    <w:p w14:paraId="0BB36C7B" w14:textId="1FCE7F1A" w:rsidR="004D0176" w:rsidRPr="00CA4C70" w:rsidRDefault="00B73CED" w:rsidP="00977F0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ходе проведенного анализа споров, было установлено, что спор DS17 между Таиландом и ЕС во многом аналогичен кейсам DS9 и DS13 ввиду того, что был инициирован в отношении методики расчета таможенной стоимости зерна. В конечном итоге </w:t>
      </w:r>
      <w:r w:rsidR="006D3B12" w:rsidRPr="00CA4C70">
        <w:rPr>
          <w:rFonts w:ascii="Times New Roman" w:hAnsi="Times New Roman" w:cs="Times New Roman"/>
          <w:color w:val="000000" w:themeColor="text1"/>
          <w:sz w:val="28"/>
          <w:szCs w:val="28"/>
        </w:rPr>
        <w:t>спор</w:t>
      </w:r>
      <w:r w:rsidRPr="00CA4C70">
        <w:rPr>
          <w:rFonts w:ascii="Times New Roman" w:hAnsi="Times New Roman" w:cs="Times New Roman"/>
          <w:color w:val="000000" w:themeColor="text1"/>
          <w:sz w:val="28"/>
          <w:szCs w:val="28"/>
        </w:rPr>
        <w:t xml:space="preserve"> был урегулирован на этапе консультаций, избежав разбирательства в рамках </w:t>
      </w:r>
      <w:r w:rsidR="00A14D0E">
        <w:rPr>
          <w:rFonts w:ascii="Times New Roman" w:hAnsi="Times New Roman" w:cs="Times New Roman"/>
          <w:color w:val="000000" w:themeColor="text1"/>
          <w:sz w:val="28"/>
          <w:szCs w:val="28"/>
        </w:rPr>
        <w:t>т</w:t>
      </w:r>
      <w:r w:rsidR="00FE2198" w:rsidRPr="00CA4C70">
        <w:rPr>
          <w:rFonts w:ascii="Times New Roman" w:hAnsi="Times New Roman" w:cs="Times New Roman"/>
          <w:color w:val="000000" w:themeColor="text1"/>
          <w:sz w:val="28"/>
          <w:szCs w:val="28"/>
        </w:rPr>
        <w:t>ретейской группы</w:t>
      </w:r>
      <w:r w:rsidRPr="00CA4C70">
        <w:rPr>
          <w:rFonts w:ascii="Times New Roman" w:hAnsi="Times New Roman" w:cs="Times New Roman"/>
          <w:color w:val="000000" w:themeColor="text1"/>
          <w:sz w:val="28"/>
          <w:szCs w:val="28"/>
        </w:rPr>
        <w:t>.</w:t>
      </w:r>
      <w:r w:rsidR="00977F01" w:rsidRPr="00CA4C70">
        <w:rPr>
          <w:rFonts w:ascii="Times New Roman" w:hAnsi="Times New Roman" w:cs="Times New Roman"/>
          <w:color w:val="000000" w:themeColor="text1"/>
          <w:sz w:val="28"/>
          <w:szCs w:val="28"/>
        </w:rPr>
        <w:t xml:space="preserve"> </w:t>
      </w:r>
    </w:p>
    <w:p w14:paraId="65C618BF" w14:textId="72FFA590" w:rsidR="00977F01" w:rsidRPr="00CA4C70" w:rsidRDefault="004D0176" w:rsidP="00352D7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Аналогичным способом были рассмотрены споры DS134 и DS457</w:t>
      </w:r>
      <w:r w:rsidR="00977F01"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в отношении риса, в которых затрагивались вопросы точности таможенной оценки и выполнения обязательств в рамках ВТО. В обоих спорах стороны оспаривали использование дополнительных пошлин, которые, по их мнению, </w:t>
      </w:r>
      <w:r w:rsidRPr="00CA4C70">
        <w:rPr>
          <w:rFonts w:ascii="Times New Roman" w:hAnsi="Times New Roman" w:cs="Times New Roman"/>
          <w:color w:val="000000" w:themeColor="text1"/>
          <w:sz w:val="28"/>
          <w:szCs w:val="28"/>
        </w:rPr>
        <w:lastRenderedPageBreak/>
        <w:t>создавали барьеры для торговли и нарушали принципы предсказуемости тарифных обязательств.</w:t>
      </w:r>
    </w:p>
    <w:p w14:paraId="3225EBF3" w14:textId="6F9F7F30" w:rsidR="001F4B9E" w:rsidRPr="00CA4C70" w:rsidRDefault="00AD7A63" w:rsidP="00977F0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w:t>
      </w:r>
      <w:r w:rsidR="001F4B9E"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рассмотренные споры, затрагиваемые положения Соглашения по применению статьи VII ГАТТ </w:t>
      </w:r>
      <w:r w:rsidR="00CC78A9" w:rsidRPr="00CA4C70">
        <w:rPr>
          <w:rFonts w:ascii="Times New Roman" w:hAnsi="Times New Roman" w:cs="Times New Roman"/>
          <w:color w:val="000000" w:themeColor="text1"/>
          <w:sz w:val="28"/>
          <w:szCs w:val="28"/>
        </w:rPr>
        <w:t>1994, продемонстрировали</w:t>
      </w:r>
      <w:r w:rsidR="001F4B9E" w:rsidRPr="00CA4C70">
        <w:rPr>
          <w:rFonts w:ascii="Times New Roman" w:hAnsi="Times New Roman" w:cs="Times New Roman"/>
          <w:color w:val="000000" w:themeColor="text1"/>
          <w:sz w:val="28"/>
          <w:szCs w:val="28"/>
        </w:rPr>
        <w:t xml:space="preserve"> ключевые разногласия между экспортерами и импортерами </w:t>
      </w:r>
      <w:r w:rsidRPr="00CA4C70">
        <w:rPr>
          <w:rFonts w:ascii="Times New Roman" w:hAnsi="Times New Roman" w:cs="Times New Roman"/>
          <w:color w:val="000000" w:themeColor="text1"/>
          <w:sz w:val="28"/>
          <w:szCs w:val="28"/>
        </w:rPr>
        <w:t>по поводу</w:t>
      </w:r>
      <w:r w:rsidR="001F4B9E" w:rsidRPr="00CA4C70">
        <w:rPr>
          <w:rFonts w:ascii="Times New Roman" w:hAnsi="Times New Roman" w:cs="Times New Roman"/>
          <w:color w:val="000000" w:themeColor="text1"/>
          <w:sz w:val="28"/>
          <w:szCs w:val="28"/>
        </w:rPr>
        <w:t xml:space="preserve"> методов определения таможенной стоимости и подтвердил</w:t>
      </w:r>
      <w:r w:rsidRPr="00CA4C70">
        <w:rPr>
          <w:rFonts w:ascii="Times New Roman" w:hAnsi="Times New Roman" w:cs="Times New Roman"/>
          <w:color w:val="000000" w:themeColor="text1"/>
          <w:sz w:val="28"/>
          <w:szCs w:val="28"/>
        </w:rPr>
        <w:t>и</w:t>
      </w:r>
      <w:r w:rsidR="001F4B9E" w:rsidRPr="00CA4C70">
        <w:rPr>
          <w:rFonts w:ascii="Times New Roman" w:hAnsi="Times New Roman" w:cs="Times New Roman"/>
          <w:color w:val="000000" w:themeColor="text1"/>
          <w:sz w:val="28"/>
          <w:szCs w:val="28"/>
        </w:rPr>
        <w:t xml:space="preserve"> важность строгого соблюдения правил ВТО при применении таможенных процедур в международной торговле зерновыми.</w:t>
      </w:r>
    </w:p>
    <w:p w14:paraId="346650A7" w14:textId="7B0DE756" w:rsidR="00406030"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Соглашение по процедурам импортного лицензирования.</w:t>
      </w:r>
      <w:r w:rsidRPr="00CA4C70">
        <w:rPr>
          <w:rFonts w:ascii="Times New Roman" w:hAnsi="Times New Roman" w:cs="Times New Roman"/>
          <w:color w:val="000000" w:themeColor="text1"/>
          <w:sz w:val="28"/>
          <w:szCs w:val="28"/>
        </w:rPr>
        <w:t xml:space="preserve"> Соглашение направлено на обеспечение прозрачности и недискриминационного применения лицензий при ввозе товаров, предотвращая их использование в качестве скрытых торговых барьеров. </w:t>
      </w:r>
      <w:r w:rsidR="009F7449" w:rsidRPr="00CA4C70">
        <w:rPr>
          <w:rFonts w:ascii="Times New Roman" w:hAnsi="Times New Roman" w:cs="Times New Roman"/>
          <w:color w:val="000000" w:themeColor="text1"/>
          <w:sz w:val="28"/>
          <w:szCs w:val="28"/>
        </w:rPr>
        <w:t xml:space="preserve">В рассмотренном выше споре DS134 </w:t>
      </w:r>
      <w:r w:rsidRPr="00CA4C70">
        <w:rPr>
          <w:rFonts w:ascii="Times New Roman" w:hAnsi="Times New Roman" w:cs="Times New Roman"/>
          <w:color w:val="000000" w:themeColor="text1"/>
          <w:sz w:val="28"/>
          <w:szCs w:val="28"/>
        </w:rPr>
        <w:t xml:space="preserve">Индия обвиняла ЕС в ограничении количества индийских импортеров риса. США (DS275, DS334) подавали жалобы против Венесуэлы (2002) за ограничения на импорт кукурузы и сорго и против Турции (2008) за ограничения на импорт </w:t>
      </w:r>
      <w:r w:rsidR="00617394">
        <w:rPr>
          <w:rFonts w:ascii="Times New Roman" w:hAnsi="Times New Roman" w:cs="Times New Roman"/>
          <w:color w:val="000000" w:themeColor="text1"/>
          <w:sz w:val="28"/>
          <w:szCs w:val="28"/>
        </w:rPr>
        <w:t xml:space="preserve">риса </w:t>
      </w:r>
      <w:r w:rsidR="00406030" w:rsidRPr="00CA4C70">
        <w:rPr>
          <w:rFonts w:ascii="Times New Roman" w:hAnsi="Times New Roman" w:cs="Times New Roman"/>
          <w:color w:val="000000" w:themeColor="text1"/>
          <w:sz w:val="28"/>
          <w:szCs w:val="28"/>
        </w:rPr>
        <w:t>[2</w:t>
      </w:r>
      <w:r w:rsidR="00032232" w:rsidRPr="00CA4C70">
        <w:rPr>
          <w:rFonts w:ascii="Times New Roman" w:hAnsi="Times New Roman" w:cs="Times New Roman"/>
          <w:color w:val="000000" w:themeColor="text1"/>
          <w:sz w:val="28"/>
          <w:szCs w:val="28"/>
        </w:rPr>
        <w:t>31</w:t>
      </w:r>
      <w:r w:rsidR="00406030" w:rsidRPr="00CA4C70">
        <w:rPr>
          <w:rFonts w:ascii="Times New Roman" w:hAnsi="Times New Roman" w:cs="Times New Roman"/>
          <w:color w:val="000000" w:themeColor="text1"/>
          <w:sz w:val="28"/>
          <w:szCs w:val="28"/>
        </w:rPr>
        <w:t>, с, 191].</w:t>
      </w:r>
    </w:p>
    <w:p w14:paraId="4DCCE67D" w14:textId="77777777" w:rsidR="007F346A" w:rsidRPr="00CA4C70" w:rsidRDefault="00D402BA" w:rsidP="007F346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Необходимо отметить, что указанное Соглашение занимает важное </w:t>
      </w:r>
      <w:r w:rsidR="00A27418" w:rsidRPr="00CA4C70">
        <w:rPr>
          <w:rFonts w:ascii="Times New Roman" w:hAnsi="Times New Roman" w:cs="Times New Roman"/>
          <w:color w:val="000000" w:themeColor="text1"/>
          <w:sz w:val="28"/>
          <w:szCs w:val="28"/>
        </w:rPr>
        <w:t>место</w:t>
      </w:r>
      <w:r w:rsidRPr="00CA4C70">
        <w:rPr>
          <w:rFonts w:ascii="Times New Roman" w:hAnsi="Times New Roman" w:cs="Times New Roman"/>
          <w:color w:val="000000" w:themeColor="text1"/>
          <w:sz w:val="28"/>
          <w:szCs w:val="28"/>
        </w:rPr>
        <w:t xml:space="preserve"> в обеспечении прозрачности внешнеторговых операций и предотвращении использования лицензирования в качестве скрытого ограничения торговли. </w:t>
      </w:r>
      <w:r w:rsidR="00A27418" w:rsidRPr="00CA4C70">
        <w:rPr>
          <w:rFonts w:ascii="Times New Roman" w:hAnsi="Times New Roman" w:cs="Times New Roman"/>
          <w:color w:val="000000" w:themeColor="text1"/>
          <w:sz w:val="28"/>
          <w:szCs w:val="28"/>
        </w:rPr>
        <w:t>Основной целью Соглашения является предотвращение применения импортных лицензий как скрытых барьеров в обеспечении свободной торговли, равно как и упрощение процедур, связанных с выдачей разрешений на ввоз товаров.</w:t>
      </w:r>
    </w:p>
    <w:p w14:paraId="05E98EC4" w14:textId="4E19FC9C" w:rsidR="00A27418" w:rsidRPr="00CA4C70" w:rsidRDefault="007F346A" w:rsidP="0038026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Более того, в Соглашении </w:t>
      </w:r>
      <w:r w:rsidR="00A27418" w:rsidRPr="00CA4C70">
        <w:rPr>
          <w:rFonts w:ascii="Times New Roman" w:hAnsi="Times New Roman" w:cs="Times New Roman"/>
          <w:color w:val="000000" w:themeColor="text1"/>
          <w:sz w:val="28"/>
          <w:szCs w:val="28"/>
        </w:rPr>
        <w:t>содержит</w:t>
      </w:r>
      <w:r w:rsidRPr="00CA4C70">
        <w:rPr>
          <w:rFonts w:ascii="Times New Roman" w:hAnsi="Times New Roman" w:cs="Times New Roman"/>
          <w:color w:val="000000" w:themeColor="text1"/>
          <w:sz w:val="28"/>
          <w:szCs w:val="28"/>
        </w:rPr>
        <w:t>ся</w:t>
      </w:r>
      <w:r w:rsidR="00A27418" w:rsidRPr="00CA4C70">
        <w:rPr>
          <w:rFonts w:ascii="Times New Roman" w:hAnsi="Times New Roman" w:cs="Times New Roman"/>
          <w:color w:val="000000" w:themeColor="text1"/>
          <w:sz w:val="28"/>
          <w:szCs w:val="28"/>
        </w:rPr>
        <w:t xml:space="preserve"> положени</w:t>
      </w:r>
      <w:r w:rsidR="003005F1" w:rsidRPr="00CA4C70">
        <w:rPr>
          <w:rFonts w:ascii="Times New Roman" w:hAnsi="Times New Roman" w:cs="Times New Roman"/>
          <w:color w:val="000000" w:themeColor="text1"/>
          <w:sz w:val="28"/>
          <w:szCs w:val="28"/>
        </w:rPr>
        <w:t>е</w:t>
      </w:r>
      <w:r w:rsidR="00A27418" w:rsidRPr="00CA4C70">
        <w:rPr>
          <w:rFonts w:ascii="Times New Roman" w:hAnsi="Times New Roman" w:cs="Times New Roman"/>
          <w:color w:val="000000" w:themeColor="text1"/>
          <w:sz w:val="28"/>
          <w:szCs w:val="28"/>
        </w:rPr>
        <w:t xml:space="preserve"> о том, что лицензирование импорта не должно приводить к необоснованным задержкам или создавать </w:t>
      </w:r>
      <w:r w:rsidRPr="00CA4C70">
        <w:rPr>
          <w:rFonts w:ascii="Times New Roman" w:hAnsi="Times New Roman" w:cs="Times New Roman"/>
          <w:color w:val="000000" w:themeColor="text1"/>
          <w:sz w:val="28"/>
          <w:szCs w:val="28"/>
        </w:rPr>
        <w:t>лишние административные процедуры для</w:t>
      </w:r>
      <w:r w:rsidR="00A27418" w:rsidRPr="00CA4C70">
        <w:rPr>
          <w:rFonts w:ascii="Times New Roman" w:hAnsi="Times New Roman" w:cs="Times New Roman"/>
          <w:color w:val="000000" w:themeColor="text1"/>
          <w:sz w:val="28"/>
          <w:szCs w:val="28"/>
        </w:rPr>
        <w:t xml:space="preserve"> импортеров. </w:t>
      </w:r>
      <w:r w:rsidR="0038026C" w:rsidRPr="00CA4C70">
        <w:rPr>
          <w:rFonts w:ascii="Times New Roman" w:hAnsi="Times New Roman" w:cs="Times New Roman"/>
          <w:color w:val="000000" w:themeColor="text1"/>
          <w:sz w:val="28"/>
          <w:szCs w:val="28"/>
        </w:rPr>
        <w:t xml:space="preserve">Вместе с тем, </w:t>
      </w:r>
      <w:r w:rsidR="00A27418" w:rsidRPr="00CA4C70">
        <w:rPr>
          <w:rFonts w:ascii="Times New Roman" w:hAnsi="Times New Roman" w:cs="Times New Roman"/>
          <w:color w:val="000000" w:themeColor="text1"/>
          <w:sz w:val="28"/>
          <w:szCs w:val="28"/>
        </w:rPr>
        <w:t>Соглашение</w:t>
      </w:r>
      <w:r w:rsidR="00B16B36">
        <w:rPr>
          <w:rFonts w:ascii="Times New Roman" w:hAnsi="Times New Roman" w:cs="Times New Roman"/>
          <w:color w:val="000000" w:themeColor="text1"/>
          <w:sz w:val="28"/>
          <w:szCs w:val="28"/>
        </w:rPr>
        <w:t>м</w:t>
      </w:r>
      <w:r w:rsidR="00A27418" w:rsidRPr="00CA4C70">
        <w:rPr>
          <w:rFonts w:ascii="Times New Roman" w:hAnsi="Times New Roman" w:cs="Times New Roman"/>
          <w:color w:val="000000" w:themeColor="text1"/>
          <w:sz w:val="28"/>
          <w:szCs w:val="28"/>
        </w:rPr>
        <w:t xml:space="preserve"> также </w:t>
      </w:r>
      <w:r w:rsidR="00E00692" w:rsidRPr="00CA4C70">
        <w:rPr>
          <w:rFonts w:ascii="Times New Roman" w:hAnsi="Times New Roman" w:cs="Times New Roman"/>
          <w:color w:val="000000" w:themeColor="text1"/>
          <w:sz w:val="28"/>
          <w:szCs w:val="28"/>
        </w:rPr>
        <w:t>предусмотрено применение</w:t>
      </w:r>
      <w:r w:rsidR="00A27418" w:rsidRPr="00CA4C70">
        <w:rPr>
          <w:rFonts w:ascii="Times New Roman" w:hAnsi="Times New Roman" w:cs="Times New Roman"/>
          <w:color w:val="000000" w:themeColor="text1"/>
          <w:sz w:val="28"/>
          <w:szCs w:val="28"/>
        </w:rPr>
        <w:t xml:space="preserve"> </w:t>
      </w:r>
      <w:r w:rsidR="00E00692" w:rsidRPr="00CA4C70">
        <w:rPr>
          <w:rFonts w:ascii="Times New Roman" w:hAnsi="Times New Roman" w:cs="Times New Roman"/>
          <w:color w:val="000000" w:themeColor="text1"/>
          <w:sz w:val="28"/>
          <w:szCs w:val="28"/>
        </w:rPr>
        <w:t>двух видов лицензий:</w:t>
      </w:r>
      <w:r w:rsidR="00A27418" w:rsidRPr="00CA4C70">
        <w:rPr>
          <w:rFonts w:ascii="Times New Roman" w:hAnsi="Times New Roman" w:cs="Times New Roman"/>
          <w:color w:val="000000" w:themeColor="text1"/>
          <w:sz w:val="28"/>
          <w:szCs w:val="28"/>
        </w:rPr>
        <w:t xml:space="preserve"> автоматически</w:t>
      </w:r>
      <w:r w:rsidR="00E00692" w:rsidRPr="00CA4C70">
        <w:rPr>
          <w:rFonts w:ascii="Times New Roman" w:hAnsi="Times New Roman" w:cs="Times New Roman"/>
          <w:color w:val="000000" w:themeColor="text1"/>
          <w:sz w:val="28"/>
          <w:szCs w:val="28"/>
        </w:rPr>
        <w:t>е</w:t>
      </w:r>
      <w:r w:rsidR="00A27418" w:rsidRPr="00CA4C70">
        <w:rPr>
          <w:rFonts w:ascii="Times New Roman" w:hAnsi="Times New Roman" w:cs="Times New Roman"/>
          <w:color w:val="000000" w:themeColor="text1"/>
          <w:sz w:val="28"/>
          <w:szCs w:val="28"/>
        </w:rPr>
        <w:t xml:space="preserve"> и неавтоматически</w:t>
      </w:r>
      <w:r w:rsidR="00E00692" w:rsidRPr="00CA4C70">
        <w:rPr>
          <w:rFonts w:ascii="Times New Roman" w:hAnsi="Times New Roman" w:cs="Times New Roman"/>
          <w:color w:val="000000" w:themeColor="text1"/>
          <w:sz w:val="28"/>
          <w:szCs w:val="28"/>
        </w:rPr>
        <w:t>е</w:t>
      </w:r>
      <w:r w:rsidR="00D5350E" w:rsidRPr="00CA4C70">
        <w:rPr>
          <w:rFonts w:ascii="Times New Roman" w:hAnsi="Times New Roman" w:cs="Times New Roman"/>
          <w:color w:val="000000" w:themeColor="text1"/>
          <w:sz w:val="28"/>
          <w:szCs w:val="28"/>
        </w:rPr>
        <w:t xml:space="preserve">, различие которых заключается в порядке выдачи и целях использования. </w:t>
      </w:r>
      <w:r w:rsidR="00996ECB" w:rsidRPr="00CA4C70">
        <w:rPr>
          <w:rFonts w:ascii="Times New Roman" w:hAnsi="Times New Roman" w:cs="Times New Roman"/>
          <w:color w:val="000000" w:themeColor="text1"/>
          <w:sz w:val="28"/>
          <w:szCs w:val="28"/>
        </w:rPr>
        <w:t>Так, а</w:t>
      </w:r>
      <w:r w:rsidR="00D5350E" w:rsidRPr="00CA4C70">
        <w:rPr>
          <w:rFonts w:ascii="Times New Roman" w:hAnsi="Times New Roman" w:cs="Times New Roman"/>
          <w:color w:val="000000" w:themeColor="text1"/>
          <w:sz w:val="28"/>
          <w:szCs w:val="28"/>
        </w:rPr>
        <w:t>втоматические лицензии</w:t>
      </w:r>
      <w:r w:rsidR="007A3269" w:rsidRPr="00CA4C70">
        <w:rPr>
          <w:rFonts w:ascii="Times New Roman" w:hAnsi="Times New Roman" w:cs="Times New Roman"/>
          <w:color w:val="000000" w:themeColor="text1"/>
          <w:sz w:val="28"/>
          <w:szCs w:val="28"/>
        </w:rPr>
        <w:t>, подразумевающие сбор статистических данных о внешней торговле,</w:t>
      </w:r>
      <w:r w:rsidR="00D5350E" w:rsidRPr="00CA4C70">
        <w:rPr>
          <w:rFonts w:ascii="Times New Roman" w:hAnsi="Times New Roman" w:cs="Times New Roman"/>
          <w:color w:val="000000" w:themeColor="text1"/>
          <w:sz w:val="28"/>
          <w:szCs w:val="28"/>
        </w:rPr>
        <w:t xml:space="preserve"> предоставляются без ограничений и задержек</w:t>
      </w:r>
      <w:r w:rsidR="007A3269" w:rsidRPr="00CA4C70">
        <w:rPr>
          <w:rFonts w:ascii="Times New Roman" w:hAnsi="Times New Roman" w:cs="Times New Roman"/>
          <w:color w:val="000000" w:themeColor="text1"/>
          <w:sz w:val="28"/>
          <w:szCs w:val="28"/>
        </w:rPr>
        <w:t>. Н</w:t>
      </w:r>
      <w:r w:rsidR="00D5350E" w:rsidRPr="00CA4C70">
        <w:rPr>
          <w:rFonts w:ascii="Times New Roman" w:hAnsi="Times New Roman" w:cs="Times New Roman"/>
          <w:color w:val="000000" w:themeColor="text1"/>
          <w:sz w:val="28"/>
          <w:szCs w:val="28"/>
        </w:rPr>
        <w:t xml:space="preserve">еавтоматические лицензии могут </w:t>
      </w:r>
      <w:r w:rsidR="007A3269" w:rsidRPr="00CA4C70">
        <w:rPr>
          <w:rFonts w:ascii="Times New Roman" w:hAnsi="Times New Roman" w:cs="Times New Roman"/>
          <w:color w:val="000000" w:themeColor="text1"/>
          <w:sz w:val="28"/>
          <w:szCs w:val="28"/>
        </w:rPr>
        <w:t>применяться</w:t>
      </w:r>
      <w:r w:rsidR="00D5350E" w:rsidRPr="00CA4C70">
        <w:rPr>
          <w:rFonts w:ascii="Times New Roman" w:hAnsi="Times New Roman" w:cs="Times New Roman"/>
          <w:color w:val="000000" w:themeColor="text1"/>
          <w:sz w:val="28"/>
          <w:szCs w:val="28"/>
        </w:rPr>
        <w:t xml:space="preserve"> для регулирования импорта определенных товаров, однако </w:t>
      </w:r>
      <w:r w:rsidR="007A3269" w:rsidRPr="00CA4C70">
        <w:rPr>
          <w:rFonts w:ascii="Times New Roman" w:hAnsi="Times New Roman" w:cs="Times New Roman"/>
          <w:color w:val="000000" w:themeColor="text1"/>
          <w:sz w:val="28"/>
          <w:szCs w:val="28"/>
        </w:rPr>
        <w:t>следуя правилам</w:t>
      </w:r>
      <w:r w:rsidR="00D5350E" w:rsidRPr="00CA4C70">
        <w:rPr>
          <w:rFonts w:ascii="Times New Roman" w:hAnsi="Times New Roman" w:cs="Times New Roman"/>
          <w:color w:val="000000" w:themeColor="text1"/>
          <w:sz w:val="28"/>
          <w:szCs w:val="28"/>
        </w:rPr>
        <w:t xml:space="preserve"> </w:t>
      </w:r>
      <w:r w:rsidR="008753D2" w:rsidRPr="00CA4C70">
        <w:rPr>
          <w:rFonts w:ascii="Times New Roman" w:hAnsi="Times New Roman" w:cs="Times New Roman"/>
          <w:color w:val="000000" w:themeColor="text1"/>
          <w:sz w:val="28"/>
          <w:szCs w:val="28"/>
        </w:rPr>
        <w:t xml:space="preserve">ВТО, их использование не должно создавать необоснованные барьеры для торговли. </w:t>
      </w:r>
    </w:p>
    <w:p w14:paraId="6E4E35F0" w14:textId="02261CE8" w:rsidR="00D60944" w:rsidRPr="00CA4C70" w:rsidRDefault="00D60944" w:rsidP="00A806E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в ходе исследования было установлено, что спор DS275 между США и Венесуэлой затрагивал вопросы применения Венесуэлой ограничений на импорт определенных сельскохозяйственных товаров, включая кукуруз</w:t>
      </w:r>
      <w:r w:rsidR="00A806EC" w:rsidRPr="00CA4C70">
        <w:rPr>
          <w:rFonts w:ascii="Times New Roman" w:hAnsi="Times New Roman" w:cs="Times New Roman"/>
          <w:color w:val="000000" w:themeColor="text1"/>
          <w:sz w:val="28"/>
          <w:szCs w:val="28"/>
        </w:rPr>
        <w:t>у</w:t>
      </w:r>
      <w:r w:rsidRPr="00CA4C70">
        <w:rPr>
          <w:rFonts w:ascii="Times New Roman" w:hAnsi="Times New Roman" w:cs="Times New Roman"/>
          <w:color w:val="000000" w:themeColor="text1"/>
          <w:sz w:val="28"/>
          <w:szCs w:val="28"/>
        </w:rPr>
        <w:t xml:space="preserve"> и сорго.</w:t>
      </w:r>
      <w:r w:rsidR="00A806EC" w:rsidRPr="00CA4C70">
        <w:rPr>
          <w:rFonts w:ascii="Times New Roman" w:hAnsi="Times New Roman" w:cs="Times New Roman"/>
          <w:color w:val="000000" w:themeColor="text1"/>
          <w:sz w:val="28"/>
          <w:szCs w:val="28"/>
        </w:rPr>
        <w:t xml:space="preserve"> </w:t>
      </w:r>
      <w:r w:rsidR="003D6286" w:rsidRPr="00CA4C70">
        <w:rPr>
          <w:rFonts w:ascii="Times New Roman" w:hAnsi="Times New Roman" w:cs="Times New Roman"/>
          <w:color w:val="000000" w:themeColor="text1"/>
          <w:sz w:val="28"/>
          <w:szCs w:val="28"/>
        </w:rPr>
        <w:t>Данный с</w:t>
      </w:r>
      <w:r w:rsidRPr="00CA4C70">
        <w:rPr>
          <w:rFonts w:ascii="Times New Roman" w:hAnsi="Times New Roman" w:cs="Times New Roman"/>
          <w:color w:val="000000" w:themeColor="text1"/>
          <w:sz w:val="28"/>
          <w:szCs w:val="28"/>
        </w:rPr>
        <w:t>пор заключал</w:t>
      </w:r>
      <w:r w:rsidR="003D6286" w:rsidRPr="00CA4C70">
        <w:rPr>
          <w:rFonts w:ascii="Times New Roman" w:hAnsi="Times New Roman" w:cs="Times New Roman"/>
          <w:color w:val="000000" w:themeColor="text1"/>
          <w:sz w:val="28"/>
          <w:szCs w:val="28"/>
        </w:rPr>
        <w:t>ся</w:t>
      </w:r>
      <w:r w:rsidRPr="00CA4C70">
        <w:rPr>
          <w:rFonts w:ascii="Times New Roman" w:hAnsi="Times New Roman" w:cs="Times New Roman"/>
          <w:color w:val="000000" w:themeColor="text1"/>
          <w:sz w:val="28"/>
          <w:szCs w:val="28"/>
        </w:rPr>
        <w:t xml:space="preserve"> в том, что Венесуэла </w:t>
      </w:r>
      <w:r w:rsidR="003D6286" w:rsidRPr="00CA4C70">
        <w:rPr>
          <w:rFonts w:ascii="Times New Roman" w:hAnsi="Times New Roman" w:cs="Times New Roman"/>
          <w:color w:val="000000" w:themeColor="text1"/>
          <w:sz w:val="28"/>
          <w:szCs w:val="28"/>
        </w:rPr>
        <w:t>применяла</w:t>
      </w:r>
      <w:r w:rsidRPr="00CA4C70">
        <w:rPr>
          <w:rFonts w:ascii="Times New Roman" w:hAnsi="Times New Roman" w:cs="Times New Roman"/>
          <w:color w:val="000000" w:themeColor="text1"/>
          <w:sz w:val="28"/>
          <w:szCs w:val="28"/>
        </w:rPr>
        <w:t xml:space="preserve"> систему неавтоматических импортных лицензий, которые, по мнению </w:t>
      </w:r>
      <w:r w:rsidR="003D6286" w:rsidRPr="00CA4C70">
        <w:rPr>
          <w:rFonts w:ascii="Times New Roman" w:hAnsi="Times New Roman" w:cs="Times New Roman"/>
          <w:color w:val="000000" w:themeColor="text1"/>
          <w:sz w:val="28"/>
          <w:szCs w:val="28"/>
        </w:rPr>
        <w:t xml:space="preserve">представителей </w:t>
      </w:r>
      <w:r w:rsidRPr="00CA4C70">
        <w:rPr>
          <w:rFonts w:ascii="Times New Roman" w:hAnsi="Times New Roman" w:cs="Times New Roman"/>
          <w:color w:val="000000" w:themeColor="text1"/>
          <w:sz w:val="28"/>
          <w:szCs w:val="28"/>
        </w:rPr>
        <w:t xml:space="preserve">США, являлись дискриминационными и несправедливо ограничивали доступ американской продукции. </w:t>
      </w:r>
      <w:r w:rsidR="00DC13EB" w:rsidRPr="00CA4C70">
        <w:rPr>
          <w:rFonts w:ascii="Times New Roman" w:hAnsi="Times New Roman" w:cs="Times New Roman"/>
          <w:color w:val="000000" w:themeColor="text1"/>
          <w:sz w:val="28"/>
          <w:szCs w:val="28"/>
        </w:rPr>
        <w:t xml:space="preserve">Однако, Венесуэла аргументировала необходимость применения таких ограничений в целях защиты своей аграрной отрасли, что в итоге, согласно решению ВТО, не соответствовало обязательствам страны. </w:t>
      </w:r>
    </w:p>
    <w:p w14:paraId="635E3CD1" w14:textId="23D8A751" w:rsidR="00D60944" w:rsidRPr="00CA4C70" w:rsidRDefault="00E14C39" w:rsidP="00AE4F37">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Вместе с тем, спор DS334 между США и Турцией затрагивал вопросы ограничения на импорт риса, введенные Турцией в отношении аграрной продукции, включая рис с целью </w:t>
      </w:r>
      <w:r w:rsidR="00CB7FA8" w:rsidRPr="00CA4C70">
        <w:rPr>
          <w:rFonts w:ascii="Times New Roman" w:hAnsi="Times New Roman" w:cs="Times New Roman"/>
          <w:color w:val="000000" w:themeColor="text1"/>
          <w:sz w:val="28"/>
          <w:szCs w:val="28"/>
        </w:rPr>
        <w:t>стимулирования</w:t>
      </w:r>
      <w:r w:rsidRPr="00CA4C70">
        <w:rPr>
          <w:rFonts w:ascii="Times New Roman" w:hAnsi="Times New Roman" w:cs="Times New Roman"/>
          <w:color w:val="000000" w:themeColor="text1"/>
          <w:sz w:val="28"/>
          <w:szCs w:val="28"/>
        </w:rPr>
        <w:t xml:space="preserve"> внутреннего производства и защиты местных аграриев. </w:t>
      </w:r>
      <w:r w:rsidR="00CB7FA8" w:rsidRPr="00CA4C70">
        <w:rPr>
          <w:rFonts w:ascii="Times New Roman" w:hAnsi="Times New Roman" w:cs="Times New Roman"/>
          <w:color w:val="000000" w:themeColor="text1"/>
          <w:sz w:val="28"/>
          <w:szCs w:val="28"/>
        </w:rPr>
        <w:t xml:space="preserve">Представители </w:t>
      </w:r>
      <w:r w:rsidRPr="00CA4C70">
        <w:rPr>
          <w:rFonts w:ascii="Times New Roman" w:hAnsi="Times New Roman" w:cs="Times New Roman"/>
          <w:color w:val="000000" w:themeColor="text1"/>
          <w:sz w:val="28"/>
          <w:szCs w:val="28"/>
        </w:rPr>
        <w:t xml:space="preserve">США </w:t>
      </w:r>
      <w:r w:rsidR="00CB7FA8" w:rsidRPr="00CA4C70">
        <w:rPr>
          <w:rFonts w:ascii="Times New Roman" w:hAnsi="Times New Roman" w:cs="Times New Roman"/>
          <w:color w:val="000000" w:themeColor="text1"/>
          <w:sz w:val="28"/>
          <w:szCs w:val="28"/>
        </w:rPr>
        <w:t>настаивали на том</w:t>
      </w:r>
      <w:r w:rsidRPr="00CA4C70">
        <w:rPr>
          <w:rFonts w:ascii="Times New Roman" w:hAnsi="Times New Roman" w:cs="Times New Roman"/>
          <w:color w:val="000000" w:themeColor="text1"/>
          <w:sz w:val="28"/>
          <w:szCs w:val="28"/>
        </w:rPr>
        <w:t xml:space="preserve">, что Турция </w:t>
      </w:r>
      <w:r w:rsidR="00CB7FA8" w:rsidRPr="00CA4C70">
        <w:rPr>
          <w:rFonts w:ascii="Times New Roman" w:hAnsi="Times New Roman" w:cs="Times New Roman"/>
          <w:color w:val="000000" w:themeColor="text1"/>
          <w:sz w:val="28"/>
          <w:szCs w:val="28"/>
        </w:rPr>
        <w:t>применяла</w:t>
      </w:r>
      <w:r w:rsidRPr="00CA4C70">
        <w:rPr>
          <w:rFonts w:ascii="Times New Roman" w:hAnsi="Times New Roman" w:cs="Times New Roman"/>
          <w:color w:val="000000" w:themeColor="text1"/>
          <w:sz w:val="28"/>
          <w:szCs w:val="28"/>
        </w:rPr>
        <w:t xml:space="preserve"> систему лицензирования, ограничива</w:t>
      </w:r>
      <w:r w:rsidR="00CB7FA8" w:rsidRPr="00CA4C70">
        <w:rPr>
          <w:rFonts w:ascii="Times New Roman" w:hAnsi="Times New Roman" w:cs="Times New Roman"/>
          <w:color w:val="000000" w:themeColor="text1"/>
          <w:sz w:val="28"/>
          <w:szCs w:val="28"/>
        </w:rPr>
        <w:t>ющую</w:t>
      </w:r>
      <w:r w:rsidRPr="00CA4C70">
        <w:rPr>
          <w:rFonts w:ascii="Times New Roman" w:hAnsi="Times New Roman" w:cs="Times New Roman"/>
          <w:color w:val="000000" w:themeColor="text1"/>
          <w:sz w:val="28"/>
          <w:szCs w:val="28"/>
        </w:rPr>
        <w:t xml:space="preserve"> доступ иностранной продукции на рынок</w:t>
      </w:r>
      <w:r w:rsidR="00CB7FA8" w:rsidRPr="00CA4C70">
        <w:rPr>
          <w:rFonts w:ascii="Times New Roman" w:hAnsi="Times New Roman" w:cs="Times New Roman"/>
          <w:color w:val="000000" w:themeColor="text1"/>
          <w:sz w:val="28"/>
          <w:szCs w:val="28"/>
        </w:rPr>
        <w:t xml:space="preserve">. </w:t>
      </w:r>
      <w:r w:rsidR="008035AC" w:rsidRPr="00CA4C70">
        <w:rPr>
          <w:rFonts w:ascii="Times New Roman" w:hAnsi="Times New Roman" w:cs="Times New Roman"/>
          <w:color w:val="000000" w:themeColor="text1"/>
          <w:sz w:val="28"/>
          <w:szCs w:val="28"/>
        </w:rPr>
        <w:t>В итоге, по решению ВТО, меры Турции не соответствовали международным обязательствам, что привело к необходимости их пересмотра.</w:t>
      </w:r>
    </w:p>
    <w:p w14:paraId="5703A1FD" w14:textId="75FD72A0" w:rsidR="004B7851" w:rsidRPr="00CA4C70" w:rsidRDefault="00AE4F37"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в</w:t>
      </w:r>
      <w:r w:rsidR="004B7851" w:rsidRPr="00CA4C70">
        <w:rPr>
          <w:rFonts w:ascii="Times New Roman" w:hAnsi="Times New Roman" w:cs="Times New Roman"/>
          <w:color w:val="000000" w:themeColor="text1"/>
          <w:sz w:val="28"/>
          <w:szCs w:val="28"/>
        </w:rPr>
        <w:t xml:space="preserve"> ходе исследования данных споров было установлено, что импортные лицензии могут применяться как скрытые протекционистские меры, нарушая принципы ВТО и решения по таким делам способствовали ужесточению контроля за их применением. </w:t>
      </w:r>
      <w:r w:rsidR="008F35B6" w:rsidRPr="00CA4C70">
        <w:rPr>
          <w:rFonts w:ascii="Times New Roman" w:hAnsi="Times New Roman" w:cs="Times New Roman"/>
          <w:color w:val="000000" w:themeColor="text1"/>
          <w:sz w:val="28"/>
          <w:szCs w:val="28"/>
        </w:rPr>
        <w:t xml:space="preserve">Применение импортных лицензий должно соответствовать принципам ВТО и не служить инструментом необоснованного ограничения доступа иностранных товаров. </w:t>
      </w:r>
    </w:p>
    <w:p w14:paraId="26715DCE" w14:textId="2B83F314" w:rsidR="00D712D7" w:rsidRPr="00CA4C70" w:rsidRDefault="004B7851" w:rsidP="00872F4C">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Соглашение по субсидиям и компенсационным мерам. </w:t>
      </w:r>
      <w:r w:rsidRPr="00CA4C70">
        <w:rPr>
          <w:rFonts w:ascii="Times New Roman" w:hAnsi="Times New Roman" w:cs="Times New Roman"/>
          <w:color w:val="000000" w:themeColor="text1"/>
          <w:sz w:val="28"/>
          <w:szCs w:val="28"/>
        </w:rPr>
        <w:t>В рамках соглашения устанавливаются правила предоставления государственных субсидий и меры против их негативного влияния на торговлю, а также регулируются компенсационные пошлины, применяемые для нейтрализации последствий недобросовестных субсидий.</w:t>
      </w:r>
      <w:r w:rsidR="00872F4C" w:rsidRPr="00CA4C70">
        <w:rPr>
          <w:rFonts w:ascii="Times New Roman" w:hAnsi="Times New Roman" w:cs="Times New Roman"/>
          <w:color w:val="000000" w:themeColor="text1"/>
          <w:sz w:val="28"/>
          <w:szCs w:val="28"/>
        </w:rPr>
        <w:t xml:space="preserve"> Так, </w:t>
      </w:r>
      <w:r w:rsidR="00D712D7" w:rsidRPr="00CA4C70">
        <w:rPr>
          <w:rFonts w:ascii="Times New Roman" w:hAnsi="Times New Roman" w:cs="Times New Roman"/>
          <w:color w:val="000000" w:themeColor="text1"/>
          <w:sz w:val="28"/>
          <w:szCs w:val="28"/>
        </w:rPr>
        <w:t>Соглашение</w:t>
      </w:r>
      <w:r w:rsidR="00872F4C" w:rsidRPr="00CA4C70">
        <w:rPr>
          <w:rFonts w:ascii="Times New Roman" w:hAnsi="Times New Roman" w:cs="Times New Roman"/>
          <w:color w:val="000000" w:themeColor="text1"/>
          <w:sz w:val="28"/>
          <w:szCs w:val="28"/>
        </w:rPr>
        <w:t xml:space="preserve">м предусмотрена классификация следующих </w:t>
      </w:r>
      <w:r w:rsidR="00D712D7" w:rsidRPr="00CA4C70">
        <w:rPr>
          <w:rFonts w:ascii="Times New Roman" w:hAnsi="Times New Roman" w:cs="Times New Roman"/>
          <w:color w:val="000000" w:themeColor="text1"/>
          <w:sz w:val="28"/>
          <w:szCs w:val="28"/>
        </w:rPr>
        <w:t>субсиди</w:t>
      </w:r>
      <w:r w:rsidR="00872F4C" w:rsidRPr="00CA4C70">
        <w:rPr>
          <w:rFonts w:ascii="Times New Roman" w:hAnsi="Times New Roman" w:cs="Times New Roman"/>
          <w:color w:val="000000" w:themeColor="text1"/>
          <w:sz w:val="28"/>
          <w:szCs w:val="28"/>
        </w:rPr>
        <w:t>й:</w:t>
      </w:r>
      <w:r w:rsidR="00D712D7" w:rsidRPr="00CA4C70">
        <w:rPr>
          <w:rFonts w:ascii="Times New Roman" w:hAnsi="Times New Roman" w:cs="Times New Roman"/>
          <w:color w:val="000000" w:themeColor="text1"/>
          <w:sz w:val="28"/>
          <w:szCs w:val="28"/>
        </w:rPr>
        <w:t xml:space="preserve"> разрешенные, запрещенные и оспариваемые</w:t>
      </w:r>
      <w:r w:rsidR="00872F4C" w:rsidRPr="00CA4C70">
        <w:rPr>
          <w:rFonts w:ascii="Times New Roman" w:hAnsi="Times New Roman" w:cs="Times New Roman"/>
          <w:color w:val="000000" w:themeColor="text1"/>
          <w:sz w:val="28"/>
          <w:szCs w:val="28"/>
        </w:rPr>
        <w:t>. Так, з</w:t>
      </w:r>
      <w:r w:rsidR="00D712D7" w:rsidRPr="00CA4C70">
        <w:rPr>
          <w:rFonts w:ascii="Times New Roman" w:hAnsi="Times New Roman" w:cs="Times New Roman"/>
          <w:color w:val="000000" w:themeColor="text1"/>
          <w:sz w:val="28"/>
          <w:szCs w:val="28"/>
        </w:rPr>
        <w:t>апрещенные субсидии включают экспортные субсидии и субсидии,</w:t>
      </w:r>
      <w:r w:rsidR="00BE286F" w:rsidRPr="00CA4C70">
        <w:rPr>
          <w:rFonts w:ascii="Times New Roman" w:hAnsi="Times New Roman" w:cs="Times New Roman"/>
          <w:color w:val="000000" w:themeColor="text1"/>
          <w:sz w:val="28"/>
          <w:szCs w:val="28"/>
        </w:rPr>
        <w:t xml:space="preserve"> предоставляемые при условии использования отечественной продукции вместо импортной. </w:t>
      </w:r>
      <w:r w:rsidR="00D712D7" w:rsidRPr="00CA4C70">
        <w:rPr>
          <w:rFonts w:ascii="Times New Roman" w:hAnsi="Times New Roman" w:cs="Times New Roman"/>
          <w:color w:val="000000" w:themeColor="text1"/>
          <w:sz w:val="28"/>
          <w:szCs w:val="28"/>
        </w:rPr>
        <w:t xml:space="preserve">Оспариваемые субсидии могут быть предметом разбирательства в ВТО, </w:t>
      </w:r>
      <w:r w:rsidR="00BE286F" w:rsidRPr="00CA4C70">
        <w:rPr>
          <w:rFonts w:ascii="Times New Roman" w:hAnsi="Times New Roman" w:cs="Times New Roman"/>
          <w:color w:val="000000" w:themeColor="text1"/>
          <w:sz w:val="28"/>
          <w:szCs w:val="28"/>
        </w:rPr>
        <w:t>в случае</w:t>
      </w:r>
      <w:r w:rsidR="00D712D7" w:rsidRPr="00CA4C70">
        <w:rPr>
          <w:rFonts w:ascii="Times New Roman" w:hAnsi="Times New Roman" w:cs="Times New Roman"/>
          <w:color w:val="000000" w:themeColor="text1"/>
          <w:sz w:val="28"/>
          <w:szCs w:val="28"/>
        </w:rPr>
        <w:t xml:space="preserve"> нан</w:t>
      </w:r>
      <w:r w:rsidR="00BE286F" w:rsidRPr="00CA4C70">
        <w:rPr>
          <w:rFonts w:ascii="Times New Roman" w:hAnsi="Times New Roman" w:cs="Times New Roman"/>
          <w:color w:val="000000" w:themeColor="text1"/>
          <w:sz w:val="28"/>
          <w:szCs w:val="28"/>
        </w:rPr>
        <w:t>есения</w:t>
      </w:r>
      <w:r w:rsidR="00D712D7" w:rsidRPr="00CA4C70">
        <w:rPr>
          <w:rFonts w:ascii="Times New Roman" w:hAnsi="Times New Roman" w:cs="Times New Roman"/>
          <w:color w:val="000000" w:themeColor="text1"/>
          <w:sz w:val="28"/>
          <w:szCs w:val="28"/>
        </w:rPr>
        <w:t xml:space="preserve"> ущерб</w:t>
      </w:r>
      <w:r w:rsidR="00BE286F" w:rsidRPr="00CA4C70">
        <w:rPr>
          <w:rFonts w:ascii="Times New Roman" w:hAnsi="Times New Roman" w:cs="Times New Roman"/>
          <w:color w:val="000000" w:themeColor="text1"/>
          <w:sz w:val="28"/>
          <w:szCs w:val="28"/>
        </w:rPr>
        <w:t>а</w:t>
      </w:r>
      <w:r w:rsidR="00D712D7" w:rsidRPr="00CA4C70">
        <w:rPr>
          <w:rFonts w:ascii="Times New Roman" w:hAnsi="Times New Roman" w:cs="Times New Roman"/>
          <w:color w:val="000000" w:themeColor="text1"/>
          <w:sz w:val="28"/>
          <w:szCs w:val="28"/>
        </w:rPr>
        <w:t xml:space="preserve"> интересам других государств. </w:t>
      </w:r>
      <w:r w:rsidR="00BE286F" w:rsidRPr="00CA4C70">
        <w:rPr>
          <w:rFonts w:ascii="Times New Roman" w:hAnsi="Times New Roman" w:cs="Times New Roman"/>
          <w:color w:val="000000" w:themeColor="text1"/>
          <w:sz w:val="28"/>
          <w:szCs w:val="28"/>
        </w:rPr>
        <w:t>Более</w:t>
      </w:r>
      <w:r w:rsidR="00D712D7" w:rsidRPr="00CA4C70">
        <w:rPr>
          <w:rFonts w:ascii="Times New Roman" w:hAnsi="Times New Roman" w:cs="Times New Roman"/>
          <w:color w:val="000000" w:themeColor="text1"/>
          <w:sz w:val="28"/>
          <w:szCs w:val="28"/>
        </w:rPr>
        <w:t xml:space="preserve"> того, </w:t>
      </w:r>
      <w:r w:rsidR="00BE286F" w:rsidRPr="00CA4C70">
        <w:rPr>
          <w:rFonts w:ascii="Times New Roman" w:hAnsi="Times New Roman" w:cs="Times New Roman"/>
          <w:color w:val="000000" w:themeColor="text1"/>
          <w:sz w:val="28"/>
          <w:szCs w:val="28"/>
        </w:rPr>
        <w:t>С</w:t>
      </w:r>
      <w:r w:rsidR="00D712D7" w:rsidRPr="00CA4C70">
        <w:rPr>
          <w:rFonts w:ascii="Times New Roman" w:hAnsi="Times New Roman" w:cs="Times New Roman"/>
          <w:color w:val="000000" w:themeColor="text1"/>
          <w:sz w:val="28"/>
          <w:szCs w:val="28"/>
        </w:rPr>
        <w:t xml:space="preserve">оглашение устанавливает процедуры расследования и применения компенсационных пошлин, направленных на устранение последствий неправомерной государственной поддержки. </w:t>
      </w:r>
    </w:p>
    <w:p w14:paraId="09EFF19E" w14:textId="77777777" w:rsidR="00EB772D"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Единственный спор (DS145) касался аргентинских компенсационных пошлин на импорт пшеничной клейковины, оспоренных ЕС. В рамках спора представители ЕС запросили консультации с Аргентиной в ВТО в связи с введением ею компенсационных пошлин на импорт пшеничной клейковины. В жалобе содержались аргументы, подтверждающие, что расследование, предшествовавшее введению пошлин, длилось более 18 месяцев, что нарушает статьи 10 и 11.11 Соглашения по субсидиям и компенсационным мерам. </w:t>
      </w:r>
    </w:p>
    <w:p w14:paraId="416A4146" w14:textId="4354092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спор подчеркивает важность соблюдения сроков и процедур в антидемпинговых и компенсационных расследованиях. Подобные нарушения могут привести к оспариванию мер в ВТО, что создает дополнительные риски для стран, использующих компенсационные пошлины.</w:t>
      </w:r>
    </w:p>
    <w:p w14:paraId="10D212EF" w14:textId="77777777" w:rsidR="00935D90"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Соглашение по инвестиционным мерам, связанным с торговлей (ТРИМС). </w:t>
      </w:r>
      <w:r w:rsidRPr="00CA4C70">
        <w:rPr>
          <w:rFonts w:ascii="Times New Roman" w:hAnsi="Times New Roman" w:cs="Times New Roman"/>
          <w:color w:val="000000" w:themeColor="text1"/>
          <w:sz w:val="28"/>
          <w:szCs w:val="28"/>
        </w:rPr>
        <w:t xml:space="preserve">Данное соглашение запрещает инвестиционные меры, ограничивающие или искажающие международную торговлю, и требует от стран-участниц устранения ограничений, несовместимых с принципами ГАТТ, включая требования к локальному содержанию или экспортным обязательствам для инвесторов. </w:t>
      </w:r>
    </w:p>
    <w:p w14:paraId="18177E3F" w14:textId="77777777" w:rsidR="004756C1" w:rsidRPr="00CA4C70" w:rsidRDefault="00F22FA7" w:rsidP="004756C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Бесспорным является тот факт, что </w:t>
      </w:r>
      <w:r w:rsidR="00935D90" w:rsidRPr="00CA4C70">
        <w:rPr>
          <w:rFonts w:ascii="Times New Roman" w:hAnsi="Times New Roman" w:cs="Times New Roman"/>
          <w:color w:val="000000" w:themeColor="text1"/>
          <w:sz w:val="28"/>
          <w:szCs w:val="28"/>
        </w:rPr>
        <w:t>Соглашение базируется на принципах национального режима и недискриминации, закрепленных в ГАТТ 1994, и распространяется исключительно на меры, затрагивающие торговлю товарами, не охватывая сферу торговли услугами или регулирования капиталовложений в целом. Соглашение</w:t>
      </w:r>
      <w:r w:rsidRPr="00CA4C70">
        <w:rPr>
          <w:rFonts w:ascii="Times New Roman" w:hAnsi="Times New Roman" w:cs="Times New Roman"/>
          <w:color w:val="000000" w:themeColor="text1"/>
          <w:sz w:val="28"/>
          <w:szCs w:val="28"/>
        </w:rPr>
        <w:t xml:space="preserve">м предусмотрен перечень </w:t>
      </w:r>
      <w:r w:rsidR="00935D90" w:rsidRPr="00CA4C70">
        <w:rPr>
          <w:rFonts w:ascii="Times New Roman" w:hAnsi="Times New Roman" w:cs="Times New Roman"/>
          <w:color w:val="000000" w:themeColor="text1"/>
          <w:sz w:val="28"/>
          <w:szCs w:val="28"/>
        </w:rPr>
        <w:t>запрещенных инвестиционных мер, включая обязательные требования к использованию местных товаров</w:t>
      </w:r>
      <w:r w:rsidR="00F04707" w:rsidRPr="00CA4C70">
        <w:rPr>
          <w:rFonts w:ascii="Times New Roman" w:hAnsi="Times New Roman" w:cs="Times New Roman"/>
          <w:color w:val="000000" w:themeColor="text1"/>
          <w:sz w:val="28"/>
          <w:szCs w:val="28"/>
        </w:rPr>
        <w:t xml:space="preserve"> </w:t>
      </w:r>
      <w:r w:rsidR="00935D90" w:rsidRPr="00CA4C70">
        <w:rPr>
          <w:rFonts w:ascii="Times New Roman" w:hAnsi="Times New Roman" w:cs="Times New Roman"/>
          <w:color w:val="000000" w:themeColor="text1"/>
          <w:sz w:val="28"/>
          <w:szCs w:val="28"/>
        </w:rPr>
        <w:t xml:space="preserve">или ограничение импорта в зависимости от уровня экспорта. </w:t>
      </w:r>
    </w:p>
    <w:p w14:paraId="70A645BC" w14:textId="4929405B" w:rsidR="00BE18CA" w:rsidRPr="00CA4C70" w:rsidRDefault="004B7851" w:rsidP="004756C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Рассмотренные выше споры DS275 и DS334 демонстрируют, как такие меры могут создавать торговые барьеры и противоречить нормам ВТО, что приводит к искажениям конкуренции и ответным мерам со стороны пострадавших государств</w:t>
      </w:r>
      <w:r w:rsidR="00B225D6" w:rsidRPr="00CA4C70">
        <w:rPr>
          <w:rFonts w:ascii="Times New Roman" w:hAnsi="Times New Roman" w:cs="Times New Roman"/>
          <w:color w:val="000000" w:themeColor="text1"/>
          <w:sz w:val="28"/>
          <w:szCs w:val="28"/>
        </w:rPr>
        <w:t xml:space="preserve"> </w:t>
      </w:r>
      <w:r w:rsidR="00BE18CA" w:rsidRPr="00CA4C70">
        <w:rPr>
          <w:rFonts w:ascii="Times New Roman" w:hAnsi="Times New Roman" w:cs="Times New Roman"/>
          <w:color w:val="000000" w:themeColor="text1"/>
          <w:sz w:val="28"/>
          <w:szCs w:val="28"/>
        </w:rPr>
        <w:t>[2</w:t>
      </w:r>
      <w:r w:rsidR="00032232" w:rsidRPr="00CA4C70">
        <w:rPr>
          <w:rFonts w:ascii="Times New Roman" w:hAnsi="Times New Roman" w:cs="Times New Roman"/>
          <w:color w:val="000000" w:themeColor="text1"/>
          <w:sz w:val="28"/>
          <w:szCs w:val="28"/>
        </w:rPr>
        <w:t>31</w:t>
      </w:r>
      <w:r w:rsidR="00BE18CA" w:rsidRPr="00CA4C70">
        <w:rPr>
          <w:rFonts w:ascii="Times New Roman" w:hAnsi="Times New Roman" w:cs="Times New Roman"/>
          <w:color w:val="000000" w:themeColor="text1"/>
          <w:sz w:val="28"/>
          <w:szCs w:val="28"/>
        </w:rPr>
        <w:t>, с, 19</w:t>
      </w:r>
      <w:r w:rsidR="0004713B" w:rsidRPr="00CA4C70">
        <w:rPr>
          <w:rFonts w:ascii="Times New Roman" w:hAnsi="Times New Roman" w:cs="Times New Roman"/>
          <w:color w:val="000000" w:themeColor="text1"/>
          <w:sz w:val="28"/>
          <w:szCs w:val="28"/>
        </w:rPr>
        <w:t>1</w:t>
      </w:r>
      <w:r w:rsidR="00BE18CA" w:rsidRPr="00CA4C70">
        <w:rPr>
          <w:rFonts w:ascii="Times New Roman" w:hAnsi="Times New Roman" w:cs="Times New Roman"/>
          <w:color w:val="000000" w:themeColor="text1"/>
          <w:sz w:val="28"/>
          <w:szCs w:val="28"/>
        </w:rPr>
        <w:t>].</w:t>
      </w:r>
      <w:r w:rsidR="005C3D15" w:rsidRPr="00CA4C70">
        <w:rPr>
          <w:rFonts w:ascii="Times New Roman" w:hAnsi="Times New Roman" w:cs="Times New Roman"/>
          <w:color w:val="000000" w:themeColor="text1"/>
          <w:sz w:val="28"/>
          <w:szCs w:val="28"/>
        </w:rPr>
        <w:t xml:space="preserve"> В связи с этим ТРИМС играет ключевую роль в обеспечении предсказуемости и прозрачности инвестиционной политики стран-участниц ВТО, способствуя устранению дискриминационных требований, которые могут препятствовать свободному движению товаров и ограничивать доступ иностранных компаний к рынкам. </w:t>
      </w:r>
      <w:r w:rsidR="00C460C4" w:rsidRPr="00CA4C70">
        <w:rPr>
          <w:rFonts w:ascii="Times New Roman" w:hAnsi="Times New Roman" w:cs="Times New Roman"/>
          <w:color w:val="000000" w:themeColor="text1"/>
          <w:sz w:val="28"/>
          <w:szCs w:val="28"/>
        </w:rPr>
        <w:t>Важно отметить, что в</w:t>
      </w:r>
      <w:r w:rsidR="005C3D15" w:rsidRPr="00CA4C70">
        <w:rPr>
          <w:rFonts w:ascii="Times New Roman" w:hAnsi="Times New Roman" w:cs="Times New Roman"/>
          <w:color w:val="000000" w:themeColor="text1"/>
          <w:sz w:val="28"/>
          <w:szCs w:val="28"/>
        </w:rPr>
        <w:t>ведение несоответствующих ТРИМС мер может не только привести к торговым спорам, но и негативно сказаться на инвестиционном климате, снижая доверие иностранных инвесторов и ограничивая возможности для международного сотрудничества в сфере торговли.</w:t>
      </w:r>
    </w:p>
    <w:p w14:paraId="373C08DC" w14:textId="4FC0CB02"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Анализируя право ВТО, американские ученые отмечают, что механизм разрешения торговых споров ВТО обладает широкой компетенцией и продолжает играть важную роль в международной торговле [</w:t>
      </w:r>
      <w:r w:rsidR="00F54F74" w:rsidRPr="00CA4C70">
        <w:rPr>
          <w:rFonts w:ascii="Times New Roman" w:hAnsi="Times New Roman" w:cs="Times New Roman"/>
          <w:color w:val="000000" w:themeColor="text1"/>
          <w:sz w:val="28"/>
          <w:szCs w:val="28"/>
        </w:rPr>
        <w:t>2</w:t>
      </w:r>
      <w:r w:rsidR="00B96FEE" w:rsidRPr="00CA4C70">
        <w:rPr>
          <w:rFonts w:ascii="Times New Roman" w:hAnsi="Times New Roman" w:cs="Times New Roman"/>
          <w:color w:val="000000" w:themeColor="text1"/>
          <w:sz w:val="28"/>
          <w:szCs w:val="28"/>
        </w:rPr>
        <w:t>40</w:t>
      </w:r>
      <w:r w:rsidRPr="00CA4C70">
        <w:rPr>
          <w:rFonts w:ascii="Times New Roman" w:hAnsi="Times New Roman" w:cs="Times New Roman"/>
          <w:color w:val="000000" w:themeColor="text1"/>
          <w:sz w:val="28"/>
          <w:szCs w:val="28"/>
        </w:rPr>
        <w:t xml:space="preserve">]. Однако отсутствие полноценно функционирующего апелляционного органа вызывает обеспокоенность и подчеркивает необходимость реформирования системы для обеспечения ее эффективности и стабильности в будущем. </w:t>
      </w:r>
      <w:r w:rsidR="00EA5523" w:rsidRPr="00CA4C70">
        <w:rPr>
          <w:rFonts w:ascii="Times New Roman" w:hAnsi="Times New Roman" w:cs="Times New Roman"/>
          <w:color w:val="000000" w:themeColor="text1"/>
          <w:sz w:val="28"/>
          <w:szCs w:val="28"/>
        </w:rPr>
        <w:t>Так, в</w:t>
      </w:r>
      <w:r w:rsidR="00BB00BA" w:rsidRPr="00CA4C70">
        <w:rPr>
          <w:rFonts w:ascii="Times New Roman" w:hAnsi="Times New Roman" w:cs="Times New Roman"/>
          <w:color w:val="000000" w:themeColor="text1"/>
          <w:sz w:val="28"/>
          <w:szCs w:val="28"/>
        </w:rPr>
        <w:t xml:space="preserve"> одном из исследований предлагается реформировать механизм разрешения международных торговых споров, пересмотрев правило консенсуса и переосмыслив взаимосвязь между независимостью судей и их подотчетностью </w:t>
      </w:r>
      <w:r w:rsidRPr="00CA4C70">
        <w:rPr>
          <w:rFonts w:ascii="Times New Roman" w:hAnsi="Times New Roman" w:cs="Times New Roman"/>
          <w:color w:val="000000" w:themeColor="text1"/>
          <w:sz w:val="28"/>
          <w:szCs w:val="28"/>
        </w:rPr>
        <w:t>[</w:t>
      </w:r>
      <w:r w:rsidR="00BA0FFB" w:rsidRPr="00CA4C70">
        <w:rPr>
          <w:rFonts w:ascii="Times New Roman" w:hAnsi="Times New Roman" w:cs="Times New Roman"/>
          <w:color w:val="000000" w:themeColor="text1"/>
          <w:sz w:val="28"/>
          <w:szCs w:val="28"/>
        </w:rPr>
        <w:t>2</w:t>
      </w:r>
      <w:r w:rsidR="00B016F4" w:rsidRPr="00CA4C70">
        <w:rPr>
          <w:rFonts w:ascii="Times New Roman" w:hAnsi="Times New Roman" w:cs="Times New Roman"/>
          <w:color w:val="000000" w:themeColor="text1"/>
          <w:sz w:val="28"/>
          <w:szCs w:val="28"/>
        </w:rPr>
        <w:t>41</w:t>
      </w:r>
      <w:r w:rsidRPr="00CA4C70">
        <w:rPr>
          <w:rFonts w:ascii="Times New Roman" w:hAnsi="Times New Roman" w:cs="Times New Roman"/>
          <w:color w:val="000000" w:themeColor="text1"/>
          <w:sz w:val="28"/>
          <w:szCs w:val="28"/>
        </w:rPr>
        <w:t xml:space="preserve">]. Вместе с тем, исследователи Г. </w:t>
      </w:r>
      <w:proofErr w:type="spellStart"/>
      <w:r w:rsidRPr="00CA4C70">
        <w:rPr>
          <w:rFonts w:ascii="Times New Roman" w:hAnsi="Times New Roman" w:cs="Times New Roman"/>
          <w:color w:val="000000" w:themeColor="text1"/>
          <w:sz w:val="28"/>
          <w:szCs w:val="28"/>
        </w:rPr>
        <w:t>Шаффер</w:t>
      </w:r>
      <w:proofErr w:type="spellEnd"/>
      <w:r w:rsidR="009C1F17" w:rsidRPr="00CA4C70">
        <w:rPr>
          <w:rFonts w:ascii="Times New Roman" w:hAnsi="Times New Roman" w:cs="Times New Roman"/>
          <w:color w:val="000000" w:themeColor="text1"/>
          <w:sz w:val="28"/>
          <w:szCs w:val="28"/>
        </w:rPr>
        <w:t xml:space="preserve"> (G. </w:t>
      </w:r>
      <w:proofErr w:type="spellStart"/>
      <w:r w:rsidR="009C1F17" w:rsidRPr="00CA4C70">
        <w:rPr>
          <w:rFonts w:ascii="Times New Roman" w:hAnsi="Times New Roman" w:cs="Times New Roman"/>
          <w:color w:val="000000" w:themeColor="text1"/>
          <w:sz w:val="28"/>
          <w:szCs w:val="28"/>
        </w:rPr>
        <w:t>Shaffer</w:t>
      </w:r>
      <w:proofErr w:type="spellEnd"/>
      <w:r w:rsidR="009C1F17"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и </w:t>
      </w:r>
      <w:r w:rsidR="009C1F17" w:rsidRPr="00CA4C70">
        <w:rPr>
          <w:rFonts w:ascii="Times New Roman" w:hAnsi="Times New Roman" w:cs="Times New Roman"/>
          <w:color w:val="000000" w:themeColor="text1"/>
          <w:sz w:val="28"/>
          <w:szCs w:val="28"/>
        </w:rPr>
        <w:t>Х</w:t>
      </w:r>
      <w:r w:rsidRPr="00CA4C70">
        <w:rPr>
          <w:rFonts w:ascii="Times New Roman" w:hAnsi="Times New Roman" w:cs="Times New Roman"/>
          <w:color w:val="000000" w:themeColor="text1"/>
          <w:sz w:val="28"/>
          <w:szCs w:val="28"/>
        </w:rPr>
        <w:t xml:space="preserve">. Го </w:t>
      </w:r>
      <w:r w:rsidR="009C1F17" w:rsidRPr="00CA4C70">
        <w:rPr>
          <w:rFonts w:ascii="Times New Roman" w:hAnsi="Times New Roman" w:cs="Times New Roman"/>
          <w:color w:val="000000" w:themeColor="text1"/>
          <w:sz w:val="28"/>
          <w:szCs w:val="28"/>
        </w:rPr>
        <w:t>(Н. Go)</w:t>
      </w:r>
      <w:r w:rsidR="0085637B"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отмечают, что несмотря на то, что Китай в 2020 году инициировал создание временного апелляционного органа совместно с Австралией, Канадой, ЕС и другими странами, кризис в системе ВТО остается нерешенным [</w:t>
      </w:r>
      <w:r w:rsidR="000E35DE" w:rsidRPr="00CA4C70">
        <w:rPr>
          <w:rFonts w:ascii="Times New Roman" w:hAnsi="Times New Roman" w:cs="Times New Roman"/>
          <w:color w:val="000000" w:themeColor="text1"/>
          <w:sz w:val="28"/>
          <w:szCs w:val="28"/>
        </w:rPr>
        <w:t>2</w:t>
      </w:r>
      <w:r w:rsidR="00B016F4" w:rsidRPr="00CA4C70">
        <w:rPr>
          <w:rFonts w:ascii="Times New Roman" w:hAnsi="Times New Roman" w:cs="Times New Roman"/>
          <w:color w:val="000000" w:themeColor="text1"/>
          <w:sz w:val="28"/>
          <w:szCs w:val="28"/>
        </w:rPr>
        <w:t>42</w:t>
      </w:r>
      <w:r w:rsidRPr="00CA4C70">
        <w:rPr>
          <w:rFonts w:ascii="Times New Roman" w:hAnsi="Times New Roman" w:cs="Times New Roman"/>
          <w:color w:val="000000" w:themeColor="text1"/>
          <w:sz w:val="28"/>
          <w:szCs w:val="28"/>
        </w:rPr>
        <w:t xml:space="preserve">]. Более того, американский профессор Р. Брустер </w:t>
      </w:r>
      <w:r w:rsidR="00FA6B24" w:rsidRPr="00CA4C70">
        <w:rPr>
          <w:rFonts w:ascii="Times New Roman" w:hAnsi="Times New Roman" w:cs="Times New Roman"/>
          <w:color w:val="000000" w:themeColor="text1"/>
          <w:sz w:val="28"/>
          <w:szCs w:val="28"/>
        </w:rPr>
        <w:t xml:space="preserve">(R. </w:t>
      </w:r>
      <w:proofErr w:type="spellStart"/>
      <w:r w:rsidR="00FA6B24" w:rsidRPr="00CA4C70">
        <w:rPr>
          <w:rFonts w:ascii="Times New Roman" w:hAnsi="Times New Roman" w:cs="Times New Roman"/>
          <w:color w:val="000000" w:themeColor="text1"/>
          <w:sz w:val="28"/>
          <w:szCs w:val="28"/>
        </w:rPr>
        <w:t>Brewster</w:t>
      </w:r>
      <w:proofErr w:type="spellEnd"/>
      <w:r w:rsidR="00FA6B24"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утверждает, что приостановка деятельности апелляционного органа ВТО может ослабить влияние организации и снизить ее юридическую значимость [</w:t>
      </w:r>
      <w:r w:rsidR="00920E55" w:rsidRPr="00CA4C70">
        <w:rPr>
          <w:rFonts w:ascii="Times New Roman" w:hAnsi="Times New Roman" w:cs="Times New Roman"/>
          <w:color w:val="000000" w:themeColor="text1"/>
          <w:sz w:val="28"/>
          <w:szCs w:val="28"/>
        </w:rPr>
        <w:t>2</w:t>
      </w:r>
      <w:r w:rsidR="00B016F4" w:rsidRPr="00CA4C70">
        <w:rPr>
          <w:rFonts w:ascii="Times New Roman" w:hAnsi="Times New Roman" w:cs="Times New Roman"/>
          <w:color w:val="000000" w:themeColor="text1"/>
          <w:sz w:val="28"/>
          <w:szCs w:val="28"/>
        </w:rPr>
        <w:t>43</w:t>
      </w:r>
      <w:r w:rsidRPr="00CA4C70">
        <w:rPr>
          <w:rFonts w:ascii="Times New Roman" w:hAnsi="Times New Roman" w:cs="Times New Roman"/>
          <w:color w:val="000000" w:themeColor="text1"/>
          <w:sz w:val="28"/>
          <w:szCs w:val="28"/>
        </w:rPr>
        <w:t>].</w:t>
      </w:r>
      <w:r w:rsidR="008B64E1" w:rsidRPr="00CA4C70">
        <w:rPr>
          <w:rFonts w:ascii="Times New Roman" w:hAnsi="Times New Roman" w:cs="Times New Roman"/>
          <w:color w:val="000000" w:themeColor="text1"/>
          <w:sz w:val="28"/>
          <w:szCs w:val="28"/>
        </w:rPr>
        <w:t xml:space="preserve"> </w:t>
      </w:r>
      <w:r w:rsidR="00984297" w:rsidRPr="00CA4C70">
        <w:rPr>
          <w:rFonts w:ascii="Times New Roman" w:hAnsi="Times New Roman" w:cs="Times New Roman"/>
          <w:color w:val="000000" w:themeColor="text1"/>
          <w:sz w:val="28"/>
          <w:szCs w:val="28"/>
        </w:rPr>
        <w:t xml:space="preserve">Бесспорным является тот факт, что в юридической науке, как отмечал ученый И.И. </w:t>
      </w:r>
      <w:proofErr w:type="spellStart"/>
      <w:r w:rsidR="00984297" w:rsidRPr="00CA4C70">
        <w:rPr>
          <w:rFonts w:ascii="Times New Roman" w:hAnsi="Times New Roman" w:cs="Times New Roman"/>
          <w:color w:val="000000" w:themeColor="text1"/>
          <w:sz w:val="28"/>
          <w:szCs w:val="28"/>
        </w:rPr>
        <w:t>Дюмулен</w:t>
      </w:r>
      <w:proofErr w:type="spellEnd"/>
      <w:r w:rsidR="00984297" w:rsidRPr="00CA4C70">
        <w:rPr>
          <w:rFonts w:ascii="Times New Roman" w:hAnsi="Times New Roman" w:cs="Times New Roman"/>
          <w:color w:val="000000" w:themeColor="text1"/>
          <w:sz w:val="28"/>
          <w:szCs w:val="28"/>
        </w:rPr>
        <w:t xml:space="preserve">, в процессе развития ВТО возникают новые проблемы и вопросы, требующие правового оформления, что, по его мнению, представляет собой естественный процесс эволюции мировой экономики и международного права, создающий основу для дальнейших торговых переговоров и разработки многосторонних правил торговли </w:t>
      </w:r>
      <w:r w:rsidR="00DA65BC" w:rsidRPr="00CA4C70">
        <w:rPr>
          <w:rFonts w:ascii="Times New Roman" w:hAnsi="Times New Roman" w:cs="Times New Roman"/>
          <w:color w:val="000000" w:themeColor="text1"/>
          <w:sz w:val="28"/>
          <w:szCs w:val="28"/>
        </w:rPr>
        <w:t>[</w:t>
      </w:r>
      <w:r w:rsidR="009B38B8" w:rsidRPr="00CA4C70">
        <w:rPr>
          <w:rFonts w:ascii="Times New Roman" w:hAnsi="Times New Roman" w:cs="Times New Roman"/>
          <w:color w:val="000000" w:themeColor="text1"/>
          <w:sz w:val="28"/>
          <w:szCs w:val="28"/>
        </w:rPr>
        <w:t>2</w:t>
      </w:r>
      <w:r w:rsidR="00E206D4" w:rsidRPr="00CA4C70">
        <w:rPr>
          <w:rFonts w:ascii="Times New Roman" w:hAnsi="Times New Roman" w:cs="Times New Roman"/>
          <w:color w:val="000000" w:themeColor="text1"/>
          <w:sz w:val="28"/>
          <w:szCs w:val="28"/>
        </w:rPr>
        <w:t>44</w:t>
      </w:r>
      <w:r w:rsidR="00DA65BC" w:rsidRPr="00CA4C70">
        <w:rPr>
          <w:rFonts w:ascii="Times New Roman" w:hAnsi="Times New Roman" w:cs="Times New Roman"/>
          <w:color w:val="000000" w:themeColor="text1"/>
          <w:sz w:val="28"/>
          <w:szCs w:val="28"/>
        </w:rPr>
        <w:t>]</w:t>
      </w:r>
      <w:r w:rsidR="008B64E1" w:rsidRPr="00CA4C70">
        <w:rPr>
          <w:rFonts w:ascii="Times New Roman" w:hAnsi="Times New Roman" w:cs="Times New Roman"/>
          <w:color w:val="000000" w:themeColor="text1"/>
          <w:sz w:val="28"/>
          <w:szCs w:val="28"/>
        </w:rPr>
        <w:t xml:space="preserve">. </w:t>
      </w:r>
      <w:r w:rsidR="00DA65BC" w:rsidRPr="00CA4C70">
        <w:rPr>
          <w:rFonts w:ascii="Times New Roman" w:hAnsi="Times New Roman" w:cs="Times New Roman"/>
          <w:color w:val="000000" w:themeColor="text1"/>
          <w:sz w:val="28"/>
          <w:szCs w:val="28"/>
        </w:rPr>
        <w:t>С учетом вышеизложенного</w:t>
      </w:r>
      <w:r w:rsidR="00E82125" w:rsidRPr="00CA4C70">
        <w:rPr>
          <w:rFonts w:ascii="Times New Roman" w:hAnsi="Times New Roman" w:cs="Times New Roman"/>
          <w:color w:val="000000" w:themeColor="text1"/>
          <w:sz w:val="28"/>
          <w:szCs w:val="28"/>
        </w:rPr>
        <w:t xml:space="preserve"> </w:t>
      </w:r>
      <w:r w:rsidR="008B64E1" w:rsidRPr="00CA4C70">
        <w:rPr>
          <w:rFonts w:ascii="Times New Roman" w:hAnsi="Times New Roman" w:cs="Times New Roman"/>
          <w:color w:val="000000" w:themeColor="text1"/>
          <w:sz w:val="28"/>
          <w:szCs w:val="28"/>
        </w:rPr>
        <w:t>реформирование системы разрешения споров и восстановление апелляционного органа ВТО становятся ключевыми задачами для обеспечения стабильности международной торговой системы.</w:t>
      </w:r>
    </w:p>
    <w:p w14:paraId="152CB0C6" w14:textId="3F21B68C" w:rsidR="004B7851" w:rsidRPr="00CA4C70" w:rsidRDefault="008A008E"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Таким образом несмотря на то, что</w:t>
      </w:r>
      <w:r w:rsidR="004B7851" w:rsidRPr="00CA4C70">
        <w:rPr>
          <w:rFonts w:ascii="Times New Roman" w:hAnsi="Times New Roman" w:cs="Times New Roman"/>
          <w:color w:val="000000" w:themeColor="text1"/>
          <w:sz w:val="28"/>
          <w:szCs w:val="28"/>
        </w:rPr>
        <w:t xml:space="preserve"> кризис апелляционного органа ВТО порождает дискуссии о необходимости реформирования системы, исследователи, включая В.П. Кириленко, обоснованно полагают, что механизм разрешения торговых споров ВТО по-прежнему остается наиболее предпочтительным и эффективным инструментом урегулирования международных торговых разногласий [</w:t>
      </w:r>
      <w:r w:rsidR="00A046CC" w:rsidRPr="00CA4C70">
        <w:rPr>
          <w:rFonts w:ascii="Times New Roman" w:hAnsi="Times New Roman" w:cs="Times New Roman"/>
          <w:color w:val="000000" w:themeColor="text1"/>
          <w:sz w:val="28"/>
          <w:szCs w:val="28"/>
        </w:rPr>
        <w:t>2</w:t>
      </w:r>
      <w:r w:rsidR="004747FF" w:rsidRPr="00CA4C70">
        <w:rPr>
          <w:rFonts w:ascii="Times New Roman" w:hAnsi="Times New Roman" w:cs="Times New Roman"/>
          <w:color w:val="000000" w:themeColor="text1"/>
          <w:sz w:val="28"/>
          <w:szCs w:val="28"/>
        </w:rPr>
        <w:t>45</w:t>
      </w:r>
      <w:r w:rsidR="004B7851" w:rsidRPr="00CA4C70">
        <w:rPr>
          <w:rFonts w:ascii="Times New Roman" w:hAnsi="Times New Roman" w:cs="Times New Roman"/>
          <w:color w:val="000000" w:themeColor="text1"/>
          <w:sz w:val="28"/>
          <w:szCs w:val="28"/>
        </w:rPr>
        <w:t xml:space="preserve">]. Более того, практика рассмотрения споров в ВТО подтверждает его востребованность в разрешении актуальных торговых разногласий, включая вопросы мировой торговли зерном. Так, в сентябре 2023 года Украина инициировала разбирательства в ВТО против Польши, Венгрии и Словакии в связи с введением односторонних запретов на импорт украинской сельскохозяйственной продукции. Украина утверждает, что эти меры нарушают положения ГАТТ 1994 и Соглашения по сельскому хозяйству, включая запрет на количественные ограничения импорта и требования к свободе транзита. Данные споры подчеркивают напряженность в торговых отношениях между странами на фоне последствий войны и необходимости соблюдения международных торговых правил. </w:t>
      </w:r>
    </w:p>
    <w:p w14:paraId="6E864F07"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проведенный анализ позволяет выявить основные закономерности рассматриваемых споров: </w:t>
      </w:r>
    </w:p>
    <w:p w14:paraId="3192BB1A" w14:textId="25C7D6FE"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Во-первых, большинство рассмотренных споров (21 из </w:t>
      </w:r>
      <w:r w:rsidR="001E7F87" w:rsidRPr="00CA4C70">
        <w:rPr>
          <w:rFonts w:ascii="Times New Roman" w:hAnsi="Times New Roman" w:cs="Times New Roman"/>
          <w:color w:val="000000" w:themeColor="text1"/>
          <w:sz w:val="28"/>
          <w:szCs w:val="28"/>
        </w:rPr>
        <w:t>32</w:t>
      </w:r>
      <w:r w:rsidRPr="00CA4C70">
        <w:rPr>
          <w:rFonts w:ascii="Times New Roman" w:hAnsi="Times New Roman" w:cs="Times New Roman"/>
          <w:color w:val="000000" w:themeColor="text1"/>
          <w:sz w:val="28"/>
          <w:szCs w:val="28"/>
        </w:rPr>
        <w:t xml:space="preserve">) были связаны с положениями ГАТТ 1994, что подчеркивает его значимость в правовом регулировании торговли зерном. Основные разногласия затрагивали вопросы тарифных уступок, национального режима и антидемпинговых мер.  </w:t>
      </w:r>
    </w:p>
    <w:p w14:paraId="65209C26" w14:textId="77C73835"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Во-вторых, в 11 спорах рассматривались вопросы, связанные с доступом на рынок, распределением тарифных квот и внутренней поддержкой сельского хозяйства, что свидетельствует о высокой сложности регулирования аграрного сектора в рамках ВТО.</w:t>
      </w:r>
    </w:p>
    <w:p w14:paraId="2F13577D"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В-третьих, рассмотренные споры (например, DS134, DS144) демонстрируют важность научно обоснованных торговых ограничений и сложность их согласования между государствами, что подчеркивает актуальность норм, предусмотренных Соглашением по применению санитарных и фитосанитарных мер.  </w:t>
      </w:r>
    </w:p>
    <w:p w14:paraId="14102FA7"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В-четвертых, споры, связанные с введением специальных защитных мер (DS166, DS207) и антидемпинговыми расследованиями (DS185, DS187, DS295 и другие), свидетельствуют о широком применении странами инструментов торговой защиты с целью поддержки национальных производителей.  </w:t>
      </w:r>
    </w:p>
    <w:p w14:paraId="4C00D9F5" w14:textId="77777777"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В-пятых, рассмотренные жалобы, поданные против ЕС, США и ряда других государств (DS134, DS275, DS334), указывают на значительное влияние импортных ограничений и технических барьеров на доступ к зерновому рынку, что подчеркивает его чувствительность к нетарифным мерам.  </w:t>
      </w:r>
    </w:p>
    <w:p w14:paraId="57B65FFF" w14:textId="4FAB58CE" w:rsidR="004B7851" w:rsidRPr="00CA4C70" w:rsidRDefault="004B7851" w:rsidP="004B785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В-шестых, в отличие от других категорий торговых споров, </w:t>
      </w:r>
      <w:r w:rsidR="003A5FF0">
        <w:rPr>
          <w:rFonts w:ascii="Times New Roman" w:hAnsi="Times New Roman" w:cs="Times New Roman"/>
          <w:color w:val="000000" w:themeColor="text1"/>
          <w:sz w:val="28"/>
          <w:szCs w:val="28"/>
        </w:rPr>
        <w:t>разногласия</w:t>
      </w:r>
      <w:r w:rsidRPr="00CA4C70">
        <w:rPr>
          <w:rFonts w:ascii="Times New Roman" w:hAnsi="Times New Roman" w:cs="Times New Roman"/>
          <w:color w:val="000000" w:themeColor="text1"/>
          <w:sz w:val="28"/>
          <w:szCs w:val="28"/>
        </w:rPr>
        <w:t>, касающиеся инвестиционных мер, регулируемых Соглашением по ТРИМС, а также субсидий (DS145), встречаются реже, что может свидетельствовать как о большей правовой определенности в данной сфере, так и о более ограниченном числе потенциальных нарушений.</w:t>
      </w:r>
    </w:p>
    <w:p w14:paraId="77EEB7FE" w14:textId="64F054F0" w:rsidR="004B7851" w:rsidRPr="00CA4C70" w:rsidRDefault="004B7851"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Обобщая изложенные данные, можно заключить, что анализ споров о торговле зерном в рамках ВТО подтверждает значимость как тарифных, так и нетарифных мер регулирования, а также актуальность норм ГАТТ для обеспечения равноправных условий для всех членов организации. Опыт рассмотрения таких споров может способствовать совершенствованию торгового законодательства Республики Казахстан и повышению эффективности экспорта зерна. Несмотря на снижение частоты обращений государств в ВТО для разрешения торговых конфликтов, практика применения соглашений ВТО в данной сфере свидетельствует о продолжающейся эффективности деятельности Органа по разрешению споров.</w:t>
      </w:r>
    </w:p>
    <w:p w14:paraId="0135BD44" w14:textId="77777777" w:rsidR="004B7851" w:rsidRPr="00CA4C70" w:rsidRDefault="004B7851" w:rsidP="00975BB3">
      <w:pPr>
        <w:jc w:val="both"/>
        <w:rPr>
          <w:rFonts w:ascii="Times New Roman" w:hAnsi="Times New Roman" w:cs="Times New Roman"/>
          <w:sz w:val="28"/>
          <w:szCs w:val="28"/>
        </w:rPr>
      </w:pPr>
    </w:p>
    <w:p w14:paraId="6A09325A" w14:textId="77777777" w:rsidR="008D0DAA" w:rsidRPr="00CA4C70" w:rsidRDefault="008D0DAA" w:rsidP="008D0DAA">
      <w:pPr>
        <w:ind w:firstLine="720"/>
        <w:jc w:val="both"/>
        <w:rPr>
          <w:rFonts w:ascii="Times New Roman" w:hAnsi="Times New Roman" w:cs="Times New Roman"/>
          <w:b/>
          <w:sz w:val="28"/>
          <w:szCs w:val="28"/>
        </w:rPr>
      </w:pPr>
      <w:r w:rsidRPr="00CA4C70">
        <w:rPr>
          <w:rFonts w:ascii="Times New Roman" w:hAnsi="Times New Roman" w:cs="Times New Roman"/>
          <w:b/>
          <w:sz w:val="28"/>
          <w:szCs w:val="28"/>
        </w:rPr>
        <w:t xml:space="preserve">3.2 Практика участия Республики Казахстан в торговых спорах о зерне в качестве третьей стороны </w:t>
      </w:r>
    </w:p>
    <w:p w14:paraId="7DDDA03A" w14:textId="77777777" w:rsidR="008D0DAA" w:rsidRPr="00CA4C70" w:rsidRDefault="008D0DAA" w:rsidP="008D0DAA">
      <w:pPr>
        <w:ind w:firstLine="720"/>
        <w:jc w:val="both"/>
        <w:rPr>
          <w:rFonts w:ascii="Times New Roman" w:hAnsi="Times New Roman" w:cs="Times New Roman"/>
          <w:bCs/>
          <w:sz w:val="28"/>
          <w:szCs w:val="28"/>
        </w:rPr>
      </w:pPr>
    </w:p>
    <w:p w14:paraId="29AFFACA" w14:textId="0A6AD386" w:rsidR="000C6A4D" w:rsidRPr="00CA4C70" w:rsidRDefault="008D0DAA" w:rsidP="008D0DAA">
      <w:pPr>
        <w:ind w:firstLine="720"/>
        <w:jc w:val="both"/>
        <w:rPr>
          <w:rFonts w:ascii="Times New Roman" w:hAnsi="Times New Roman" w:cs="Times New Roman"/>
          <w:bCs/>
          <w:sz w:val="28"/>
          <w:szCs w:val="28"/>
        </w:rPr>
      </w:pPr>
      <w:r w:rsidRPr="00CA4C70">
        <w:rPr>
          <w:rFonts w:ascii="Times New Roman" w:hAnsi="Times New Roman" w:cs="Times New Roman"/>
          <w:bCs/>
          <w:sz w:val="28"/>
          <w:szCs w:val="28"/>
        </w:rPr>
        <w:t xml:space="preserve">В соответствии со статьей 10 Приложения 2 Договоренности о правилах и процедурах, регулирующих разрешение споров, ВТО предоставляет </w:t>
      </w:r>
      <w:r w:rsidR="007112F3" w:rsidRPr="00CA4C70">
        <w:rPr>
          <w:rFonts w:ascii="Times New Roman" w:hAnsi="Times New Roman" w:cs="Times New Roman"/>
          <w:bCs/>
          <w:sz w:val="28"/>
          <w:szCs w:val="28"/>
        </w:rPr>
        <w:t>государствам-участникам</w:t>
      </w:r>
      <w:r w:rsidR="00227D28" w:rsidRPr="00CA4C70">
        <w:rPr>
          <w:rFonts w:ascii="Times New Roman" w:hAnsi="Times New Roman" w:cs="Times New Roman"/>
          <w:bCs/>
          <w:sz w:val="28"/>
          <w:szCs w:val="28"/>
        </w:rPr>
        <w:t xml:space="preserve"> </w:t>
      </w:r>
      <w:r w:rsidRPr="00CA4C70">
        <w:rPr>
          <w:rFonts w:ascii="Times New Roman" w:hAnsi="Times New Roman" w:cs="Times New Roman"/>
          <w:bCs/>
          <w:sz w:val="28"/>
          <w:szCs w:val="28"/>
        </w:rPr>
        <w:t>возможность присоединяться к торговым спорам в качестве третьей стороны при наличии значимого интереса в предмете разбирательства</w:t>
      </w:r>
      <w:r w:rsidR="00227D28" w:rsidRPr="00CA4C70">
        <w:rPr>
          <w:rFonts w:ascii="Times New Roman" w:hAnsi="Times New Roman" w:cs="Times New Roman"/>
          <w:bCs/>
          <w:sz w:val="28"/>
          <w:szCs w:val="28"/>
        </w:rPr>
        <w:t xml:space="preserve"> и </w:t>
      </w:r>
      <w:r w:rsidRPr="00CA4C70">
        <w:rPr>
          <w:rFonts w:ascii="Times New Roman" w:hAnsi="Times New Roman" w:cs="Times New Roman"/>
          <w:bCs/>
          <w:sz w:val="28"/>
          <w:szCs w:val="28"/>
        </w:rPr>
        <w:t>при условии обязательного уведомления Органа по разрешению споров до формирования</w:t>
      </w:r>
      <w:r w:rsidR="0010385E">
        <w:rPr>
          <w:rFonts w:ascii="Times New Roman" w:hAnsi="Times New Roman" w:cs="Times New Roman"/>
          <w:bCs/>
          <w:sz w:val="28"/>
          <w:szCs w:val="28"/>
        </w:rPr>
        <w:t xml:space="preserve"> т</w:t>
      </w:r>
      <w:r w:rsidRPr="00CA4C70">
        <w:rPr>
          <w:rFonts w:ascii="Times New Roman" w:hAnsi="Times New Roman" w:cs="Times New Roman"/>
          <w:bCs/>
          <w:sz w:val="28"/>
          <w:szCs w:val="28"/>
        </w:rPr>
        <w:t>ретейской группы [</w:t>
      </w:r>
      <w:r w:rsidR="00D2345E" w:rsidRPr="00CA4C70">
        <w:rPr>
          <w:rFonts w:ascii="Times New Roman" w:hAnsi="Times New Roman" w:cs="Times New Roman"/>
          <w:bCs/>
          <w:sz w:val="28"/>
          <w:szCs w:val="28"/>
        </w:rPr>
        <w:t>2</w:t>
      </w:r>
      <w:r w:rsidR="00657F5C" w:rsidRPr="00CA4C70">
        <w:rPr>
          <w:rFonts w:ascii="Times New Roman" w:hAnsi="Times New Roman" w:cs="Times New Roman"/>
          <w:bCs/>
          <w:sz w:val="28"/>
          <w:szCs w:val="28"/>
        </w:rPr>
        <w:t>64</w:t>
      </w:r>
      <w:r w:rsidRPr="00CA4C70">
        <w:rPr>
          <w:rFonts w:ascii="Times New Roman" w:hAnsi="Times New Roman" w:cs="Times New Roman"/>
          <w:bCs/>
          <w:sz w:val="28"/>
          <w:szCs w:val="28"/>
        </w:rPr>
        <w:t xml:space="preserve">]. Так, со вступлением в ВТО Республика Казахстан начала участвовать в механизме разрешения торговых споров в качестве третьей стороны, что позволило стране получить практический опыт работы с системой урегулирования споров, изучить правоприменительную практику и выработать стратегические подходы к защите национальных экономических интересов. Данный опыт является важным этапом на пути к более активному использованию механизмов ВТО для отстаивания своих позиций в международной торговле. </w:t>
      </w:r>
    </w:p>
    <w:p w14:paraId="3A58C2BD" w14:textId="26FBB97A" w:rsidR="008D0DAA" w:rsidRPr="00CA4C70" w:rsidRDefault="004B7EFB" w:rsidP="00D056DE">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Cs/>
          <w:sz w:val="28"/>
          <w:szCs w:val="28"/>
        </w:rPr>
        <w:t>С учетом вышесказанного</w:t>
      </w:r>
      <w:r w:rsidR="008D0DAA" w:rsidRPr="00CA4C70">
        <w:rPr>
          <w:rFonts w:ascii="Times New Roman" w:hAnsi="Times New Roman" w:cs="Times New Roman"/>
          <w:bCs/>
          <w:sz w:val="28"/>
          <w:szCs w:val="28"/>
        </w:rPr>
        <w:t xml:space="preserve"> исследователь А.С. </w:t>
      </w:r>
      <w:proofErr w:type="spellStart"/>
      <w:r w:rsidR="008D0DAA" w:rsidRPr="00CA4C70">
        <w:rPr>
          <w:rFonts w:ascii="Times New Roman" w:hAnsi="Times New Roman" w:cs="Times New Roman"/>
          <w:bCs/>
          <w:sz w:val="28"/>
          <w:szCs w:val="28"/>
        </w:rPr>
        <w:t>Иржанов</w:t>
      </w:r>
      <w:proofErr w:type="spellEnd"/>
      <w:r w:rsidR="008D0DAA" w:rsidRPr="00CA4C70">
        <w:rPr>
          <w:rFonts w:ascii="Times New Roman" w:hAnsi="Times New Roman" w:cs="Times New Roman"/>
          <w:bCs/>
          <w:sz w:val="28"/>
          <w:szCs w:val="28"/>
        </w:rPr>
        <w:t xml:space="preserve"> отмечает, что ВТО, обладая эффективным механизмом разрешения торгово-экономических споров, заслуженным доверием стран-участниц и богатым опытом работы, рассматривается как оптимальная платформа для урегулирования международных экономических разногласий </w:t>
      </w:r>
      <w:r w:rsidR="008D0DAA" w:rsidRPr="00CA4C70">
        <w:rPr>
          <w:rFonts w:ascii="Times New Roman" w:hAnsi="Times New Roman" w:cs="Times New Roman"/>
          <w:sz w:val="28"/>
          <w:szCs w:val="28"/>
        </w:rPr>
        <w:t>[</w:t>
      </w:r>
      <w:r w:rsidR="00AA6625" w:rsidRPr="00CA4C70">
        <w:rPr>
          <w:rFonts w:ascii="Times New Roman" w:hAnsi="Times New Roman" w:cs="Times New Roman"/>
          <w:sz w:val="28"/>
          <w:szCs w:val="28"/>
        </w:rPr>
        <w:t>2</w:t>
      </w:r>
      <w:r w:rsidR="00D05733" w:rsidRPr="00CA4C70">
        <w:rPr>
          <w:rFonts w:ascii="Times New Roman" w:hAnsi="Times New Roman" w:cs="Times New Roman"/>
          <w:sz w:val="28"/>
          <w:szCs w:val="28"/>
        </w:rPr>
        <w:t>47</w:t>
      </w:r>
      <w:r w:rsidR="00AA6625" w:rsidRPr="00CA4C70">
        <w:rPr>
          <w:rFonts w:ascii="Times New Roman" w:hAnsi="Times New Roman" w:cs="Times New Roman"/>
          <w:sz w:val="28"/>
          <w:szCs w:val="28"/>
        </w:rPr>
        <w:t xml:space="preserve">, с, </w:t>
      </w:r>
      <w:r w:rsidR="008D0DAA" w:rsidRPr="00CA4C70">
        <w:rPr>
          <w:rFonts w:ascii="Times New Roman" w:hAnsi="Times New Roman" w:cs="Times New Roman"/>
          <w:sz w:val="28"/>
          <w:szCs w:val="28"/>
        </w:rPr>
        <w:t>136</w:t>
      </w:r>
      <w:r w:rsidR="008D0DAA" w:rsidRPr="00CA4C70">
        <w:rPr>
          <w:rFonts w:ascii="Times New Roman" w:hAnsi="Times New Roman" w:cs="Times New Roman"/>
          <w:color w:val="000000" w:themeColor="text1"/>
          <w:sz w:val="28"/>
          <w:szCs w:val="28"/>
        </w:rPr>
        <w:t xml:space="preserve">]. </w:t>
      </w:r>
      <w:r w:rsidR="00D056DE" w:rsidRPr="00CA4C70">
        <w:rPr>
          <w:rFonts w:ascii="Times New Roman" w:hAnsi="Times New Roman" w:cs="Times New Roman"/>
          <w:color w:val="000000" w:themeColor="text1"/>
          <w:sz w:val="28"/>
          <w:szCs w:val="28"/>
        </w:rPr>
        <w:t>Так, значимость ВТО как важного института международной торговли подтверждается как частотой обращений к механизмам урегулирования споров, так и высоким уровнем исполнения принятых решений.</w:t>
      </w:r>
    </w:p>
    <w:p w14:paraId="7A339543" w14:textId="64D4B088"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Бесспорным является тот факт, что членство </w:t>
      </w:r>
      <w:r w:rsidR="007250D6"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в ВТО способствует укреплению международных торговых связей и привлечению иностранных инвестиций, а также играет важную роль в защите экономических интересов страны через механизм разрешения споров.</w:t>
      </w:r>
    </w:p>
    <w:p w14:paraId="27F22BEB" w14:textId="2DE6A6B1"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Во-первых, механизм разрешения споров </w:t>
      </w:r>
      <w:r w:rsidR="00A73042" w:rsidRPr="00CA4C70">
        <w:rPr>
          <w:rFonts w:ascii="Times New Roman" w:hAnsi="Times New Roman" w:cs="Times New Roman"/>
          <w:color w:val="000000" w:themeColor="text1"/>
          <w:sz w:val="28"/>
          <w:szCs w:val="28"/>
        </w:rPr>
        <w:t>предоставляет</w:t>
      </w:r>
      <w:r w:rsidRPr="00CA4C70">
        <w:rPr>
          <w:rFonts w:ascii="Times New Roman" w:hAnsi="Times New Roman" w:cs="Times New Roman"/>
          <w:color w:val="000000" w:themeColor="text1"/>
          <w:sz w:val="28"/>
          <w:szCs w:val="28"/>
        </w:rPr>
        <w:t xml:space="preserve"> </w:t>
      </w:r>
      <w:r w:rsidR="00C66D02"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 xml:space="preserve">Казахстан возможность защиты своих прав в случае нарушения правил мировой торговли другими странами, что способствует более свободному участию в международной торговле и развитию экспорта. </w:t>
      </w:r>
    </w:p>
    <w:p w14:paraId="108BA486" w14:textId="4C52DD48"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Во-вторых, участие </w:t>
      </w:r>
      <w:r w:rsidR="00D76226" w:rsidRPr="00CA4C70">
        <w:rPr>
          <w:rFonts w:ascii="Times New Roman" w:hAnsi="Times New Roman" w:cs="Times New Roman"/>
          <w:color w:val="000000" w:themeColor="text1"/>
          <w:sz w:val="28"/>
          <w:szCs w:val="28"/>
        </w:rPr>
        <w:t xml:space="preserve">РК </w:t>
      </w:r>
      <w:r w:rsidRPr="00CA4C70">
        <w:rPr>
          <w:rFonts w:ascii="Times New Roman" w:hAnsi="Times New Roman" w:cs="Times New Roman"/>
          <w:color w:val="000000" w:themeColor="text1"/>
          <w:sz w:val="28"/>
          <w:szCs w:val="28"/>
        </w:rPr>
        <w:t xml:space="preserve">в механизме разрешения споров способствует защите прав инвесторов, что привело к привлечению значительного объема </w:t>
      </w:r>
      <w:r w:rsidRPr="00CA4C70">
        <w:rPr>
          <w:rFonts w:ascii="Times New Roman" w:hAnsi="Times New Roman" w:cs="Times New Roman"/>
          <w:color w:val="000000" w:themeColor="text1"/>
          <w:sz w:val="28"/>
          <w:szCs w:val="28"/>
        </w:rPr>
        <w:lastRenderedPageBreak/>
        <w:t xml:space="preserve">иностранных инвестиций, развитию экономики и созданию новых рабочих мест. </w:t>
      </w:r>
    </w:p>
    <w:p w14:paraId="58336D76" w14:textId="0D24D84D" w:rsidR="008D0DAA" w:rsidRPr="00CA4C70" w:rsidRDefault="008D0DAA" w:rsidP="008D0DAA">
      <w:pPr>
        <w:ind w:firstLine="720"/>
        <w:jc w:val="both"/>
        <w:rPr>
          <w:rFonts w:ascii="Times New Roman" w:hAnsi="Times New Roman" w:cs="Times New Roman"/>
          <w:sz w:val="28"/>
          <w:szCs w:val="28"/>
        </w:rPr>
      </w:pPr>
      <w:r w:rsidRPr="00CA4C70">
        <w:rPr>
          <w:rFonts w:ascii="Times New Roman" w:hAnsi="Times New Roman" w:cs="Times New Roman"/>
          <w:color w:val="000000" w:themeColor="text1"/>
          <w:sz w:val="28"/>
          <w:szCs w:val="28"/>
        </w:rPr>
        <w:t xml:space="preserve">В-третьих, механизм разрешения споров помогает </w:t>
      </w:r>
      <w:r w:rsidR="00564E60"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 xml:space="preserve">Казахстан наращивать объемы экспорта и защищать интересы отечественных производителей на мировых рынках, обеспечивая равные условия в международной торговле </w:t>
      </w:r>
      <w:r w:rsidRPr="00CA4C70">
        <w:rPr>
          <w:rFonts w:ascii="Times New Roman" w:hAnsi="Times New Roman" w:cs="Times New Roman"/>
          <w:sz w:val="28"/>
          <w:szCs w:val="28"/>
        </w:rPr>
        <w:t>[</w:t>
      </w:r>
      <w:r w:rsidR="002877EE" w:rsidRPr="00CA4C70">
        <w:rPr>
          <w:rFonts w:ascii="Times New Roman" w:hAnsi="Times New Roman" w:cs="Times New Roman"/>
          <w:sz w:val="28"/>
          <w:szCs w:val="28"/>
        </w:rPr>
        <w:t>2</w:t>
      </w:r>
      <w:r w:rsidR="00A24C9E" w:rsidRPr="00CA4C70">
        <w:rPr>
          <w:rFonts w:ascii="Times New Roman" w:hAnsi="Times New Roman" w:cs="Times New Roman"/>
          <w:sz w:val="28"/>
          <w:szCs w:val="28"/>
        </w:rPr>
        <w:t>48</w:t>
      </w:r>
      <w:r w:rsidRPr="00CA4C70">
        <w:rPr>
          <w:rFonts w:ascii="Times New Roman" w:hAnsi="Times New Roman" w:cs="Times New Roman"/>
          <w:sz w:val="28"/>
          <w:szCs w:val="28"/>
        </w:rPr>
        <w:t>].</w:t>
      </w:r>
    </w:p>
    <w:p w14:paraId="47FB3E54" w14:textId="126EB21C" w:rsidR="008D0DAA" w:rsidRPr="00CA4C70" w:rsidRDefault="008D0DAA" w:rsidP="002D2F1F">
      <w:pPr>
        <w:ind w:firstLine="720"/>
        <w:jc w:val="both"/>
        <w:rPr>
          <w:rFonts w:ascii="Times New Roman" w:hAnsi="Times New Roman" w:cs="Times New Roman"/>
          <w:sz w:val="28"/>
          <w:szCs w:val="28"/>
        </w:rPr>
      </w:pPr>
      <w:r w:rsidRPr="00CA4C70">
        <w:rPr>
          <w:rFonts w:ascii="Times New Roman" w:hAnsi="Times New Roman" w:cs="Times New Roman"/>
          <w:sz w:val="28"/>
          <w:szCs w:val="28"/>
        </w:rPr>
        <w:t>Исследования подтверждают, что многие страны, включая Латиноамериканские государства, участвуют в торговых спорах ВТО в качестве третьей стороны для накопления опыта, необходимого для инициирования собственных разбирательств в будущем [</w:t>
      </w:r>
      <w:r w:rsidR="00C25FAB" w:rsidRPr="00CA4C70">
        <w:rPr>
          <w:rFonts w:ascii="Times New Roman" w:hAnsi="Times New Roman" w:cs="Times New Roman"/>
          <w:sz w:val="28"/>
          <w:szCs w:val="28"/>
        </w:rPr>
        <w:t>2</w:t>
      </w:r>
      <w:r w:rsidR="005550AA" w:rsidRPr="00CA4C70">
        <w:rPr>
          <w:rFonts w:ascii="Times New Roman" w:hAnsi="Times New Roman" w:cs="Times New Roman"/>
          <w:sz w:val="28"/>
          <w:szCs w:val="28"/>
        </w:rPr>
        <w:t>49</w:t>
      </w:r>
      <w:r w:rsidRPr="00CA4C70">
        <w:rPr>
          <w:rFonts w:ascii="Times New Roman" w:hAnsi="Times New Roman" w:cs="Times New Roman"/>
          <w:sz w:val="28"/>
          <w:szCs w:val="28"/>
        </w:rPr>
        <w:t>]. Подобная стратегия реализуется и в практике Республики Казахстан. Так, группа казахстанских и испанских исследователей отмечает, что участие страны в качестве третьей стороны в спорах ВТО способствует развитию компетенций в сфере урегулирования торговых разногласий и совершенствованию механизмов защиты экономических интересов в рамках механизма по разрешению споров ВТО [</w:t>
      </w:r>
      <w:r w:rsidR="00E10E07" w:rsidRPr="00CA4C70">
        <w:rPr>
          <w:rFonts w:ascii="Times New Roman" w:hAnsi="Times New Roman" w:cs="Times New Roman"/>
          <w:sz w:val="28"/>
          <w:szCs w:val="28"/>
        </w:rPr>
        <w:t>2</w:t>
      </w:r>
      <w:r w:rsidR="000377A6" w:rsidRPr="00CA4C70">
        <w:rPr>
          <w:rFonts w:ascii="Times New Roman" w:hAnsi="Times New Roman" w:cs="Times New Roman"/>
          <w:sz w:val="28"/>
          <w:szCs w:val="28"/>
        </w:rPr>
        <w:t>50</w:t>
      </w:r>
      <w:r w:rsidRPr="00CA4C70">
        <w:rPr>
          <w:rFonts w:ascii="Times New Roman" w:hAnsi="Times New Roman" w:cs="Times New Roman"/>
          <w:sz w:val="28"/>
          <w:szCs w:val="28"/>
        </w:rPr>
        <w:t>].</w:t>
      </w:r>
      <w:r w:rsidR="002D2F1F" w:rsidRPr="00CA4C70">
        <w:rPr>
          <w:rFonts w:ascii="Times New Roman" w:hAnsi="Times New Roman" w:cs="Times New Roman"/>
          <w:sz w:val="28"/>
          <w:szCs w:val="28"/>
        </w:rPr>
        <w:t xml:space="preserve"> </w:t>
      </w:r>
      <w:r w:rsidR="000B6136" w:rsidRPr="00CA4C70">
        <w:rPr>
          <w:rFonts w:ascii="Times New Roman" w:hAnsi="Times New Roman" w:cs="Times New Roman"/>
          <w:sz w:val="28"/>
          <w:szCs w:val="28"/>
        </w:rPr>
        <w:t>Однако, как справедливо отмечает исследователь А.С. Смбатян, страны бывшего СССР, включая Республику Казахстан, пока не имеют наработанной практики непосредственного использования механизма разрешения споров ВТО, что свидетельствует о необходимости дальнейшего развития экспертного потенциала, институциональных возможностей и проявления решимости в защите национальных интересов в рамках многосторонней торговой системы</w:t>
      </w:r>
      <w:r w:rsidR="00367E3B" w:rsidRPr="00CA4C70">
        <w:rPr>
          <w:rFonts w:ascii="Times New Roman" w:hAnsi="Times New Roman" w:cs="Times New Roman"/>
          <w:sz w:val="28"/>
          <w:szCs w:val="28"/>
        </w:rPr>
        <w:t xml:space="preserve"> [</w:t>
      </w:r>
      <w:r w:rsidR="00FC5D78" w:rsidRPr="00CA4C70">
        <w:rPr>
          <w:rFonts w:ascii="Times New Roman" w:hAnsi="Times New Roman" w:cs="Times New Roman"/>
          <w:sz w:val="28"/>
          <w:szCs w:val="28"/>
        </w:rPr>
        <w:t>2</w:t>
      </w:r>
      <w:r w:rsidR="000377A6" w:rsidRPr="00CA4C70">
        <w:rPr>
          <w:rFonts w:ascii="Times New Roman" w:hAnsi="Times New Roman" w:cs="Times New Roman"/>
          <w:sz w:val="28"/>
          <w:szCs w:val="28"/>
        </w:rPr>
        <w:t>51</w:t>
      </w:r>
      <w:r w:rsidR="00367E3B" w:rsidRPr="00CA4C70">
        <w:rPr>
          <w:rFonts w:ascii="Times New Roman" w:hAnsi="Times New Roman" w:cs="Times New Roman"/>
          <w:sz w:val="28"/>
          <w:szCs w:val="28"/>
        </w:rPr>
        <w:t>]</w:t>
      </w:r>
      <w:r w:rsidR="000B6136" w:rsidRPr="00CA4C70">
        <w:rPr>
          <w:rFonts w:ascii="Times New Roman" w:hAnsi="Times New Roman" w:cs="Times New Roman"/>
          <w:sz w:val="28"/>
          <w:szCs w:val="28"/>
        </w:rPr>
        <w:t xml:space="preserve">. </w:t>
      </w:r>
    </w:p>
    <w:p w14:paraId="411C9530" w14:textId="036CB158" w:rsidR="00C11F1C" w:rsidRPr="00CA4C70" w:rsidRDefault="004C365E" w:rsidP="008D0DAA">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С момента вступления и до января 2025 года </w:t>
      </w:r>
      <w:r w:rsidR="00002ACC" w:rsidRPr="00CA4C70">
        <w:rPr>
          <w:rFonts w:ascii="Times New Roman" w:hAnsi="Times New Roman" w:cs="Times New Roman"/>
          <w:sz w:val="28"/>
          <w:szCs w:val="28"/>
        </w:rPr>
        <w:t xml:space="preserve">Республика Казахстан </w:t>
      </w:r>
      <w:r w:rsidR="002664FC" w:rsidRPr="00CA4C70">
        <w:rPr>
          <w:rFonts w:ascii="Times New Roman" w:hAnsi="Times New Roman" w:cs="Times New Roman"/>
          <w:sz w:val="28"/>
          <w:szCs w:val="28"/>
        </w:rPr>
        <w:t xml:space="preserve">принимала участие </w:t>
      </w:r>
      <w:r w:rsidR="00002ACC" w:rsidRPr="00CA4C70">
        <w:rPr>
          <w:rFonts w:ascii="Times New Roman" w:hAnsi="Times New Roman" w:cs="Times New Roman"/>
          <w:sz w:val="28"/>
          <w:szCs w:val="28"/>
        </w:rPr>
        <w:t xml:space="preserve">в 35 </w:t>
      </w:r>
      <w:r w:rsidR="009D190C" w:rsidRPr="00CA4C70">
        <w:rPr>
          <w:rFonts w:ascii="Times New Roman" w:hAnsi="Times New Roman" w:cs="Times New Roman"/>
          <w:sz w:val="28"/>
          <w:szCs w:val="28"/>
        </w:rPr>
        <w:t xml:space="preserve">торговых </w:t>
      </w:r>
      <w:r w:rsidR="00002ACC" w:rsidRPr="00CA4C70">
        <w:rPr>
          <w:rFonts w:ascii="Times New Roman" w:hAnsi="Times New Roman" w:cs="Times New Roman"/>
          <w:sz w:val="28"/>
          <w:szCs w:val="28"/>
        </w:rPr>
        <w:t xml:space="preserve">спорах в качестве третьей стороны. </w:t>
      </w:r>
      <w:r w:rsidR="003852F6" w:rsidRPr="00CA4C70">
        <w:rPr>
          <w:rFonts w:ascii="Times New Roman" w:hAnsi="Times New Roman" w:cs="Times New Roman"/>
          <w:sz w:val="28"/>
          <w:szCs w:val="28"/>
        </w:rPr>
        <w:t xml:space="preserve">Анализ этих споров показывает, что значительная их часть касалась торговых разногласий, в которых ответчиками преимущественно выступали США и Китай, что свидетельствует о высокой частоте споров, связанных с этими </w:t>
      </w:r>
      <w:r w:rsidR="00095AD0" w:rsidRPr="00CA4C70">
        <w:rPr>
          <w:rFonts w:ascii="Times New Roman" w:hAnsi="Times New Roman" w:cs="Times New Roman"/>
          <w:sz w:val="28"/>
          <w:szCs w:val="28"/>
        </w:rPr>
        <w:t>государствами</w:t>
      </w:r>
      <w:r w:rsidR="003852F6" w:rsidRPr="00CA4C70">
        <w:rPr>
          <w:rFonts w:ascii="Times New Roman" w:hAnsi="Times New Roman" w:cs="Times New Roman"/>
          <w:sz w:val="28"/>
          <w:szCs w:val="28"/>
        </w:rPr>
        <w:t>.</w:t>
      </w:r>
      <w:r w:rsidR="008D0DAA" w:rsidRPr="00CA4C70">
        <w:rPr>
          <w:rFonts w:ascii="Times New Roman" w:hAnsi="Times New Roman" w:cs="Times New Roman"/>
          <w:sz w:val="28"/>
          <w:szCs w:val="28"/>
        </w:rPr>
        <w:t xml:space="preserve"> Вместе с тем</w:t>
      </w:r>
      <w:r w:rsidR="0006312B" w:rsidRPr="00CA4C70">
        <w:rPr>
          <w:rFonts w:ascii="Times New Roman" w:hAnsi="Times New Roman" w:cs="Times New Roman"/>
          <w:sz w:val="28"/>
          <w:szCs w:val="28"/>
        </w:rPr>
        <w:t>,</w:t>
      </w:r>
      <w:r w:rsidR="008D0DAA" w:rsidRPr="00CA4C70">
        <w:rPr>
          <w:rFonts w:ascii="Times New Roman" w:hAnsi="Times New Roman" w:cs="Times New Roman"/>
          <w:sz w:val="28"/>
          <w:szCs w:val="28"/>
        </w:rPr>
        <w:t xml:space="preserve"> США, Европейский Союз и Китай также часто выступают </w:t>
      </w:r>
      <w:r w:rsidR="0006312B" w:rsidRPr="00CA4C70">
        <w:rPr>
          <w:rFonts w:ascii="Times New Roman" w:hAnsi="Times New Roman" w:cs="Times New Roman"/>
          <w:sz w:val="28"/>
          <w:szCs w:val="28"/>
        </w:rPr>
        <w:t xml:space="preserve">и </w:t>
      </w:r>
      <w:r w:rsidR="008D0DAA" w:rsidRPr="00CA4C70">
        <w:rPr>
          <w:rFonts w:ascii="Times New Roman" w:hAnsi="Times New Roman" w:cs="Times New Roman"/>
          <w:sz w:val="28"/>
          <w:szCs w:val="28"/>
        </w:rPr>
        <w:t xml:space="preserve">инициаторами </w:t>
      </w:r>
      <w:r w:rsidR="0006312B" w:rsidRPr="00CA4C70">
        <w:rPr>
          <w:rFonts w:ascii="Times New Roman" w:hAnsi="Times New Roman" w:cs="Times New Roman"/>
          <w:sz w:val="28"/>
          <w:szCs w:val="28"/>
        </w:rPr>
        <w:t xml:space="preserve">торговых </w:t>
      </w:r>
      <w:r w:rsidR="008D0DAA" w:rsidRPr="00CA4C70">
        <w:rPr>
          <w:rFonts w:ascii="Times New Roman" w:hAnsi="Times New Roman" w:cs="Times New Roman"/>
          <w:sz w:val="28"/>
          <w:szCs w:val="28"/>
        </w:rPr>
        <w:t>разбирательств</w:t>
      </w:r>
      <w:r w:rsidR="0006312B" w:rsidRPr="00CA4C70">
        <w:rPr>
          <w:rFonts w:ascii="Times New Roman" w:hAnsi="Times New Roman" w:cs="Times New Roman"/>
          <w:sz w:val="28"/>
          <w:szCs w:val="28"/>
        </w:rPr>
        <w:t xml:space="preserve"> в рамках ВТО</w:t>
      </w:r>
      <w:r w:rsidR="008D0DAA" w:rsidRPr="00CA4C70">
        <w:rPr>
          <w:rFonts w:ascii="Times New Roman" w:hAnsi="Times New Roman" w:cs="Times New Roman"/>
          <w:sz w:val="28"/>
          <w:szCs w:val="28"/>
        </w:rPr>
        <w:t xml:space="preserve">. </w:t>
      </w:r>
    </w:p>
    <w:p w14:paraId="0C92FD07" w14:textId="292D121C" w:rsidR="008D0DAA" w:rsidRPr="00CA4C70" w:rsidRDefault="008D0DAA" w:rsidP="008D0DAA">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Торговые споры, в которых </w:t>
      </w:r>
      <w:r w:rsidR="002E3BD5" w:rsidRPr="00CA4C70">
        <w:rPr>
          <w:rFonts w:ascii="Times New Roman" w:hAnsi="Times New Roman" w:cs="Times New Roman"/>
          <w:sz w:val="28"/>
          <w:szCs w:val="28"/>
        </w:rPr>
        <w:t xml:space="preserve">Республика </w:t>
      </w:r>
      <w:r w:rsidRPr="00CA4C70">
        <w:rPr>
          <w:rFonts w:ascii="Times New Roman" w:hAnsi="Times New Roman" w:cs="Times New Roman"/>
          <w:sz w:val="28"/>
          <w:szCs w:val="28"/>
        </w:rPr>
        <w:t xml:space="preserve">Казахстан принимает участие в качестве третьей стороны, можно условно классифицировать по их предмету на следующие группы: </w:t>
      </w:r>
    </w:p>
    <w:p w14:paraId="7E01A738" w14:textId="438ADF7A" w:rsidR="008D0DAA" w:rsidRPr="00CA4C70" w:rsidRDefault="008D0DAA" w:rsidP="008D0DAA">
      <w:pPr>
        <w:ind w:firstLine="720"/>
        <w:jc w:val="both"/>
        <w:rPr>
          <w:rFonts w:ascii="Times New Roman" w:hAnsi="Times New Roman" w:cs="Times New Roman"/>
          <w:sz w:val="28"/>
          <w:szCs w:val="28"/>
        </w:rPr>
      </w:pPr>
      <w:r w:rsidRPr="00CA4C70">
        <w:rPr>
          <w:rFonts w:ascii="Times New Roman" w:hAnsi="Times New Roman" w:cs="Times New Roman"/>
          <w:sz w:val="28"/>
          <w:szCs w:val="28"/>
        </w:rPr>
        <w:t>1. Антидемпинговые меры – примером являются DS493 (</w:t>
      </w:r>
      <w:r w:rsidR="00431519" w:rsidRPr="00CA4C70">
        <w:rPr>
          <w:rFonts w:ascii="Times New Roman" w:hAnsi="Times New Roman" w:cs="Times New Roman"/>
          <w:sz w:val="28"/>
          <w:szCs w:val="28"/>
        </w:rPr>
        <w:t>Российская Федерация</w:t>
      </w:r>
      <w:r w:rsidRPr="00CA4C70">
        <w:rPr>
          <w:rFonts w:ascii="Times New Roman" w:hAnsi="Times New Roman" w:cs="Times New Roman"/>
          <w:sz w:val="28"/>
          <w:szCs w:val="28"/>
        </w:rPr>
        <w:t xml:space="preserve"> против </w:t>
      </w:r>
      <w:r w:rsidR="00431519" w:rsidRPr="00CA4C70">
        <w:rPr>
          <w:rFonts w:ascii="Times New Roman" w:hAnsi="Times New Roman" w:cs="Times New Roman"/>
          <w:sz w:val="28"/>
          <w:szCs w:val="28"/>
        </w:rPr>
        <w:t>Украины</w:t>
      </w:r>
      <w:r w:rsidRPr="00CA4C70">
        <w:rPr>
          <w:rFonts w:ascii="Times New Roman" w:hAnsi="Times New Roman" w:cs="Times New Roman"/>
          <w:sz w:val="28"/>
          <w:szCs w:val="28"/>
        </w:rPr>
        <w:t xml:space="preserve"> по аммиачной селитре) и DS513 (Турция против Марокко по прокату), что свидетельствует о значимости данной проблематики в торговых отношениях.</w:t>
      </w:r>
    </w:p>
    <w:p w14:paraId="2078F998" w14:textId="77777777" w:rsidR="008D0DAA" w:rsidRPr="00CA4C70" w:rsidRDefault="008D0DAA" w:rsidP="008D0DAA">
      <w:pPr>
        <w:ind w:firstLine="720"/>
        <w:jc w:val="both"/>
        <w:rPr>
          <w:rFonts w:ascii="Times New Roman" w:hAnsi="Times New Roman" w:cs="Times New Roman"/>
          <w:sz w:val="28"/>
          <w:szCs w:val="28"/>
        </w:rPr>
      </w:pPr>
      <w:r w:rsidRPr="00CA4C70">
        <w:rPr>
          <w:rFonts w:ascii="Times New Roman" w:hAnsi="Times New Roman" w:cs="Times New Roman"/>
          <w:sz w:val="28"/>
          <w:szCs w:val="28"/>
        </w:rPr>
        <w:t>2. Экспортные и импортные тарифы - например, DS508 и DS509 (США и ЕС против Китая по экспортным пошлинам).</w:t>
      </w:r>
    </w:p>
    <w:p w14:paraId="5C0C056C" w14:textId="77777777" w:rsidR="008D0DAA" w:rsidRPr="00CA4C70" w:rsidRDefault="008D0DAA" w:rsidP="008D0DAA">
      <w:pPr>
        <w:ind w:firstLine="720"/>
        <w:jc w:val="both"/>
        <w:rPr>
          <w:rFonts w:ascii="Times New Roman" w:hAnsi="Times New Roman" w:cs="Times New Roman"/>
          <w:sz w:val="28"/>
          <w:szCs w:val="28"/>
        </w:rPr>
      </w:pPr>
      <w:r w:rsidRPr="00CA4C70">
        <w:rPr>
          <w:rFonts w:ascii="Times New Roman" w:hAnsi="Times New Roman" w:cs="Times New Roman"/>
          <w:sz w:val="28"/>
          <w:szCs w:val="28"/>
        </w:rPr>
        <w:t xml:space="preserve">3. Дополнительные пошлины - в качестве примера выступают споры DS557, DS566 (США против Канады и России). </w:t>
      </w:r>
    </w:p>
    <w:p w14:paraId="5438EBD5" w14:textId="77777777" w:rsidR="008D0DAA" w:rsidRPr="00CA4C70" w:rsidRDefault="008D0DAA" w:rsidP="008D0DAA">
      <w:pPr>
        <w:ind w:firstLine="720"/>
        <w:jc w:val="both"/>
        <w:rPr>
          <w:rFonts w:ascii="Times New Roman" w:hAnsi="Times New Roman" w:cs="Times New Roman"/>
          <w:sz w:val="28"/>
          <w:szCs w:val="28"/>
        </w:rPr>
      </w:pPr>
      <w:r w:rsidRPr="00CA4C70">
        <w:rPr>
          <w:rFonts w:ascii="Times New Roman" w:hAnsi="Times New Roman" w:cs="Times New Roman"/>
          <w:sz w:val="28"/>
          <w:szCs w:val="28"/>
        </w:rPr>
        <w:t>4. Защитные меры - к таким спорам относятся DS545 и DS546 (Южная Корея против США по солнечным панелям и стиральным машинам).</w:t>
      </w:r>
    </w:p>
    <w:p w14:paraId="26BC1DED" w14:textId="77777777" w:rsidR="008D0DAA" w:rsidRPr="00CA4C70" w:rsidRDefault="008D0DAA" w:rsidP="008D0DAA">
      <w:pPr>
        <w:ind w:firstLine="720"/>
        <w:jc w:val="both"/>
        <w:rPr>
          <w:rFonts w:ascii="Times New Roman" w:hAnsi="Times New Roman" w:cs="Times New Roman"/>
        </w:rPr>
      </w:pPr>
      <w:r w:rsidRPr="00CA4C70">
        <w:rPr>
          <w:rFonts w:ascii="Times New Roman" w:hAnsi="Times New Roman" w:cs="Times New Roman"/>
          <w:sz w:val="28"/>
          <w:szCs w:val="28"/>
        </w:rPr>
        <w:t>5. Интеллектуальная собственность - примером является DS542 (США против Китая по защите прав на интеллектуальную собственность).</w:t>
      </w:r>
    </w:p>
    <w:p w14:paraId="19D4D4E2" w14:textId="659F7AAC"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Таким образом, торговые споры, в которых </w:t>
      </w:r>
      <w:r w:rsidR="0087004C"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 xml:space="preserve">Казахстан принимает участие в качестве третьей стороны, охватывают широкий спектр категорий, включая антидемпинговые меры, экспортные пошлины, защитные меры и вопросы интеллектуальной собственности. Вместе с тем, </w:t>
      </w:r>
      <w:r w:rsidR="00203D01"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Казахстан, активно участвуя в рассмотрении подобных споров, пока не выступал</w:t>
      </w:r>
      <w:r w:rsidR="003D19DA"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xml:space="preserve"> в качестве заявителя или ответчика в делах, связанных с торговлей зерном и продуктами из него. Тем не менее, Республика Казахстан приняла участие в двух разбирательствах, инициированных США против Китая, в качестве третьей стороны. Систематизированные данные по данным спорам приведены в таблице 2.</w:t>
      </w:r>
    </w:p>
    <w:p w14:paraId="14F79608" w14:textId="77777777" w:rsidR="008D0DAA" w:rsidRPr="00CA4C70" w:rsidRDefault="008D0DAA" w:rsidP="008D0DAA">
      <w:pPr>
        <w:jc w:val="both"/>
        <w:rPr>
          <w:rFonts w:ascii="Times New Roman" w:hAnsi="Times New Roman" w:cs="Times New Roman"/>
          <w:color w:val="000000" w:themeColor="text1"/>
          <w:sz w:val="28"/>
          <w:szCs w:val="28"/>
        </w:rPr>
      </w:pPr>
    </w:p>
    <w:p w14:paraId="79435FA9" w14:textId="26B537F1" w:rsidR="008D0DAA" w:rsidRPr="00CA4C70" w:rsidRDefault="008D0DAA" w:rsidP="008D0DAA">
      <w:pPr>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Таблица 2 - Основные параметры споров ВТО DS511 и DS517 с участием </w:t>
      </w:r>
      <w:r w:rsidR="00333554"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(данные взяты из официального сайта ВТО за период с 1995 по январь 2025 гг. </w:t>
      </w:r>
      <w:hyperlink r:id="rId12" w:history="1">
        <w:r w:rsidRPr="00CA4C70">
          <w:rPr>
            <w:rStyle w:val="a5"/>
            <w:rFonts w:ascii="Times New Roman" w:hAnsi="Times New Roman" w:cs="Times New Roman"/>
            <w:sz w:val="28"/>
            <w:szCs w:val="28"/>
          </w:rPr>
          <w:t>https://www.wto.org/english//tratop_e/dispu_e/dispu_status_e.htm</w:t>
        </w:r>
      </w:hyperlink>
      <w:r w:rsidRPr="00CA4C70">
        <w:rPr>
          <w:rFonts w:ascii="Times New Roman" w:hAnsi="Times New Roman" w:cs="Times New Roman"/>
          <w:color w:val="000000" w:themeColor="text1"/>
          <w:sz w:val="28"/>
          <w:szCs w:val="28"/>
        </w:rPr>
        <w:t xml:space="preserve">) </w:t>
      </w:r>
    </w:p>
    <w:p w14:paraId="28B9BD6C" w14:textId="77777777" w:rsidR="008D0DAA" w:rsidRPr="00CA4C70" w:rsidRDefault="008D0DAA" w:rsidP="008D0DAA">
      <w:pPr>
        <w:jc w:val="both"/>
        <w:rPr>
          <w:rFonts w:ascii="Times New Roman" w:hAnsi="Times New Roman" w:cs="Times New Roman"/>
          <w:color w:val="000000" w:themeColor="text1"/>
          <w:sz w:val="28"/>
          <w:szCs w:val="28"/>
        </w:rPr>
      </w:pPr>
    </w:p>
    <w:tbl>
      <w:tblPr>
        <w:tblStyle w:val="a4"/>
        <w:tblW w:w="0" w:type="auto"/>
        <w:tblInd w:w="108" w:type="dxa"/>
        <w:tblLayout w:type="fixed"/>
        <w:tblLook w:val="04A0" w:firstRow="1" w:lastRow="0" w:firstColumn="1" w:lastColumn="0" w:noHBand="0" w:noVBand="1"/>
      </w:tblPr>
      <w:tblGrid>
        <w:gridCol w:w="925"/>
        <w:gridCol w:w="2761"/>
        <w:gridCol w:w="850"/>
        <w:gridCol w:w="851"/>
        <w:gridCol w:w="2835"/>
        <w:gridCol w:w="1417"/>
      </w:tblGrid>
      <w:tr w:rsidR="008D0DAA" w:rsidRPr="00CA4C70" w14:paraId="4E6CA8D2" w14:textId="77777777" w:rsidTr="00E560DF">
        <w:tc>
          <w:tcPr>
            <w:tcW w:w="925" w:type="dxa"/>
          </w:tcPr>
          <w:p w14:paraId="78A4A8C7" w14:textId="77777777" w:rsidR="008D0DAA" w:rsidRPr="00CA4C70" w:rsidRDefault="008D0DAA" w:rsidP="00E560DF">
            <w:pPr>
              <w:jc w:val="center"/>
              <w:rPr>
                <w:rFonts w:ascii="Times New Roman" w:hAnsi="Times New Roman" w:cs="Times New Roman"/>
                <w:b/>
                <w:bCs/>
                <w:color w:val="000000" w:themeColor="text1"/>
              </w:rPr>
            </w:pPr>
            <w:r w:rsidRPr="00CA4C70">
              <w:rPr>
                <w:rFonts w:ascii="Times New Roman" w:hAnsi="Times New Roman" w:cs="Times New Roman"/>
                <w:b/>
                <w:bCs/>
                <w:color w:val="000000" w:themeColor="text1"/>
              </w:rPr>
              <w:t>Номер спора</w:t>
            </w:r>
          </w:p>
        </w:tc>
        <w:tc>
          <w:tcPr>
            <w:tcW w:w="2761" w:type="dxa"/>
          </w:tcPr>
          <w:p w14:paraId="5FEBE49C" w14:textId="77777777" w:rsidR="008D0DAA" w:rsidRPr="00CA4C70" w:rsidRDefault="008D0DAA" w:rsidP="00E560DF">
            <w:pPr>
              <w:jc w:val="center"/>
              <w:rPr>
                <w:rFonts w:ascii="Times New Roman" w:hAnsi="Times New Roman" w:cs="Times New Roman"/>
                <w:b/>
                <w:bCs/>
                <w:color w:val="000000" w:themeColor="text1"/>
              </w:rPr>
            </w:pPr>
            <w:r w:rsidRPr="00CA4C70">
              <w:rPr>
                <w:rFonts w:ascii="Times New Roman" w:hAnsi="Times New Roman" w:cs="Times New Roman"/>
                <w:b/>
                <w:bCs/>
                <w:color w:val="000000" w:themeColor="text1"/>
              </w:rPr>
              <w:t>Название спора</w:t>
            </w:r>
          </w:p>
        </w:tc>
        <w:tc>
          <w:tcPr>
            <w:tcW w:w="850" w:type="dxa"/>
          </w:tcPr>
          <w:p w14:paraId="77AE1A59" w14:textId="77777777" w:rsidR="008D0DAA" w:rsidRPr="00CA4C70" w:rsidRDefault="008D0DAA" w:rsidP="00E560DF">
            <w:pPr>
              <w:jc w:val="center"/>
              <w:rPr>
                <w:rFonts w:ascii="Times New Roman" w:hAnsi="Times New Roman" w:cs="Times New Roman"/>
                <w:b/>
                <w:bCs/>
                <w:color w:val="000000" w:themeColor="text1"/>
              </w:rPr>
            </w:pPr>
            <w:r w:rsidRPr="00CA4C70">
              <w:rPr>
                <w:rFonts w:ascii="Times New Roman" w:hAnsi="Times New Roman" w:cs="Times New Roman"/>
                <w:b/>
                <w:bCs/>
                <w:color w:val="000000" w:themeColor="text1"/>
              </w:rPr>
              <w:t>Истец</w:t>
            </w:r>
          </w:p>
        </w:tc>
        <w:tc>
          <w:tcPr>
            <w:tcW w:w="851" w:type="dxa"/>
          </w:tcPr>
          <w:p w14:paraId="6D35B4D3" w14:textId="77777777" w:rsidR="008D0DAA" w:rsidRPr="00CA4C70" w:rsidRDefault="008D0DAA" w:rsidP="00E560DF">
            <w:pPr>
              <w:jc w:val="center"/>
              <w:rPr>
                <w:rFonts w:ascii="Times New Roman" w:hAnsi="Times New Roman" w:cs="Times New Roman"/>
                <w:b/>
                <w:bCs/>
                <w:color w:val="000000" w:themeColor="text1"/>
              </w:rPr>
            </w:pPr>
            <w:r w:rsidRPr="00CA4C70">
              <w:rPr>
                <w:rFonts w:ascii="Times New Roman" w:hAnsi="Times New Roman" w:cs="Times New Roman"/>
                <w:b/>
                <w:bCs/>
                <w:color w:val="000000" w:themeColor="text1"/>
              </w:rPr>
              <w:t>Ответчик</w:t>
            </w:r>
          </w:p>
        </w:tc>
        <w:tc>
          <w:tcPr>
            <w:tcW w:w="2835" w:type="dxa"/>
          </w:tcPr>
          <w:p w14:paraId="40670374" w14:textId="77777777" w:rsidR="008D0DAA" w:rsidRPr="00CA4C70" w:rsidRDefault="008D0DAA" w:rsidP="00E560DF">
            <w:pPr>
              <w:jc w:val="center"/>
              <w:rPr>
                <w:rFonts w:ascii="Times New Roman" w:hAnsi="Times New Roman" w:cs="Times New Roman"/>
                <w:b/>
                <w:bCs/>
                <w:color w:val="000000" w:themeColor="text1"/>
              </w:rPr>
            </w:pPr>
            <w:r w:rsidRPr="00CA4C70">
              <w:rPr>
                <w:rFonts w:ascii="Times New Roman" w:hAnsi="Times New Roman" w:cs="Times New Roman"/>
                <w:b/>
                <w:bCs/>
                <w:color w:val="000000" w:themeColor="text1"/>
              </w:rPr>
              <w:t>Предмет спора</w:t>
            </w:r>
          </w:p>
        </w:tc>
        <w:tc>
          <w:tcPr>
            <w:tcW w:w="1417" w:type="dxa"/>
          </w:tcPr>
          <w:p w14:paraId="4AFC5C45" w14:textId="75C6E373" w:rsidR="008D0DAA" w:rsidRPr="00CA4C70" w:rsidRDefault="008D0DAA" w:rsidP="00E560DF">
            <w:pPr>
              <w:jc w:val="center"/>
              <w:rPr>
                <w:rFonts w:ascii="Times New Roman" w:hAnsi="Times New Roman" w:cs="Times New Roman"/>
                <w:b/>
                <w:bCs/>
                <w:color w:val="000000" w:themeColor="text1"/>
              </w:rPr>
            </w:pPr>
            <w:r w:rsidRPr="00CA4C70">
              <w:rPr>
                <w:rFonts w:ascii="Times New Roman" w:hAnsi="Times New Roman" w:cs="Times New Roman"/>
                <w:b/>
                <w:bCs/>
                <w:color w:val="000000" w:themeColor="text1"/>
              </w:rPr>
              <w:t xml:space="preserve">Участие </w:t>
            </w:r>
            <w:r w:rsidR="00A3276D" w:rsidRPr="00CA4C70">
              <w:rPr>
                <w:rFonts w:ascii="Times New Roman" w:hAnsi="Times New Roman" w:cs="Times New Roman"/>
                <w:b/>
                <w:bCs/>
                <w:color w:val="000000" w:themeColor="text1"/>
              </w:rPr>
              <w:t>РК</w:t>
            </w:r>
          </w:p>
        </w:tc>
      </w:tr>
      <w:tr w:rsidR="008D0DAA" w:rsidRPr="00CA4C70" w14:paraId="08010B37" w14:textId="77777777" w:rsidTr="00E560DF">
        <w:tc>
          <w:tcPr>
            <w:tcW w:w="925" w:type="dxa"/>
          </w:tcPr>
          <w:p w14:paraId="39954D64" w14:textId="77777777" w:rsidR="008D0DAA" w:rsidRPr="00CA4C70" w:rsidRDefault="008D0DAA" w:rsidP="00E560DF">
            <w:pPr>
              <w:jc w:val="center"/>
              <w:rPr>
                <w:rFonts w:ascii="Times New Roman" w:hAnsi="Times New Roman" w:cs="Times New Roman"/>
                <w:color w:val="000000" w:themeColor="text1"/>
              </w:rPr>
            </w:pPr>
            <w:r w:rsidRPr="00CA4C70">
              <w:rPr>
                <w:rFonts w:ascii="Times New Roman" w:hAnsi="Times New Roman" w:cs="Times New Roman"/>
              </w:rPr>
              <w:t>DS511</w:t>
            </w:r>
          </w:p>
        </w:tc>
        <w:tc>
          <w:tcPr>
            <w:tcW w:w="2761" w:type="dxa"/>
          </w:tcPr>
          <w:p w14:paraId="2FC6CBA6" w14:textId="77777777" w:rsidR="008D0DAA" w:rsidRPr="00CA4C70" w:rsidRDefault="008D0DAA" w:rsidP="00E560DF">
            <w:pPr>
              <w:jc w:val="center"/>
              <w:rPr>
                <w:rFonts w:ascii="Times New Roman" w:hAnsi="Times New Roman" w:cs="Times New Roman"/>
                <w:color w:val="000000" w:themeColor="text1"/>
              </w:rPr>
            </w:pPr>
            <w:r w:rsidRPr="00CA4C70">
              <w:rPr>
                <w:rFonts w:ascii="Times New Roman" w:hAnsi="Times New Roman" w:cs="Times New Roman"/>
              </w:rPr>
              <w:t>Китай - Внутренняя поддержка сельскохозяйственных производителей</w:t>
            </w:r>
          </w:p>
        </w:tc>
        <w:tc>
          <w:tcPr>
            <w:tcW w:w="850" w:type="dxa"/>
          </w:tcPr>
          <w:p w14:paraId="787F5C5E" w14:textId="77777777" w:rsidR="008D0DAA" w:rsidRPr="00CA4C70" w:rsidRDefault="008D0DAA" w:rsidP="00E560DF">
            <w:pPr>
              <w:jc w:val="center"/>
              <w:rPr>
                <w:rFonts w:ascii="Times New Roman" w:hAnsi="Times New Roman" w:cs="Times New Roman"/>
                <w:color w:val="000000" w:themeColor="text1"/>
              </w:rPr>
            </w:pPr>
            <w:r w:rsidRPr="00CA4C70">
              <w:rPr>
                <w:rFonts w:ascii="Times New Roman" w:hAnsi="Times New Roman" w:cs="Times New Roman"/>
                <w:color w:val="000000" w:themeColor="text1"/>
              </w:rPr>
              <w:t>США</w:t>
            </w:r>
          </w:p>
        </w:tc>
        <w:tc>
          <w:tcPr>
            <w:tcW w:w="851" w:type="dxa"/>
          </w:tcPr>
          <w:p w14:paraId="490783C6" w14:textId="77777777" w:rsidR="008D0DAA" w:rsidRPr="00CA4C70" w:rsidRDefault="008D0DAA" w:rsidP="00E560DF">
            <w:pPr>
              <w:jc w:val="center"/>
              <w:rPr>
                <w:rFonts w:ascii="Times New Roman" w:hAnsi="Times New Roman" w:cs="Times New Roman"/>
                <w:color w:val="000000" w:themeColor="text1"/>
              </w:rPr>
            </w:pPr>
            <w:r w:rsidRPr="00CA4C70">
              <w:rPr>
                <w:rFonts w:ascii="Times New Roman" w:hAnsi="Times New Roman" w:cs="Times New Roman"/>
                <w:color w:val="000000" w:themeColor="text1"/>
              </w:rPr>
              <w:t>Китай</w:t>
            </w:r>
          </w:p>
        </w:tc>
        <w:tc>
          <w:tcPr>
            <w:tcW w:w="2835" w:type="dxa"/>
          </w:tcPr>
          <w:p w14:paraId="405725E9" w14:textId="77777777" w:rsidR="008D0DAA" w:rsidRPr="00CA4C70" w:rsidRDefault="008D0DAA" w:rsidP="00E560DF">
            <w:pPr>
              <w:jc w:val="center"/>
              <w:rPr>
                <w:rFonts w:ascii="Times New Roman" w:hAnsi="Times New Roman" w:cs="Times New Roman"/>
                <w:color w:val="000000" w:themeColor="text1"/>
                <w:lang w:val="en-US"/>
              </w:rPr>
            </w:pPr>
            <w:proofErr w:type="spellStart"/>
            <w:r w:rsidRPr="00CA4C70">
              <w:rPr>
                <w:rFonts w:ascii="Times New Roman" w:hAnsi="Times New Roman" w:cs="Times New Roman"/>
                <w:color w:val="000000" w:themeColor="text1"/>
                <w:lang w:val="en-US"/>
              </w:rPr>
              <w:t>Поддержка</w:t>
            </w:r>
            <w:proofErr w:type="spellEnd"/>
            <w:r w:rsidRPr="00CA4C70">
              <w:rPr>
                <w:rFonts w:ascii="Times New Roman" w:hAnsi="Times New Roman" w:cs="Times New Roman"/>
                <w:color w:val="000000" w:themeColor="text1"/>
                <w:lang w:val="en-US"/>
              </w:rPr>
              <w:t xml:space="preserve"> </w:t>
            </w:r>
            <w:proofErr w:type="spellStart"/>
            <w:r w:rsidRPr="00CA4C70">
              <w:rPr>
                <w:rFonts w:ascii="Times New Roman" w:hAnsi="Times New Roman" w:cs="Times New Roman"/>
                <w:color w:val="000000" w:themeColor="text1"/>
                <w:lang w:val="en-US"/>
              </w:rPr>
              <w:t>сельхозпроизводителей</w:t>
            </w:r>
            <w:proofErr w:type="spellEnd"/>
            <w:r w:rsidRPr="00CA4C70">
              <w:rPr>
                <w:rFonts w:ascii="Times New Roman" w:hAnsi="Times New Roman" w:cs="Times New Roman"/>
                <w:color w:val="000000" w:themeColor="text1"/>
                <w:lang w:val="en-US"/>
              </w:rPr>
              <w:t xml:space="preserve">, </w:t>
            </w:r>
            <w:proofErr w:type="spellStart"/>
            <w:r w:rsidRPr="00CA4C70">
              <w:rPr>
                <w:rFonts w:ascii="Times New Roman" w:hAnsi="Times New Roman" w:cs="Times New Roman"/>
                <w:color w:val="000000" w:themeColor="text1"/>
                <w:lang w:val="en-US"/>
              </w:rPr>
              <w:t>субсидии</w:t>
            </w:r>
            <w:proofErr w:type="spellEnd"/>
          </w:p>
        </w:tc>
        <w:tc>
          <w:tcPr>
            <w:tcW w:w="1417" w:type="dxa"/>
          </w:tcPr>
          <w:p w14:paraId="6A563375" w14:textId="77777777" w:rsidR="008D0DAA" w:rsidRPr="00CA4C70" w:rsidRDefault="008D0DAA" w:rsidP="00E560DF">
            <w:pPr>
              <w:jc w:val="center"/>
              <w:rPr>
                <w:rFonts w:ascii="Times New Roman" w:hAnsi="Times New Roman" w:cs="Times New Roman"/>
                <w:color w:val="000000" w:themeColor="text1"/>
                <w:lang w:val="en-US"/>
              </w:rPr>
            </w:pPr>
            <w:proofErr w:type="spellStart"/>
            <w:r w:rsidRPr="00CA4C70">
              <w:rPr>
                <w:rFonts w:ascii="Times New Roman" w:hAnsi="Times New Roman" w:cs="Times New Roman"/>
                <w:color w:val="000000" w:themeColor="text1"/>
                <w:lang w:val="en-US"/>
              </w:rPr>
              <w:t>третья</w:t>
            </w:r>
            <w:proofErr w:type="spellEnd"/>
            <w:r w:rsidRPr="00CA4C70">
              <w:rPr>
                <w:rFonts w:ascii="Times New Roman" w:hAnsi="Times New Roman" w:cs="Times New Roman"/>
                <w:color w:val="000000" w:themeColor="text1"/>
                <w:lang w:val="en-US"/>
              </w:rPr>
              <w:t xml:space="preserve"> </w:t>
            </w:r>
            <w:proofErr w:type="spellStart"/>
            <w:r w:rsidRPr="00CA4C70">
              <w:rPr>
                <w:rFonts w:ascii="Times New Roman" w:hAnsi="Times New Roman" w:cs="Times New Roman"/>
                <w:color w:val="000000" w:themeColor="text1"/>
                <w:lang w:val="en-US"/>
              </w:rPr>
              <w:t>сторона</w:t>
            </w:r>
            <w:proofErr w:type="spellEnd"/>
          </w:p>
        </w:tc>
      </w:tr>
      <w:tr w:rsidR="008D0DAA" w:rsidRPr="00CA4C70" w14:paraId="03F934C3" w14:textId="77777777" w:rsidTr="00E560DF">
        <w:tc>
          <w:tcPr>
            <w:tcW w:w="925" w:type="dxa"/>
          </w:tcPr>
          <w:p w14:paraId="2B17EC30" w14:textId="77777777" w:rsidR="008D0DAA" w:rsidRPr="00CA4C70" w:rsidRDefault="008D0DAA" w:rsidP="00E560DF">
            <w:pPr>
              <w:jc w:val="center"/>
              <w:rPr>
                <w:rFonts w:ascii="Times New Roman" w:hAnsi="Times New Roman" w:cs="Times New Roman"/>
                <w:color w:val="000000" w:themeColor="text1"/>
                <w:lang w:val="en-US"/>
              </w:rPr>
            </w:pPr>
            <w:r w:rsidRPr="00CA4C70">
              <w:rPr>
                <w:rFonts w:ascii="Times New Roman" w:hAnsi="Times New Roman" w:cs="Times New Roman"/>
                <w:color w:val="000000" w:themeColor="text1"/>
              </w:rPr>
              <w:t>DS517</w:t>
            </w:r>
          </w:p>
        </w:tc>
        <w:tc>
          <w:tcPr>
            <w:tcW w:w="2761" w:type="dxa"/>
          </w:tcPr>
          <w:p w14:paraId="4FCCB18C" w14:textId="77777777" w:rsidR="008D0DAA" w:rsidRPr="00CA4C70" w:rsidRDefault="008D0DAA" w:rsidP="00E560DF">
            <w:pPr>
              <w:jc w:val="center"/>
              <w:rPr>
                <w:rFonts w:ascii="Times New Roman" w:hAnsi="Times New Roman" w:cs="Times New Roman"/>
                <w:color w:val="000000" w:themeColor="text1"/>
              </w:rPr>
            </w:pPr>
            <w:r w:rsidRPr="00CA4C70">
              <w:rPr>
                <w:rFonts w:ascii="Times New Roman" w:hAnsi="Times New Roman" w:cs="Times New Roman"/>
                <w:color w:val="000000" w:themeColor="text1"/>
              </w:rPr>
              <w:t>Китай - Тарифные квоты на некоторые сельскохозяйственные продукты</w:t>
            </w:r>
          </w:p>
        </w:tc>
        <w:tc>
          <w:tcPr>
            <w:tcW w:w="850" w:type="dxa"/>
          </w:tcPr>
          <w:p w14:paraId="7AC425F7" w14:textId="77777777" w:rsidR="008D0DAA" w:rsidRPr="00CA4C70" w:rsidRDefault="008D0DAA" w:rsidP="00E560DF">
            <w:pPr>
              <w:jc w:val="center"/>
              <w:rPr>
                <w:rFonts w:ascii="Times New Roman" w:hAnsi="Times New Roman" w:cs="Times New Roman"/>
                <w:color w:val="000000" w:themeColor="text1"/>
                <w:lang w:val="en-US"/>
              </w:rPr>
            </w:pPr>
            <w:r w:rsidRPr="00CA4C70">
              <w:rPr>
                <w:rFonts w:ascii="Times New Roman" w:hAnsi="Times New Roman" w:cs="Times New Roman"/>
                <w:color w:val="000000" w:themeColor="text1"/>
              </w:rPr>
              <w:t>США</w:t>
            </w:r>
          </w:p>
        </w:tc>
        <w:tc>
          <w:tcPr>
            <w:tcW w:w="851" w:type="dxa"/>
          </w:tcPr>
          <w:p w14:paraId="51F17A54" w14:textId="77777777" w:rsidR="008D0DAA" w:rsidRPr="00CA4C70" w:rsidRDefault="008D0DAA" w:rsidP="00E560DF">
            <w:pPr>
              <w:jc w:val="center"/>
              <w:rPr>
                <w:rFonts w:ascii="Times New Roman" w:hAnsi="Times New Roman" w:cs="Times New Roman"/>
                <w:color w:val="000000" w:themeColor="text1"/>
                <w:lang w:val="en-US"/>
              </w:rPr>
            </w:pPr>
            <w:r w:rsidRPr="00CA4C70">
              <w:rPr>
                <w:rFonts w:ascii="Times New Roman" w:hAnsi="Times New Roman" w:cs="Times New Roman"/>
                <w:color w:val="000000" w:themeColor="text1"/>
              </w:rPr>
              <w:t>Китай</w:t>
            </w:r>
          </w:p>
        </w:tc>
        <w:tc>
          <w:tcPr>
            <w:tcW w:w="2835" w:type="dxa"/>
          </w:tcPr>
          <w:p w14:paraId="37EEBD43" w14:textId="77777777" w:rsidR="008D0DAA" w:rsidRPr="00CA4C70" w:rsidRDefault="008D0DAA" w:rsidP="00E560DF">
            <w:pPr>
              <w:jc w:val="center"/>
              <w:rPr>
                <w:rFonts w:ascii="Times New Roman" w:hAnsi="Times New Roman" w:cs="Times New Roman"/>
                <w:color w:val="000000" w:themeColor="text1"/>
              </w:rPr>
            </w:pPr>
            <w:r w:rsidRPr="00CA4C70">
              <w:rPr>
                <w:rFonts w:ascii="Times New Roman" w:hAnsi="Times New Roman" w:cs="Times New Roman"/>
                <w:color w:val="000000" w:themeColor="text1"/>
              </w:rPr>
              <w:t>Квоты на импорт сельскохозяйственной продукции</w:t>
            </w:r>
          </w:p>
        </w:tc>
        <w:tc>
          <w:tcPr>
            <w:tcW w:w="1417" w:type="dxa"/>
          </w:tcPr>
          <w:p w14:paraId="5CDF7786" w14:textId="77777777" w:rsidR="008D0DAA" w:rsidRPr="00CA4C70" w:rsidRDefault="008D0DAA" w:rsidP="00E560DF">
            <w:pPr>
              <w:jc w:val="center"/>
              <w:rPr>
                <w:rFonts w:ascii="Times New Roman" w:hAnsi="Times New Roman" w:cs="Times New Roman"/>
                <w:color w:val="000000" w:themeColor="text1"/>
                <w:lang w:val="en-US"/>
              </w:rPr>
            </w:pPr>
            <w:proofErr w:type="spellStart"/>
            <w:r w:rsidRPr="00CA4C70">
              <w:rPr>
                <w:rFonts w:ascii="Times New Roman" w:hAnsi="Times New Roman" w:cs="Times New Roman"/>
                <w:color w:val="000000" w:themeColor="text1"/>
                <w:lang w:val="en-US"/>
              </w:rPr>
              <w:t>третья</w:t>
            </w:r>
            <w:proofErr w:type="spellEnd"/>
            <w:r w:rsidRPr="00CA4C70">
              <w:rPr>
                <w:rFonts w:ascii="Times New Roman" w:hAnsi="Times New Roman" w:cs="Times New Roman"/>
                <w:color w:val="000000" w:themeColor="text1"/>
                <w:lang w:val="en-US"/>
              </w:rPr>
              <w:t xml:space="preserve"> </w:t>
            </w:r>
            <w:proofErr w:type="spellStart"/>
            <w:r w:rsidRPr="00CA4C70">
              <w:rPr>
                <w:rFonts w:ascii="Times New Roman" w:hAnsi="Times New Roman" w:cs="Times New Roman"/>
                <w:color w:val="000000" w:themeColor="text1"/>
                <w:lang w:val="en-US"/>
              </w:rPr>
              <w:t>сторона</w:t>
            </w:r>
            <w:proofErr w:type="spellEnd"/>
          </w:p>
        </w:tc>
      </w:tr>
    </w:tbl>
    <w:p w14:paraId="0A69D198" w14:textId="77777777" w:rsidR="008D0DAA" w:rsidRPr="00CA4C70" w:rsidRDefault="008D0DAA" w:rsidP="008D0DAA">
      <w:pPr>
        <w:jc w:val="both"/>
        <w:rPr>
          <w:rFonts w:ascii="Times New Roman" w:hAnsi="Times New Roman" w:cs="Times New Roman"/>
          <w:color w:val="000000" w:themeColor="text1"/>
          <w:sz w:val="28"/>
          <w:szCs w:val="28"/>
          <w:lang w:val="en-US"/>
        </w:rPr>
      </w:pPr>
    </w:p>
    <w:p w14:paraId="189A62E7" w14:textId="49CC649C"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Основываясь на вышеуказанном, представляется целесообразным провести анализ данных споров с целью выявления их особенностей и возможных последствий для </w:t>
      </w:r>
      <w:r w:rsidR="0025608D"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Анализ данных разбирательств позволит оценить влияние участия </w:t>
      </w:r>
      <w:r w:rsidR="0025608D"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в качестве третьей стороны на развитие национальной торговой политики, а также выявить возможные перспективы и риски, связанные с дальнейшим вовлечением страны в механизмы разрешения споров ВТО, в том числе в контексте регулирования торговли зерном и сельскохозяйственной продукцией. </w:t>
      </w:r>
    </w:p>
    <w:p w14:paraId="75D0F19C" w14:textId="488D26EF"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Исследования подтверждают, что несмотря на распространенное мнение о Китае как о государстве, систематически нарушающем нормы ВТО, количество жалоб против него остается на среднем уровне [</w:t>
      </w:r>
      <w:r w:rsidR="00574D9C" w:rsidRPr="00CA4C70">
        <w:rPr>
          <w:rFonts w:ascii="Times New Roman" w:hAnsi="Times New Roman" w:cs="Times New Roman"/>
          <w:color w:val="000000" w:themeColor="text1"/>
          <w:sz w:val="28"/>
          <w:szCs w:val="28"/>
        </w:rPr>
        <w:t>2</w:t>
      </w:r>
      <w:r w:rsidR="00903021" w:rsidRPr="00CA4C70">
        <w:rPr>
          <w:rFonts w:ascii="Times New Roman" w:hAnsi="Times New Roman" w:cs="Times New Roman"/>
          <w:color w:val="000000" w:themeColor="text1"/>
          <w:sz w:val="28"/>
          <w:szCs w:val="28"/>
        </w:rPr>
        <w:t>52</w:t>
      </w:r>
      <w:r w:rsidRPr="00CA4C70">
        <w:rPr>
          <w:rFonts w:ascii="Times New Roman" w:hAnsi="Times New Roman" w:cs="Times New Roman"/>
          <w:color w:val="000000" w:themeColor="text1"/>
          <w:sz w:val="28"/>
          <w:szCs w:val="28"/>
        </w:rPr>
        <w:t>]. Вместе с тем, в научных кругах существует мнение, что Китай, как участник организации, все еще находится на пути интегрирования в систему торговой организации. Страна сталкивается с трудностями в спорах ВТО из-за несоответствия законодательства нормам организации, но активно проводит реформы и образовательные инициативы, создавая условия для успешного участия в будущем [</w:t>
      </w:r>
      <w:r w:rsidR="00671F0D" w:rsidRPr="00CA4C70">
        <w:rPr>
          <w:rFonts w:ascii="Times New Roman" w:hAnsi="Times New Roman" w:cs="Times New Roman"/>
          <w:color w:val="000000" w:themeColor="text1"/>
          <w:sz w:val="28"/>
          <w:szCs w:val="28"/>
        </w:rPr>
        <w:t>2</w:t>
      </w:r>
      <w:r w:rsidR="003C3A03" w:rsidRPr="00CA4C70">
        <w:rPr>
          <w:rFonts w:ascii="Times New Roman" w:hAnsi="Times New Roman" w:cs="Times New Roman"/>
          <w:color w:val="000000" w:themeColor="text1"/>
          <w:sz w:val="28"/>
          <w:szCs w:val="28"/>
        </w:rPr>
        <w:t>53</w:t>
      </w:r>
      <w:r w:rsidRPr="00CA4C70">
        <w:rPr>
          <w:rFonts w:ascii="Times New Roman" w:hAnsi="Times New Roman" w:cs="Times New Roman"/>
          <w:color w:val="000000" w:themeColor="text1"/>
          <w:sz w:val="28"/>
          <w:szCs w:val="28"/>
        </w:rPr>
        <w:t xml:space="preserve">]. Вышеуказанное свидетельствует о том, что, несмотря на текущие вызовы и потребность в реформировании, Китай продолжает </w:t>
      </w:r>
      <w:r w:rsidRPr="00CA4C70">
        <w:rPr>
          <w:rFonts w:ascii="Times New Roman" w:hAnsi="Times New Roman" w:cs="Times New Roman"/>
          <w:color w:val="000000" w:themeColor="text1"/>
          <w:sz w:val="28"/>
          <w:szCs w:val="28"/>
        </w:rPr>
        <w:lastRenderedPageBreak/>
        <w:t xml:space="preserve">двигаться в направлении соответствия требованиям ВТО и усиления своего влияния в организации. Так, немаловажное значение имеет тот факт, что в спорах о зерне </w:t>
      </w:r>
      <w:r w:rsidRPr="00CA4C70">
        <w:rPr>
          <w:rFonts w:ascii="Times New Roman" w:hAnsi="Times New Roman" w:cs="Times New Roman"/>
          <w:color w:val="000000" w:themeColor="text1"/>
          <w:sz w:val="28"/>
          <w:szCs w:val="28"/>
          <w:lang w:val="en-US"/>
        </w:rPr>
        <w:t>DS</w:t>
      </w:r>
      <w:r w:rsidRPr="00CA4C70">
        <w:rPr>
          <w:rFonts w:ascii="Times New Roman" w:hAnsi="Times New Roman" w:cs="Times New Roman"/>
          <w:color w:val="000000" w:themeColor="text1"/>
          <w:sz w:val="28"/>
          <w:szCs w:val="28"/>
        </w:rPr>
        <w:t xml:space="preserve">511 и </w:t>
      </w:r>
      <w:r w:rsidRPr="00CA4C70">
        <w:rPr>
          <w:rFonts w:ascii="Times New Roman" w:hAnsi="Times New Roman" w:cs="Times New Roman"/>
          <w:color w:val="000000" w:themeColor="text1"/>
          <w:sz w:val="28"/>
          <w:szCs w:val="28"/>
          <w:lang w:val="en-US"/>
        </w:rPr>
        <w:t>DS</w:t>
      </w:r>
      <w:r w:rsidRPr="00CA4C70">
        <w:rPr>
          <w:rFonts w:ascii="Times New Roman" w:hAnsi="Times New Roman" w:cs="Times New Roman"/>
          <w:color w:val="000000" w:themeColor="text1"/>
          <w:sz w:val="28"/>
          <w:szCs w:val="28"/>
        </w:rPr>
        <w:t>517 Китай выразил готовность полностью исполнить постановления Органа по разрешению споров в соответствии со своими обязательствами в рамках ВТО.</w:t>
      </w:r>
    </w:p>
    <w:p w14:paraId="6BD1E8A0" w14:textId="0C50119F"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контексте данного исследования особую значимость представляет</w:t>
      </w:r>
      <w:r w:rsidR="00C46226" w:rsidRPr="00CA4C70">
        <w:rPr>
          <w:rFonts w:ascii="Times New Roman" w:hAnsi="Times New Roman" w:cs="Times New Roman"/>
          <w:color w:val="000000" w:themeColor="text1"/>
          <w:sz w:val="28"/>
          <w:szCs w:val="28"/>
        </w:rPr>
        <w:t xml:space="preserve"> рассмотрение </w:t>
      </w:r>
      <w:r w:rsidRPr="00CA4C70">
        <w:rPr>
          <w:rFonts w:ascii="Times New Roman" w:hAnsi="Times New Roman" w:cs="Times New Roman"/>
          <w:color w:val="000000" w:themeColor="text1"/>
          <w:sz w:val="28"/>
          <w:szCs w:val="28"/>
        </w:rPr>
        <w:t>спор</w:t>
      </w:r>
      <w:r w:rsidR="00C46226"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lang w:val="en-US"/>
        </w:rPr>
        <w:t>DS</w:t>
      </w:r>
      <w:r w:rsidRPr="00CA4C70">
        <w:rPr>
          <w:rFonts w:ascii="Times New Roman" w:hAnsi="Times New Roman" w:cs="Times New Roman"/>
          <w:color w:val="000000" w:themeColor="text1"/>
          <w:sz w:val="28"/>
          <w:szCs w:val="28"/>
        </w:rPr>
        <w:t>511 «Китай - Внутренняя поддержка сельскохозяйственных производителей». Спор, инициированный США в 2016 году, был связан с превышением Китаем установленных ВТО лимитов поддержки производителей зерн</w:t>
      </w:r>
      <w:r w:rsidR="00ED7ADA"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xml:space="preserve">, что, по мнению представителей США, привело к рыночным искажениям. В период 2012–2015 годов уровень государственной поддержки Китая существенно превышал допустимые показатели, что совпало с сокращением поставок американского зерна и накоплением запасов в КНР. Данный спор вызвал широкий международный интерес, что подтверждается участием в разбирательстве 27 </w:t>
      </w:r>
      <w:r w:rsidR="00F75676" w:rsidRPr="00CA4C70">
        <w:rPr>
          <w:rFonts w:ascii="Times New Roman" w:hAnsi="Times New Roman" w:cs="Times New Roman"/>
          <w:color w:val="000000" w:themeColor="text1"/>
          <w:sz w:val="28"/>
          <w:szCs w:val="28"/>
        </w:rPr>
        <w:t xml:space="preserve">государств-участников </w:t>
      </w:r>
      <w:r w:rsidRPr="00CA4C70">
        <w:rPr>
          <w:rFonts w:ascii="Times New Roman" w:hAnsi="Times New Roman" w:cs="Times New Roman"/>
          <w:color w:val="000000" w:themeColor="text1"/>
          <w:sz w:val="28"/>
          <w:szCs w:val="28"/>
        </w:rPr>
        <w:t xml:space="preserve">ВТО в качестве третьих сторон, включая </w:t>
      </w:r>
      <w:r w:rsidR="00B32B1D" w:rsidRPr="00CA4C70">
        <w:rPr>
          <w:rFonts w:ascii="Times New Roman" w:hAnsi="Times New Roman" w:cs="Times New Roman"/>
          <w:color w:val="000000" w:themeColor="text1"/>
          <w:sz w:val="28"/>
          <w:szCs w:val="28"/>
        </w:rPr>
        <w:t xml:space="preserve">Республику </w:t>
      </w:r>
      <w:r w:rsidRPr="00CA4C70">
        <w:rPr>
          <w:rFonts w:ascii="Times New Roman" w:hAnsi="Times New Roman" w:cs="Times New Roman"/>
          <w:color w:val="000000" w:themeColor="text1"/>
          <w:sz w:val="28"/>
          <w:szCs w:val="28"/>
        </w:rPr>
        <w:t xml:space="preserve">Казахстан. США обосновывали свою позицию ссылками на нормы Соглашения ВТО по сельскому хозяйству, утверждая, что политика Китая в области сельскохозяйственной поддержки не соответствует положениям статей 3.2, 6.3 и 7.2(b) Соглашения ВТО по сельскому хозяйству. </w:t>
      </w:r>
    </w:p>
    <w:p w14:paraId="758499A4" w14:textId="412F6C04" w:rsidR="007B278C" w:rsidRPr="00CA4C70" w:rsidRDefault="007B278C"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Важно отметить, что затронутые статьи в споре направлены на регулирование внутренних мер поддержки сельского хозяйства. Так, статья 3.2 устанавливает, что члены ВТО не вправе применять меры поддержки, выходящие за рамки обязательств, предусмотренных их перечнями уступок. Статья 6.3 определяет условия, при которых специальные и дифференцированные меры поддержки могут применяться развивающимися странами, ограничивая их влияние на торговлю. В </w:t>
      </w:r>
      <w:r w:rsidR="00A75B62" w:rsidRPr="00CA4C70">
        <w:rPr>
          <w:rFonts w:ascii="Times New Roman" w:hAnsi="Times New Roman" w:cs="Times New Roman"/>
          <w:color w:val="000000" w:themeColor="text1"/>
          <w:sz w:val="28"/>
          <w:szCs w:val="28"/>
        </w:rPr>
        <w:t>то время как</w:t>
      </w:r>
      <w:r w:rsidRPr="00CA4C70">
        <w:rPr>
          <w:rFonts w:ascii="Times New Roman" w:hAnsi="Times New Roman" w:cs="Times New Roman"/>
          <w:color w:val="000000" w:themeColor="text1"/>
          <w:sz w:val="28"/>
          <w:szCs w:val="28"/>
        </w:rPr>
        <w:t>, статья 7.2(b) регламентирует допустимые формы государственной поддержки в рамках «желто</w:t>
      </w:r>
      <w:r w:rsidR="00A75B62" w:rsidRPr="00CA4C70">
        <w:rPr>
          <w:rFonts w:ascii="Times New Roman" w:hAnsi="Times New Roman" w:cs="Times New Roman"/>
          <w:color w:val="000000" w:themeColor="text1"/>
          <w:sz w:val="28"/>
          <w:szCs w:val="28"/>
        </w:rPr>
        <w:t>й</w:t>
      </w:r>
      <w:r w:rsidRPr="00CA4C70">
        <w:rPr>
          <w:rFonts w:ascii="Times New Roman" w:hAnsi="Times New Roman" w:cs="Times New Roman"/>
          <w:color w:val="000000" w:themeColor="text1"/>
          <w:sz w:val="28"/>
          <w:szCs w:val="28"/>
        </w:rPr>
        <w:t xml:space="preserve"> </w:t>
      </w:r>
      <w:r w:rsidR="00A75B62" w:rsidRPr="00CA4C70">
        <w:rPr>
          <w:rFonts w:ascii="Times New Roman" w:hAnsi="Times New Roman" w:cs="Times New Roman"/>
          <w:color w:val="000000" w:themeColor="text1"/>
          <w:sz w:val="28"/>
          <w:szCs w:val="28"/>
        </w:rPr>
        <w:t>корзины</w:t>
      </w:r>
      <w:r w:rsidRPr="00CA4C70">
        <w:rPr>
          <w:rFonts w:ascii="Times New Roman" w:hAnsi="Times New Roman" w:cs="Times New Roman"/>
          <w:color w:val="000000" w:themeColor="text1"/>
          <w:sz w:val="28"/>
          <w:szCs w:val="28"/>
        </w:rPr>
        <w:t xml:space="preserve">», предусматривая критерии для оценки их воздействия на </w:t>
      </w:r>
      <w:r w:rsidR="00A75B62" w:rsidRPr="00CA4C70">
        <w:rPr>
          <w:rFonts w:ascii="Times New Roman" w:hAnsi="Times New Roman" w:cs="Times New Roman"/>
          <w:color w:val="000000" w:themeColor="text1"/>
          <w:sz w:val="28"/>
          <w:szCs w:val="28"/>
        </w:rPr>
        <w:t>торговлю</w:t>
      </w:r>
      <w:r w:rsidRPr="00CA4C70">
        <w:rPr>
          <w:rFonts w:ascii="Times New Roman" w:hAnsi="Times New Roman" w:cs="Times New Roman"/>
          <w:color w:val="000000" w:themeColor="text1"/>
          <w:sz w:val="28"/>
          <w:szCs w:val="28"/>
        </w:rPr>
        <w:t xml:space="preserve">. </w:t>
      </w:r>
    </w:p>
    <w:p w14:paraId="6ED6452C" w14:textId="4D82D57E"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Исследования, посвященные спорам в ВТО, </w:t>
      </w:r>
      <w:r w:rsidR="00815D7F" w:rsidRPr="00CA4C70">
        <w:rPr>
          <w:rFonts w:ascii="Times New Roman" w:hAnsi="Times New Roman" w:cs="Times New Roman"/>
          <w:color w:val="000000" w:themeColor="text1"/>
          <w:sz w:val="28"/>
          <w:szCs w:val="28"/>
        </w:rPr>
        <w:t>направленные на изучение</w:t>
      </w:r>
      <w:r w:rsidRPr="00CA4C70">
        <w:rPr>
          <w:rFonts w:ascii="Times New Roman" w:hAnsi="Times New Roman" w:cs="Times New Roman"/>
          <w:color w:val="000000" w:themeColor="text1"/>
          <w:sz w:val="28"/>
          <w:szCs w:val="28"/>
        </w:rPr>
        <w:t xml:space="preserve"> государственной поддержки сельского хозяйства, подтверждают, что подобные меры нередко становятся предметом разбирательств. </w:t>
      </w:r>
      <w:r w:rsidR="00F4785B" w:rsidRPr="00CA4C70">
        <w:rPr>
          <w:rFonts w:ascii="Times New Roman" w:hAnsi="Times New Roman" w:cs="Times New Roman"/>
          <w:color w:val="000000" w:themeColor="text1"/>
          <w:sz w:val="28"/>
          <w:szCs w:val="28"/>
        </w:rPr>
        <w:t>Так</w:t>
      </w:r>
      <w:r w:rsidRPr="00CA4C70">
        <w:rPr>
          <w:rFonts w:ascii="Times New Roman" w:hAnsi="Times New Roman" w:cs="Times New Roman"/>
          <w:color w:val="000000" w:themeColor="text1"/>
          <w:sz w:val="28"/>
          <w:szCs w:val="28"/>
        </w:rPr>
        <w:t xml:space="preserve">, США инициировали указанный спор против Китая, утверждая, что его поддержка производителей пшеницы, риса и кукурузы в 2012–2015 годах превышала допустимый уровень в 8,5% от стоимости урожая. Китай настаивал на собственной методике расчета поддержки, однако США заявляли, что она не соответствует правилам ВТО. Консультации между сторонами не привели к урегулированию, и в 2017 году была создана </w:t>
      </w:r>
      <w:r w:rsidR="0010385E">
        <w:rPr>
          <w:rFonts w:ascii="Times New Roman" w:hAnsi="Times New Roman" w:cs="Times New Roman"/>
          <w:color w:val="000000" w:themeColor="text1"/>
          <w:sz w:val="28"/>
          <w:szCs w:val="28"/>
        </w:rPr>
        <w:t>т</w:t>
      </w:r>
      <w:r w:rsidR="00F619EC" w:rsidRPr="00CA4C70">
        <w:rPr>
          <w:rFonts w:ascii="Times New Roman" w:hAnsi="Times New Roman" w:cs="Times New Roman"/>
          <w:color w:val="000000" w:themeColor="text1"/>
          <w:sz w:val="28"/>
          <w:szCs w:val="28"/>
        </w:rPr>
        <w:t>ретейская</w:t>
      </w:r>
      <w:r w:rsidRPr="00CA4C70">
        <w:rPr>
          <w:rFonts w:ascii="Times New Roman" w:hAnsi="Times New Roman" w:cs="Times New Roman"/>
          <w:color w:val="000000" w:themeColor="text1"/>
          <w:sz w:val="28"/>
          <w:szCs w:val="28"/>
        </w:rPr>
        <w:t xml:space="preserve"> группа для рассмотрения спора. В результате США потребовали приведения мер государственной поддержки Китая в соответствие с обязательствами в рамках ВТО [</w:t>
      </w:r>
      <w:r w:rsidR="002918A9" w:rsidRPr="00CA4C70">
        <w:rPr>
          <w:rFonts w:ascii="Times New Roman" w:hAnsi="Times New Roman" w:cs="Times New Roman"/>
          <w:color w:val="000000" w:themeColor="text1"/>
          <w:sz w:val="28"/>
          <w:szCs w:val="28"/>
        </w:rPr>
        <w:t>2</w:t>
      </w:r>
      <w:r w:rsidR="003C3A03" w:rsidRPr="00CA4C70">
        <w:rPr>
          <w:rFonts w:ascii="Times New Roman" w:hAnsi="Times New Roman" w:cs="Times New Roman"/>
          <w:color w:val="000000" w:themeColor="text1"/>
          <w:sz w:val="28"/>
          <w:szCs w:val="28"/>
        </w:rPr>
        <w:t>54</w:t>
      </w:r>
      <w:r w:rsidRPr="00CA4C70">
        <w:rPr>
          <w:rFonts w:ascii="Times New Roman" w:hAnsi="Times New Roman" w:cs="Times New Roman"/>
          <w:color w:val="000000" w:themeColor="text1"/>
          <w:sz w:val="28"/>
          <w:szCs w:val="28"/>
        </w:rPr>
        <w:t>]. Основной предмет разбирательства касался превышения Китаем установленного уровня минимальной поддержки, что подтвердило расследование комиссии. В итоге программа ценовой поддержки кукурузы была прекращена в 2016 году. Несмотря на то, что Китай внес изменения в параметры поддержки</w:t>
      </w:r>
      <w:r w:rsidR="00245716" w:rsidRPr="00CA4C70">
        <w:rPr>
          <w:rFonts w:ascii="Times New Roman" w:hAnsi="Times New Roman" w:cs="Times New Roman"/>
          <w:color w:val="000000" w:themeColor="text1"/>
          <w:sz w:val="28"/>
          <w:szCs w:val="28"/>
        </w:rPr>
        <w:t xml:space="preserve"> в целях</w:t>
      </w:r>
      <w:r w:rsidRPr="00CA4C70">
        <w:rPr>
          <w:rFonts w:ascii="Times New Roman" w:hAnsi="Times New Roman" w:cs="Times New Roman"/>
          <w:color w:val="000000" w:themeColor="text1"/>
          <w:sz w:val="28"/>
          <w:szCs w:val="28"/>
        </w:rPr>
        <w:t xml:space="preserve"> соответс</w:t>
      </w:r>
      <w:r w:rsidR="00245716" w:rsidRPr="00CA4C70">
        <w:rPr>
          <w:rFonts w:ascii="Times New Roman" w:hAnsi="Times New Roman" w:cs="Times New Roman"/>
          <w:color w:val="000000" w:themeColor="text1"/>
          <w:sz w:val="28"/>
          <w:szCs w:val="28"/>
        </w:rPr>
        <w:t>твия</w:t>
      </w:r>
      <w:r w:rsidRPr="00CA4C70">
        <w:rPr>
          <w:rFonts w:ascii="Times New Roman" w:hAnsi="Times New Roman" w:cs="Times New Roman"/>
          <w:color w:val="000000" w:themeColor="text1"/>
          <w:sz w:val="28"/>
          <w:szCs w:val="28"/>
        </w:rPr>
        <w:t xml:space="preserve"> нормам ВТО, </w:t>
      </w:r>
      <w:r w:rsidRPr="00CA4C70">
        <w:rPr>
          <w:rFonts w:ascii="Times New Roman" w:hAnsi="Times New Roman" w:cs="Times New Roman"/>
          <w:color w:val="000000" w:themeColor="text1"/>
          <w:sz w:val="28"/>
          <w:szCs w:val="28"/>
        </w:rPr>
        <w:lastRenderedPageBreak/>
        <w:t xml:space="preserve">отсутствие четкого механизма расчета уровня минимальной поддержки свидетельствует о пробелах в правовом регулировании и продолжает вызывать разногласия среди стран-членов. </w:t>
      </w:r>
    </w:p>
    <w:p w14:paraId="2D289D59" w14:textId="15EF8959"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правовой пробел в определении механизма расчета уровня минимальной поддержки не только порождает разногласия среди членов ВТО, но и осложняет достижение единообразного подхода к регулированию сельскохозяйственных субсидий в рамках организации. Недостаточная правовая определенность, усугубляемая приостановление</w:t>
      </w:r>
      <w:r w:rsidR="006E4538" w:rsidRPr="00CA4C70">
        <w:rPr>
          <w:rFonts w:ascii="Times New Roman" w:hAnsi="Times New Roman" w:cs="Times New Roman"/>
          <w:color w:val="000000" w:themeColor="text1"/>
          <w:sz w:val="28"/>
          <w:szCs w:val="28"/>
        </w:rPr>
        <w:t>м</w:t>
      </w:r>
      <w:r w:rsidRPr="00CA4C70">
        <w:rPr>
          <w:rFonts w:ascii="Times New Roman" w:hAnsi="Times New Roman" w:cs="Times New Roman"/>
          <w:color w:val="000000" w:themeColor="text1"/>
          <w:sz w:val="28"/>
          <w:szCs w:val="28"/>
        </w:rPr>
        <w:t xml:space="preserve"> деятельности апелляционного органа, затрудняет вынесение окончательного решения по интерпретации положений Соглашения ВТО по сельскому хозяйству, что подчеркивает необходимость пересмотра методологии расчета уровня минимальной поддержки с учетом современных реалий мирового сельскохозяйственного рынка. Так, анализируемый спор DS511 является примером данных проблем. </w:t>
      </w:r>
    </w:p>
    <w:p w14:paraId="0A293C9F" w14:textId="3FCD3682"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результате комиссия установила, что в 2012–2015 годах уровень государственной поддержки китайских производителей зерновых превышал допустимые обязательства, что было признано нарушением статей 3.2 и 6.3 Соглашения ВТО по сельскому хозяйству. Отсутствие обжалования решения комиссии привело к его официальному утверждению Органом по разрешению споров 26 апреля 2019 года. В результате Китай и США договорились о сроке выполнения постановлений и рекомендаций ОРС до 31 марта 2020 года, позднее продлив его до 30 июня 2020 года для проведения дополнительной оценки действий Китая. Как справедливо отмечают </w:t>
      </w:r>
      <w:r w:rsidR="002C1FA8" w:rsidRPr="00CA4C70">
        <w:rPr>
          <w:rFonts w:ascii="Times New Roman" w:hAnsi="Times New Roman" w:cs="Times New Roman"/>
          <w:color w:val="000000" w:themeColor="text1"/>
          <w:sz w:val="28"/>
          <w:szCs w:val="28"/>
        </w:rPr>
        <w:t xml:space="preserve">зарубежные </w:t>
      </w:r>
      <w:r w:rsidRPr="00CA4C70">
        <w:rPr>
          <w:rFonts w:ascii="Times New Roman" w:hAnsi="Times New Roman" w:cs="Times New Roman"/>
          <w:color w:val="000000" w:themeColor="text1"/>
          <w:sz w:val="28"/>
          <w:szCs w:val="28"/>
        </w:rPr>
        <w:t>исследовател</w:t>
      </w:r>
      <w:r w:rsidR="00F07136" w:rsidRPr="00CA4C70">
        <w:rPr>
          <w:rFonts w:ascii="Times New Roman" w:hAnsi="Times New Roman" w:cs="Times New Roman"/>
          <w:color w:val="000000" w:themeColor="text1"/>
          <w:sz w:val="28"/>
          <w:szCs w:val="28"/>
        </w:rPr>
        <w:t xml:space="preserve">и </w:t>
      </w:r>
      <w:r w:rsidRPr="00CA4C70">
        <w:rPr>
          <w:rFonts w:ascii="Times New Roman" w:hAnsi="Times New Roman" w:cs="Times New Roman"/>
          <w:color w:val="000000" w:themeColor="text1"/>
          <w:sz w:val="28"/>
          <w:szCs w:val="28"/>
        </w:rPr>
        <w:t>в анализе данного спора, неурегулированность механизма расчета уровня минимальной поддержки и противоречия между членами ВТО указывают на необходимость дальнейшего совершенствования системы сельскохозяйственных субсидий в рамках организации [</w:t>
      </w:r>
      <w:r w:rsidR="00F07136" w:rsidRPr="00CA4C70">
        <w:rPr>
          <w:rFonts w:ascii="Times New Roman" w:hAnsi="Times New Roman" w:cs="Times New Roman"/>
          <w:color w:val="000000" w:themeColor="text1"/>
          <w:sz w:val="28"/>
          <w:szCs w:val="28"/>
        </w:rPr>
        <w:t>1</w:t>
      </w:r>
      <w:r w:rsidR="002C1FA8" w:rsidRPr="00CA4C70">
        <w:rPr>
          <w:rFonts w:ascii="Times New Roman" w:hAnsi="Times New Roman" w:cs="Times New Roman"/>
          <w:color w:val="000000" w:themeColor="text1"/>
          <w:sz w:val="28"/>
          <w:szCs w:val="28"/>
        </w:rPr>
        <w:t>36</w:t>
      </w:r>
      <w:r w:rsidR="00F07136" w:rsidRPr="00CA4C70">
        <w:rPr>
          <w:rFonts w:ascii="Times New Roman" w:hAnsi="Times New Roman" w:cs="Times New Roman"/>
          <w:color w:val="000000" w:themeColor="text1"/>
          <w:sz w:val="28"/>
          <w:szCs w:val="28"/>
        </w:rPr>
        <w:t xml:space="preserve">, с. </w:t>
      </w:r>
      <w:r w:rsidR="008731F5" w:rsidRPr="00CA4C70">
        <w:rPr>
          <w:rFonts w:ascii="Times New Roman" w:hAnsi="Times New Roman" w:cs="Times New Roman"/>
          <w:color w:val="000000" w:themeColor="text1"/>
          <w:sz w:val="28"/>
          <w:szCs w:val="28"/>
        </w:rPr>
        <w:t>390</w:t>
      </w:r>
      <w:r w:rsidRPr="00CA4C70">
        <w:rPr>
          <w:rFonts w:ascii="Times New Roman" w:hAnsi="Times New Roman" w:cs="Times New Roman"/>
          <w:color w:val="000000" w:themeColor="text1"/>
          <w:sz w:val="28"/>
          <w:szCs w:val="28"/>
        </w:rPr>
        <w:t xml:space="preserve">]. </w:t>
      </w:r>
    </w:p>
    <w:p w14:paraId="6B0758B4" w14:textId="3C242420"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по делу DS511 Комиссия подчеркнула необходимость единообразия в подходах к расчету поддержки сельского хозяйства, что нашло поддержку среди ряда стран, включая </w:t>
      </w:r>
      <w:r w:rsidR="0011706E" w:rsidRPr="00CA4C70">
        <w:rPr>
          <w:rFonts w:ascii="Times New Roman" w:hAnsi="Times New Roman" w:cs="Times New Roman"/>
          <w:color w:val="000000" w:themeColor="text1"/>
          <w:sz w:val="28"/>
          <w:szCs w:val="28"/>
        </w:rPr>
        <w:t xml:space="preserve">Республику </w:t>
      </w:r>
      <w:r w:rsidRPr="00CA4C70">
        <w:rPr>
          <w:rFonts w:ascii="Times New Roman" w:hAnsi="Times New Roman" w:cs="Times New Roman"/>
          <w:color w:val="000000" w:themeColor="text1"/>
          <w:sz w:val="28"/>
          <w:szCs w:val="28"/>
        </w:rPr>
        <w:t>Казахстан. Присоединившись к числу сторон, поддержавших решени</w:t>
      </w:r>
      <w:r w:rsidR="00187F59">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w:t>
      </w:r>
      <w:r w:rsidR="00187F59">
        <w:rPr>
          <w:rFonts w:ascii="Times New Roman" w:hAnsi="Times New Roman" w:cs="Times New Roman"/>
          <w:color w:val="000000" w:themeColor="text1"/>
          <w:sz w:val="28"/>
          <w:szCs w:val="28"/>
        </w:rPr>
        <w:t>т</w:t>
      </w:r>
      <w:r w:rsidRPr="00CA4C70">
        <w:rPr>
          <w:rFonts w:ascii="Times New Roman" w:hAnsi="Times New Roman" w:cs="Times New Roman"/>
          <w:color w:val="000000" w:themeColor="text1"/>
          <w:sz w:val="28"/>
          <w:szCs w:val="28"/>
        </w:rPr>
        <w:t xml:space="preserve">ретейской группы, </w:t>
      </w:r>
      <w:r w:rsidR="00CB6F3F"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Казахстан подтвердил</w:t>
      </w:r>
      <w:r w:rsidR="00301D44" w:rsidRPr="00CA4C70">
        <w:rPr>
          <w:rFonts w:ascii="Times New Roman" w:hAnsi="Times New Roman" w:cs="Times New Roman"/>
          <w:color w:val="000000" w:themeColor="text1"/>
          <w:sz w:val="28"/>
          <w:szCs w:val="28"/>
        </w:rPr>
        <w:t>а</w:t>
      </w:r>
      <w:r w:rsidRPr="00CA4C70">
        <w:rPr>
          <w:rFonts w:ascii="Times New Roman" w:hAnsi="Times New Roman" w:cs="Times New Roman"/>
          <w:color w:val="000000" w:themeColor="text1"/>
          <w:sz w:val="28"/>
          <w:szCs w:val="28"/>
        </w:rPr>
        <w:t xml:space="preserve"> свою заинтересованность в развитии прозрачных и предсказуемых механизмов регулирования сельскохозяйственных субсидий в рамках ВТО, что подтверждает актуальность для </w:t>
      </w:r>
      <w:r w:rsidR="00301D44" w:rsidRPr="00CA4C70">
        <w:rPr>
          <w:rFonts w:ascii="Times New Roman" w:hAnsi="Times New Roman" w:cs="Times New Roman"/>
          <w:color w:val="000000" w:themeColor="text1"/>
          <w:sz w:val="28"/>
          <w:szCs w:val="28"/>
        </w:rPr>
        <w:t>Р</w:t>
      </w:r>
      <w:r w:rsidRPr="00CA4C70">
        <w:rPr>
          <w:rFonts w:ascii="Times New Roman" w:hAnsi="Times New Roman" w:cs="Times New Roman"/>
          <w:color w:val="000000" w:themeColor="text1"/>
          <w:sz w:val="28"/>
          <w:szCs w:val="28"/>
        </w:rPr>
        <w:t>К дальнейшей адаптации международного опыта в сфере сельскохозяйственных субсидий и совершенствования механизмов их регулирования.</w:t>
      </w:r>
    </w:p>
    <w:p w14:paraId="13E2F365" w14:textId="4E6411CD"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Проведенный анализ указывает на необходимость применения мировых практик в регулировании сельскохозяйственных субсидий, что актуально для </w:t>
      </w:r>
      <w:r w:rsidR="00B02C7A"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в контексте е</w:t>
      </w:r>
      <w:r w:rsidR="00B02C7A"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участия в системе ВТО. Т</w:t>
      </w:r>
      <w:r w:rsidR="004D755C">
        <w:rPr>
          <w:rFonts w:ascii="Times New Roman" w:hAnsi="Times New Roman" w:cs="Times New Roman"/>
          <w:color w:val="000000" w:themeColor="text1"/>
          <w:sz w:val="28"/>
          <w:szCs w:val="28"/>
        </w:rPr>
        <w:t xml:space="preserve">аким образом </w:t>
      </w:r>
      <w:r w:rsidRPr="00CA4C70">
        <w:rPr>
          <w:rFonts w:ascii="Times New Roman" w:hAnsi="Times New Roman" w:cs="Times New Roman"/>
          <w:color w:val="000000" w:themeColor="text1"/>
          <w:sz w:val="28"/>
          <w:szCs w:val="28"/>
        </w:rPr>
        <w:t>страна демонстрирует заинтересованность в совершенствовании механизмов регулирования и учете глобальных тенденций. Дальнейшее изучение и применение передовых практик может способствовать не только защите национальных экономических интересов, но и развитию более прозрачных и сбалансированных правил международной торговли.</w:t>
      </w:r>
    </w:p>
    <w:p w14:paraId="64F26B67" w14:textId="4C0FE055" w:rsidR="00483C07"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 xml:space="preserve">Следует отметить, что спор DS517 «Китай - Тарифные квоты на некоторые сельскохозяйственные продукты», инициированный США против Китая в 2016 году, является одним из показательных примеров международных торговых разногласий в области регулирования сельского хозяйства и входит в число последних разбирательств по вопросам торговли зерном. США заявили, что введение Китаем тарифных квот на пшеницу, рис и кукурузу было основано на ряде национальных нормативно-правовых актов, включая Таможенное законодательство Китайской Народной Республики, Постановление об управлении импортом и экспортом товаров, Постановление об импортных и экспортных пошлинах, а также Закон о внешней торговле </w:t>
      </w:r>
      <w:r w:rsidR="00483C07" w:rsidRPr="00CA4C70">
        <w:rPr>
          <w:rFonts w:ascii="Times New Roman" w:hAnsi="Times New Roman" w:cs="Times New Roman"/>
          <w:color w:val="000000" w:themeColor="text1"/>
          <w:sz w:val="28"/>
          <w:szCs w:val="28"/>
        </w:rPr>
        <w:t>[2</w:t>
      </w:r>
      <w:r w:rsidR="006156B5" w:rsidRPr="00CA4C70">
        <w:rPr>
          <w:rFonts w:ascii="Times New Roman" w:hAnsi="Times New Roman" w:cs="Times New Roman"/>
          <w:color w:val="000000" w:themeColor="text1"/>
          <w:sz w:val="28"/>
          <w:szCs w:val="28"/>
        </w:rPr>
        <w:t>31</w:t>
      </w:r>
      <w:r w:rsidR="00483C07" w:rsidRPr="00CA4C70">
        <w:rPr>
          <w:rFonts w:ascii="Times New Roman" w:hAnsi="Times New Roman" w:cs="Times New Roman"/>
          <w:color w:val="000000" w:themeColor="text1"/>
          <w:sz w:val="28"/>
          <w:szCs w:val="28"/>
        </w:rPr>
        <w:t>, с</w:t>
      </w:r>
      <w:r w:rsidR="008D4C21" w:rsidRPr="00CA4C70">
        <w:rPr>
          <w:rFonts w:ascii="Times New Roman" w:hAnsi="Times New Roman" w:cs="Times New Roman"/>
          <w:color w:val="000000" w:themeColor="text1"/>
          <w:sz w:val="28"/>
          <w:szCs w:val="28"/>
        </w:rPr>
        <w:t>.</w:t>
      </w:r>
      <w:r w:rsidR="00483C07" w:rsidRPr="00CA4C70">
        <w:rPr>
          <w:rFonts w:ascii="Times New Roman" w:hAnsi="Times New Roman" w:cs="Times New Roman"/>
          <w:color w:val="000000" w:themeColor="text1"/>
          <w:sz w:val="28"/>
          <w:szCs w:val="28"/>
        </w:rPr>
        <w:t xml:space="preserve"> 191].</w:t>
      </w:r>
    </w:p>
    <w:p w14:paraId="04A022DE" w14:textId="29BA238C"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Согласно позиции США, данные меры нарушают обязательства Китая в рамках ВТО, что привело к созданию Комиссии в 2017 году и, как следствие, к рассмотрению данного вопроса с представлением отчета в 2019 году. Основной предмет разбирательства заключался не в фактическом исполнении квот, а в их соответствии обязательствам Китая по ГАТТ и Протоколу о присоединении. Комиссия частично отклонила требования США, применив принцип судебной экономии в отношении отдельных положений спора.</w:t>
      </w:r>
    </w:p>
    <w:p w14:paraId="0E664278" w14:textId="3FD3110B"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данном споре третьими сторонами, наряду с </w:t>
      </w:r>
      <w:r w:rsidR="00BB324A" w:rsidRPr="00CA4C70">
        <w:rPr>
          <w:rFonts w:ascii="Times New Roman" w:hAnsi="Times New Roman" w:cs="Times New Roman"/>
          <w:color w:val="000000" w:themeColor="text1"/>
          <w:sz w:val="28"/>
          <w:szCs w:val="28"/>
        </w:rPr>
        <w:t xml:space="preserve">Республикой </w:t>
      </w:r>
      <w:r w:rsidRPr="00CA4C70">
        <w:rPr>
          <w:rFonts w:ascii="Times New Roman" w:hAnsi="Times New Roman" w:cs="Times New Roman"/>
          <w:color w:val="000000" w:themeColor="text1"/>
          <w:sz w:val="28"/>
          <w:szCs w:val="28"/>
        </w:rPr>
        <w:t xml:space="preserve">Казахстан, выступили Австралия, Бразилия, Вьетнам, Гватемала, Европейский Союз, Индия, Индонезия, Канада, Китайский Тайбэй, Корея, Норвегия, Эквадор, Россия, Сингапур, Украина и Япония. США предъявили Китаю обвинения в несоблюдении ряда положений права ВТО, включая пункт 116 Доклада Рабочей группы по присоединению Китая (WT/MIN(01)/3), а также статьи X:3(a), XI:1 и XIII:3(b) ГАТТ 1994 года.  </w:t>
      </w:r>
    </w:p>
    <w:p w14:paraId="0410A254" w14:textId="77777777"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По результатам рассмотрения спора Группа установила следующее:  </w:t>
      </w:r>
    </w:p>
    <w:p w14:paraId="0D3034DB" w14:textId="77777777"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1) действия Китая не соответствовали пункту 116 Доклада Рабочей группы по присоединению;  </w:t>
      </w:r>
    </w:p>
    <w:p w14:paraId="0D685BDA" w14:textId="77777777"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2) нарушение статей X:3(a) и XIII:3(b) ГАТТ 1994 года со стороны Китая не было выявлено;  </w:t>
      </w:r>
    </w:p>
    <w:p w14:paraId="62A3907F" w14:textId="69C409C4" w:rsidR="00F2690C"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3) выводы относительно соответствия статьи XI:1 вынесены не были </w:t>
      </w:r>
      <w:r w:rsidR="00F2690C" w:rsidRPr="00CA4C70">
        <w:rPr>
          <w:rFonts w:ascii="Times New Roman" w:hAnsi="Times New Roman" w:cs="Times New Roman"/>
          <w:color w:val="000000" w:themeColor="text1"/>
          <w:sz w:val="28"/>
          <w:szCs w:val="28"/>
        </w:rPr>
        <w:t>[25</w:t>
      </w:r>
      <w:r w:rsidR="005A17B2" w:rsidRPr="00CA4C70">
        <w:rPr>
          <w:rFonts w:ascii="Times New Roman" w:hAnsi="Times New Roman" w:cs="Times New Roman"/>
          <w:color w:val="000000" w:themeColor="text1"/>
          <w:sz w:val="28"/>
          <w:szCs w:val="28"/>
        </w:rPr>
        <w:t>2</w:t>
      </w:r>
      <w:r w:rsidR="00F2690C" w:rsidRPr="00CA4C70">
        <w:rPr>
          <w:rFonts w:ascii="Times New Roman" w:hAnsi="Times New Roman" w:cs="Times New Roman"/>
          <w:color w:val="000000" w:themeColor="text1"/>
          <w:sz w:val="28"/>
          <w:szCs w:val="28"/>
        </w:rPr>
        <w:t>, с, 191].</w:t>
      </w:r>
    </w:p>
    <w:p w14:paraId="2CA8DD2F" w14:textId="40027C73"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Таким образом, Комиссия установила, что Китай нарушил обязательства по пункту 116 Доклада Рабочей группы по присоединению, так как система администрирования тарифных квот не соответствовала принципам недискриминации. В ходе разбирательства были выявлены проблемы, связанные с критериями приемлемости, распределением и перераспределением квот, а также требованиями к использованию импортируемых сельскохозяйственных товаров [</w:t>
      </w:r>
      <w:r w:rsidR="00D0375D" w:rsidRPr="00CA4C70">
        <w:rPr>
          <w:rFonts w:ascii="Times New Roman" w:hAnsi="Times New Roman" w:cs="Times New Roman"/>
          <w:color w:val="000000" w:themeColor="text1"/>
          <w:sz w:val="28"/>
          <w:szCs w:val="28"/>
        </w:rPr>
        <w:t>2</w:t>
      </w:r>
      <w:r w:rsidR="00AF5588" w:rsidRPr="00CA4C70">
        <w:rPr>
          <w:rFonts w:ascii="Times New Roman" w:hAnsi="Times New Roman" w:cs="Times New Roman"/>
          <w:color w:val="000000" w:themeColor="text1"/>
          <w:sz w:val="28"/>
          <w:szCs w:val="28"/>
        </w:rPr>
        <w:t>55</w:t>
      </w:r>
      <w:r w:rsidRPr="00CA4C70">
        <w:rPr>
          <w:rFonts w:ascii="Times New Roman" w:hAnsi="Times New Roman" w:cs="Times New Roman"/>
          <w:color w:val="000000" w:themeColor="text1"/>
          <w:sz w:val="28"/>
          <w:szCs w:val="28"/>
        </w:rPr>
        <w:t>]. США утверждали, что данные меры препятствовали полному использованию квот, что противоречило обязательствам Китая в рамках ВТО.</w:t>
      </w:r>
    </w:p>
    <w:p w14:paraId="49DAE41B" w14:textId="6D6DCD6D" w:rsidR="001A5357"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ходе исследования данного спора было установлено, что Комиссия признала: требования Китая к использованию импортируемой пшеницы и кукурузы ограничивали гибкость импортеров, препятствовали полному освоению квот и, таким образом, нарушали обязательства страны в рамках </w:t>
      </w:r>
      <w:r w:rsidRPr="00CA4C70">
        <w:rPr>
          <w:rFonts w:ascii="Times New Roman" w:hAnsi="Times New Roman" w:cs="Times New Roman"/>
          <w:color w:val="000000" w:themeColor="text1"/>
          <w:sz w:val="28"/>
          <w:szCs w:val="28"/>
        </w:rPr>
        <w:lastRenderedPageBreak/>
        <w:t xml:space="preserve">ВТО. </w:t>
      </w:r>
      <w:r w:rsidR="002E3F5D" w:rsidRPr="00CA4C70">
        <w:rPr>
          <w:rFonts w:ascii="Times New Roman" w:hAnsi="Times New Roman" w:cs="Times New Roman"/>
          <w:color w:val="000000" w:themeColor="text1"/>
          <w:sz w:val="28"/>
          <w:szCs w:val="28"/>
        </w:rPr>
        <w:t>Так</w:t>
      </w:r>
      <w:r w:rsidRPr="00CA4C70">
        <w:rPr>
          <w:rFonts w:ascii="Times New Roman" w:hAnsi="Times New Roman" w:cs="Times New Roman"/>
          <w:color w:val="000000" w:themeColor="text1"/>
          <w:sz w:val="28"/>
          <w:szCs w:val="28"/>
        </w:rPr>
        <w:t>, отсутствие четко определенных административных процедур и ограничения для участников, не являющихся государственными торговыми предприятиями, усложняли механизм перераспределения квот. Данные меры, наряду с действующими штрафными санкциями, вынуждали компании подавать заявки только на объемы, которые они могли переработать самостоятельно, что снижало эффективность распределения квот.</w:t>
      </w:r>
    </w:p>
    <w:p w14:paraId="653A2D29" w14:textId="6DA0B5FA"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Как отмечают американские исследователи, данный случай демонстрирует, что ограничения, связанные с административными требованиями и санкционными механизмами, могут искажать рыночные процессы и препятствовать справедливому доступу к импортируемой продукции [2</w:t>
      </w:r>
      <w:r w:rsidR="00EE2F73" w:rsidRPr="00CA4C70">
        <w:rPr>
          <w:rFonts w:ascii="Times New Roman" w:hAnsi="Times New Roman" w:cs="Times New Roman"/>
          <w:color w:val="000000" w:themeColor="text1"/>
          <w:sz w:val="28"/>
          <w:szCs w:val="28"/>
        </w:rPr>
        <w:t>56</w:t>
      </w:r>
      <w:r w:rsidRPr="00CA4C70">
        <w:rPr>
          <w:rFonts w:ascii="Times New Roman" w:hAnsi="Times New Roman" w:cs="Times New Roman"/>
          <w:color w:val="000000" w:themeColor="text1"/>
          <w:sz w:val="28"/>
          <w:szCs w:val="28"/>
        </w:rPr>
        <w:t xml:space="preserve">]. Решение по данному спору стало примером того, как механизмы ВТО могут оказывать влияние на торговую политику отдельных стран. </w:t>
      </w:r>
      <w:r w:rsidR="0073389E" w:rsidRPr="00CA4C70">
        <w:rPr>
          <w:rFonts w:ascii="Times New Roman" w:hAnsi="Times New Roman" w:cs="Times New Roman"/>
          <w:color w:val="000000" w:themeColor="text1"/>
          <w:sz w:val="28"/>
          <w:szCs w:val="28"/>
        </w:rPr>
        <w:t>В этом контексте отмечается, что одной из ключевых проблем ВТО остается практика самопровозглашения развивающихся стран, что создает дисбаланс в системе международной торговли</w:t>
      </w:r>
      <w:r w:rsidR="00C03546" w:rsidRPr="00CA4C70">
        <w:rPr>
          <w:rFonts w:ascii="Times New Roman" w:hAnsi="Times New Roman" w:cs="Times New Roman"/>
          <w:color w:val="000000" w:themeColor="text1"/>
          <w:sz w:val="28"/>
          <w:szCs w:val="28"/>
        </w:rPr>
        <w:t xml:space="preserve"> [1</w:t>
      </w:r>
      <w:r w:rsidR="003B38BC" w:rsidRPr="00CA4C70">
        <w:rPr>
          <w:rFonts w:ascii="Times New Roman" w:hAnsi="Times New Roman" w:cs="Times New Roman"/>
          <w:color w:val="000000" w:themeColor="text1"/>
          <w:sz w:val="28"/>
          <w:szCs w:val="28"/>
        </w:rPr>
        <w:t>67</w:t>
      </w:r>
      <w:r w:rsidR="00C03546" w:rsidRPr="00CA4C70">
        <w:rPr>
          <w:rFonts w:ascii="Times New Roman" w:hAnsi="Times New Roman" w:cs="Times New Roman"/>
          <w:color w:val="000000" w:themeColor="text1"/>
          <w:sz w:val="28"/>
          <w:szCs w:val="28"/>
        </w:rPr>
        <w:t xml:space="preserve">, с. </w:t>
      </w:r>
      <w:r w:rsidR="00E04A58" w:rsidRPr="00CA4C70">
        <w:rPr>
          <w:rFonts w:ascii="Times New Roman" w:hAnsi="Times New Roman" w:cs="Times New Roman"/>
          <w:color w:val="000000" w:themeColor="text1"/>
          <w:sz w:val="28"/>
          <w:szCs w:val="28"/>
        </w:rPr>
        <w:t>440</w:t>
      </w:r>
      <w:r w:rsidR="00C03546"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Спор DS517 продемонстрировал, что субсидирование со стороны Китая способствовало снижению мировых цен на рис и пшеницу, что вызвало обеспокоенност</w:t>
      </w:r>
      <w:r w:rsidR="00580006" w:rsidRPr="00CA4C70">
        <w:rPr>
          <w:rFonts w:ascii="Times New Roman" w:hAnsi="Times New Roman" w:cs="Times New Roman"/>
          <w:color w:val="000000" w:themeColor="text1"/>
          <w:sz w:val="28"/>
          <w:szCs w:val="28"/>
        </w:rPr>
        <w:t>ь среди участников торговли</w:t>
      </w:r>
      <w:r w:rsidRPr="00CA4C70">
        <w:rPr>
          <w:rFonts w:ascii="Times New Roman" w:hAnsi="Times New Roman" w:cs="Times New Roman"/>
          <w:color w:val="000000" w:themeColor="text1"/>
          <w:sz w:val="28"/>
          <w:szCs w:val="28"/>
        </w:rPr>
        <w:t>. По мнению исследователя, статус крупных развивающихся государств в мировой торговле оказывает двойное влияние: с одной стороны, он предоставляет им экономические преимущества, а с другой - определяет их восприятие в рамках международной торговой политики [</w:t>
      </w:r>
      <w:r w:rsidR="002B4FC9" w:rsidRPr="00CA4C70">
        <w:rPr>
          <w:rFonts w:ascii="Times New Roman" w:hAnsi="Times New Roman" w:cs="Times New Roman"/>
          <w:color w:val="000000" w:themeColor="text1"/>
          <w:sz w:val="28"/>
          <w:szCs w:val="28"/>
        </w:rPr>
        <w:t>2</w:t>
      </w:r>
      <w:r w:rsidR="002029C4" w:rsidRPr="00CA4C70">
        <w:rPr>
          <w:rFonts w:ascii="Times New Roman" w:hAnsi="Times New Roman" w:cs="Times New Roman"/>
          <w:color w:val="000000" w:themeColor="text1"/>
          <w:sz w:val="28"/>
          <w:szCs w:val="28"/>
        </w:rPr>
        <w:t>5</w:t>
      </w:r>
      <w:r w:rsidR="00584B84" w:rsidRPr="00CA4C70">
        <w:rPr>
          <w:rFonts w:ascii="Times New Roman" w:hAnsi="Times New Roman" w:cs="Times New Roman"/>
          <w:color w:val="000000" w:themeColor="text1"/>
          <w:sz w:val="28"/>
          <w:szCs w:val="28"/>
        </w:rPr>
        <w:t>7</w:t>
      </w:r>
      <w:r w:rsidRPr="00CA4C70">
        <w:rPr>
          <w:rFonts w:ascii="Times New Roman" w:hAnsi="Times New Roman" w:cs="Times New Roman"/>
          <w:color w:val="000000" w:themeColor="text1"/>
          <w:sz w:val="28"/>
          <w:szCs w:val="28"/>
        </w:rPr>
        <w:t xml:space="preserve">]. </w:t>
      </w:r>
    </w:p>
    <w:p w14:paraId="03E37CFA" w14:textId="77777777"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итоге сказанное обуславливает необходимость пересмотра подходов к разграничению статуса развивающихся и развитых стран в рамках ВТО. Отсутствие четких критериев классификации приводит к тому, что отдельные государства, обладая значительным экономическим влиянием, продолжают пользоваться предусмотренными для развивающихся стран торговыми преференциями, что не только создает дисбаланс в международной торговле, но и затрудняет проведение необходимых реформ, направленных на обеспечение честной конкуренции. В данном контексте представляется целесообразным разработка более детализированных критериев классификации, учитывающих не только ВВП на душу населения, но и уровень государственных субсидий, степень интеграции страны в мировую экономику, а также ее влияние на глобальные товарные рынки.</w:t>
      </w:r>
    </w:p>
    <w:p w14:paraId="493E38B2" w14:textId="77777777" w:rsidR="008D0DAA" w:rsidRPr="00CA4C70" w:rsidRDefault="008D0DAA" w:rsidP="008D0DAA">
      <w:pPr>
        <w:ind w:firstLine="720"/>
        <w:jc w:val="both"/>
        <w:rPr>
          <w:rFonts w:ascii="Times New Roman" w:hAnsi="Times New Roman" w:cs="Times New Roman"/>
          <w:color w:val="000000" w:themeColor="text1"/>
          <w:sz w:val="28"/>
          <w:szCs w:val="28"/>
        </w:rPr>
      </w:pPr>
      <w:bookmarkStart w:id="9" w:name="OLE_LINK10"/>
      <w:r w:rsidRPr="00CA4C70">
        <w:rPr>
          <w:rFonts w:ascii="Times New Roman" w:hAnsi="Times New Roman" w:cs="Times New Roman"/>
          <w:color w:val="000000" w:themeColor="text1"/>
          <w:sz w:val="28"/>
          <w:szCs w:val="28"/>
        </w:rPr>
        <w:t>Необходимо отметить, что эта проблема проявляет особую сложность в сфере международной торговли зерном. Крупные экспортеры, формально обладая статусом развивающихся стран, получают доступ к торговым преференциям и государственным субсидиям, что дает им искусственное конкурентное преимущество, что в свою очередь, ведет к снижению мировых цен и искажению рыночных механизмов, создавая барьеры для стран, чья торговая политика ориентирована на рыночные принципы. Введение более четких критериев классификации могло бы способствовать устранению данных дисбалансов и формированию более прозрачных и справедливых условий конкуренции в торговле сельскохозяйственной продукцией, включая зерно.</w:t>
      </w:r>
    </w:p>
    <w:p w14:paraId="7311CF24" w14:textId="30E0DA2E"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китайское правительство, учитывая вынесенные выводы, признало решение Органа по разрешению споров и выразило готовность </w:t>
      </w:r>
      <w:r w:rsidRPr="00CA4C70">
        <w:rPr>
          <w:rFonts w:ascii="Times New Roman" w:hAnsi="Times New Roman" w:cs="Times New Roman"/>
          <w:color w:val="000000" w:themeColor="text1"/>
          <w:sz w:val="28"/>
          <w:szCs w:val="28"/>
        </w:rPr>
        <w:lastRenderedPageBreak/>
        <w:t xml:space="preserve">исполнить его в установленный срок, что в определенной степени демонстрирует результативность системы разрешения споров ВТО. </w:t>
      </w:r>
      <w:bookmarkEnd w:id="9"/>
      <w:r w:rsidRPr="00CA4C70">
        <w:rPr>
          <w:rFonts w:ascii="Times New Roman" w:hAnsi="Times New Roman" w:cs="Times New Roman"/>
          <w:color w:val="000000" w:themeColor="text1"/>
          <w:sz w:val="28"/>
          <w:szCs w:val="28"/>
        </w:rPr>
        <w:t>Кроме того, как справедливо отмечает израильский ученый Ю. Шани</w:t>
      </w:r>
      <w:r w:rsidR="00940878" w:rsidRPr="00CA4C70">
        <w:rPr>
          <w:rFonts w:ascii="Times New Roman" w:hAnsi="Times New Roman" w:cs="Times New Roman"/>
          <w:color w:val="000000" w:themeColor="text1"/>
          <w:sz w:val="28"/>
          <w:szCs w:val="28"/>
        </w:rPr>
        <w:t xml:space="preserve"> (Y. </w:t>
      </w:r>
      <w:proofErr w:type="spellStart"/>
      <w:r w:rsidR="00940878" w:rsidRPr="00CA4C70">
        <w:rPr>
          <w:rFonts w:ascii="Times New Roman" w:hAnsi="Times New Roman" w:cs="Times New Roman"/>
          <w:color w:val="000000" w:themeColor="text1"/>
          <w:sz w:val="28"/>
          <w:szCs w:val="28"/>
        </w:rPr>
        <w:t>Shany</w:t>
      </w:r>
      <w:proofErr w:type="spellEnd"/>
      <w:r w:rsidR="00940878"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система урегулирования споров не только успешно реализует цели, закрепленные в Договоренност</w:t>
      </w:r>
      <w:r w:rsidR="00351F0A" w:rsidRPr="00CA4C70">
        <w:rPr>
          <w:rFonts w:ascii="Times New Roman" w:hAnsi="Times New Roman" w:cs="Times New Roman"/>
          <w:color w:val="000000" w:themeColor="text1"/>
          <w:sz w:val="28"/>
          <w:szCs w:val="28"/>
        </w:rPr>
        <w:t>и</w:t>
      </w:r>
      <w:r w:rsidRPr="00CA4C70">
        <w:rPr>
          <w:rFonts w:ascii="Times New Roman" w:hAnsi="Times New Roman" w:cs="Times New Roman"/>
          <w:color w:val="000000" w:themeColor="text1"/>
          <w:sz w:val="28"/>
          <w:szCs w:val="28"/>
        </w:rPr>
        <w:t xml:space="preserve"> о правилах и процедурах, регулирующ</w:t>
      </w:r>
      <w:r w:rsidR="000460B1" w:rsidRPr="00CA4C70">
        <w:rPr>
          <w:rFonts w:ascii="Times New Roman" w:hAnsi="Times New Roman" w:cs="Times New Roman"/>
          <w:color w:val="000000" w:themeColor="text1"/>
          <w:sz w:val="28"/>
          <w:szCs w:val="28"/>
        </w:rPr>
        <w:t>ей</w:t>
      </w:r>
      <w:r w:rsidRPr="00CA4C70">
        <w:rPr>
          <w:rFonts w:ascii="Times New Roman" w:hAnsi="Times New Roman" w:cs="Times New Roman"/>
          <w:color w:val="000000" w:themeColor="text1"/>
          <w:sz w:val="28"/>
          <w:szCs w:val="28"/>
        </w:rPr>
        <w:t xml:space="preserve"> разрешение споров, но и соответствует современным принципам функционирования международных судебных органов [</w:t>
      </w:r>
      <w:r w:rsidR="0060225B" w:rsidRPr="00CA4C70">
        <w:rPr>
          <w:rFonts w:ascii="Times New Roman" w:hAnsi="Times New Roman" w:cs="Times New Roman"/>
          <w:color w:val="000000" w:themeColor="text1"/>
          <w:sz w:val="28"/>
          <w:szCs w:val="28"/>
        </w:rPr>
        <w:t>2</w:t>
      </w:r>
      <w:r w:rsidR="00584B84" w:rsidRPr="00CA4C70">
        <w:rPr>
          <w:rFonts w:ascii="Times New Roman" w:hAnsi="Times New Roman" w:cs="Times New Roman"/>
          <w:color w:val="000000" w:themeColor="text1"/>
          <w:sz w:val="28"/>
          <w:szCs w:val="28"/>
        </w:rPr>
        <w:t>58</w:t>
      </w:r>
      <w:r w:rsidRPr="00CA4C70">
        <w:rPr>
          <w:rFonts w:ascii="Times New Roman" w:hAnsi="Times New Roman" w:cs="Times New Roman"/>
          <w:color w:val="000000" w:themeColor="text1"/>
          <w:sz w:val="28"/>
          <w:szCs w:val="28"/>
        </w:rPr>
        <w:t xml:space="preserve">]. Данный опыт представляет интерес и для </w:t>
      </w:r>
      <w:r w:rsidR="00740D18"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котор</w:t>
      </w:r>
      <w:r w:rsidR="00740D18" w:rsidRPr="00CA4C70">
        <w:rPr>
          <w:rFonts w:ascii="Times New Roman" w:hAnsi="Times New Roman" w:cs="Times New Roman"/>
          <w:color w:val="000000" w:themeColor="text1"/>
          <w:sz w:val="28"/>
          <w:szCs w:val="28"/>
        </w:rPr>
        <w:t>ая</w:t>
      </w:r>
      <w:r w:rsidRPr="00CA4C70">
        <w:rPr>
          <w:rFonts w:ascii="Times New Roman" w:hAnsi="Times New Roman" w:cs="Times New Roman"/>
          <w:color w:val="000000" w:themeColor="text1"/>
          <w:sz w:val="28"/>
          <w:szCs w:val="28"/>
        </w:rPr>
        <w:t xml:space="preserve">, </w:t>
      </w:r>
      <w:r w:rsidR="000460B1" w:rsidRPr="00CA4C70">
        <w:rPr>
          <w:rFonts w:ascii="Times New Roman" w:hAnsi="Times New Roman" w:cs="Times New Roman"/>
          <w:color w:val="000000" w:themeColor="text1"/>
          <w:sz w:val="28"/>
          <w:szCs w:val="28"/>
        </w:rPr>
        <w:t>являясь членом</w:t>
      </w:r>
      <w:r w:rsidRPr="00CA4C70">
        <w:rPr>
          <w:rFonts w:ascii="Times New Roman" w:hAnsi="Times New Roman" w:cs="Times New Roman"/>
          <w:color w:val="000000" w:themeColor="text1"/>
          <w:sz w:val="28"/>
          <w:szCs w:val="28"/>
        </w:rPr>
        <w:t xml:space="preserve"> ВТО, стремится учитывать международные практики в области разрешения торговых споров. Вовлечение </w:t>
      </w:r>
      <w:r w:rsidR="004771F9"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в рассмотрение подобных дел в качестве третьей стороны способствует наращиванию экспертного потенциала и выработке подходов к защите национальных интересов в многосторонней торговой системе. </w:t>
      </w:r>
    </w:p>
    <w:p w14:paraId="0436D94D" w14:textId="5DA19303" w:rsidR="00970698" w:rsidRPr="00CA4C70" w:rsidRDefault="00970698" w:rsidP="009706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 итоге </w:t>
      </w:r>
      <w:r w:rsidR="002636F7" w:rsidRPr="00CA4C70">
        <w:rPr>
          <w:rFonts w:ascii="Times New Roman" w:hAnsi="Times New Roman" w:cs="Times New Roman"/>
          <w:color w:val="000000" w:themeColor="text1"/>
          <w:sz w:val="28"/>
          <w:szCs w:val="28"/>
        </w:rPr>
        <w:t>выше</w:t>
      </w:r>
      <w:r w:rsidRPr="00CA4C70">
        <w:rPr>
          <w:rFonts w:ascii="Times New Roman" w:hAnsi="Times New Roman" w:cs="Times New Roman"/>
          <w:color w:val="000000" w:themeColor="text1"/>
          <w:sz w:val="28"/>
          <w:szCs w:val="28"/>
        </w:rPr>
        <w:t xml:space="preserve">сказанное обуславливает </w:t>
      </w:r>
      <w:r w:rsidR="00E31654" w:rsidRPr="00CA4C70">
        <w:rPr>
          <w:rFonts w:ascii="Times New Roman" w:hAnsi="Times New Roman" w:cs="Times New Roman"/>
          <w:color w:val="000000" w:themeColor="text1"/>
          <w:sz w:val="28"/>
          <w:szCs w:val="28"/>
        </w:rPr>
        <w:t xml:space="preserve">введение </w:t>
      </w:r>
      <w:r w:rsidRPr="00CA4C70">
        <w:rPr>
          <w:rFonts w:ascii="Times New Roman" w:hAnsi="Times New Roman" w:cs="Times New Roman"/>
          <w:color w:val="000000" w:themeColor="text1"/>
          <w:sz w:val="28"/>
          <w:szCs w:val="28"/>
        </w:rPr>
        <w:t>дополнени</w:t>
      </w:r>
      <w:r w:rsidR="00E31654" w:rsidRPr="00CA4C70">
        <w:rPr>
          <w:rFonts w:ascii="Times New Roman" w:hAnsi="Times New Roman" w:cs="Times New Roman"/>
          <w:color w:val="000000" w:themeColor="text1"/>
          <w:sz w:val="28"/>
          <w:szCs w:val="28"/>
        </w:rPr>
        <w:t>й в</w:t>
      </w:r>
      <w:r w:rsidRPr="00CA4C70">
        <w:rPr>
          <w:rFonts w:ascii="Times New Roman" w:hAnsi="Times New Roman" w:cs="Times New Roman"/>
          <w:color w:val="000000" w:themeColor="text1"/>
          <w:sz w:val="28"/>
          <w:szCs w:val="28"/>
        </w:rPr>
        <w:t xml:space="preserve"> Соглашени</w:t>
      </w:r>
      <w:r w:rsidR="00E31654"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по сельскому хозяйству в целях устранения правовой неопределенности в вопросе классификации развивающихся стран и обеспечения более справедливых условий конкуренции на мировом сельскохозяйственном рынке. С учетом вышесказанного представляется целесообразным дополнение статьи 15 Соглашения по сельскому хозяйству ВТО, регулирующей специальный и дифференцированный режим, пунктами 3, 4, 5 и 6:</w:t>
      </w:r>
    </w:p>
    <w:p w14:paraId="473B16B8" w14:textId="77777777" w:rsidR="00970698" w:rsidRPr="00CA4C70" w:rsidRDefault="00970698" w:rsidP="009706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3. В целях обеспечения прозрачности и справедливости в применении специального и дифференцированного режима устанавливаются дополнительные критерии для классификации развивающихся стран-членов. При определении соответствующего статуса учитываются не только показатели ВВП на душу населения, но и объем государственной поддержки сельскохозяйственного сектора, уровень интеграции страны в международную торговую систему, а также ее влияние на глобальные товарные рынки. Страны, отвечающие установленным критериям, сохраняют доступ к предусмотренным настоящим Соглашением преференциям.</w:t>
      </w:r>
    </w:p>
    <w:p w14:paraId="40E37014" w14:textId="77777777" w:rsidR="00970698" w:rsidRPr="00CA4C70" w:rsidRDefault="00970698" w:rsidP="009706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4. Государства-члены ВТО, претендующие на статус развивающейся страны в соответствии с настоящей статьей, обязаны представлять в Секретариат ВТО детализированные сведения о мерах государственной поддержки сельского хозяйства, влиянии данных мер на мировую торговлю, а также о своем экономическом положении в контексте глобального рынка продовольствия.  </w:t>
      </w:r>
    </w:p>
    <w:p w14:paraId="704F83EF" w14:textId="77777777" w:rsidR="00970698" w:rsidRPr="00CA4C70" w:rsidRDefault="00970698" w:rsidP="009706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5. В случае выявления существенных изменений в экономическом положении государства, свидетельствующих о несоответствии критериям развивающейся страны, Секретариат ВТО вправе инициировать пересмотр его статуса в рамках установленного механизма.</w:t>
      </w:r>
    </w:p>
    <w:p w14:paraId="35854B68" w14:textId="77777777" w:rsidR="00970698" w:rsidRPr="00CA4C70" w:rsidRDefault="00970698" w:rsidP="009706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6. В случае возникновения споров относительно соответствия страны статусу развивающегося члена ВТО, вопрос подлежит рассмотрению в рамках механизма урегулирования споров, при этом решение принимается с учетом анализа установленных критериев и данных о государственном вмешательстве в аграрный сектор.</w:t>
      </w:r>
    </w:p>
    <w:p w14:paraId="28C0B6F0" w14:textId="6A20D031" w:rsidR="00970698" w:rsidRPr="00CA4C70" w:rsidRDefault="00970698" w:rsidP="00351F0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lastRenderedPageBreak/>
        <w:t>Принятие предложенных дополнений позволят устранить неопределенность в классификации стран, предотвратить возможное злоупотребление статусом развивающихся стран и создать более сбалансированные условия в международной торговле сельскохозяйственной продукцией.</w:t>
      </w:r>
    </w:p>
    <w:p w14:paraId="303CB331" w14:textId="77777777" w:rsidR="002F38D0" w:rsidRDefault="008D0DAA" w:rsidP="002F38D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Проведенный анализ споров DS511 и DS517 демонстрирует значимость совершенствования правового регулирования сельскохозяйственных субсидий в рамках ВТО. Отсутствие четкого механизма расчета уровня минимальной поддержки создает правовую неопределенность, осложняет достижение согласованных подходов к регулированию аграрных субсидий и затрудняет разрешение подобных разногласий.</w:t>
      </w:r>
    </w:p>
    <w:p w14:paraId="0D8D22C1" w14:textId="485EB646" w:rsidR="005F4489" w:rsidRDefault="008D0DAA" w:rsidP="005F448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Необходимо отметить, что для </w:t>
      </w:r>
      <w:r w:rsidR="00A64009"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данный опыт особенно актуален в рамках </w:t>
      </w:r>
      <w:r w:rsidR="00B435D2" w:rsidRPr="00CA4C70">
        <w:rPr>
          <w:rFonts w:ascii="Times New Roman" w:hAnsi="Times New Roman" w:cs="Times New Roman"/>
          <w:color w:val="000000" w:themeColor="text1"/>
          <w:sz w:val="28"/>
          <w:szCs w:val="28"/>
        </w:rPr>
        <w:t xml:space="preserve">ее </w:t>
      </w:r>
      <w:r w:rsidRPr="00CA4C70">
        <w:rPr>
          <w:rFonts w:ascii="Times New Roman" w:hAnsi="Times New Roman" w:cs="Times New Roman"/>
          <w:color w:val="000000" w:themeColor="text1"/>
          <w:sz w:val="28"/>
          <w:szCs w:val="28"/>
        </w:rPr>
        <w:t xml:space="preserve">участия в системе ВТО. Эффективное регулирование сельскохозяйственных субсидий требует адаптации национального законодательства и практик к международным стандартам. Развитие прозрачных и предсказуемых механизмов регулирования поддержки сельского хозяйства не только позволит </w:t>
      </w:r>
      <w:r w:rsidR="00A5435A"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Казахстан избежать возможных споров, но и обеспечит защиту е</w:t>
      </w:r>
      <w:r w:rsidR="008F6C72"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экономических интересов на международном уровне. </w:t>
      </w:r>
      <w:r w:rsidR="00E42742"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Казахстан уже использует механизм разрешения споров ВТО для защиты своих экономических интересов, однако е</w:t>
      </w:r>
      <w:r w:rsidR="008D65E2"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эффективное участие требует подготовки квалифицированных специалистов в области международного торгового права. Как свидетельствуют научные исследования, недостаточная обеспеченность </w:t>
      </w:r>
      <w:r w:rsidR="004E4651"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квалифицированными специалистами в области права Всемирной торговой организации может негативно сказаться на е</w:t>
      </w:r>
      <w:r w:rsidR="0093442B"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позициях в будущих торговых спорах, повышая риск несоблюдения норм ВТО или вынесения неблагоприятных решений в ходе разбирательств [</w:t>
      </w:r>
      <w:r w:rsidR="0093442B" w:rsidRPr="00CA4C70">
        <w:rPr>
          <w:rFonts w:ascii="Times New Roman" w:hAnsi="Times New Roman" w:cs="Times New Roman"/>
          <w:color w:val="000000" w:themeColor="text1"/>
          <w:sz w:val="28"/>
          <w:szCs w:val="28"/>
        </w:rPr>
        <w:t>2</w:t>
      </w:r>
      <w:r w:rsidR="00D8551F" w:rsidRPr="00CA4C70">
        <w:rPr>
          <w:rFonts w:ascii="Times New Roman" w:hAnsi="Times New Roman" w:cs="Times New Roman"/>
          <w:color w:val="000000" w:themeColor="text1"/>
          <w:sz w:val="28"/>
          <w:szCs w:val="28"/>
        </w:rPr>
        <w:t>59</w:t>
      </w:r>
      <w:r w:rsidRPr="00CA4C70">
        <w:rPr>
          <w:rFonts w:ascii="Times New Roman" w:hAnsi="Times New Roman" w:cs="Times New Roman"/>
          <w:color w:val="000000" w:themeColor="text1"/>
          <w:sz w:val="28"/>
          <w:szCs w:val="28"/>
        </w:rPr>
        <w:t>]</w:t>
      </w:r>
      <w:r w:rsidR="0093442B" w:rsidRPr="00CA4C70">
        <w:rPr>
          <w:rFonts w:ascii="Times New Roman" w:hAnsi="Times New Roman" w:cs="Times New Roman"/>
          <w:color w:val="000000" w:themeColor="text1"/>
          <w:sz w:val="28"/>
          <w:szCs w:val="28"/>
        </w:rPr>
        <w:t>, [2</w:t>
      </w:r>
      <w:r w:rsidR="00D8551F" w:rsidRPr="00CA4C70">
        <w:rPr>
          <w:rFonts w:ascii="Times New Roman" w:hAnsi="Times New Roman" w:cs="Times New Roman"/>
          <w:color w:val="000000" w:themeColor="text1"/>
          <w:sz w:val="28"/>
          <w:szCs w:val="28"/>
        </w:rPr>
        <w:t>60</w:t>
      </w:r>
      <w:r w:rsidR="0093442B"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Кроме того, участие </w:t>
      </w:r>
      <w:r w:rsidR="0044711E"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в торговых спорах, даже в качестве третьей стороны, предоставляет уникальные возможности для изучения практики разрешения разногласий и выработки стратегий защиты национальных интересов.</w:t>
      </w:r>
      <w:r w:rsidR="002F38D0">
        <w:rPr>
          <w:rFonts w:ascii="Times New Roman" w:hAnsi="Times New Roman" w:cs="Times New Roman"/>
          <w:color w:val="000000" w:themeColor="text1"/>
          <w:sz w:val="28"/>
          <w:szCs w:val="28"/>
        </w:rPr>
        <w:t xml:space="preserve"> </w:t>
      </w:r>
      <w:r w:rsidR="0037423A" w:rsidRPr="0037423A">
        <w:rPr>
          <w:rFonts w:ascii="Times New Roman" w:hAnsi="Times New Roman" w:cs="Times New Roman"/>
          <w:color w:val="000000" w:themeColor="text1"/>
          <w:sz w:val="28"/>
          <w:szCs w:val="28"/>
        </w:rPr>
        <w:t xml:space="preserve">Отдельного внимания заслуживает вывод, сформулированный в исследовании А.А. </w:t>
      </w:r>
      <w:proofErr w:type="spellStart"/>
      <w:r w:rsidR="0037423A" w:rsidRPr="0037423A">
        <w:rPr>
          <w:rFonts w:ascii="Times New Roman" w:hAnsi="Times New Roman" w:cs="Times New Roman"/>
          <w:color w:val="000000" w:themeColor="text1"/>
          <w:sz w:val="28"/>
          <w:szCs w:val="28"/>
        </w:rPr>
        <w:t>Абдираймовой</w:t>
      </w:r>
      <w:proofErr w:type="spellEnd"/>
      <w:r w:rsidR="0037423A" w:rsidRPr="0037423A">
        <w:rPr>
          <w:rFonts w:ascii="Times New Roman" w:hAnsi="Times New Roman" w:cs="Times New Roman"/>
          <w:color w:val="000000" w:themeColor="text1"/>
          <w:sz w:val="28"/>
          <w:szCs w:val="28"/>
        </w:rPr>
        <w:t xml:space="preserve">, согласно которому без должной модернизации и адаптации национальной аграрной политики к требованиям международной торговли сохраняется риск усиления импортозависимости и ослабления продовольственного суверенитета Республики Казахстан </w:t>
      </w:r>
      <w:r w:rsidR="002F38D0" w:rsidRPr="002F38D0">
        <w:rPr>
          <w:rFonts w:ascii="Times New Roman" w:hAnsi="Times New Roman" w:cs="Times New Roman"/>
          <w:color w:val="000000" w:themeColor="text1"/>
          <w:sz w:val="28"/>
          <w:szCs w:val="28"/>
        </w:rPr>
        <w:t>[</w:t>
      </w:r>
      <w:r w:rsidR="009E0C5D">
        <w:rPr>
          <w:rFonts w:ascii="Times New Roman" w:hAnsi="Times New Roman" w:cs="Times New Roman"/>
          <w:color w:val="000000" w:themeColor="text1"/>
          <w:sz w:val="28"/>
          <w:szCs w:val="28"/>
        </w:rPr>
        <w:t>261</w:t>
      </w:r>
      <w:r w:rsidR="002F38D0" w:rsidRPr="002F38D0">
        <w:rPr>
          <w:rFonts w:ascii="Times New Roman" w:hAnsi="Times New Roman" w:cs="Times New Roman"/>
          <w:color w:val="000000" w:themeColor="text1"/>
          <w:sz w:val="28"/>
          <w:szCs w:val="28"/>
        </w:rPr>
        <w:t>].</w:t>
      </w:r>
    </w:p>
    <w:p w14:paraId="5795026C" w14:textId="5FCB190E" w:rsidR="008D0DAA" w:rsidRPr="00CA4C70" w:rsidRDefault="008D0DAA" w:rsidP="005F4489">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Основываясь на вышесказанном, предполагается развитие механизмов подготовки специалистов в области права ВТО в целях укрепления позиций </w:t>
      </w:r>
      <w:r w:rsidR="00C9371C"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в международной торговой системе, что может включать как специализированные образовательные программы в вузах, так и расширение международного сотрудничества с ведущими экспертными центрами.</w:t>
      </w:r>
      <w:r w:rsidR="003B3850"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Важную роль играет также развитие аналитических и консультационных структур, способных обеспечивать правовую поддержку отечественным компаниям в случае возникновения торговых споров. Так, развитие подобных структур не только поможет отечественным компаниям эффективнее отстаивать свои интересы в торговых разбирательствах, но и </w:t>
      </w:r>
      <w:r w:rsidRPr="00CA4C70">
        <w:rPr>
          <w:rFonts w:ascii="Times New Roman" w:hAnsi="Times New Roman" w:cs="Times New Roman"/>
          <w:color w:val="000000" w:themeColor="text1"/>
          <w:sz w:val="28"/>
          <w:szCs w:val="28"/>
        </w:rPr>
        <w:lastRenderedPageBreak/>
        <w:t xml:space="preserve">повысит уровень вовлеченности </w:t>
      </w:r>
      <w:r w:rsidR="00E12B5C"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в международные торговые процессы. Более активное участие в механизме разрешения споров ВТО также может способствовать повышению статуса </w:t>
      </w:r>
      <w:r w:rsidR="003556B6"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как надежного и последовательного участника мировой торговли, привлекающего инвестиции и укрепляющего свои позиции на международных рынках.</w:t>
      </w:r>
    </w:p>
    <w:p w14:paraId="0A8AD044" w14:textId="76055D12"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Вместе с тем, изучение проанализированных выше споров подчеркивает необходимость пересмотра критериев классификации стран в ВТО. Сохранение торговых преференций для стран с высоким уровнем экономического развития приводит к рыночным искажениям, особенно в сфере торговли зерном, где </w:t>
      </w:r>
      <w:r w:rsidR="00F62B45"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Казахстан является значимым участником. Введение более детализированных критериев, учитывающих уровень государственной поддержки, степень интеграции в мировую экономику и влияние на глобальные рынки, могло бы способствовать формированию справедливых условий конкуренции.</w:t>
      </w:r>
    </w:p>
    <w:p w14:paraId="0A646AD1" w14:textId="635AB483"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w:t>
      </w:r>
      <w:r w:rsidR="003170B5"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Казахстан необходимо продолжать изучение международного опыта и активно участвовать в развитии прозрачных механизмов регулирования сельскохозяйственных субсидий, что будет способствовать защите е</w:t>
      </w:r>
      <w:r w:rsidR="00E712A2"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 интересов в рамках ВТО и созданию более справедливой глобальной торговой системы.</w:t>
      </w:r>
    </w:p>
    <w:p w14:paraId="56D1AAE4" w14:textId="77777777" w:rsidR="00D84899"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В заключение настоящего раздела диссертационной работы</w:t>
      </w:r>
      <w:r w:rsidRPr="00CA4C70">
        <w:rPr>
          <w:rFonts w:ascii="Times New Roman" w:hAnsi="Times New Roman" w:cs="Times New Roman"/>
          <w:color w:val="000000" w:themeColor="text1"/>
          <w:sz w:val="28"/>
          <w:szCs w:val="28"/>
        </w:rPr>
        <w:t xml:space="preserve"> необходимо отметить, в результате анализа </w:t>
      </w:r>
      <w:r w:rsidR="001E7F87" w:rsidRPr="00CA4C70">
        <w:rPr>
          <w:rFonts w:ascii="Times New Roman" w:hAnsi="Times New Roman" w:cs="Times New Roman"/>
          <w:color w:val="000000" w:themeColor="text1"/>
          <w:sz w:val="28"/>
          <w:szCs w:val="28"/>
        </w:rPr>
        <w:t>32</w:t>
      </w:r>
      <w:r w:rsidRPr="00CA4C70">
        <w:rPr>
          <w:rFonts w:ascii="Times New Roman" w:hAnsi="Times New Roman" w:cs="Times New Roman"/>
          <w:color w:val="000000" w:themeColor="text1"/>
          <w:sz w:val="28"/>
          <w:szCs w:val="28"/>
        </w:rPr>
        <w:t xml:space="preserve"> дел, касающихся торговли зерном, установлено, что 2</w:t>
      </w:r>
      <w:r w:rsidR="001E7F87" w:rsidRPr="00CA4C70">
        <w:rPr>
          <w:rFonts w:ascii="Times New Roman" w:hAnsi="Times New Roman" w:cs="Times New Roman"/>
          <w:color w:val="000000" w:themeColor="text1"/>
          <w:sz w:val="28"/>
          <w:szCs w:val="28"/>
        </w:rPr>
        <w:t>3</w:t>
      </w:r>
      <w:r w:rsidRPr="00CA4C70">
        <w:rPr>
          <w:rFonts w:ascii="Times New Roman" w:hAnsi="Times New Roman" w:cs="Times New Roman"/>
          <w:color w:val="000000" w:themeColor="text1"/>
          <w:sz w:val="28"/>
          <w:szCs w:val="28"/>
        </w:rPr>
        <w:t xml:space="preserve"> из них связаны с положениями ГАТТ 1994, особенно с вопросами тарифных уступок, национального режима и антидемпинга. Важными аспектами остаются доступ на рынок, распределение тарифных квот и внутренняя поддержка сельского хозяйства, что подчеркивает сложность регулирования аграрного сектора. Споры, связанные с санитарными и фитосанитарными мерами, а также с защитными мерами, свидетельствуют о высокой чувствительности зернового рынка к нетарифным барьерам. </w:t>
      </w:r>
    </w:p>
    <w:p w14:paraId="49628A8C" w14:textId="4FCBC1AB"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На основе проведенного анализа </w:t>
      </w:r>
      <w:r w:rsidR="00045562">
        <w:rPr>
          <w:rFonts w:ascii="Times New Roman" w:hAnsi="Times New Roman" w:cs="Times New Roman"/>
          <w:color w:val="000000" w:themeColor="text1"/>
          <w:sz w:val="28"/>
          <w:szCs w:val="28"/>
        </w:rPr>
        <w:t>предлагается</w:t>
      </w:r>
      <w:r w:rsidRPr="00CA4C70">
        <w:rPr>
          <w:rFonts w:ascii="Times New Roman" w:hAnsi="Times New Roman" w:cs="Times New Roman"/>
          <w:color w:val="000000" w:themeColor="text1"/>
          <w:sz w:val="28"/>
          <w:szCs w:val="28"/>
        </w:rPr>
        <w:t xml:space="preserve"> усилить правовую определенность в регулировании тарифных и нетарифных мер, уточнить нормы в отношении санитарных и фитосанитарных ограничений, а также усилить координацию между государствами по вопросам торговли зерном. Важно продолжить совершенствование механизмов разрешения споров в ВТО и адаптировать эти практики для повышения эффективности законодательства Республики Казахстан, особенно в части поддержки национальных производителей и экспорта зерна.</w:t>
      </w:r>
    </w:p>
    <w:p w14:paraId="646A06A8" w14:textId="0F0FB929"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Анализ споров DS511 и DS517, в которых </w:t>
      </w:r>
      <w:r w:rsidR="00BA3C27"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 xml:space="preserve">Казахстан </w:t>
      </w:r>
      <w:r w:rsidR="00A62906" w:rsidRPr="00CA4C70">
        <w:rPr>
          <w:rFonts w:ascii="Times New Roman" w:hAnsi="Times New Roman" w:cs="Times New Roman"/>
          <w:color w:val="000000" w:themeColor="text1"/>
          <w:sz w:val="28"/>
          <w:szCs w:val="28"/>
        </w:rPr>
        <w:t>участвовала</w:t>
      </w:r>
      <w:r w:rsidRPr="00CA4C70">
        <w:rPr>
          <w:rFonts w:ascii="Times New Roman" w:hAnsi="Times New Roman" w:cs="Times New Roman"/>
          <w:color w:val="000000" w:themeColor="text1"/>
          <w:sz w:val="28"/>
          <w:szCs w:val="28"/>
        </w:rPr>
        <w:t xml:space="preserve"> в качестве третьей стороны, подтверждает необходимость улучшения правового регулирования сельскохозяйственных субсидий в рамках ВТО. Отсутствие четкого механизма расчета минимальной поддержки создает правовую неопределенность, усложняя выработку согласованных подходов и решение споров. В этом контексте </w:t>
      </w:r>
      <w:r w:rsidR="004465B7" w:rsidRPr="00CA4C70">
        <w:rPr>
          <w:rFonts w:ascii="Times New Roman" w:hAnsi="Times New Roman" w:cs="Times New Roman"/>
          <w:color w:val="000000" w:themeColor="text1"/>
          <w:sz w:val="28"/>
          <w:szCs w:val="28"/>
        </w:rPr>
        <w:t xml:space="preserve">Республике </w:t>
      </w:r>
      <w:r w:rsidRPr="00CA4C70">
        <w:rPr>
          <w:rFonts w:ascii="Times New Roman" w:hAnsi="Times New Roman" w:cs="Times New Roman"/>
          <w:color w:val="000000" w:themeColor="text1"/>
          <w:sz w:val="28"/>
          <w:szCs w:val="28"/>
        </w:rPr>
        <w:t xml:space="preserve">Казахстан необходимо повысить подготовку специалистов в области международного торгового права для более эффективного участия в разрешении споров. Также следует развивать </w:t>
      </w:r>
      <w:r w:rsidRPr="00CA4C70">
        <w:rPr>
          <w:rFonts w:ascii="Times New Roman" w:hAnsi="Times New Roman" w:cs="Times New Roman"/>
          <w:color w:val="000000" w:themeColor="text1"/>
          <w:sz w:val="28"/>
          <w:szCs w:val="28"/>
        </w:rPr>
        <w:lastRenderedPageBreak/>
        <w:t xml:space="preserve">специализированные аналитические и консультационные структуры, которые смогут поддерживать отечественные компании в торговых разбирательствах. Важно пересмотреть критерии классификации стран в ВТО, поскольку существующие преференции для экономически развитых стран создают рыночные искажения, особенно в сфере торговли зерном, где </w:t>
      </w:r>
      <w:r w:rsidR="003A45E7" w:rsidRPr="00CA4C70">
        <w:rPr>
          <w:rFonts w:ascii="Times New Roman" w:hAnsi="Times New Roman" w:cs="Times New Roman"/>
          <w:color w:val="000000" w:themeColor="text1"/>
          <w:sz w:val="28"/>
          <w:szCs w:val="28"/>
        </w:rPr>
        <w:t xml:space="preserve">Республика </w:t>
      </w:r>
      <w:r w:rsidRPr="00CA4C70">
        <w:rPr>
          <w:rFonts w:ascii="Times New Roman" w:hAnsi="Times New Roman" w:cs="Times New Roman"/>
          <w:color w:val="000000" w:themeColor="text1"/>
          <w:sz w:val="28"/>
          <w:szCs w:val="28"/>
        </w:rPr>
        <w:t>Казахстан играет ключевую роль. Введение более детализированных критериев, учитывающих уровень государственной поддержки и степень интеграции в мировую экономику, будет способствовать созданию справедливых условий конкуренции.</w:t>
      </w:r>
    </w:p>
    <w:p w14:paraId="528E4727" w14:textId="39F3CFCF" w:rsidR="008D0DAA" w:rsidRPr="00CA4C70" w:rsidRDefault="008D0DAA" w:rsidP="008D0DAA">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 xml:space="preserve">Таким образом, для </w:t>
      </w:r>
      <w:r w:rsidR="00284CBD" w:rsidRPr="00CA4C70">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 xml:space="preserve">Казахстан важно совершенствовать нормативную базу в сфере аграрной поддержки, снижать зависимость от нетарифных барьеров и развивать механизмы защиты национальных производителей. Более того, усиление институционального потенциала, подготовка специалистов по праву ВТО и активное участие в международных торговых переговорах укрепят его позиции в глобальной экономике. Следовательно, </w:t>
      </w:r>
      <w:r w:rsidR="001101A7" w:rsidRPr="00CA4C70">
        <w:rPr>
          <w:rFonts w:ascii="Times New Roman" w:hAnsi="Times New Roman" w:cs="Times New Roman"/>
          <w:color w:val="000000" w:themeColor="text1"/>
          <w:sz w:val="28"/>
          <w:szCs w:val="28"/>
        </w:rPr>
        <w:t>Республике Казахстан необходимо продолжать гармонизацию своей торговой политики с международными нормами, что повысит устойчивость аграрного сектора и укрепит конкурентоспособность на мировом рынке</w:t>
      </w:r>
      <w:r w:rsidRPr="00CA4C70">
        <w:rPr>
          <w:rFonts w:ascii="Times New Roman" w:hAnsi="Times New Roman" w:cs="Times New Roman"/>
          <w:color w:val="000000" w:themeColor="text1"/>
          <w:sz w:val="28"/>
          <w:szCs w:val="28"/>
        </w:rPr>
        <w:t xml:space="preserve">. </w:t>
      </w:r>
    </w:p>
    <w:p w14:paraId="374C8121" w14:textId="0A5BA23A" w:rsidR="00901220" w:rsidRPr="00CA4C70" w:rsidRDefault="00901220">
      <w:pPr>
        <w:rPr>
          <w:color w:val="000000" w:themeColor="text1"/>
          <w:sz w:val="28"/>
          <w:szCs w:val="28"/>
        </w:rPr>
      </w:pPr>
      <w:r w:rsidRPr="00CA4C70">
        <w:rPr>
          <w:color w:val="000000" w:themeColor="text1"/>
          <w:sz w:val="28"/>
          <w:szCs w:val="28"/>
        </w:rPr>
        <w:br w:type="page"/>
      </w:r>
    </w:p>
    <w:p w14:paraId="3C6CA0F5" w14:textId="77777777" w:rsidR="00901220" w:rsidRPr="00CA4C70" w:rsidRDefault="00901220" w:rsidP="00901220">
      <w:pPr>
        <w:ind w:firstLine="720"/>
        <w:jc w:val="center"/>
        <w:rPr>
          <w:rFonts w:ascii="Times New Roman" w:hAnsi="Times New Roman" w:cs="Times New Roman"/>
          <w:b/>
          <w:sz w:val="28"/>
          <w:szCs w:val="28"/>
        </w:rPr>
      </w:pPr>
      <w:r w:rsidRPr="00CA4C70">
        <w:rPr>
          <w:rFonts w:ascii="Times New Roman" w:hAnsi="Times New Roman" w:cs="Times New Roman"/>
          <w:b/>
          <w:sz w:val="28"/>
          <w:szCs w:val="28"/>
        </w:rPr>
        <w:lastRenderedPageBreak/>
        <w:t>ЗАКЛЮЧЕНИЕ</w:t>
      </w:r>
    </w:p>
    <w:p w14:paraId="2E679EB6" w14:textId="77777777" w:rsidR="00901220" w:rsidRPr="00CA4C70" w:rsidRDefault="00901220" w:rsidP="00901220">
      <w:pPr>
        <w:ind w:firstLine="720"/>
        <w:jc w:val="both"/>
        <w:rPr>
          <w:rFonts w:ascii="Times New Roman" w:hAnsi="Times New Roman" w:cs="Times New Roman"/>
          <w:b/>
          <w:sz w:val="28"/>
          <w:szCs w:val="28"/>
        </w:rPr>
      </w:pPr>
    </w:p>
    <w:p w14:paraId="58407F70" w14:textId="67EDBF12" w:rsidR="00901220" w:rsidRPr="00CA4C70" w:rsidRDefault="00901220" w:rsidP="0090122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В диссертационной работе был осуществлен комплексный анализ правовых механизмов, регулирующих торговлю зерном на международном</w:t>
      </w:r>
      <w:r w:rsidR="008F79C2">
        <w:rPr>
          <w:rFonts w:ascii="Times New Roman" w:hAnsi="Times New Roman" w:cs="Times New Roman"/>
          <w:color w:val="000000" w:themeColor="text1"/>
          <w:sz w:val="28"/>
          <w:szCs w:val="28"/>
        </w:rPr>
        <w:t>, региональном</w:t>
      </w:r>
      <w:r w:rsidRPr="00CA4C70">
        <w:rPr>
          <w:rFonts w:ascii="Times New Roman" w:hAnsi="Times New Roman" w:cs="Times New Roman"/>
          <w:color w:val="000000" w:themeColor="text1"/>
          <w:sz w:val="28"/>
          <w:szCs w:val="28"/>
        </w:rPr>
        <w:t xml:space="preserve"> и национальном уровнях, выявлены ключевые проблемы и предложены пути их решения. </w:t>
      </w:r>
      <w:r w:rsidR="00C407AF" w:rsidRPr="00C407AF">
        <w:rPr>
          <w:rFonts w:ascii="Times New Roman" w:hAnsi="Times New Roman" w:cs="Times New Roman"/>
          <w:color w:val="000000" w:themeColor="text1"/>
          <w:sz w:val="28"/>
          <w:szCs w:val="28"/>
        </w:rPr>
        <w:t>На основании провед</w:t>
      </w:r>
      <w:r w:rsidR="00C407AF">
        <w:rPr>
          <w:rFonts w:ascii="Times New Roman" w:hAnsi="Times New Roman" w:cs="Times New Roman"/>
          <w:color w:val="000000" w:themeColor="text1"/>
          <w:sz w:val="28"/>
          <w:szCs w:val="28"/>
        </w:rPr>
        <w:t>е</w:t>
      </w:r>
      <w:r w:rsidR="00C407AF" w:rsidRPr="00C407AF">
        <w:rPr>
          <w:rFonts w:ascii="Times New Roman" w:hAnsi="Times New Roman" w:cs="Times New Roman"/>
          <w:color w:val="000000" w:themeColor="text1"/>
          <w:sz w:val="28"/>
          <w:szCs w:val="28"/>
        </w:rPr>
        <w:t xml:space="preserve">нного исследования сформулированы следующие </w:t>
      </w:r>
      <w:r w:rsidR="00C407AF" w:rsidRPr="00C407AF">
        <w:rPr>
          <w:rFonts w:ascii="Times New Roman" w:hAnsi="Times New Roman" w:cs="Times New Roman"/>
          <w:b/>
          <w:bCs/>
          <w:color w:val="000000" w:themeColor="text1"/>
          <w:sz w:val="28"/>
          <w:szCs w:val="28"/>
        </w:rPr>
        <w:t>основные выводы:</w:t>
      </w:r>
    </w:p>
    <w:p w14:paraId="4E6528A5" w14:textId="0E86C7AD" w:rsidR="005459AA" w:rsidRDefault="00901220" w:rsidP="004D4296">
      <w:pPr>
        <w:ind w:firstLine="720"/>
        <w:jc w:val="both"/>
        <w:rPr>
          <w:rFonts w:ascii="Times New Roman" w:hAnsi="Times New Roman" w:cs="Times New Roman"/>
          <w:i/>
          <w:iCs/>
          <w:color w:val="000000" w:themeColor="text1"/>
          <w:sz w:val="28"/>
          <w:szCs w:val="28"/>
        </w:rPr>
      </w:pPr>
      <w:r w:rsidRPr="000B65E7">
        <w:rPr>
          <w:rFonts w:ascii="Times New Roman" w:hAnsi="Times New Roman" w:cs="Times New Roman"/>
          <w:b/>
          <w:bCs/>
          <w:color w:val="000000" w:themeColor="text1"/>
          <w:sz w:val="28"/>
          <w:szCs w:val="28"/>
        </w:rPr>
        <w:t>1.</w:t>
      </w:r>
      <w:r w:rsidR="00243010" w:rsidRPr="00CA4C70">
        <w:rPr>
          <w:rFonts w:ascii="Times New Roman" w:hAnsi="Times New Roman" w:cs="Times New Roman"/>
          <w:color w:val="000000" w:themeColor="text1"/>
          <w:sz w:val="28"/>
          <w:szCs w:val="28"/>
        </w:rPr>
        <w:t xml:space="preserve"> В ходе диссертационного исследования </w:t>
      </w:r>
      <w:r w:rsidR="00243010" w:rsidRPr="00CA4C70">
        <w:rPr>
          <w:rFonts w:ascii="Times New Roman" w:hAnsi="Times New Roman" w:cs="Times New Roman"/>
          <w:i/>
          <w:iCs/>
          <w:color w:val="000000" w:themeColor="text1"/>
          <w:sz w:val="28"/>
          <w:szCs w:val="28"/>
        </w:rPr>
        <w:t>установлено</w:t>
      </w:r>
      <w:r w:rsidR="00243010" w:rsidRPr="00CA4C70">
        <w:rPr>
          <w:rFonts w:ascii="Times New Roman" w:hAnsi="Times New Roman" w:cs="Times New Roman"/>
          <w:color w:val="000000" w:themeColor="text1"/>
          <w:sz w:val="28"/>
          <w:szCs w:val="28"/>
        </w:rPr>
        <w:t xml:space="preserve">, что международно-правовое регулирование торговли зерном занимает важное место в обеспечении глобальной продовольственной безопасности, устойчивого сельского хозяйства и стабильности аграрных рынков. Определение понятия «зерно» в международной торговле имеет прикладное значение и требует учета целей конкретных правовых актов, что обусловливает необходимость его функционального и контекстуального подхода. </w:t>
      </w:r>
      <w:r w:rsidR="00ED2894">
        <w:rPr>
          <w:rFonts w:ascii="Times New Roman" w:hAnsi="Times New Roman" w:cs="Times New Roman"/>
          <w:i/>
          <w:iCs/>
          <w:color w:val="000000" w:themeColor="text1"/>
          <w:sz w:val="28"/>
          <w:szCs w:val="28"/>
        </w:rPr>
        <w:t>Отмечен</w:t>
      </w:r>
      <w:r w:rsidR="005459AA" w:rsidRPr="005459AA">
        <w:rPr>
          <w:rFonts w:ascii="Times New Roman" w:hAnsi="Times New Roman" w:cs="Times New Roman"/>
          <w:i/>
          <w:iCs/>
          <w:color w:val="000000" w:themeColor="text1"/>
          <w:sz w:val="28"/>
          <w:szCs w:val="28"/>
        </w:rPr>
        <w:t xml:space="preserve">о, </w:t>
      </w:r>
      <w:r w:rsidR="005459AA" w:rsidRPr="005459AA">
        <w:rPr>
          <w:rFonts w:ascii="Times New Roman" w:hAnsi="Times New Roman" w:cs="Times New Roman"/>
          <w:color w:val="000000" w:themeColor="text1"/>
          <w:sz w:val="28"/>
          <w:szCs w:val="28"/>
        </w:rPr>
        <w:t xml:space="preserve">что международно-правовое </w:t>
      </w:r>
      <w:r w:rsidR="005459AA">
        <w:rPr>
          <w:rFonts w:ascii="Times New Roman" w:hAnsi="Times New Roman" w:cs="Times New Roman"/>
          <w:color w:val="000000" w:themeColor="text1"/>
          <w:sz w:val="28"/>
          <w:szCs w:val="28"/>
        </w:rPr>
        <w:t xml:space="preserve">механизмы </w:t>
      </w:r>
      <w:r w:rsidR="005459AA" w:rsidRPr="005459AA">
        <w:rPr>
          <w:rFonts w:ascii="Times New Roman" w:hAnsi="Times New Roman" w:cs="Times New Roman"/>
          <w:color w:val="000000" w:themeColor="text1"/>
          <w:sz w:val="28"/>
          <w:szCs w:val="28"/>
        </w:rPr>
        <w:t>регулировани</w:t>
      </w:r>
      <w:r w:rsidR="005459AA">
        <w:rPr>
          <w:rFonts w:ascii="Times New Roman" w:hAnsi="Times New Roman" w:cs="Times New Roman"/>
          <w:color w:val="000000" w:themeColor="text1"/>
          <w:sz w:val="28"/>
          <w:szCs w:val="28"/>
        </w:rPr>
        <w:t>я торговли зерном нуждаются в</w:t>
      </w:r>
      <w:r w:rsidR="005459AA" w:rsidRPr="005459AA">
        <w:rPr>
          <w:rFonts w:ascii="Times New Roman" w:hAnsi="Times New Roman" w:cs="Times New Roman"/>
          <w:color w:val="000000" w:themeColor="text1"/>
          <w:sz w:val="28"/>
          <w:szCs w:val="28"/>
        </w:rPr>
        <w:t xml:space="preserve"> дальнейше</w:t>
      </w:r>
      <w:r w:rsidR="005459AA">
        <w:rPr>
          <w:rFonts w:ascii="Times New Roman" w:hAnsi="Times New Roman" w:cs="Times New Roman"/>
          <w:color w:val="000000" w:themeColor="text1"/>
          <w:sz w:val="28"/>
          <w:szCs w:val="28"/>
        </w:rPr>
        <w:t>м</w:t>
      </w:r>
      <w:r w:rsidR="005459AA" w:rsidRPr="005459AA">
        <w:rPr>
          <w:rFonts w:ascii="Times New Roman" w:hAnsi="Times New Roman" w:cs="Times New Roman"/>
          <w:color w:val="000000" w:themeColor="text1"/>
          <w:sz w:val="28"/>
          <w:szCs w:val="28"/>
        </w:rPr>
        <w:t xml:space="preserve"> совершенствовани</w:t>
      </w:r>
      <w:r w:rsidR="005459AA">
        <w:rPr>
          <w:rFonts w:ascii="Times New Roman" w:hAnsi="Times New Roman" w:cs="Times New Roman"/>
          <w:color w:val="000000" w:themeColor="text1"/>
          <w:sz w:val="28"/>
          <w:szCs w:val="28"/>
        </w:rPr>
        <w:t>и</w:t>
      </w:r>
      <w:r w:rsidR="005459AA" w:rsidRPr="005459AA">
        <w:rPr>
          <w:rFonts w:ascii="Times New Roman" w:hAnsi="Times New Roman" w:cs="Times New Roman"/>
          <w:color w:val="000000" w:themeColor="text1"/>
          <w:sz w:val="28"/>
          <w:szCs w:val="28"/>
        </w:rPr>
        <w:t xml:space="preserve"> </w:t>
      </w:r>
      <w:r w:rsidR="005459AA">
        <w:rPr>
          <w:rFonts w:ascii="Times New Roman" w:hAnsi="Times New Roman" w:cs="Times New Roman"/>
          <w:color w:val="000000" w:themeColor="text1"/>
          <w:sz w:val="28"/>
          <w:szCs w:val="28"/>
        </w:rPr>
        <w:t>в условиях</w:t>
      </w:r>
      <w:r w:rsidR="005459AA" w:rsidRPr="005459AA">
        <w:rPr>
          <w:rFonts w:ascii="Times New Roman" w:hAnsi="Times New Roman" w:cs="Times New Roman"/>
          <w:color w:val="000000" w:themeColor="text1"/>
          <w:sz w:val="28"/>
          <w:szCs w:val="28"/>
        </w:rPr>
        <w:t xml:space="preserve"> современных реалий глобальной продовольственной системы.</w:t>
      </w:r>
    </w:p>
    <w:p w14:paraId="71715032" w14:textId="27C4B952" w:rsidR="00091B87" w:rsidRPr="00457398" w:rsidRDefault="004D4296" w:rsidP="004D4296">
      <w:pPr>
        <w:ind w:firstLine="720"/>
        <w:jc w:val="both"/>
        <w:rPr>
          <w:rFonts w:ascii="Times New Roman" w:hAnsi="Times New Roman" w:cs="Times New Roman"/>
          <w:color w:val="000000" w:themeColor="text1"/>
          <w:sz w:val="28"/>
          <w:szCs w:val="28"/>
        </w:rPr>
      </w:pPr>
      <w:r w:rsidRPr="002F1822">
        <w:rPr>
          <w:rFonts w:ascii="Times New Roman" w:hAnsi="Times New Roman" w:cs="Times New Roman"/>
          <w:b/>
          <w:bCs/>
          <w:color w:val="000000" w:themeColor="text1"/>
          <w:sz w:val="28"/>
          <w:szCs w:val="28"/>
        </w:rPr>
        <w:t>2.</w:t>
      </w:r>
      <w:r w:rsidRPr="00CA4C70">
        <w:rPr>
          <w:rFonts w:ascii="Times New Roman" w:hAnsi="Times New Roman" w:cs="Times New Roman"/>
          <w:color w:val="000000" w:themeColor="text1"/>
          <w:sz w:val="28"/>
          <w:szCs w:val="28"/>
        </w:rPr>
        <w:t xml:space="preserve"> </w:t>
      </w:r>
      <w:r w:rsidR="002F1822" w:rsidRPr="002F1822">
        <w:rPr>
          <w:rFonts w:ascii="Times New Roman" w:hAnsi="Times New Roman" w:cs="Times New Roman"/>
          <w:i/>
          <w:iCs/>
          <w:color w:val="000000" w:themeColor="text1"/>
          <w:sz w:val="28"/>
          <w:szCs w:val="28"/>
        </w:rPr>
        <w:t>П</w:t>
      </w:r>
      <w:r w:rsidRPr="00CA4C70">
        <w:rPr>
          <w:rFonts w:ascii="Times New Roman" w:hAnsi="Times New Roman" w:cs="Times New Roman"/>
          <w:i/>
          <w:iCs/>
          <w:color w:val="000000" w:themeColor="text1"/>
          <w:sz w:val="28"/>
          <w:szCs w:val="28"/>
        </w:rPr>
        <w:t xml:space="preserve">редложены и обоснованы </w:t>
      </w:r>
      <w:r w:rsidR="00E70FDC">
        <w:rPr>
          <w:rFonts w:ascii="Times New Roman" w:hAnsi="Times New Roman" w:cs="Times New Roman"/>
          <w:color w:val="000000" w:themeColor="text1"/>
          <w:sz w:val="28"/>
          <w:szCs w:val="28"/>
        </w:rPr>
        <w:t>шесть</w:t>
      </w:r>
      <w:r w:rsidRPr="00457398">
        <w:rPr>
          <w:rFonts w:ascii="Times New Roman" w:hAnsi="Times New Roman" w:cs="Times New Roman"/>
          <w:color w:val="000000" w:themeColor="text1"/>
          <w:sz w:val="28"/>
          <w:szCs w:val="28"/>
        </w:rPr>
        <w:t xml:space="preserve"> последовательных этапов формирования международно-правового регулирования торговли зерном, отражающих изменения в экономических и политических условиях. </w:t>
      </w:r>
      <w:r w:rsidR="00E70FDC" w:rsidRPr="00E70FDC">
        <w:rPr>
          <w:rFonts w:ascii="Times New Roman" w:hAnsi="Times New Roman" w:cs="Times New Roman"/>
          <w:i/>
          <w:iCs/>
          <w:color w:val="000000" w:themeColor="text1"/>
          <w:sz w:val="28"/>
          <w:szCs w:val="28"/>
        </w:rPr>
        <w:t>Доказано</w:t>
      </w:r>
      <w:r w:rsidRPr="00E70FDC">
        <w:rPr>
          <w:rFonts w:ascii="Times New Roman" w:hAnsi="Times New Roman" w:cs="Times New Roman"/>
          <w:i/>
          <w:iCs/>
          <w:color w:val="000000" w:themeColor="text1"/>
          <w:sz w:val="28"/>
          <w:szCs w:val="28"/>
        </w:rPr>
        <w:t>,</w:t>
      </w:r>
      <w:r w:rsidRPr="00457398">
        <w:rPr>
          <w:rFonts w:ascii="Times New Roman" w:hAnsi="Times New Roman" w:cs="Times New Roman"/>
          <w:color w:val="000000" w:themeColor="text1"/>
          <w:sz w:val="28"/>
          <w:szCs w:val="28"/>
        </w:rPr>
        <w:t xml:space="preserve"> что </w:t>
      </w:r>
      <w:r w:rsidR="007206CD" w:rsidRPr="00457398">
        <w:rPr>
          <w:rFonts w:ascii="Times New Roman" w:hAnsi="Times New Roman" w:cs="Times New Roman"/>
          <w:color w:val="000000" w:themeColor="text1"/>
          <w:sz w:val="28"/>
          <w:szCs w:val="28"/>
        </w:rPr>
        <w:t>п</w:t>
      </w:r>
      <w:r w:rsidRPr="00457398">
        <w:rPr>
          <w:rFonts w:ascii="Times New Roman" w:hAnsi="Times New Roman" w:cs="Times New Roman"/>
          <w:color w:val="000000" w:themeColor="text1"/>
          <w:sz w:val="28"/>
          <w:szCs w:val="28"/>
        </w:rPr>
        <w:t xml:space="preserve">оследовательное заключение международных соглашений отражает стремление государств найти баланс между национальными интересами и необходимостью глобального регулирования </w:t>
      </w:r>
      <w:r w:rsidR="00665C4B">
        <w:rPr>
          <w:rFonts w:ascii="Times New Roman" w:hAnsi="Times New Roman" w:cs="Times New Roman"/>
          <w:color w:val="000000" w:themeColor="text1"/>
          <w:sz w:val="28"/>
          <w:szCs w:val="28"/>
        </w:rPr>
        <w:t>мирового сельскохозяйственного</w:t>
      </w:r>
      <w:r w:rsidRPr="00457398">
        <w:rPr>
          <w:rFonts w:ascii="Times New Roman" w:hAnsi="Times New Roman" w:cs="Times New Roman"/>
          <w:color w:val="000000" w:themeColor="text1"/>
          <w:sz w:val="28"/>
          <w:szCs w:val="28"/>
        </w:rPr>
        <w:t xml:space="preserve"> рынка. </w:t>
      </w:r>
    </w:p>
    <w:p w14:paraId="1585C01D" w14:textId="77777777" w:rsidR="009957A0" w:rsidRDefault="00091B87" w:rsidP="00091B87">
      <w:pPr>
        <w:ind w:firstLine="720"/>
        <w:jc w:val="both"/>
        <w:rPr>
          <w:rFonts w:ascii="Times New Roman" w:hAnsi="Times New Roman" w:cs="Times New Roman"/>
          <w:color w:val="000000" w:themeColor="text1"/>
          <w:sz w:val="28"/>
          <w:szCs w:val="28"/>
        </w:rPr>
      </w:pPr>
      <w:r w:rsidRPr="00457398">
        <w:rPr>
          <w:rFonts w:ascii="Times New Roman" w:hAnsi="Times New Roman" w:cs="Times New Roman"/>
          <w:color w:val="000000" w:themeColor="text1"/>
          <w:sz w:val="28"/>
          <w:szCs w:val="28"/>
        </w:rPr>
        <w:t xml:space="preserve">Каждый из шести выделенных этапов имеет свои особенности: </w:t>
      </w:r>
    </w:p>
    <w:p w14:paraId="083D0F41" w14:textId="77777777" w:rsidR="009957A0" w:rsidRDefault="009957A0" w:rsidP="00091B8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091B87" w:rsidRPr="00457398">
        <w:rPr>
          <w:rFonts w:ascii="Times New Roman" w:hAnsi="Times New Roman" w:cs="Times New Roman"/>
          <w:color w:val="000000" w:themeColor="text1"/>
          <w:sz w:val="28"/>
          <w:szCs w:val="28"/>
        </w:rPr>
        <w:t>первый этап</w:t>
      </w:r>
      <w:r w:rsidR="00EF7C54">
        <w:rPr>
          <w:rFonts w:ascii="Times New Roman" w:hAnsi="Times New Roman" w:cs="Times New Roman"/>
          <w:color w:val="000000" w:themeColor="text1"/>
          <w:sz w:val="28"/>
          <w:szCs w:val="28"/>
        </w:rPr>
        <w:t xml:space="preserve"> </w:t>
      </w:r>
      <w:r w:rsidR="00091B87" w:rsidRPr="00457398">
        <w:rPr>
          <w:rFonts w:ascii="Times New Roman" w:hAnsi="Times New Roman" w:cs="Times New Roman"/>
          <w:color w:val="000000" w:themeColor="text1"/>
          <w:sz w:val="28"/>
          <w:szCs w:val="28"/>
        </w:rPr>
        <w:t>(19</w:t>
      </w:r>
      <w:r w:rsidR="00594EDF">
        <w:rPr>
          <w:rFonts w:ascii="Times New Roman" w:hAnsi="Times New Roman" w:cs="Times New Roman"/>
          <w:color w:val="000000" w:themeColor="text1"/>
          <w:sz w:val="28"/>
          <w:szCs w:val="28"/>
        </w:rPr>
        <w:t>31</w:t>
      </w:r>
      <w:r w:rsidR="00091B87" w:rsidRPr="00457398">
        <w:rPr>
          <w:rFonts w:ascii="Times New Roman" w:hAnsi="Times New Roman" w:cs="Times New Roman"/>
          <w:color w:val="000000" w:themeColor="text1"/>
          <w:sz w:val="28"/>
          <w:szCs w:val="28"/>
        </w:rPr>
        <w:t>-19</w:t>
      </w:r>
      <w:r w:rsidR="00457398" w:rsidRPr="00457398">
        <w:rPr>
          <w:rFonts w:ascii="Times New Roman" w:hAnsi="Times New Roman" w:cs="Times New Roman"/>
          <w:color w:val="000000" w:themeColor="text1"/>
          <w:sz w:val="28"/>
          <w:szCs w:val="28"/>
        </w:rPr>
        <w:t>49</w:t>
      </w:r>
      <w:r w:rsidR="00091B87" w:rsidRPr="00457398">
        <w:rPr>
          <w:rFonts w:ascii="Times New Roman" w:hAnsi="Times New Roman" w:cs="Times New Roman"/>
          <w:color w:val="000000" w:themeColor="text1"/>
          <w:sz w:val="28"/>
          <w:szCs w:val="28"/>
        </w:rPr>
        <w:t xml:space="preserve"> гг.) ознаменовался попыткой</w:t>
      </w:r>
      <w:r>
        <w:rPr>
          <w:rFonts w:ascii="Times New Roman" w:hAnsi="Times New Roman" w:cs="Times New Roman"/>
          <w:color w:val="000000" w:themeColor="text1"/>
          <w:sz w:val="28"/>
          <w:szCs w:val="28"/>
        </w:rPr>
        <w:t>, положившей начало</w:t>
      </w:r>
      <w:r w:rsidR="00091B87" w:rsidRPr="00457398">
        <w:rPr>
          <w:rFonts w:ascii="Times New Roman" w:hAnsi="Times New Roman" w:cs="Times New Roman"/>
          <w:color w:val="000000" w:themeColor="text1"/>
          <w:sz w:val="28"/>
          <w:szCs w:val="28"/>
        </w:rPr>
        <w:t xml:space="preserve"> стабилизировать рынок пшеницы на фоне мирового экономического кризиса; </w:t>
      </w:r>
    </w:p>
    <w:p w14:paraId="21E14F26" w14:textId="77777777" w:rsidR="00967AD2" w:rsidRDefault="009957A0" w:rsidP="00091B8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091B87" w:rsidRPr="00457398">
        <w:rPr>
          <w:rFonts w:ascii="Times New Roman" w:hAnsi="Times New Roman" w:cs="Times New Roman"/>
          <w:color w:val="000000" w:themeColor="text1"/>
          <w:sz w:val="28"/>
          <w:szCs w:val="28"/>
        </w:rPr>
        <w:t>второй этап (1949-196</w:t>
      </w:r>
      <w:r w:rsidR="00815DFC">
        <w:rPr>
          <w:rFonts w:ascii="Times New Roman" w:hAnsi="Times New Roman" w:cs="Times New Roman"/>
          <w:color w:val="000000" w:themeColor="text1"/>
          <w:sz w:val="28"/>
          <w:szCs w:val="28"/>
        </w:rPr>
        <w:t>8</w:t>
      </w:r>
      <w:r w:rsidR="00091B87" w:rsidRPr="00457398">
        <w:rPr>
          <w:rFonts w:ascii="Times New Roman" w:hAnsi="Times New Roman" w:cs="Times New Roman"/>
          <w:color w:val="000000" w:themeColor="text1"/>
          <w:sz w:val="28"/>
          <w:szCs w:val="28"/>
        </w:rPr>
        <w:t xml:space="preserve"> гг.) характеризовался </w:t>
      </w:r>
      <w:r w:rsidR="00967AD2">
        <w:rPr>
          <w:rFonts w:ascii="Times New Roman" w:hAnsi="Times New Roman" w:cs="Times New Roman"/>
          <w:color w:val="000000" w:themeColor="text1"/>
          <w:sz w:val="28"/>
          <w:szCs w:val="28"/>
        </w:rPr>
        <w:t>стремлением государств</w:t>
      </w:r>
      <w:r w:rsidR="00091B87" w:rsidRPr="00CA4C70">
        <w:rPr>
          <w:rFonts w:ascii="Times New Roman" w:hAnsi="Times New Roman" w:cs="Times New Roman"/>
          <w:color w:val="000000" w:themeColor="text1"/>
          <w:sz w:val="28"/>
          <w:szCs w:val="28"/>
        </w:rPr>
        <w:t xml:space="preserve"> созда</w:t>
      </w:r>
      <w:r w:rsidR="00967AD2">
        <w:rPr>
          <w:rFonts w:ascii="Times New Roman" w:hAnsi="Times New Roman" w:cs="Times New Roman"/>
          <w:color w:val="000000" w:themeColor="text1"/>
          <w:sz w:val="28"/>
          <w:szCs w:val="28"/>
        </w:rPr>
        <w:t>ть</w:t>
      </w:r>
      <w:r w:rsidR="00091B87" w:rsidRPr="00CA4C70">
        <w:rPr>
          <w:rFonts w:ascii="Times New Roman" w:hAnsi="Times New Roman" w:cs="Times New Roman"/>
          <w:color w:val="000000" w:themeColor="text1"/>
          <w:sz w:val="28"/>
          <w:szCs w:val="28"/>
        </w:rPr>
        <w:t xml:space="preserve"> устойчив</w:t>
      </w:r>
      <w:r w:rsidR="00967AD2">
        <w:rPr>
          <w:rFonts w:ascii="Times New Roman" w:hAnsi="Times New Roman" w:cs="Times New Roman"/>
          <w:color w:val="000000" w:themeColor="text1"/>
          <w:sz w:val="28"/>
          <w:szCs w:val="28"/>
        </w:rPr>
        <w:t>ый</w:t>
      </w:r>
      <w:r w:rsidR="00091B87" w:rsidRPr="00CA4C70">
        <w:rPr>
          <w:rFonts w:ascii="Times New Roman" w:hAnsi="Times New Roman" w:cs="Times New Roman"/>
          <w:color w:val="000000" w:themeColor="text1"/>
          <w:sz w:val="28"/>
          <w:szCs w:val="28"/>
        </w:rPr>
        <w:t xml:space="preserve"> ценово</w:t>
      </w:r>
      <w:r w:rsidR="00967AD2">
        <w:rPr>
          <w:rFonts w:ascii="Times New Roman" w:hAnsi="Times New Roman" w:cs="Times New Roman"/>
          <w:color w:val="000000" w:themeColor="text1"/>
          <w:sz w:val="28"/>
          <w:szCs w:val="28"/>
        </w:rPr>
        <w:t>й</w:t>
      </w:r>
      <w:r w:rsidR="00091B87" w:rsidRPr="00CA4C70">
        <w:rPr>
          <w:rFonts w:ascii="Times New Roman" w:hAnsi="Times New Roman" w:cs="Times New Roman"/>
          <w:color w:val="000000" w:themeColor="text1"/>
          <w:sz w:val="28"/>
          <w:szCs w:val="28"/>
        </w:rPr>
        <w:t xml:space="preserve"> механизм поставок между экспортерами и импортерами; </w:t>
      </w:r>
    </w:p>
    <w:p w14:paraId="36C8A94B" w14:textId="77777777" w:rsidR="00967AD2" w:rsidRDefault="00967AD2" w:rsidP="00091B8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091B87" w:rsidRPr="00CA4C70">
        <w:rPr>
          <w:rFonts w:ascii="Times New Roman" w:hAnsi="Times New Roman" w:cs="Times New Roman"/>
          <w:color w:val="000000" w:themeColor="text1"/>
          <w:sz w:val="28"/>
          <w:szCs w:val="28"/>
        </w:rPr>
        <w:t>третий этап (1968-197</w:t>
      </w:r>
      <w:r w:rsidR="00815DFC">
        <w:rPr>
          <w:rFonts w:ascii="Times New Roman" w:hAnsi="Times New Roman" w:cs="Times New Roman"/>
          <w:color w:val="000000" w:themeColor="text1"/>
          <w:sz w:val="28"/>
          <w:szCs w:val="28"/>
        </w:rPr>
        <w:t>1</w:t>
      </w:r>
      <w:r w:rsidR="00091B87" w:rsidRPr="00CA4C70">
        <w:rPr>
          <w:rFonts w:ascii="Times New Roman" w:hAnsi="Times New Roman" w:cs="Times New Roman"/>
          <w:color w:val="000000" w:themeColor="text1"/>
          <w:sz w:val="28"/>
          <w:szCs w:val="28"/>
        </w:rPr>
        <w:t xml:space="preserve"> гг.) положил начало совмещению торговых и гуманитарных целей через механизм продовольственной помощи; </w:t>
      </w:r>
    </w:p>
    <w:p w14:paraId="28D5671A" w14:textId="77777777" w:rsidR="00967AD2" w:rsidRDefault="00967AD2" w:rsidP="00091B8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091B87" w:rsidRPr="00CA4C70">
        <w:rPr>
          <w:rFonts w:ascii="Times New Roman" w:hAnsi="Times New Roman" w:cs="Times New Roman"/>
          <w:color w:val="000000" w:themeColor="text1"/>
          <w:sz w:val="28"/>
          <w:szCs w:val="28"/>
        </w:rPr>
        <w:t xml:space="preserve">четвертый этап (1971-1995 гг.) сопровождался трудностями политического и экономического характера, что затруднило выработку эффективных соглашений; </w:t>
      </w:r>
    </w:p>
    <w:p w14:paraId="1E89AFAA" w14:textId="451053BB" w:rsidR="00967AD2" w:rsidRDefault="00967AD2" w:rsidP="00091B8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091B87" w:rsidRPr="00CA4C70">
        <w:rPr>
          <w:rFonts w:ascii="Times New Roman" w:hAnsi="Times New Roman" w:cs="Times New Roman"/>
          <w:color w:val="000000" w:themeColor="text1"/>
          <w:sz w:val="28"/>
          <w:szCs w:val="28"/>
        </w:rPr>
        <w:t>пятый этап (1995-201</w:t>
      </w:r>
      <w:r w:rsidR="00A03EF9">
        <w:rPr>
          <w:rFonts w:ascii="Times New Roman" w:hAnsi="Times New Roman" w:cs="Times New Roman"/>
          <w:color w:val="000000" w:themeColor="text1"/>
          <w:sz w:val="28"/>
          <w:szCs w:val="28"/>
        </w:rPr>
        <w:t>2</w:t>
      </w:r>
      <w:r w:rsidR="00091B87" w:rsidRPr="00CA4C70">
        <w:rPr>
          <w:rFonts w:ascii="Times New Roman" w:hAnsi="Times New Roman" w:cs="Times New Roman"/>
          <w:color w:val="000000" w:themeColor="text1"/>
          <w:sz w:val="28"/>
          <w:szCs w:val="28"/>
        </w:rPr>
        <w:t xml:space="preserve"> гг.) связан с реформированием зерновых соглашений в контексте норм ВТО и расширением сферы </w:t>
      </w:r>
      <w:r w:rsidRPr="00967AD2">
        <w:rPr>
          <w:rFonts w:ascii="Times New Roman" w:hAnsi="Times New Roman" w:cs="Times New Roman"/>
          <w:color w:val="000000" w:themeColor="text1"/>
          <w:sz w:val="28"/>
          <w:szCs w:val="28"/>
        </w:rPr>
        <w:t>международной торговли зерном</w:t>
      </w:r>
      <w:r w:rsidR="00091B87" w:rsidRPr="00CA4C70">
        <w:rPr>
          <w:rFonts w:ascii="Times New Roman" w:hAnsi="Times New Roman" w:cs="Times New Roman"/>
          <w:color w:val="000000" w:themeColor="text1"/>
          <w:sz w:val="28"/>
          <w:szCs w:val="28"/>
        </w:rPr>
        <w:t xml:space="preserve">; </w:t>
      </w:r>
    </w:p>
    <w:p w14:paraId="7E688F1A" w14:textId="1E5ADAD4" w:rsidR="00091B87" w:rsidRPr="00CA4C70" w:rsidRDefault="00967AD2" w:rsidP="00091B87">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091B87" w:rsidRPr="00CA4C70">
        <w:rPr>
          <w:rFonts w:ascii="Times New Roman" w:hAnsi="Times New Roman" w:cs="Times New Roman"/>
          <w:color w:val="000000" w:themeColor="text1"/>
          <w:sz w:val="28"/>
          <w:szCs w:val="28"/>
        </w:rPr>
        <w:t>шестой этап (с 201</w:t>
      </w:r>
      <w:r w:rsidR="00A03EF9">
        <w:rPr>
          <w:rFonts w:ascii="Times New Roman" w:hAnsi="Times New Roman" w:cs="Times New Roman"/>
          <w:color w:val="000000" w:themeColor="text1"/>
          <w:sz w:val="28"/>
          <w:szCs w:val="28"/>
        </w:rPr>
        <w:t>2</w:t>
      </w:r>
      <w:r w:rsidR="00091B87" w:rsidRPr="00CA4C70">
        <w:rPr>
          <w:rFonts w:ascii="Times New Roman" w:hAnsi="Times New Roman" w:cs="Times New Roman"/>
          <w:color w:val="000000" w:themeColor="text1"/>
          <w:sz w:val="28"/>
          <w:szCs w:val="28"/>
        </w:rPr>
        <w:t xml:space="preserve"> года по настоящее время) отмечен усилением роли продовольственной безопасности и гибкостью механизмов помощи в условиях современных вызовов.</w:t>
      </w:r>
    </w:p>
    <w:p w14:paraId="6C3D594D" w14:textId="5CF3D31C" w:rsidR="003F7A10" w:rsidRPr="003F7A10" w:rsidRDefault="004D4296" w:rsidP="003F7A1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t>Несмотря на наличие определ</w:t>
      </w:r>
      <w:r w:rsidR="0088467B" w:rsidRPr="00CA4C70">
        <w:rPr>
          <w:rFonts w:ascii="Times New Roman" w:hAnsi="Times New Roman" w:cs="Times New Roman"/>
          <w:color w:val="000000" w:themeColor="text1"/>
          <w:sz w:val="28"/>
          <w:szCs w:val="28"/>
        </w:rPr>
        <w:t>е</w:t>
      </w:r>
      <w:r w:rsidRPr="00CA4C70">
        <w:rPr>
          <w:rFonts w:ascii="Times New Roman" w:hAnsi="Times New Roman" w:cs="Times New Roman"/>
          <w:color w:val="000000" w:themeColor="text1"/>
          <w:sz w:val="28"/>
          <w:szCs w:val="28"/>
        </w:rPr>
        <w:t xml:space="preserve">нных неудач и правовых пробелов, каждая из шести выделенных стадий внесла вклад в создание современной системы правового регулирования торговли зерном. От первых попыток стабилизации </w:t>
      </w:r>
      <w:r w:rsidRPr="00CA4C70">
        <w:rPr>
          <w:rFonts w:ascii="Times New Roman" w:hAnsi="Times New Roman" w:cs="Times New Roman"/>
          <w:color w:val="000000" w:themeColor="text1"/>
          <w:sz w:val="28"/>
          <w:szCs w:val="28"/>
        </w:rPr>
        <w:lastRenderedPageBreak/>
        <w:t xml:space="preserve">цен и объемов экспорта до обеспечения продовольственной безопасности и согласования механизмов помощи в рамках ВТО </w:t>
      </w:r>
      <w:r w:rsidR="0088467B" w:rsidRPr="00CA4C70">
        <w:rPr>
          <w:rFonts w:ascii="Times New Roman" w:hAnsi="Times New Roman" w:cs="Times New Roman"/>
          <w:color w:val="000000" w:themeColor="text1"/>
          <w:sz w:val="28"/>
          <w:szCs w:val="28"/>
        </w:rPr>
        <w:t>-</w:t>
      </w:r>
      <w:r w:rsidRPr="00CA4C70">
        <w:rPr>
          <w:rFonts w:ascii="Times New Roman" w:hAnsi="Times New Roman" w:cs="Times New Roman"/>
          <w:color w:val="000000" w:themeColor="text1"/>
          <w:sz w:val="28"/>
          <w:szCs w:val="28"/>
        </w:rPr>
        <w:t xml:space="preserve"> эволюция </w:t>
      </w:r>
      <w:r w:rsidR="00A13941" w:rsidRPr="00CA4C70">
        <w:rPr>
          <w:rFonts w:ascii="Times New Roman" w:hAnsi="Times New Roman" w:cs="Times New Roman"/>
          <w:color w:val="000000" w:themeColor="text1"/>
          <w:sz w:val="28"/>
          <w:szCs w:val="28"/>
        </w:rPr>
        <w:t>принятых</w:t>
      </w:r>
      <w:r w:rsidRPr="00CA4C70">
        <w:rPr>
          <w:rFonts w:ascii="Times New Roman" w:hAnsi="Times New Roman" w:cs="Times New Roman"/>
          <w:color w:val="000000" w:themeColor="text1"/>
          <w:sz w:val="28"/>
          <w:szCs w:val="28"/>
        </w:rPr>
        <w:t xml:space="preserve"> соглашений демонстрирует постепенное усиление международного сотрудничества и институционализации зерновой торговли как важнейшего элемента мировой экономики.</w:t>
      </w:r>
    </w:p>
    <w:p w14:paraId="4CB6B98C" w14:textId="0A1319DB" w:rsidR="00B80EE8" w:rsidRPr="00B80EE8" w:rsidRDefault="003F7A10" w:rsidP="00B80EE8">
      <w:pPr>
        <w:ind w:firstLine="72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3. </w:t>
      </w:r>
      <w:r w:rsidRPr="003F7A10">
        <w:rPr>
          <w:rFonts w:ascii="Times New Roman" w:hAnsi="Times New Roman" w:cs="Times New Roman"/>
          <w:i/>
          <w:iCs/>
          <w:color w:val="000000" w:themeColor="text1"/>
          <w:sz w:val="28"/>
          <w:szCs w:val="28"/>
        </w:rPr>
        <w:t>Выявлены</w:t>
      </w:r>
      <w:r w:rsidRPr="003F7A10">
        <w:rPr>
          <w:rFonts w:ascii="Times New Roman" w:hAnsi="Times New Roman" w:cs="Times New Roman"/>
          <w:color w:val="000000" w:themeColor="text1"/>
          <w:sz w:val="28"/>
          <w:szCs w:val="28"/>
        </w:rPr>
        <w:t xml:space="preserve"> взаимосвязанные направления правового регулирования зернового рынка.</w:t>
      </w:r>
      <w:r w:rsidR="00B80EE8">
        <w:rPr>
          <w:rFonts w:ascii="Times New Roman" w:hAnsi="Times New Roman" w:cs="Times New Roman"/>
          <w:b/>
          <w:bCs/>
          <w:color w:val="000000" w:themeColor="text1"/>
          <w:sz w:val="28"/>
          <w:szCs w:val="28"/>
        </w:rPr>
        <w:t xml:space="preserve"> </w:t>
      </w:r>
      <w:r w:rsidR="00B80EE8" w:rsidRPr="00B80EE8">
        <w:rPr>
          <w:rFonts w:ascii="Times New Roman" w:hAnsi="Times New Roman" w:cs="Times New Roman"/>
          <w:i/>
          <w:iCs/>
          <w:color w:val="000000" w:themeColor="text1"/>
          <w:sz w:val="28"/>
          <w:szCs w:val="28"/>
        </w:rPr>
        <w:t>Обнаружено</w:t>
      </w:r>
      <w:r w:rsidR="00B80EE8" w:rsidRPr="00B80EE8">
        <w:rPr>
          <w:rFonts w:ascii="Times New Roman" w:hAnsi="Times New Roman" w:cs="Times New Roman"/>
          <w:color w:val="000000" w:themeColor="text1"/>
          <w:sz w:val="28"/>
          <w:szCs w:val="28"/>
        </w:rPr>
        <w:t>, что установление количественных ориентиров, таких как минимальная доля отечественного зерна в общем объеме товарных ресурсов, как это предусмотрено в Доктрине продовольственной безопасности Российской Федерации, может служить основой для аналогичного регулирования в Республике Казахстан.</w:t>
      </w:r>
      <w:r w:rsidR="00B80EE8">
        <w:rPr>
          <w:rFonts w:ascii="Times New Roman" w:hAnsi="Times New Roman" w:cs="Times New Roman"/>
          <w:b/>
          <w:bCs/>
          <w:color w:val="000000" w:themeColor="text1"/>
          <w:sz w:val="28"/>
          <w:szCs w:val="28"/>
        </w:rPr>
        <w:t xml:space="preserve"> </w:t>
      </w:r>
      <w:r w:rsidR="00B80EE8" w:rsidRPr="00B80EE8">
        <w:rPr>
          <w:rFonts w:ascii="Times New Roman" w:hAnsi="Times New Roman" w:cs="Times New Roman"/>
          <w:i/>
          <w:iCs/>
          <w:color w:val="000000" w:themeColor="text1"/>
          <w:sz w:val="28"/>
          <w:szCs w:val="28"/>
        </w:rPr>
        <w:t>Обосновано</w:t>
      </w:r>
      <w:r w:rsidR="00B80EE8" w:rsidRPr="00B80EE8">
        <w:rPr>
          <w:rFonts w:ascii="Times New Roman" w:hAnsi="Times New Roman" w:cs="Times New Roman"/>
          <w:color w:val="000000" w:themeColor="text1"/>
          <w:sz w:val="28"/>
          <w:szCs w:val="28"/>
        </w:rPr>
        <w:t xml:space="preserve">, что усиление правовой ответственности за несоответствие стандартам качества зерна, включая уголовную ответственность, является важным шагом для укрепления внутреннего контроля, обеспечения безопасности населения и повышения доверия к аграрному сектору Республики Казахстан. </w:t>
      </w:r>
      <w:r w:rsidR="00B80EE8" w:rsidRPr="00B80EE8">
        <w:rPr>
          <w:rFonts w:ascii="Times New Roman" w:hAnsi="Times New Roman" w:cs="Times New Roman"/>
          <w:i/>
          <w:iCs/>
          <w:color w:val="000000" w:themeColor="text1"/>
          <w:sz w:val="28"/>
          <w:szCs w:val="28"/>
        </w:rPr>
        <w:t>Доказано,</w:t>
      </w:r>
      <w:r w:rsidR="00B80EE8" w:rsidRPr="00B80EE8">
        <w:rPr>
          <w:rFonts w:ascii="Times New Roman" w:hAnsi="Times New Roman" w:cs="Times New Roman"/>
          <w:color w:val="000000" w:themeColor="text1"/>
          <w:sz w:val="28"/>
          <w:szCs w:val="28"/>
        </w:rPr>
        <w:t xml:space="preserve"> что расширение полномочий оператора зернового рынка позволит разработать и внедрить механизмы стратегического планирования и прогнозирования в казахстанской аграрной сфере, способствуя институционализации данных процессов.</w:t>
      </w:r>
    </w:p>
    <w:p w14:paraId="32D6815C" w14:textId="7B0A1439" w:rsidR="00EA3C81" w:rsidRPr="00CA4C70" w:rsidRDefault="00B0773F" w:rsidP="00B80EE8">
      <w:pPr>
        <w:ind w:firstLine="720"/>
        <w:jc w:val="both"/>
        <w:rPr>
          <w:rFonts w:ascii="Times New Roman" w:hAnsi="Times New Roman" w:cs="Times New Roman"/>
          <w:color w:val="000000" w:themeColor="text1"/>
          <w:sz w:val="28"/>
          <w:szCs w:val="28"/>
        </w:rPr>
      </w:pPr>
      <w:r w:rsidRPr="00276682">
        <w:rPr>
          <w:rFonts w:ascii="Times New Roman" w:hAnsi="Times New Roman" w:cs="Times New Roman"/>
          <w:b/>
          <w:bCs/>
          <w:color w:val="000000" w:themeColor="text1"/>
          <w:sz w:val="28"/>
          <w:szCs w:val="28"/>
        </w:rPr>
        <w:t>4.</w:t>
      </w:r>
      <w:r w:rsidRPr="00CA4C70">
        <w:rPr>
          <w:rFonts w:ascii="Times New Roman" w:hAnsi="Times New Roman" w:cs="Times New Roman"/>
          <w:color w:val="000000" w:themeColor="text1"/>
          <w:sz w:val="28"/>
          <w:szCs w:val="28"/>
        </w:rPr>
        <w:t xml:space="preserve"> В работе </w:t>
      </w:r>
      <w:r w:rsidRPr="00CA4C70">
        <w:rPr>
          <w:rFonts w:ascii="Times New Roman" w:hAnsi="Times New Roman" w:cs="Times New Roman"/>
          <w:i/>
          <w:iCs/>
          <w:color w:val="000000" w:themeColor="text1"/>
          <w:sz w:val="28"/>
          <w:szCs w:val="28"/>
        </w:rPr>
        <w:t>показано</w:t>
      </w:r>
      <w:r w:rsidRPr="00CA4C70">
        <w:rPr>
          <w:rFonts w:ascii="Times New Roman" w:hAnsi="Times New Roman" w:cs="Times New Roman"/>
          <w:color w:val="000000" w:themeColor="text1"/>
          <w:sz w:val="28"/>
          <w:szCs w:val="28"/>
        </w:rPr>
        <w:t>, что</w:t>
      </w:r>
      <w:r w:rsidR="006F28E4" w:rsidRPr="00CA4C70">
        <w:rPr>
          <w:rFonts w:ascii="Times New Roman" w:hAnsi="Times New Roman" w:cs="Times New Roman"/>
          <w:color w:val="000000" w:themeColor="text1"/>
          <w:sz w:val="28"/>
          <w:szCs w:val="28"/>
        </w:rPr>
        <w:t xml:space="preserve"> </w:t>
      </w:r>
      <w:r w:rsidR="00EA3C81" w:rsidRPr="00CA4C70">
        <w:rPr>
          <w:rFonts w:ascii="Times New Roman" w:hAnsi="Times New Roman" w:cs="Times New Roman"/>
          <w:color w:val="000000" w:themeColor="text1"/>
          <w:sz w:val="28"/>
          <w:szCs w:val="28"/>
        </w:rPr>
        <w:t xml:space="preserve">современная система предоставления специального и дифференцированного режима в рамках </w:t>
      </w:r>
      <w:r w:rsidR="006F28E4" w:rsidRPr="00CA4C70">
        <w:rPr>
          <w:rFonts w:ascii="Times New Roman" w:hAnsi="Times New Roman" w:cs="Times New Roman"/>
          <w:color w:val="000000" w:themeColor="text1"/>
          <w:sz w:val="28"/>
          <w:szCs w:val="28"/>
        </w:rPr>
        <w:t>ВТО</w:t>
      </w:r>
      <w:r w:rsidR="00EA3C81" w:rsidRPr="00CA4C70">
        <w:rPr>
          <w:rFonts w:ascii="Times New Roman" w:hAnsi="Times New Roman" w:cs="Times New Roman"/>
          <w:color w:val="000000" w:themeColor="text1"/>
          <w:sz w:val="28"/>
          <w:szCs w:val="28"/>
        </w:rPr>
        <w:t xml:space="preserve">, предусмотренная, в том числе, в Преамбуле </w:t>
      </w:r>
      <w:proofErr w:type="spellStart"/>
      <w:r w:rsidR="00EA3C81" w:rsidRPr="00CA4C70">
        <w:rPr>
          <w:rFonts w:ascii="Times New Roman" w:hAnsi="Times New Roman" w:cs="Times New Roman"/>
          <w:color w:val="000000" w:themeColor="text1"/>
          <w:sz w:val="28"/>
          <w:szCs w:val="28"/>
        </w:rPr>
        <w:t>Марракешского</w:t>
      </w:r>
      <w:proofErr w:type="spellEnd"/>
      <w:r w:rsidR="00EA3C81" w:rsidRPr="00CA4C70">
        <w:rPr>
          <w:rFonts w:ascii="Times New Roman" w:hAnsi="Times New Roman" w:cs="Times New Roman"/>
          <w:color w:val="000000" w:themeColor="text1"/>
          <w:sz w:val="28"/>
          <w:szCs w:val="28"/>
        </w:rPr>
        <w:t xml:space="preserve"> соглашения об учреждении ВТО, Статье XXXVI ГАТТ 1994 года, а также части IV ГАТТ, подлежит пересмотру</w:t>
      </w:r>
      <w:r w:rsidR="006F28E4" w:rsidRPr="00CA4C70">
        <w:rPr>
          <w:rFonts w:ascii="Times New Roman" w:hAnsi="Times New Roman" w:cs="Times New Roman"/>
          <w:color w:val="000000" w:themeColor="text1"/>
          <w:sz w:val="28"/>
          <w:szCs w:val="28"/>
        </w:rPr>
        <w:t xml:space="preserve">. </w:t>
      </w:r>
      <w:r w:rsidR="00EA3C81" w:rsidRPr="00CA4C70">
        <w:rPr>
          <w:rFonts w:ascii="Times New Roman" w:hAnsi="Times New Roman" w:cs="Times New Roman"/>
          <w:color w:val="000000" w:themeColor="text1"/>
          <w:sz w:val="28"/>
          <w:szCs w:val="28"/>
        </w:rPr>
        <w:t xml:space="preserve">Развитые страны, такие как США, Канада, Сингапур и другие, высказывают обоснованные сомнения в актуальности предоставления </w:t>
      </w:r>
      <w:r w:rsidR="00D53D62" w:rsidRPr="00CA4C70">
        <w:rPr>
          <w:rFonts w:ascii="Times New Roman" w:hAnsi="Times New Roman" w:cs="Times New Roman"/>
          <w:color w:val="000000" w:themeColor="text1"/>
          <w:sz w:val="28"/>
          <w:szCs w:val="28"/>
        </w:rPr>
        <w:t>специального и дифференцированного режима государствам</w:t>
      </w:r>
      <w:r w:rsidR="00EA3C81" w:rsidRPr="00CA4C70">
        <w:rPr>
          <w:rFonts w:ascii="Times New Roman" w:hAnsi="Times New Roman" w:cs="Times New Roman"/>
          <w:color w:val="000000" w:themeColor="text1"/>
          <w:sz w:val="28"/>
          <w:szCs w:val="28"/>
        </w:rPr>
        <w:t xml:space="preserve">, демонстрирующим высокий уровень экономического роста. </w:t>
      </w:r>
      <w:r w:rsidR="00D53D62" w:rsidRPr="00CA4C70">
        <w:rPr>
          <w:rFonts w:ascii="Times New Roman" w:hAnsi="Times New Roman" w:cs="Times New Roman"/>
          <w:color w:val="000000" w:themeColor="text1"/>
          <w:sz w:val="28"/>
          <w:szCs w:val="28"/>
        </w:rPr>
        <w:t xml:space="preserve">Данное обстоятельство </w:t>
      </w:r>
      <w:r w:rsidR="00EA3C81" w:rsidRPr="00CA4C70">
        <w:rPr>
          <w:rFonts w:ascii="Times New Roman" w:hAnsi="Times New Roman" w:cs="Times New Roman"/>
          <w:color w:val="000000" w:themeColor="text1"/>
          <w:sz w:val="28"/>
          <w:szCs w:val="28"/>
        </w:rPr>
        <w:t xml:space="preserve">требует </w:t>
      </w:r>
      <w:r w:rsidR="0013454F" w:rsidRPr="00CA4C70">
        <w:rPr>
          <w:rFonts w:ascii="Times New Roman" w:hAnsi="Times New Roman" w:cs="Times New Roman"/>
          <w:color w:val="000000" w:themeColor="text1"/>
          <w:sz w:val="28"/>
          <w:szCs w:val="28"/>
        </w:rPr>
        <w:t>разработки</w:t>
      </w:r>
      <w:r w:rsidR="00EA3C81" w:rsidRPr="00CA4C70">
        <w:rPr>
          <w:rFonts w:ascii="Times New Roman" w:hAnsi="Times New Roman" w:cs="Times New Roman"/>
          <w:color w:val="000000" w:themeColor="text1"/>
          <w:sz w:val="28"/>
          <w:szCs w:val="28"/>
        </w:rPr>
        <w:t xml:space="preserve"> новых, объективных критериев для определения статуса развивающегося государства. Указанный подход непосредственно затрагивает сферу международной торговли зерном</w:t>
      </w:r>
      <w:r w:rsidR="0013454F" w:rsidRPr="00CA4C70">
        <w:rPr>
          <w:rFonts w:ascii="Times New Roman" w:hAnsi="Times New Roman" w:cs="Times New Roman"/>
          <w:color w:val="000000" w:themeColor="text1"/>
          <w:sz w:val="28"/>
          <w:szCs w:val="28"/>
        </w:rPr>
        <w:t xml:space="preserve"> ввиду того</w:t>
      </w:r>
      <w:r w:rsidR="00EA3C81" w:rsidRPr="00CA4C70">
        <w:rPr>
          <w:rFonts w:ascii="Times New Roman" w:hAnsi="Times New Roman" w:cs="Times New Roman"/>
          <w:color w:val="000000" w:themeColor="text1"/>
          <w:sz w:val="28"/>
          <w:szCs w:val="28"/>
        </w:rPr>
        <w:t>,</w:t>
      </w:r>
      <w:r w:rsidR="0013454F" w:rsidRPr="00CA4C70">
        <w:rPr>
          <w:rFonts w:ascii="Times New Roman" w:hAnsi="Times New Roman" w:cs="Times New Roman"/>
          <w:color w:val="000000" w:themeColor="text1"/>
          <w:sz w:val="28"/>
          <w:szCs w:val="28"/>
        </w:rPr>
        <w:t xml:space="preserve"> что</w:t>
      </w:r>
      <w:r w:rsidR="00EA3C81" w:rsidRPr="00CA4C70">
        <w:rPr>
          <w:rFonts w:ascii="Times New Roman" w:hAnsi="Times New Roman" w:cs="Times New Roman"/>
          <w:color w:val="000000" w:themeColor="text1"/>
          <w:sz w:val="28"/>
          <w:szCs w:val="28"/>
        </w:rPr>
        <w:t xml:space="preserve"> льготные условия доступа на рынок и использование преференциальных мер могут оказывать существенное влияние на конкурентную среду</w:t>
      </w:r>
      <w:r w:rsidR="00C66E2C">
        <w:rPr>
          <w:rFonts w:ascii="Times New Roman" w:hAnsi="Times New Roman" w:cs="Times New Roman"/>
          <w:color w:val="000000" w:themeColor="text1"/>
          <w:sz w:val="28"/>
          <w:szCs w:val="28"/>
        </w:rPr>
        <w:t xml:space="preserve"> и </w:t>
      </w:r>
      <w:r w:rsidR="00EA3C81" w:rsidRPr="00CA4C70">
        <w:rPr>
          <w:rFonts w:ascii="Times New Roman" w:hAnsi="Times New Roman" w:cs="Times New Roman"/>
          <w:color w:val="000000" w:themeColor="text1"/>
          <w:sz w:val="28"/>
          <w:szCs w:val="28"/>
        </w:rPr>
        <w:t xml:space="preserve">нарушать принципы справедливой торговли и затруднять достижение </w:t>
      </w:r>
      <w:r w:rsidR="0013454F" w:rsidRPr="00CA4C70">
        <w:rPr>
          <w:rFonts w:ascii="Times New Roman" w:hAnsi="Times New Roman" w:cs="Times New Roman"/>
          <w:color w:val="000000" w:themeColor="text1"/>
          <w:sz w:val="28"/>
          <w:szCs w:val="28"/>
        </w:rPr>
        <w:t>ЦУР</w:t>
      </w:r>
      <w:r w:rsidR="00EA3C81" w:rsidRPr="00CA4C70">
        <w:rPr>
          <w:rFonts w:ascii="Times New Roman" w:hAnsi="Times New Roman" w:cs="Times New Roman"/>
          <w:color w:val="000000" w:themeColor="text1"/>
          <w:sz w:val="28"/>
          <w:szCs w:val="28"/>
        </w:rPr>
        <w:t xml:space="preserve"> №2</w:t>
      </w:r>
      <w:r w:rsidR="0013454F" w:rsidRPr="00CA4C70">
        <w:rPr>
          <w:rFonts w:ascii="Times New Roman" w:hAnsi="Times New Roman" w:cs="Times New Roman"/>
          <w:color w:val="000000" w:themeColor="text1"/>
          <w:sz w:val="28"/>
          <w:szCs w:val="28"/>
        </w:rPr>
        <w:t xml:space="preserve">. </w:t>
      </w:r>
    </w:p>
    <w:p w14:paraId="6C7C3495" w14:textId="42F2CBC0" w:rsidR="00EA3C81" w:rsidRPr="00CA4C70" w:rsidRDefault="00E832BF" w:rsidP="00EA3C8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i/>
          <w:iCs/>
          <w:color w:val="000000" w:themeColor="text1"/>
          <w:sz w:val="28"/>
          <w:szCs w:val="28"/>
        </w:rPr>
        <w:t>Подчеркнуто,</w:t>
      </w:r>
      <w:r w:rsidRPr="00CA4C70">
        <w:rPr>
          <w:rFonts w:ascii="Times New Roman" w:hAnsi="Times New Roman" w:cs="Times New Roman"/>
          <w:color w:val="000000" w:themeColor="text1"/>
          <w:sz w:val="28"/>
          <w:szCs w:val="28"/>
        </w:rPr>
        <w:t xml:space="preserve"> что </w:t>
      </w:r>
      <w:r w:rsidR="00EA3C81" w:rsidRPr="00CA4C70">
        <w:rPr>
          <w:rFonts w:ascii="Times New Roman" w:hAnsi="Times New Roman" w:cs="Times New Roman"/>
          <w:color w:val="000000" w:themeColor="text1"/>
          <w:sz w:val="28"/>
          <w:szCs w:val="28"/>
        </w:rPr>
        <w:t>в рамках Соглашения по сельскому хозяйству, предусмотрены правила внутренней поддержки, экспортных субсидий и доступа на рынки, оказывающие непосредственное влияние на регулирование торговли зерном. Согласно Приложению 2 к Соглашению, государства могут осуществлять «зеленые» меры поддержки, не оказывающие искажающего влияния на торговлю</w:t>
      </w:r>
      <w:r w:rsidRPr="00CA4C70">
        <w:rPr>
          <w:rFonts w:ascii="Times New Roman" w:hAnsi="Times New Roman" w:cs="Times New Roman"/>
          <w:color w:val="000000" w:themeColor="text1"/>
          <w:sz w:val="28"/>
          <w:szCs w:val="28"/>
        </w:rPr>
        <w:t xml:space="preserve">, что </w:t>
      </w:r>
      <w:r w:rsidR="002D4380" w:rsidRPr="00CA4C70">
        <w:rPr>
          <w:rFonts w:ascii="Times New Roman" w:hAnsi="Times New Roman" w:cs="Times New Roman"/>
          <w:color w:val="000000" w:themeColor="text1"/>
          <w:sz w:val="28"/>
          <w:szCs w:val="28"/>
        </w:rPr>
        <w:t>в</w:t>
      </w:r>
      <w:r w:rsidR="00EA3C81" w:rsidRPr="00CA4C70">
        <w:rPr>
          <w:rFonts w:ascii="Times New Roman" w:hAnsi="Times New Roman" w:cs="Times New Roman"/>
          <w:color w:val="000000" w:themeColor="text1"/>
          <w:sz w:val="28"/>
          <w:szCs w:val="28"/>
        </w:rPr>
        <w:t xml:space="preserve">ключает государственные инвестиции в научные исследования по зерновым культурам, развитие логистической инфраструктуры, реализацию программ по борьбе с климатическими рисками (засухами, наводнениями), субсидирование экологичных производств и поддержку сельских территорий. В </w:t>
      </w:r>
      <w:r w:rsidRPr="00CA4C70">
        <w:rPr>
          <w:rFonts w:ascii="Times New Roman" w:hAnsi="Times New Roman" w:cs="Times New Roman"/>
          <w:color w:val="000000" w:themeColor="text1"/>
          <w:sz w:val="28"/>
          <w:szCs w:val="28"/>
        </w:rPr>
        <w:t>условиях</w:t>
      </w:r>
      <w:r w:rsidR="00EA3C81" w:rsidRPr="00CA4C70">
        <w:rPr>
          <w:rFonts w:ascii="Times New Roman" w:hAnsi="Times New Roman" w:cs="Times New Roman"/>
          <w:color w:val="000000" w:themeColor="text1"/>
          <w:sz w:val="28"/>
          <w:szCs w:val="28"/>
        </w:rPr>
        <w:t xml:space="preserve"> роста значения экологических и социальных стандартов, </w:t>
      </w:r>
      <w:r w:rsidRPr="00CA4C70">
        <w:rPr>
          <w:rFonts w:ascii="Times New Roman" w:hAnsi="Times New Roman" w:cs="Times New Roman"/>
          <w:i/>
          <w:iCs/>
          <w:color w:val="000000" w:themeColor="text1"/>
          <w:sz w:val="28"/>
          <w:szCs w:val="28"/>
        </w:rPr>
        <w:t>отмечено,</w:t>
      </w:r>
      <w:r w:rsidRPr="00CA4C70">
        <w:rPr>
          <w:rFonts w:ascii="Times New Roman" w:hAnsi="Times New Roman" w:cs="Times New Roman"/>
          <w:color w:val="000000" w:themeColor="text1"/>
          <w:sz w:val="28"/>
          <w:szCs w:val="28"/>
        </w:rPr>
        <w:t xml:space="preserve"> что</w:t>
      </w:r>
      <w:r w:rsidR="008C0EA0" w:rsidRPr="00CA4C70">
        <w:rPr>
          <w:rFonts w:ascii="Times New Roman" w:hAnsi="Times New Roman" w:cs="Times New Roman"/>
          <w:color w:val="000000" w:themeColor="text1"/>
          <w:sz w:val="28"/>
          <w:szCs w:val="28"/>
        </w:rPr>
        <w:t xml:space="preserve"> </w:t>
      </w:r>
      <w:r w:rsidR="00EA3C81" w:rsidRPr="00CA4C70">
        <w:rPr>
          <w:rFonts w:ascii="Times New Roman" w:hAnsi="Times New Roman" w:cs="Times New Roman"/>
          <w:color w:val="000000" w:themeColor="text1"/>
          <w:sz w:val="28"/>
          <w:szCs w:val="28"/>
        </w:rPr>
        <w:t xml:space="preserve">целесообразным представляется расширение перечня допустимых мер «зеленой корзины» с учетом задач </w:t>
      </w:r>
      <w:r w:rsidR="00EA3C81" w:rsidRPr="00CA4C70">
        <w:rPr>
          <w:rFonts w:ascii="Times New Roman" w:hAnsi="Times New Roman" w:cs="Times New Roman"/>
          <w:color w:val="000000" w:themeColor="text1"/>
          <w:sz w:val="28"/>
          <w:szCs w:val="28"/>
        </w:rPr>
        <w:lastRenderedPageBreak/>
        <w:t>устойчивого использования природных ресурсов и адаптации зернового сектора к изменению климата.</w:t>
      </w:r>
    </w:p>
    <w:p w14:paraId="5DDA8E75" w14:textId="76A80C63" w:rsidR="00EA3C81" w:rsidRPr="00CA4C70" w:rsidRDefault="008C0EA0" w:rsidP="00EA3C81">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i/>
          <w:iCs/>
          <w:color w:val="000000" w:themeColor="text1"/>
          <w:sz w:val="28"/>
          <w:szCs w:val="28"/>
        </w:rPr>
        <w:t>Доказано</w:t>
      </w:r>
      <w:r w:rsidRPr="00CA4C70">
        <w:rPr>
          <w:rFonts w:ascii="Times New Roman" w:hAnsi="Times New Roman" w:cs="Times New Roman"/>
          <w:color w:val="000000" w:themeColor="text1"/>
          <w:sz w:val="28"/>
          <w:szCs w:val="28"/>
        </w:rPr>
        <w:t>, что</w:t>
      </w:r>
      <w:r w:rsidR="00EA3C81" w:rsidRPr="00CA4C70">
        <w:rPr>
          <w:rFonts w:ascii="Times New Roman" w:hAnsi="Times New Roman" w:cs="Times New Roman"/>
          <w:color w:val="000000" w:themeColor="text1"/>
          <w:sz w:val="28"/>
          <w:szCs w:val="28"/>
        </w:rPr>
        <w:t xml:space="preserve"> действующие положения </w:t>
      </w:r>
      <w:r w:rsidR="000633C2" w:rsidRPr="00CA4C70">
        <w:rPr>
          <w:rFonts w:ascii="Times New Roman" w:hAnsi="Times New Roman" w:cs="Times New Roman"/>
          <w:color w:val="000000" w:themeColor="text1"/>
          <w:sz w:val="28"/>
          <w:szCs w:val="28"/>
        </w:rPr>
        <w:t>с</w:t>
      </w:r>
      <w:r w:rsidR="00EA3C81" w:rsidRPr="00CA4C70">
        <w:rPr>
          <w:rFonts w:ascii="Times New Roman" w:hAnsi="Times New Roman" w:cs="Times New Roman"/>
          <w:color w:val="000000" w:themeColor="text1"/>
          <w:sz w:val="28"/>
          <w:szCs w:val="28"/>
        </w:rPr>
        <w:t xml:space="preserve">татей 9 и 10 Соглашения по сельскому хозяйству, регулирующие экспортные субсидии и конкуренцию, в </w:t>
      </w:r>
      <w:r w:rsidR="000633C2" w:rsidRPr="00CA4C70">
        <w:rPr>
          <w:rFonts w:ascii="Times New Roman" w:hAnsi="Times New Roman" w:cs="Times New Roman"/>
          <w:color w:val="000000" w:themeColor="text1"/>
          <w:sz w:val="28"/>
          <w:szCs w:val="28"/>
        </w:rPr>
        <w:t>настоящее время</w:t>
      </w:r>
      <w:r w:rsidR="00EA3C81" w:rsidRPr="00CA4C70">
        <w:rPr>
          <w:rFonts w:ascii="Times New Roman" w:hAnsi="Times New Roman" w:cs="Times New Roman"/>
          <w:color w:val="000000" w:themeColor="text1"/>
          <w:sz w:val="28"/>
          <w:szCs w:val="28"/>
        </w:rPr>
        <w:t xml:space="preserve"> не обеспечивают полного устранения торговых искажений. Так, финансирование через государственные </w:t>
      </w:r>
      <w:r w:rsidR="00E71F82" w:rsidRPr="00CA4C70">
        <w:rPr>
          <w:rFonts w:ascii="Times New Roman" w:hAnsi="Times New Roman" w:cs="Times New Roman"/>
          <w:color w:val="000000" w:themeColor="text1"/>
          <w:sz w:val="28"/>
          <w:szCs w:val="28"/>
        </w:rPr>
        <w:t>предприятия</w:t>
      </w:r>
      <w:r w:rsidR="00EA3C81" w:rsidRPr="00CA4C70">
        <w:rPr>
          <w:rFonts w:ascii="Times New Roman" w:hAnsi="Times New Roman" w:cs="Times New Roman"/>
          <w:color w:val="000000" w:themeColor="text1"/>
          <w:sz w:val="28"/>
          <w:szCs w:val="28"/>
        </w:rPr>
        <w:t xml:space="preserve">, предоставление выгодных внутренних тарифов для экспорта, скрытое субсидирование </w:t>
      </w:r>
      <w:r w:rsidR="00E71F82" w:rsidRPr="00CA4C70">
        <w:rPr>
          <w:rFonts w:ascii="Times New Roman" w:hAnsi="Times New Roman" w:cs="Times New Roman"/>
          <w:color w:val="000000" w:themeColor="text1"/>
          <w:sz w:val="28"/>
          <w:szCs w:val="28"/>
        </w:rPr>
        <w:t xml:space="preserve">посредством </w:t>
      </w:r>
      <w:r w:rsidR="00EA3C81" w:rsidRPr="00CA4C70">
        <w:rPr>
          <w:rFonts w:ascii="Times New Roman" w:hAnsi="Times New Roman" w:cs="Times New Roman"/>
          <w:color w:val="000000" w:themeColor="text1"/>
          <w:sz w:val="28"/>
          <w:szCs w:val="28"/>
        </w:rPr>
        <w:t>продовольственны</w:t>
      </w:r>
      <w:r w:rsidR="00E71F82" w:rsidRPr="00CA4C70">
        <w:rPr>
          <w:rFonts w:ascii="Times New Roman" w:hAnsi="Times New Roman" w:cs="Times New Roman"/>
          <w:color w:val="000000" w:themeColor="text1"/>
          <w:sz w:val="28"/>
          <w:szCs w:val="28"/>
        </w:rPr>
        <w:t>х</w:t>
      </w:r>
      <w:r w:rsidR="00EA3C81" w:rsidRPr="00CA4C70">
        <w:rPr>
          <w:rFonts w:ascii="Times New Roman" w:hAnsi="Times New Roman" w:cs="Times New Roman"/>
          <w:color w:val="000000" w:themeColor="text1"/>
          <w:sz w:val="28"/>
          <w:szCs w:val="28"/>
        </w:rPr>
        <w:t xml:space="preserve"> резерв</w:t>
      </w:r>
      <w:r w:rsidR="00E71F82" w:rsidRPr="00CA4C70">
        <w:rPr>
          <w:rFonts w:ascii="Times New Roman" w:hAnsi="Times New Roman" w:cs="Times New Roman"/>
          <w:color w:val="000000" w:themeColor="text1"/>
          <w:sz w:val="28"/>
          <w:szCs w:val="28"/>
        </w:rPr>
        <w:t xml:space="preserve">ов </w:t>
      </w:r>
      <w:r w:rsidR="00EA3C81" w:rsidRPr="00CA4C70">
        <w:rPr>
          <w:rFonts w:ascii="Times New Roman" w:hAnsi="Times New Roman" w:cs="Times New Roman"/>
          <w:color w:val="000000" w:themeColor="text1"/>
          <w:sz w:val="28"/>
          <w:szCs w:val="28"/>
        </w:rPr>
        <w:t xml:space="preserve">требует дополнительного регулирования, направленного на повышение справедливости </w:t>
      </w:r>
      <w:r w:rsidR="00E71F82" w:rsidRPr="00CA4C70">
        <w:rPr>
          <w:rFonts w:ascii="Times New Roman" w:hAnsi="Times New Roman" w:cs="Times New Roman"/>
          <w:color w:val="000000" w:themeColor="text1"/>
          <w:sz w:val="28"/>
          <w:szCs w:val="28"/>
        </w:rPr>
        <w:t xml:space="preserve">правил </w:t>
      </w:r>
      <w:r w:rsidR="00EA3C81" w:rsidRPr="00CA4C70">
        <w:rPr>
          <w:rFonts w:ascii="Times New Roman" w:hAnsi="Times New Roman" w:cs="Times New Roman"/>
          <w:color w:val="000000" w:themeColor="text1"/>
          <w:sz w:val="28"/>
          <w:szCs w:val="28"/>
        </w:rPr>
        <w:t>торгов</w:t>
      </w:r>
      <w:r w:rsidR="00E71F82" w:rsidRPr="00CA4C70">
        <w:rPr>
          <w:rFonts w:ascii="Times New Roman" w:hAnsi="Times New Roman" w:cs="Times New Roman"/>
          <w:color w:val="000000" w:themeColor="text1"/>
          <w:sz w:val="28"/>
          <w:szCs w:val="28"/>
        </w:rPr>
        <w:t>ли</w:t>
      </w:r>
      <w:r w:rsidR="00EA3C81" w:rsidRPr="00CA4C70">
        <w:rPr>
          <w:rFonts w:ascii="Times New Roman" w:hAnsi="Times New Roman" w:cs="Times New Roman"/>
          <w:color w:val="000000" w:themeColor="text1"/>
          <w:sz w:val="28"/>
          <w:szCs w:val="28"/>
        </w:rPr>
        <w:t>.</w:t>
      </w:r>
    </w:p>
    <w:p w14:paraId="2D03C6AE" w14:textId="77777777" w:rsidR="00EC77D8" w:rsidRPr="00CA4C70" w:rsidRDefault="00EF4ECC" w:rsidP="00EC77D8">
      <w:pPr>
        <w:ind w:firstLine="720"/>
        <w:jc w:val="both"/>
        <w:rPr>
          <w:rFonts w:ascii="Times New Roman" w:hAnsi="Times New Roman" w:cs="Times New Roman"/>
          <w:color w:val="000000" w:themeColor="text1"/>
          <w:sz w:val="28"/>
          <w:szCs w:val="28"/>
        </w:rPr>
      </w:pPr>
      <w:r w:rsidRPr="009345F0">
        <w:rPr>
          <w:rFonts w:ascii="Times New Roman" w:hAnsi="Times New Roman" w:cs="Times New Roman"/>
          <w:b/>
          <w:bCs/>
          <w:color w:val="000000" w:themeColor="text1"/>
          <w:sz w:val="28"/>
          <w:szCs w:val="28"/>
        </w:rPr>
        <w:t>5.</w:t>
      </w:r>
      <w:r w:rsidRPr="00CA4C70">
        <w:rPr>
          <w:rFonts w:ascii="Times New Roman" w:hAnsi="Times New Roman" w:cs="Times New Roman"/>
          <w:color w:val="000000" w:themeColor="text1"/>
          <w:sz w:val="28"/>
          <w:szCs w:val="28"/>
        </w:rPr>
        <w:t xml:space="preserve"> В работе </w:t>
      </w:r>
      <w:r w:rsidRPr="00CA4C70">
        <w:rPr>
          <w:rFonts w:ascii="Times New Roman" w:hAnsi="Times New Roman" w:cs="Times New Roman"/>
          <w:i/>
          <w:iCs/>
          <w:color w:val="000000" w:themeColor="text1"/>
          <w:sz w:val="28"/>
          <w:szCs w:val="28"/>
        </w:rPr>
        <w:t>обосновано</w:t>
      </w:r>
      <w:r w:rsidRPr="00CA4C70">
        <w:rPr>
          <w:rFonts w:ascii="Times New Roman" w:hAnsi="Times New Roman" w:cs="Times New Roman"/>
          <w:color w:val="000000" w:themeColor="text1"/>
          <w:sz w:val="28"/>
          <w:szCs w:val="28"/>
        </w:rPr>
        <w:t>, что анализ нормативно-правовых актов Европейского союза свидетельствует о постепенной трансформации аграрной политики в области зернового сектора: от модели жесткого государственного регулирования к более гибкому и сбалансированному подходу, основанному на сочетании рыночных механизмов и целевого вмешательства. Реформы, начиная с 1992 года и особенно в рамках Программы реформ 2003 года и последующих изменений, внесли значительные коррективы в модель функционирования единого рынка зерна.</w:t>
      </w:r>
      <w:r w:rsidR="00EC77D8" w:rsidRPr="00CA4C70">
        <w:rPr>
          <w:rFonts w:ascii="Times New Roman" w:hAnsi="Times New Roman" w:cs="Times New Roman"/>
          <w:color w:val="000000" w:themeColor="text1"/>
          <w:sz w:val="28"/>
          <w:szCs w:val="28"/>
        </w:rPr>
        <w:t xml:space="preserve"> Несмотря на сохранение механизмов рыночной стабилизации, их применение было значительно ограничено как по объему, так и по продолжительности, что находит отражение в статье 12 Регламента ЕС 2021/2117, устанавливающей сезонные параметры и перечень зерновых культур, охватываемых соответствующими мерами.</w:t>
      </w:r>
    </w:p>
    <w:p w14:paraId="0D79E962" w14:textId="601BABD2" w:rsidR="00EF4ECC" w:rsidRPr="00446D92" w:rsidRDefault="00D67708" w:rsidP="00EC77D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i/>
          <w:iCs/>
          <w:color w:val="000000" w:themeColor="text1"/>
          <w:sz w:val="28"/>
          <w:szCs w:val="28"/>
        </w:rPr>
        <w:t>Установлено</w:t>
      </w:r>
      <w:r w:rsidRPr="00CA4C70">
        <w:rPr>
          <w:rFonts w:ascii="Times New Roman" w:hAnsi="Times New Roman" w:cs="Times New Roman"/>
          <w:color w:val="000000" w:themeColor="text1"/>
          <w:sz w:val="28"/>
          <w:szCs w:val="28"/>
        </w:rPr>
        <w:t xml:space="preserve">, что </w:t>
      </w:r>
      <w:r w:rsidR="000E32E6" w:rsidRPr="00CA4C70">
        <w:rPr>
          <w:rFonts w:ascii="Times New Roman" w:hAnsi="Times New Roman" w:cs="Times New Roman"/>
          <w:color w:val="000000" w:themeColor="text1"/>
          <w:sz w:val="28"/>
          <w:szCs w:val="28"/>
        </w:rPr>
        <w:t>с</w:t>
      </w:r>
      <w:r w:rsidR="00EF4ECC" w:rsidRPr="00CA4C70">
        <w:rPr>
          <w:rFonts w:ascii="Times New Roman" w:hAnsi="Times New Roman" w:cs="Times New Roman"/>
          <w:color w:val="000000" w:themeColor="text1"/>
          <w:sz w:val="28"/>
          <w:szCs w:val="28"/>
        </w:rPr>
        <w:t xml:space="preserve">овременная модель регулирования зернового рынка ЕС основывается на положениях Регламента ЕС № 1308/2013, который определяет общую организацию рынков сельскохозяйственной продукции и заменяет собой ряд ранее действовавших актов, включая Регламент Совета ЕС № 1234/2007. </w:t>
      </w:r>
      <w:r w:rsidR="00E55684" w:rsidRPr="00CA4C70">
        <w:rPr>
          <w:rFonts w:ascii="Times New Roman" w:hAnsi="Times New Roman" w:cs="Times New Roman"/>
          <w:color w:val="000000" w:themeColor="text1"/>
          <w:sz w:val="28"/>
          <w:szCs w:val="28"/>
        </w:rPr>
        <w:t>Вместе с тем,</w:t>
      </w:r>
      <w:r w:rsidR="00EF4ECC" w:rsidRPr="00CA4C70">
        <w:rPr>
          <w:rFonts w:ascii="Times New Roman" w:hAnsi="Times New Roman" w:cs="Times New Roman"/>
          <w:color w:val="000000" w:themeColor="text1"/>
          <w:sz w:val="28"/>
          <w:szCs w:val="28"/>
        </w:rPr>
        <w:t xml:space="preserve"> важную роль играют новые </w:t>
      </w:r>
      <w:r w:rsidR="00E55684" w:rsidRPr="00CA4C70">
        <w:rPr>
          <w:rFonts w:ascii="Times New Roman" w:hAnsi="Times New Roman" w:cs="Times New Roman"/>
          <w:color w:val="000000" w:themeColor="text1"/>
          <w:sz w:val="28"/>
          <w:szCs w:val="28"/>
        </w:rPr>
        <w:t xml:space="preserve">принятые </w:t>
      </w:r>
      <w:r w:rsidR="00EF4ECC" w:rsidRPr="00CA4C70">
        <w:rPr>
          <w:rFonts w:ascii="Times New Roman" w:hAnsi="Times New Roman" w:cs="Times New Roman"/>
          <w:color w:val="000000" w:themeColor="text1"/>
          <w:sz w:val="28"/>
          <w:szCs w:val="28"/>
        </w:rPr>
        <w:t xml:space="preserve">регламенты </w:t>
      </w:r>
      <w:r w:rsidR="00E55684" w:rsidRPr="00CA4C70">
        <w:rPr>
          <w:rFonts w:ascii="Times New Roman" w:hAnsi="Times New Roman" w:cs="Times New Roman"/>
          <w:color w:val="000000" w:themeColor="text1"/>
          <w:sz w:val="28"/>
          <w:szCs w:val="28"/>
        </w:rPr>
        <w:t>-</w:t>
      </w:r>
      <w:r w:rsidR="00EF4ECC" w:rsidRPr="00CA4C70">
        <w:rPr>
          <w:rFonts w:ascii="Times New Roman" w:hAnsi="Times New Roman" w:cs="Times New Roman"/>
          <w:color w:val="000000" w:themeColor="text1"/>
          <w:sz w:val="28"/>
          <w:szCs w:val="28"/>
        </w:rPr>
        <w:t xml:space="preserve"> ЕС 2023/2834 и 2023/2835, </w:t>
      </w:r>
      <w:r w:rsidR="000D798D" w:rsidRPr="00CA4C70">
        <w:rPr>
          <w:rFonts w:ascii="Times New Roman" w:hAnsi="Times New Roman" w:cs="Times New Roman"/>
          <w:color w:val="000000" w:themeColor="text1"/>
          <w:sz w:val="28"/>
          <w:szCs w:val="28"/>
        </w:rPr>
        <w:t>определяющие</w:t>
      </w:r>
      <w:r w:rsidR="00EF4ECC" w:rsidRPr="00CA4C70">
        <w:rPr>
          <w:rFonts w:ascii="Times New Roman" w:hAnsi="Times New Roman" w:cs="Times New Roman"/>
          <w:color w:val="000000" w:themeColor="text1"/>
          <w:sz w:val="28"/>
          <w:szCs w:val="28"/>
        </w:rPr>
        <w:t xml:space="preserve"> правила импорта, экспортного </w:t>
      </w:r>
      <w:r w:rsidR="00EF4ECC" w:rsidRPr="00446D92">
        <w:rPr>
          <w:rFonts w:ascii="Times New Roman" w:hAnsi="Times New Roman" w:cs="Times New Roman"/>
          <w:color w:val="000000" w:themeColor="text1"/>
          <w:sz w:val="28"/>
          <w:szCs w:val="28"/>
        </w:rPr>
        <w:t>лицензирования и установления тарифных квот. Указанные документы демонстрируют постепенный переход от универсальных рамок к детализированным и технологически адаптированным нормам, что позволяет учитывать современные реалии глобальной торговли и цифровизации таможенных процедур.</w:t>
      </w:r>
    </w:p>
    <w:p w14:paraId="2CC3E260" w14:textId="3F623CD1" w:rsidR="00336ADE" w:rsidRPr="00CA4C70" w:rsidRDefault="008A1D38" w:rsidP="00336ADE">
      <w:pPr>
        <w:ind w:firstLine="720"/>
        <w:jc w:val="both"/>
        <w:rPr>
          <w:rFonts w:ascii="Times New Roman" w:hAnsi="Times New Roman" w:cs="Times New Roman"/>
          <w:color w:val="000000" w:themeColor="text1"/>
          <w:sz w:val="28"/>
          <w:szCs w:val="28"/>
        </w:rPr>
      </w:pPr>
      <w:r w:rsidRPr="00446D92">
        <w:rPr>
          <w:rFonts w:ascii="Times New Roman" w:hAnsi="Times New Roman" w:cs="Times New Roman"/>
          <w:color w:val="000000" w:themeColor="text1"/>
          <w:sz w:val="28"/>
          <w:szCs w:val="28"/>
        </w:rPr>
        <w:t>В</w:t>
      </w:r>
      <w:r w:rsidR="00336ADE" w:rsidRPr="00446D92">
        <w:rPr>
          <w:rFonts w:ascii="Times New Roman" w:hAnsi="Times New Roman" w:cs="Times New Roman"/>
          <w:color w:val="000000" w:themeColor="text1"/>
          <w:sz w:val="28"/>
          <w:szCs w:val="28"/>
        </w:rPr>
        <w:t>месте с тем, в</w:t>
      </w:r>
      <w:r w:rsidRPr="00446D92">
        <w:rPr>
          <w:rFonts w:ascii="Times New Roman" w:hAnsi="Times New Roman" w:cs="Times New Roman"/>
          <w:color w:val="000000" w:themeColor="text1"/>
          <w:sz w:val="28"/>
          <w:szCs w:val="28"/>
        </w:rPr>
        <w:t xml:space="preserve"> работе было </w:t>
      </w:r>
      <w:r w:rsidRPr="00446D92">
        <w:rPr>
          <w:rFonts w:ascii="Times New Roman" w:hAnsi="Times New Roman" w:cs="Times New Roman"/>
          <w:i/>
          <w:iCs/>
          <w:color w:val="000000" w:themeColor="text1"/>
          <w:sz w:val="28"/>
          <w:szCs w:val="28"/>
        </w:rPr>
        <w:t>доказано</w:t>
      </w:r>
      <w:r w:rsidRPr="00446D92">
        <w:rPr>
          <w:rFonts w:ascii="Times New Roman" w:hAnsi="Times New Roman" w:cs="Times New Roman"/>
          <w:color w:val="000000" w:themeColor="text1"/>
          <w:sz w:val="28"/>
          <w:szCs w:val="28"/>
        </w:rPr>
        <w:t xml:space="preserve">, что одним из эффективных инструментов </w:t>
      </w:r>
      <w:r w:rsidR="00336ADE" w:rsidRPr="00446D92">
        <w:rPr>
          <w:rFonts w:ascii="Times New Roman" w:hAnsi="Times New Roman" w:cs="Times New Roman"/>
          <w:color w:val="000000" w:themeColor="text1"/>
          <w:sz w:val="28"/>
          <w:szCs w:val="28"/>
        </w:rPr>
        <w:t xml:space="preserve">правового </w:t>
      </w:r>
      <w:r w:rsidRPr="00446D92">
        <w:rPr>
          <w:rFonts w:ascii="Times New Roman" w:hAnsi="Times New Roman" w:cs="Times New Roman"/>
          <w:color w:val="000000" w:themeColor="text1"/>
          <w:sz w:val="28"/>
          <w:szCs w:val="28"/>
        </w:rPr>
        <w:t xml:space="preserve">регулирования может стать Соглашение </w:t>
      </w:r>
      <w:r w:rsidR="00856B6E" w:rsidRPr="00446D92">
        <w:rPr>
          <w:rFonts w:ascii="Times New Roman" w:hAnsi="Times New Roman" w:cs="Times New Roman"/>
          <w:color w:val="000000" w:themeColor="text1"/>
          <w:sz w:val="28"/>
          <w:szCs w:val="28"/>
        </w:rPr>
        <w:t>«О</w:t>
      </w:r>
      <w:r w:rsidRPr="00446D92">
        <w:rPr>
          <w:rFonts w:ascii="Times New Roman" w:hAnsi="Times New Roman" w:cs="Times New Roman"/>
          <w:color w:val="000000" w:themeColor="text1"/>
          <w:sz w:val="28"/>
          <w:szCs w:val="28"/>
        </w:rPr>
        <w:t xml:space="preserve"> создании устойчивых механизмов торговли зерном в ЕАЭС</w:t>
      </w:r>
      <w:r w:rsidR="00856B6E" w:rsidRPr="00446D92">
        <w:rPr>
          <w:rFonts w:ascii="Times New Roman" w:hAnsi="Times New Roman" w:cs="Times New Roman"/>
          <w:color w:val="000000" w:themeColor="text1"/>
          <w:sz w:val="28"/>
          <w:szCs w:val="28"/>
        </w:rPr>
        <w:t>»</w:t>
      </w:r>
      <w:r w:rsidRPr="00446D92">
        <w:rPr>
          <w:rFonts w:ascii="Times New Roman" w:hAnsi="Times New Roman" w:cs="Times New Roman"/>
          <w:color w:val="000000" w:themeColor="text1"/>
          <w:sz w:val="28"/>
          <w:szCs w:val="28"/>
        </w:rPr>
        <w:t xml:space="preserve">, которое позволит учитывать специфику стран-участников и обеспечивать баланс их экономических интересов. </w:t>
      </w:r>
      <w:r w:rsidR="006530F7" w:rsidRPr="00446D92">
        <w:rPr>
          <w:rFonts w:ascii="Times New Roman" w:hAnsi="Times New Roman" w:cs="Times New Roman"/>
          <w:color w:val="000000" w:themeColor="text1"/>
          <w:sz w:val="28"/>
          <w:szCs w:val="28"/>
        </w:rPr>
        <w:t xml:space="preserve">Предлагаемое Соглашение может включать положения, учитывающие специфику стран-участников. Для Республики Армения и Кыргызской Республики </w:t>
      </w:r>
      <w:r w:rsidR="000348E5" w:rsidRPr="00446D92">
        <w:rPr>
          <w:rFonts w:ascii="Times New Roman" w:hAnsi="Times New Roman" w:cs="Times New Roman"/>
          <w:color w:val="000000" w:themeColor="text1"/>
          <w:sz w:val="28"/>
          <w:szCs w:val="28"/>
        </w:rPr>
        <w:t>-</w:t>
      </w:r>
      <w:r w:rsidR="006530F7" w:rsidRPr="00446D92">
        <w:rPr>
          <w:rFonts w:ascii="Times New Roman" w:hAnsi="Times New Roman" w:cs="Times New Roman"/>
          <w:color w:val="000000" w:themeColor="text1"/>
          <w:sz w:val="28"/>
          <w:szCs w:val="28"/>
        </w:rPr>
        <w:t xml:space="preserve"> льготный импорт зерна, компенсацию транспортных затрат и программы повышения урожайности. Для Российской Федерации и Республики Казахстан</w:t>
      </w:r>
      <w:r w:rsidR="006530F7" w:rsidRPr="00CA4C70">
        <w:rPr>
          <w:rFonts w:ascii="Times New Roman" w:hAnsi="Times New Roman" w:cs="Times New Roman"/>
          <w:color w:val="000000" w:themeColor="text1"/>
          <w:sz w:val="28"/>
          <w:szCs w:val="28"/>
        </w:rPr>
        <w:t xml:space="preserve"> </w:t>
      </w:r>
      <w:r w:rsidR="000348E5" w:rsidRPr="00CA4C70">
        <w:rPr>
          <w:rFonts w:ascii="Times New Roman" w:hAnsi="Times New Roman" w:cs="Times New Roman"/>
          <w:color w:val="000000" w:themeColor="text1"/>
          <w:sz w:val="28"/>
          <w:szCs w:val="28"/>
        </w:rPr>
        <w:t>-</w:t>
      </w:r>
      <w:r w:rsidR="006530F7" w:rsidRPr="00CA4C70">
        <w:rPr>
          <w:rFonts w:ascii="Times New Roman" w:hAnsi="Times New Roman" w:cs="Times New Roman"/>
          <w:color w:val="000000" w:themeColor="text1"/>
          <w:sz w:val="28"/>
          <w:szCs w:val="28"/>
        </w:rPr>
        <w:t xml:space="preserve"> закрепление статуса основных поставщиков, упрощение экспорта и развитие транзитного потенциала Казахстана. Для Республики Беларусь </w:t>
      </w:r>
      <w:r w:rsidR="000348E5" w:rsidRPr="00CA4C70">
        <w:rPr>
          <w:rFonts w:ascii="Times New Roman" w:hAnsi="Times New Roman" w:cs="Times New Roman"/>
          <w:color w:val="000000" w:themeColor="text1"/>
          <w:sz w:val="28"/>
          <w:szCs w:val="28"/>
        </w:rPr>
        <w:t>-</w:t>
      </w:r>
      <w:r w:rsidR="006530F7" w:rsidRPr="00CA4C70">
        <w:rPr>
          <w:rFonts w:ascii="Times New Roman" w:hAnsi="Times New Roman" w:cs="Times New Roman"/>
          <w:color w:val="000000" w:themeColor="text1"/>
          <w:sz w:val="28"/>
          <w:szCs w:val="28"/>
        </w:rPr>
        <w:t xml:space="preserve"> создание системы ассортиментного обмена зерновыми культурами и модернизация зерновой инфраструктуры. Реализация </w:t>
      </w:r>
      <w:r w:rsidR="00336ADE" w:rsidRPr="00CA4C70">
        <w:rPr>
          <w:rFonts w:ascii="Times New Roman" w:hAnsi="Times New Roman" w:cs="Times New Roman"/>
          <w:color w:val="000000" w:themeColor="text1"/>
          <w:sz w:val="28"/>
          <w:szCs w:val="28"/>
        </w:rPr>
        <w:t>предложенных</w:t>
      </w:r>
      <w:r w:rsidR="006530F7" w:rsidRPr="00CA4C70">
        <w:rPr>
          <w:rFonts w:ascii="Times New Roman" w:hAnsi="Times New Roman" w:cs="Times New Roman"/>
          <w:color w:val="000000" w:themeColor="text1"/>
          <w:sz w:val="28"/>
          <w:szCs w:val="28"/>
        </w:rPr>
        <w:t xml:space="preserve"> мер обеспечит баланс интересов государств, </w:t>
      </w:r>
      <w:r w:rsidR="006530F7" w:rsidRPr="00CA4C70">
        <w:rPr>
          <w:rFonts w:ascii="Times New Roman" w:hAnsi="Times New Roman" w:cs="Times New Roman"/>
          <w:color w:val="000000" w:themeColor="text1"/>
          <w:sz w:val="28"/>
          <w:szCs w:val="28"/>
        </w:rPr>
        <w:lastRenderedPageBreak/>
        <w:t xml:space="preserve">повысит эффективность торговли зерном и укрепит продовольственную безопасность </w:t>
      </w:r>
      <w:r w:rsidR="00856B6E">
        <w:rPr>
          <w:rFonts w:ascii="Times New Roman" w:hAnsi="Times New Roman" w:cs="Times New Roman"/>
          <w:color w:val="000000" w:themeColor="text1"/>
          <w:sz w:val="28"/>
          <w:szCs w:val="28"/>
        </w:rPr>
        <w:t xml:space="preserve">данного </w:t>
      </w:r>
      <w:r w:rsidR="006530F7" w:rsidRPr="00CA4C70">
        <w:rPr>
          <w:rFonts w:ascii="Times New Roman" w:hAnsi="Times New Roman" w:cs="Times New Roman"/>
          <w:color w:val="000000" w:themeColor="text1"/>
          <w:sz w:val="28"/>
          <w:szCs w:val="28"/>
        </w:rPr>
        <w:t>региона.</w:t>
      </w:r>
    </w:p>
    <w:p w14:paraId="55E47D3C" w14:textId="7E0E6818" w:rsidR="000F563B" w:rsidRPr="00CA4C70" w:rsidRDefault="000F563B" w:rsidP="000F563B">
      <w:pPr>
        <w:ind w:firstLine="720"/>
        <w:jc w:val="both"/>
        <w:rPr>
          <w:rFonts w:ascii="Times New Roman" w:hAnsi="Times New Roman" w:cs="Times New Roman"/>
          <w:color w:val="000000" w:themeColor="text1"/>
          <w:sz w:val="28"/>
          <w:szCs w:val="28"/>
        </w:rPr>
      </w:pPr>
      <w:r w:rsidRPr="00856B6E">
        <w:rPr>
          <w:rFonts w:ascii="Times New Roman" w:hAnsi="Times New Roman" w:cs="Times New Roman"/>
          <w:b/>
          <w:bCs/>
          <w:color w:val="000000" w:themeColor="text1"/>
          <w:sz w:val="28"/>
          <w:szCs w:val="28"/>
        </w:rPr>
        <w:t>6</w:t>
      </w:r>
      <w:r w:rsidR="00901220" w:rsidRPr="00856B6E">
        <w:rPr>
          <w:rFonts w:ascii="Times New Roman" w:hAnsi="Times New Roman" w:cs="Times New Roman"/>
          <w:b/>
          <w:bCs/>
          <w:color w:val="000000" w:themeColor="text1"/>
          <w:sz w:val="28"/>
          <w:szCs w:val="28"/>
        </w:rPr>
        <w:t>.</w:t>
      </w:r>
      <w:r w:rsidR="00901220" w:rsidRPr="00CA4C70">
        <w:rPr>
          <w:rFonts w:ascii="Times New Roman" w:hAnsi="Times New Roman" w:cs="Times New Roman"/>
          <w:color w:val="000000" w:themeColor="text1"/>
          <w:sz w:val="28"/>
          <w:szCs w:val="28"/>
        </w:rPr>
        <w:t xml:space="preserve"> </w:t>
      </w:r>
      <w:r w:rsidR="00856B6E">
        <w:rPr>
          <w:rFonts w:ascii="Times New Roman" w:hAnsi="Times New Roman" w:cs="Times New Roman"/>
          <w:i/>
          <w:iCs/>
          <w:color w:val="000000" w:themeColor="text1"/>
          <w:sz w:val="28"/>
          <w:szCs w:val="28"/>
        </w:rPr>
        <w:t>О</w:t>
      </w:r>
      <w:r w:rsidRPr="00CA4C70">
        <w:rPr>
          <w:rFonts w:ascii="Times New Roman" w:hAnsi="Times New Roman" w:cs="Times New Roman"/>
          <w:i/>
          <w:iCs/>
          <w:color w:val="000000" w:themeColor="text1"/>
          <w:sz w:val="28"/>
          <w:szCs w:val="28"/>
        </w:rPr>
        <w:t>бнаружено</w:t>
      </w:r>
      <w:r w:rsidRPr="00CA4C70">
        <w:rPr>
          <w:rFonts w:ascii="Times New Roman" w:hAnsi="Times New Roman" w:cs="Times New Roman"/>
          <w:color w:val="000000" w:themeColor="text1"/>
          <w:sz w:val="28"/>
          <w:szCs w:val="28"/>
        </w:rPr>
        <w:t xml:space="preserve">, что состояние зернового рынка является показателем уровня национальной безопасности </w:t>
      </w:r>
      <w:r w:rsidR="00541149">
        <w:rPr>
          <w:rFonts w:ascii="Times New Roman" w:hAnsi="Times New Roman" w:cs="Times New Roman"/>
          <w:color w:val="000000" w:themeColor="text1"/>
          <w:sz w:val="28"/>
          <w:szCs w:val="28"/>
        </w:rPr>
        <w:t>Р</w:t>
      </w:r>
      <w:r w:rsidRPr="00CA4C70">
        <w:rPr>
          <w:rFonts w:ascii="Times New Roman" w:hAnsi="Times New Roman" w:cs="Times New Roman"/>
          <w:color w:val="000000" w:themeColor="text1"/>
          <w:sz w:val="28"/>
          <w:szCs w:val="28"/>
        </w:rPr>
        <w:t>еспублики</w:t>
      </w:r>
      <w:r w:rsidR="00541149">
        <w:rPr>
          <w:rFonts w:ascii="Times New Roman" w:hAnsi="Times New Roman" w:cs="Times New Roman"/>
          <w:color w:val="000000" w:themeColor="text1"/>
          <w:sz w:val="28"/>
          <w:szCs w:val="28"/>
        </w:rPr>
        <w:t xml:space="preserve"> Казахстан</w:t>
      </w:r>
      <w:r w:rsidRPr="00CA4C70">
        <w:rPr>
          <w:rFonts w:ascii="Times New Roman" w:hAnsi="Times New Roman" w:cs="Times New Roman"/>
          <w:color w:val="000000" w:themeColor="text1"/>
          <w:sz w:val="28"/>
          <w:szCs w:val="28"/>
        </w:rPr>
        <w:t>, а обеспеченность зерном отражает уровень продовольственной безопасности и экономической независимости страны.</w:t>
      </w:r>
      <w:r w:rsidR="00541149">
        <w:rPr>
          <w:rFonts w:ascii="Times New Roman" w:hAnsi="Times New Roman" w:cs="Times New Roman"/>
          <w:color w:val="000000" w:themeColor="text1"/>
          <w:sz w:val="28"/>
          <w:szCs w:val="28"/>
        </w:rPr>
        <w:t xml:space="preserve"> В целях</w:t>
      </w:r>
      <w:r w:rsidR="00541149" w:rsidRPr="00541149">
        <w:rPr>
          <w:rFonts w:ascii="Times New Roman" w:hAnsi="Times New Roman" w:cs="Times New Roman"/>
          <w:color w:val="000000" w:themeColor="text1"/>
          <w:sz w:val="28"/>
          <w:szCs w:val="28"/>
        </w:rPr>
        <w:t xml:space="preserve"> улучшения эффективности государственно-правового регулирования торговли зерном и стимулирования развития экспорта, требуется внести изменения в действующее законодательство.</w:t>
      </w:r>
      <w:r w:rsidR="00541149">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Важным направлением реформирования является развитие логистической инфраструктуры для поддержки экспорта зерна. </w:t>
      </w:r>
      <w:r w:rsidR="00541149">
        <w:rPr>
          <w:rFonts w:ascii="Times New Roman" w:hAnsi="Times New Roman" w:cs="Times New Roman"/>
          <w:color w:val="000000" w:themeColor="text1"/>
          <w:sz w:val="28"/>
          <w:szCs w:val="28"/>
        </w:rPr>
        <w:t>Для</w:t>
      </w:r>
      <w:r w:rsidRPr="00CA4C70">
        <w:rPr>
          <w:rFonts w:ascii="Times New Roman" w:hAnsi="Times New Roman" w:cs="Times New Roman"/>
          <w:color w:val="000000" w:themeColor="text1"/>
          <w:sz w:val="28"/>
          <w:szCs w:val="28"/>
        </w:rPr>
        <w:t xml:space="preserve"> повышения эффективности железнодорожной логистики и минимизации транспортных издержек, влияющих на конкурентоспособность казахстанской сельскохозяйственной продукции, целесообразно внести дополнения в Закон РК «О железнодорожном транспорте».</w:t>
      </w:r>
      <w:r w:rsidR="00AE3EA3" w:rsidRPr="00CA4C70">
        <w:rPr>
          <w:rFonts w:ascii="Times New Roman" w:hAnsi="Times New Roman" w:cs="Times New Roman"/>
          <w:color w:val="000000" w:themeColor="text1"/>
          <w:sz w:val="28"/>
          <w:szCs w:val="28"/>
        </w:rPr>
        <w:t xml:space="preserve"> В этой связи </w:t>
      </w:r>
      <w:r w:rsidR="001307FC" w:rsidRPr="00CA4C70">
        <w:rPr>
          <w:rFonts w:ascii="Times New Roman" w:hAnsi="Times New Roman" w:cs="Times New Roman"/>
          <w:i/>
          <w:iCs/>
          <w:color w:val="000000" w:themeColor="text1"/>
          <w:sz w:val="28"/>
          <w:szCs w:val="28"/>
        </w:rPr>
        <w:t xml:space="preserve">обосновано </w:t>
      </w:r>
      <w:r w:rsidRPr="00CA4C70">
        <w:rPr>
          <w:rFonts w:ascii="Times New Roman" w:hAnsi="Times New Roman" w:cs="Times New Roman"/>
          <w:color w:val="000000" w:themeColor="text1"/>
          <w:sz w:val="28"/>
          <w:szCs w:val="28"/>
        </w:rPr>
        <w:t>предл</w:t>
      </w:r>
      <w:r w:rsidR="001307FC" w:rsidRPr="00CA4C70">
        <w:rPr>
          <w:rFonts w:ascii="Times New Roman" w:hAnsi="Times New Roman" w:cs="Times New Roman"/>
          <w:color w:val="000000" w:themeColor="text1"/>
          <w:sz w:val="28"/>
          <w:szCs w:val="28"/>
        </w:rPr>
        <w:t>ожение</w:t>
      </w:r>
      <w:r w:rsidRPr="00CA4C70">
        <w:rPr>
          <w:rFonts w:ascii="Times New Roman" w:hAnsi="Times New Roman" w:cs="Times New Roman"/>
          <w:color w:val="000000" w:themeColor="text1"/>
          <w:sz w:val="28"/>
          <w:szCs w:val="28"/>
        </w:rPr>
        <w:t xml:space="preserve"> закрепить в законодательстве нормы, обязывающие национального оператора железнодорожного транспорта реализовывать меры по модернизации железнодорожных станций</w:t>
      </w:r>
      <w:r w:rsidR="00C12596">
        <w:rPr>
          <w:rFonts w:ascii="Times New Roman" w:hAnsi="Times New Roman" w:cs="Times New Roman"/>
          <w:color w:val="000000" w:themeColor="text1"/>
          <w:sz w:val="28"/>
          <w:szCs w:val="28"/>
        </w:rPr>
        <w:t xml:space="preserve"> и </w:t>
      </w:r>
      <w:r w:rsidRPr="00CA4C70">
        <w:rPr>
          <w:rFonts w:ascii="Times New Roman" w:hAnsi="Times New Roman" w:cs="Times New Roman"/>
          <w:color w:val="000000" w:themeColor="text1"/>
          <w:sz w:val="28"/>
          <w:szCs w:val="28"/>
        </w:rPr>
        <w:t xml:space="preserve">увеличению локомотивного парка. </w:t>
      </w:r>
    </w:p>
    <w:p w14:paraId="1DDA9211" w14:textId="18A05FE0" w:rsidR="008D4787" w:rsidRPr="00CA4C70" w:rsidRDefault="008D4787" w:rsidP="003072A0">
      <w:pPr>
        <w:ind w:firstLine="720"/>
        <w:jc w:val="both"/>
        <w:rPr>
          <w:rFonts w:ascii="Times New Roman" w:hAnsi="Times New Roman" w:cs="Times New Roman"/>
          <w:color w:val="000000" w:themeColor="text1"/>
          <w:sz w:val="28"/>
          <w:szCs w:val="28"/>
        </w:rPr>
      </w:pPr>
      <w:r w:rsidRPr="00541149">
        <w:rPr>
          <w:rFonts w:ascii="Times New Roman" w:hAnsi="Times New Roman" w:cs="Times New Roman"/>
          <w:b/>
          <w:bCs/>
          <w:color w:val="000000" w:themeColor="text1"/>
          <w:sz w:val="28"/>
          <w:szCs w:val="28"/>
        </w:rPr>
        <w:t>7.</w:t>
      </w:r>
      <w:r w:rsidRPr="00CA4C70">
        <w:rPr>
          <w:rFonts w:ascii="Times New Roman" w:hAnsi="Times New Roman" w:cs="Times New Roman"/>
          <w:color w:val="000000" w:themeColor="text1"/>
          <w:sz w:val="28"/>
          <w:szCs w:val="28"/>
        </w:rPr>
        <w:t xml:space="preserve"> </w:t>
      </w:r>
      <w:r w:rsidR="00541149">
        <w:rPr>
          <w:rFonts w:ascii="Times New Roman" w:hAnsi="Times New Roman" w:cs="Times New Roman"/>
          <w:i/>
          <w:iCs/>
          <w:color w:val="000000" w:themeColor="text1"/>
          <w:sz w:val="28"/>
          <w:szCs w:val="28"/>
        </w:rPr>
        <w:t>У</w:t>
      </w:r>
      <w:r w:rsidRPr="00CA4C70">
        <w:rPr>
          <w:rFonts w:ascii="Times New Roman" w:hAnsi="Times New Roman" w:cs="Times New Roman"/>
          <w:i/>
          <w:iCs/>
          <w:color w:val="000000" w:themeColor="text1"/>
          <w:sz w:val="28"/>
          <w:szCs w:val="28"/>
        </w:rPr>
        <w:t>становлено,</w:t>
      </w:r>
      <w:r w:rsidRPr="00CA4C70">
        <w:rPr>
          <w:rFonts w:ascii="Times New Roman" w:hAnsi="Times New Roman" w:cs="Times New Roman"/>
          <w:color w:val="000000" w:themeColor="text1"/>
          <w:sz w:val="28"/>
          <w:szCs w:val="28"/>
        </w:rPr>
        <w:t xml:space="preserve"> что </w:t>
      </w:r>
      <w:r w:rsidR="00A43FEE" w:rsidRPr="00CA4C70">
        <w:rPr>
          <w:rFonts w:ascii="Times New Roman" w:hAnsi="Times New Roman" w:cs="Times New Roman"/>
          <w:color w:val="000000" w:themeColor="text1"/>
          <w:sz w:val="28"/>
          <w:szCs w:val="28"/>
        </w:rPr>
        <w:t>в</w:t>
      </w:r>
      <w:r w:rsidRPr="00CA4C70">
        <w:rPr>
          <w:rFonts w:ascii="Times New Roman" w:hAnsi="Times New Roman" w:cs="Times New Roman"/>
          <w:color w:val="000000" w:themeColor="text1"/>
          <w:sz w:val="28"/>
          <w:szCs w:val="28"/>
        </w:rPr>
        <w:t xml:space="preserve"> целях обеспечения прозрачности ценообразования </w:t>
      </w:r>
      <w:r w:rsidR="00A43FEE" w:rsidRPr="00CA4C70">
        <w:rPr>
          <w:rFonts w:ascii="Times New Roman" w:hAnsi="Times New Roman" w:cs="Times New Roman"/>
          <w:color w:val="000000" w:themeColor="text1"/>
          <w:sz w:val="28"/>
          <w:szCs w:val="28"/>
        </w:rPr>
        <w:t>следует</w:t>
      </w:r>
      <w:r w:rsidRPr="00CA4C70">
        <w:rPr>
          <w:rFonts w:ascii="Times New Roman" w:hAnsi="Times New Roman" w:cs="Times New Roman"/>
          <w:color w:val="000000" w:themeColor="text1"/>
          <w:sz w:val="28"/>
          <w:szCs w:val="28"/>
        </w:rPr>
        <w:t xml:space="preserve"> внести изменения в Закон </w:t>
      </w:r>
      <w:r w:rsidR="00A43FEE" w:rsidRPr="00CA4C70">
        <w:rPr>
          <w:rFonts w:ascii="Times New Roman" w:hAnsi="Times New Roman" w:cs="Times New Roman"/>
          <w:color w:val="000000" w:themeColor="text1"/>
          <w:sz w:val="28"/>
          <w:szCs w:val="28"/>
        </w:rPr>
        <w:t>РК</w:t>
      </w:r>
      <w:r w:rsidRPr="00CA4C70">
        <w:rPr>
          <w:rFonts w:ascii="Times New Roman" w:hAnsi="Times New Roman" w:cs="Times New Roman"/>
          <w:color w:val="000000" w:themeColor="text1"/>
          <w:sz w:val="28"/>
          <w:szCs w:val="28"/>
        </w:rPr>
        <w:t xml:space="preserve"> «О зерне», дополнив статью 6-4 пунктом, закрепляющим принципы недискриминационного доступа и справедливой конкуренции. </w:t>
      </w:r>
      <w:r w:rsidR="00A43FEE" w:rsidRPr="00CA4C70">
        <w:rPr>
          <w:rFonts w:ascii="Times New Roman" w:hAnsi="Times New Roman" w:cs="Times New Roman"/>
          <w:color w:val="000000" w:themeColor="text1"/>
          <w:sz w:val="28"/>
          <w:szCs w:val="28"/>
        </w:rPr>
        <w:t>Предложенная</w:t>
      </w:r>
      <w:r w:rsidRPr="00CA4C70">
        <w:rPr>
          <w:rFonts w:ascii="Times New Roman" w:hAnsi="Times New Roman" w:cs="Times New Roman"/>
          <w:color w:val="000000" w:themeColor="text1"/>
          <w:sz w:val="28"/>
          <w:szCs w:val="28"/>
        </w:rPr>
        <w:t xml:space="preserve"> мера позволит минимизировать риски торговых споров, предотвратить скрытое субсидирование и обеспечить равные условия для участников рынка</w:t>
      </w:r>
      <w:r w:rsidR="006C212F">
        <w:rPr>
          <w:rFonts w:ascii="Times New Roman" w:hAnsi="Times New Roman" w:cs="Times New Roman"/>
          <w:color w:val="000000" w:themeColor="text1"/>
          <w:sz w:val="28"/>
          <w:szCs w:val="28"/>
        </w:rPr>
        <w:t xml:space="preserve"> зерна</w:t>
      </w:r>
      <w:r w:rsidRPr="00CA4C70">
        <w:rPr>
          <w:rFonts w:ascii="Times New Roman" w:hAnsi="Times New Roman" w:cs="Times New Roman"/>
          <w:color w:val="000000" w:themeColor="text1"/>
          <w:sz w:val="28"/>
          <w:szCs w:val="28"/>
        </w:rPr>
        <w:t>, что соответствует правилам ВТО.</w:t>
      </w:r>
      <w:r w:rsidR="003072A0" w:rsidRPr="00CA4C70">
        <w:rPr>
          <w:rFonts w:ascii="Times New Roman" w:hAnsi="Times New Roman" w:cs="Times New Roman"/>
          <w:color w:val="000000" w:themeColor="text1"/>
          <w:sz w:val="28"/>
          <w:szCs w:val="28"/>
        </w:rPr>
        <w:t xml:space="preserve"> </w:t>
      </w:r>
    </w:p>
    <w:p w14:paraId="6CD2A140" w14:textId="47DD1998" w:rsidR="00225E72" w:rsidRPr="00CA4C70" w:rsidRDefault="00225E72" w:rsidP="00225E72">
      <w:pPr>
        <w:ind w:firstLine="720"/>
        <w:jc w:val="both"/>
        <w:rPr>
          <w:rFonts w:ascii="Times New Roman" w:hAnsi="Times New Roman" w:cs="Times New Roman"/>
          <w:color w:val="000000" w:themeColor="text1"/>
          <w:sz w:val="28"/>
          <w:szCs w:val="28"/>
        </w:rPr>
      </w:pPr>
      <w:r w:rsidRPr="00446D92">
        <w:rPr>
          <w:rFonts w:ascii="Times New Roman" w:hAnsi="Times New Roman" w:cs="Times New Roman"/>
          <w:b/>
          <w:bCs/>
          <w:color w:val="000000" w:themeColor="text1"/>
          <w:sz w:val="28"/>
          <w:szCs w:val="28"/>
        </w:rPr>
        <w:t>8.</w:t>
      </w:r>
      <w:r w:rsidRPr="00CA4C70">
        <w:rPr>
          <w:rFonts w:ascii="Times New Roman" w:hAnsi="Times New Roman" w:cs="Times New Roman"/>
          <w:color w:val="000000" w:themeColor="text1"/>
          <w:sz w:val="28"/>
          <w:szCs w:val="28"/>
        </w:rPr>
        <w:t xml:space="preserve"> </w:t>
      </w:r>
      <w:r w:rsidR="00D73F94" w:rsidRPr="00CA4C70">
        <w:rPr>
          <w:rFonts w:ascii="Times New Roman" w:hAnsi="Times New Roman" w:cs="Times New Roman"/>
          <w:color w:val="000000" w:themeColor="text1"/>
          <w:sz w:val="28"/>
          <w:szCs w:val="28"/>
        </w:rPr>
        <w:t>В п</w:t>
      </w:r>
      <w:r w:rsidRPr="00CA4C70">
        <w:rPr>
          <w:rFonts w:ascii="Times New Roman" w:hAnsi="Times New Roman" w:cs="Times New Roman"/>
          <w:color w:val="000000" w:themeColor="text1"/>
          <w:sz w:val="28"/>
          <w:szCs w:val="28"/>
        </w:rPr>
        <w:t>роведенно</w:t>
      </w:r>
      <w:r w:rsidR="00D73F94" w:rsidRPr="00CA4C70">
        <w:rPr>
          <w:rFonts w:ascii="Times New Roman" w:hAnsi="Times New Roman" w:cs="Times New Roman"/>
          <w:color w:val="000000" w:themeColor="text1"/>
          <w:sz w:val="28"/>
          <w:szCs w:val="28"/>
        </w:rPr>
        <w:t>м</w:t>
      </w:r>
      <w:r w:rsidRPr="00CA4C70">
        <w:rPr>
          <w:rFonts w:ascii="Times New Roman" w:hAnsi="Times New Roman" w:cs="Times New Roman"/>
          <w:color w:val="000000" w:themeColor="text1"/>
          <w:sz w:val="28"/>
          <w:szCs w:val="28"/>
        </w:rPr>
        <w:t xml:space="preserve"> исследовани</w:t>
      </w:r>
      <w:r w:rsidR="00D73F94" w:rsidRPr="00CA4C70">
        <w:rPr>
          <w:rFonts w:ascii="Times New Roman" w:hAnsi="Times New Roman" w:cs="Times New Roman"/>
          <w:color w:val="000000" w:themeColor="text1"/>
          <w:sz w:val="28"/>
          <w:szCs w:val="28"/>
        </w:rPr>
        <w:t xml:space="preserve">и </w:t>
      </w:r>
      <w:r w:rsidR="00D73F94" w:rsidRPr="00CA4C70">
        <w:rPr>
          <w:rFonts w:ascii="Times New Roman" w:hAnsi="Times New Roman" w:cs="Times New Roman"/>
          <w:i/>
          <w:iCs/>
          <w:color w:val="000000" w:themeColor="text1"/>
          <w:sz w:val="28"/>
          <w:szCs w:val="28"/>
        </w:rPr>
        <w:t>выявлены</w:t>
      </w:r>
      <w:r w:rsidRPr="00CA4C70">
        <w:rPr>
          <w:rFonts w:ascii="Times New Roman" w:hAnsi="Times New Roman" w:cs="Times New Roman"/>
          <w:color w:val="000000" w:themeColor="text1"/>
          <w:sz w:val="28"/>
          <w:szCs w:val="28"/>
        </w:rPr>
        <w:t xml:space="preserve"> ключевые правовые механизмы, определяющие допустимые рамки государственного вмешательства в рынок сельскохозяйственной продукции</w:t>
      </w:r>
      <w:r w:rsidR="00D73F94" w:rsidRPr="00CA4C70">
        <w:rPr>
          <w:rFonts w:ascii="Times New Roman" w:hAnsi="Times New Roman" w:cs="Times New Roman"/>
          <w:color w:val="000000" w:themeColor="text1"/>
          <w:sz w:val="28"/>
          <w:szCs w:val="28"/>
        </w:rPr>
        <w:t xml:space="preserve"> в рамках ВТО</w:t>
      </w:r>
      <w:r w:rsidRPr="00CA4C70">
        <w:rPr>
          <w:rFonts w:ascii="Times New Roman" w:hAnsi="Times New Roman" w:cs="Times New Roman"/>
          <w:color w:val="000000" w:themeColor="text1"/>
          <w:sz w:val="28"/>
          <w:szCs w:val="28"/>
        </w:rPr>
        <w:t xml:space="preserve">. </w:t>
      </w:r>
      <w:r w:rsidR="00225E01" w:rsidRPr="00CA4C70">
        <w:rPr>
          <w:rFonts w:ascii="Times New Roman" w:hAnsi="Times New Roman" w:cs="Times New Roman"/>
          <w:color w:val="000000" w:themeColor="text1"/>
          <w:sz w:val="28"/>
          <w:szCs w:val="28"/>
        </w:rPr>
        <w:t>Рассмотренные с</w:t>
      </w:r>
      <w:r w:rsidRPr="00CA4C70">
        <w:rPr>
          <w:rFonts w:ascii="Times New Roman" w:hAnsi="Times New Roman" w:cs="Times New Roman"/>
          <w:color w:val="000000" w:themeColor="text1"/>
          <w:sz w:val="28"/>
          <w:szCs w:val="28"/>
        </w:rPr>
        <w:t>поры</w:t>
      </w:r>
      <w:r w:rsidR="00225E01" w:rsidRPr="00CA4C70">
        <w:rPr>
          <w:rFonts w:ascii="Times New Roman" w:hAnsi="Times New Roman" w:cs="Times New Roman"/>
          <w:color w:val="000000" w:themeColor="text1"/>
          <w:sz w:val="28"/>
          <w:szCs w:val="28"/>
        </w:rPr>
        <w:t xml:space="preserve"> </w:t>
      </w:r>
      <w:r w:rsidRPr="00CA4C70">
        <w:rPr>
          <w:rFonts w:ascii="Times New Roman" w:hAnsi="Times New Roman" w:cs="Times New Roman"/>
          <w:color w:val="000000" w:themeColor="text1"/>
          <w:sz w:val="28"/>
          <w:szCs w:val="28"/>
        </w:rPr>
        <w:t xml:space="preserve">продемонстрировали, что регулирование торговли зерном </w:t>
      </w:r>
      <w:r w:rsidR="00225E01" w:rsidRPr="00CA4C70">
        <w:rPr>
          <w:rFonts w:ascii="Times New Roman" w:hAnsi="Times New Roman" w:cs="Times New Roman"/>
          <w:color w:val="000000" w:themeColor="text1"/>
          <w:sz w:val="28"/>
          <w:szCs w:val="28"/>
        </w:rPr>
        <w:t xml:space="preserve">охватывает вопросы, требующие детальной правовой оценки в рамках международных обязательств в соответствии с </w:t>
      </w:r>
      <w:r w:rsidRPr="00CA4C70">
        <w:rPr>
          <w:rFonts w:ascii="Times New Roman" w:hAnsi="Times New Roman" w:cs="Times New Roman"/>
          <w:color w:val="000000" w:themeColor="text1"/>
          <w:sz w:val="28"/>
          <w:szCs w:val="28"/>
        </w:rPr>
        <w:t>Генеральн</w:t>
      </w:r>
      <w:r w:rsidR="00225E01" w:rsidRPr="00CA4C70">
        <w:rPr>
          <w:rFonts w:ascii="Times New Roman" w:hAnsi="Times New Roman" w:cs="Times New Roman"/>
          <w:color w:val="000000" w:themeColor="text1"/>
          <w:sz w:val="28"/>
          <w:szCs w:val="28"/>
        </w:rPr>
        <w:t>ым</w:t>
      </w:r>
      <w:r w:rsidRPr="00CA4C70">
        <w:rPr>
          <w:rFonts w:ascii="Times New Roman" w:hAnsi="Times New Roman" w:cs="Times New Roman"/>
          <w:color w:val="000000" w:themeColor="text1"/>
          <w:sz w:val="28"/>
          <w:szCs w:val="28"/>
        </w:rPr>
        <w:t xml:space="preserve"> соглашени</w:t>
      </w:r>
      <w:r w:rsidR="00225E01" w:rsidRPr="00CA4C70">
        <w:rPr>
          <w:rFonts w:ascii="Times New Roman" w:hAnsi="Times New Roman" w:cs="Times New Roman"/>
          <w:color w:val="000000" w:themeColor="text1"/>
          <w:sz w:val="28"/>
          <w:szCs w:val="28"/>
        </w:rPr>
        <w:t>ем</w:t>
      </w:r>
      <w:r w:rsidRPr="00CA4C70">
        <w:rPr>
          <w:rFonts w:ascii="Times New Roman" w:hAnsi="Times New Roman" w:cs="Times New Roman"/>
          <w:color w:val="000000" w:themeColor="text1"/>
          <w:sz w:val="28"/>
          <w:szCs w:val="28"/>
        </w:rPr>
        <w:t xml:space="preserve"> по тарифам и торговле 1994 года, Соглашени</w:t>
      </w:r>
      <w:r w:rsidR="00225E01" w:rsidRPr="00CA4C70">
        <w:rPr>
          <w:rFonts w:ascii="Times New Roman" w:hAnsi="Times New Roman" w:cs="Times New Roman"/>
          <w:color w:val="000000" w:themeColor="text1"/>
          <w:sz w:val="28"/>
          <w:szCs w:val="28"/>
        </w:rPr>
        <w:t>ем</w:t>
      </w:r>
      <w:r w:rsidRPr="00CA4C70">
        <w:rPr>
          <w:rFonts w:ascii="Times New Roman" w:hAnsi="Times New Roman" w:cs="Times New Roman"/>
          <w:color w:val="000000" w:themeColor="text1"/>
          <w:sz w:val="28"/>
          <w:szCs w:val="28"/>
        </w:rPr>
        <w:t xml:space="preserve"> по сельскому хозяйству, Соглашени</w:t>
      </w:r>
      <w:r w:rsidR="00225E01" w:rsidRPr="00CA4C70">
        <w:rPr>
          <w:rFonts w:ascii="Times New Roman" w:hAnsi="Times New Roman" w:cs="Times New Roman"/>
          <w:color w:val="000000" w:themeColor="text1"/>
          <w:sz w:val="28"/>
          <w:szCs w:val="28"/>
        </w:rPr>
        <w:t>ем</w:t>
      </w:r>
      <w:r w:rsidRPr="00CA4C70">
        <w:rPr>
          <w:rFonts w:ascii="Times New Roman" w:hAnsi="Times New Roman" w:cs="Times New Roman"/>
          <w:color w:val="000000" w:themeColor="text1"/>
          <w:sz w:val="28"/>
          <w:szCs w:val="28"/>
        </w:rPr>
        <w:t xml:space="preserve"> по субсидиям и компенсационным мерам, </w:t>
      </w:r>
      <w:r w:rsidR="009244B9" w:rsidRPr="00CA4C70">
        <w:rPr>
          <w:rFonts w:ascii="Times New Roman" w:hAnsi="Times New Roman" w:cs="Times New Roman"/>
          <w:color w:val="000000" w:themeColor="text1"/>
          <w:sz w:val="28"/>
          <w:szCs w:val="28"/>
        </w:rPr>
        <w:t>ровно,</w:t>
      </w:r>
      <w:r w:rsidR="00225E01" w:rsidRPr="00CA4C70">
        <w:rPr>
          <w:rFonts w:ascii="Times New Roman" w:hAnsi="Times New Roman" w:cs="Times New Roman"/>
          <w:color w:val="000000" w:themeColor="text1"/>
          <w:sz w:val="28"/>
          <w:szCs w:val="28"/>
        </w:rPr>
        <w:t xml:space="preserve"> как и</w:t>
      </w:r>
      <w:r w:rsidRPr="00CA4C70">
        <w:rPr>
          <w:rFonts w:ascii="Times New Roman" w:hAnsi="Times New Roman" w:cs="Times New Roman"/>
          <w:color w:val="000000" w:themeColor="text1"/>
          <w:sz w:val="28"/>
          <w:szCs w:val="28"/>
        </w:rPr>
        <w:t xml:space="preserve"> Соглашени</w:t>
      </w:r>
      <w:r w:rsidR="00225E01" w:rsidRPr="00CA4C70">
        <w:rPr>
          <w:rFonts w:ascii="Times New Roman" w:hAnsi="Times New Roman" w:cs="Times New Roman"/>
          <w:color w:val="000000" w:themeColor="text1"/>
          <w:sz w:val="28"/>
          <w:szCs w:val="28"/>
        </w:rPr>
        <w:t>ем</w:t>
      </w:r>
      <w:r w:rsidRPr="00CA4C70">
        <w:rPr>
          <w:rFonts w:ascii="Times New Roman" w:hAnsi="Times New Roman" w:cs="Times New Roman"/>
          <w:color w:val="000000" w:themeColor="text1"/>
          <w:sz w:val="28"/>
          <w:szCs w:val="28"/>
        </w:rPr>
        <w:t xml:space="preserve"> по санитарным и фитосанитарным мерам.</w:t>
      </w:r>
    </w:p>
    <w:p w14:paraId="13B35AFE" w14:textId="3BCA22D0" w:rsidR="00225E72" w:rsidRPr="00CA4C70" w:rsidRDefault="00CC6376" w:rsidP="00A30998">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i/>
          <w:iCs/>
          <w:color w:val="000000" w:themeColor="text1"/>
          <w:sz w:val="28"/>
          <w:szCs w:val="28"/>
        </w:rPr>
        <w:t>Доказано,</w:t>
      </w:r>
      <w:r w:rsidRPr="00CA4C70">
        <w:rPr>
          <w:rFonts w:ascii="Times New Roman" w:hAnsi="Times New Roman" w:cs="Times New Roman"/>
          <w:color w:val="000000" w:themeColor="text1"/>
          <w:sz w:val="28"/>
          <w:szCs w:val="28"/>
        </w:rPr>
        <w:t xml:space="preserve"> что н</w:t>
      </w:r>
      <w:r w:rsidR="00225E72" w:rsidRPr="00CA4C70">
        <w:rPr>
          <w:rFonts w:ascii="Times New Roman" w:hAnsi="Times New Roman" w:cs="Times New Roman"/>
          <w:color w:val="000000" w:themeColor="text1"/>
          <w:sz w:val="28"/>
          <w:szCs w:val="28"/>
        </w:rPr>
        <w:t>аибольшее количество споров</w:t>
      </w:r>
      <w:r w:rsidR="00446D92">
        <w:rPr>
          <w:rFonts w:ascii="Times New Roman" w:hAnsi="Times New Roman" w:cs="Times New Roman"/>
          <w:color w:val="000000" w:themeColor="text1"/>
          <w:sz w:val="28"/>
          <w:szCs w:val="28"/>
        </w:rPr>
        <w:t>, предметом которых было зерно и продукты его переработки,</w:t>
      </w:r>
      <w:r w:rsidR="00225E72" w:rsidRPr="00CA4C70">
        <w:rPr>
          <w:rFonts w:ascii="Times New Roman" w:hAnsi="Times New Roman" w:cs="Times New Roman"/>
          <w:color w:val="000000" w:themeColor="text1"/>
          <w:sz w:val="28"/>
          <w:szCs w:val="28"/>
        </w:rPr>
        <w:t xml:space="preserve"> </w:t>
      </w:r>
      <w:r w:rsidR="009244B9" w:rsidRPr="00CA4C70">
        <w:rPr>
          <w:rFonts w:ascii="Times New Roman" w:hAnsi="Times New Roman" w:cs="Times New Roman"/>
          <w:color w:val="000000" w:themeColor="text1"/>
          <w:sz w:val="28"/>
          <w:szCs w:val="28"/>
        </w:rPr>
        <w:t xml:space="preserve">затрагивали </w:t>
      </w:r>
      <w:r w:rsidR="00225E72" w:rsidRPr="00CA4C70">
        <w:rPr>
          <w:rFonts w:ascii="Times New Roman" w:hAnsi="Times New Roman" w:cs="Times New Roman"/>
          <w:color w:val="000000" w:themeColor="text1"/>
          <w:sz w:val="28"/>
          <w:szCs w:val="28"/>
        </w:rPr>
        <w:t>вопрос</w:t>
      </w:r>
      <w:r w:rsidR="009244B9" w:rsidRPr="00CA4C70">
        <w:rPr>
          <w:rFonts w:ascii="Times New Roman" w:hAnsi="Times New Roman" w:cs="Times New Roman"/>
          <w:color w:val="000000" w:themeColor="text1"/>
          <w:sz w:val="28"/>
          <w:szCs w:val="28"/>
        </w:rPr>
        <w:t>ы</w:t>
      </w:r>
      <w:r w:rsidR="00225E72" w:rsidRPr="00CA4C70">
        <w:rPr>
          <w:rFonts w:ascii="Times New Roman" w:hAnsi="Times New Roman" w:cs="Times New Roman"/>
          <w:color w:val="000000" w:themeColor="text1"/>
          <w:sz w:val="28"/>
          <w:szCs w:val="28"/>
        </w:rPr>
        <w:t xml:space="preserve"> доступа к рынку, установления тарифных квот, предоставления внутренней поддержки и экспортных субсидий</w:t>
      </w:r>
      <w:r w:rsidR="009244B9" w:rsidRPr="00CA4C70">
        <w:rPr>
          <w:rFonts w:ascii="Times New Roman" w:hAnsi="Times New Roman" w:cs="Times New Roman"/>
          <w:color w:val="000000" w:themeColor="text1"/>
          <w:sz w:val="28"/>
          <w:szCs w:val="28"/>
        </w:rPr>
        <w:t xml:space="preserve">, что </w:t>
      </w:r>
      <w:r w:rsidR="00225E72" w:rsidRPr="00CA4C70">
        <w:rPr>
          <w:rFonts w:ascii="Times New Roman" w:hAnsi="Times New Roman" w:cs="Times New Roman"/>
          <w:color w:val="000000" w:themeColor="text1"/>
          <w:sz w:val="28"/>
          <w:szCs w:val="28"/>
        </w:rPr>
        <w:t>напрямую влия</w:t>
      </w:r>
      <w:r w:rsidR="00267C9C" w:rsidRPr="00CA4C70">
        <w:rPr>
          <w:rFonts w:ascii="Times New Roman" w:hAnsi="Times New Roman" w:cs="Times New Roman"/>
          <w:color w:val="000000" w:themeColor="text1"/>
          <w:sz w:val="28"/>
          <w:szCs w:val="28"/>
        </w:rPr>
        <w:t>е</w:t>
      </w:r>
      <w:r w:rsidR="00225E72" w:rsidRPr="00CA4C70">
        <w:rPr>
          <w:rFonts w:ascii="Times New Roman" w:hAnsi="Times New Roman" w:cs="Times New Roman"/>
          <w:color w:val="000000" w:themeColor="text1"/>
          <w:sz w:val="28"/>
          <w:szCs w:val="28"/>
        </w:rPr>
        <w:t>т на правовую квалификацию действий государств как допустимых мер</w:t>
      </w:r>
      <w:r w:rsidR="00267C9C" w:rsidRPr="00CA4C70">
        <w:rPr>
          <w:rFonts w:ascii="Times New Roman" w:hAnsi="Times New Roman" w:cs="Times New Roman"/>
          <w:color w:val="000000" w:themeColor="text1"/>
          <w:sz w:val="28"/>
          <w:szCs w:val="28"/>
        </w:rPr>
        <w:t xml:space="preserve">, либо </w:t>
      </w:r>
      <w:r w:rsidR="00225E72" w:rsidRPr="00CA4C70">
        <w:rPr>
          <w:rFonts w:ascii="Times New Roman" w:hAnsi="Times New Roman" w:cs="Times New Roman"/>
          <w:color w:val="000000" w:themeColor="text1"/>
          <w:sz w:val="28"/>
          <w:szCs w:val="28"/>
        </w:rPr>
        <w:t>как нарушений обязательств в рамках ВТО.</w:t>
      </w:r>
      <w:r w:rsidR="00A30998" w:rsidRPr="00CA4C70">
        <w:rPr>
          <w:rFonts w:ascii="Times New Roman" w:hAnsi="Times New Roman" w:cs="Times New Roman"/>
          <w:color w:val="000000" w:themeColor="text1"/>
          <w:sz w:val="28"/>
          <w:szCs w:val="28"/>
        </w:rPr>
        <w:t xml:space="preserve"> </w:t>
      </w:r>
      <w:r w:rsidR="00A30998" w:rsidRPr="00CA4C70">
        <w:rPr>
          <w:rFonts w:ascii="Times New Roman" w:hAnsi="Times New Roman" w:cs="Times New Roman"/>
          <w:i/>
          <w:iCs/>
          <w:color w:val="000000" w:themeColor="text1"/>
          <w:sz w:val="28"/>
          <w:szCs w:val="28"/>
        </w:rPr>
        <w:t>Сформулирован вывод о том</w:t>
      </w:r>
      <w:r w:rsidR="00A30998" w:rsidRPr="00CA4C70">
        <w:rPr>
          <w:rFonts w:ascii="Times New Roman" w:hAnsi="Times New Roman" w:cs="Times New Roman"/>
          <w:color w:val="000000" w:themeColor="text1"/>
          <w:sz w:val="28"/>
          <w:szCs w:val="28"/>
        </w:rPr>
        <w:t xml:space="preserve">, что </w:t>
      </w:r>
      <w:r w:rsidR="00225E72" w:rsidRPr="00CA4C70">
        <w:rPr>
          <w:rFonts w:ascii="Times New Roman" w:hAnsi="Times New Roman" w:cs="Times New Roman"/>
          <w:color w:val="000000" w:themeColor="text1"/>
          <w:sz w:val="28"/>
          <w:szCs w:val="28"/>
        </w:rPr>
        <w:t xml:space="preserve">в целях минимизации правовых рисков представляется целесообразным закрепление в Законе </w:t>
      </w:r>
      <w:r w:rsidR="00A30998" w:rsidRPr="00CA4C70">
        <w:rPr>
          <w:rFonts w:ascii="Times New Roman" w:hAnsi="Times New Roman" w:cs="Times New Roman"/>
          <w:color w:val="000000" w:themeColor="text1"/>
          <w:sz w:val="28"/>
          <w:szCs w:val="28"/>
        </w:rPr>
        <w:t>РК</w:t>
      </w:r>
      <w:r w:rsidR="00225E72" w:rsidRPr="00CA4C70">
        <w:rPr>
          <w:rFonts w:ascii="Times New Roman" w:hAnsi="Times New Roman" w:cs="Times New Roman"/>
          <w:color w:val="000000" w:themeColor="text1"/>
          <w:sz w:val="28"/>
          <w:szCs w:val="28"/>
        </w:rPr>
        <w:t xml:space="preserve"> «О зерне» норм, обеспечивающих транспарентность деятельности государственных операторов, принципы недискриминационного доступа к закупкам и равного отношения ко всем участникам </w:t>
      </w:r>
      <w:r w:rsidR="00080F39">
        <w:rPr>
          <w:rFonts w:ascii="Times New Roman" w:hAnsi="Times New Roman" w:cs="Times New Roman"/>
          <w:color w:val="000000" w:themeColor="text1"/>
          <w:sz w:val="28"/>
          <w:szCs w:val="28"/>
        </w:rPr>
        <w:t xml:space="preserve">сельскохозяйственного </w:t>
      </w:r>
      <w:r w:rsidR="00225E72" w:rsidRPr="00CA4C70">
        <w:rPr>
          <w:rFonts w:ascii="Times New Roman" w:hAnsi="Times New Roman" w:cs="Times New Roman"/>
          <w:color w:val="000000" w:themeColor="text1"/>
          <w:sz w:val="28"/>
          <w:szCs w:val="28"/>
        </w:rPr>
        <w:t>рынка</w:t>
      </w:r>
      <w:r w:rsidR="00A30998" w:rsidRPr="00CA4C70">
        <w:rPr>
          <w:rFonts w:ascii="Times New Roman" w:hAnsi="Times New Roman" w:cs="Times New Roman"/>
          <w:color w:val="000000" w:themeColor="text1"/>
          <w:sz w:val="28"/>
          <w:szCs w:val="28"/>
        </w:rPr>
        <w:t xml:space="preserve">, что в том числе подразумевает </w:t>
      </w:r>
      <w:r w:rsidR="00225E72" w:rsidRPr="00CA4C70">
        <w:rPr>
          <w:rFonts w:ascii="Times New Roman" w:hAnsi="Times New Roman" w:cs="Times New Roman"/>
          <w:color w:val="000000" w:themeColor="text1"/>
          <w:sz w:val="28"/>
          <w:szCs w:val="28"/>
        </w:rPr>
        <w:t>отказ от практик, которые могут быть квалифицированы как скрытая форма экспортного субсидирования или создания административных барьеров для импорта.</w:t>
      </w:r>
    </w:p>
    <w:p w14:paraId="0EB11A21" w14:textId="77777777" w:rsidR="00677A16" w:rsidRDefault="00B36E53" w:rsidP="00B65BD0">
      <w:pPr>
        <w:ind w:firstLine="720"/>
        <w:jc w:val="both"/>
        <w:rPr>
          <w:rFonts w:ascii="Times New Roman" w:hAnsi="Times New Roman" w:cs="Times New Roman"/>
          <w:color w:val="000000" w:themeColor="text1"/>
          <w:sz w:val="28"/>
          <w:szCs w:val="28"/>
        </w:rPr>
      </w:pPr>
      <w:r w:rsidRPr="00080F39">
        <w:rPr>
          <w:rFonts w:ascii="Times New Roman" w:hAnsi="Times New Roman" w:cs="Times New Roman"/>
          <w:b/>
          <w:bCs/>
          <w:color w:val="000000" w:themeColor="text1"/>
          <w:sz w:val="28"/>
          <w:szCs w:val="28"/>
        </w:rPr>
        <w:lastRenderedPageBreak/>
        <w:t>9</w:t>
      </w:r>
      <w:r w:rsidR="00901220" w:rsidRPr="00080F39">
        <w:rPr>
          <w:rFonts w:ascii="Times New Roman" w:hAnsi="Times New Roman" w:cs="Times New Roman"/>
          <w:b/>
          <w:bCs/>
          <w:color w:val="000000" w:themeColor="text1"/>
          <w:sz w:val="28"/>
          <w:szCs w:val="28"/>
        </w:rPr>
        <w:t>.</w:t>
      </w:r>
      <w:r w:rsidR="006C1C18" w:rsidRPr="00CA4C70">
        <w:rPr>
          <w:rFonts w:ascii="Times New Roman" w:hAnsi="Times New Roman" w:cs="Times New Roman"/>
          <w:color w:val="000000" w:themeColor="text1"/>
          <w:sz w:val="28"/>
          <w:szCs w:val="28"/>
        </w:rPr>
        <w:t xml:space="preserve"> В ходе </w:t>
      </w:r>
      <w:r w:rsidR="008A6281" w:rsidRPr="00CA4C70">
        <w:rPr>
          <w:rFonts w:ascii="Times New Roman" w:hAnsi="Times New Roman" w:cs="Times New Roman"/>
          <w:color w:val="000000" w:themeColor="text1"/>
          <w:sz w:val="28"/>
          <w:szCs w:val="28"/>
        </w:rPr>
        <w:t xml:space="preserve">диссертационного </w:t>
      </w:r>
      <w:r w:rsidR="006C1C18" w:rsidRPr="00CA4C70">
        <w:rPr>
          <w:rFonts w:ascii="Times New Roman" w:hAnsi="Times New Roman" w:cs="Times New Roman"/>
          <w:color w:val="000000" w:themeColor="text1"/>
          <w:sz w:val="28"/>
          <w:szCs w:val="28"/>
        </w:rPr>
        <w:t xml:space="preserve">исследования </w:t>
      </w:r>
      <w:r w:rsidR="006C1C18" w:rsidRPr="00CA4C70">
        <w:rPr>
          <w:rFonts w:ascii="Times New Roman" w:hAnsi="Times New Roman" w:cs="Times New Roman"/>
          <w:i/>
          <w:iCs/>
          <w:color w:val="000000" w:themeColor="text1"/>
          <w:sz w:val="28"/>
          <w:szCs w:val="28"/>
        </w:rPr>
        <w:t>установлено</w:t>
      </w:r>
      <w:r w:rsidR="006C1C18" w:rsidRPr="00CA4C70">
        <w:rPr>
          <w:rFonts w:ascii="Times New Roman" w:hAnsi="Times New Roman" w:cs="Times New Roman"/>
          <w:color w:val="000000" w:themeColor="text1"/>
          <w:sz w:val="28"/>
          <w:szCs w:val="28"/>
        </w:rPr>
        <w:t xml:space="preserve">, что </w:t>
      </w:r>
      <w:r w:rsidR="008A6281" w:rsidRPr="00CA4C70">
        <w:rPr>
          <w:rFonts w:ascii="Times New Roman" w:hAnsi="Times New Roman" w:cs="Times New Roman"/>
          <w:color w:val="000000" w:themeColor="text1"/>
          <w:sz w:val="28"/>
          <w:szCs w:val="28"/>
        </w:rPr>
        <w:t>и</w:t>
      </w:r>
      <w:r w:rsidR="006C1C18" w:rsidRPr="00CA4C70">
        <w:rPr>
          <w:rFonts w:ascii="Times New Roman" w:hAnsi="Times New Roman" w:cs="Times New Roman"/>
          <w:color w:val="000000" w:themeColor="text1"/>
          <w:sz w:val="28"/>
          <w:szCs w:val="28"/>
        </w:rPr>
        <w:t xml:space="preserve">спользование механизма разрешения споров позволило Республике Казахстан участвовать в 35 торговых разбирательствах в качестве третьей стороны, что способствует формированию опыта и компетенций в защите национальных интересов на глобальном уровне. </w:t>
      </w:r>
      <w:r w:rsidR="00B65BD0" w:rsidRPr="00CA4C70">
        <w:rPr>
          <w:rFonts w:ascii="Times New Roman" w:hAnsi="Times New Roman" w:cs="Times New Roman"/>
          <w:i/>
          <w:iCs/>
          <w:color w:val="000000" w:themeColor="text1"/>
          <w:sz w:val="28"/>
          <w:szCs w:val="28"/>
        </w:rPr>
        <w:t>О</w:t>
      </w:r>
      <w:r w:rsidR="006C1C18" w:rsidRPr="00CA4C70">
        <w:rPr>
          <w:rFonts w:ascii="Times New Roman" w:hAnsi="Times New Roman" w:cs="Times New Roman"/>
          <w:i/>
          <w:iCs/>
          <w:color w:val="000000" w:themeColor="text1"/>
          <w:sz w:val="28"/>
          <w:szCs w:val="28"/>
        </w:rPr>
        <w:t>боснован</w:t>
      </w:r>
      <w:r w:rsidR="00B65BD0" w:rsidRPr="00CA4C70">
        <w:rPr>
          <w:rFonts w:ascii="Times New Roman" w:hAnsi="Times New Roman" w:cs="Times New Roman"/>
          <w:i/>
          <w:iCs/>
          <w:color w:val="000000" w:themeColor="text1"/>
          <w:sz w:val="28"/>
          <w:szCs w:val="28"/>
        </w:rPr>
        <w:t>а</w:t>
      </w:r>
      <w:r w:rsidR="006C1C18" w:rsidRPr="00CA4C70">
        <w:rPr>
          <w:rFonts w:ascii="Times New Roman" w:hAnsi="Times New Roman" w:cs="Times New Roman"/>
          <w:color w:val="000000" w:themeColor="text1"/>
          <w:sz w:val="28"/>
          <w:szCs w:val="28"/>
        </w:rPr>
        <w:t xml:space="preserve"> необходимост</w:t>
      </w:r>
      <w:r w:rsidR="00B65BD0" w:rsidRPr="00CA4C70">
        <w:rPr>
          <w:rFonts w:ascii="Times New Roman" w:hAnsi="Times New Roman" w:cs="Times New Roman"/>
          <w:color w:val="000000" w:themeColor="text1"/>
          <w:sz w:val="28"/>
          <w:szCs w:val="28"/>
        </w:rPr>
        <w:t>ь</w:t>
      </w:r>
      <w:r w:rsidR="006C1C18" w:rsidRPr="00CA4C70">
        <w:rPr>
          <w:rFonts w:ascii="Times New Roman" w:hAnsi="Times New Roman" w:cs="Times New Roman"/>
          <w:color w:val="000000" w:themeColor="text1"/>
          <w:sz w:val="28"/>
          <w:szCs w:val="28"/>
        </w:rPr>
        <w:t xml:space="preserve"> пересмотра критериев классификации стран в рамках ВТО. На сегодняшний день крупные развивающиеся экспортеры, такие как Китай, продолжают пользоваться торговыми преференциями, несмотря на высокий уровень государственной поддержки аграрного сектора и значительное влияние на миров</w:t>
      </w:r>
      <w:r w:rsidR="00B65BD0" w:rsidRPr="00CA4C70">
        <w:rPr>
          <w:rFonts w:ascii="Times New Roman" w:hAnsi="Times New Roman" w:cs="Times New Roman"/>
          <w:color w:val="000000" w:themeColor="text1"/>
          <w:sz w:val="28"/>
          <w:szCs w:val="28"/>
        </w:rPr>
        <w:t>ой</w:t>
      </w:r>
      <w:r w:rsidR="006C1C18" w:rsidRPr="00CA4C70">
        <w:rPr>
          <w:rFonts w:ascii="Times New Roman" w:hAnsi="Times New Roman" w:cs="Times New Roman"/>
          <w:color w:val="000000" w:themeColor="text1"/>
          <w:sz w:val="28"/>
          <w:szCs w:val="28"/>
        </w:rPr>
        <w:t xml:space="preserve"> рын</w:t>
      </w:r>
      <w:r w:rsidR="00B65BD0" w:rsidRPr="00CA4C70">
        <w:rPr>
          <w:rFonts w:ascii="Times New Roman" w:hAnsi="Times New Roman" w:cs="Times New Roman"/>
          <w:color w:val="000000" w:themeColor="text1"/>
          <w:sz w:val="28"/>
          <w:szCs w:val="28"/>
        </w:rPr>
        <w:t>ок</w:t>
      </w:r>
      <w:r w:rsidR="006C1C18" w:rsidRPr="00CA4C70">
        <w:rPr>
          <w:rFonts w:ascii="Times New Roman" w:hAnsi="Times New Roman" w:cs="Times New Roman"/>
          <w:color w:val="000000" w:themeColor="text1"/>
          <w:sz w:val="28"/>
          <w:szCs w:val="28"/>
        </w:rPr>
        <w:t xml:space="preserve">. </w:t>
      </w:r>
      <w:r w:rsidR="00677A16" w:rsidRPr="00677A16">
        <w:rPr>
          <w:rFonts w:ascii="Times New Roman" w:hAnsi="Times New Roman" w:cs="Times New Roman"/>
          <w:color w:val="000000" w:themeColor="text1"/>
          <w:sz w:val="28"/>
          <w:szCs w:val="28"/>
        </w:rPr>
        <w:t>В связи с этим представляется целесообразным дополнение статьи 15 Соглашения по сельскому хозяйству ВТО, предусматривающее установление более объективных и комплексных критериев для предоставления преференций, включая объемы субсидирования, уровень интеграции в международную торговлю и степень влияния на мировые цены.</w:t>
      </w:r>
    </w:p>
    <w:p w14:paraId="4B726A53" w14:textId="1195C08F" w:rsidR="00901220" w:rsidRPr="00CA4C70" w:rsidRDefault="00901220" w:rsidP="00901220">
      <w:pPr>
        <w:ind w:firstLine="720"/>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Оценка полноты решений поставленных задач. </w:t>
      </w:r>
      <w:r w:rsidRPr="00CA4C70">
        <w:rPr>
          <w:rFonts w:ascii="Times New Roman" w:hAnsi="Times New Roman" w:cs="Times New Roman"/>
          <w:color w:val="000000" w:themeColor="text1"/>
          <w:sz w:val="28"/>
          <w:szCs w:val="28"/>
        </w:rPr>
        <w:t xml:space="preserve">Все цели, поставленные в рамках данного диссертационного исследования, достигнуты в полном объеме. Проанализированы современные механизмы международно-правового регулирования торговли зерном, выявлены исторические этапы их формирования, а также предложены направления совершенствования законодательства Республики Казахстан с учетом зарубежного опыта. Обоснована необходимость ужесточения контроля за качеством зерна, реформирования тарифной и нетарифной защиты в рамках ВТО, улучшения правового регулирования в ЕАЭС, а также модернизации логистической инфраструктуры. Изучены правовые аспекты торговых споров по зерну в ВТО и участие </w:t>
      </w:r>
      <w:r w:rsidR="00DA6FDB">
        <w:rPr>
          <w:rFonts w:ascii="Times New Roman" w:hAnsi="Times New Roman" w:cs="Times New Roman"/>
          <w:color w:val="000000" w:themeColor="text1"/>
          <w:sz w:val="28"/>
          <w:szCs w:val="28"/>
        </w:rPr>
        <w:t xml:space="preserve">Республики </w:t>
      </w:r>
      <w:r w:rsidRPr="00CA4C70">
        <w:rPr>
          <w:rFonts w:ascii="Times New Roman" w:hAnsi="Times New Roman" w:cs="Times New Roman"/>
          <w:color w:val="000000" w:themeColor="text1"/>
          <w:sz w:val="28"/>
          <w:szCs w:val="28"/>
        </w:rPr>
        <w:t>Казахстан в них, предложены меры по адаптации национального законодательства. Достигнутые результаты подтверждают научную обоснованность выводов и практическую значимость предложенных решений.</w:t>
      </w:r>
    </w:p>
    <w:p w14:paraId="7F65CC4A" w14:textId="567964D4" w:rsidR="00901220" w:rsidRPr="00030205" w:rsidRDefault="00901220" w:rsidP="00901220">
      <w:pPr>
        <w:ind w:firstLine="720"/>
        <w:jc w:val="both"/>
        <w:rPr>
          <w:rFonts w:ascii="Times New Roman" w:hAnsi="Times New Roman" w:cs="Times New Roman"/>
          <w:b/>
          <w:bCs/>
          <w:color w:val="000000" w:themeColor="text1"/>
          <w:sz w:val="28"/>
          <w:szCs w:val="28"/>
        </w:rPr>
      </w:pPr>
      <w:r w:rsidRPr="00CA4C70">
        <w:rPr>
          <w:rFonts w:ascii="Times New Roman" w:hAnsi="Times New Roman" w:cs="Times New Roman"/>
          <w:color w:val="000000" w:themeColor="text1"/>
          <w:sz w:val="28"/>
          <w:szCs w:val="28"/>
        </w:rPr>
        <w:t xml:space="preserve">В заключении диссертационной работы представлены </w:t>
      </w:r>
      <w:r w:rsidRPr="00CA4C70">
        <w:rPr>
          <w:rFonts w:ascii="Times New Roman" w:hAnsi="Times New Roman" w:cs="Times New Roman"/>
          <w:b/>
          <w:bCs/>
          <w:color w:val="000000" w:themeColor="text1"/>
          <w:sz w:val="28"/>
          <w:szCs w:val="28"/>
        </w:rPr>
        <w:t xml:space="preserve">практические рекомендации и исходные данные по конкретному использованию </w:t>
      </w:r>
      <w:r w:rsidRPr="00030205">
        <w:rPr>
          <w:rFonts w:ascii="Times New Roman" w:hAnsi="Times New Roman" w:cs="Times New Roman"/>
          <w:b/>
          <w:bCs/>
          <w:color w:val="000000" w:themeColor="text1"/>
          <w:sz w:val="28"/>
          <w:szCs w:val="28"/>
        </w:rPr>
        <w:t>результатов:</w:t>
      </w:r>
    </w:p>
    <w:p w14:paraId="7111398B" w14:textId="537B61CD" w:rsidR="005B0178" w:rsidRPr="005B0178" w:rsidRDefault="005B0178" w:rsidP="005B0178">
      <w:pPr>
        <w:ind w:firstLine="72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1. </w:t>
      </w:r>
      <w:r w:rsidRPr="005B0178">
        <w:rPr>
          <w:rFonts w:ascii="Times New Roman" w:hAnsi="Times New Roman" w:cs="Times New Roman"/>
          <w:b/>
          <w:bCs/>
          <w:color w:val="000000" w:themeColor="text1"/>
          <w:sz w:val="28"/>
          <w:szCs w:val="28"/>
        </w:rPr>
        <w:t>Предл</w:t>
      </w:r>
      <w:r>
        <w:rPr>
          <w:rFonts w:ascii="Times New Roman" w:hAnsi="Times New Roman" w:cs="Times New Roman"/>
          <w:b/>
          <w:bCs/>
          <w:color w:val="000000" w:themeColor="text1"/>
          <w:sz w:val="28"/>
          <w:szCs w:val="28"/>
        </w:rPr>
        <w:t>ожить</w:t>
      </w:r>
      <w:r w:rsidRPr="005B0178">
        <w:rPr>
          <w:rFonts w:ascii="Times New Roman" w:hAnsi="Times New Roman" w:cs="Times New Roman"/>
          <w:b/>
          <w:bCs/>
          <w:color w:val="000000" w:themeColor="text1"/>
          <w:sz w:val="28"/>
          <w:szCs w:val="28"/>
        </w:rPr>
        <w:t xml:space="preserve"> </w:t>
      </w:r>
      <w:r w:rsidRPr="005B0178">
        <w:rPr>
          <w:rFonts w:ascii="Times New Roman" w:hAnsi="Times New Roman" w:cs="Times New Roman"/>
          <w:color w:val="000000" w:themeColor="text1"/>
          <w:sz w:val="28"/>
          <w:szCs w:val="28"/>
        </w:rPr>
        <w:t>Постоянному представительству Республики Казахстан при ВТО инициировать в рамках Комитета по сельскому хозяйству и Совета по торговле товарами обсуждение вопроса о внесении изменений в параметры, лежащие в основе классификации развивающихся государств в Соглашении по сельскому хозяйству. Обоснование соответствующей инициативы целесообразно строить не только на показателях валового внутреннего продукта, но и с уч</w:t>
      </w:r>
      <w:r>
        <w:rPr>
          <w:rFonts w:ascii="Times New Roman" w:hAnsi="Times New Roman" w:cs="Times New Roman"/>
          <w:color w:val="000000" w:themeColor="text1"/>
          <w:sz w:val="28"/>
          <w:szCs w:val="28"/>
        </w:rPr>
        <w:t>е</w:t>
      </w:r>
      <w:r w:rsidRPr="005B0178">
        <w:rPr>
          <w:rFonts w:ascii="Times New Roman" w:hAnsi="Times New Roman" w:cs="Times New Roman"/>
          <w:color w:val="000000" w:themeColor="text1"/>
          <w:sz w:val="28"/>
          <w:szCs w:val="28"/>
        </w:rPr>
        <w:t>том объ</w:t>
      </w:r>
      <w:r>
        <w:rPr>
          <w:rFonts w:ascii="Times New Roman" w:hAnsi="Times New Roman" w:cs="Times New Roman"/>
          <w:color w:val="000000" w:themeColor="text1"/>
          <w:sz w:val="28"/>
          <w:szCs w:val="28"/>
        </w:rPr>
        <w:t>е</w:t>
      </w:r>
      <w:r w:rsidRPr="005B0178">
        <w:rPr>
          <w:rFonts w:ascii="Times New Roman" w:hAnsi="Times New Roman" w:cs="Times New Roman"/>
          <w:color w:val="000000" w:themeColor="text1"/>
          <w:sz w:val="28"/>
          <w:szCs w:val="28"/>
        </w:rPr>
        <w:t>мов государственной поддержки аграрного сектора, степени уязвимости к глобальным продовольственным рискам и климатическим угрозам.</w:t>
      </w:r>
    </w:p>
    <w:p w14:paraId="74184BC1" w14:textId="707BB852" w:rsidR="005B0178" w:rsidRDefault="005B0178" w:rsidP="005B0178">
      <w:pPr>
        <w:ind w:firstLine="720"/>
        <w:jc w:val="both"/>
        <w:rPr>
          <w:rFonts w:ascii="Times New Roman" w:hAnsi="Times New Roman" w:cs="Times New Roman"/>
          <w:b/>
          <w:bCs/>
          <w:color w:val="000000" w:themeColor="text1"/>
          <w:sz w:val="28"/>
          <w:szCs w:val="28"/>
        </w:rPr>
      </w:pPr>
      <w:r w:rsidRPr="005B0178">
        <w:rPr>
          <w:rFonts w:ascii="Times New Roman" w:hAnsi="Times New Roman" w:cs="Times New Roman"/>
          <w:color w:val="000000" w:themeColor="text1"/>
          <w:sz w:val="28"/>
          <w:szCs w:val="28"/>
        </w:rPr>
        <w:t xml:space="preserve">Вместе с тем, </w:t>
      </w:r>
      <w:r w:rsidRPr="005B0178">
        <w:rPr>
          <w:rFonts w:ascii="Times New Roman" w:hAnsi="Times New Roman" w:cs="Times New Roman"/>
          <w:b/>
          <w:bCs/>
          <w:color w:val="000000" w:themeColor="text1"/>
          <w:sz w:val="28"/>
          <w:szCs w:val="28"/>
        </w:rPr>
        <w:t>предложить</w:t>
      </w:r>
      <w:r w:rsidRPr="005B0178">
        <w:rPr>
          <w:rFonts w:ascii="Times New Roman" w:hAnsi="Times New Roman" w:cs="Times New Roman"/>
          <w:color w:val="000000" w:themeColor="text1"/>
          <w:sz w:val="28"/>
          <w:szCs w:val="28"/>
        </w:rPr>
        <w:t xml:space="preserve"> инициировать обсуждение введения дифференцированного подхода к тарифной либерализации отдельных зерновых культур, включая возможность временного сохранения повышенных ставок для социально и экономически чувствительных позиций. Одновременно с этим </w:t>
      </w:r>
      <w:r w:rsidR="00372A88">
        <w:rPr>
          <w:rFonts w:ascii="Times New Roman" w:hAnsi="Times New Roman" w:cs="Times New Roman"/>
          <w:color w:val="000000" w:themeColor="text1"/>
          <w:sz w:val="28"/>
          <w:szCs w:val="28"/>
        </w:rPr>
        <w:t xml:space="preserve">Республика </w:t>
      </w:r>
      <w:r w:rsidRPr="005B0178">
        <w:rPr>
          <w:rFonts w:ascii="Times New Roman" w:hAnsi="Times New Roman" w:cs="Times New Roman"/>
          <w:color w:val="000000" w:themeColor="text1"/>
          <w:sz w:val="28"/>
          <w:szCs w:val="28"/>
        </w:rPr>
        <w:t xml:space="preserve">Казахстан может выступить с предложением о расширении перечня </w:t>
      </w:r>
      <w:r w:rsidRPr="005B0178">
        <w:rPr>
          <w:rFonts w:ascii="Times New Roman" w:hAnsi="Times New Roman" w:cs="Times New Roman"/>
          <w:color w:val="000000" w:themeColor="text1"/>
          <w:sz w:val="28"/>
          <w:szCs w:val="28"/>
        </w:rPr>
        <w:lastRenderedPageBreak/>
        <w:t>субсидий, подпадающих под так называемую «зел</w:t>
      </w:r>
      <w:r w:rsidR="00372A88">
        <w:rPr>
          <w:rFonts w:ascii="Times New Roman" w:hAnsi="Times New Roman" w:cs="Times New Roman"/>
          <w:color w:val="000000" w:themeColor="text1"/>
          <w:sz w:val="28"/>
          <w:szCs w:val="28"/>
        </w:rPr>
        <w:t>е</w:t>
      </w:r>
      <w:r w:rsidRPr="005B0178">
        <w:rPr>
          <w:rFonts w:ascii="Times New Roman" w:hAnsi="Times New Roman" w:cs="Times New Roman"/>
          <w:color w:val="000000" w:themeColor="text1"/>
          <w:sz w:val="28"/>
          <w:szCs w:val="28"/>
        </w:rPr>
        <w:t xml:space="preserve">ную корзину», включая меры по экологически безопасному и устойчивому сельскому хозяйству. </w:t>
      </w:r>
      <w:r w:rsidR="00372A88">
        <w:rPr>
          <w:rFonts w:ascii="Times New Roman" w:hAnsi="Times New Roman" w:cs="Times New Roman"/>
          <w:color w:val="000000" w:themeColor="text1"/>
          <w:sz w:val="28"/>
          <w:szCs w:val="28"/>
        </w:rPr>
        <w:t>Предложенные</w:t>
      </w:r>
      <w:r w:rsidRPr="005B0178">
        <w:rPr>
          <w:rFonts w:ascii="Times New Roman" w:hAnsi="Times New Roman" w:cs="Times New Roman"/>
          <w:color w:val="000000" w:themeColor="text1"/>
          <w:sz w:val="28"/>
          <w:szCs w:val="28"/>
        </w:rPr>
        <w:t xml:space="preserve"> инициативы требуют согласованного участия уполномоченных государственных органов в многостороннем переговорном процессе в рамках ВТО и могут способствовать не только обеспечению устойчивого развития зернового сектора Казахстана, но и укреплению позиций страны в глобальной торговой системе.</w:t>
      </w:r>
    </w:p>
    <w:p w14:paraId="66BF3CFF" w14:textId="29D35081" w:rsidR="003C650A" w:rsidRPr="005D7EAF" w:rsidRDefault="003C650A" w:rsidP="005B0178">
      <w:pPr>
        <w:ind w:firstLine="720"/>
        <w:jc w:val="both"/>
        <w:rPr>
          <w:rFonts w:ascii="Times New Roman" w:hAnsi="Times New Roman" w:cs="Times New Roman"/>
          <w:color w:val="000000" w:themeColor="text1"/>
          <w:sz w:val="28"/>
          <w:szCs w:val="28"/>
        </w:rPr>
      </w:pPr>
      <w:r w:rsidRPr="00816CE3">
        <w:rPr>
          <w:rFonts w:ascii="Times New Roman" w:hAnsi="Times New Roman" w:cs="Times New Roman"/>
          <w:b/>
          <w:bCs/>
          <w:color w:val="000000" w:themeColor="text1"/>
          <w:sz w:val="28"/>
          <w:szCs w:val="28"/>
        </w:rPr>
        <w:t>2.</w:t>
      </w:r>
      <w:r w:rsidRPr="00816CE3">
        <w:rPr>
          <w:rFonts w:ascii="Times New Roman" w:hAnsi="Times New Roman" w:cs="Times New Roman"/>
          <w:color w:val="000000" w:themeColor="text1"/>
          <w:sz w:val="28"/>
          <w:szCs w:val="28"/>
        </w:rPr>
        <w:t xml:space="preserve"> </w:t>
      </w:r>
      <w:r w:rsidRPr="00816CE3">
        <w:rPr>
          <w:rFonts w:ascii="Times New Roman" w:hAnsi="Times New Roman" w:cs="Times New Roman"/>
          <w:b/>
          <w:bCs/>
          <w:color w:val="000000" w:themeColor="text1"/>
          <w:sz w:val="28"/>
          <w:szCs w:val="28"/>
        </w:rPr>
        <w:t>Пр</w:t>
      </w:r>
      <w:r w:rsidR="00816CE3" w:rsidRPr="00816CE3">
        <w:rPr>
          <w:rFonts w:ascii="Times New Roman" w:hAnsi="Times New Roman" w:cs="Times New Roman"/>
          <w:b/>
          <w:bCs/>
          <w:color w:val="000000" w:themeColor="text1"/>
          <w:sz w:val="28"/>
          <w:szCs w:val="28"/>
        </w:rPr>
        <w:t>инять во внимание</w:t>
      </w:r>
      <w:r w:rsidRPr="00816CE3">
        <w:rPr>
          <w:rFonts w:ascii="Times New Roman" w:hAnsi="Times New Roman" w:cs="Times New Roman"/>
          <w:color w:val="000000" w:themeColor="text1"/>
          <w:sz w:val="28"/>
          <w:szCs w:val="28"/>
        </w:rPr>
        <w:t xml:space="preserve"> </w:t>
      </w:r>
      <w:r w:rsidR="00816CE3" w:rsidRPr="00816CE3">
        <w:rPr>
          <w:rFonts w:ascii="Times New Roman" w:hAnsi="Times New Roman" w:cs="Times New Roman"/>
          <w:color w:val="000000" w:themeColor="text1"/>
          <w:sz w:val="28"/>
          <w:szCs w:val="28"/>
        </w:rPr>
        <w:t xml:space="preserve">возможность </w:t>
      </w:r>
      <w:r w:rsidRPr="00816CE3">
        <w:rPr>
          <w:rFonts w:ascii="Times New Roman" w:hAnsi="Times New Roman" w:cs="Times New Roman"/>
          <w:color w:val="000000" w:themeColor="text1"/>
          <w:sz w:val="28"/>
          <w:szCs w:val="28"/>
        </w:rPr>
        <w:t xml:space="preserve">рассмотреть разработку секторального соглашения «О создании устойчивых механизмов торговли зерном в ЕАЭС» </w:t>
      </w:r>
      <w:r w:rsidR="00816CE3" w:rsidRPr="00816CE3">
        <w:rPr>
          <w:rFonts w:ascii="Times New Roman" w:hAnsi="Times New Roman" w:cs="Times New Roman"/>
          <w:color w:val="000000" w:themeColor="text1"/>
          <w:sz w:val="28"/>
          <w:szCs w:val="28"/>
        </w:rPr>
        <w:t xml:space="preserve">Евразийской экономической комиссией </w:t>
      </w:r>
      <w:r w:rsidRPr="00816CE3">
        <w:rPr>
          <w:rFonts w:ascii="Times New Roman" w:hAnsi="Times New Roman" w:cs="Times New Roman"/>
          <w:color w:val="000000" w:themeColor="text1"/>
          <w:sz w:val="28"/>
          <w:szCs w:val="28"/>
        </w:rPr>
        <w:t>с уч</w:t>
      </w:r>
      <w:r w:rsidR="00816CE3" w:rsidRPr="00816CE3">
        <w:rPr>
          <w:rFonts w:ascii="Times New Roman" w:hAnsi="Times New Roman" w:cs="Times New Roman"/>
          <w:color w:val="000000" w:themeColor="text1"/>
          <w:sz w:val="28"/>
          <w:szCs w:val="28"/>
        </w:rPr>
        <w:t>е</w:t>
      </w:r>
      <w:r w:rsidRPr="00816CE3">
        <w:rPr>
          <w:rFonts w:ascii="Times New Roman" w:hAnsi="Times New Roman" w:cs="Times New Roman"/>
          <w:color w:val="000000" w:themeColor="text1"/>
          <w:sz w:val="28"/>
          <w:szCs w:val="28"/>
        </w:rPr>
        <w:t>том предложенных в диссертации дифференцированных обязательств для государств-членов.</w:t>
      </w:r>
      <w:r w:rsidR="00E5639E">
        <w:rPr>
          <w:rFonts w:ascii="Times New Roman" w:hAnsi="Times New Roman" w:cs="Times New Roman"/>
          <w:color w:val="000000" w:themeColor="text1"/>
          <w:sz w:val="28"/>
          <w:szCs w:val="28"/>
        </w:rPr>
        <w:t xml:space="preserve"> Предложенный</w:t>
      </w:r>
      <w:r w:rsidR="00E5639E" w:rsidRPr="00E5639E">
        <w:rPr>
          <w:rFonts w:ascii="Times New Roman" w:hAnsi="Times New Roman" w:cs="Times New Roman"/>
          <w:color w:val="000000" w:themeColor="text1"/>
          <w:sz w:val="28"/>
          <w:szCs w:val="28"/>
        </w:rPr>
        <w:t xml:space="preserve"> документ может способствовать укреплению внутренней продовольственной безопасности, гармонизации аграрной политики и минимизации барьеров во взаимной торговле зерновыми культурами.</w:t>
      </w:r>
      <w:r w:rsidR="00376576">
        <w:rPr>
          <w:rFonts w:ascii="Times New Roman" w:hAnsi="Times New Roman" w:cs="Times New Roman"/>
          <w:color w:val="000000" w:themeColor="text1"/>
          <w:sz w:val="28"/>
          <w:szCs w:val="28"/>
        </w:rPr>
        <w:t xml:space="preserve"> </w:t>
      </w:r>
      <w:r w:rsidR="00E5639E" w:rsidRPr="00E5639E">
        <w:rPr>
          <w:rFonts w:ascii="Times New Roman" w:hAnsi="Times New Roman" w:cs="Times New Roman"/>
          <w:color w:val="000000" w:themeColor="text1"/>
          <w:sz w:val="28"/>
          <w:szCs w:val="28"/>
        </w:rPr>
        <w:t>Для Республики Армения и Кыргызской Республики целесообразно предусмотреть такие меры, как льготный импорт зерна из Российской Федерации и Республики Казахстан, компенсация транспортных затрат и реализация программ по повышению урожайности. Для Российской Федерации и Республики Казахстан может быть закрепл</w:t>
      </w:r>
      <w:r w:rsidR="00376576">
        <w:rPr>
          <w:rFonts w:ascii="Times New Roman" w:hAnsi="Times New Roman" w:cs="Times New Roman"/>
          <w:color w:val="000000" w:themeColor="text1"/>
          <w:sz w:val="28"/>
          <w:szCs w:val="28"/>
        </w:rPr>
        <w:t>е</w:t>
      </w:r>
      <w:r w:rsidR="00E5639E" w:rsidRPr="00E5639E">
        <w:rPr>
          <w:rFonts w:ascii="Times New Roman" w:hAnsi="Times New Roman" w:cs="Times New Roman"/>
          <w:color w:val="000000" w:themeColor="text1"/>
          <w:sz w:val="28"/>
          <w:szCs w:val="28"/>
        </w:rPr>
        <w:t xml:space="preserve">н статус основных поставщиков с минимизацией торговых ограничений, развитием транзитного потенциала Республики Казахстан и усилением взаимной логистической интеграции. В отношении </w:t>
      </w:r>
      <w:r w:rsidR="00E5639E" w:rsidRPr="00376576">
        <w:rPr>
          <w:rFonts w:ascii="Times New Roman" w:hAnsi="Times New Roman" w:cs="Times New Roman"/>
          <w:color w:val="000000" w:themeColor="text1"/>
          <w:sz w:val="28"/>
          <w:szCs w:val="28"/>
        </w:rPr>
        <w:t xml:space="preserve">Республики Беларусь целесообразно создать систему ассортиментного обмена и модернизировать зерновую инфраструктуру. </w:t>
      </w:r>
      <w:r w:rsidR="00376576" w:rsidRPr="00376576">
        <w:rPr>
          <w:rFonts w:ascii="Times New Roman" w:hAnsi="Times New Roman" w:cs="Times New Roman"/>
          <w:color w:val="000000" w:themeColor="text1"/>
          <w:sz w:val="28"/>
          <w:szCs w:val="28"/>
        </w:rPr>
        <w:t>Вместе с тем</w:t>
      </w:r>
      <w:r w:rsidR="00E5639E" w:rsidRPr="00376576">
        <w:rPr>
          <w:rFonts w:ascii="Times New Roman" w:hAnsi="Times New Roman" w:cs="Times New Roman"/>
          <w:color w:val="000000" w:themeColor="text1"/>
          <w:sz w:val="28"/>
          <w:szCs w:val="28"/>
        </w:rPr>
        <w:t xml:space="preserve">, проект соглашения должен включать положения о таможенном сотрудничестве, прозрачных процедурах контроля на границах и согласованных механизмах мониторинга. </w:t>
      </w:r>
      <w:r w:rsidRPr="00376576">
        <w:rPr>
          <w:rFonts w:ascii="Times New Roman" w:hAnsi="Times New Roman" w:cs="Times New Roman"/>
          <w:color w:val="000000" w:themeColor="text1"/>
          <w:sz w:val="28"/>
          <w:szCs w:val="28"/>
        </w:rPr>
        <w:t>Подготовка соглашения может быть осуществлена Департаментом агропромышленной политики ЕЭК совместно с государственными органами стран-участниц, включая Мин</w:t>
      </w:r>
      <w:r w:rsidR="00816CE3" w:rsidRPr="00376576">
        <w:rPr>
          <w:rFonts w:ascii="Times New Roman" w:hAnsi="Times New Roman" w:cs="Times New Roman"/>
          <w:color w:val="000000" w:themeColor="text1"/>
          <w:sz w:val="28"/>
          <w:szCs w:val="28"/>
        </w:rPr>
        <w:t xml:space="preserve">истерство </w:t>
      </w:r>
      <w:r w:rsidRPr="00376576">
        <w:rPr>
          <w:rFonts w:ascii="Times New Roman" w:hAnsi="Times New Roman" w:cs="Times New Roman"/>
          <w:color w:val="000000" w:themeColor="text1"/>
          <w:sz w:val="28"/>
          <w:szCs w:val="28"/>
        </w:rPr>
        <w:t>сель</w:t>
      </w:r>
      <w:r w:rsidR="00816CE3" w:rsidRPr="00376576">
        <w:rPr>
          <w:rFonts w:ascii="Times New Roman" w:hAnsi="Times New Roman" w:cs="Times New Roman"/>
          <w:color w:val="000000" w:themeColor="text1"/>
          <w:sz w:val="28"/>
          <w:szCs w:val="28"/>
        </w:rPr>
        <w:t xml:space="preserve">ского </w:t>
      </w:r>
      <w:r w:rsidRPr="00376576">
        <w:rPr>
          <w:rFonts w:ascii="Times New Roman" w:hAnsi="Times New Roman" w:cs="Times New Roman"/>
          <w:color w:val="000000" w:themeColor="text1"/>
          <w:sz w:val="28"/>
          <w:szCs w:val="28"/>
        </w:rPr>
        <w:t>хоз</w:t>
      </w:r>
      <w:r w:rsidR="00816CE3" w:rsidRPr="00376576">
        <w:rPr>
          <w:rFonts w:ascii="Times New Roman" w:hAnsi="Times New Roman" w:cs="Times New Roman"/>
          <w:color w:val="000000" w:themeColor="text1"/>
          <w:sz w:val="28"/>
          <w:szCs w:val="28"/>
        </w:rPr>
        <w:t>яйства</w:t>
      </w:r>
      <w:r w:rsidRPr="00376576">
        <w:rPr>
          <w:rFonts w:ascii="Times New Roman" w:hAnsi="Times New Roman" w:cs="Times New Roman"/>
          <w:color w:val="000000" w:themeColor="text1"/>
          <w:sz w:val="28"/>
          <w:szCs w:val="28"/>
        </w:rPr>
        <w:t xml:space="preserve"> Р</w:t>
      </w:r>
      <w:r w:rsidR="00816CE3" w:rsidRPr="00376576">
        <w:rPr>
          <w:rFonts w:ascii="Times New Roman" w:hAnsi="Times New Roman" w:cs="Times New Roman"/>
          <w:color w:val="000000" w:themeColor="text1"/>
          <w:sz w:val="28"/>
          <w:szCs w:val="28"/>
        </w:rPr>
        <w:t xml:space="preserve">еспублики </w:t>
      </w:r>
      <w:r w:rsidRPr="00376576">
        <w:rPr>
          <w:rFonts w:ascii="Times New Roman" w:hAnsi="Times New Roman" w:cs="Times New Roman"/>
          <w:color w:val="000000" w:themeColor="text1"/>
          <w:sz w:val="28"/>
          <w:szCs w:val="28"/>
        </w:rPr>
        <w:t>К</w:t>
      </w:r>
      <w:r w:rsidR="00816CE3" w:rsidRPr="00376576">
        <w:rPr>
          <w:rFonts w:ascii="Times New Roman" w:hAnsi="Times New Roman" w:cs="Times New Roman"/>
          <w:color w:val="000000" w:themeColor="text1"/>
          <w:sz w:val="28"/>
          <w:szCs w:val="28"/>
        </w:rPr>
        <w:t>азахстан</w:t>
      </w:r>
      <w:r w:rsidRPr="00376576">
        <w:rPr>
          <w:rFonts w:ascii="Times New Roman" w:hAnsi="Times New Roman" w:cs="Times New Roman"/>
          <w:color w:val="000000" w:themeColor="text1"/>
          <w:sz w:val="28"/>
          <w:szCs w:val="28"/>
        </w:rPr>
        <w:t xml:space="preserve">, при участии </w:t>
      </w:r>
      <w:r w:rsidR="00816CE3" w:rsidRPr="00376576">
        <w:rPr>
          <w:rFonts w:ascii="Times New Roman" w:hAnsi="Times New Roman" w:cs="Times New Roman"/>
          <w:color w:val="000000" w:themeColor="text1"/>
          <w:sz w:val="28"/>
          <w:szCs w:val="28"/>
        </w:rPr>
        <w:t>соответствующих</w:t>
      </w:r>
      <w:r w:rsidR="00816CE3" w:rsidRPr="00A16FA8">
        <w:rPr>
          <w:rFonts w:ascii="Times New Roman" w:hAnsi="Times New Roman" w:cs="Times New Roman"/>
          <w:color w:val="000000" w:themeColor="text1"/>
          <w:sz w:val="28"/>
          <w:szCs w:val="28"/>
        </w:rPr>
        <w:t xml:space="preserve"> </w:t>
      </w:r>
      <w:r w:rsidRPr="00A16FA8">
        <w:rPr>
          <w:rFonts w:ascii="Times New Roman" w:hAnsi="Times New Roman" w:cs="Times New Roman"/>
          <w:color w:val="000000" w:themeColor="text1"/>
          <w:sz w:val="28"/>
          <w:szCs w:val="28"/>
        </w:rPr>
        <w:t>рабочих групп.</w:t>
      </w:r>
    </w:p>
    <w:p w14:paraId="24CE6D02" w14:textId="36183F8A" w:rsidR="009C2B14" w:rsidRDefault="00957293" w:rsidP="00901220">
      <w:pPr>
        <w:ind w:firstLine="72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3</w:t>
      </w:r>
      <w:r w:rsidR="00E209B0">
        <w:rPr>
          <w:rFonts w:ascii="Times New Roman" w:hAnsi="Times New Roman" w:cs="Times New Roman"/>
          <w:b/>
          <w:bCs/>
          <w:color w:val="000000" w:themeColor="text1"/>
          <w:sz w:val="28"/>
          <w:szCs w:val="28"/>
        </w:rPr>
        <w:t xml:space="preserve">. Предложить </w:t>
      </w:r>
      <w:r w:rsidR="005C3883" w:rsidRPr="005C3883">
        <w:rPr>
          <w:rFonts w:ascii="Times New Roman" w:hAnsi="Times New Roman" w:cs="Times New Roman"/>
          <w:color w:val="000000" w:themeColor="text1"/>
          <w:sz w:val="28"/>
          <w:szCs w:val="28"/>
        </w:rPr>
        <w:t>государственным институциональным структурам, таким как</w:t>
      </w:r>
      <w:r w:rsidR="005C3883">
        <w:rPr>
          <w:rFonts w:ascii="Times New Roman" w:hAnsi="Times New Roman" w:cs="Times New Roman"/>
          <w:b/>
          <w:bCs/>
          <w:color w:val="000000" w:themeColor="text1"/>
          <w:sz w:val="28"/>
          <w:szCs w:val="28"/>
        </w:rPr>
        <w:t xml:space="preserve"> </w:t>
      </w:r>
      <w:r w:rsidR="00E209B0" w:rsidRPr="00E209B0">
        <w:rPr>
          <w:rFonts w:ascii="Times New Roman" w:hAnsi="Times New Roman" w:cs="Times New Roman"/>
          <w:color w:val="000000" w:themeColor="text1"/>
          <w:sz w:val="28"/>
          <w:szCs w:val="28"/>
        </w:rPr>
        <w:t>Министерств</w:t>
      </w:r>
      <w:r w:rsidR="005C3883">
        <w:rPr>
          <w:rFonts w:ascii="Times New Roman" w:hAnsi="Times New Roman" w:cs="Times New Roman"/>
          <w:color w:val="000000" w:themeColor="text1"/>
          <w:sz w:val="28"/>
          <w:szCs w:val="28"/>
        </w:rPr>
        <w:t>о</w:t>
      </w:r>
      <w:r w:rsidR="00E209B0" w:rsidRPr="00E209B0">
        <w:rPr>
          <w:rFonts w:ascii="Times New Roman" w:hAnsi="Times New Roman" w:cs="Times New Roman"/>
          <w:color w:val="000000" w:themeColor="text1"/>
          <w:sz w:val="28"/>
          <w:szCs w:val="28"/>
        </w:rPr>
        <w:t xml:space="preserve"> сельского хозяйства Республики Казахстан при разработке Доктрины продовольственной безопасности использовать модельный подход Российской Федерации к стратегическому планированию зерновых ресурсов. </w:t>
      </w:r>
      <w:r w:rsidR="004D1CBF">
        <w:rPr>
          <w:rFonts w:ascii="Times New Roman" w:hAnsi="Times New Roman" w:cs="Times New Roman"/>
          <w:color w:val="000000" w:themeColor="text1"/>
          <w:sz w:val="28"/>
          <w:szCs w:val="28"/>
        </w:rPr>
        <w:t>Предложенный</w:t>
      </w:r>
      <w:r w:rsidR="004D1CBF" w:rsidRPr="004D1CBF">
        <w:rPr>
          <w:rFonts w:ascii="Times New Roman" w:hAnsi="Times New Roman" w:cs="Times New Roman"/>
          <w:color w:val="000000" w:themeColor="text1"/>
          <w:sz w:val="28"/>
          <w:szCs w:val="28"/>
        </w:rPr>
        <w:t xml:space="preserve"> подход позволяет устанавливать целевые ориентиры, отражающие не только объемы производства, но и долю отечественного зерна в общем балансе. Целесообразно закрепить индикатор, обеспечивающий долю национального зерна в товарных ресурсах страны на уровне не ниже 95%.</w:t>
      </w:r>
      <w:r w:rsidR="004D1CBF">
        <w:rPr>
          <w:rFonts w:ascii="Times New Roman" w:hAnsi="Times New Roman" w:cs="Times New Roman"/>
          <w:color w:val="000000" w:themeColor="text1"/>
          <w:sz w:val="28"/>
          <w:szCs w:val="28"/>
        </w:rPr>
        <w:t xml:space="preserve"> </w:t>
      </w:r>
      <w:r w:rsidR="004D1CBF" w:rsidRPr="004D1CBF">
        <w:rPr>
          <w:rFonts w:ascii="Times New Roman" w:hAnsi="Times New Roman" w:cs="Times New Roman"/>
          <w:color w:val="000000" w:themeColor="text1"/>
          <w:sz w:val="28"/>
          <w:szCs w:val="28"/>
        </w:rPr>
        <w:t>Такой ориентир обеспечивает устойчивость внутреннего рынка, минимизирует зависимость от импорта и способствует укреплению продовольственного суверенитета.</w:t>
      </w:r>
    </w:p>
    <w:p w14:paraId="6CC20A4B" w14:textId="29C10607" w:rsidR="0063661C" w:rsidRDefault="00E209B0" w:rsidP="0046380B">
      <w:pPr>
        <w:ind w:firstLine="720"/>
        <w:jc w:val="both"/>
        <w:rPr>
          <w:rFonts w:ascii="Times New Roman" w:hAnsi="Times New Roman" w:cs="Times New Roman"/>
          <w:color w:val="000000" w:themeColor="text1"/>
          <w:sz w:val="28"/>
          <w:szCs w:val="28"/>
        </w:rPr>
      </w:pPr>
      <w:r w:rsidRPr="00E209B0">
        <w:rPr>
          <w:rFonts w:ascii="Times New Roman" w:hAnsi="Times New Roman" w:cs="Times New Roman"/>
          <w:color w:val="000000" w:themeColor="text1"/>
          <w:sz w:val="28"/>
          <w:szCs w:val="28"/>
        </w:rPr>
        <w:t>В рамках своей компетенции</w:t>
      </w:r>
      <w:r w:rsidR="005C3883">
        <w:rPr>
          <w:rFonts w:ascii="Times New Roman" w:hAnsi="Times New Roman" w:cs="Times New Roman"/>
          <w:color w:val="000000" w:themeColor="text1"/>
          <w:sz w:val="28"/>
          <w:szCs w:val="28"/>
        </w:rPr>
        <w:t xml:space="preserve"> </w:t>
      </w:r>
      <w:r w:rsidRPr="00E209B0">
        <w:rPr>
          <w:rFonts w:ascii="Times New Roman" w:hAnsi="Times New Roman" w:cs="Times New Roman"/>
          <w:color w:val="000000" w:themeColor="text1"/>
          <w:sz w:val="28"/>
          <w:szCs w:val="28"/>
        </w:rPr>
        <w:t>Министерство национальной экономики и Министерство юстиции Р</w:t>
      </w:r>
      <w:r w:rsidR="005C3883">
        <w:rPr>
          <w:rFonts w:ascii="Times New Roman" w:hAnsi="Times New Roman" w:cs="Times New Roman"/>
          <w:color w:val="000000" w:themeColor="text1"/>
          <w:sz w:val="28"/>
          <w:szCs w:val="28"/>
        </w:rPr>
        <w:t xml:space="preserve">еспублики </w:t>
      </w:r>
      <w:r w:rsidRPr="00E209B0">
        <w:rPr>
          <w:rFonts w:ascii="Times New Roman" w:hAnsi="Times New Roman" w:cs="Times New Roman"/>
          <w:color w:val="000000" w:themeColor="text1"/>
          <w:sz w:val="28"/>
          <w:szCs w:val="28"/>
        </w:rPr>
        <w:t>К</w:t>
      </w:r>
      <w:r w:rsidR="005C3883">
        <w:rPr>
          <w:rFonts w:ascii="Times New Roman" w:hAnsi="Times New Roman" w:cs="Times New Roman"/>
          <w:color w:val="000000" w:themeColor="text1"/>
          <w:sz w:val="28"/>
          <w:szCs w:val="28"/>
        </w:rPr>
        <w:t xml:space="preserve">азахстан </w:t>
      </w:r>
      <w:r w:rsidRPr="00E209B0">
        <w:rPr>
          <w:rFonts w:ascii="Times New Roman" w:hAnsi="Times New Roman" w:cs="Times New Roman"/>
          <w:color w:val="000000" w:themeColor="text1"/>
          <w:sz w:val="28"/>
          <w:szCs w:val="28"/>
        </w:rPr>
        <w:t>могут инициировать внесение изменений в Закон</w:t>
      </w:r>
      <w:r w:rsidR="000C1349">
        <w:rPr>
          <w:rFonts w:ascii="Times New Roman" w:hAnsi="Times New Roman" w:cs="Times New Roman"/>
          <w:color w:val="000000" w:themeColor="text1"/>
          <w:sz w:val="28"/>
          <w:szCs w:val="28"/>
        </w:rPr>
        <w:t xml:space="preserve"> РК</w:t>
      </w:r>
      <w:r w:rsidRPr="00E209B0">
        <w:rPr>
          <w:rFonts w:ascii="Times New Roman" w:hAnsi="Times New Roman" w:cs="Times New Roman"/>
          <w:color w:val="000000" w:themeColor="text1"/>
          <w:sz w:val="28"/>
          <w:szCs w:val="28"/>
        </w:rPr>
        <w:t xml:space="preserve"> «О зерне»,</w:t>
      </w:r>
      <w:r w:rsidR="009D293D">
        <w:rPr>
          <w:rFonts w:ascii="Times New Roman" w:hAnsi="Times New Roman" w:cs="Times New Roman"/>
          <w:color w:val="000000" w:themeColor="text1"/>
          <w:sz w:val="28"/>
          <w:szCs w:val="28"/>
        </w:rPr>
        <w:t xml:space="preserve"> </w:t>
      </w:r>
      <w:r w:rsidR="009D293D" w:rsidRPr="009D293D">
        <w:rPr>
          <w:rFonts w:ascii="Times New Roman" w:hAnsi="Times New Roman" w:cs="Times New Roman"/>
          <w:color w:val="000000" w:themeColor="text1"/>
          <w:sz w:val="28"/>
          <w:szCs w:val="28"/>
        </w:rPr>
        <w:t xml:space="preserve">предусматривающих разработку оператором рынка нормативных ориентиров, направленных на обеспечение продовольственной безопасности. Кроме того, следует закрепить, что оператор </w:t>
      </w:r>
      <w:r w:rsidR="009D293D" w:rsidRPr="009D293D">
        <w:rPr>
          <w:rFonts w:ascii="Times New Roman" w:hAnsi="Times New Roman" w:cs="Times New Roman"/>
          <w:color w:val="000000" w:themeColor="text1"/>
          <w:sz w:val="28"/>
          <w:szCs w:val="28"/>
        </w:rPr>
        <w:lastRenderedPageBreak/>
        <w:t>зернового рынка осуществляет свою деятельность на основе принципов недискриминационного доступа и равных условий для всех хозяйствующих субъектов, участвующих в торговле зерном, в соответствии с международными обязательствами Республики Казахстан в рамках ВТО.</w:t>
      </w:r>
      <w:r w:rsidR="009D293D">
        <w:rPr>
          <w:rFonts w:ascii="Times New Roman" w:hAnsi="Times New Roman" w:cs="Times New Roman"/>
          <w:color w:val="000000" w:themeColor="text1"/>
          <w:sz w:val="28"/>
          <w:szCs w:val="28"/>
        </w:rPr>
        <w:t xml:space="preserve"> </w:t>
      </w:r>
      <w:r w:rsidR="00E30A3D" w:rsidRPr="00E30A3D">
        <w:rPr>
          <w:rFonts w:ascii="Times New Roman" w:hAnsi="Times New Roman" w:cs="Times New Roman"/>
          <w:color w:val="000000" w:themeColor="text1"/>
          <w:sz w:val="28"/>
          <w:szCs w:val="28"/>
        </w:rPr>
        <w:t xml:space="preserve">Указанные изменения могут быть разработаны при участии Министерства юстиции </w:t>
      </w:r>
      <w:r w:rsidR="008B6578" w:rsidRPr="009D293D">
        <w:rPr>
          <w:rFonts w:ascii="Times New Roman" w:hAnsi="Times New Roman" w:cs="Times New Roman"/>
          <w:color w:val="000000" w:themeColor="text1"/>
          <w:sz w:val="28"/>
          <w:szCs w:val="28"/>
        </w:rPr>
        <w:t>Республики Казахстан</w:t>
      </w:r>
      <w:r w:rsidR="00E30A3D" w:rsidRPr="00E30A3D">
        <w:rPr>
          <w:rFonts w:ascii="Times New Roman" w:hAnsi="Times New Roman" w:cs="Times New Roman"/>
          <w:color w:val="000000" w:themeColor="text1"/>
          <w:sz w:val="28"/>
          <w:szCs w:val="28"/>
        </w:rPr>
        <w:t xml:space="preserve">, Министерства сельского хозяйства </w:t>
      </w:r>
      <w:r w:rsidR="008B6578" w:rsidRPr="009D293D">
        <w:rPr>
          <w:rFonts w:ascii="Times New Roman" w:hAnsi="Times New Roman" w:cs="Times New Roman"/>
          <w:color w:val="000000" w:themeColor="text1"/>
          <w:sz w:val="28"/>
          <w:szCs w:val="28"/>
        </w:rPr>
        <w:t>Республики Казахстан</w:t>
      </w:r>
      <w:r w:rsidR="00E30A3D" w:rsidRPr="00E30A3D">
        <w:rPr>
          <w:rFonts w:ascii="Times New Roman" w:hAnsi="Times New Roman" w:cs="Times New Roman"/>
          <w:color w:val="000000" w:themeColor="text1"/>
          <w:sz w:val="28"/>
          <w:szCs w:val="28"/>
        </w:rPr>
        <w:t xml:space="preserve"> и Агентства по защите и развитию конкуренции </w:t>
      </w:r>
      <w:r w:rsidR="008B6578" w:rsidRPr="009D293D">
        <w:rPr>
          <w:rFonts w:ascii="Times New Roman" w:hAnsi="Times New Roman" w:cs="Times New Roman"/>
          <w:color w:val="000000" w:themeColor="text1"/>
          <w:sz w:val="28"/>
          <w:szCs w:val="28"/>
        </w:rPr>
        <w:t>Республики Казахстан</w:t>
      </w:r>
      <w:r w:rsidR="00E30A3D" w:rsidRPr="00E30A3D">
        <w:rPr>
          <w:rFonts w:ascii="Times New Roman" w:hAnsi="Times New Roman" w:cs="Times New Roman"/>
          <w:color w:val="000000" w:themeColor="text1"/>
          <w:sz w:val="28"/>
          <w:szCs w:val="28"/>
        </w:rPr>
        <w:t>.</w:t>
      </w:r>
    </w:p>
    <w:p w14:paraId="0961C5AB" w14:textId="392EA662" w:rsidR="00397D33" w:rsidRDefault="009067B0" w:rsidP="00B411EE">
      <w:pPr>
        <w:ind w:firstLine="720"/>
        <w:jc w:val="both"/>
        <w:rPr>
          <w:rFonts w:ascii="Times New Roman" w:hAnsi="Times New Roman" w:cs="Times New Roman"/>
          <w:color w:val="000000" w:themeColor="text1"/>
          <w:sz w:val="28"/>
          <w:szCs w:val="28"/>
        </w:rPr>
      </w:pPr>
      <w:r w:rsidRPr="009067B0">
        <w:rPr>
          <w:rFonts w:ascii="Times New Roman" w:hAnsi="Times New Roman" w:cs="Times New Roman"/>
          <w:color w:val="000000" w:themeColor="text1"/>
          <w:sz w:val="28"/>
          <w:szCs w:val="28"/>
        </w:rPr>
        <w:t>С уч</w:t>
      </w:r>
      <w:r>
        <w:rPr>
          <w:rFonts w:ascii="Times New Roman" w:hAnsi="Times New Roman" w:cs="Times New Roman"/>
          <w:color w:val="000000" w:themeColor="text1"/>
          <w:sz w:val="28"/>
          <w:szCs w:val="28"/>
        </w:rPr>
        <w:t>е</w:t>
      </w:r>
      <w:r w:rsidRPr="009067B0">
        <w:rPr>
          <w:rFonts w:ascii="Times New Roman" w:hAnsi="Times New Roman" w:cs="Times New Roman"/>
          <w:color w:val="000000" w:themeColor="text1"/>
          <w:sz w:val="28"/>
          <w:szCs w:val="28"/>
        </w:rPr>
        <w:t xml:space="preserve">том стратегической значимости зернового сектора для экономики и транспортной логистики, </w:t>
      </w:r>
      <w:r w:rsidR="00B411EE" w:rsidRPr="00B411EE">
        <w:rPr>
          <w:rFonts w:ascii="Times New Roman" w:hAnsi="Times New Roman" w:cs="Times New Roman"/>
          <w:b/>
          <w:bCs/>
          <w:color w:val="000000" w:themeColor="text1"/>
          <w:sz w:val="28"/>
          <w:szCs w:val="28"/>
        </w:rPr>
        <w:t>п</w:t>
      </w:r>
      <w:r w:rsidR="00397D33" w:rsidRPr="00B411EE">
        <w:rPr>
          <w:rFonts w:ascii="Times New Roman" w:hAnsi="Times New Roman" w:cs="Times New Roman"/>
          <w:b/>
          <w:bCs/>
          <w:color w:val="000000" w:themeColor="text1"/>
          <w:sz w:val="28"/>
          <w:szCs w:val="28"/>
        </w:rPr>
        <w:t>редложить</w:t>
      </w:r>
      <w:r w:rsidR="00397D33" w:rsidRPr="00397D33">
        <w:rPr>
          <w:rFonts w:ascii="Times New Roman" w:hAnsi="Times New Roman" w:cs="Times New Roman"/>
          <w:color w:val="000000" w:themeColor="text1"/>
          <w:sz w:val="28"/>
          <w:szCs w:val="28"/>
        </w:rPr>
        <w:t xml:space="preserve"> Министерству индустрии и инфраструктурного развития Р</w:t>
      </w:r>
      <w:r w:rsidR="008913FB">
        <w:rPr>
          <w:rFonts w:ascii="Times New Roman" w:hAnsi="Times New Roman" w:cs="Times New Roman"/>
          <w:color w:val="000000" w:themeColor="text1"/>
          <w:sz w:val="28"/>
          <w:szCs w:val="28"/>
        </w:rPr>
        <w:t xml:space="preserve">еспублики </w:t>
      </w:r>
      <w:r w:rsidR="00397D33" w:rsidRPr="00397D33">
        <w:rPr>
          <w:rFonts w:ascii="Times New Roman" w:hAnsi="Times New Roman" w:cs="Times New Roman"/>
          <w:color w:val="000000" w:themeColor="text1"/>
          <w:sz w:val="28"/>
          <w:szCs w:val="28"/>
        </w:rPr>
        <w:t>К</w:t>
      </w:r>
      <w:r w:rsidR="008913FB">
        <w:rPr>
          <w:rFonts w:ascii="Times New Roman" w:hAnsi="Times New Roman" w:cs="Times New Roman"/>
          <w:color w:val="000000" w:themeColor="text1"/>
          <w:sz w:val="28"/>
          <w:szCs w:val="28"/>
        </w:rPr>
        <w:t>азахстан</w:t>
      </w:r>
      <w:r w:rsidR="00397D33" w:rsidRPr="00397D33">
        <w:rPr>
          <w:rFonts w:ascii="Times New Roman" w:hAnsi="Times New Roman" w:cs="Times New Roman"/>
          <w:color w:val="000000" w:themeColor="text1"/>
          <w:sz w:val="28"/>
          <w:szCs w:val="28"/>
        </w:rPr>
        <w:t xml:space="preserve"> совместно с АО «</w:t>
      </w:r>
      <w:proofErr w:type="spellStart"/>
      <w:r w:rsidR="00397D33" w:rsidRPr="00397D33">
        <w:rPr>
          <w:rFonts w:ascii="Times New Roman" w:hAnsi="Times New Roman" w:cs="Times New Roman"/>
          <w:color w:val="000000" w:themeColor="text1"/>
          <w:sz w:val="28"/>
          <w:szCs w:val="28"/>
        </w:rPr>
        <w:t>Қазақстан</w:t>
      </w:r>
      <w:proofErr w:type="spellEnd"/>
      <w:r w:rsidR="00397D33" w:rsidRPr="00397D33">
        <w:rPr>
          <w:rFonts w:ascii="Times New Roman" w:hAnsi="Times New Roman" w:cs="Times New Roman"/>
          <w:color w:val="000000" w:themeColor="text1"/>
          <w:sz w:val="28"/>
          <w:szCs w:val="28"/>
        </w:rPr>
        <w:t xml:space="preserve"> </w:t>
      </w:r>
      <w:proofErr w:type="spellStart"/>
      <w:r w:rsidR="00397D33" w:rsidRPr="00397D33">
        <w:rPr>
          <w:rFonts w:ascii="Times New Roman" w:hAnsi="Times New Roman" w:cs="Times New Roman"/>
          <w:color w:val="000000" w:themeColor="text1"/>
          <w:sz w:val="28"/>
          <w:szCs w:val="28"/>
        </w:rPr>
        <w:t>темір</w:t>
      </w:r>
      <w:proofErr w:type="spellEnd"/>
      <w:r w:rsidR="00397D33" w:rsidRPr="00397D33">
        <w:rPr>
          <w:rFonts w:ascii="Times New Roman" w:hAnsi="Times New Roman" w:cs="Times New Roman"/>
          <w:color w:val="000000" w:themeColor="text1"/>
          <w:sz w:val="28"/>
          <w:szCs w:val="28"/>
        </w:rPr>
        <w:t xml:space="preserve"> </w:t>
      </w:r>
      <w:proofErr w:type="spellStart"/>
      <w:r w:rsidR="00397D33" w:rsidRPr="00397D33">
        <w:rPr>
          <w:rFonts w:ascii="Times New Roman" w:hAnsi="Times New Roman" w:cs="Times New Roman"/>
          <w:color w:val="000000" w:themeColor="text1"/>
          <w:sz w:val="28"/>
          <w:szCs w:val="28"/>
        </w:rPr>
        <w:t>жолы</w:t>
      </w:r>
      <w:proofErr w:type="spellEnd"/>
      <w:r w:rsidR="00397D33" w:rsidRPr="00397D33">
        <w:rPr>
          <w:rFonts w:ascii="Times New Roman" w:hAnsi="Times New Roman" w:cs="Times New Roman"/>
          <w:color w:val="000000" w:themeColor="text1"/>
          <w:sz w:val="28"/>
          <w:szCs w:val="28"/>
        </w:rPr>
        <w:t xml:space="preserve">» разработать изменения в статью 15-1 Закона РК «О железнодорожном транспорте», закрепив обязательства по модернизации инфраструктуры и приоритетной перевозке зерна. </w:t>
      </w:r>
      <w:r w:rsidR="00B57199">
        <w:rPr>
          <w:rFonts w:ascii="Times New Roman" w:hAnsi="Times New Roman" w:cs="Times New Roman"/>
          <w:color w:val="000000" w:themeColor="text1"/>
          <w:sz w:val="28"/>
          <w:szCs w:val="28"/>
        </w:rPr>
        <w:t>Предложенные дополнения</w:t>
      </w:r>
      <w:r w:rsidR="00397D33" w:rsidRPr="00397D33">
        <w:rPr>
          <w:rFonts w:ascii="Times New Roman" w:hAnsi="Times New Roman" w:cs="Times New Roman"/>
          <w:color w:val="000000" w:themeColor="text1"/>
          <w:sz w:val="28"/>
          <w:szCs w:val="28"/>
        </w:rPr>
        <w:t xml:space="preserve"> позвол</w:t>
      </w:r>
      <w:r w:rsidR="00B57199">
        <w:rPr>
          <w:rFonts w:ascii="Times New Roman" w:hAnsi="Times New Roman" w:cs="Times New Roman"/>
          <w:color w:val="000000" w:themeColor="text1"/>
          <w:sz w:val="28"/>
          <w:szCs w:val="28"/>
        </w:rPr>
        <w:t>я</w:t>
      </w:r>
      <w:r w:rsidR="00397D33" w:rsidRPr="00397D33">
        <w:rPr>
          <w:rFonts w:ascii="Times New Roman" w:hAnsi="Times New Roman" w:cs="Times New Roman"/>
          <w:color w:val="000000" w:themeColor="text1"/>
          <w:sz w:val="28"/>
          <w:szCs w:val="28"/>
        </w:rPr>
        <w:t xml:space="preserve">т включить соответствующие положения в национальные планы развития транспортной логистики, </w:t>
      </w:r>
      <w:r w:rsidR="00B57199">
        <w:rPr>
          <w:rFonts w:ascii="Times New Roman" w:hAnsi="Times New Roman" w:cs="Times New Roman"/>
          <w:color w:val="000000" w:themeColor="text1"/>
          <w:sz w:val="28"/>
          <w:szCs w:val="28"/>
        </w:rPr>
        <w:t>равно как и</w:t>
      </w:r>
      <w:r w:rsidR="00397D33" w:rsidRPr="00397D33">
        <w:rPr>
          <w:rFonts w:ascii="Times New Roman" w:hAnsi="Times New Roman" w:cs="Times New Roman"/>
          <w:color w:val="000000" w:themeColor="text1"/>
          <w:sz w:val="28"/>
          <w:szCs w:val="28"/>
        </w:rPr>
        <w:t xml:space="preserve"> синхронизировать их с транспортной стратегией ЕАЭС.</w:t>
      </w:r>
    </w:p>
    <w:p w14:paraId="64BE9B63" w14:textId="3FA190C9" w:rsidR="00E209B0" w:rsidRDefault="0046380B" w:rsidP="0007715E">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Вместе с тем,</w:t>
      </w:r>
      <w:r w:rsidRPr="0046380B">
        <w:rPr>
          <w:rFonts w:ascii="Times New Roman" w:hAnsi="Times New Roman" w:cs="Times New Roman"/>
          <w:b/>
          <w:bCs/>
          <w:color w:val="000000" w:themeColor="text1"/>
          <w:sz w:val="28"/>
          <w:szCs w:val="28"/>
        </w:rPr>
        <w:t xml:space="preserve"> </w:t>
      </w:r>
      <w:r w:rsidR="00730928">
        <w:rPr>
          <w:rFonts w:ascii="Times New Roman" w:hAnsi="Times New Roman" w:cs="Times New Roman"/>
          <w:b/>
          <w:bCs/>
          <w:color w:val="000000" w:themeColor="text1"/>
          <w:sz w:val="28"/>
          <w:szCs w:val="28"/>
        </w:rPr>
        <w:t>рекомендовать</w:t>
      </w:r>
      <w:r>
        <w:rPr>
          <w:rFonts w:ascii="Times New Roman" w:hAnsi="Times New Roman" w:cs="Times New Roman"/>
          <w:color w:val="000000" w:themeColor="text1"/>
          <w:sz w:val="28"/>
          <w:szCs w:val="28"/>
        </w:rPr>
        <w:t xml:space="preserve"> р</w:t>
      </w:r>
      <w:r w:rsidR="00E209B0" w:rsidRPr="00E209B0">
        <w:rPr>
          <w:rFonts w:ascii="Times New Roman" w:hAnsi="Times New Roman" w:cs="Times New Roman"/>
          <w:color w:val="000000" w:themeColor="text1"/>
          <w:sz w:val="28"/>
          <w:szCs w:val="28"/>
        </w:rPr>
        <w:t>азработк</w:t>
      </w:r>
      <w:r>
        <w:rPr>
          <w:rFonts w:ascii="Times New Roman" w:hAnsi="Times New Roman" w:cs="Times New Roman"/>
          <w:color w:val="000000" w:themeColor="text1"/>
          <w:sz w:val="28"/>
          <w:szCs w:val="28"/>
        </w:rPr>
        <w:t>у</w:t>
      </w:r>
      <w:r w:rsidR="00E209B0" w:rsidRPr="00E209B0">
        <w:rPr>
          <w:rFonts w:ascii="Times New Roman" w:hAnsi="Times New Roman" w:cs="Times New Roman"/>
          <w:color w:val="000000" w:themeColor="text1"/>
          <w:sz w:val="28"/>
          <w:szCs w:val="28"/>
        </w:rPr>
        <w:t xml:space="preserve"> новой статьи 306-1 </w:t>
      </w:r>
      <w:r>
        <w:rPr>
          <w:rFonts w:ascii="Times New Roman" w:hAnsi="Times New Roman" w:cs="Times New Roman"/>
          <w:color w:val="000000" w:themeColor="text1"/>
          <w:sz w:val="28"/>
          <w:szCs w:val="28"/>
        </w:rPr>
        <w:t xml:space="preserve">в </w:t>
      </w:r>
      <w:r w:rsidR="00E209B0" w:rsidRPr="00E209B0">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головный </w:t>
      </w:r>
      <w:r w:rsidR="00E209B0" w:rsidRPr="00E209B0">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одекс</w:t>
      </w:r>
      <w:r w:rsidR="00E209B0" w:rsidRPr="00E209B0">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 xml:space="preserve">еспублики </w:t>
      </w:r>
      <w:r w:rsidR="00E209B0" w:rsidRPr="00E209B0">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азахстан</w:t>
      </w:r>
      <w:r w:rsidR="001F35C4">
        <w:rPr>
          <w:rFonts w:ascii="Times New Roman" w:hAnsi="Times New Roman" w:cs="Times New Roman"/>
          <w:color w:val="000000" w:themeColor="text1"/>
          <w:sz w:val="28"/>
          <w:szCs w:val="28"/>
        </w:rPr>
        <w:t xml:space="preserve">, </w:t>
      </w:r>
      <w:r w:rsidR="001F35C4" w:rsidRPr="001F35C4">
        <w:rPr>
          <w:rFonts w:ascii="Times New Roman" w:hAnsi="Times New Roman" w:cs="Times New Roman"/>
          <w:color w:val="000000" w:themeColor="text1"/>
          <w:sz w:val="28"/>
          <w:szCs w:val="28"/>
        </w:rPr>
        <w:t>предусматривающую ответственность за нарушение стандартов хранения, транспортировки и безопасности зерна</w:t>
      </w:r>
      <w:r w:rsidR="001F35C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sidR="00E209B0" w:rsidRPr="00E209B0">
        <w:rPr>
          <w:rFonts w:ascii="Times New Roman" w:hAnsi="Times New Roman" w:cs="Times New Roman"/>
          <w:color w:val="000000" w:themeColor="text1"/>
          <w:sz w:val="28"/>
          <w:szCs w:val="28"/>
        </w:rPr>
        <w:t xml:space="preserve"> согласован</w:t>
      </w:r>
      <w:r>
        <w:rPr>
          <w:rFonts w:ascii="Times New Roman" w:hAnsi="Times New Roman" w:cs="Times New Roman"/>
          <w:color w:val="000000" w:themeColor="text1"/>
          <w:sz w:val="28"/>
          <w:szCs w:val="28"/>
        </w:rPr>
        <w:t>ием</w:t>
      </w:r>
      <w:r w:rsidR="00E209B0" w:rsidRPr="00E209B0">
        <w:rPr>
          <w:rFonts w:ascii="Times New Roman" w:hAnsi="Times New Roman" w:cs="Times New Roman"/>
          <w:color w:val="000000" w:themeColor="text1"/>
          <w:sz w:val="28"/>
          <w:szCs w:val="28"/>
        </w:rPr>
        <w:t xml:space="preserve"> с Генеральной прокурату</w:t>
      </w:r>
      <w:r w:rsidR="00372A88">
        <w:rPr>
          <w:rFonts w:ascii="Times New Roman" w:hAnsi="Times New Roman" w:cs="Times New Roman"/>
          <w:color w:val="000000" w:themeColor="text1"/>
          <w:sz w:val="28"/>
          <w:szCs w:val="28"/>
        </w:rPr>
        <w:t>ры</w:t>
      </w:r>
      <w:r w:rsidR="00E209B0" w:rsidRPr="00E209B0">
        <w:rPr>
          <w:rFonts w:ascii="Times New Roman" w:hAnsi="Times New Roman" w:cs="Times New Roman"/>
          <w:color w:val="000000" w:themeColor="text1"/>
          <w:sz w:val="28"/>
          <w:szCs w:val="28"/>
        </w:rPr>
        <w:t xml:space="preserve"> и Агентством по защите и развитию конкуренции, по </w:t>
      </w:r>
      <w:r w:rsidR="0022058A" w:rsidRPr="00E209B0">
        <w:rPr>
          <w:rFonts w:ascii="Times New Roman" w:hAnsi="Times New Roman" w:cs="Times New Roman"/>
          <w:color w:val="000000" w:themeColor="text1"/>
          <w:sz w:val="28"/>
          <w:szCs w:val="28"/>
        </w:rPr>
        <w:t>аналогии, например</w:t>
      </w:r>
      <w:r w:rsidR="00E209B0" w:rsidRPr="00E209B0">
        <w:rPr>
          <w:rFonts w:ascii="Times New Roman" w:hAnsi="Times New Roman" w:cs="Times New Roman"/>
          <w:color w:val="000000" w:themeColor="text1"/>
          <w:sz w:val="28"/>
          <w:szCs w:val="28"/>
        </w:rPr>
        <w:t xml:space="preserve">, </w:t>
      </w:r>
      <w:r w:rsidR="00123394">
        <w:rPr>
          <w:rFonts w:ascii="Times New Roman" w:hAnsi="Times New Roman" w:cs="Times New Roman"/>
          <w:color w:val="000000" w:themeColor="text1"/>
          <w:sz w:val="28"/>
          <w:szCs w:val="28"/>
        </w:rPr>
        <w:t xml:space="preserve">с </w:t>
      </w:r>
      <w:r w:rsidR="003506AB">
        <w:rPr>
          <w:rFonts w:ascii="Times New Roman" w:hAnsi="Times New Roman" w:cs="Times New Roman"/>
          <w:color w:val="000000" w:themeColor="text1"/>
          <w:sz w:val="28"/>
          <w:szCs w:val="28"/>
        </w:rPr>
        <w:t>рассмотренной в настоящем исследовани</w:t>
      </w:r>
      <w:r w:rsidR="00123394">
        <w:rPr>
          <w:rFonts w:ascii="Times New Roman" w:hAnsi="Times New Roman" w:cs="Times New Roman"/>
          <w:color w:val="000000" w:themeColor="text1"/>
          <w:sz w:val="28"/>
          <w:szCs w:val="28"/>
        </w:rPr>
        <w:t xml:space="preserve">и, </w:t>
      </w:r>
      <w:r w:rsidR="00E209B0" w:rsidRPr="00E209B0">
        <w:rPr>
          <w:rFonts w:ascii="Times New Roman" w:hAnsi="Times New Roman" w:cs="Times New Roman"/>
          <w:color w:val="000000" w:themeColor="text1"/>
          <w:sz w:val="28"/>
          <w:szCs w:val="28"/>
        </w:rPr>
        <w:t xml:space="preserve">американской практикой контроля качества </w:t>
      </w:r>
      <w:r w:rsidR="003506AB">
        <w:rPr>
          <w:rFonts w:ascii="Times New Roman" w:hAnsi="Times New Roman" w:cs="Times New Roman"/>
          <w:color w:val="000000" w:themeColor="text1"/>
          <w:sz w:val="28"/>
          <w:szCs w:val="28"/>
        </w:rPr>
        <w:t>сельскохозяйственной продукции</w:t>
      </w:r>
      <w:r w:rsidR="00E209B0" w:rsidRPr="00E209B0">
        <w:rPr>
          <w:rFonts w:ascii="Times New Roman" w:hAnsi="Times New Roman" w:cs="Times New Roman"/>
          <w:color w:val="000000" w:themeColor="text1"/>
          <w:sz w:val="28"/>
          <w:szCs w:val="28"/>
        </w:rPr>
        <w:t>.</w:t>
      </w:r>
    </w:p>
    <w:p w14:paraId="5022DF1E" w14:textId="29BED8A0" w:rsidR="00430846" w:rsidRPr="00CA4C70" w:rsidRDefault="00901220" w:rsidP="0007715E">
      <w:pPr>
        <w:ind w:firstLine="709"/>
        <w:jc w:val="both"/>
        <w:rPr>
          <w:rFonts w:ascii="Times New Roman" w:hAnsi="Times New Roman" w:cs="Times New Roman"/>
          <w:color w:val="000000" w:themeColor="text1"/>
          <w:sz w:val="28"/>
          <w:szCs w:val="28"/>
        </w:rPr>
      </w:pPr>
      <w:r w:rsidRPr="00CA4C70">
        <w:rPr>
          <w:rFonts w:ascii="Times New Roman" w:hAnsi="Times New Roman" w:cs="Times New Roman"/>
          <w:b/>
          <w:bCs/>
          <w:color w:val="000000" w:themeColor="text1"/>
          <w:sz w:val="28"/>
          <w:szCs w:val="28"/>
        </w:rPr>
        <w:t xml:space="preserve">Оценка научного уровня выполненной работы в сравнении с лучшими достижениями в данной области. </w:t>
      </w:r>
      <w:r w:rsidRPr="00CA4C70">
        <w:rPr>
          <w:rFonts w:ascii="Times New Roman" w:hAnsi="Times New Roman" w:cs="Times New Roman"/>
          <w:color w:val="000000" w:themeColor="text1"/>
          <w:sz w:val="28"/>
          <w:szCs w:val="28"/>
        </w:rPr>
        <w:t xml:space="preserve">Научный уровень выполненной работы соответствует современным мировым исследованиям в области международного торгового права и сельскохозяйственного регулирования. Проведенное исследование отличается комплексным и междисциплинарным подходом, сочетая правовой, экономический и политический анализ международного регулирования торговли зерном. Диссертация обобщает лучшие зарубежные практики и адаптирует их к правовой системе Республики Казахстан, что делает ее значимым вкладом в развитие национальной науки. В сравнении с существующими исследованиями в данной области, работа углубленно анализирует этапы формирования международных норм, детализирует правовые пробелы в регулировании торговли зерном и предлагает конкретные механизмы их устранения. Используемые методологические подходы соответствуют мировым стандартам, предложенные выводы и рекомендации имеют практическую значимость для правотворческой и правоприменительной деятельности. Таким образом, диссертация отвечает актуальным вызовам в сфере международно-правового регулирования торговли сельскохозяйственной продукцией и представляет собой весомый вклад в развитие науки международного права. </w:t>
      </w:r>
    </w:p>
    <w:p w14:paraId="3B342625" w14:textId="0B1FE703" w:rsidR="000252C4" w:rsidRPr="0053479F" w:rsidRDefault="000252C4" w:rsidP="007217FF">
      <w:pPr>
        <w:rPr>
          <w:rFonts w:ascii="Times New Roman" w:hAnsi="Times New Roman" w:cs="Times New Roman"/>
          <w:color w:val="000000" w:themeColor="text1"/>
          <w:sz w:val="28"/>
          <w:szCs w:val="28"/>
        </w:rPr>
      </w:pPr>
      <w:r w:rsidRPr="00CA4C70">
        <w:rPr>
          <w:rFonts w:ascii="Times New Roman" w:hAnsi="Times New Roman" w:cs="Times New Roman"/>
          <w:color w:val="000000" w:themeColor="text1"/>
          <w:sz w:val="28"/>
          <w:szCs w:val="28"/>
        </w:rPr>
        <w:br w:type="page"/>
      </w:r>
    </w:p>
    <w:p w14:paraId="522E557F" w14:textId="77777777" w:rsidR="007217FF" w:rsidRPr="00CA4C70" w:rsidRDefault="007217FF" w:rsidP="007217FF">
      <w:pPr>
        <w:pStyle w:val="a3"/>
        <w:jc w:val="center"/>
        <w:rPr>
          <w:rFonts w:ascii="Times New Roman" w:hAnsi="Times New Roman" w:cs="Times New Roman"/>
          <w:b/>
          <w:sz w:val="28"/>
          <w:szCs w:val="28"/>
        </w:rPr>
      </w:pPr>
      <w:r w:rsidRPr="00CA4C70">
        <w:rPr>
          <w:rFonts w:ascii="Times New Roman" w:hAnsi="Times New Roman" w:cs="Times New Roman"/>
          <w:b/>
          <w:sz w:val="28"/>
          <w:szCs w:val="28"/>
        </w:rPr>
        <w:lastRenderedPageBreak/>
        <w:t>СПИСОК ИСПОЛЬЗОВАННЫХ ИСТОЧНИКОВ</w:t>
      </w:r>
    </w:p>
    <w:p w14:paraId="5692D4E2" w14:textId="77777777" w:rsidR="007217FF" w:rsidRPr="00CA4C70" w:rsidRDefault="007217FF" w:rsidP="007217FF">
      <w:pPr>
        <w:ind w:firstLine="567"/>
        <w:jc w:val="center"/>
        <w:rPr>
          <w:rFonts w:ascii="Times New Roman" w:hAnsi="Times New Roman" w:cs="Times New Roman"/>
          <w:b/>
          <w:sz w:val="28"/>
          <w:szCs w:val="28"/>
        </w:rPr>
      </w:pPr>
    </w:p>
    <w:p w14:paraId="03BB230F" w14:textId="04262165" w:rsidR="0007715E" w:rsidRPr="00E3433E" w:rsidRDefault="0007715E" w:rsidP="0007715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 </w:t>
      </w:r>
      <w:r w:rsidR="007217FF" w:rsidRPr="00E3433E">
        <w:rPr>
          <w:rFonts w:ascii="Times New Roman" w:hAnsi="Times New Roman" w:cs="Times New Roman"/>
          <w:bCs/>
          <w:color w:val="000000" w:themeColor="text1"/>
          <w:sz w:val="28"/>
          <w:szCs w:val="28"/>
        </w:rPr>
        <w:t>Положение дел в области продовольственной безопасности и питания в мире - 2024 [электронный ресурс]. Режим доступа: https://openknowledge.fao.org/items/7320e36b-9fab-4913-a32f-19b947ee09b2 (дата обращения: 16.02.2025).</w:t>
      </w:r>
    </w:p>
    <w:p w14:paraId="0E215FC4" w14:textId="45DBE320" w:rsidR="0007715E" w:rsidRPr="00E3433E" w:rsidRDefault="0007715E" w:rsidP="0007715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 </w:t>
      </w:r>
      <w:r w:rsidR="007217FF" w:rsidRPr="00E3433E">
        <w:rPr>
          <w:rFonts w:ascii="Times New Roman" w:hAnsi="Times New Roman" w:cs="Times New Roman"/>
          <w:color w:val="000000" w:themeColor="text1"/>
          <w:sz w:val="28"/>
          <w:szCs w:val="28"/>
        </w:rPr>
        <w:t xml:space="preserve">Как прокормить население мира в 2050 году [электронный ресурс]. Режим доступа:  </w:t>
      </w:r>
      <w:hyperlink r:id="rId13" w:history="1">
        <w:r w:rsidR="007217FF" w:rsidRPr="00E3433E">
          <w:rPr>
            <w:rStyle w:val="a5"/>
            <w:rFonts w:ascii="Times New Roman" w:hAnsi="Times New Roman" w:cs="Times New Roman"/>
            <w:color w:val="000000" w:themeColor="text1"/>
            <w:sz w:val="28"/>
            <w:szCs w:val="28"/>
          </w:rPr>
          <w:t>https://www.fao.org/fileadmin/templates/wsfs/docs/synthesis_papers/How_to_Feed_the_World_in_2050_RU.pdf</w:t>
        </w:r>
      </w:hyperlink>
      <w:r w:rsidR="007217FF" w:rsidRPr="00E3433E">
        <w:rPr>
          <w:rFonts w:ascii="Times New Roman" w:hAnsi="Times New Roman" w:cs="Times New Roman"/>
          <w:color w:val="000000" w:themeColor="text1"/>
          <w:sz w:val="28"/>
          <w:szCs w:val="28"/>
        </w:rPr>
        <w:t xml:space="preserve"> (дата обращения: 16.02.2025).</w:t>
      </w:r>
    </w:p>
    <w:p w14:paraId="20D4016D" w14:textId="1FA52EC0" w:rsidR="0007715E" w:rsidRPr="00E3433E" w:rsidRDefault="0007715E" w:rsidP="0007715E">
      <w:pPr>
        <w:ind w:firstLine="720"/>
        <w:jc w:val="both"/>
        <w:rPr>
          <w:rFonts w:ascii="Times New Roman" w:hAnsi="Times New Roman" w:cs="Times New Roman"/>
          <w:bCs/>
          <w:color w:val="000000" w:themeColor="text1"/>
          <w:sz w:val="28"/>
          <w:szCs w:val="28"/>
          <w:lang w:val="en-US"/>
        </w:rPr>
      </w:pPr>
      <w:r w:rsidRPr="008F37AC">
        <w:rPr>
          <w:rFonts w:ascii="Times New Roman" w:hAnsi="Times New Roman" w:cs="Times New Roman"/>
          <w:bCs/>
          <w:color w:val="000000" w:themeColor="text1"/>
          <w:sz w:val="28"/>
          <w:szCs w:val="28"/>
          <w:lang w:val="en-US"/>
        </w:rPr>
        <w:t xml:space="preserve">3 </w:t>
      </w:r>
      <w:r w:rsidR="007217FF" w:rsidRPr="00E3433E">
        <w:rPr>
          <w:rFonts w:ascii="Times New Roman" w:hAnsi="Times New Roman" w:cs="Times New Roman"/>
          <w:color w:val="000000" w:themeColor="text1"/>
          <w:sz w:val="28"/>
          <w:szCs w:val="28"/>
          <w:lang w:val="en-US"/>
        </w:rPr>
        <w:t xml:space="preserve">United Nations in Kazakhstan. Annual Report 2023. April 2024 [electronic resource]. Access mode: </w:t>
      </w:r>
      <w:hyperlink r:id="rId14" w:history="1">
        <w:r w:rsidR="007217FF" w:rsidRPr="00E3433E">
          <w:rPr>
            <w:rStyle w:val="a5"/>
            <w:rFonts w:ascii="Times New Roman" w:hAnsi="Times New Roman" w:cs="Times New Roman"/>
            <w:color w:val="000000" w:themeColor="text1"/>
            <w:sz w:val="28"/>
            <w:szCs w:val="28"/>
            <w:lang w:val="en-US"/>
          </w:rPr>
          <w:t>https://kazakhstan.un.org/sites/default/files/2025-04/Annual%20Report%202025%20ENG.pdf</w:t>
        </w:r>
      </w:hyperlink>
      <w:r w:rsidR="007217FF" w:rsidRPr="00E3433E">
        <w:rPr>
          <w:rFonts w:ascii="Times New Roman" w:hAnsi="Times New Roman" w:cs="Times New Roman"/>
          <w:color w:val="000000" w:themeColor="text1"/>
          <w:sz w:val="28"/>
          <w:szCs w:val="28"/>
          <w:lang w:val="en-US"/>
        </w:rPr>
        <w:t xml:space="preserve"> (date of the application: 15.03.2025).</w:t>
      </w:r>
    </w:p>
    <w:p w14:paraId="7879E479" w14:textId="1EFF3359" w:rsidR="0007715E" w:rsidRPr="00E3433E" w:rsidRDefault="0007715E" w:rsidP="0007715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 </w:t>
      </w:r>
      <w:r w:rsidR="007217FF" w:rsidRPr="00E3433E">
        <w:rPr>
          <w:rFonts w:ascii="Times New Roman" w:hAnsi="Times New Roman" w:cs="Times New Roman"/>
          <w:color w:val="000000" w:themeColor="text1"/>
          <w:sz w:val="28"/>
          <w:szCs w:val="28"/>
        </w:rPr>
        <w:t>Постановление Правительства РК «Об утверждении Концепции развития агропромышленного комплекса Республики Казахстан на 2021-2030 годы» от 30 декабря 2021 года № 960 [электронный ресурс]. Режим доступа: https://adilet.zan.kz/rus/docs/P2100000960 (дата обращения: 16.02.2025).</w:t>
      </w:r>
    </w:p>
    <w:p w14:paraId="6D893F57" w14:textId="3F61AEA1" w:rsidR="00C97167" w:rsidRPr="00E3433E" w:rsidRDefault="0007715E" w:rsidP="00C97167">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rPr>
        <w:t>5</w:t>
      </w:r>
      <w:r w:rsidR="00B73CAF" w:rsidRPr="00E3433E">
        <w:rPr>
          <w:rFonts w:ascii="Times New Roman" w:hAnsi="Times New Roman" w:cs="Times New Roman"/>
          <w:bCs/>
          <w:color w:val="000000" w:themeColor="text1"/>
          <w:sz w:val="28"/>
          <w:szCs w:val="28"/>
        </w:rPr>
        <w:t xml:space="preserve"> </w:t>
      </w:r>
      <w:r w:rsidR="007217FF" w:rsidRPr="00E3433E">
        <w:rPr>
          <w:rFonts w:ascii="Times New Roman" w:hAnsi="Times New Roman" w:cs="Times New Roman"/>
          <w:color w:val="000000" w:themeColor="text1"/>
          <w:sz w:val="28"/>
          <w:szCs w:val="28"/>
        </w:rPr>
        <w:t>Токаев: Казахстанское зерно играет важную роль в мировой продовольственной стабильности в мире [электронный ресурс]. Режим</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доступа</w:t>
      </w:r>
      <w:r w:rsidR="007217FF" w:rsidRPr="00E3433E">
        <w:rPr>
          <w:rFonts w:ascii="Times New Roman" w:hAnsi="Times New Roman" w:cs="Times New Roman"/>
          <w:color w:val="000000" w:themeColor="text1"/>
          <w:sz w:val="28"/>
          <w:szCs w:val="28"/>
          <w:lang w:val="en-US"/>
        </w:rPr>
        <w:t xml:space="preserve">: </w:t>
      </w:r>
      <w:hyperlink r:id="rId15" w:history="1">
        <w:r w:rsidR="007217FF" w:rsidRPr="00E3433E">
          <w:rPr>
            <w:rStyle w:val="a5"/>
            <w:rFonts w:ascii="Times New Roman" w:hAnsi="Times New Roman" w:cs="Times New Roman"/>
            <w:color w:val="000000" w:themeColor="text1"/>
            <w:sz w:val="28"/>
            <w:szCs w:val="28"/>
            <w:lang w:val="en-US"/>
          </w:rPr>
          <w:t>https://forbes.kz/news/newsid_319573</w:t>
        </w:r>
      </w:hyperlink>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дата</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обращения</w:t>
      </w:r>
      <w:r w:rsidR="007217FF" w:rsidRPr="00E3433E">
        <w:rPr>
          <w:rFonts w:ascii="Times New Roman" w:hAnsi="Times New Roman" w:cs="Times New Roman"/>
          <w:color w:val="000000" w:themeColor="text1"/>
          <w:sz w:val="28"/>
          <w:szCs w:val="28"/>
          <w:lang w:val="en-US"/>
        </w:rPr>
        <w:t>: 15.12.2024).</w:t>
      </w:r>
    </w:p>
    <w:p w14:paraId="53745987" w14:textId="21753367" w:rsidR="00C97167" w:rsidRPr="00E3433E" w:rsidRDefault="00C97167" w:rsidP="00C97167">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6 </w:t>
      </w:r>
      <w:r w:rsidR="00FC28E7" w:rsidRPr="00E3433E">
        <w:rPr>
          <w:rFonts w:ascii="Times New Roman" w:hAnsi="Times New Roman" w:cs="Times New Roman"/>
          <w:color w:val="000000" w:themeColor="text1"/>
          <w:sz w:val="28"/>
          <w:szCs w:val="28"/>
          <w:lang w:val="en-US"/>
        </w:rPr>
        <w:t xml:space="preserve">List of countries by wheat exports [electronic resource]. Access mode:  </w:t>
      </w:r>
      <w:hyperlink r:id="rId16" w:history="1">
        <w:r w:rsidR="00FC28E7" w:rsidRPr="00E3433E">
          <w:rPr>
            <w:rStyle w:val="a5"/>
            <w:rFonts w:ascii="Times New Roman" w:hAnsi="Times New Roman" w:cs="Times New Roman"/>
            <w:color w:val="000000" w:themeColor="text1"/>
            <w:sz w:val="28"/>
            <w:szCs w:val="28"/>
            <w:lang w:val="en-US"/>
          </w:rPr>
          <w:t>https://en.wikipedia.org/wiki/List_of_countries_by_wheat_exports</w:t>
        </w:r>
      </w:hyperlink>
      <w:r w:rsidR="00FC28E7" w:rsidRPr="00E3433E">
        <w:rPr>
          <w:rFonts w:ascii="Times New Roman" w:hAnsi="Times New Roman" w:cs="Times New Roman"/>
          <w:color w:val="000000" w:themeColor="text1"/>
          <w:sz w:val="28"/>
          <w:szCs w:val="28"/>
          <w:lang w:val="en-US"/>
        </w:rPr>
        <w:t xml:space="preserve"> (date of the application: 15.03.2025).</w:t>
      </w:r>
    </w:p>
    <w:p w14:paraId="3244EFD5" w14:textId="2841B2E3" w:rsidR="00C97167" w:rsidRPr="00E3433E" w:rsidRDefault="00C97167" w:rsidP="00C97167">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7 </w:t>
      </w:r>
      <w:r w:rsidR="007217FF" w:rsidRPr="00E3433E">
        <w:rPr>
          <w:rFonts w:ascii="Times New Roman" w:hAnsi="Times New Roman" w:cs="Times New Roman"/>
          <w:color w:val="000000" w:themeColor="text1"/>
          <w:sz w:val="28"/>
          <w:szCs w:val="28"/>
          <w:lang w:val="en-US"/>
        </w:rPr>
        <w:t xml:space="preserve">Whitwell G., Sydenham D. A shared harvest: the Australian wheat industry, 1939-1989. -  South Melbourne: Macmillan Education Australia Pty Ltd, 1991. – 388 p. </w:t>
      </w:r>
    </w:p>
    <w:p w14:paraId="46256E81" w14:textId="7B787857" w:rsidR="00C97167" w:rsidRPr="00E3433E" w:rsidRDefault="00C97167" w:rsidP="00C97167">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8 </w:t>
      </w:r>
      <w:r w:rsidR="007217FF" w:rsidRPr="00E3433E">
        <w:rPr>
          <w:rFonts w:ascii="Times New Roman" w:hAnsi="Times New Roman" w:cs="Times New Roman"/>
          <w:color w:val="000000" w:themeColor="text1"/>
          <w:sz w:val="28"/>
          <w:szCs w:val="28"/>
        </w:rPr>
        <w:t xml:space="preserve">Дементьева Ю.М. Развитие рынка продовольственного зерна в Российской Федерации: </w:t>
      </w:r>
      <w:proofErr w:type="spellStart"/>
      <w:r w:rsidR="007217FF" w:rsidRPr="00E3433E">
        <w:rPr>
          <w:rFonts w:ascii="Times New Roman" w:hAnsi="Times New Roman" w:cs="Times New Roman"/>
          <w:color w:val="000000" w:themeColor="text1"/>
          <w:sz w:val="28"/>
          <w:szCs w:val="28"/>
        </w:rPr>
        <w:t>автореф</w:t>
      </w:r>
      <w:proofErr w:type="spellEnd"/>
      <w:r w:rsidR="007217FF" w:rsidRPr="00E3433E">
        <w:rPr>
          <w:rFonts w:ascii="Times New Roman" w:hAnsi="Times New Roman" w:cs="Times New Roman"/>
          <w:color w:val="000000" w:themeColor="text1"/>
          <w:sz w:val="28"/>
          <w:szCs w:val="28"/>
        </w:rPr>
        <w:t xml:space="preserve">. … </w:t>
      </w:r>
      <w:proofErr w:type="spellStart"/>
      <w:proofErr w:type="gramStart"/>
      <w:r w:rsidR="007217FF" w:rsidRPr="00E3433E">
        <w:rPr>
          <w:rFonts w:ascii="Times New Roman" w:hAnsi="Times New Roman" w:cs="Times New Roman"/>
          <w:color w:val="000000" w:themeColor="text1"/>
          <w:sz w:val="28"/>
          <w:szCs w:val="28"/>
        </w:rPr>
        <w:t>канд.экон</w:t>
      </w:r>
      <w:proofErr w:type="gramEnd"/>
      <w:r w:rsidR="007217FF" w:rsidRPr="00E3433E">
        <w:rPr>
          <w:rFonts w:ascii="Times New Roman" w:hAnsi="Times New Roman" w:cs="Times New Roman"/>
          <w:color w:val="000000" w:themeColor="text1"/>
          <w:sz w:val="28"/>
          <w:szCs w:val="28"/>
        </w:rPr>
        <w:t>.наук</w:t>
      </w:r>
      <w:proofErr w:type="spellEnd"/>
      <w:r w:rsidR="007217FF" w:rsidRPr="00E3433E">
        <w:rPr>
          <w:rFonts w:ascii="Times New Roman" w:hAnsi="Times New Roman" w:cs="Times New Roman"/>
          <w:color w:val="000000" w:themeColor="text1"/>
          <w:sz w:val="28"/>
          <w:szCs w:val="28"/>
        </w:rPr>
        <w:t>: 08.00.05. - М., 2013. - 28 с.</w:t>
      </w:r>
    </w:p>
    <w:p w14:paraId="623D9F3A" w14:textId="57ADA58E" w:rsidR="00C97167" w:rsidRPr="00E3433E" w:rsidRDefault="00C97167" w:rsidP="00C97167">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9 </w:t>
      </w:r>
      <w:proofErr w:type="spellStart"/>
      <w:r w:rsidR="007217FF" w:rsidRPr="00E3433E">
        <w:rPr>
          <w:rFonts w:ascii="Times New Roman" w:hAnsi="Times New Roman" w:cs="Times New Roman"/>
          <w:color w:val="000000" w:themeColor="text1"/>
          <w:sz w:val="28"/>
          <w:szCs w:val="28"/>
        </w:rPr>
        <w:t>Пинкевич</w:t>
      </w:r>
      <w:proofErr w:type="spellEnd"/>
      <w:r w:rsidR="007217FF" w:rsidRPr="00E3433E">
        <w:rPr>
          <w:rFonts w:ascii="Times New Roman" w:hAnsi="Times New Roman" w:cs="Times New Roman"/>
          <w:color w:val="000000" w:themeColor="text1"/>
          <w:sz w:val="28"/>
          <w:szCs w:val="28"/>
        </w:rPr>
        <w:t xml:space="preserve"> И.К. Проблемы государственного регулирования развития зернового сектора агропромышленного комплекса на современном этапе // Проблемы современной экономики. – 2010. - №3. С. 421-423.</w:t>
      </w:r>
    </w:p>
    <w:p w14:paraId="6FD6B8D9" w14:textId="3BB50D7B" w:rsidR="00D064F4" w:rsidRPr="00E3433E" w:rsidRDefault="00C97167" w:rsidP="00D064F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10 </w:t>
      </w:r>
      <w:proofErr w:type="spellStart"/>
      <w:r w:rsidR="007217FF" w:rsidRPr="00E3433E">
        <w:rPr>
          <w:rFonts w:ascii="Times New Roman" w:hAnsi="Times New Roman" w:cs="Times New Roman"/>
          <w:color w:val="000000" w:themeColor="text1"/>
          <w:sz w:val="28"/>
          <w:szCs w:val="28"/>
        </w:rPr>
        <w:t>Ушачев</w:t>
      </w:r>
      <w:proofErr w:type="spellEnd"/>
      <w:r w:rsidR="007217FF" w:rsidRPr="00E3433E">
        <w:rPr>
          <w:rFonts w:ascii="Times New Roman" w:hAnsi="Times New Roman" w:cs="Times New Roman"/>
          <w:color w:val="000000" w:themeColor="text1"/>
          <w:sz w:val="28"/>
          <w:szCs w:val="28"/>
        </w:rPr>
        <w:t xml:space="preserve"> И.Г. Развитие зернового подкомплекса России с позиции продовольственной безопасности // АПК: экономика, управление. - 2013. - №5. - С. 8-12.</w:t>
      </w:r>
    </w:p>
    <w:p w14:paraId="7CA41DAC" w14:textId="2BD2F9CE" w:rsidR="00D064F4" w:rsidRPr="00E3433E" w:rsidRDefault="00D064F4" w:rsidP="00D064F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11 </w:t>
      </w:r>
      <w:r w:rsidR="007217FF" w:rsidRPr="00E3433E">
        <w:rPr>
          <w:rFonts w:ascii="Times New Roman" w:hAnsi="Times New Roman" w:cs="Times New Roman"/>
          <w:color w:val="000000" w:themeColor="text1"/>
          <w:sz w:val="28"/>
          <w:szCs w:val="28"/>
        </w:rPr>
        <w:t>Жидков С.А., Воронина Е.А. Состояние и перспективы развития мирового рынка продовольственного зерна // Вестник Мичуринского государственного аграрного университета. - Мичуринск, 2019. - №1. - С. 154-157.</w:t>
      </w:r>
    </w:p>
    <w:p w14:paraId="5F909D84" w14:textId="57C630AC" w:rsidR="005D1CC6" w:rsidRPr="00E3433E" w:rsidRDefault="00D064F4" w:rsidP="005D1CC6">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12 </w:t>
      </w:r>
      <w:r w:rsidR="007217FF" w:rsidRPr="00E3433E">
        <w:rPr>
          <w:rFonts w:ascii="Times New Roman" w:hAnsi="Times New Roman" w:cs="Times New Roman"/>
          <w:color w:val="000000" w:themeColor="text1"/>
          <w:sz w:val="28"/>
          <w:szCs w:val="28"/>
        </w:rPr>
        <w:t>Хан Ю.А. Приоритеты зерновой политики Казахстана в условиях Евразийского Экономического Союза // Проблемы агрорынка. - 2015. - №2. - С. 53-64.</w:t>
      </w:r>
    </w:p>
    <w:p w14:paraId="71C21335" w14:textId="69461258" w:rsidR="001855D0" w:rsidRPr="00E3433E" w:rsidRDefault="005D1CC6" w:rsidP="001855D0">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13 </w:t>
      </w:r>
      <w:r w:rsidR="007217FF" w:rsidRPr="00E3433E">
        <w:rPr>
          <w:rFonts w:ascii="Times New Roman" w:hAnsi="Times New Roman" w:cs="Times New Roman"/>
          <w:color w:val="000000" w:themeColor="text1"/>
          <w:sz w:val="28"/>
          <w:szCs w:val="28"/>
        </w:rPr>
        <w:t>Генералов И.Г., Суслов С.А. Производство зерна в России и в мире // Вестник НГИЭИ. - 2014. - № 9 (40). - С. 3-11.</w:t>
      </w:r>
    </w:p>
    <w:p w14:paraId="0D60AAE2" w14:textId="403AAE55" w:rsidR="001855D0" w:rsidRPr="00E3433E" w:rsidRDefault="001855D0" w:rsidP="001855D0">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lastRenderedPageBreak/>
        <w:t xml:space="preserve">14 </w:t>
      </w:r>
      <w:r w:rsidR="007217FF" w:rsidRPr="00E3433E">
        <w:rPr>
          <w:rFonts w:ascii="Times New Roman" w:hAnsi="Times New Roman" w:cs="Times New Roman"/>
          <w:color w:val="000000" w:themeColor="text1"/>
          <w:sz w:val="28"/>
          <w:szCs w:val="28"/>
          <w:lang w:val="en-US"/>
        </w:rPr>
        <w:t>Sharma I., Tyagi B., Singh G. Enhancing wheat production - a global perspective // The Indian Journal of Agricultural Sciences. -  2015. - Vol. 85, № 1. - P. 3-13.</w:t>
      </w:r>
    </w:p>
    <w:p w14:paraId="065DF66D" w14:textId="263ED017" w:rsidR="001855D0" w:rsidRPr="00E3433E" w:rsidRDefault="001855D0" w:rsidP="001855D0">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15 </w:t>
      </w:r>
      <w:proofErr w:type="spellStart"/>
      <w:r w:rsidR="007217FF" w:rsidRPr="00E3433E">
        <w:rPr>
          <w:rFonts w:ascii="Times New Roman" w:hAnsi="Times New Roman" w:cs="Times New Roman"/>
          <w:color w:val="000000" w:themeColor="text1"/>
          <w:sz w:val="28"/>
          <w:szCs w:val="28"/>
        </w:rPr>
        <w:t>Кашанина</w:t>
      </w:r>
      <w:proofErr w:type="spellEnd"/>
      <w:r w:rsidR="007217FF" w:rsidRPr="00E3433E">
        <w:rPr>
          <w:rFonts w:ascii="Times New Roman" w:hAnsi="Times New Roman" w:cs="Times New Roman"/>
          <w:color w:val="000000" w:themeColor="text1"/>
          <w:sz w:val="28"/>
          <w:szCs w:val="28"/>
        </w:rPr>
        <w:t xml:space="preserve"> Т.В. Правовые понятия как средство выражения содержания права // Советское государство и право. - 1981. - №1. - С.36-44.</w:t>
      </w:r>
    </w:p>
    <w:p w14:paraId="547C071B" w14:textId="52C1DAB2" w:rsidR="001855D0" w:rsidRPr="00E3433E" w:rsidRDefault="001855D0" w:rsidP="001855D0">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16 </w:t>
      </w:r>
      <w:r w:rsidR="007217FF" w:rsidRPr="00E3433E">
        <w:rPr>
          <w:rFonts w:ascii="Times New Roman" w:hAnsi="Times New Roman" w:cs="Times New Roman"/>
          <w:color w:val="000000" w:themeColor="text1"/>
          <w:sz w:val="28"/>
          <w:szCs w:val="28"/>
        </w:rPr>
        <w:t xml:space="preserve">Бердникова А.А. Правовое регулирование отношений при осуществлении государственных товарных и закупочных интервенций на зерновом рынке Российской Федерации: </w:t>
      </w:r>
      <w:proofErr w:type="spellStart"/>
      <w:r w:rsidR="007217FF" w:rsidRPr="00E3433E">
        <w:rPr>
          <w:rFonts w:ascii="Times New Roman" w:hAnsi="Times New Roman" w:cs="Times New Roman"/>
          <w:color w:val="000000" w:themeColor="text1"/>
          <w:sz w:val="28"/>
          <w:szCs w:val="28"/>
        </w:rPr>
        <w:t>автореф</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юр.наук</w:t>
      </w:r>
      <w:proofErr w:type="spellEnd"/>
      <w:proofErr w:type="gramEnd"/>
      <w:r w:rsidR="007217FF" w:rsidRPr="00E3433E">
        <w:rPr>
          <w:rFonts w:ascii="Times New Roman" w:hAnsi="Times New Roman" w:cs="Times New Roman"/>
          <w:color w:val="000000" w:themeColor="text1"/>
          <w:sz w:val="28"/>
          <w:szCs w:val="28"/>
        </w:rPr>
        <w:t>: 5.1.3. - М., 2023. - 23 с.</w:t>
      </w:r>
    </w:p>
    <w:p w14:paraId="5EF6F5C8" w14:textId="71EFBE6B" w:rsidR="001855D0" w:rsidRPr="00E3433E" w:rsidRDefault="001855D0" w:rsidP="001855D0">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17 </w:t>
      </w:r>
      <w:proofErr w:type="spellStart"/>
      <w:r w:rsidR="007217FF" w:rsidRPr="00E3433E">
        <w:rPr>
          <w:rFonts w:ascii="Times New Roman" w:hAnsi="Times New Roman" w:cs="Times New Roman"/>
          <w:color w:val="000000" w:themeColor="text1"/>
          <w:sz w:val="28"/>
          <w:szCs w:val="28"/>
        </w:rPr>
        <w:t>Сайфулов</w:t>
      </w:r>
      <w:proofErr w:type="spellEnd"/>
      <w:r w:rsidR="007217FF" w:rsidRPr="00E3433E">
        <w:rPr>
          <w:rFonts w:ascii="Times New Roman" w:hAnsi="Times New Roman" w:cs="Times New Roman"/>
          <w:color w:val="000000" w:themeColor="text1"/>
          <w:sz w:val="28"/>
          <w:szCs w:val="28"/>
        </w:rPr>
        <w:t xml:space="preserve"> И.Г. Правовое регулирование оборота зерна в России: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 канд. юр. наук: 12.00.03. - Самара, 2006. – 204 с.</w:t>
      </w:r>
    </w:p>
    <w:p w14:paraId="6DBDC71D" w14:textId="15691452" w:rsidR="001855D0" w:rsidRPr="00E3433E" w:rsidRDefault="001855D0" w:rsidP="001855D0">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bCs/>
          <w:color w:val="000000" w:themeColor="text1"/>
          <w:sz w:val="28"/>
          <w:szCs w:val="28"/>
        </w:rPr>
        <w:t xml:space="preserve">18 </w:t>
      </w:r>
      <w:r w:rsidR="007217FF" w:rsidRPr="00E3433E">
        <w:rPr>
          <w:rFonts w:ascii="Times New Roman" w:hAnsi="Times New Roman" w:cs="Times New Roman"/>
          <w:color w:val="000000" w:themeColor="text1"/>
          <w:sz w:val="28"/>
          <w:szCs w:val="28"/>
        </w:rPr>
        <w:t xml:space="preserve">Конвенция о торговле зерном 1995 года [электронный ресурс]. </w:t>
      </w:r>
      <w:r w:rsidR="007217FF" w:rsidRPr="00E3433E">
        <w:rPr>
          <w:rFonts w:ascii="Times New Roman" w:hAnsi="Times New Roman" w:cs="Times New Roman"/>
          <w:color w:val="000000" w:themeColor="text1"/>
          <w:sz w:val="28"/>
          <w:szCs w:val="28"/>
          <w:lang w:val="kk-KZ"/>
        </w:rPr>
        <w:t xml:space="preserve">Режим </w:t>
      </w:r>
      <w:proofErr w:type="spellStart"/>
      <w:r w:rsidR="007217FF" w:rsidRPr="00E3433E">
        <w:rPr>
          <w:rFonts w:ascii="Times New Roman" w:hAnsi="Times New Roman" w:cs="Times New Roman"/>
          <w:color w:val="000000" w:themeColor="text1"/>
          <w:sz w:val="28"/>
          <w:szCs w:val="28"/>
          <w:lang w:val="kk-KZ"/>
        </w:rPr>
        <w:t>доступа</w:t>
      </w:r>
      <w:proofErr w:type="spellEnd"/>
      <w:r w:rsidR="007217FF" w:rsidRPr="00E3433E">
        <w:rPr>
          <w:rFonts w:ascii="Times New Roman" w:hAnsi="Times New Roman" w:cs="Times New Roman"/>
          <w:color w:val="000000" w:themeColor="text1"/>
          <w:sz w:val="28"/>
          <w:szCs w:val="28"/>
        </w:rPr>
        <w:t xml:space="preserve">: </w:t>
      </w:r>
      <w:hyperlink r:id="rId17" w:anchor="pos=0;0" w:history="1">
        <w:r w:rsidR="007217FF" w:rsidRPr="00E3433E">
          <w:rPr>
            <w:rStyle w:val="a5"/>
            <w:rFonts w:ascii="Times New Roman" w:hAnsi="Times New Roman" w:cs="Times New Roman"/>
            <w:color w:val="000000" w:themeColor="text1"/>
            <w:sz w:val="28"/>
            <w:szCs w:val="28"/>
            <w:lang w:val="en-US"/>
          </w:rPr>
          <w:t>https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online</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zakon</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kz</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Document</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doc</w:t>
        </w:r>
        <w:r w:rsidR="007217FF" w:rsidRPr="00E3433E">
          <w:rPr>
            <w:rStyle w:val="a5"/>
            <w:rFonts w:ascii="Times New Roman" w:hAnsi="Times New Roman" w:cs="Times New Roman"/>
            <w:color w:val="000000" w:themeColor="text1"/>
            <w:sz w:val="28"/>
            <w:szCs w:val="28"/>
          </w:rPr>
          <w:t>_</w:t>
        </w:r>
        <w:r w:rsidR="007217FF" w:rsidRPr="00E3433E">
          <w:rPr>
            <w:rStyle w:val="a5"/>
            <w:rFonts w:ascii="Times New Roman" w:hAnsi="Times New Roman" w:cs="Times New Roman"/>
            <w:color w:val="000000" w:themeColor="text1"/>
            <w:sz w:val="28"/>
            <w:szCs w:val="28"/>
            <w:lang w:val="en-US"/>
          </w:rPr>
          <w:t>id</w:t>
        </w:r>
        <w:r w:rsidR="007217FF" w:rsidRPr="00E3433E">
          <w:rPr>
            <w:rStyle w:val="a5"/>
            <w:rFonts w:ascii="Times New Roman" w:hAnsi="Times New Roman" w:cs="Times New Roman"/>
            <w:color w:val="000000" w:themeColor="text1"/>
            <w:sz w:val="28"/>
            <w:szCs w:val="28"/>
          </w:rPr>
          <w:t>=1026090#</w:t>
        </w:r>
        <w:r w:rsidR="007217FF" w:rsidRPr="00E3433E">
          <w:rPr>
            <w:rStyle w:val="a5"/>
            <w:rFonts w:ascii="Times New Roman" w:hAnsi="Times New Roman" w:cs="Times New Roman"/>
            <w:color w:val="000000" w:themeColor="text1"/>
            <w:sz w:val="28"/>
            <w:szCs w:val="28"/>
            <w:lang w:val="en-US"/>
          </w:rPr>
          <w:t>pos</w:t>
        </w:r>
        <w:r w:rsidR="007217FF" w:rsidRPr="00E3433E">
          <w:rPr>
            <w:rStyle w:val="a5"/>
            <w:rFonts w:ascii="Times New Roman" w:hAnsi="Times New Roman" w:cs="Times New Roman"/>
            <w:color w:val="000000" w:themeColor="text1"/>
            <w:sz w:val="28"/>
            <w:szCs w:val="28"/>
          </w:rPr>
          <w:t>=0;0</w:t>
        </w:r>
      </w:hyperlink>
      <w:r w:rsidR="007217FF" w:rsidRPr="00E3433E">
        <w:rPr>
          <w:rFonts w:ascii="Times New Roman" w:hAnsi="Times New Roman" w:cs="Times New Roman"/>
          <w:color w:val="000000" w:themeColor="text1"/>
          <w:sz w:val="28"/>
          <w:szCs w:val="28"/>
        </w:rPr>
        <w:t>. (дата обращения: 24.11.2024).</w:t>
      </w:r>
    </w:p>
    <w:p w14:paraId="2BE98C44" w14:textId="7B3D5498" w:rsidR="001E5E6E" w:rsidRPr="00E3433E" w:rsidRDefault="001855D0" w:rsidP="001E5E6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 </w:t>
      </w:r>
      <w:r w:rsidR="007217FF" w:rsidRPr="00E3433E">
        <w:rPr>
          <w:rFonts w:ascii="Times New Roman" w:hAnsi="Times New Roman" w:cs="Times New Roman"/>
          <w:color w:val="000000" w:themeColor="text1"/>
          <w:sz w:val="28"/>
          <w:szCs w:val="28"/>
        </w:rPr>
        <w:t xml:space="preserve">Дудинова Е.Е. Адаптация зарубежных агропромышленных ТНК к условиям Российского зернового рынка: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 канд. эк. наук: 08.00.14. - Краснодар, 2014. - 191 с.</w:t>
      </w:r>
    </w:p>
    <w:p w14:paraId="08B6CC77" w14:textId="7AE33E01" w:rsidR="001E5E6E" w:rsidRPr="00E3433E" w:rsidRDefault="001E5E6E" w:rsidP="001E5E6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 </w:t>
      </w:r>
      <w:r w:rsidR="007217FF" w:rsidRPr="00E3433E">
        <w:rPr>
          <w:rFonts w:ascii="Times New Roman" w:hAnsi="Times New Roman" w:cs="Times New Roman"/>
          <w:color w:val="000000" w:themeColor="text1"/>
          <w:sz w:val="28"/>
          <w:szCs w:val="28"/>
        </w:rPr>
        <w:t xml:space="preserve">Международный совет по зерну. </w:t>
      </w:r>
      <w:r w:rsidR="007217FF" w:rsidRPr="00E3433E">
        <w:rPr>
          <w:rFonts w:ascii="Times New Roman" w:hAnsi="Times New Roman" w:cs="Times New Roman"/>
          <w:color w:val="000000" w:themeColor="text1"/>
          <w:sz w:val="28"/>
          <w:szCs w:val="28"/>
          <w:lang w:val="kk-KZ"/>
        </w:rPr>
        <w:t xml:space="preserve">Режим </w:t>
      </w:r>
      <w:proofErr w:type="spellStart"/>
      <w:r w:rsidR="007217FF" w:rsidRPr="00E3433E">
        <w:rPr>
          <w:rFonts w:ascii="Times New Roman" w:hAnsi="Times New Roman" w:cs="Times New Roman"/>
          <w:color w:val="000000" w:themeColor="text1"/>
          <w:sz w:val="28"/>
          <w:szCs w:val="28"/>
          <w:lang w:val="kk-KZ"/>
        </w:rPr>
        <w:t>доступа</w:t>
      </w:r>
      <w:proofErr w:type="spellEnd"/>
      <w:r w:rsidR="007217FF" w:rsidRPr="00E3433E">
        <w:rPr>
          <w:rFonts w:ascii="Times New Roman" w:hAnsi="Times New Roman" w:cs="Times New Roman"/>
          <w:color w:val="000000" w:themeColor="text1"/>
          <w:sz w:val="28"/>
          <w:szCs w:val="28"/>
          <w:lang w:val="kk-KZ"/>
        </w:rPr>
        <w:t>:</w:t>
      </w:r>
      <w:r w:rsidR="007217FF" w:rsidRPr="00E3433E">
        <w:rPr>
          <w:rFonts w:ascii="Times New Roman" w:hAnsi="Times New Roman" w:cs="Times New Roman"/>
          <w:color w:val="000000" w:themeColor="text1"/>
          <w:sz w:val="28"/>
          <w:szCs w:val="28"/>
        </w:rPr>
        <w:t xml:space="preserve">  http://old.economy.gov.ru/minec/activity/sections/foreignEconomicActivity/economic_organization/russiaintercomporg/igc/ (дата обращения: 24.11.2024).</w:t>
      </w:r>
    </w:p>
    <w:p w14:paraId="49A04F67" w14:textId="7ACEB70D" w:rsidR="001E5E6E" w:rsidRPr="00E3433E" w:rsidRDefault="001E5E6E" w:rsidP="001E5E6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21 </w:t>
      </w:r>
      <w:r w:rsidR="007217FF" w:rsidRPr="00E3433E">
        <w:rPr>
          <w:rFonts w:ascii="Times New Roman" w:hAnsi="Times New Roman" w:cs="Times New Roman"/>
          <w:color w:val="000000" w:themeColor="text1"/>
          <w:sz w:val="28"/>
          <w:szCs w:val="28"/>
        </w:rPr>
        <w:t xml:space="preserve">Закон РК «О зерне» от 19.01.2001 N 143-II [электронный ресурс]. Режим доступа: </w:t>
      </w:r>
      <w:hyperlink r:id="rId18" w:anchor="pos=95;-60" w:history="1">
        <w:r w:rsidR="007217FF" w:rsidRPr="00E3433E">
          <w:rPr>
            <w:rStyle w:val="a5"/>
            <w:rFonts w:ascii="Times New Roman" w:hAnsi="Times New Roman" w:cs="Times New Roman"/>
            <w:color w:val="000000" w:themeColor="text1"/>
            <w:sz w:val="28"/>
            <w:szCs w:val="28"/>
          </w:rPr>
          <w:t>https://online.zakon.kz/Document/?doc_id=1021432&amp;pos=95;-60#pos=95;-60</w:t>
        </w:r>
      </w:hyperlink>
      <w:r w:rsidR="007217FF" w:rsidRPr="00E3433E">
        <w:rPr>
          <w:rFonts w:ascii="Times New Roman" w:hAnsi="Times New Roman" w:cs="Times New Roman"/>
          <w:color w:val="000000" w:themeColor="text1"/>
          <w:sz w:val="28"/>
          <w:szCs w:val="28"/>
        </w:rPr>
        <w:t xml:space="preserve"> (дата обращения 23.06.2020).</w:t>
      </w:r>
    </w:p>
    <w:p w14:paraId="3152299A" w14:textId="67517651" w:rsidR="001E5E6E" w:rsidRPr="00E3433E" w:rsidRDefault="001E5E6E" w:rsidP="001E5E6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22 </w:t>
      </w:r>
      <w:r w:rsidR="007217FF" w:rsidRPr="00E3433E">
        <w:rPr>
          <w:rFonts w:ascii="Times New Roman" w:hAnsi="Times New Roman" w:cs="Times New Roman"/>
          <w:color w:val="000000" w:themeColor="text1"/>
          <w:sz w:val="28"/>
          <w:szCs w:val="28"/>
        </w:rPr>
        <w:t xml:space="preserve">Федеральный закон от 05.12.1998 </w:t>
      </w:r>
      <w:r w:rsidR="007217FF" w:rsidRPr="00E3433E">
        <w:rPr>
          <w:rFonts w:ascii="Times New Roman" w:hAnsi="Times New Roman" w:cs="Times New Roman"/>
          <w:color w:val="000000" w:themeColor="text1"/>
          <w:sz w:val="28"/>
          <w:szCs w:val="28"/>
          <w:lang w:val="en-US"/>
        </w:rPr>
        <w:t>N</w:t>
      </w:r>
      <w:r w:rsidR="007217FF" w:rsidRPr="00E3433E">
        <w:rPr>
          <w:rFonts w:ascii="Times New Roman" w:hAnsi="Times New Roman" w:cs="Times New Roman"/>
          <w:color w:val="000000" w:themeColor="text1"/>
          <w:sz w:val="28"/>
          <w:szCs w:val="28"/>
        </w:rPr>
        <w:t xml:space="preserve"> 183-ФЗ (ред. от 23.07.2008) «О государственном надзоре и контроле за качеством и безопасностью зерна и продуктов его переработки» [электронный ресурс]. Режим доступа: </w:t>
      </w:r>
      <w:hyperlink r:id="rId19" w:history="1">
        <w:r w:rsidR="007217FF" w:rsidRPr="00E3433E">
          <w:rPr>
            <w:rStyle w:val="a5"/>
            <w:rFonts w:ascii="Times New Roman" w:hAnsi="Times New Roman" w:cs="Times New Roman"/>
            <w:color w:val="000000" w:themeColor="text1"/>
            <w:sz w:val="28"/>
            <w:szCs w:val="28"/>
          </w:rPr>
          <w:t>https://www.consultant.ru/document/cons_doc_LAW_21218/8764f1ea3b4838d75bea542a4b17522b6649f35d/</w:t>
        </w:r>
      </w:hyperlink>
      <w:r w:rsidR="007217FF" w:rsidRPr="00E3433E">
        <w:rPr>
          <w:rFonts w:ascii="Times New Roman" w:hAnsi="Times New Roman" w:cs="Times New Roman"/>
          <w:color w:val="000000" w:themeColor="text1"/>
          <w:sz w:val="28"/>
          <w:szCs w:val="28"/>
        </w:rPr>
        <w:t xml:space="preserve"> ((дата обращения 25.06.2024).</w:t>
      </w:r>
    </w:p>
    <w:p w14:paraId="381642D9" w14:textId="3B34E05C" w:rsidR="001E5E6E" w:rsidRPr="00E3433E" w:rsidRDefault="001E5E6E" w:rsidP="001E5E6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23 </w:t>
      </w:r>
      <w:r w:rsidR="007217FF" w:rsidRPr="00E3433E">
        <w:rPr>
          <w:rFonts w:ascii="Times New Roman" w:hAnsi="Times New Roman" w:cs="Times New Roman"/>
          <w:color w:val="000000" w:themeColor="text1"/>
          <w:sz w:val="28"/>
          <w:szCs w:val="28"/>
        </w:rPr>
        <w:t xml:space="preserve">Зерновые культуры. Технические условия. Сборник национальных стандартов: [сборник]. – </w:t>
      </w:r>
      <w:proofErr w:type="gramStart"/>
      <w:r w:rsidR="007217FF" w:rsidRPr="00E3433E">
        <w:rPr>
          <w:rFonts w:ascii="Times New Roman" w:hAnsi="Times New Roman" w:cs="Times New Roman"/>
          <w:color w:val="000000" w:themeColor="text1"/>
          <w:sz w:val="28"/>
          <w:szCs w:val="28"/>
        </w:rPr>
        <w:t>М. :</w:t>
      </w:r>
      <w:proofErr w:type="gram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Стандартинформ</w:t>
      </w:r>
      <w:proofErr w:type="spellEnd"/>
      <w:r w:rsidR="007217FF" w:rsidRPr="00E3433E">
        <w:rPr>
          <w:rFonts w:ascii="Times New Roman" w:hAnsi="Times New Roman" w:cs="Times New Roman"/>
          <w:color w:val="000000" w:themeColor="text1"/>
          <w:sz w:val="28"/>
          <w:szCs w:val="28"/>
        </w:rPr>
        <w:t>, 2010. - 10 с.</w:t>
      </w:r>
    </w:p>
    <w:p w14:paraId="3154E77F" w14:textId="76900894" w:rsidR="001E5E6E" w:rsidRPr="00E3433E" w:rsidRDefault="001E5E6E" w:rsidP="001E5E6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24 </w:t>
      </w:r>
      <w:r w:rsidR="007217FF" w:rsidRPr="00E3433E">
        <w:rPr>
          <w:rFonts w:ascii="Times New Roman" w:hAnsi="Times New Roman" w:cs="Times New Roman"/>
          <w:color w:val="000000" w:themeColor="text1"/>
          <w:sz w:val="28"/>
          <w:szCs w:val="28"/>
        </w:rPr>
        <w:t>Технический регламент таможенного союза 015/2011 «О безопасности зерна» [электронный ресурс]. Режим доступа: http://www.eurasiancommission.org/ru/act/texnreg/deptexreg/tr/Pages/bezpoZerna.aspx. (дата обращения: 23.12.2022).</w:t>
      </w:r>
    </w:p>
    <w:p w14:paraId="79993411" w14:textId="67EFC22C" w:rsidR="001E5E6E" w:rsidRPr="00E3433E" w:rsidRDefault="001E5E6E" w:rsidP="001E5E6E">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25</w:t>
      </w:r>
      <w:r w:rsidR="00FB3CA3" w:rsidRPr="00E3433E">
        <w:rPr>
          <w:rFonts w:ascii="Times New Roman" w:hAnsi="Times New Roman" w:cs="Times New Roman"/>
          <w:bCs/>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US"/>
        </w:rPr>
        <w:t>The United States Grain Standards Act (USGSA) of 1916 [electronic resource]. Access mode: https://www.ecfr.gov/current/title-7/subtitle-B/chapter-VIII/subchapter-A/part-800/subject-group-ECFRca8ea4b3f9b05c7 (date of the application: 25.06.2020).</w:t>
      </w:r>
    </w:p>
    <w:p w14:paraId="6FC817FF" w14:textId="73F9127C" w:rsidR="001E5E6E" w:rsidRPr="00E3433E" w:rsidRDefault="001E5E6E" w:rsidP="001E5E6E">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26 </w:t>
      </w:r>
      <w:r w:rsidR="007217FF" w:rsidRPr="00E3433E">
        <w:rPr>
          <w:rFonts w:ascii="Times New Roman" w:hAnsi="Times New Roman" w:cs="Times New Roman"/>
          <w:color w:val="000000" w:themeColor="text1"/>
          <w:sz w:val="28"/>
          <w:szCs w:val="28"/>
          <w:lang w:val="en-US"/>
        </w:rPr>
        <w:t>Canada Grain Act R.S.C., 1985, c. G-10 [electronic resource]. Access mode: https://lois-laws.justice.gc.ca/eng/acts/G-10/page-1.html (date of the application: 24.11.2024).</w:t>
      </w:r>
    </w:p>
    <w:p w14:paraId="2FAAEE69" w14:textId="35470C98" w:rsidR="00B04E5B" w:rsidRPr="00E3433E" w:rsidRDefault="001E5E6E" w:rsidP="00B04E5B">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27 </w:t>
      </w:r>
      <w:r w:rsidR="007217FF" w:rsidRPr="00E3433E">
        <w:rPr>
          <w:rFonts w:ascii="Times New Roman" w:hAnsi="Times New Roman" w:cs="Times New Roman"/>
          <w:color w:val="000000" w:themeColor="text1"/>
          <w:sz w:val="28"/>
          <w:szCs w:val="28"/>
          <w:lang w:val="en-US"/>
        </w:rPr>
        <w:t xml:space="preserve">Código </w:t>
      </w:r>
      <w:proofErr w:type="spellStart"/>
      <w:r w:rsidR="007217FF" w:rsidRPr="00E3433E">
        <w:rPr>
          <w:rFonts w:ascii="Times New Roman" w:hAnsi="Times New Roman" w:cs="Times New Roman"/>
          <w:color w:val="000000" w:themeColor="text1"/>
          <w:sz w:val="28"/>
          <w:szCs w:val="28"/>
          <w:lang w:val="en-US"/>
        </w:rPr>
        <w:t>alimentario</w:t>
      </w:r>
      <w:proofErr w:type="spellEnd"/>
      <w:r w:rsidR="007217FF" w:rsidRPr="00E3433E">
        <w:rPr>
          <w:rFonts w:ascii="Times New Roman" w:hAnsi="Times New Roman" w:cs="Times New Roman"/>
          <w:color w:val="000000" w:themeColor="text1"/>
          <w:sz w:val="28"/>
          <w:szCs w:val="28"/>
          <w:lang w:val="en-US"/>
        </w:rPr>
        <w:t xml:space="preserve"> Argentine: </w:t>
      </w:r>
      <w:proofErr w:type="spellStart"/>
      <w:r w:rsidR="007217FF" w:rsidRPr="00E3433E">
        <w:rPr>
          <w:rFonts w:ascii="Times New Roman" w:hAnsi="Times New Roman" w:cs="Times New Roman"/>
          <w:color w:val="000000" w:themeColor="text1"/>
          <w:sz w:val="28"/>
          <w:szCs w:val="28"/>
          <w:lang w:val="en-US"/>
        </w:rPr>
        <w:t>disposiciones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higiénicas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sanitarias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dentales</w:t>
      </w:r>
      <w:proofErr w:type="spellEnd"/>
      <w:r w:rsidR="007217FF" w:rsidRPr="00E3433E">
        <w:rPr>
          <w:rFonts w:ascii="Times New Roman" w:hAnsi="Times New Roman" w:cs="Times New Roman"/>
          <w:color w:val="000000" w:themeColor="text1"/>
          <w:sz w:val="28"/>
          <w:szCs w:val="28"/>
          <w:lang w:val="en-US"/>
        </w:rPr>
        <w:t xml:space="preserve"> y </w:t>
      </w:r>
      <w:proofErr w:type="spellStart"/>
      <w:r w:rsidR="007217FF" w:rsidRPr="00E3433E">
        <w:rPr>
          <w:rFonts w:ascii="Times New Roman" w:hAnsi="Times New Roman" w:cs="Times New Roman"/>
          <w:color w:val="000000" w:themeColor="text1"/>
          <w:sz w:val="28"/>
          <w:szCs w:val="28"/>
          <w:lang w:val="en-US"/>
        </w:rPr>
        <w:t>comerciales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sobre</w:t>
      </w:r>
      <w:proofErr w:type="spellEnd"/>
      <w:r w:rsidR="007217FF" w:rsidRPr="00E3433E">
        <w:rPr>
          <w:rFonts w:ascii="Times New Roman" w:hAnsi="Times New Roman" w:cs="Times New Roman"/>
          <w:color w:val="000000" w:themeColor="text1"/>
          <w:sz w:val="28"/>
          <w:szCs w:val="28"/>
          <w:lang w:val="en-US"/>
        </w:rPr>
        <w:t xml:space="preserve"> la </w:t>
      </w:r>
      <w:proofErr w:type="spellStart"/>
      <w:r w:rsidR="007217FF" w:rsidRPr="00E3433E">
        <w:rPr>
          <w:rFonts w:ascii="Times New Roman" w:hAnsi="Times New Roman" w:cs="Times New Roman"/>
          <w:color w:val="000000" w:themeColor="text1"/>
          <w:sz w:val="28"/>
          <w:szCs w:val="28"/>
          <w:lang w:val="en-US"/>
        </w:rPr>
        <w:t>identificación</w:t>
      </w:r>
      <w:proofErr w:type="spellEnd"/>
      <w:r w:rsidR="007217FF" w:rsidRPr="00E3433E">
        <w:rPr>
          <w:rFonts w:ascii="Times New Roman" w:hAnsi="Times New Roman" w:cs="Times New Roman"/>
          <w:color w:val="000000" w:themeColor="text1"/>
          <w:sz w:val="28"/>
          <w:szCs w:val="28"/>
          <w:lang w:val="en-US"/>
        </w:rPr>
        <w:t xml:space="preserve"> de </w:t>
      </w:r>
      <w:proofErr w:type="spellStart"/>
      <w:r w:rsidR="007217FF" w:rsidRPr="00E3433E">
        <w:rPr>
          <w:rFonts w:ascii="Times New Roman" w:hAnsi="Times New Roman" w:cs="Times New Roman"/>
          <w:color w:val="000000" w:themeColor="text1"/>
          <w:sz w:val="28"/>
          <w:szCs w:val="28"/>
          <w:lang w:val="en-US"/>
        </w:rPr>
        <w:t>alimentos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aprobadas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por</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el</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decreto</w:t>
      </w:r>
      <w:proofErr w:type="spellEnd"/>
      <w:r w:rsidR="007217FF" w:rsidRPr="00E3433E">
        <w:rPr>
          <w:rFonts w:ascii="Times New Roman" w:hAnsi="Times New Roman" w:cs="Times New Roman"/>
          <w:color w:val="000000" w:themeColor="text1"/>
          <w:sz w:val="28"/>
          <w:szCs w:val="28"/>
          <w:lang w:val="en-US"/>
        </w:rPr>
        <w:t xml:space="preserve"> 141/1953 [electronic resource]. Access mode: http://www.fao.org/3/Y4893S/y4893s0a.htm (date of the application: 24.11.2024).</w:t>
      </w:r>
    </w:p>
    <w:p w14:paraId="5A2E5D8B" w14:textId="7D80D55C" w:rsidR="00B04E5B" w:rsidRPr="00E3433E" w:rsidRDefault="00B04E5B" w:rsidP="00B04E5B">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lastRenderedPageBreak/>
        <w:t>28</w:t>
      </w:r>
      <w:r w:rsidR="00FB3CA3" w:rsidRPr="00E3433E">
        <w:rPr>
          <w:rFonts w:ascii="Times New Roman" w:hAnsi="Times New Roman" w:cs="Times New Roman"/>
          <w:bCs/>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US"/>
        </w:rPr>
        <w:t xml:space="preserve">Akhmetova A.A., </w:t>
      </w:r>
      <w:proofErr w:type="spellStart"/>
      <w:r w:rsidR="007217FF" w:rsidRPr="00E3433E">
        <w:rPr>
          <w:rFonts w:ascii="Times New Roman" w:hAnsi="Times New Roman" w:cs="Times New Roman"/>
          <w:color w:val="000000" w:themeColor="text1"/>
          <w:sz w:val="28"/>
          <w:szCs w:val="28"/>
          <w:lang w:val="en-US"/>
        </w:rPr>
        <w:t>Baimagambetova</w:t>
      </w:r>
      <w:proofErr w:type="spellEnd"/>
      <w:r w:rsidR="007217FF" w:rsidRPr="00E3433E">
        <w:rPr>
          <w:rFonts w:ascii="Times New Roman" w:hAnsi="Times New Roman" w:cs="Times New Roman"/>
          <w:color w:val="000000" w:themeColor="text1"/>
          <w:sz w:val="28"/>
          <w:szCs w:val="28"/>
          <w:lang w:val="en-US"/>
        </w:rPr>
        <w:t xml:space="preserve"> Z.M. The problem of defining the concept of «grain» in international law // </w:t>
      </w:r>
      <w:r w:rsidR="007217FF" w:rsidRPr="00E3433E">
        <w:rPr>
          <w:rFonts w:ascii="Times New Roman" w:hAnsi="Times New Roman" w:cs="Times New Roman"/>
          <w:color w:val="000000" w:themeColor="text1"/>
          <w:sz w:val="28"/>
          <w:szCs w:val="28"/>
        </w:rPr>
        <w:t>Наука</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и</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жизнь</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Казахстана</w:t>
      </w:r>
      <w:r w:rsidR="007217FF" w:rsidRPr="00E3433E">
        <w:rPr>
          <w:rFonts w:ascii="Times New Roman" w:hAnsi="Times New Roman" w:cs="Times New Roman"/>
          <w:color w:val="000000" w:themeColor="text1"/>
          <w:sz w:val="28"/>
          <w:szCs w:val="28"/>
          <w:lang w:val="en-US"/>
        </w:rPr>
        <w:t xml:space="preserve">. – </w:t>
      </w:r>
      <w:r w:rsidR="007217FF" w:rsidRPr="00E3433E">
        <w:rPr>
          <w:rFonts w:ascii="Times New Roman" w:hAnsi="Times New Roman" w:cs="Times New Roman"/>
          <w:color w:val="000000" w:themeColor="text1"/>
          <w:sz w:val="28"/>
          <w:szCs w:val="28"/>
        </w:rPr>
        <w:t>Алматы</w:t>
      </w:r>
      <w:r w:rsidR="007217FF" w:rsidRPr="00E3433E">
        <w:rPr>
          <w:rFonts w:ascii="Times New Roman" w:hAnsi="Times New Roman" w:cs="Times New Roman"/>
          <w:color w:val="000000" w:themeColor="text1"/>
          <w:sz w:val="28"/>
          <w:szCs w:val="28"/>
          <w:lang w:val="en-US"/>
        </w:rPr>
        <w:t xml:space="preserve">, 2020. - №2/1. - </w:t>
      </w:r>
      <w:r w:rsidR="007217FF" w:rsidRPr="00E3433E">
        <w:rPr>
          <w:rFonts w:ascii="Times New Roman" w:hAnsi="Times New Roman" w:cs="Times New Roman"/>
          <w:color w:val="000000" w:themeColor="text1"/>
          <w:sz w:val="28"/>
          <w:szCs w:val="28"/>
        </w:rPr>
        <w:t>С</w:t>
      </w:r>
      <w:r w:rsidR="007217FF" w:rsidRPr="00E3433E">
        <w:rPr>
          <w:rFonts w:ascii="Times New Roman" w:hAnsi="Times New Roman" w:cs="Times New Roman"/>
          <w:color w:val="000000" w:themeColor="text1"/>
          <w:sz w:val="28"/>
          <w:szCs w:val="28"/>
          <w:lang w:val="en-US"/>
        </w:rPr>
        <w:t>. 32-35.</w:t>
      </w:r>
    </w:p>
    <w:p w14:paraId="6C2857A2" w14:textId="52862E12" w:rsidR="00B04E5B" w:rsidRPr="00E3433E" w:rsidRDefault="00B04E5B" w:rsidP="00B04E5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bCs/>
          <w:color w:val="000000" w:themeColor="text1"/>
          <w:sz w:val="28"/>
          <w:szCs w:val="28"/>
        </w:rPr>
        <w:t xml:space="preserve">29 </w:t>
      </w:r>
      <w:proofErr w:type="spellStart"/>
      <w:r w:rsidR="007217FF" w:rsidRPr="00E3433E">
        <w:rPr>
          <w:rFonts w:ascii="Times New Roman" w:hAnsi="Times New Roman" w:cs="Times New Roman"/>
          <w:color w:val="000000" w:themeColor="text1"/>
          <w:sz w:val="28"/>
          <w:szCs w:val="28"/>
        </w:rPr>
        <w:t>Сагинова</w:t>
      </w:r>
      <w:proofErr w:type="spellEnd"/>
      <w:r w:rsidR="007217FF" w:rsidRPr="00E3433E">
        <w:rPr>
          <w:rFonts w:ascii="Times New Roman" w:hAnsi="Times New Roman" w:cs="Times New Roman"/>
          <w:color w:val="000000" w:themeColor="text1"/>
          <w:sz w:val="28"/>
          <w:szCs w:val="28"/>
        </w:rPr>
        <w:t xml:space="preserve"> С.А. Обеспечение продовольственной безопасности Республики Казахстан в условиях интеграционных процессов.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w:t>
      </w:r>
      <w:proofErr w:type="spellStart"/>
      <w:r w:rsidR="007217FF" w:rsidRPr="00E3433E">
        <w:rPr>
          <w:rFonts w:ascii="Times New Roman" w:hAnsi="Times New Roman" w:cs="Times New Roman"/>
          <w:color w:val="000000" w:themeColor="text1"/>
          <w:sz w:val="28"/>
          <w:szCs w:val="28"/>
        </w:rPr>
        <w:t>докт</w:t>
      </w:r>
      <w:proofErr w:type="spellEnd"/>
      <w:r w:rsidR="007217FF" w:rsidRPr="00E3433E">
        <w:rPr>
          <w:rFonts w:ascii="Times New Roman" w:hAnsi="Times New Roman" w:cs="Times New Roman"/>
          <w:color w:val="000000" w:themeColor="text1"/>
          <w:sz w:val="28"/>
          <w:szCs w:val="28"/>
        </w:rPr>
        <w:t>. философии (PhD): 6D050600 - Экономика. - Нур-Султан, 2019. - 147 с.</w:t>
      </w:r>
    </w:p>
    <w:p w14:paraId="091CD4FC" w14:textId="6E57947B" w:rsidR="008C6306" w:rsidRPr="00E3433E" w:rsidRDefault="00B04E5B" w:rsidP="008C6306">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30 </w:t>
      </w:r>
      <w:r w:rsidR="007217FF" w:rsidRPr="00E3433E">
        <w:rPr>
          <w:rFonts w:ascii="Times New Roman" w:hAnsi="Times New Roman" w:cs="Times New Roman"/>
          <w:color w:val="000000" w:themeColor="text1"/>
          <w:sz w:val="28"/>
          <w:szCs w:val="28"/>
        </w:rPr>
        <w:t xml:space="preserve">Всеобщая Декларация о ликвидации голода и недоедания [электронный ресурс]. Режим доступа: </w:t>
      </w:r>
      <w:hyperlink r:id="rId20" w:history="1">
        <w:r w:rsidR="007217FF" w:rsidRPr="00E3433E">
          <w:rPr>
            <w:rStyle w:val="a5"/>
            <w:rFonts w:ascii="Times New Roman" w:hAnsi="Times New Roman" w:cs="Times New Roman"/>
            <w:color w:val="000000" w:themeColor="text1"/>
            <w:sz w:val="28"/>
            <w:szCs w:val="28"/>
            <w:lang w:val="en-US"/>
          </w:rPr>
          <w:t>https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www</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un</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org</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ru</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documents</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decl</w:t>
        </w:r>
        <w:proofErr w:type="spellEnd"/>
        <w:r w:rsidR="007217FF" w:rsidRPr="00E3433E">
          <w:rPr>
            <w:rStyle w:val="a5"/>
            <w:rFonts w:ascii="Times New Roman" w:hAnsi="Times New Roman" w:cs="Times New Roman"/>
            <w:color w:val="000000" w:themeColor="text1"/>
            <w:sz w:val="28"/>
            <w:szCs w:val="28"/>
          </w:rPr>
          <w:t>_</w:t>
        </w:r>
        <w:r w:rsidR="007217FF" w:rsidRPr="00E3433E">
          <w:rPr>
            <w:rStyle w:val="a5"/>
            <w:rFonts w:ascii="Times New Roman" w:hAnsi="Times New Roman" w:cs="Times New Roman"/>
            <w:color w:val="000000" w:themeColor="text1"/>
            <w:sz w:val="28"/>
            <w:szCs w:val="28"/>
            <w:lang w:val="en-US"/>
          </w:rPr>
          <w:t>conv</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declarations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hunger</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shtml</w:t>
        </w:r>
        <w:proofErr w:type="spellEnd"/>
      </w:hyperlink>
      <w:r w:rsidR="007217FF" w:rsidRPr="00E3433E">
        <w:rPr>
          <w:rFonts w:ascii="Times New Roman" w:hAnsi="Times New Roman" w:cs="Times New Roman"/>
          <w:color w:val="000000" w:themeColor="text1"/>
          <w:sz w:val="28"/>
          <w:szCs w:val="28"/>
        </w:rPr>
        <w:t xml:space="preserve"> (дата обращения: 13.10.2021)</w:t>
      </w:r>
      <w:r w:rsidR="00A3030A" w:rsidRPr="00E3433E">
        <w:rPr>
          <w:rFonts w:ascii="Times New Roman" w:hAnsi="Times New Roman" w:cs="Times New Roman"/>
          <w:color w:val="000000" w:themeColor="text1"/>
          <w:sz w:val="28"/>
          <w:szCs w:val="28"/>
        </w:rPr>
        <w:t>.</w:t>
      </w:r>
    </w:p>
    <w:p w14:paraId="3FA70B20" w14:textId="30E82507" w:rsidR="00C506E1" w:rsidRPr="00E3433E" w:rsidRDefault="008C6306" w:rsidP="00C506E1">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31 </w:t>
      </w:r>
      <w:r w:rsidR="007217FF" w:rsidRPr="00E3433E">
        <w:rPr>
          <w:rFonts w:ascii="Times New Roman" w:hAnsi="Times New Roman" w:cs="Times New Roman"/>
          <w:color w:val="000000" w:themeColor="text1"/>
          <w:sz w:val="28"/>
          <w:szCs w:val="28"/>
        </w:rPr>
        <w:t>Ахметова А.А. Международно-правовое обеспечение продовольственной безопасности в условиях пандемии covid-19 (на примере зерна). - «IV Международное книжное издание стран Содружества Независимых Государств «Лучший молодой ученый - 2021». - Нур-Султан: Бобек, 2021. – С. 52-54.</w:t>
      </w:r>
    </w:p>
    <w:p w14:paraId="20FB5964" w14:textId="54E13810" w:rsidR="00C506E1" w:rsidRPr="00E3433E" w:rsidRDefault="00C506E1" w:rsidP="00C506E1">
      <w:pPr>
        <w:ind w:firstLine="720"/>
        <w:jc w:val="both"/>
        <w:rPr>
          <w:rStyle w:val="s1"/>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32 </w:t>
      </w:r>
      <w:r w:rsidR="007217FF" w:rsidRPr="00E3433E">
        <w:rPr>
          <w:rStyle w:val="s1"/>
          <w:rFonts w:ascii="Times New Roman" w:hAnsi="Times New Roman" w:cs="Times New Roman"/>
          <w:color w:val="000000" w:themeColor="text1"/>
          <w:sz w:val="28"/>
          <w:szCs w:val="28"/>
          <w:lang w:val="en-US"/>
        </w:rPr>
        <w:t>Akhmetova</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A</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Legal</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aspects</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of</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ensuring</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food</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security</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in</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the</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field</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of</w:t>
      </w:r>
      <w:r w:rsidR="007217FF" w:rsidRPr="00E3433E">
        <w:rPr>
          <w:rStyle w:val="s1"/>
          <w:rFonts w:ascii="Times New Roman" w:hAnsi="Times New Roman" w:cs="Times New Roman"/>
          <w:color w:val="000000" w:themeColor="text1"/>
          <w:sz w:val="28"/>
          <w:szCs w:val="28"/>
        </w:rPr>
        <w:t xml:space="preserve"> </w:t>
      </w:r>
      <w:r w:rsidR="007217FF" w:rsidRPr="00E3433E">
        <w:rPr>
          <w:rStyle w:val="s1"/>
          <w:rFonts w:ascii="Times New Roman" w:hAnsi="Times New Roman" w:cs="Times New Roman"/>
          <w:color w:val="000000" w:themeColor="text1"/>
          <w:sz w:val="28"/>
          <w:szCs w:val="28"/>
          <w:lang w:val="en-US"/>
        </w:rPr>
        <w:t>grain</w:t>
      </w:r>
      <w:r w:rsidR="007217FF" w:rsidRPr="00E3433E">
        <w:rPr>
          <w:rStyle w:val="s1"/>
          <w:rFonts w:ascii="Times New Roman" w:hAnsi="Times New Roman" w:cs="Times New Roman"/>
          <w:color w:val="000000" w:themeColor="text1"/>
          <w:sz w:val="28"/>
          <w:szCs w:val="28"/>
        </w:rPr>
        <w:t xml:space="preserve"> // Внешнеэкономическая деятельность в постковидный период: международная научно-практическая конференция Совета молодых ученых ВАВТ. - М.: ВАВТ, 2021. - С. 28-35.</w:t>
      </w:r>
    </w:p>
    <w:p w14:paraId="76093466" w14:textId="5F309254" w:rsidR="00C506E1" w:rsidRPr="00E3433E" w:rsidRDefault="00C506E1" w:rsidP="00C506E1">
      <w:pPr>
        <w:ind w:firstLine="720"/>
        <w:jc w:val="both"/>
        <w:rPr>
          <w:rFonts w:ascii="Times New Roman" w:hAnsi="Times New Roman" w:cs="Times New Roman"/>
          <w:bCs/>
          <w:color w:val="000000" w:themeColor="text1"/>
          <w:sz w:val="28"/>
          <w:szCs w:val="28"/>
          <w:lang w:val="en-US"/>
        </w:rPr>
      </w:pPr>
      <w:r w:rsidRPr="00E3433E">
        <w:rPr>
          <w:rStyle w:val="s1"/>
          <w:rFonts w:ascii="Times New Roman" w:hAnsi="Times New Roman" w:cs="Times New Roman"/>
          <w:bCs/>
          <w:color w:val="000000" w:themeColor="text1"/>
          <w:sz w:val="28"/>
          <w:szCs w:val="28"/>
          <w:lang w:val="en-US"/>
        </w:rPr>
        <w:t xml:space="preserve">33 </w:t>
      </w:r>
      <w:proofErr w:type="spellStart"/>
      <w:r w:rsidR="007217FF" w:rsidRPr="00E3433E">
        <w:rPr>
          <w:rFonts w:ascii="Times New Roman" w:hAnsi="Times New Roman" w:cs="Times New Roman"/>
          <w:color w:val="000000" w:themeColor="text1"/>
          <w:sz w:val="28"/>
          <w:szCs w:val="28"/>
          <w:lang w:val="en-US"/>
        </w:rPr>
        <w:t>Nyssanbekova</w:t>
      </w:r>
      <w:proofErr w:type="spellEnd"/>
      <w:r w:rsidR="007217FF" w:rsidRPr="00E3433E">
        <w:rPr>
          <w:rFonts w:ascii="Times New Roman" w:hAnsi="Times New Roman" w:cs="Times New Roman"/>
          <w:color w:val="000000" w:themeColor="text1"/>
          <w:sz w:val="28"/>
          <w:szCs w:val="28"/>
          <w:lang w:val="en-US"/>
        </w:rPr>
        <w:t xml:space="preserve"> L.B., </w:t>
      </w:r>
      <w:proofErr w:type="spellStart"/>
      <w:r w:rsidR="007217FF" w:rsidRPr="00E3433E">
        <w:rPr>
          <w:rFonts w:ascii="Times New Roman" w:hAnsi="Times New Roman" w:cs="Times New Roman"/>
          <w:color w:val="000000" w:themeColor="text1"/>
          <w:sz w:val="28"/>
          <w:szCs w:val="28"/>
          <w:lang w:val="en-US"/>
        </w:rPr>
        <w:t>Mashimbaeva</w:t>
      </w:r>
      <w:proofErr w:type="spellEnd"/>
      <w:r w:rsidR="007217FF" w:rsidRPr="00E3433E">
        <w:rPr>
          <w:rFonts w:ascii="Times New Roman" w:hAnsi="Times New Roman" w:cs="Times New Roman"/>
          <w:color w:val="000000" w:themeColor="text1"/>
          <w:sz w:val="28"/>
          <w:szCs w:val="28"/>
          <w:lang w:val="en-US"/>
        </w:rPr>
        <w:t xml:space="preserve"> G.A., </w:t>
      </w:r>
      <w:proofErr w:type="spellStart"/>
      <w:r w:rsidR="007217FF" w:rsidRPr="00E3433E">
        <w:rPr>
          <w:rFonts w:ascii="Times New Roman" w:hAnsi="Times New Roman" w:cs="Times New Roman"/>
          <w:color w:val="000000" w:themeColor="text1"/>
          <w:sz w:val="28"/>
          <w:szCs w:val="28"/>
          <w:lang w:val="en-US"/>
        </w:rPr>
        <w:t>Sairambaeva</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Zh.T</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Altayeva</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K.Zh</w:t>
      </w:r>
      <w:proofErr w:type="spellEnd"/>
      <w:r w:rsidR="007217FF" w:rsidRPr="00E3433E">
        <w:rPr>
          <w:rFonts w:ascii="Times New Roman" w:hAnsi="Times New Roman" w:cs="Times New Roman"/>
          <w:color w:val="000000" w:themeColor="text1"/>
          <w:sz w:val="28"/>
          <w:szCs w:val="28"/>
          <w:lang w:val="en-US"/>
        </w:rPr>
        <w:t>. Analysis of the concept of «natural person» in public law and private law relations // Mediterranean Journal of Social Sciences. – 2015. – Vol. 6, № 5. – P. 83-87.</w:t>
      </w:r>
    </w:p>
    <w:p w14:paraId="0E4B95DC" w14:textId="656A9C85" w:rsidR="00C506E1" w:rsidRPr="00E3433E" w:rsidRDefault="00C506E1" w:rsidP="00C506E1">
      <w:pPr>
        <w:ind w:firstLine="720"/>
        <w:jc w:val="both"/>
        <w:rPr>
          <w:rStyle w:val="s1"/>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34 </w:t>
      </w:r>
      <w:r w:rsidR="007217FF" w:rsidRPr="00E3433E">
        <w:rPr>
          <w:rFonts w:ascii="Times New Roman" w:hAnsi="Times New Roman" w:cs="Times New Roman"/>
          <w:color w:val="000000" w:themeColor="text1"/>
          <w:sz w:val="28"/>
          <w:szCs w:val="28"/>
        </w:rPr>
        <w:t xml:space="preserve">Ахметова А.А. Место и роль зерна в международно-правовом обеспечении продовольственной безопасности // Материалы международной научной конференции студентов и молодых ученых «Фараби </w:t>
      </w:r>
      <w:proofErr w:type="spellStart"/>
      <w:r w:rsidR="007217FF" w:rsidRPr="00E3433E">
        <w:rPr>
          <w:rFonts w:ascii="Times New Roman" w:hAnsi="Times New Roman" w:cs="Times New Roman"/>
          <w:color w:val="000000" w:themeColor="text1"/>
          <w:sz w:val="28"/>
          <w:szCs w:val="28"/>
        </w:rPr>
        <w:t>Әлемі</w:t>
      </w:r>
      <w:proofErr w:type="spellEnd"/>
      <w:r w:rsidR="007217FF" w:rsidRPr="00E3433E">
        <w:rPr>
          <w:rFonts w:ascii="Times New Roman" w:hAnsi="Times New Roman" w:cs="Times New Roman"/>
          <w:color w:val="000000" w:themeColor="text1"/>
          <w:sz w:val="28"/>
          <w:szCs w:val="28"/>
        </w:rPr>
        <w:t xml:space="preserve">». - Алматы: </w:t>
      </w:r>
      <w:proofErr w:type="spellStart"/>
      <w:r w:rsidR="007217FF" w:rsidRPr="00E3433E">
        <w:rPr>
          <w:rFonts w:ascii="Times New Roman" w:hAnsi="Times New Roman" w:cs="Times New Roman"/>
          <w:color w:val="000000" w:themeColor="text1"/>
          <w:sz w:val="28"/>
          <w:szCs w:val="28"/>
        </w:rPr>
        <w:t>Қазақ</w:t>
      </w:r>
      <w:proofErr w:type="spellEnd"/>
      <w:r w:rsidR="007217FF" w:rsidRPr="00E3433E">
        <w:rPr>
          <w:rFonts w:ascii="Times New Roman" w:hAnsi="Times New Roman" w:cs="Times New Roman"/>
          <w:color w:val="000000" w:themeColor="text1"/>
          <w:sz w:val="28"/>
          <w:szCs w:val="28"/>
        </w:rPr>
        <w:t xml:space="preserve"> университет, 2021. - С. 32-35.</w:t>
      </w:r>
    </w:p>
    <w:p w14:paraId="09DBC0BD" w14:textId="46038BC2" w:rsidR="00C506E1" w:rsidRPr="00E3433E" w:rsidRDefault="00C506E1" w:rsidP="00C506E1">
      <w:pPr>
        <w:ind w:firstLine="720"/>
        <w:jc w:val="both"/>
        <w:rPr>
          <w:rFonts w:ascii="Times New Roman" w:hAnsi="Times New Roman" w:cs="Times New Roman"/>
          <w:bCs/>
          <w:color w:val="000000" w:themeColor="text1"/>
          <w:sz w:val="28"/>
          <w:szCs w:val="28"/>
          <w:lang w:val="en-US"/>
        </w:rPr>
      </w:pPr>
      <w:r w:rsidRPr="00E3433E">
        <w:rPr>
          <w:rStyle w:val="s1"/>
          <w:rFonts w:ascii="Times New Roman" w:hAnsi="Times New Roman" w:cs="Times New Roman"/>
          <w:bCs/>
          <w:color w:val="000000" w:themeColor="text1"/>
          <w:sz w:val="28"/>
          <w:szCs w:val="28"/>
          <w:lang w:val="en-US"/>
        </w:rPr>
        <w:t xml:space="preserve">35 </w:t>
      </w:r>
      <w:r w:rsidR="007217FF" w:rsidRPr="00E3433E">
        <w:rPr>
          <w:rStyle w:val="s1"/>
          <w:rFonts w:ascii="Times New Roman" w:hAnsi="Times New Roman" w:cs="Times New Roman"/>
          <w:color w:val="000000" w:themeColor="text1"/>
          <w:sz w:val="28"/>
          <w:szCs w:val="28"/>
          <w:lang w:val="en-US"/>
        </w:rPr>
        <w:t xml:space="preserve">Akhmetova A.A. The place and role of grain in ensuring food security in the context of the COVID-19 pandemic: an international legal approach // International scientific conference «Foundations and trends in modern learning». – Berlin: </w:t>
      </w:r>
      <w:proofErr w:type="spellStart"/>
      <w:r w:rsidR="007217FF" w:rsidRPr="00E3433E">
        <w:rPr>
          <w:rStyle w:val="s1"/>
          <w:rFonts w:ascii="Times New Roman" w:hAnsi="Times New Roman" w:cs="Times New Roman"/>
          <w:color w:val="000000" w:themeColor="text1"/>
          <w:sz w:val="28"/>
          <w:szCs w:val="28"/>
          <w:lang w:val="en-US"/>
        </w:rPr>
        <w:t>Publisher.agency</w:t>
      </w:r>
      <w:proofErr w:type="spellEnd"/>
      <w:r w:rsidR="007217FF" w:rsidRPr="00E3433E">
        <w:rPr>
          <w:rStyle w:val="s1"/>
          <w:rFonts w:ascii="Times New Roman" w:hAnsi="Times New Roman" w:cs="Times New Roman"/>
          <w:color w:val="000000" w:themeColor="text1"/>
          <w:sz w:val="28"/>
          <w:szCs w:val="28"/>
          <w:lang w:val="en-US"/>
        </w:rPr>
        <w:t xml:space="preserve">, 2023. </w:t>
      </w:r>
      <w:r w:rsidR="007217FF" w:rsidRPr="00E3433E">
        <w:rPr>
          <w:rFonts w:ascii="Times New Roman" w:hAnsi="Times New Roman" w:cs="Times New Roman"/>
          <w:color w:val="000000" w:themeColor="text1"/>
          <w:sz w:val="28"/>
          <w:szCs w:val="28"/>
          <w:lang w:val="en-US"/>
        </w:rPr>
        <w:t>– p. 241- 244.</w:t>
      </w:r>
    </w:p>
    <w:p w14:paraId="6F0DBF3A" w14:textId="11156B78" w:rsidR="00C506E1" w:rsidRPr="00E3433E" w:rsidRDefault="00C506E1" w:rsidP="00C506E1">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36 </w:t>
      </w:r>
      <w:r w:rsidR="007217FF" w:rsidRPr="00E3433E">
        <w:rPr>
          <w:rFonts w:ascii="Times New Roman" w:hAnsi="Times New Roman" w:cs="Times New Roman"/>
          <w:color w:val="000000" w:themeColor="text1"/>
          <w:sz w:val="28"/>
          <w:szCs w:val="28"/>
        </w:rPr>
        <w:t xml:space="preserve">Международный пакт об экономических, социальных и культурных правах [электронный ресурс]. Режим доступа: </w:t>
      </w:r>
      <w:hyperlink r:id="rId21" w:history="1">
        <w:r w:rsidR="007217FF" w:rsidRPr="00E3433E">
          <w:rPr>
            <w:rStyle w:val="a5"/>
            <w:rFonts w:ascii="Times New Roman" w:hAnsi="Times New Roman" w:cs="Times New Roman"/>
            <w:color w:val="000000" w:themeColor="text1"/>
            <w:sz w:val="28"/>
            <w:szCs w:val="28"/>
          </w:rPr>
          <w:t>https://www.un.org/ru/documents/decl_conv/conventions/pactecon.shtml</w:t>
        </w:r>
      </w:hyperlink>
      <w:r w:rsidR="007217FF" w:rsidRPr="00E3433E">
        <w:rPr>
          <w:rFonts w:ascii="Times New Roman" w:hAnsi="Times New Roman" w:cs="Times New Roman"/>
          <w:color w:val="000000" w:themeColor="text1"/>
          <w:sz w:val="28"/>
          <w:szCs w:val="28"/>
        </w:rPr>
        <w:t xml:space="preserve"> (дата обращения: 24.11.2024).</w:t>
      </w:r>
    </w:p>
    <w:p w14:paraId="06BFBA26" w14:textId="7DC893D6" w:rsidR="00C506E1" w:rsidRPr="00E3433E" w:rsidRDefault="00C506E1" w:rsidP="00C506E1">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37 </w:t>
      </w:r>
      <w:r w:rsidR="007217FF" w:rsidRPr="00E3433E">
        <w:rPr>
          <w:rFonts w:ascii="Times New Roman" w:hAnsi="Times New Roman" w:cs="Times New Roman"/>
          <w:color w:val="000000" w:themeColor="text1"/>
          <w:sz w:val="28"/>
          <w:szCs w:val="28"/>
          <w:lang w:val="en-US"/>
        </w:rPr>
        <w:t>Chen Y. Protecting the right to food in the era of COVID-19 and beyond // Ga. J. Int'l &amp; Comp. L. - 2021. - Vol. 49. - P. 1-33.</w:t>
      </w:r>
    </w:p>
    <w:p w14:paraId="1158A1AC" w14:textId="12DC7042" w:rsidR="00C506E1" w:rsidRPr="00E3433E" w:rsidRDefault="00C506E1" w:rsidP="00C506E1">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38 </w:t>
      </w:r>
      <w:r w:rsidR="007217FF" w:rsidRPr="00E3433E">
        <w:rPr>
          <w:rFonts w:ascii="Times New Roman" w:hAnsi="Times New Roman" w:cs="Times New Roman"/>
          <w:color w:val="000000" w:themeColor="text1"/>
          <w:sz w:val="28"/>
          <w:szCs w:val="28"/>
          <w:lang w:val="en-US"/>
        </w:rPr>
        <w:t xml:space="preserve">Global </w:t>
      </w:r>
      <w:proofErr w:type="gramStart"/>
      <w:r w:rsidR="007217FF" w:rsidRPr="00E3433E">
        <w:rPr>
          <w:rFonts w:ascii="Times New Roman" w:hAnsi="Times New Roman" w:cs="Times New Roman"/>
          <w:color w:val="000000" w:themeColor="text1"/>
          <w:sz w:val="28"/>
          <w:szCs w:val="28"/>
          <w:lang w:val="en-US"/>
        </w:rPr>
        <w:t>report</w:t>
      </w:r>
      <w:proofErr w:type="gramEnd"/>
      <w:r w:rsidR="007217FF" w:rsidRPr="00E3433E">
        <w:rPr>
          <w:rFonts w:ascii="Times New Roman" w:hAnsi="Times New Roman" w:cs="Times New Roman"/>
          <w:color w:val="000000" w:themeColor="text1"/>
          <w:sz w:val="28"/>
          <w:szCs w:val="28"/>
          <w:lang w:val="en-US"/>
        </w:rPr>
        <w:t xml:space="preserve"> on food crises (GRFC) 2024 [electronic resource]. Access mode: </w:t>
      </w:r>
      <w:hyperlink r:id="rId22" w:history="1">
        <w:r w:rsidR="007217FF" w:rsidRPr="00E3433E">
          <w:rPr>
            <w:rStyle w:val="a5"/>
            <w:rFonts w:ascii="Times New Roman" w:hAnsi="Times New Roman" w:cs="Times New Roman"/>
            <w:color w:val="000000" w:themeColor="text1"/>
            <w:sz w:val="28"/>
            <w:szCs w:val="28"/>
            <w:lang w:val="en-US"/>
          </w:rPr>
          <w:t>https://www.wfp.org/publications/global-report-food-crises-grfc</w:t>
        </w:r>
      </w:hyperlink>
      <w:r w:rsidR="007217FF" w:rsidRPr="00E3433E">
        <w:rPr>
          <w:rFonts w:ascii="Times New Roman" w:hAnsi="Times New Roman" w:cs="Times New Roman"/>
          <w:color w:val="000000" w:themeColor="text1"/>
          <w:sz w:val="28"/>
          <w:szCs w:val="28"/>
          <w:lang w:val="en-US"/>
        </w:rPr>
        <w:t xml:space="preserve"> (date of the application: 24.11.2024).</w:t>
      </w:r>
    </w:p>
    <w:p w14:paraId="73E2B41B" w14:textId="2DCB3CAA" w:rsidR="00C506E1" w:rsidRPr="00E3433E" w:rsidRDefault="00C506E1" w:rsidP="00C506E1">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39 </w:t>
      </w:r>
      <w:proofErr w:type="spellStart"/>
      <w:r w:rsidR="007217FF" w:rsidRPr="00E3433E">
        <w:rPr>
          <w:rFonts w:ascii="Times New Roman" w:hAnsi="Times New Roman" w:cs="Times New Roman"/>
          <w:color w:val="000000" w:themeColor="text1"/>
          <w:sz w:val="28"/>
          <w:szCs w:val="28"/>
        </w:rPr>
        <w:t>Вечернин</w:t>
      </w:r>
      <w:proofErr w:type="spellEnd"/>
      <w:r w:rsidR="007217FF" w:rsidRPr="00E3433E">
        <w:rPr>
          <w:rFonts w:ascii="Times New Roman" w:hAnsi="Times New Roman" w:cs="Times New Roman"/>
          <w:color w:val="000000" w:themeColor="text1"/>
          <w:sz w:val="28"/>
          <w:szCs w:val="28"/>
        </w:rPr>
        <w:t xml:space="preserve"> Д.С. Проблема периодизации международно-правового регулирования продовольственной безопасности // Актуальные проблемы российского права. - 2023. - </w:t>
      </w:r>
      <w:r w:rsidR="007217FF" w:rsidRPr="00E3433E">
        <w:rPr>
          <w:rFonts w:ascii="Times New Roman" w:hAnsi="Times New Roman" w:cs="Times New Roman"/>
          <w:color w:val="000000" w:themeColor="text1"/>
          <w:sz w:val="28"/>
          <w:szCs w:val="28"/>
          <w:lang w:val="en-US"/>
        </w:rPr>
        <w:t>T</w:t>
      </w:r>
      <w:r w:rsidR="007217FF" w:rsidRPr="00E3433E">
        <w:rPr>
          <w:rFonts w:ascii="Times New Roman" w:hAnsi="Times New Roman" w:cs="Times New Roman"/>
          <w:color w:val="000000" w:themeColor="text1"/>
          <w:sz w:val="28"/>
          <w:szCs w:val="28"/>
        </w:rPr>
        <w:t>. 18, № 9. - С. 157-165.</w:t>
      </w:r>
    </w:p>
    <w:p w14:paraId="1704962C" w14:textId="68E3116F" w:rsidR="006E2394" w:rsidRPr="00E3433E" w:rsidRDefault="00C506E1" w:rsidP="006E239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40 </w:t>
      </w:r>
      <w:r w:rsidR="007217FF" w:rsidRPr="00E3433E">
        <w:rPr>
          <w:rFonts w:ascii="Times New Roman" w:hAnsi="Times New Roman" w:cs="Times New Roman"/>
          <w:color w:val="000000" w:themeColor="text1"/>
          <w:sz w:val="28"/>
          <w:szCs w:val="28"/>
        </w:rPr>
        <w:t xml:space="preserve">Конвенция об оказании продовольственной помощи 1999 года [электронный ресурс]. Режим доступа: </w:t>
      </w:r>
      <w:hyperlink r:id="rId23" w:history="1">
        <w:r w:rsidR="007217FF" w:rsidRPr="00E3433E">
          <w:rPr>
            <w:rStyle w:val="a5"/>
            <w:rFonts w:ascii="Times New Roman" w:hAnsi="Times New Roman" w:cs="Times New Roman"/>
            <w:color w:val="000000" w:themeColor="text1"/>
            <w:sz w:val="28"/>
            <w:szCs w:val="28"/>
            <w:lang w:val="en-US"/>
          </w:rPr>
          <w:t>https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www</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un</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org</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ru</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documents</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decl</w:t>
        </w:r>
        <w:proofErr w:type="spellEnd"/>
        <w:r w:rsidR="007217FF" w:rsidRPr="00E3433E">
          <w:rPr>
            <w:rStyle w:val="a5"/>
            <w:rFonts w:ascii="Times New Roman" w:hAnsi="Times New Roman" w:cs="Times New Roman"/>
            <w:color w:val="000000" w:themeColor="text1"/>
            <w:sz w:val="28"/>
            <w:szCs w:val="28"/>
          </w:rPr>
          <w:t>_</w:t>
        </w:r>
        <w:r w:rsidR="007217FF" w:rsidRPr="00E3433E">
          <w:rPr>
            <w:rStyle w:val="a5"/>
            <w:rFonts w:ascii="Times New Roman" w:hAnsi="Times New Roman" w:cs="Times New Roman"/>
            <w:color w:val="000000" w:themeColor="text1"/>
            <w:sz w:val="28"/>
            <w:szCs w:val="28"/>
            <w:lang w:val="en-US"/>
          </w:rPr>
          <w:t>conv</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conventions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food</w:t>
        </w:r>
        <w:r w:rsidR="007217FF" w:rsidRPr="00E3433E">
          <w:rPr>
            <w:rStyle w:val="a5"/>
            <w:rFonts w:ascii="Times New Roman" w:hAnsi="Times New Roman" w:cs="Times New Roman"/>
            <w:color w:val="000000" w:themeColor="text1"/>
            <w:sz w:val="28"/>
            <w:szCs w:val="28"/>
          </w:rPr>
          <w:t>_</w:t>
        </w:r>
        <w:r w:rsidR="007217FF" w:rsidRPr="00E3433E">
          <w:rPr>
            <w:rStyle w:val="a5"/>
            <w:rFonts w:ascii="Times New Roman" w:hAnsi="Times New Roman" w:cs="Times New Roman"/>
            <w:color w:val="000000" w:themeColor="text1"/>
            <w:sz w:val="28"/>
            <w:szCs w:val="28"/>
            <w:lang w:val="en-US"/>
          </w:rPr>
          <w:t>aid</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shtml</w:t>
        </w:r>
        <w:proofErr w:type="spellEnd"/>
      </w:hyperlink>
      <w:r w:rsidR="007217FF" w:rsidRPr="00E3433E">
        <w:rPr>
          <w:rFonts w:ascii="Times New Roman" w:hAnsi="Times New Roman" w:cs="Times New Roman"/>
          <w:color w:val="000000" w:themeColor="text1"/>
          <w:sz w:val="28"/>
          <w:szCs w:val="28"/>
        </w:rPr>
        <w:t xml:space="preserve"> (дата обращения: 17.10.2021).</w:t>
      </w:r>
    </w:p>
    <w:p w14:paraId="5EA3091E" w14:textId="6A20BAB2" w:rsidR="006E2394" w:rsidRPr="00E3433E" w:rsidRDefault="006E2394" w:rsidP="006E239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41 </w:t>
      </w:r>
      <w:r w:rsidR="007217FF" w:rsidRPr="00E3433E">
        <w:rPr>
          <w:rFonts w:ascii="Times New Roman" w:hAnsi="Times New Roman" w:cs="Times New Roman"/>
          <w:color w:val="000000" w:themeColor="text1"/>
          <w:sz w:val="28"/>
          <w:szCs w:val="28"/>
        </w:rPr>
        <w:t>Валетова Ю.А. К вопросу о совершенствовании механизма международно-правового регулирования проблемы оказания продовольственной помощи нуждающимся странам // Новый университет. - 2011. -  №10. - С. 54-57.</w:t>
      </w:r>
    </w:p>
    <w:p w14:paraId="59AFE4EE" w14:textId="5658A8DE" w:rsidR="006E2394" w:rsidRPr="00E3433E" w:rsidRDefault="006E2394" w:rsidP="006E239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42</w:t>
      </w:r>
      <w:r w:rsidR="00FB3CA3" w:rsidRPr="00E3433E">
        <w:rPr>
          <w:rFonts w:ascii="Times New Roman" w:hAnsi="Times New Roman" w:cs="Times New Roman"/>
          <w:bCs/>
          <w:color w:val="000000" w:themeColor="text1"/>
          <w:sz w:val="28"/>
          <w:szCs w:val="28"/>
        </w:rPr>
        <w:t xml:space="preserve"> </w:t>
      </w:r>
      <w:r w:rsidR="007217FF" w:rsidRPr="00E3433E">
        <w:rPr>
          <w:rFonts w:ascii="Times New Roman" w:hAnsi="Times New Roman" w:cs="Times New Roman"/>
          <w:color w:val="000000" w:themeColor="text1"/>
          <w:sz w:val="28"/>
          <w:szCs w:val="28"/>
        </w:rPr>
        <w:t xml:space="preserve">Сбор данных по продовольственной помощи для нужд КПРИ: оценки существующих систем и предложение по решению проблемы пробелов в данных [электронный ресурс]. Режим доступа:   </w:t>
      </w:r>
      <w:hyperlink r:id="rId24" w:history="1">
        <w:r w:rsidR="007217FF" w:rsidRPr="00E3433E">
          <w:rPr>
            <w:rStyle w:val="a5"/>
            <w:rFonts w:ascii="Times New Roman" w:hAnsi="Times New Roman" w:cs="Times New Roman"/>
            <w:color w:val="000000" w:themeColor="text1"/>
            <w:sz w:val="28"/>
            <w:szCs w:val="28"/>
          </w:rPr>
          <w:t>https://www.fao.org/fileadmin/user_upload/bodies/CCP_72/CCP72_INF/MX591_INF_8/MX591_CCP_18_INF_8_ru.pdf</w:t>
        </w:r>
      </w:hyperlink>
      <w:r w:rsidR="007217FF" w:rsidRPr="00E3433E">
        <w:rPr>
          <w:rFonts w:ascii="Times New Roman" w:hAnsi="Times New Roman" w:cs="Times New Roman"/>
          <w:color w:val="000000" w:themeColor="text1"/>
          <w:sz w:val="28"/>
          <w:szCs w:val="28"/>
        </w:rPr>
        <w:t xml:space="preserve"> (дата обращения: 18.10.2021).</w:t>
      </w:r>
    </w:p>
    <w:p w14:paraId="44DC3B4E" w14:textId="22532C56" w:rsidR="006E2394" w:rsidRPr="00E3433E" w:rsidRDefault="006E2394" w:rsidP="006E2394">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43 </w:t>
      </w:r>
      <w:r w:rsidR="007217FF" w:rsidRPr="00E3433E">
        <w:rPr>
          <w:rStyle w:val="s1"/>
          <w:rFonts w:ascii="Times New Roman" w:hAnsi="Times New Roman" w:cs="Times New Roman"/>
          <w:color w:val="000000" w:themeColor="text1"/>
          <w:sz w:val="28"/>
          <w:szCs w:val="28"/>
          <w:lang w:val="en-US"/>
        </w:rPr>
        <w:t xml:space="preserve">Akhmetova A.A. </w:t>
      </w:r>
      <w:r w:rsidR="007217FF" w:rsidRPr="00E3433E">
        <w:rPr>
          <w:rFonts w:ascii="Times New Roman" w:hAnsi="Times New Roman" w:cs="Times New Roman"/>
          <w:color w:val="000000" w:themeColor="text1"/>
          <w:sz w:val="28"/>
          <w:szCs w:val="28"/>
          <w:lang w:val="en-US"/>
        </w:rPr>
        <w:t xml:space="preserve">Modern legal mechanisms for global food security: a focus on grain </w:t>
      </w:r>
      <w:r w:rsidR="007217FF" w:rsidRPr="00E3433E">
        <w:rPr>
          <w:rStyle w:val="s1"/>
          <w:rFonts w:ascii="Times New Roman" w:hAnsi="Times New Roman" w:cs="Times New Roman"/>
          <w:color w:val="000000" w:themeColor="text1"/>
          <w:sz w:val="28"/>
          <w:szCs w:val="28"/>
          <w:lang w:val="en-US"/>
        </w:rPr>
        <w:t xml:space="preserve">// International scientific conference «Research reviews». - Prague: </w:t>
      </w:r>
      <w:proofErr w:type="spellStart"/>
      <w:r w:rsidR="007217FF" w:rsidRPr="00E3433E">
        <w:rPr>
          <w:rStyle w:val="s1"/>
          <w:rFonts w:ascii="Times New Roman" w:hAnsi="Times New Roman" w:cs="Times New Roman"/>
          <w:color w:val="000000" w:themeColor="text1"/>
          <w:sz w:val="28"/>
          <w:szCs w:val="28"/>
          <w:lang w:val="en-US"/>
        </w:rPr>
        <w:t>Publisher.agency</w:t>
      </w:r>
      <w:proofErr w:type="spellEnd"/>
      <w:r w:rsidR="007217FF" w:rsidRPr="00E3433E">
        <w:rPr>
          <w:rStyle w:val="s1"/>
          <w:rFonts w:ascii="Times New Roman" w:hAnsi="Times New Roman" w:cs="Times New Roman"/>
          <w:color w:val="000000" w:themeColor="text1"/>
          <w:sz w:val="28"/>
          <w:szCs w:val="28"/>
          <w:lang w:val="en-US"/>
        </w:rPr>
        <w:t xml:space="preserve">, 2025. </w:t>
      </w:r>
      <w:r w:rsidR="007217FF" w:rsidRPr="00E3433E">
        <w:rPr>
          <w:rFonts w:ascii="Times New Roman" w:hAnsi="Times New Roman" w:cs="Times New Roman"/>
          <w:color w:val="000000" w:themeColor="text1"/>
          <w:sz w:val="28"/>
          <w:szCs w:val="28"/>
          <w:lang w:val="en-US"/>
        </w:rPr>
        <w:t>– p. 73- 74.</w:t>
      </w:r>
    </w:p>
    <w:p w14:paraId="20B05E77" w14:textId="6BD890FE" w:rsidR="00665DE1" w:rsidRPr="00E3433E" w:rsidRDefault="006E2394" w:rsidP="00665DE1">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44 </w:t>
      </w:r>
      <w:r w:rsidR="007217FF" w:rsidRPr="00E3433E">
        <w:rPr>
          <w:rFonts w:ascii="Times New Roman" w:hAnsi="Times New Roman" w:cs="Times New Roman"/>
          <w:color w:val="000000" w:themeColor="text1"/>
          <w:sz w:val="28"/>
          <w:szCs w:val="28"/>
        </w:rPr>
        <w:t>Ковалева А.И., Васильева В.И. Стратегические запасы зерна как фактор продовольственной безопасности страны // Инновационные технологии производства и хранения материальных ценностей для государственных нужд. - Москва, 2017. - № 7. - С. 131-139.</w:t>
      </w:r>
    </w:p>
    <w:p w14:paraId="23AE6888" w14:textId="6E3F517D" w:rsidR="00665DE1" w:rsidRPr="00E3433E" w:rsidRDefault="00665DE1" w:rsidP="00665DE1">
      <w:pPr>
        <w:ind w:firstLine="720"/>
        <w:jc w:val="both"/>
        <w:rPr>
          <w:rStyle w:val="s1"/>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45 </w:t>
      </w:r>
      <w:r w:rsidR="007217FF" w:rsidRPr="00E3433E">
        <w:rPr>
          <w:rStyle w:val="s1"/>
          <w:rFonts w:ascii="Times New Roman" w:hAnsi="Times New Roman" w:cs="Times New Roman"/>
          <w:color w:val="000000" w:themeColor="text1"/>
          <w:sz w:val="28"/>
          <w:szCs w:val="28"/>
          <w:lang w:val="en-US"/>
        </w:rPr>
        <w:t xml:space="preserve">Schutter </w:t>
      </w:r>
      <w:proofErr w:type="spellStart"/>
      <w:r w:rsidR="007217FF" w:rsidRPr="00E3433E">
        <w:rPr>
          <w:rStyle w:val="s1"/>
          <w:rFonts w:ascii="Times New Roman" w:hAnsi="Times New Roman" w:cs="Times New Roman"/>
          <w:color w:val="000000" w:themeColor="text1"/>
          <w:sz w:val="28"/>
          <w:szCs w:val="28"/>
          <w:lang w:val="en-US"/>
        </w:rPr>
        <w:t>O.De</w:t>
      </w:r>
      <w:proofErr w:type="spellEnd"/>
      <w:r w:rsidR="007217FF" w:rsidRPr="00E3433E">
        <w:rPr>
          <w:rStyle w:val="s1"/>
          <w:rFonts w:ascii="Times New Roman" w:hAnsi="Times New Roman" w:cs="Times New Roman"/>
          <w:color w:val="000000" w:themeColor="text1"/>
          <w:sz w:val="28"/>
          <w:szCs w:val="28"/>
          <w:lang w:val="en-US"/>
        </w:rPr>
        <w:t>. The World Trade Organization and the post-global food crisis agenda: putting food security first in the international trade system // Activity report. - Geneva, 2011. - P. 1-20.</w:t>
      </w:r>
    </w:p>
    <w:p w14:paraId="4B12506C" w14:textId="0E2613F0" w:rsidR="008F7724" w:rsidRPr="00E3433E" w:rsidRDefault="00665DE1" w:rsidP="008F7724">
      <w:pPr>
        <w:ind w:firstLine="720"/>
        <w:jc w:val="both"/>
        <w:rPr>
          <w:rFonts w:ascii="Times New Roman" w:hAnsi="Times New Roman" w:cs="Times New Roman"/>
          <w:bCs/>
          <w:color w:val="000000" w:themeColor="text1"/>
          <w:sz w:val="28"/>
          <w:szCs w:val="28"/>
        </w:rPr>
      </w:pPr>
      <w:r w:rsidRPr="00E3433E">
        <w:rPr>
          <w:rStyle w:val="s1"/>
          <w:rFonts w:ascii="Times New Roman" w:hAnsi="Times New Roman" w:cs="Times New Roman"/>
          <w:bCs/>
          <w:color w:val="000000" w:themeColor="text1"/>
          <w:sz w:val="28"/>
          <w:szCs w:val="28"/>
        </w:rPr>
        <w:t xml:space="preserve">46 </w:t>
      </w:r>
      <w:r w:rsidR="007217FF" w:rsidRPr="00E3433E">
        <w:rPr>
          <w:rFonts w:ascii="Times New Roman" w:hAnsi="Times New Roman" w:cs="Times New Roman"/>
          <w:color w:val="000000" w:themeColor="text1"/>
          <w:sz w:val="28"/>
          <w:szCs w:val="28"/>
        </w:rPr>
        <w:t xml:space="preserve">Хан Ю.А. Зерновая политика Казахстана в условиях Евразийской интеграции // </w:t>
      </w:r>
      <w:proofErr w:type="spellStart"/>
      <w:r w:rsidR="007217FF" w:rsidRPr="00E3433E">
        <w:rPr>
          <w:rFonts w:ascii="Times New Roman" w:hAnsi="Times New Roman" w:cs="Times New Roman"/>
          <w:color w:val="000000" w:themeColor="text1"/>
          <w:sz w:val="28"/>
          <w:szCs w:val="28"/>
        </w:rPr>
        <w:t>Науковий</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вісник</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Міжнародного</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гуманітарного</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університету</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Серiя</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Економка</w:t>
      </w:r>
      <w:proofErr w:type="spellEnd"/>
      <w:r w:rsidR="007217FF" w:rsidRPr="00E3433E">
        <w:rPr>
          <w:rFonts w:ascii="Times New Roman" w:hAnsi="Times New Roman" w:cs="Times New Roman"/>
          <w:color w:val="000000" w:themeColor="text1"/>
          <w:sz w:val="28"/>
          <w:szCs w:val="28"/>
        </w:rPr>
        <w:t xml:space="preserve"> i менеджмент». - Одесса, 2016. - №18. - С. 10-16.</w:t>
      </w:r>
    </w:p>
    <w:p w14:paraId="3AD0FFEF" w14:textId="65D78479" w:rsidR="008F7724" w:rsidRPr="00E3433E" w:rsidRDefault="008F7724" w:rsidP="008F772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47 </w:t>
      </w:r>
      <w:r w:rsidR="007217FF" w:rsidRPr="00E3433E">
        <w:rPr>
          <w:rFonts w:ascii="Times New Roman" w:hAnsi="Times New Roman" w:cs="Times New Roman"/>
          <w:color w:val="000000" w:themeColor="text1"/>
          <w:sz w:val="28"/>
          <w:szCs w:val="28"/>
        </w:rPr>
        <w:t xml:space="preserve">Международный договор о генетических ресурсах растений для производства продовольствия и ведения сельского хозяйства [электронный ресурс]. Режим доступа: </w:t>
      </w:r>
      <w:hyperlink r:id="rId25" w:history="1">
        <w:r w:rsidR="007217FF" w:rsidRPr="00E3433E">
          <w:rPr>
            <w:rStyle w:val="a5"/>
            <w:rFonts w:ascii="Times New Roman" w:hAnsi="Times New Roman" w:cs="Times New Roman"/>
            <w:color w:val="000000" w:themeColor="text1"/>
            <w:sz w:val="28"/>
            <w:szCs w:val="28"/>
            <w:lang w:val="en-US"/>
          </w:rPr>
          <w:t>https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www</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fao</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org</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plant</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treaty</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areas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of</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work</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the</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multilateral</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system</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svalbard</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ru</w:t>
        </w:r>
        <w:proofErr w:type="spellEnd"/>
        <w:r w:rsidR="007217FF" w:rsidRPr="00E3433E">
          <w:rPr>
            <w:rStyle w:val="a5"/>
            <w:rFonts w:ascii="Times New Roman" w:hAnsi="Times New Roman" w:cs="Times New Roman"/>
            <w:color w:val="000000" w:themeColor="text1"/>
            <w:sz w:val="28"/>
            <w:szCs w:val="28"/>
          </w:rPr>
          <w:t>/</w:t>
        </w:r>
      </w:hyperlink>
      <w:r w:rsidR="007217FF" w:rsidRPr="00E3433E">
        <w:rPr>
          <w:rFonts w:ascii="Times New Roman" w:hAnsi="Times New Roman" w:cs="Times New Roman"/>
          <w:color w:val="000000" w:themeColor="text1"/>
          <w:sz w:val="28"/>
          <w:szCs w:val="28"/>
        </w:rPr>
        <w:t xml:space="preserve"> (дата обращения: 24.11.2024).</w:t>
      </w:r>
    </w:p>
    <w:p w14:paraId="094123E3" w14:textId="18020F32" w:rsidR="008F7724" w:rsidRPr="00E3433E" w:rsidRDefault="008F7724" w:rsidP="008F772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48 </w:t>
      </w:r>
      <w:r w:rsidR="007217FF" w:rsidRPr="00E3433E">
        <w:rPr>
          <w:rFonts w:ascii="Times New Roman" w:hAnsi="Times New Roman" w:cs="Times New Roman"/>
          <w:color w:val="000000" w:themeColor="text1"/>
          <w:sz w:val="28"/>
          <w:szCs w:val="28"/>
        </w:rPr>
        <w:t xml:space="preserve">Всемирное семенохранилище [электронный ресурс]. Режим доступа: </w:t>
      </w:r>
      <w:hyperlink r:id="rId26" w:history="1">
        <w:r w:rsidR="007217FF" w:rsidRPr="00E3433E">
          <w:rPr>
            <w:rStyle w:val="a5"/>
            <w:rFonts w:ascii="Times New Roman" w:hAnsi="Times New Roman" w:cs="Times New Roman"/>
            <w:color w:val="000000" w:themeColor="text1"/>
            <w:sz w:val="28"/>
            <w:szCs w:val="28"/>
          </w:rPr>
          <w:t>https://ru.wikipedia.org/wiki/Всемирное_семенохранилище</w:t>
        </w:r>
      </w:hyperlink>
      <w:r w:rsidR="007217FF" w:rsidRPr="00E3433E">
        <w:rPr>
          <w:rFonts w:ascii="Times New Roman" w:hAnsi="Times New Roman" w:cs="Times New Roman"/>
          <w:color w:val="000000" w:themeColor="text1"/>
          <w:sz w:val="28"/>
          <w:szCs w:val="28"/>
        </w:rPr>
        <w:t xml:space="preserve"> (дата обращения: 04.11.2021).</w:t>
      </w:r>
    </w:p>
    <w:p w14:paraId="492BE5AD" w14:textId="220DA099" w:rsidR="007217FF" w:rsidRPr="00E3433E" w:rsidRDefault="008F7724" w:rsidP="008F772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49 </w:t>
      </w:r>
      <w:r w:rsidR="007217FF" w:rsidRPr="00E3433E">
        <w:rPr>
          <w:rFonts w:ascii="Times New Roman" w:hAnsi="Times New Roman" w:cs="Times New Roman"/>
          <w:color w:val="000000" w:themeColor="text1"/>
          <w:sz w:val="28"/>
          <w:szCs w:val="28"/>
        </w:rPr>
        <w:t xml:space="preserve">Конвенция о продовольственном содействии 2012 года [электронный ресурс]. Режим доступа: </w:t>
      </w:r>
      <w:hyperlink r:id="rId27" w:history="1">
        <w:r w:rsidR="007217FF" w:rsidRPr="00E3433E">
          <w:rPr>
            <w:rStyle w:val="a5"/>
            <w:rFonts w:ascii="Times New Roman" w:hAnsi="Times New Roman" w:cs="Times New Roman"/>
            <w:color w:val="000000" w:themeColor="text1"/>
            <w:sz w:val="28"/>
            <w:szCs w:val="28"/>
            <w:lang w:val="en-US"/>
          </w:rPr>
          <w:t>https</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docs</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cntd</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ru</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document</w:t>
        </w:r>
        <w:r w:rsidR="007217FF" w:rsidRPr="00E3433E">
          <w:rPr>
            <w:rStyle w:val="a5"/>
            <w:rFonts w:ascii="Times New Roman" w:hAnsi="Times New Roman" w:cs="Times New Roman"/>
            <w:color w:val="000000" w:themeColor="text1"/>
            <w:sz w:val="28"/>
            <w:szCs w:val="28"/>
          </w:rPr>
          <w:t>/499077683</w:t>
        </w:r>
      </w:hyperlink>
      <w:r w:rsidR="007217FF" w:rsidRPr="00E3433E">
        <w:rPr>
          <w:rFonts w:ascii="Times New Roman" w:hAnsi="Times New Roman" w:cs="Times New Roman"/>
          <w:color w:val="000000" w:themeColor="text1"/>
          <w:sz w:val="28"/>
          <w:szCs w:val="28"/>
        </w:rPr>
        <w:t xml:space="preserve"> (дата обращения: 18.10.2021).</w:t>
      </w:r>
    </w:p>
    <w:p w14:paraId="0F788422" w14:textId="77777777" w:rsidR="00FB3CA3" w:rsidRPr="00E3433E" w:rsidRDefault="00FB3CA3" w:rsidP="00FB3CA3">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50 </w:t>
      </w:r>
      <w:r w:rsidR="007217FF" w:rsidRPr="00E3433E">
        <w:rPr>
          <w:rFonts w:ascii="Times New Roman" w:hAnsi="Times New Roman" w:cs="Times New Roman"/>
          <w:color w:val="000000" w:themeColor="text1"/>
          <w:sz w:val="28"/>
          <w:szCs w:val="28"/>
        </w:rPr>
        <w:t xml:space="preserve">Соглашение по сельскому хозяйству [электронный ресурс]. Режим доступа: </w:t>
      </w:r>
      <w:hyperlink r:id="rId28" w:history="1">
        <w:r w:rsidR="007217FF" w:rsidRPr="00E3433E">
          <w:rPr>
            <w:rStyle w:val="a5"/>
            <w:rFonts w:ascii="Times New Roman" w:hAnsi="Times New Roman" w:cs="Times New Roman"/>
            <w:color w:val="000000" w:themeColor="text1"/>
            <w:sz w:val="28"/>
            <w:szCs w:val="28"/>
          </w:rPr>
          <w:t>https://adilet.zan.kz/rus/docs/M9400000318</w:t>
        </w:r>
      </w:hyperlink>
      <w:r w:rsidR="007217FF" w:rsidRPr="00E3433E">
        <w:rPr>
          <w:rFonts w:ascii="Times New Roman" w:hAnsi="Times New Roman" w:cs="Times New Roman"/>
          <w:color w:val="000000" w:themeColor="text1"/>
          <w:sz w:val="28"/>
          <w:szCs w:val="28"/>
        </w:rPr>
        <w:t xml:space="preserve"> (дата обращения: 28.11.2024).</w:t>
      </w:r>
      <w:r w:rsidRPr="00E3433E">
        <w:rPr>
          <w:rFonts w:ascii="Times New Roman" w:hAnsi="Times New Roman" w:cs="Times New Roman"/>
          <w:color w:val="000000" w:themeColor="text1"/>
          <w:sz w:val="28"/>
          <w:szCs w:val="28"/>
        </w:rPr>
        <w:t xml:space="preserve"> </w:t>
      </w:r>
    </w:p>
    <w:p w14:paraId="4020AB2C" w14:textId="77777777" w:rsidR="00FB3CA3" w:rsidRPr="008F37AC" w:rsidRDefault="00FB3CA3" w:rsidP="00FB3CA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51 </w:t>
      </w:r>
      <w:proofErr w:type="spellStart"/>
      <w:r w:rsidR="007217FF" w:rsidRPr="00E3433E">
        <w:rPr>
          <w:rFonts w:ascii="Times New Roman" w:hAnsi="Times New Roman" w:cs="Times New Roman"/>
          <w:color w:val="000000" w:themeColor="text1"/>
          <w:sz w:val="28"/>
          <w:szCs w:val="28"/>
          <w:lang w:val="en-US"/>
        </w:rPr>
        <w:t>Gadinis</w:t>
      </w:r>
      <w:proofErr w:type="spellEnd"/>
      <w:r w:rsidR="007217FF" w:rsidRPr="00E3433E">
        <w:rPr>
          <w:rFonts w:ascii="Times New Roman" w:hAnsi="Times New Roman" w:cs="Times New Roman"/>
          <w:color w:val="000000" w:themeColor="text1"/>
          <w:sz w:val="28"/>
          <w:szCs w:val="28"/>
          <w:lang w:val="en-US"/>
        </w:rPr>
        <w:t xml:space="preserve"> S. Three pathways to global standards, private, regulator, and ministry // The American Journal of International Law. - 2015. - Vol.109, № 1. - P. 1-57.</w:t>
      </w:r>
      <w:r w:rsidRPr="00E3433E">
        <w:rPr>
          <w:rFonts w:ascii="Times New Roman" w:hAnsi="Times New Roman" w:cs="Times New Roman"/>
          <w:color w:val="000000" w:themeColor="text1"/>
          <w:sz w:val="28"/>
          <w:szCs w:val="28"/>
          <w:lang w:val="en-US"/>
        </w:rPr>
        <w:t xml:space="preserve"> </w:t>
      </w:r>
    </w:p>
    <w:p w14:paraId="35997AD8" w14:textId="77777777" w:rsidR="006C3769" w:rsidRPr="00E3433E" w:rsidRDefault="00FB3CA3" w:rsidP="006C3769">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5</w:t>
      </w:r>
      <w:r w:rsidR="007D4EB6" w:rsidRPr="00E3433E">
        <w:rPr>
          <w:rFonts w:ascii="Times New Roman" w:hAnsi="Times New Roman" w:cs="Times New Roman"/>
          <w:color w:val="000000" w:themeColor="text1"/>
          <w:sz w:val="28"/>
          <w:szCs w:val="28"/>
        </w:rPr>
        <w:t>2</w:t>
      </w:r>
      <w:r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Сайрамбаева</w:t>
      </w:r>
      <w:proofErr w:type="spellEnd"/>
      <w:r w:rsidR="007217FF" w:rsidRPr="00E3433E">
        <w:rPr>
          <w:rFonts w:ascii="Times New Roman" w:hAnsi="Times New Roman" w:cs="Times New Roman"/>
          <w:color w:val="000000" w:themeColor="text1"/>
          <w:sz w:val="28"/>
          <w:szCs w:val="28"/>
        </w:rPr>
        <w:t xml:space="preserve"> Ж.Т., </w:t>
      </w:r>
      <w:proofErr w:type="spellStart"/>
      <w:r w:rsidR="007217FF" w:rsidRPr="00E3433E">
        <w:rPr>
          <w:rFonts w:ascii="Times New Roman" w:hAnsi="Times New Roman" w:cs="Times New Roman"/>
          <w:color w:val="000000" w:themeColor="text1"/>
          <w:sz w:val="28"/>
          <w:szCs w:val="28"/>
        </w:rPr>
        <w:t>Аянбаев</w:t>
      </w:r>
      <w:proofErr w:type="spellEnd"/>
      <w:r w:rsidR="007217FF" w:rsidRPr="00E3433E">
        <w:rPr>
          <w:rFonts w:ascii="Times New Roman" w:hAnsi="Times New Roman" w:cs="Times New Roman"/>
          <w:color w:val="000000" w:themeColor="text1"/>
          <w:sz w:val="28"/>
          <w:szCs w:val="28"/>
        </w:rPr>
        <w:t xml:space="preserve"> Е.С. Кодекс </w:t>
      </w:r>
      <w:proofErr w:type="spellStart"/>
      <w:r w:rsidR="007217FF" w:rsidRPr="00E3433E">
        <w:rPr>
          <w:rFonts w:ascii="Times New Roman" w:hAnsi="Times New Roman" w:cs="Times New Roman"/>
          <w:color w:val="000000" w:themeColor="text1"/>
          <w:sz w:val="28"/>
          <w:szCs w:val="28"/>
        </w:rPr>
        <w:t>Алиментариус</w:t>
      </w:r>
      <w:proofErr w:type="spellEnd"/>
      <w:r w:rsidR="007217FF" w:rsidRPr="00E3433E">
        <w:rPr>
          <w:rFonts w:ascii="Times New Roman" w:hAnsi="Times New Roman" w:cs="Times New Roman"/>
          <w:color w:val="000000" w:themeColor="text1"/>
          <w:sz w:val="28"/>
          <w:szCs w:val="28"/>
        </w:rPr>
        <w:t xml:space="preserve"> и его роль в гармонизации законодательства Казахстана в области санитарной и фитосанитарной политики // Вестник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rPr>
        <w:t>. Серия Юридическая. - Алматы, 2015. – Т. 72, № 4. – С. 179-183.</w:t>
      </w:r>
      <w:r w:rsidR="006C3769" w:rsidRPr="00E3433E">
        <w:rPr>
          <w:rFonts w:ascii="Times New Roman" w:hAnsi="Times New Roman" w:cs="Times New Roman"/>
          <w:color w:val="000000" w:themeColor="text1"/>
          <w:sz w:val="28"/>
          <w:szCs w:val="28"/>
        </w:rPr>
        <w:t xml:space="preserve"> </w:t>
      </w:r>
    </w:p>
    <w:p w14:paraId="34E5C6C1" w14:textId="77777777" w:rsidR="006C3769" w:rsidRPr="00E3433E" w:rsidRDefault="006C3769" w:rsidP="006C3769">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lastRenderedPageBreak/>
        <w:t xml:space="preserve">53 </w:t>
      </w:r>
      <w:r w:rsidR="007217FF" w:rsidRPr="00E3433E">
        <w:rPr>
          <w:rFonts w:ascii="Times New Roman" w:hAnsi="Times New Roman" w:cs="Times New Roman"/>
          <w:color w:val="000000" w:themeColor="text1"/>
          <w:sz w:val="28"/>
          <w:szCs w:val="28"/>
        </w:rPr>
        <w:t xml:space="preserve">Гриценко Г.М., Величко Н.Н. Проблемы обеспечения и регулирования качества зерна и </w:t>
      </w:r>
      <w:proofErr w:type="spellStart"/>
      <w:r w:rsidR="007217FF" w:rsidRPr="00E3433E">
        <w:rPr>
          <w:rFonts w:ascii="Times New Roman" w:hAnsi="Times New Roman" w:cs="Times New Roman"/>
          <w:color w:val="000000" w:themeColor="text1"/>
          <w:sz w:val="28"/>
          <w:szCs w:val="28"/>
        </w:rPr>
        <w:t>зернопродукции</w:t>
      </w:r>
      <w:proofErr w:type="spellEnd"/>
      <w:r w:rsidR="007217FF" w:rsidRPr="00E3433E">
        <w:rPr>
          <w:rFonts w:ascii="Times New Roman" w:hAnsi="Times New Roman" w:cs="Times New Roman"/>
          <w:color w:val="000000" w:themeColor="text1"/>
          <w:sz w:val="28"/>
          <w:szCs w:val="28"/>
        </w:rPr>
        <w:t xml:space="preserve"> // Вестник Алтайского государственного аграрного университета. – 2012. - №4 (90). - С. 115-120.</w:t>
      </w:r>
    </w:p>
    <w:p w14:paraId="0F8B0B48" w14:textId="77777777" w:rsidR="00FE0EA9" w:rsidRPr="00E3433E" w:rsidRDefault="006C3769" w:rsidP="00FE0EA9">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54 </w:t>
      </w:r>
      <w:r w:rsidR="007217FF" w:rsidRPr="00E3433E">
        <w:rPr>
          <w:rFonts w:ascii="Times New Roman" w:hAnsi="Times New Roman" w:cs="Times New Roman"/>
          <w:color w:val="000000" w:themeColor="text1"/>
          <w:sz w:val="28"/>
          <w:szCs w:val="28"/>
        </w:rPr>
        <w:t xml:space="preserve">Россельхознадзор / Ввоз. Вывоз [электронный ресурс]. Режим доступа: </w:t>
      </w:r>
      <w:hyperlink r:id="rId29" w:history="1">
        <w:r w:rsidR="007217FF" w:rsidRPr="00E3433E">
          <w:rPr>
            <w:rStyle w:val="a5"/>
            <w:rFonts w:ascii="Times New Roman" w:hAnsi="Times New Roman" w:cs="Times New Roman"/>
            <w:color w:val="000000" w:themeColor="text1"/>
            <w:sz w:val="28"/>
            <w:szCs w:val="28"/>
            <w:lang w:val="en-US"/>
          </w:rPr>
          <w:t>https</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fsvps</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gov</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ru</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fsvps</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importExport</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indonezia</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export</w:t>
        </w:r>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html</w:t>
        </w:r>
      </w:hyperlink>
      <w:r w:rsidR="007217FF" w:rsidRPr="00E3433E">
        <w:rPr>
          <w:rFonts w:ascii="Times New Roman" w:hAnsi="Times New Roman" w:cs="Times New Roman"/>
          <w:color w:val="000000" w:themeColor="text1"/>
          <w:sz w:val="28"/>
          <w:szCs w:val="28"/>
        </w:rPr>
        <w:t xml:space="preserve"> (дата обращения: 07.11.2021).</w:t>
      </w:r>
      <w:r w:rsidR="00FE0EA9" w:rsidRPr="00E3433E">
        <w:rPr>
          <w:rFonts w:ascii="Times New Roman" w:hAnsi="Times New Roman" w:cs="Times New Roman"/>
          <w:color w:val="000000" w:themeColor="text1"/>
          <w:sz w:val="28"/>
          <w:szCs w:val="28"/>
        </w:rPr>
        <w:t xml:space="preserve"> </w:t>
      </w:r>
    </w:p>
    <w:p w14:paraId="5F44CA27" w14:textId="77777777" w:rsidR="00FE0EA9" w:rsidRPr="008F37AC" w:rsidRDefault="00FE0EA9" w:rsidP="00FE0EA9">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55 </w:t>
      </w:r>
      <w:r w:rsidR="007217FF" w:rsidRPr="00E3433E">
        <w:rPr>
          <w:rFonts w:ascii="Times New Roman" w:hAnsi="Times New Roman" w:cs="Times New Roman"/>
          <w:color w:val="000000" w:themeColor="text1"/>
          <w:sz w:val="28"/>
          <w:szCs w:val="28"/>
          <w:lang w:val="en-US"/>
        </w:rPr>
        <w:t xml:space="preserve">Grain standards [electronic resource]. Access mode: </w:t>
      </w:r>
      <w:hyperlink r:id="rId30" w:history="1">
        <w:r w:rsidR="007217FF" w:rsidRPr="00E3433E">
          <w:rPr>
            <w:rStyle w:val="a5"/>
            <w:rFonts w:ascii="Times New Roman" w:hAnsi="Times New Roman" w:cs="Times New Roman"/>
            <w:color w:val="000000" w:themeColor="text1"/>
            <w:sz w:val="28"/>
            <w:szCs w:val="28"/>
            <w:lang w:val="en-US"/>
          </w:rPr>
          <w:t>https://www.fao.org/3/t1838e/T1838E0i.htm</w:t>
        </w:r>
      </w:hyperlink>
      <w:r w:rsidR="007217FF" w:rsidRPr="00E3433E">
        <w:rPr>
          <w:rFonts w:ascii="Times New Roman" w:hAnsi="Times New Roman" w:cs="Times New Roman"/>
          <w:color w:val="000000" w:themeColor="text1"/>
          <w:sz w:val="28"/>
          <w:szCs w:val="28"/>
          <w:lang w:val="en-US"/>
        </w:rPr>
        <w:t xml:space="preserve"> (date of the application: 07.11.2021).</w:t>
      </w:r>
      <w:r w:rsidRPr="00E3433E">
        <w:rPr>
          <w:rFonts w:ascii="Times New Roman" w:hAnsi="Times New Roman" w:cs="Times New Roman"/>
          <w:color w:val="000000" w:themeColor="text1"/>
          <w:sz w:val="28"/>
          <w:szCs w:val="28"/>
          <w:lang w:val="en-US"/>
        </w:rPr>
        <w:t xml:space="preserve"> </w:t>
      </w:r>
    </w:p>
    <w:p w14:paraId="41AC7912" w14:textId="77777777" w:rsidR="007515DA" w:rsidRPr="008F37AC" w:rsidRDefault="00FE0EA9" w:rsidP="007515DA">
      <w:pPr>
        <w:ind w:firstLine="720"/>
        <w:jc w:val="both"/>
        <w:rPr>
          <w:rStyle w:val="s1"/>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56 </w:t>
      </w:r>
      <w:r w:rsidR="007217FF" w:rsidRPr="00E3433E">
        <w:rPr>
          <w:rStyle w:val="s1"/>
          <w:rFonts w:ascii="Times New Roman" w:hAnsi="Times New Roman" w:cs="Times New Roman"/>
          <w:color w:val="000000" w:themeColor="text1"/>
          <w:sz w:val="28"/>
          <w:szCs w:val="28"/>
          <w:lang w:val="en-US"/>
        </w:rPr>
        <w:t xml:space="preserve">Akhmetova A.A. The role of international legal standards in regulating the quality of grain on the world market // Collection of Scientific Works of the international scientific conference "Modern scientific challenges and trends". – Poland: Wydawnictwo </w:t>
      </w:r>
      <w:proofErr w:type="spellStart"/>
      <w:r w:rsidR="007217FF" w:rsidRPr="00E3433E">
        <w:rPr>
          <w:rStyle w:val="s1"/>
          <w:rFonts w:ascii="Times New Roman" w:hAnsi="Times New Roman" w:cs="Times New Roman"/>
          <w:color w:val="000000" w:themeColor="text1"/>
          <w:sz w:val="28"/>
          <w:szCs w:val="28"/>
          <w:lang w:val="en-US"/>
        </w:rPr>
        <w:t>Naukowe</w:t>
      </w:r>
      <w:proofErr w:type="spellEnd"/>
      <w:r w:rsidR="007217FF" w:rsidRPr="00E3433E">
        <w:rPr>
          <w:rStyle w:val="s1"/>
          <w:rFonts w:ascii="Times New Roman" w:hAnsi="Times New Roman" w:cs="Times New Roman"/>
          <w:color w:val="000000" w:themeColor="text1"/>
          <w:sz w:val="28"/>
          <w:szCs w:val="28"/>
          <w:lang w:val="en-US"/>
        </w:rPr>
        <w:t xml:space="preserve"> "</w:t>
      </w:r>
      <w:proofErr w:type="spellStart"/>
      <w:r w:rsidR="007217FF" w:rsidRPr="00E3433E">
        <w:rPr>
          <w:rStyle w:val="s1"/>
          <w:rFonts w:ascii="Times New Roman" w:hAnsi="Times New Roman" w:cs="Times New Roman"/>
          <w:color w:val="000000" w:themeColor="text1"/>
          <w:sz w:val="28"/>
          <w:szCs w:val="28"/>
          <w:lang w:val="en-US"/>
        </w:rPr>
        <w:t>iScience</w:t>
      </w:r>
      <w:proofErr w:type="spellEnd"/>
      <w:r w:rsidR="007217FF" w:rsidRPr="00E3433E">
        <w:rPr>
          <w:rStyle w:val="s1"/>
          <w:rFonts w:ascii="Times New Roman" w:hAnsi="Times New Roman" w:cs="Times New Roman"/>
          <w:color w:val="000000" w:themeColor="text1"/>
          <w:sz w:val="28"/>
          <w:szCs w:val="28"/>
          <w:lang w:val="en-US"/>
        </w:rPr>
        <w:t xml:space="preserve">", 2020. - P. 228-230. </w:t>
      </w:r>
      <w:r w:rsidR="007515DA" w:rsidRPr="00E3433E">
        <w:rPr>
          <w:rStyle w:val="s1"/>
          <w:rFonts w:ascii="Times New Roman" w:hAnsi="Times New Roman" w:cs="Times New Roman"/>
          <w:color w:val="000000" w:themeColor="text1"/>
          <w:sz w:val="28"/>
          <w:szCs w:val="28"/>
          <w:lang w:val="en-US"/>
        </w:rPr>
        <w:t xml:space="preserve"> </w:t>
      </w:r>
    </w:p>
    <w:p w14:paraId="10CF48A1" w14:textId="77777777" w:rsidR="007515DA" w:rsidRPr="00E3433E" w:rsidRDefault="007515DA" w:rsidP="007515DA">
      <w:pPr>
        <w:ind w:firstLine="720"/>
        <w:jc w:val="both"/>
        <w:rPr>
          <w:rFonts w:ascii="Times New Roman" w:hAnsi="Times New Roman" w:cs="Times New Roman"/>
          <w:color w:val="000000" w:themeColor="text1"/>
          <w:sz w:val="28"/>
          <w:szCs w:val="28"/>
        </w:rPr>
      </w:pPr>
      <w:r w:rsidRPr="00E3433E">
        <w:rPr>
          <w:rStyle w:val="s1"/>
          <w:rFonts w:ascii="Times New Roman" w:hAnsi="Times New Roman" w:cs="Times New Roman"/>
          <w:color w:val="000000" w:themeColor="text1"/>
          <w:sz w:val="28"/>
          <w:szCs w:val="28"/>
        </w:rPr>
        <w:t xml:space="preserve">57 </w:t>
      </w:r>
      <w:r w:rsidR="007217FF" w:rsidRPr="00E3433E">
        <w:rPr>
          <w:rFonts w:ascii="Times New Roman" w:hAnsi="Times New Roman" w:cs="Times New Roman"/>
          <w:color w:val="000000" w:themeColor="text1"/>
          <w:sz w:val="28"/>
          <w:szCs w:val="28"/>
        </w:rPr>
        <w:t xml:space="preserve">Салия М.Р. Международные стандарты в теории и практике «права ВТО»: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юр.наук</w:t>
      </w:r>
      <w:proofErr w:type="spellEnd"/>
      <w:proofErr w:type="gramEnd"/>
      <w:r w:rsidR="007217FF" w:rsidRPr="00E3433E">
        <w:rPr>
          <w:rFonts w:ascii="Times New Roman" w:hAnsi="Times New Roman" w:cs="Times New Roman"/>
          <w:color w:val="000000" w:themeColor="text1"/>
          <w:sz w:val="28"/>
          <w:szCs w:val="28"/>
        </w:rPr>
        <w:t>: 12.00.10 / Московский государственный юридический университет им. О.Е. Кутафина. - Москва, 2018. -186 с.</w:t>
      </w:r>
      <w:r w:rsidRPr="00E3433E">
        <w:rPr>
          <w:rFonts w:ascii="Times New Roman" w:hAnsi="Times New Roman" w:cs="Times New Roman"/>
          <w:color w:val="000000" w:themeColor="text1"/>
          <w:sz w:val="28"/>
          <w:szCs w:val="28"/>
        </w:rPr>
        <w:t xml:space="preserve"> </w:t>
      </w:r>
    </w:p>
    <w:p w14:paraId="6E143BC4" w14:textId="77777777" w:rsidR="00E84137" w:rsidRPr="00E3433E" w:rsidRDefault="007515DA" w:rsidP="00E84137">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58 </w:t>
      </w:r>
      <w:proofErr w:type="spellStart"/>
      <w:r w:rsidR="007217FF" w:rsidRPr="00E3433E">
        <w:rPr>
          <w:rFonts w:ascii="Times New Roman" w:hAnsi="Times New Roman" w:cs="Times New Roman"/>
          <w:color w:val="000000" w:themeColor="text1"/>
          <w:sz w:val="28"/>
          <w:szCs w:val="28"/>
        </w:rPr>
        <w:t>Чекулаева</w:t>
      </w:r>
      <w:proofErr w:type="spellEnd"/>
      <w:r w:rsidR="007217FF" w:rsidRPr="00E3433E">
        <w:rPr>
          <w:rFonts w:ascii="Times New Roman" w:hAnsi="Times New Roman" w:cs="Times New Roman"/>
          <w:color w:val="000000" w:themeColor="text1"/>
          <w:sz w:val="28"/>
          <w:szCs w:val="28"/>
        </w:rPr>
        <w:t xml:space="preserve"> Е.Ю. Развитие биржевой торговли зерном как важный инструмент государственной поддержки зернового подкомплекса // Вестник Ростовского государственного экономического университета «РИНХ». - 2007. - № 1. - С. 58-63.</w:t>
      </w:r>
      <w:r w:rsidR="00E84137" w:rsidRPr="00E3433E">
        <w:rPr>
          <w:rFonts w:ascii="Times New Roman" w:hAnsi="Times New Roman" w:cs="Times New Roman"/>
          <w:color w:val="000000" w:themeColor="text1"/>
          <w:sz w:val="28"/>
          <w:szCs w:val="28"/>
        </w:rPr>
        <w:t xml:space="preserve"> </w:t>
      </w:r>
    </w:p>
    <w:p w14:paraId="7474ACA9" w14:textId="77777777" w:rsidR="00E84137" w:rsidRPr="008F37AC" w:rsidRDefault="00E84137" w:rsidP="00E84137">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59 </w:t>
      </w:r>
      <w:r w:rsidR="007217FF" w:rsidRPr="00E3433E">
        <w:rPr>
          <w:rFonts w:ascii="Times New Roman" w:hAnsi="Times New Roman" w:cs="Times New Roman"/>
          <w:color w:val="000000" w:themeColor="text1"/>
          <w:sz w:val="28"/>
          <w:szCs w:val="28"/>
          <w:lang w:val="en-US"/>
        </w:rPr>
        <w:t>Taylor T. Trading in Commodity Futures. A New Standard of Legality? // The Yale Law Journal. – 1933. -  Vol. 43, № 1. - P. 63-106.</w:t>
      </w:r>
      <w:r w:rsidRPr="00E3433E">
        <w:rPr>
          <w:rFonts w:ascii="Times New Roman" w:hAnsi="Times New Roman" w:cs="Times New Roman"/>
          <w:color w:val="000000" w:themeColor="text1"/>
          <w:sz w:val="28"/>
          <w:szCs w:val="28"/>
          <w:lang w:val="en-US"/>
        </w:rPr>
        <w:t xml:space="preserve"> </w:t>
      </w:r>
    </w:p>
    <w:p w14:paraId="67893401" w14:textId="77777777" w:rsidR="00E84137" w:rsidRPr="00E3433E" w:rsidRDefault="00E84137" w:rsidP="00E84137">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60 </w:t>
      </w:r>
      <w:r w:rsidR="007217FF" w:rsidRPr="00E3433E">
        <w:rPr>
          <w:rFonts w:ascii="Times New Roman" w:hAnsi="Times New Roman" w:cs="Times New Roman"/>
          <w:color w:val="000000" w:themeColor="text1"/>
          <w:sz w:val="28"/>
          <w:szCs w:val="28"/>
        </w:rPr>
        <w:t>Рау В.В. Зерновой сектор России в условиях ВТО // Проблемы прогнозирования. – Москва, 2015. - № 1. - С. 76-83.</w:t>
      </w:r>
      <w:r w:rsidRPr="00E3433E">
        <w:rPr>
          <w:rFonts w:ascii="Times New Roman" w:hAnsi="Times New Roman" w:cs="Times New Roman"/>
          <w:color w:val="000000" w:themeColor="text1"/>
          <w:sz w:val="28"/>
          <w:szCs w:val="28"/>
        </w:rPr>
        <w:t xml:space="preserve"> </w:t>
      </w:r>
    </w:p>
    <w:p w14:paraId="540BC646" w14:textId="77777777" w:rsidR="00E84137" w:rsidRPr="00E3433E" w:rsidRDefault="00E84137" w:rsidP="00E84137">
      <w:pPr>
        <w:ind w:firstLine="720"/>
        <w:jc w:val="both"/>
        <w:rPr>
          <w:rStyle w:val="s1"/>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lang w:val="en-US"/>
        </w:rPr>
        <w:t xml:space="preserve">61 </w:t>
      </w:r>
      <w:r w:rsidR="007217FF" w:rsidRPr="00E3433E">
        <w:rPr>
          <w:rStyle w:val="s1"/>
          <w:rFonts w:ascii="Times New Roman" w:hAnsi="Times New Roman" w:cs="Times New Roman"/>
          <w:color w:val="000000" w:themeColor="text1"/>
          <w:sz w:val="28"/>
          <w:szCs w:val="28"/>
          <w:lang w:val="en-US"/>
        </w:rPr>
        <w:t xml:space="preserve">Akhmetova A.A. Grain futures contract as a type of exchange transaction // </w:t>
      </w:r>
      <w:r w:rsidR="007217FF" w:rsidRPr="00E3433E">
        <w:rPr>
          <w:rStyle w:val="s1"/>
          <w:rFonts w:ascii="Times New Roman" w:hAnsi="Times New Roman" w:cs="Times New Roman"/>
          <w:color w:val="000000" w:themeColor="text1"/>
          <w:sz w:val="28"/>
          <w:szCs w:val="28"/>
        </w:rPr>
        <w:t>Сборник</w:t>
      </w:r>
      <w:r w:rsidR="007217FF" w:rsidRPr="00E3433E">
        <w:rPr>
          <w:rStyle w:val="s1"/>
          <w:rFonts w:ascii="Times New Roman" w:hAnsi="Times New Roman" w:cs="Times New Roman"/>
          <w:color w:val="000000" w:themeColor="text1"/>
          <w:sz w:val="28"/>
          <w:szCs w:val="28"/>
          <w:lang w:val="en-US"/>
        </w:rPr>
        <w:t xml:space="preserve"> </w:t>
      </w:r>
      <w:r w:rsidR="007217FF" w:rsidRPr="00E3433E">
        <w:rPr>
          <w:rStyle w:val="s1"/>
          <w:rFonts w:ascii="Times New Roman" w:hAnsi="Times New Roman" w:cs="Times New Roman"/>
          <w:color w:val="000000" w:themeColor="text1"/>
          <w:sz w:val="28"/>
          <w:szCs w:val="28"/>
        </w:rPr>
        <w:t>матер</w:t>
      </w:r>
      <w:r w:rsidR="007217FF" w:rsidRPr="00E3433E">
        <w:rPr>
          <w:rStyle w:val="s1"/>
          <w:rFonts w:ascii="Times New Roman" w:hAnsi="Times New Roman" w:cs="Times New Roman"/>
          <w:color w:val="000000" w:themeColor="text1"/>
          <w:sz w:val="28"/>
          <w:szCs w:val="28"/>
          <w:lang w:val="en-US"/>
        </w:rPr>
        <w:t xml:space="preserve">. </w:t>
      </w:r>
      <w:proofErr w:type="spellStart"/>
      <w:r w:rsidR="007217FF" w:rsidRPr="00E3433E">
        <w:rPr>
          <w:rStyle w:val="s1"/>
          <w:rFonts w:ascii="Times New Roman" w:hAnsi="Times New Roman" w:cs="Times New Roman"/>
          <w:color w:val="000000" w:themeColor="text1"/>
          <w:sz w:val="28"/>
          <w:szCs w:val="28"/>
        </w:rPr>
        <w:t>междунар</w:t>
      </w:r>
      <w:proofErr w:type="spellEnd"/>
      <w:r w:rsidR="007217FF" w:rsidRPr="00E3433E">
        <w:rPr>
          <w:rStyle w:val="s1"/>
          <w:rFonts w:ascii="Times New Roman" w:hAnsi="Times New Roman" w:cs="Times New Roman"/>
          <w:color w:val="000000" w:themeColor="text1"/>
          <w:sz w:val="28"/>
          <w:szCs w:val="28"/>
          <w:lang w:val="en-US"/>
        </w:rPr>
        <w:t xml:space="preserve">. </w:t>
      </w:r>
      <w:proofErr w:type="spellStart"/>
      <w:r w:rsidR="007217FF" w:rsidRPr="00E3433E">
        <w:rPr>
          <w:rStyle w:val="s1"/>
          <w:rFonts w:ascii="Times New Roman" w:hAnsi="Times New Roman" w:cs="Times New Roman"/>
          <w:color w:val="000000" w:themeColor="text1"/>
          <w:sz w:val="28"/>
          <w:szCs w:val="28"/>
        </w:rPr>
        <w:t>науч</w:t>
      </w:r>
      <w:proofErr w:type="spellEnd"/>
      <w:r w:rsidR="007217FF" w:rsidRPr="00E3433E">
        <w:rPr>
          <w:rStyle w:val="s1"/>
          <w:rFonts w:ascii="Times New Roman" w:hAnsi="Times New Roman" w:cs="Times New Roman"/>
          <w:color w:val="000000" w:themeColor="text1"/>
          <w:sz w:val="28"/>
          <w:szCs w:val="28"/>
          <w:lang w:val="en-US"/>
        </w:rPr>
        <w:t>.-</w:t>
      </w:r>
      <w:proofErr w:type="spellStart"/>
      <w:r w:rsidR="007217FF" w:rsidRPr="00E3433E">
        <w:rPr>
          <w:rStyle w:val="s1"/>
          <w:rFonts w:ascii="Times New Roman" w:hAnsi="Times New Roman" w:cs="Times New Roman"/>
          <w:color w:val="000000" w:themeColor="text1"/>
          <w:sz w:val="28"/>
          <w:szCs w:val="28"/>
        </w:rPr>
        <w:t>прак</w:t>
      </w:r>
      <w:proofErr w:type="spellEnd"/>
      <w:r w:rsidR="007217FF" w:rsidRPr="00E3433E">
        <w:rPr>
          <w:rStyle w:val="s1"/>
          <w:rFonts w:ascii="Times New Roman" w:hAnsi="Times New Roman" w:cs="Times New Roman"/>
          <w:color w:val="000000" w:themeColor="text1"/>
          <w:sz w:val="28"/>
          <w:szCs w:val="28"/>
          <w:lang w:val="en-US"/>
        </w:rPr>
        <w:t xml:space="preserve">. </w:t>
      </w:r>
      <w:proofErr w:type="spellStart"/>
      <w:r w:rsidR="007217FF" w:rsidRPr="00E3433E">
        <w:rPr>
          <w:rStyle w:val="s1"/>
          <w:rFonts w:ascii="Times New Roman" w:hAnsi="Times New Roman" w:cs="Times New Roman"/>
          <w:color w:val="000000" w:themeColor="text1"/>
          <w:sz w:val="28"/>
          <w:szCs w:val="28"/>
        </w:rPr>
        <w:t>конф</w:t>
      </w:r>
      <w:proofErr w:type="spellEnd"/>
      <w:r w:rsidR="007217FF" w:rsidRPr="00E3433E">
        <w:rPr>
          <w:rStyle w:val="s1"/>
          <w:rFonts w:ascii="Times New Roman" w:hAnsi="Times New Roman" w:cs="Times New Roman"/>
          <w:color w:val="000000" w:themeColor="text1"/>
          <w:sz w:val="28"/>
          <w:szCs w:val="28"/>
          <w:lang w:val="en-US"/>
        </w:rPr>
        <w:t xml:space="preserve">. </w:t>
      </w:r>
      <w:r w:rsidR="007217FF" w:rsidRPr="00E3433E">
        <w:rPr>
          <w:rStyle w:val="s1"/>
          <w:rFonts w:ascii="Times New Roman" w:hAnsi="Times New Roman" w:cs="Times New Roman"/>
          <w:color w:val="000000" w:themeColor="text1"/>
          <w:sz w:val="28"/>
          <w:szCs w:val="28"/>
        </w:rPr>
        <w:t>«Актуальные проблемы современного международного права: теория и практика». – Алматы:</w:t>
      </w:r>
      <w:r w:rsidR="007217FF" w:rsidRPr="00E3433E">
        <w:rPr>
          <w:rStyle w:val="s1"/>
          <w:rFonts w:ascii="Times New Roman" w:hAnsi="Times New Roman" w:cs="Times New Roman"/>
          <w:color w:val="000000" w:themeColor="text1"/>
          <w:sz w:val="28"/>
          <w:szCs w:val="28"/>
          <w:lang w:val="kk-KZ"/>
        </w:rPr>
        <w:t xml:space="preserve"> Қазақ университеті</w:t>
      </w:r>
      <w:r w:rsidR="007217FF" w:rsidRPr="00E3433E">
        <w:rPr>
          <w:rStyle w:val="s1"/>
          <w:rFonts w:ascii="Times New Roman" w:hAnsi="Times New Roman" w:cs="Times New Roman"/>
          <w:color w:val="000000" w:themeColor="text1"/>
          <w:sz w:val="28"/>
          <w:szCs w:val="28"/>
        </w:rPr>
        <w:t>, 2021. - С. 220-223.</w:t>
      </w:r>
      <w:r w:rsidRPr="00E3433E">
        <w:rPr>
          <w:rStyle w:val="s1"/>
          <w:rFonts w:ascii="Times New Roman" w:hAnsi="Times New Roman" w:cs="Times New Roman"/>
          <w:color w:val="000000" w:themeColor="text1"/>
          <w:sz w:val="28"/>
          <w:szCs w:val="28"/>
        </w:rPr>
        <w:t xml:space="preserve"> </w:t>
      </w:r>
    </w:p>
    <w:p w14:paraId="013784C9" w14:textId="77777777" w:rsidR="00745310" w:rsidRPr="00E3433E" w:rsidRDefault="00E84137" w:rsidP="00745310">
      <w:pPr>
        <w:ind w:firstLine="720"/>
        <w:jc w:val="both"/>
        <w:rPr>
          <w:rStyle w:val="s1"/>
          <w:rFonts w:ascii="Times New Roman" w:hAnsi="Times New Roman" w:cs="Times New Roman"/>
          <w:color w:val="000000" w:themeColor="text1"/>
          <w:sz w:val="28"/>
          <w:szCs w:val="28"/>
        </w:rPr>
      </w:pPr>
      <w:r w:rsidRPr="00E3433E">
        <w:rPr>
          <w:rStyle w:val="s1"/>
          <w:rFonts w:ascii="Times New Roman" w:hAnsi="Times New Roman" w:cs="Times New Roman"/>
          <w:color w:val="000000" w:themeColor="text1"/>
          <w:sz w:val="28"/>
          <w:szCs w:val="28"/>
        </w:rPr>
        <w:t xml:space="preserve">62 </w:t>
      </w:r>
      <w:r w:rsidR="007217FF" w:rsidRPr="00E3433E">
        <w:rPr>
          <w:rStyle w:val="s1"/>
          <w:rFonts w:ascii="Times New Roman" w:hAnsi="Times New Roman" w:cs="Times New Roman"/>
          <w:color w:val="000000" w:themeColor="text1"/>
          <w:sz w:val="28"/>
          <w:szCs w:val="28"/>
        </w:rPr>
        <w:t xml:space="preserve">Муханова Г.К. Развитие биржевой торговли зерном на основе внедрения фьючерсных контрактов. </w:t>
      </w:r>
      <w:proofErr w:type="spellStart"/>
      <w:r w:rsidR="007217FF" w:rsidRPr="00E3433E">
        <w:rPr>
          <w:rStyle w:val="s1"/>
          <w:rFonts w:ascii="Times New Roman" w:hAnsi="Times New Roman" w:cs="Times New Roman"/>
          <w:color w:val="000000" w:themeColor="text1"/>
          <w:sz w:val="28"/>
          <w:szCs w:val="28"/>
        </w:rPr>
        <w:t>дис</w:t>
      </w:r>
      <w:proofErr w:type="spellEnd"/>
      <w:r w:rsidR="007217FF" w:rsidRPr="00E3433E">
        <w:rPr>
          <w:rStyle w:val="s1"/>
          <w:rFonts w:ascii="Times New Roman" w:hAnsi="Times New Roman" w:cs="Times New Roman"/>
          <w:color w:val="000000" w:themeColor="text1"/>
          <w:sz w:val="28"/>
          <w:szCs w:val="28"/>
        </w:rPr>
        <w:t xml:space="preserve">. ... </w:t>
      </w:r>
      <w:proofErr w:type="spellStart"/>
      <w:r w:rsidR="007217FF" w:rsidRPr="00E3433E">
        <w:rPr>
          <w:rStyle w:val="s1"/>
          <w:rFonts w:ascii="Times New Roman" w:hAnsi="Times New Roman" w:cs="Times New Roman"/>
          <w:color w:val="000000" w:themeColor="text1"/>
          <w:sz w:val="28"/>
          <w:szCs w:val="28"/>
        </w:rPr>
        <w:t>канд.</w:t>
      </w:r>
      <w:proofErr w:type="gramStart"/>
      <w:r w:rsidR="007217FF" w:rsidRPr="00E3433E">
        <w:rPr>
          <w:rStyle w:val="s1"/>
          <w:rFonts w:ascii="Times New Roman" w:hAnsi="Times New Roman" w:cs="Times New Roman"/>
          <w:color w:val="000000" w:themeColor="text1"/>
          <w:sz w:val="28"/>
          <w:szCs w:val="28"/>
        </w:rPr>
        <w:t>эк.наук</w:t>
      </w:r>
      <w:proofErr w:type="spellEnd"/>
      <w:proofErr w:type="gramEnd"/>
      <w:r w:rsidR="007217FF" w:rsidRPr="00E3433E">
        <w:rPr>
          <w:rStyle w:val="s1"/>
          <w:rFonts w:ascii="Times New Roman" w:hAnsi="Times New Roman" w:cs="Times New Roman"/>
          <w:color w:val="000000" w:themeColor="text1"/>
          <w:sz w:val="28"/>
          <w:szCs w:val="28"/>
        </w:rPr>
        <w:t>: 08.00.05 – Экономика и управление народным хозяйством. – Алматы, 2001. - 166 с.</w:t>
      </w:r>
      <w:r w:rsidR="00745310" w:rsidRPr="00E3433E">
        <w:rPr>
          <w:rStyle w:val="s1"/>
          <w:rFonts w:ascii="Times New Roman" w:hAnsi="Times New Roman" w:cs="Times New Roman"/>
          <w:color w:val="000000" w:themeColor="text1"/>
          <w:sz w:val="28"/>
          <w:szCs w:val="28"/>
        </w:rPr>
        <w:t xml:space="preserve"> </w:t>
      </w:r>
    </w:p>
    <w:p w14:paraId="01192E17" w14:textId="77777777" w:rsidR="006A68E9" w:rsidRPr="00E3433E" w:rsidRDefault="00745310" w:rsidP="006A68E9">
      <w:pPr>
        <w:ind w:firstLine="720"/>
        <w:jc w:val="both"/>
        <w:rPr>
          <w:rStyle w:val="s1"/>
          <w:rFonts w:ascii="Times New Roman" w:hAnsi="Times New Roman" w:cs="Times New Roman"/>
          <w:color w:val="000000" w:themeColor="text1"/>
          <w:sz w:val="28"/>
          <w:szCs w:val="28"/>
        </w:rPr>
      </w:pPr>
      <w:r w:rsidRPr="00E3433E">
        <w:rPr>
          <w:rStyle w:val="s1"/>
          <w:rFonts w:ascii="Times New Roman" w:hAnsi="Times New Roman" w:cs="Times New Roman"/>
          <w:color w:val="000000" w:themeColor="text1"/>
          <w:sz w:val="28"/>
          <w:szCs w:val="28"/>
        </w:rPr>
        <w:t xml:space="preserve">63 </w:t>
      </w:r>
      <w:r w:rsidR="007217FF" w:rsidRPr="00E3433E">
        <w:rPr>
          <w:rStyle w:val="s1"/>
          <w:rFonts w:ascii="Times New Roman" w:hAnsi="Times New Roman" w:cs="Times New Roman"/>
          <w:color w:val="000000" w:themeColor="text1"/>
          <w:sz w:val="28"/>
          <w:szCs w:val="28"/>
        </w:rPr>
        <w:t>Закон РК «О товарных биржах» от 4 мая 2009 года [электронный ресурс]. Режим доступа: https://adilet.zan.kz/rus/docs/Z090000155_ (дата обращения: 25.10.2024).</w:t>
      </w:r>
      <w:r w:rsidR="006A68E9" w:rsidRPr="00E3433E">
        <w:rPr>
          <w:rStyle w:val="s1"/>
          <w:rFonts w:ascii="Times New Roman" w:hAnsi="Times New Roman" w:cs="Times New Roman"/>
          <w:color w:val="000000" w:themeColor="text1"/>
          <w:sz w:val="28"/>
          <w:szCs w:val="28"/>
        </w:rPr>
        <w:t xml:space="preserve"> </w:t>
      </w:r>
    </w:p>
    <w:p w14:paraId="7C385EF1" w14:textId="77777777" w:rsidR="000674BD" w:rsidRPr="00E3433E" w:rsidRDefault="006A68E9" w:rsidP="000674BD">
      <w:pPr>
        <w:ind w:firstLine="720"/>
        <w:jc w:val="both"/>
        <w:rPr>
          <w:rStyle w:val="s1"/>
          <w:rFonts w:ascii="Times New Roman" w:hAnsi="Times New Roman" w:cs="Times New Roman"/>
          <w:color w:val="000000" w:themeColor="text1"/>
          <w:sz w:val="28"/>
          <w:szCs w:val="28"/>
        </w:rPr>
      </w:pPr>
      <w:r w:rsidRPr="00E3433E">
        <w:rPr>
          <w:rStyle w:val="s1"/>
          <w:rFonts w:ascii="Times New Roman" w:hAnsi="Times New Roman" w:cs="Times New Roman"/>
          <w:color w:val="000000" w:themeColor="text1"/>
          <w:sz w:val="28"/>
          <w:szCs w:val="28"/>
        </w:rPr>
        <w:t xml:space="preserve">64 </w:t>
      </w:r>
      <w:r w:rsidR="007217FF" w:rsidRPr="00E3433E">
        <w:rPr>
          <w:rStyle w:val="s1"/>
          <w:rFonts w:ascii="Times New Roman" w:hAnsi="Times New Roman" w:cs="Times New Roman"/>
          <w:color w:val="000000" w:themeColor="text1"/>
          <w:sz w:val="28"/>
          <w:szCs w:val="28"/>
        </w:rPr>
        <w:t xml:space="preserve">Гражданский кодекс РК от 27 декабря 1994 года № 268-XIII [электронный ресурс]. Режим доступа: </w:t>
      </w:r>
      <w:hyperlink r:id="rId31" w:history="1">
        <w:r w:rsidR="007217FF" w:rsidRPr="00E3433E">
          <w:rPr>
            <w:rStyle w:val="a5"/>
            <w:rFonts w:ascii="Times New Roman" w:hAnsi="Times New Roman" w:cs="Times New Roman"/>
            <w:color w:val="000000" w:themeColor="text1"/>
            <w:sz w:val="28"/>
            <w:szCs w:val="28"/>
          </w:rPr>
          <w:t>https://online.zakon.kz/Document/?doc_id=1006061</w:t>
        </w:r>
      </w:hyperlink>
      <w:r w:rsidR="007217FF" w:rsidRPr="00E3433E">
        <w:rPr>
          <w:rStyle w:val="s1"/>
          <w:rFonts w:ascii="Times New Roman" w:hAnsi="Times New Roman" w:cs="Times New Roman"/>
          <w:color w:val="000000" w:themeColor="text1"/>
          <w:sz w:val="28"/>
          <w:szCs w:val="28"/>
        </w:rPr>
        <w:t xml:space="preserve"> (дата обращения: 25.10.2024).</w:t>
      </w:r>
      <w:r w:rsidR="000674BD" w:rsidRPr="00E3433E">
        <w:rPr>
          <w:rStyle w:val="s1"/>
          <w:rFonts w:ascii="Times New Roman" w:hAnsi="Times New Roman" w:cs="Times New Roman"/>
          <w:color w:val="000000" w:themeColor="text1"/>
          <w:sz w:val="28"/>
          <w:szCs w:val="28"/>
        </w:rPr>
        <w:t xml:space="preserve"> </w:t>
      </w:r>
    </w:p>
    <w:p w14:paraId="515C3EA4" w14:textId="17EBC936" w:rsidR="007217FF" w:rsidRPr="00E3433E" w:rsidRDefault="000674BD" w:rsidP="000674BD">
      <w:pPr>
        <w:ind w:firstLine="720"/>
        <w:jc w:val="both"/>
        <w:rPr>
          <w:rStyle w:val="s1"/>
          <w:rFonts w:ascii="Times New Roman" w:hAnsi="Times New Roman" w:cs="Times New Roman"/>
          <w:color w:val="000000" w:themeColor="text1"/>
          <w:sz w:val="28"/>
          <w:szCs w:val="28"/>
        </w:rPr>
      </w:pPr>
      <w:r w:rsidRPr="00E3433E">
        <w:rPr>
          <w:rStyle w:val="s1"/>
          <w:rFonts w:ascii="Times New Roman" w:hAnsi="Times New Roman" w:cs="Times New Roman"/>
          <w:color w:val="000000" w:themeColor="text1"/>
          <w:sz w:val="28"/>
          <w:szCs w:val="28"/>
        </w:rPr>
        <w:t xml:space="preserve">65 </w:t>
      </w:r>
      <w:r w:rsidR="007217FF" w:rsidRPr="00E3433E">
        <w:rPr>
          <w:rStyle w:val="s1"/>
          <w:rFonts w:ascii="Times New Roman" w:hAnsi="Times New Roman" w:cs="Times New Roman"/>
          <w:color w:val="000000" w:themeColor="text1"/>
          <w:sz w:val="28"/>
          <w:szCs w:val="28"/>
        </w:rPr>
        <w:t xml:space="preserve">Матвеева Т.А. Зерновые фьючерсы на российском рынке производных финансовых инструментов: проблемы и перспективы развития: </w:t>
      </w:r>
      <w:proofErr w:type="spellStart"/>
      <w:r w:rsidR="007217FF" w:rsidRPr="00E3433E">
        <w:rPr>
          <w:rStyle w:val="s1"/>
          <w:rFonts w:ascii="Times New Roman" w:hAnsi="Times New Roman" w:cs="Times New Roman"/>
          <w:color w:val="000000" w:themeColor="text1"/>
          <w:sz w:val="28"/>
          <w:szCs w:val="28"/>
        </w:rPr>
        <w:t>автореф</w:t>
      </w:r>
      <w:proofErr w:type="spellEnd"/>
      <w:r w:rsidR="007217FF" w:rsidRPr="00E3433E">
        <w:rPr>
          <w:rStyle w:val="s1"/>
          <w:rFonts w:ascii="Times New Roman" w:hAnsi="Times New Roman" w:cs="Times New Roman"/>
          <w:color w:val="000000" w:themeColor="text1"/>
          <w:sz w:val="28"/>
          <w:szCs w:val="28"/>
        </w:rPr>
        <w:t xml:space="preserve">. ... </w:t>
      </w:r>
      <w:proofErr w:type="spellStart"/>
      <w:proofErr w:type="gramStart"/>
      <w:r w:rsidR="007217FF" w:rsidRPr="00E3433E">
        <w:rPr>
          <w:rStyle w:val="s1"/>
          <w:rFonts w:ascii="Times New Roman" w:hAnsi="Times New Roman" w:cs="Times New Roman"/>
          <w:color w:val="000000" w:themeColor="text1"/>
          <w:sz w:val="28"/>
          <w:szCs w:val="28"/>
        </w:rPr>
        <w:t>канд.экон</w:t>
      </w:r>
      <w:proofErr w:type="gramEnd"/>
      <w:r w:rsidR="007217FF" w:rsidRPr="00E3433E">
        <w:rPr>
          <w:rStyle w:val="s1"/>
          <w:rFonts w:ascii="Times New Roman" w:hAnsi="Times New Roman" w:cs="Times New Roman"/>
          <w:color w:val="000000" w:themeColor="text1"/>
          <w:sz w:val="28"/>
          <w:szCs w:val="28"/>
        </w:rPr>
        <w:t>.наук</w:t>
      </w:r>
      <w:proofErr w:type="spellEnd"/>
      <w:r w:rsidR="007217FF" w:rsidRPr="00E3433E">
        <w:rPr>
          <w:rStyle w:val="s1"/>
          <w:rFonts w:ascii="Times New Roman" w:hAnsi="Times New Roman" w:cs="Times New Roman"/>
          <w:color w:val="000000" w:themeColor="text1"/>
          <w:sz w:val="28"/>
          <w:szCs w:val="28"/>
        </w:rPr>
        <w:t>: 08.00.10 / Оренбургский государственный аграрный университет. - Оренбург, 2013. – 19 с.</w:t>
      </w:r>
    </w:p>
    <w:p w14:paraId="5ADC040D" w14:textId="05E6CE7C" w:rsidR="007217FF" w:rsidRPr="00E3433E" w:rsidRDefault="00456F02" w:rsidP="00456F02">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66 </w:t>
      </w:r>
      <w:r w:rsidR="007217FF" w:rsidRPr="00E3433E">
        <w:rPr>
          <w:rFonts w:ascii="Times New Roman" w:hAnsi="Times New Roman" w:cs="Times New Roman"/>
          <w:color w:val="000000" w:themeColor="text1"/>
          <w:sz w:val="28"/>
          <w:szCs w:val="28"/>
        </w:rPr>
        <w:t xml:space="preserve">Ахметова А.А. Правовое регулирование зерновых фьючерсов в Республике Казахстан // Материалы международной научной конференции студентов и молодых ученых «Фараби </w:t>
      </w:r>
      <w:proofErr w:type="spellStart"/>
      <w:r w:rsidR="007217FF" w:rsidRPr="00E3433E">
        <w:rPr>
          <w:rFonts w:ascii="Times New Roman" w:hAnsi="Times New Roman" w:cs="Times New Roman"/>
          <w:color w:val="000000" w:themeColor="text1"/>
          <w:sz w:val="28"/>
          <w:szCs w:val="28"/>
        </w:rPr>
        <w:t>Әлемі</w:t>
      </w:r>
      <w:proofErr w:type="spellEnd"/>
      <w:r w:rsidR="007217FF" w:rsidRPr="00E3433E">
        <w:rPr>
          <w:rFonts w:ascii="Times New Roman" w:hAnsi="Times New Roman" w:cs="Times New Roman"/>
          <w:color w:val="000000" w:themeColor="text1"/>
          <w:sz w:val="28"/>
          <w:szCs w:val="28"/>
        </w:rPr>
        <w:t xml:space="preserve">». – Алматы: </w:t>
      </w:r>
      <w:proofErr w:type="spellStart"/>
      <w:r w:rsidR="007217FF" w:rsidRPr="00E3433E">
        <w:rPr>
          <w:rFonts w:ascii="Times New Roman" w:hAnsi="Times New Roman" w:cs="Times New Roman"/>
          <w:color w:val="000000" w:themeColor="text1"/>
          <w:sz w:val="28"/>
          <w:szCs w:val="28"/>
        </w:rPr>
        <w:t>Қазақ</w:t>
      </w:r>
      <w:proofErr w:type="spellEnd"/>
      <w:r w:rsidR="007217FF" w:rsidRPr="00E3433E">
        <w:rPr>
          <w:rFonts w:ascii="Times New Roman" w:hAnsi="Times New Roman" w:cs="Times New Roman"/>
          <w:color w:val="000000" w:themeColor="text1"/>
          <w:sz w:val="28"/>
          <w:szCs w:val="28"/>
        </w:rPr>
        <w:t xml:space="preserve"> университет, 2022. - С. 420-424.</w:t>
      </w:r>
    </w:p>
    <w:p w14:paraId="459444D5" w14:textId="652F0FEF" w:rsidR="007217FF" w:rsidRPr="008F37AC" w:rsidRDefault="00BF771B" w:rsidP="00BF771B">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rPr>
        <w:lastRenderedPageBreak/>
        <w:t xml:space="preserve">67 </w:t>
      </w:r>
      <w:r w:rsidR="007217FF" w:rsidRPr="00E3433E">
        <w:rPr>
          <w:rFonts w:ascii="Times New Roman" w:hAnsi="Times New Roman" w:cs="Times New Roman"/>
          <w:color w:val="000000" w:themeColor="text1"/>
          <w:sz w:val="28"/>
          <w:szCs w:val="28"/>
        </w:rPr>
        <w:t xml:space="preserve">Стриганова О. С. О торговле зерном в Англии во второй половине </w:t>
      </w:r>
      <w:r w:rsidR="007217FF" w:rsidRPr="00E3433E">
        <w:rPr>
          <w:rFonts w:ascii="Times New Roman" w:hAnsi="Times New Roman" w:cs="Times New Roman"/>
          <w:color w:val="000000" w:themeColor="text1"/>
          <w:sz w:val="28"/>
          <w:szCs w:val="28"/>
          <w:lang w:val="en-US"/>
        </w:rPr>
        <w:t>XVII</w:t>
      </w:r>
      <w:r w:rsidR="007217FF" w:rsidRPr="00E3433E">
        <w:rPr>
          <w:rFonts w:ascii="Times New Roman" w:hAnsi="Times New Roman" w:cs="Times New Roman"/>
          <w:color w:val="000000" w:themeColor="text1"/>
          <w:sz w:val="28"/>
          <w:szCs w:val="28"/>
        </w:rPr>
        <w:t xml:space="preserve"> начале </w:t>
      </w:r>
      <w:r w:rsidR="007217FF" w:rsidRPr="00E3433E">
        <w:rPr>
          <w:rFonts w:ascii="Times New Roman" w:hAnsi="Times New Roman" w:cs="Times New Roman"/>
          <w:color w:val="000000" w:themeColor="text1"/>
          <w:sz w:val="28"/>
          <w:szCs w:val="28"/>
          <w:lang w:val="en-US"/>
        </w:rPr>
        <w:t>XVIII</w:t>
      </w:r>
      <w:r w:rsidR="007217FF" w:rsidRPr="00E3433E">
        <w:rPr>
          <w:rFonts w:ascii="Times New Roman" w:hAnsi="Times New Roman" w:cs="Times New Roman"/>
          <w:color w:val="000000" w:themeColor="text1"/>
          <w:sz w:val="28"/>
          <w:szCs w:val="28"/>
        </w:rPr>
        <w:t xml:space="preserve"> века // Известия Российского государственного педагогического университета им. А</w:t>
      </w:r>
      <w:r w:rsidR="007217FF" w:rsidRPr="008F37AC">
        <w:rPr>
          <w:rFonts w:ascii="Times New Roman" w:hAnsi="Times New Roman" w:cs="Times New Roman"/>
          <w:color w:val="000000" w:themeColor="text1"/>
          <w:sz w:val="28"/>
          <w:szCs w:val="28"/>
          <w:lang w:val="en-US"/>
        </w:rPr>
        <w:t>.</w:t>
      </w:r>
      <w:r w:rsidR="007217FF" w:rsidRPr="00E3433E">
        <w:rPr>
          <w:rFonts w:ascii="Times New Roman" w:hAnsi="Times New Roman" w:cs="Times New Roman"/>
          <w:color w:val="000000" w:themeColor="text1"/>
          <w:sz w:val="28"/>
          <w:szCs w:val="28"/>
        </w:rPr>
        <w:t>И</w:t>
      </w:r>
      <w:r w:rsidR="007217FF" w:rsidRPr="008F37AC">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Герцена</w:t>
      </w:r>
      <w:r w:rsidR="007217FF" w:rsidRPr="008F37AC">
        <w:rPr>
          <w:rFonts w:ascii="Times New Roman" w:hAnsi="Times New Roman" w:cs="Times New Roman"/>
          <w:color w:val="000000" w:themeColor="text1"/>
          <w:sz w:val="28"/>
          <w:szCs w:val="28"/>
          <w:lang w:val="en-US"/>
        </w:rPr>
        <w:t xml:space="preserve">. – 2009. – № 92. – </w:t>
      </w:r>
      <w:r w:rsidR="007217FF" w:rsidRPr="00E3433E">
        <w:rPr>
          <w:rFonts w:ascii="Times New Roman" w:hAnsi="Times New Roman" w:cs="Times New Roman"/>
          <w:color w:val="000000" w:themeColor="text1"/>
          <w:sz w:val="28"/>
          <w:szCs w:val="28"/>
        </w:rPr>
        <w:t>С</w:t>
      </w:r>
      <w:r w:rsidR="007217FF" w:rsidRPr="008F37AC">
        <w:rPr>
          <w:rFonts w:ascii="Times New Roman" w:hAnsi="Times New Roman" w:cs="Times New Roman"/>
          <w:color w:val="000000" w:themeColor="text1"/>
          <w:sz w:val="28"/>
          <w:szCs w:val="28"/>
          <w:lang w:val="en-US"/>
        </w:rPr>
        <w:t>. 89-91.</w:t>
      </w:r>
    </w:p>
    <w:p w14:paraId="64217E9C" w14:textId="5AF81434" w:rsidR="007217FF" w:rsidRPr="008F37AC" w:rsidRDefault="00D1061A" w:rsidP="00D1061A">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lang w:val="en-US"/>
        </w:rPr>
        <w:t xml:space="preserve">68 </w:t>
      </w:r>
      <w:r w:rsidR="007217FF" w:rsidRPr="00E3433E">
        <w:rPr>
          <w:rFonts w:ascii="Times New Roman" w:hAnsi="Times New Roman" w:cs="Times New Roman"/>
          <w:color w:val="000000" w:themeColor="text1"/>
          <w:sz w:val="28"/>
          <w:szCs w:val="28"/>
          <w:lang w:val="en-US"/>
        </w:rPr>
        <w:t>Sheldon R. Practical economics in eighteenth-century England: Charles Smith on the grain trade and the corn laws, 1756–72 // Historical Research. - 2008. - Vol. 81, № 214. P</w:t>
      </w:r>
      <w:r w:rsidR="007217FF" w:rsidRPr="008F37AC">
        <w:rPr>
          <w:rFonts w:ascii="Times New Roman" w:hAnsi="Times New Roman" w:cs="Times New Roman"/>
          <w:color w:val="000000" w:themeColor="text1"/>
          <w:sz w:val="28"/>
          <w:szCs w:val="28"/>
        </w:rPr>
        <w:t>. 636-662.</w:t>
      </w:r>
    </w:p>
    <w:p w14:paraId="740321B4" w14:textId="3B9666BE" w:rsidR="007217FF" w:rsidRPr="00E3433E" w:rsidRDefault="00365E98" w:rsidP="00365E98">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69 </w:t>
      </w:r>
      <w:r w:rsidR="007217FF" w:rsidRPr="00E3433E">
        <w:rPr>
          <w:rFonts w:ascii="Times New Roman" w:hAnsi="Times New Roman" w:cs="Times New Roman"/>
          <w:color w:val="000000" w:themeColor="text1"/>
          <w:sz w:val="28"/>
          <w:szCs w:val="28"/>
        </w:rPr>
        <w:t xml:space="preserve">Мучная война [электронный ресурс]. Режим доступа: </w:t>
      </w:r>
      <w:hyperlink r:id="rId32" w:history="1">
        <w:r w:rsidR="007217FF" w:rsidRPr="00E3433E">
          <w:rPr>
            <w:rStyle w:val="a5"/>
            <w:rFonts w:ascii="Times New Roman" w:hAnsi="Times New Roman" w:cs="Times New Roman"/>
            <w:color w:val="000000" w:themeColor="text1"/>
            <w:sz w:val="28"/>
            <w:szCs w:val="28"/>
          </w:rPr>
          <w:t>https://dic.academic.ru/dic.nsf/sie/11581/%D0%9C%D0%A3%D0%A7%D0%9D%D0%90%D0%AF</w:t>
        </w:r>
      </w:hyperlink>
      <w:r w:rsidR="007217FF" w:rsidRPr="00E3433E">
        <w:rPr>
          <w:rFonts w:ascii="Times New Roman" w:hAnsi="Times New Roman" w:cs="Times New Roman"/>
          <w:color w:val="000000" w:themeColor="text1"/>
          <w:sz w:val="28"/>
          <w:szCs w:val="28"/>
        </w:rPr>
        <w:t xml:space="preserve"> (дата обращения: 11.06.2022).</w:t>
      </w:r>
    </w:p>
    <w:p w14:paraId="3730D9F9" w14:textId="352204D2" w:rsidR="007217FF" w:rsidRPr="00E3433E" w:rsidRDefault="009D67BF" w:rsidP="009D67B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70 </w:t>
      </w:r>
      <w:r w:rsidR="007217FF" w:rsidRPr="00E3433E">
        <w:rPr>
          <w:rFonts w:ascii="Times New Roman" w:hAnsi="Times New Roman" w:cs="Times New Roman"/>
          <w:color w:val="000000" w:themeColor="text1"/>
          <w:sz w:val="28"/>
          <w:szCs w:val="28"/>
          <w:lang w:val="en-US"/>
        </w:rPr>
        <w:t>Hufton O. Social conflict and the grain supply in eighteenth-century France // The Journal of Interdisciplinary History. - 1983. - Vol. 14, № 2. - P. 303-331.</w:t>
      </w:r>
    </w:p>
    <w:p w14:paraId="6826E85E" w14:textId="743C77F4" w:rsidR="007217FF" w:rsidRPr="00E3433E" w:rsidRDefault="009D67BF" w:rsidP="009D67B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71 </w:t>
      </w:r>
      <w:proofErr w:type="spellStart"/>
      <w:r w:rsidR="007217FF" w:rsidRPr="00E3433E">
        <w:rPr>
          <w:rFonts w:ascii="Times New Roman" w:hAnsi="Times New Roman" w:cs="Times New Roman"/>
          <w:color w:val="000000" w:themeColor="text1"/>
          <w:sz w:val="28"/>
          <w:szCs w:val="28"/>
          <w:lang w:val="en-US"/>
        </w:rPr>
        <w:t>Ağir</w:t>
      </w:r>
      <w:proofErr w:type="spellEnd"/>
      <w:r w:rsidR="007217FF" w:rsidRPr="00E3433E">
        <w:rPr>
          <w:rFonts w:ascii="Times New Roman" w:hAnsi="Times New Roman" w:cs="Times New Roman"/>
          <w:color w:val="000000" w:themeColor="text1"/>
          <w:sz w:val="28"/>
          <w:szCs w:val="28"/>
          <w:lang w:val="en-US"/>
        </w:rPr>
        <w:t xml:space="preserve"> S. The evolution of grain policy beyond Europe: Ottoman Grain Administration in the late eighteenth century // Center Discussion Paper. - 2011. – №999. - P. 1-35.</w:t>
      </w:r>
    </w:p>
    <w:p w14:paraId="37AD3FDB" w14:textId="0C12956C" w:rsidR="007217FF" w:rsidRPr="00E3433E" w:rsidRDefault="0074672D" w:rsidP="0074672D">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72 </w:t>
      </w:r>
      <w:r w:rsidR="007217FF" w:rsidRPr="00E3433E">
        <w:rPr>
          <w:rFonts w:ascii="Times New Roman" w:hAnsi="Times New Roman" w:cs="Times New Roman"/>
          <w:color w:val="000000" w:themeColor="text1"/>
          <w:sz w:val="28"/>
          <w:szCs w:val="28"/>
        </w:rPr>
        <w:t xml:space="preserve">Хлебные законы [электронный ресурс]. Режим доступа: </w:t>
      </w:r>
      <w:hyperlink r:id="rId33" w:history="1">
        <w:r w:rsidR="007217FF" w:rsidRPr="00E3433E">
          <w:rPr>
            <w:rStyle w:val="a5"/>
            <w:rFonts w:ascii="Times New Roman" w:hAnsi="Times New Roman" w:cs="Times New Roman"/>
            <w:color w:val="000000" w:themeColor="text1"/>
            <w:sz w:val="28"/>
            <w:szCs w:val="28"/>
          </w:rPr>
          <w:t>https://ru.wikipedia.org</w:t>
        </w:r>
      </w:hyperlink>
      <w:r w:rsidR="007217FF" w:rsidRPr="00E3433E">
        <w:rPr>
          <w:rFonts w:ascii="Times New Roman" w:hAnsi="Times New Roman" w:cs="Times New Roman"/>
          <w:color w:val="000000" w:themeColor="text1"/>
          <w:sz w:val="28"/>
          <w:szCs w:val="28"/>
        </w:rPr>
        <w:t xml:space="preserve"> (дата обращения: 15.06.2022).</w:t>
      </w:r>
    </w:p>
    <w:p w14:paraId="0C778902" w14:textId="4D0828FF" w:rsidR="007217FF" w:rsidRPr="00E3433E" w:rsidRDefault="009628C7" w:rsidP="009628C7">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73 </w:t>
      </w:r>
      <w:r w:rsidR="007217FF" w:rsidRPr="00E3433E">
        <w:rPr>
          <w:rFonts w:ascii="Times New Roman" w:hAnsi="Times New Roman" w:cs="Times New Roman"/>
          <w:color w:val="000000" w:themeColor="text1"/>
          <w:sz w:val="28"/>
          <w:szCs w:val="28"/>
        </w:rPr>
        <w:t>Черняк Е.Б. Демократическое движение в Англии, 1816-1820. - М.: АН СССР. Институт истории, 1957. - 296 с.</w:t>
      </w:r>
    </w:p>
    <w:p w14:paraId="60CFBA09" w14:textId="34C6C186" w:rsidR="007217FF" w:rsidRPr="00E3433E" w:rsidRDefault="00B25CBF" w:rsidP="00B25CBF">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74 </w:t>
      </w:r>
      <w:r w:rsidR="007217FF" w:rsidRPr="00E3433E">
        <w:rPr>
          <w:rFonts w:ascii="Times New Roman" w:hAnsi="Times New Roman" w:cs="Times New Roman"/>
          <w:color w:val="000000" w:themeColor="text1"/>
          <w:sz w:val="28"/>
          <w:szCs w:val="28"/>
        </w:rPr>
        <w:t xml:space="preserve">Анфимова О.А., Кручинина Н.А. Меморандумы принца Альберта. К политическому кризису в Англии 1845–1846 </w:t>
      </w:r>
      <w:proofErr w:type="spellStart"/>
      <w:r w:rsidR="007217FF" w:rsidRPr="00E3433E">
        <w:rPr>
          <w:rFonts w:ascii="Times New Roman" w:hAnsi="Times New Roman" w:cs="Times New Roman"/>
          <w:color w:val="000000" w:themeColor="text1"/>
          <w:sz w:val="28"/>
          <w:szCs w:val="28"/>
        </w:rPr>
        <w:t>гг</w:t>
      </w:r>
      <w:proofErr w:type="spellEnd"/>
      <w:r w:rsidR="007217FF" w:rsidRPr="00E3433E">
        <w:rPr>
          <w:rFonts w:ascii="Times New Roman" w:hAnsi="Times New Roman" w:cs="Times New Roman"/>
          <w:color w:val="000000" w:themeColor="text1"/>
          <w:sz w:val="28"/>
          <w:szCs w:val="28"/>
        </w:rPr>
        <w:t xml:space="preserve"> // </w:t>
      </w:r>
      <w:r w:rsidR="007217FF" w:rsidRPr="00E3433E">
        <w:rPr>
          <w:rFonts w:ascii="Times New Roman" w:hAnsi="Times New Roman" w:cs="Times New Roman"/>
          <w:color w:val="000000" w:themeColor="text1"/>
          <w:sz w:val="28"/>
          <w:szCs w:val="28"/>
          <w:lang w:val="en-US"/>
        </w:rPr>
        <w:t>Imagines</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mundi</w:t>
      </w:r>
      <w:r w:rsidR="007217FF" w:rsidRPr="00E3433E">
        <w:rPr>
          <w:rFonts w:ascii="Times New Roman" w:hAnsi="Times New Roman" w:cs="Times New Roman"/>
          <w:color w:val="000000" w:themeColor="text1"/>
          <w:sz w:val="28"/>
          <w:szCs w:val="28"/>
        </w:rPr>
        <w:t xml:space="preserve">: Альманах исследований всеобщей истории </w:t>
      </w:r>
      <w:r w:rsidR="007217FF" w:rsidRPr="00E3433E">
        <w:rPr>
          <w:rFonts w:ascii="Times New Roman" w:hAnsi="Times New Roman" w:cs="Times New Roman"/>
          <w:color w:val="000000" w:themeColor="text1"/>
          <w:sz w:val="28"/>
          <w:szCs w:val="28"/>
          <w:lang w:val="en-US"/>
        </w:rPr>
        <w:t>XVI</w:t>
      </w:r>
      <w:r w:rsidR="007217FF" w:rsidRPr="00E3433E">
        <w:rPr>
          <w:rFonts w:ascii="Times New Roman" w:hAnsi="Times New Roman" w:cs="Times New Roman"/>
          <w:color w:val="000000" w:themeColor="text1"/>
          <w:sz w:val="28"/>
          <w:szCs w:val="28"/>
        </w:rPr>
        <w:t>–</w:t>
      </w:r>
      <w:r w:rsidR="007217FF" w:rsidRPr="00E3433E">
        <w:rPr>
          <w:rFonts w:ascii="Times New Roman" w:hAnsi="Times New Roman" w:cs="Times New Roman"/>
          <w:color w:val="000000" w:themeColor="text1"/>
          <w:sz w:val="28"/>
          <w:szCs w:val="28"/>
          <w:lang w:val="en-US"/>
        </w:rPr>
        <w:t>XX</w:t>
      </w:r>
      <w:r w:rsidR="007217FF" w:rsidRPr="00E3433E">
        <w:rPr>
          <w:rFonts w:ascii="Times New Roman" w:hAnsi="Times New Roman" w:cs="Times New Roman"/>
          <w:color w:val="000000" w:themeColor="text1"/>
          <w:sz w:val="28"/>
          <w:szCs w:val="28"/>
        </w:rPr>
        <w:t xml:space="preserve"> вв. – </w:t>
      </w:r>
      <w:proofErr w:type="spellStart"/>
      <w:r w:rsidR="007217FF" w:rsidRPr="00E3433E">
        <w:rPr>
          <w:rFonts w:ascii="Times New Roman" w:hAnsi="Times New Roman" w:cs="Times New Roman"/>
          <w:color w:val="000000" w:themeColor="text1"/>
          <w:sz w:val="28"/>
          <w:szCs w:val="28"/>
        </w:rPr>
        <w:t>Екатеренбург</w:t>
      </w:r>
      <w:proofErr w:type="spellEnd"/>
      <w:r w:rsidR="007217FF" w:rsidRPr="00E3433E">
        <w:rPr>
          <w:rFonts w:ascii="Times New Roman" w:hAnsi="Times New Roman" w:cs="Times New Roman"/>
          <w:color w:val="000000" w:themeColor="text1"/>
          <w:sz w:val="28"/>
          <w:szCs w:val="28"/>
        </w:rPr>
        <w:t>, 2001. - №1. - С. 7-20.</w:t>
      </w:r>
    </w:p>
    <w:p w14:paraId="1C20E0D6" w14:textId="4614885A" w:rsidR="007217FF" w:rsidRPr="00E3433E" w:rsidRDefault="00570FE7" w:rsidP="00570FE7">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75 </w:t>
      </w:r>
      <w:r w:rsidR="007217FF" w:rsidRPr="00E3433E">
        <w:rPr>
          <w:rFonts w:ascii="Times New Roman" w:hAnsi="Times New Roman" w:cs="Times New Roman"/>
          <w:color w:val="000000" w:themeColor="text1"/>
          <w:sz w:val="28"/>
          <w:szCs w:val="28"/>
        </w:rPr>
        <w:t xml:space="preserve">Гришакова Л.В., Мячина Н.М. Идеи гражданского общества в общественных движениях Великобритании // Человек, образ, слово в контексте исторического времени и пространства. – </w:t>
      </w:r>
      <w:proofErr w:type="gramStart"/>
      <w:r w:rsidR="007217FF" w:rsidRPr="00E3433E">
        <w:rPr>
          <w:rFonts w:ascii="Times New Roman" w:hAnsi="Times New Roman" w:cs="Times New Roman"/>
          <w:color w:val="000000" w:themeColor="text1"/>
          <w:sz w:val="28"/>
          <w:szCs w:val="28"/>
        </w:rPr>
        <w:t>Рязань:  Издательство</w:t>
      </w:r>
      <w:proofErr w:type="gramEnd"/>
      <w:r w:rsidR="007217FF" w:rsidRPr="00E3433E">
        <w:rPr>
          <w:rFonts w:ascii="Times New Roman" w:hAnsi="Times New Roman" w:cs="Times New Roman"/>
          <w:color w:val="000000" w:themeColor="text1"/>
          <w:sz w:val="28"/>
          <w:szCs w:val="28"/>
        </w:rPr>
        <w:t xml:space="preserve"> «Концепция», 2015. – С. 86-90.</w:t>
      </w:r>
    </w:p>
    <w:p w14:paraId="345E24FF" w14:textId="5B363923" w:rsidR="007217FF" w:rsidRPr="00E3433E" w:rsidRDefault="00B54752" w:rsidP="00B54752">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76 </w:t>
      </w:r>
      <w:r w:rsidR="007217FF" w:rsidRPr="00E3433E">
        <w:rPr>
          <w:rFonts w:ascii="Times New Roman" w:hAnsi="Times New Roman" w:cs="Times New Roman"/>
          <w:color w:val="000000" w:themeColor="text1"/>
          <w:sz w:val="28"/>
          <w:szCs w:val="28"/>
        </w:rPr>
        <w:t>Кириллова Т.К. Влияние экономических кризисов на состояние продовольственной безопасности // Научное обеспечение развития АПК в условиях импортозамещения. – Санкт-Петербург: Санкт-Петербургский государственный аграрный университет, 2017. – С. 201-205.</w:t>
      </w:r>
    </w:p>
    <w:p w14:paraId="1ABE0768" w14:textId="7685F19F" w:rsidR="007217FF" w:rsidRPr="00E3433E" w:rsidRDefault="00EF19F2" w:rsidP="00EF19F2">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77 </w:t>
      </w:r>
      <w:r w:rsidR="007217FF" w:rsidRPr="00E3433E">
        <w:rPr>
          <w:rFonts w:ascii="Times New Roman" w:hAnsi="Times New Roman" w:cs="Times New Roman"/>
          <w:color w:val="000000" w:themeColor="text1"/>
          <w:sz w:val="28"/>
          <w:szCs w:val="28"/>
          <w:lang w:val="en-US"/>
        </w:rPr>
        <w:t xml:space="preserve">Akhmetova A.A., </w:t>
      </w:r>
      <w:proofErr w:type="spellStart"/>
      <w:r w:rsidR="007217FF" w:rsidRPr="00E3433E">
        <w:rPr>
          <w:rFonts w:ascii="Times New Roman" w:hAnsi="Times New Roman" w:cs="Times New Roman"/>
          <w:color w:val="000000" w:themeColor="text1"/>
          <w:sz w:val="28"/>
          <w:szCs w:val="28"/>
          <w:lang w:val="en-US"/>
        </w:rPr>
        <w:t>Baimagambetova</w:t>
      </w:r>
      <w:proofErr w:type="spellEnd"/>
      <w:r w:rsidR="007217FF" w:rsidRPr="00E3433E">
        <w:rPr>
          <w:rFonts w:ascii="Times New Roman" w:hAnsi="Times New Roman" w:cs="Times New Roman"/>
          <w:color w:val="000000" w:themeColor="text1"/>
          <w:sz w:val="28"/>
          <w:szCs w:val="28"/>
          <w:lang w:val="en-US"/>
        </w:rPr>
        <w:t xml:space="preserve"> Z.M. International legal mechanism for regulating grain trade in the context of the world trade organization // </w:t>
      </w:r>
      <w:r w:rsidR="007217FF" w:rsidRPr="00E3433E">
        <w:rPr>
          <w:rFonts w:ascii="Times New Roman" w:hAnsi="Times New Roman" w:cs="Times New Roman"/>
          <w:color w:val="000000" w:themeColor="text1"/>
          <w:sz w:val="28"/>
          <w:szCs w:val="28"/>
        </w:rPr>
        <w:t>Вестник</w:t>
      </w:r>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Серия</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Юридическая</w:t>
      </w:r>
      <w:r w:rsidR="007217FF" w:rsidRPr="00E3433E">
        <w:rPr>
          <w:rFonts w:ascii="Times New Roman" w:hAnsi="Times New Roman" w:cs="Times New Roman"/>
          <w:color w:val="000000" w:themeColor="text1"/>
          <w:sz w:val="28"/>
          <w:szCs w:val="28"/>
          <w:lang w:val="en-US"/>
        </w:rPr>
        <w:t xml:space="preserve">. – </w:t>
      </w:r>
      <w:r w:rsidR="007217FF" w:rsidRPr="00E3433E">
        <w:rPr>
          <w:rFonts w:ascii="Times New Roman" w:hAnsi="Times New Roman" w:cs="Times New Roman"/>
          <w:color w:val="000000" w:themeColor="text1"/>
          <w:sz w:val="28"/>
          <w:szCs w:val="28"/>
        </w:rPr>
        <w:t>Алматы</w:t>
      </w:r>
      <w:r w:rsidR="007217FF" w:rsidRPr="00E3433E">
        <w:rPr>
          <w:rFonts w:ascii="Times New Roman" w:hAnsi="Times New Roman" w:cs="Times New Roman"/>
          <w:color w:val="000000" w:themeColor="text1"/>
          <w:sz w:val="28"/>
          <w:szCs w:val="28"/>
          <w:lang w:val="en-US"/>
        </w:rPr>
        <w:t xml:space="preserve">, 2021. – </w:t>
      </w:r>
      <w:r w:rsidR="007217FF" w:rsidRPr="00E3433E">
        <w:rPr>
          <w:rFonts w:ascii="Times New Roman" w:hAnsi="Times New Roman" w:cs="Times New Roman"/>
          <w:color w:val="000000" w:themeColor="text1"/>
          <w:sz w:val="28"/>
          <w:szCs w:val="28"/>
        </w:rPr>
        <w:t>Т</w:t>
      </w:r>
      <w:r w:rsidR="007217FF" w:rsidRPr="00E3433E">
        <w:rPr>
          <w:rFonts w:ascii="Times New Roman" w:hAnsi="Times New Roman" w:cs="Times New Roman"/>
          <w:color w:val="000000" w:themeColor="text1"/>
          <w:sz w:val="28"/>
          <w:szCs w:val="28"/>
          <w:lang w:val="en-US"/>
        </w:rPr>
        <w:t xml:space="preserve">. 99., № 3. – </w:t>
      </w:r>
      <w:r w:rsidR="007217FF" w:rsidRPr="00E3433E">
        <w:rPr>
          <w:rFonts w:ascii="Times New Roman" w:hAnsi="Times New Roman" w:cs="Times New Roman"/>
          <w:color w:val="000000" w:themeColor="text1"/>
          <w:sz w:val="28"/>
          <w:szCs w:val="28"/>
        </w:rPr>
        <w:t>С</w:t>
      </w:r>
      <w:r w:rsidR="007217FF" w:rsidRPr="00E3433E">
        <w:rPr>
          <w:rFonts w:ascii="Times New Roman" w:hAnsi="Times New Roman" w:cs="Times New Roman"/>
          <w:color w:val="000000" w:themeColor="text1"/>
          <w:sz w:val="28"/>
          <w:szCs w:val="28"/>
          <w:lang w:val="en-US"/>
        </w:rPr>
        <w:t>. 63-72.</w:t>
      </w:r>
    </w:p>
    <w:p w14:paraId="072EE02D" w14:textId="61099D9B" w:rsidR="007217FF" w:rsidRPr="00E3433E" w:rsidRDefault="00EF19F2" w:rsidP="00EF19F2">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78 </w:t>
      </w:r>
      <w:r w:rsidR="007217FF" w:rsidRPr="00E3433E">
        <w:rPr>
          <w:rFonts w:ascii="Times New Roman" w:hAnsi="Times New Roman" w:cs="Times New Roman"/>
          <w:color w:val="000000" w:themeColor="text1"/>
          <w:sz w:val="28"/>
          <w:szCs w:val="28"/>
          <w:lang w:val="en-US"/>
        </w:rPr>
        <w:t>International wheat agreements // Journal of agrarian affairs. – London: Oxford University press, 1949. - Vol. 1, № 3. – P. 1-10.</w:t>
      </w:r>
    </w:p>
    <w:p w14:paraId="2C5AC516" w14:textId="217650BA" w:rsidR="007217FF" w:rsidRPr="00E3433E" w:rsidRDefault="008510F8" w:rsidP="008510F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79 </w:t>
      </w:r>
      <w:r w:rsidR="007217FF" w:rsidRPr="00E3433E">
        <w:rPr>
          <w:rFonts w:ascii="Times New Roman" w:hAnsi="Times New Roman" w:cs="Times New Roman"/>
          <w:color w:val="000000" w:themeColor="text1"/>
          <w:sz w:val="28"/>
          <w:szCs w:val="28"/>
          <w:lang w:val="en-US"/>
        </w:rPr>
        <w:t>Morgan D. Merchants of grain: The Power and Profits of the Five Giant Companies at the Center of the World's Food Supply. – New York: Viking Press, 1979. – 387 p.</w:t>
      </w:r>
    </w:p>
    <w:p w14:paraId="3147B350" w14:textId="13C6EC99" w:rsidR="007217FF" w:rsidRPr="00E3433E" w:rsidRDefault="00E94C6F" w:rsidP="00E94C6F">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80 </w:t>
      </w:r>
      <w:proofErr w:type="spellStart"/>
      <w:r w:rsidR="007217FF" w:rsidRPr="00E3433E">
        <w:rPr>
          <w:rFonts w:ascii="Times New Roman" w:hAnsi="Times New Roman" w:cs="Times New Roman"/>
          <w:color w:val="000000" w:themeColor="text1"/>
          <w:sz w:val="28"/>
          <w:szCs w:val="28"/>
        </w:rPr>
        <w:t>Нарыкова</w:t>
      </w:r>
      <w:proofErr w:type="spellEnd"/>
      <w:r w:rsidR="007217FF" w:rsidRPr="00E3433E">
        <w:rPr>
          <w:rFonts w:ascii="Times New Roman" w:hAnsi="Times New Roman" w:cs="Times New Roman"/>
          <w:color w:val="000000" w:themeColor="text1"/>
          <w:sz w:val="28"/>
          <w:szCs w:val="28"/>
        </w:rPr>
        <w:t xml:space="preserve"> Н.М. Лига Наций: проблемы продовольствия и развития сельских территорий // Кубанские исторические чтения. – Краснодар: Краснодарский центр научно-технической информации, 2019. – С. 35-39.</w:t>
      </w:r>
    </w:p>
    <w:p w14:paraId="26B6C122" w14:textId="16316D4C" w:rsidR="007217FF" w:rsidRPr="00E3433E" w:rsidRDefault="009E4CC4" w:rsidP="009E4CC4">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81 </w:t>
      </w:r>
      <w:proofErr w:type="spellStart"/>
      <w:r w:rsidR="007217FF" w:rsidRPr="00E3433E">
        <w:rPr>
          <w:rFonts w:ascii="Times New Roman" w:hAnsi="Times New Roman" w:cs="Times New Roman"/>
          <w:color w:val="000000" w:themeColor="text1"/>
          <w:sz w:val="28"/>
          <w:szCs w:val="28"/>
          <w:lang w:val="en-US"/>
        </w:rPr>
        <w:t>Baimagambetova</w:t>
      </w:r>
      <w:proofErr w:type="spellEnd"/>
      <w:r w:rsidR="007217FF" w:rsidRPr="00E3433E">
        <w:rPr>
          <w:rFonts w:ascii="Times New Roman" w:hAnsi="Times New Roman" w:cs="Times New Roman"/>
          <w:color w:val="000000" w:themeColor="text1"/>
          <w:sz w:val="28"/>
          <w:szCs w:val="28"/>
          <w:lang w:val="en-US"/>
        </w:rPr>
        <w:t xml:space="preserve"> Z.M., Akhmetova A.A. International experience in regulating grain markets under the WTO // 5th Kazakh-Franco-Korean International Law Conference (May 2021) Eurasian challenges to international economic law. </w:t>
      </w:r>
      <w:r w:rsidR="007217FF" w:rsidRPr="00E3433E">
        <w:rPr>
          <w:rFonts w:ascii="Times New Roman" w:hAnsi="Times New Roman" w:cs="Times New Roman"/>
          <w:color w:val="000000" w:themeColor="text1"/>
          <w:sz w:val="28"/>
          <w:szCs w:val="28"/>
          <w:lang w:val="en-US"/>
        </w:rPr>
        <w:lastRenderedPageBreak/>
        <w:t xml:space="preserve">New developments after BREXIT and in the context of the COVID-19. - Brussels: Peter Lang S.A. </w:t>
      </w:r>
      <w:proofErr w:type="spellStart"/>
      <w:r w:rsidR="007217FF" w:rsidRPr="00E3433E">
        <w:rPr>
          <w:rFonts w:ascii="Times New Roman" w:hAnsi="Times New Roman" w:cs="Times New Roman"/>
          <w:color w:val="000000" w:themeColor="text1"/>
          <w:sz w:val="28"/>
          <w:szCs w:val="28"/>
          <w:lang w:val="en-US"/>
        </w:rPr>
        <w:t>Éditions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scientiques</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internationales</w:t>
      </w:r>
      <w:proofErr w:type="spellEnd"/>
      <w:r w:rsidR="007217FF" w:rsidRPr="00E3433E">
        <w:rPr>
          <w:rFonts w:ascii="Times New Roman" w:hAnsi="Times New Roman" w:cs="Times New Roman"/>
          <w:color w:val="000000" w:themeColor="text1"/>
          <w:sz w:val="28"/>
          <w:szCs w:val="28"/>
          <w:lang w:val="en-US"/>
        </w:rPr>
        <w:t>, 2022. – P. 73-83.</w:t>
      </w:r>
    </w:p>
    <w:p w14:paraId="4C1BEA40" w14:textId="282EA24F" w:rsidR="007217FF" w:rsidRPr="00E3433E" w:rsidRDefault="00F52BD0" w:rsidP="00F52BD0">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82 </w:t>
      </w:r>
      <w:r w:rsidR="007217FF" w:rsidRPr="00E3433E">
        <w:rPr>
          <w:rFonts w:ascii="Times New Roman" w:hAnsi="Times New Roman" w:cs="Times New Roman"/>
          <w:color w:val="000000" w:themeColor="text1"/>
          <w:sz w:val="28"/>
          <w:szCs w:val="28"/>
          <w:lang w:val="en-US"/>
        </w:rPr>
        <w:t>Anderson K. Globalization's effects on world agricultural trade, 1960–2050 // Philosophical Transactions of the Royal Society B: Biological Sciences. – 2010. – Vol. 365, № 1554. – P. 3007-3021.</w:t>
      </w:r>
    </w:p>
    <w:p w14:paraId="65F67C3A" w14:textId="201B4E88" w:rsidR="007217FF" w:rsidRPr="00E3433E" w:rsidRDefault="00F52BD0" w:rsidP="00F52BD0">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83 </w:t>
      </w:r>
      <w:r w:rsidR="007217FF" w:rsidRPr="00E3433E">
        <w:rPr>
          <w:rFonts w:ascii="Times New Roman" w:hAnsi="Times New Roman" w:cs="Times New Roman"/>
          <w:color w:val="000000" w:themeColor="text1"/>
          <w:sz w:val="28"/>
          <w:szCs w:val="28"/>
          <w:lang w:val="en-US"/>
        </w:rPr>
        <w:t>Hadwiger D.F. Federal wheat commodity programs. - Ames, Iowa: State Univ. Press, 1970. - 407 p.</w:t>
      </w:r>
    </w:p>
    <w:p w14:paraId="3C08BB40" w14:textId="5DEB1C4D" w:rsidR="007217FF" w:rsidRPr="00E3433E" w:rsidRDefault="00FD3BBF" w:rsidP="00FD3BB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84 </w:t>
      </w:r>
      <w:r w:rsidR="007217FF" w:rsidRPr="00E3433E">
        <w:rPr>
          <w:rFonts w:ascii="Times New Roman" w:hAnsi="Times New Roman" w:cs="Times New Roman"/>
          <w:color w:val="000000" w:themeColor="text1"/>
          <w:sz w:val="28"/>
          <w:szCs w:val="28"/>
          <w:lang w:val="en-US"/>
        </w:rPr>
        <w:t xml:space="preserve">The 1948 Conference of FAO [electronic resource]. Access mode: </w:t>
      </w:r>
      <w:hyperlink r:id="rId34" w:history="1">
        <w:r w:rsidR="007217FF" w:rsidRPr="00E3433E">
          <w:rPr>
            <w:rStyle w:val="a5"/>
            <w:rFonts w:ascii="Times New Roman" w:hAnsi="Times New Roman" w:cs="Times New Roman"/>
            <w:color w:val="000000" w:themeColor="text1"/>
            <w:sz w:val="28"/>
            <w:szCs w:val="28"/>
            <w:lang w:val="en-US"/>
          </w:rPr>
          <w:t>https://www.fao.org</w:t>
        </w:r>
      </w:hyperlink>
      <w:r w:rsidR="007217FF" w:rsidRPr="00E3433E">
        <w:rPr>
          <w:rFonts w:ascii="Times New Roman" w:hAnsi="Times New Roman" w:cs="Times New Roman"/>
          <w:color w:val="000000" w:themeColor="text1"/>
          <w:sz w:val="28"/>
          <w:szCs w:val="28"/>
          <w:lang w:val="en-US"/>
        </w:rPr>
        <w:t xml:space="preserve"> (date of the application:23.06.2022).</w:t>
      </w:r>
    </w:p>
    <w:p w14:paraId="36045B98" w14:textId="5162F8B8" w:rsidR="007217FF" w:rsidRPr="00E3433E" w:rsidRDefault="00C25C50" w:rsidP="00C25C50">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85 </w:t>
      </w:r>
      <w:r w:rsidR="007217FF" w:rsidRPr="00E3433E">
        <w:rPr>
          <w:rFonts w:ascii="Times New Roman" w:hAnsi="Times New Roman" w:cs="Times New Roman"/>
          <w:color w:val="000000" w:themeColor="text1"/>
          <w:sz w:val="28"/>
          <w:szCs w:val="28"/>
          <w:lang w:val="en-US"/>
        </w:rPr>
        <w:t>Johnson D. G. Agricultural price policy and international trade // Essays in international finance. International finance section. - 1954. - №19. - P. 1-24.</w:t>
      </w:r>
    </w:p>
    <w:p w14:paraId="603AABC9" w14:textId="0EE8AD17" w:rsidR="007217FF" w:rsidRPr="00E3433E" w:rsidRDefault="007409B8" w:rsidP="007409B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86 </w:t>
      </w:r>
      <w:r w:rsidR="007217FF" w:rsidRPr="00E3433E">
        <w:rPr>
          <w:rFonts w:ascii="Times New Roman" w:hAnsi="Times New Roman" w:cs="Times New Roman"/>
          <w:color w:val="000000" w:themeColor="text1"/>
          <w:sz w:val="28"/>
          <w:szCs w:val="28"/>
          <w:lang w:val="en-US"/>
        </w:rPr>
        <w:t>O'Connor C.M. Going against the grain: the regulation of the international wheat trade from 1933 to the 1980 Soviet grain Embargo // Boston College International and Comparative Law Review. – 1982. – Vol. 5, № 1. – P. 225-270.</w:t>
      </w:r>
    </w:p>
    <w:p w14:paraId="45DD287E" w14:textId="247E0E9B" w:rsidR="007217FF" w:rsidRPr="00E3433E" w:rsidRDefault="00FA06F9" w:rsidP="00FA06F9">
      <w:pPr>
        <w:ind w:firstLine="720"/>
        <w:jc w:val="both"/>
        <w:rPr>
          <w:rFonts w:ascii="Times New Roman" w:eastAsia="Times New Roman" w:hAnsi="Times New Roman" w:cs="Times New Roman"/>
          <w:color w:val="000000" w:themeColor="text1"/>
          <w:spacing w:val="-5"/>
          <w:sz w:val="28"/>
          <w:szCs w:val="28"/>
          <w:shd w:val="clear" w:color="auto" w:fill="FFFFFF"/>
          <w:lang w:val="en-US"/>
        </w:rPr>
      </w:pPr>
      <w:r w:rsidRPr="00E3433E">
        <w:rPr>
          <w:rFonts w:ascii="Times New Roman" w:eastAsia="Times New Roman" w:hAnsi="Times New Roman" w:cs="Times New Roman"/>
          <w:color w:val="000000" w:themeColor="text1"/>
          <w:spacing w:val="-5"/>
          <w:sz w:val="28"/>
          <w:szCs w:val="28"/>
          <w:shd w:val="clear" w:color="auto" w:fill="FFFFFF"/>
          <w:lang w:val="en-US"/>
        </w:rPr>
        <w:t xml:space="preserve">87 </w:t>
      </w:r>
      <w:r w:rsidR="007217FF" w:rsidRPr="00E3433E">
        <w:rPr>
          <w:rFonts w:ascii="Times New Roman" w:eastAsia="Times New Roman" w:hAnsi="Times New Roman" w:cs="Times New Roman"/>
          <w:color w:val="000000" w:themeColor="text1"/>
          <w:spacing w:val="-5"/>
          <w:sz w:val="28"/>
          <w:szCs w:val="28"/>
          <w:shd w:val="clear" w:color="auto" w:fill="FFFFFF"/>
          <w:lang w:val="en-GB"/>
        </w:rPr>
        <w:t>Golay</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w:t>
      </w:r>
      <w:r w:rsidR="007217FF" w:rsidRPr="00E3433E">
        <w:rPr>
          <w:rFonts w:ascii="Times New Roman" w:eastAsia="Times New Roman" w:hAnsi="Times New Roman" w:cs="Times New Roman"/>
          <w:color w:val="000000" w:themeColor="text1"/>
          <w:spacing w:val="-5"/>
          <w:sz w:val="28"/>
          <w:szCs w:val="28"/>
          <w:shd w:val="clear" w:color="auto" w:fill="FFFFFF"/>
          <w:lang w:val="en-GB"/>
        </w:rPr>
        <w:t>F</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w:t>
      </w:r>
      <w:r w:rsidR="007217FF" w:rsidRPr="00E3433E">
        <w:rPr>
          <w:rFonts w:ascii="Times New Roman" w:eastAsia="Times New Roman" w:hAnsi="Times New Roman" w:cs="Times New Roman"/>
          <w:color w:val="000000" w:themeColor="text1"/>
          <w:spacing w:val="-5"/>
          <w:sz w:val="28"/>
          <w:szCs w:val="28"/>
          <w:shd w:val="clear" w:color="auto" w:fill="FFFFFF"/>
          <w:lang w:val="en-GB"/>
        </w:rPr>
        <w:t>The</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w:t>
      </w:r>
      <w:r w:rsidR="007217FF" w:rsidRPr="00E3433E">
        <w:rPr>
          <w:rFonts w:ascii="Times New Roman" w:eastAsia="Times New Roman" w:hAnsi="Times New Roman" w:cs="Times New Roman"/>
          <w:color w:val="000000" w:themeColor="text1"/>
          <w:spacing w:val="-5"/>
          <w:sz w:val="28"/>
          <w:szCs w:val="28"/>
          <w:shd w:val="clear" w:color="auto" w:fill="FFFFFF"/>
          <w:lang w:val="en-GB"/>
        </w:rPr>
        <w:t>International</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w:t>
      </w:r>
      <w:r w:rsidR="007217FF" w:rsidRPr="00E3433E">
        <w:rPr>
          <w:rFonts w:ascii="Times New Roman" w:eastAsia="Times New Roman" w:hAnsi="Times New Roman" w:cs="Times New Roman"/>
          <w:color w:val="000000" w:themeColor="text1"/>
          <w:spacing w:val="-5"/>
          <w:sz w:val="28"/>
          <w:szCs w:val="28"/>
          <w:shd w:val="clear" w:color="auto" w:fill="FFFFFF"/>
          <w:lang w:val="en-GB"/>
        </w:rPr>
        <w:t>Wheat</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w:t>
      </w:r>
      <w:r w:rsidR="007217FF" w:rsidRPr="00E3433E">
        <w:rPr>
          <w:rFonts w:ascii="Times New Roman" w:eastAsia="Times New Roman" w:hAnsi="Times New Roman" w:cs="Times New Roman"/>
          <w:color w:val="000000" w:themeColor="text1"/>
          <w:spacing w:val="-5"/>
          <w:sz w:val="28"/>
          <w:szCs w:val="28"/>
          <w:shd w:val="clear" w:color="auto" w:fill="FFFFFF"/>
          <w:lang w:val="en-GB"/>
        </w:rPr>
        <w:t>Agreement</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w:t>
      </w:r>
      <w:r w:rsidR="007217FF" w:rsidRPr="00E3433E">
        <w:rPr>
          <w:rFonts w:ascii="Times New Roman" w:eastAsia="Times New Roman" w:hAnsi="Times New Roman" w:cs="Times New Roman"/>
          <w:color w:val="000000" w:themeColor="text1"/>
          <w:spacing w:val="-5"/>
          <w:sz w:val="28"/>
          <w:szCs w:val="28"/>
          <w:shd w:val="clear" w:color="auto" w:fill="FFFFFF"/>
          <w:lang w:val="en-GB"/>
        </w:rPr>
        <w:t>of</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 1949 //</w:t>
      </w:r>
      <w:r w:rsidR="007217FF" w:rsidRPr="00E3433E">
        <w:rPr>
          <w:rFonts w:ascii="Times New Roman" w:eastAsia="Times New Roman" w:hAnsi="Times New Roman" w:cs="Times New Roman"/>
          <w:color w:val="000000" w:themeColor="text1"/>
          <w:spacing w:val="-5"/>
          <w:sz w:val="28"/>
          <w:szCs w:val="28"/>
          <w:shd w:val="clear" w:color="auto" w:fill="FFFFFF"/>
          <w:lang w:val="en-GB"/>
        </w:rPr>
        <w:t> </w:t>
      </w:r>
      <w:r w:rsidR="007217FF" w:rsidRPr="00E3433E">
        <w:rPr>
          <w:rFonts w:ascii="Times New Roman" w:eastAsia="Times New Roman" w:hAnsi="Times New Roman" w:cs="Times New Roman"/>
          <w:color w:val="000000" w:themeColor="text1"/>
          <w:spacing w:val="-5"/>
          <w:sz w:val="28"/>
          <w:szCs w:val="28"/>
          <w:lang w:val="en-GB"/>
        </w:rPr>
        <w:t>The</w:t>
      </w:r>
      <w:r w:rsidR="007217FF" w:rsidRPr="00E3433E">
        <w:rPr>
          <w:rFonts w:ascii="Times New Roman" w:eastAsia="Times New Roman" w:hAnsi="Times New Roman" w:cs="Times New Roman"/>
          <w:color w:val="000000" w:themeColor="text1"/>
          <w:spacing w:val="-5"/>
          <w:sz w:val="28"/>
          <w:szCs w:val="28"/>
          <w:lang w:val="en-US"/>
        </w:rPr>
        <w:t xml:space="preserve"> </w:t>
      </w:r>
      <w:r w:rsidR="007217FF" w:rsidRPr="00E3433E">
        <w:rPr>
          <w:rFonts w:ascii="Times New Roman" w:eastAsia="Times New Roman" w:hAnsi="Times New Roman" w:cs="Times New Roman"/>
          <w:color w:val="000000" w:themeColor="text1"/>
          <w:spacing w:val="-5"/>
          <w:sz w:val="28"/>
          <w:szCs w:val="28"/>
          <w:lang w:val="en-GB"/>
        </w:rPr>
        <w:t>Quarterly</w:t>
      </w:r>
      <w:r w:rsidR="007217FF" w:rsidRPr="00E3433E">
        <w:rPr>
          <w:rFonts w:ascii="Times New Roman" w:eastAsia="Times New Roman" w:hAnsi="Times New Roman" w:cs="Times New Roman"/>
          <w:color w:val="000000" w:themeColor="text1"/>
          <w:spacing w:val="-5"/>
          <w:sz w:val="28"/>
          <w:szCs w:val="28"/>
          <w:lang w:val="en-US"/>
        </w:rPr>
        <w:t xml:space="preserve"> </w:t>
      </w:r>
      <w:r w:rsidR="007217FF" w:rsidRPr="00E3433E">
        <w:rPr>
          <w:rFonts w:ascii="Times New Roman" w:eastAsia="Times New Roman" w:hAnsi="Times New Roman" w:cs="Times New Roman"/>
          <w:color w:val="000000" w:themeColor="text1"/>
          <w:spacing w:val="-5"/>
          <w:sz w:val="28"/>
          <w:szCs w:val="28"/>
          <w:lang w:val="en-GB"/>
        </w:rPr>
        <w:t>Journal</w:t>
      </w:r>
      <w:r w:rsidR="007217FF" w:rsidRPr="00E3433E">
        <w:rPr>
          <w:rFonts w:ascii="Times New Roman" w:eastAsia="Times New Roman" w:hAnsi="Times New Roman" w:cs="Times New Roman"/>
          <w:color w:val="000000" w:themeColor="text1"/>
          <w:spacing w:val="-5"/>
          <w:sz w:val="28"/>
          <w:szCs w:val="28"/>
          <w:lang w:val="en-US"/>
        </w:rPr>
        <w:t xml:space="preserve"> </w:t>
      </w:r>
      <w:r w:rsidR="007217FF" w:rsidRPr="00E3433E">
        <w:rPr>
          <w:rFonts w:ascii="Times New Roman" w:eastAsia="Times New Roman" w:hAnsi="Times New Roman" w:cs="Times New Roman"/>
          <w:color w:val="000000" w:themeColor="text1"/>
          <w:spacing w:val="-5"/>
          <w:sz w:val="28"/>
          <w:szCs w:val="28"/>
          <w:lang w:val="en-GB"/>
        </w:rPr>
        <w:t>of</w:t>
      </w:r>
      <w:r w:rsidR="007217FF" w:rsidRPr="00E3433E">
        <w:rPr>
          <w:rFonts w:ascii="Times New Roman" w:eastAsia="Times New Roman" w:hAnsi="Times New Roman" w:cs="Times New Roman"/>
          <w:color w:val="000000" w:themeColor="text1"/>
          <w:spacing w:val="-5"/>
          <w:sz w:val="28"/>
          <w:szCs w:val="28"/>
          <w:lang w:val="en-US"/>
        </w:rPr>
        <w:t xml:space="preserve"> </w:t>
      </w:r>
      <w:r w:rsidR="007217FF" w:rsidRPr="00E3433E">
        <w:rPr>
          <w:rFonts w:ascii="Times New Roman" w:eastAsia="Times New Roman" w:hAnsi="Times New Roman" w:cs="Times New Roman"/>
          <w:color w:val="000000" w:themeColor="text1"/>
          <w:spacing w:val="-5"/>
          <w:sz w:val="28"/>
          <w:szCs w:val="28"/>
          <w:lang w:val="en-GB"/>
        </w:rPr>
        <w:t>Economics</w:t>
      </w:r>
      <w:r w:rsidR="007217FF" w:rsidRPr="00E3433E">
        <w:rPr>
          <w:rFonts w:ascii="Times New Roman" w:eastAsia="Times New Roman" w:hAnsi="Times New Roman" w:cs="Times New Roman"/>
          <w:i/>
          <w:iCs/>
          <w:color w:val="000000" w:themeColor="text1"/>
          <w:spacing w:val="-5"/>
          <w:sz w:val="28"/>
          <w:szCs w:val="28"/>
          <w:lang w:val="en-US"/>
        </w:rPr>
        <w:t xml:space="preserve">. - </w:t>
      </w:r>
      <w:r w:rsidR="007217FF" w:rsidRPr="00E3433E">
        <w:rPr>
          <w:rFonts w:ascii="Times New Roman" w:eastAsia="Times New Roman" w:hAnsi="Times New Roman" w:cs="Times New Roman"/>
          <w:color w:val="000000" w:themeColor="text1"/>
          <w:spacing w:val="-5"/>
          <w:sz w:val="28"/>
          <w:szCs w:val="28"/>
          <w:shd w:val="clear" w:color="auto" w:fill="FFFFFF"/>
          <w:lang w:val="en-US"/>
        </w:rPr>
        <w:t>1950. -</w:t>
      </w:r>
      <w:r w:rsidR="007217FF" w:rsidRPr="00E3433E">
        <w:rPr>
          <w:rFonts w:ascii="Times New Roman" w:eastAsia="Times New Roman" w:hAnsi="Times New Roman" w:cs="Times New Roman"/>
          <w:color w:val="000000" w:themeColor="text1"/>
          <w:spacing w:val="-5"/>
          <w:sz w:val="28"/>
          <w:szCs w:val="28"/>
          <w:shd w:val="clear" w:color="auto" w:fill="FFFFFF"/>
          <w:lang w:val="en-GB"/>
        </w:rPr>
        <w:t> </w:t>
      </w:r>
      <w:r w:rsidR="007217FF" w:rsidRPr="00E3433E">
        <w:rPr>
          <w:rFonts w:ascii="Times New Roman" w:eastAsia="Times New Roman" w:hAnsi="Times New Roman" w:cs="Times New Roman"/>
          <w:color w:val="000000" w:themeColor="text1"/>
          <w:spacing w:val="-5"/>
          <w:sz w:val="28"/>
          <w:szCs w:val="28"/>
          <w:lang w:val="en-US"/>
        </w:rPr>
        <w:t>64</w:t>
      </w:r>
      <w:r w:rsidR="007217FF" w:rsidRPr="00E3433E">
        <w:rPr>
          <w:rFonts w:ascii="Times New Roman" w:eastAsia="Times New Roman" w:hAnsi="Times New Roman" w:cs="Times New Roman"/>
          <w:color w:val="000000" w:themeColor="text1"/>
          <w:spacing w:val="-5"/>
          <w:sz w:val="28"/>
          <w:szCs w:val="28"/>
          <w:shd w:val="clear" w:color="auto" w:fill="FFFFFF"/>
          <w:lang w:val="en-US"/>
        </w:rPr>
        <w:t xml:space="preserve">(3). – </w:t>
      </w:r>
      <w:r w:rsidR="007217FF" w:rsidRPr="00E3433E">
        <w:rPr>
          <w:rFonts w:ascii="Times New Roman" w:eastAsia="Times New Roman" w:hAnsi="Times New Roman" w:cs="Times New Roman"/>
          <w:color w:val="000000" w:themeColor="text1"/>
          <w:spacing w:val="-5"/>
          <w:sz w:val="28"/>
          <w:szCs w:val="28"/>
          <w:shd w:val="clear" w:color="auto" w:fill="FFFFFF"/>
          <w:lang w:val="en-GB"/>
        </w:rPr>
        <w:t>P</w:t>
      </w:r>
      <w:r w:rsidR="007217FF" w:rsidRPr="00E3433E">
        <w:rPr>
          <w:rFonts w:ascii="Times New Roman" w:eastAsia="Times New Roman" w:hAnsi="Times New Roman" w:cs="Times New Roman"/>
          <w:color w:val="000000" w:themeColor="text1"/>
          <w:spacing w:val="-5"/>
          <w:sz w:val="28"/>
          <w:szCs w:val="28"/>
          <w:shd w:val="clear" w:color="auto" w:fill="FFFFFF"/>
          <w:lang w:val="en-US"/>
        </w:rPr>
        <w:t>. 442-463.</w:t>
      </w:r>
    </w:p>
    <w:p w14:paraId="506747E2" w14:textId="3EF64DA7" w:rsidR="007217FF" w:rsidRPr="00E3433E" w:rsidRDefault="00FA06F9" w:rsidP="00FA06F9">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88 </w:t>
      </w:r>
      <w:r w:rsidR="007217FF" w:rsidRPr="00E3433E">
        <w:rPr>
          <w:rFonts w:ascii="Times New Roman" w:hAnsi="Times New Roman" w:cs="Times New Roman"/>
          <w:color w:val="000000" w:themeColor="text1"/>
          <w:sz w:val="28"/>
          <w:szCs w:val="28"/>
          <w:lang w:val="en-US"/>
        </w:rPr>
        <w:t>Walker H. The international law of commodity agreements // Law &amp; Contemp. Probs. – 1963. – Vol. 28. – P. 392.</w:t>
      </w:r>
    </w:p>
    <w:p w14:paraId="253D8856" w14:textId="22C01771" w:rsidR="007217FF" w:rsidRPr="00E3433E" w:rsidRDefault="00FA06F9" w:rsidP="00FA06F9">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89 </w:t>
      </w:r>
      <w:r w:rsidR="007217FF" w:rsidRPr="00E3433E">
        <w:rPr>
          <w:rFonts w:ascii="Times New Roman" w:hAnsi="Times New Roman" w:cs="Times New Roman"/>
          <w:color w:val="000000" w:themeColor="text1"/>
          <w:sz w:val="28"/>
          <w:szCs w:val="28"/>
          <w:lang w:val="en-US"/>
        </w:rPr>
        <w:t xml:space="preserve">International Wheat Agreement (Extension) Act 1967 [electronic resource]. Access mode: </w:t>
      </w:r>
      <w:hyperlink r:id="rId35" w:history="1">
        <w:r w:rsidR="007217FF" w:rsidRPr="00E3433E">
          <w:rPr>
            <w:rStyle w:val="a5"/>
            <w:rFonts w:ascii="Times New Roman" w:hAnsi="Times New Roman" w:cs="Times New Roman"/>
            <w:color w:val="000000" w:themeColor="text1"/>
            <w:sz w:val="28"/>
            <w:szCs w:val="28"/>
            <w:lang w:val="en-US"/>
          </w:rPr>
          <w:t>https://www.legislation.gov.au/C1967A00094/latest/text</w:t>
        </w:r>
      </w:hyperlink>
      <w:r w:rsidR="007217FF" w:rsidRPr="00E3433E">
        <w:rPr>
          <w:rFonts w:ascii="Times New Roman" w:hAnsi="Times New Roman" w:cs="Times New Roman"/>
          <w:color w:val="000000" w:themeColor="text1"/>
          <w:sz w:val="28"/>
          <w:szCs w:val="28"/>
          <w:lang w:val="en-US"/>
        </w:rPr>
        <w:t xml:space="preserve"> (date of the application: 09.02.2022).</w:t>
      </w:r>
    </w:p>
    <w:p w14:paraId="44A41FE9" w14:textId="6DC4F596" w:rsidR="007217FF" w:rsidRPr="00E3433E" w:rsidRDefault="00FA06F9" w:rsidP="00FA06F9">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90 </w:t>
      </w:r>
      <w:r w:rsidR="007217FF" w:rsidRPr="00E3433E">
        <w:rPr>
          <w:rFonts w:ascii="Times New Roman" w:hAnsi="Times New Roman" w:cs="Times New Roman"/>
          <w:color w:val="000000" w:themeColor="text1"/>
          <w:sz w:val="28"/>
          <w:szCs w:val="28"/>
          <w:lang w:val="en-US"/>
        </w:rPr>
        <w:t xml:space="preserve">Schram R.B. International repercussions of national farm policies: a look at American wheat programs //Law &amp; </w:t>
      </w:r>
      <w:proofErr w:type="spellStart"/>
      <w:r w:rsidR="007217FF" w:rsidRPr="00E3433E">
        <w:rPr>
          <w:rFonts w:ascii="Times New Roman" w:hAnsi="Times New Roman" w:cs="Times New Roman"/>
          <w:color w:val="000000" w:themeColor="text1"/>
          <w:sz w:val="28"/>
          <w:szCs w:val="28"/>
          <w:lang w:val="en-US"/>
        </w:rPr>
        <w:t>Pol'y</w:t>
      </w:r>
      <w:proofErr w:type="spellEnd"/>
      <w:r w:rsidR="007217FF" w:rsidRPr="00E3433E">
        <w:rPr>
          <w:rFonts w:ascii="Times New Roman" w:hAnsi="Times New Roman" w:cs="Times New Roman"/>
          <w:color w:val="000000" w:themeColor="text1"/>
          <w:sz w:val="28"/>
          <w:szCs w:val="28"/>
          <w:lang w:val="en-US"/>
        </w:rPr>
        <w:t xml:space="preserve"> Int'l Bus. – 1971. – Vol. 3. – P. 239-245.</w:t>
      </w:r>
    </w:p>
    <w:p w14:paraId="67691139" w14:textId="0FAA961F" w:rsidR="007217FF" w:rsidRPr="00E3433E" w:rsidRDefault="00533F3C" w:rsidP="00533F3C">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91 </w:t>
      </w:r>
      <w:r w:rsidR="007217FF" w:rsidRPr="00E3433E">
        <w:rPr>
          <w:rFonts w:ascii="Times New Roman" w:hAnsi="Times New Roman" w:cs="Times New Roman"/>
          <w:color w:val="000000" w:themeColor="text1"/>
          <w:sz w:val="28"/>
          <w:szCs w:val="28"/>
          <w:lang w:val="en-US"/>
        </w:rPr>
        <w:t xml:space="preserve">International Grains Arrangement of 1967: hearings before the United States Senate Committee on Foreign Relations, Ad Hoc Subcommittee on the International Grains Arrangement, Ninetieth Congress, second session, on Mar. 26, Apr. 4, 5, 1968 [electronic resource]. Access mode: </w:t>
      </w:r>
      <w:hyperlink r:id="rId36" w:history="1">
        <w:r w:rsidR="007217FF" w:rsidRPr="00E3433E">
          <w:rPr>
            <w:rStyle w:val="a5"/>
            <w:rFonts w:ascii="Times New Roman" w:hAnsi="Times New Roman" w:cs="Times New Roman"/>
            <w:color w:val="000000" w:themeColor="text1"/>
            <w:sz w:val="28"/>
            <w:szCs w:val="28"/>
            <w:lang w:val="en-US"/>
          </w:rPr>
          <w:t>https://lawcat.berkeley.edu/record/309528</w:t>
        </w:r>
      </w:hyperlink>
      <w:r w:rsidR="007217FF" w:rsidRPr="00E3433E">
        <w:rPr>
          <w:rFonts w:ascii="Times New Roman" w:hAnsi="Times New Roman" w:cs="Times New Roman"/>
          <w:color w:val="000000" w:themeColor="text1"/>
          <w:sz w:val="28"/>
          <w:szCs w:val="28"/>
          <w:lang w:val="en-US"/>
        </w:rPr>
        <w:t xml:space="preserve"> (date of the application: 23.02.2021). </w:t>
      </w:r>
    </w:p>
    <w:p w14:paraId="44C6A0E8" w14:textId="78011064" w:rsidR="007217FF" w:rsidRPr="00E3433E" w:rsidRDefault="002D6884" w:rsidP="002D6884">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92 </w:t>
      </w:r>
      <w:r w:rsidR="007217FF" w:rsidRPr="00E3433E">
        <w:rPr>
          <w:rFonts w:ascii="Times New Roman" w:hAnsi="Times New Roman" w:cs="Times New Roman"/>
          <w:color w:val="000000" w:themeColor="text1"/>
          <w:sz w:val="28"/>
          <w:szCs w:val="28"/>
          <w:lang w:val="en-US"/>
        </w:rPr>
        <w:t>Heid W.G. US wheat industry. – Washington, D.C.: US Department of Agriculture, Economics, Statistics, and Cooperatives Service, 1979. – №. 432. – 117 p.</w:t>
      </w:r>
    </w:p>
    <w:p w14:paraId="1317BF06" w14:textId="011B63F7" w:rsidR="007217FF" w:rsidRPr="00E3433E" w:rsidRDefault="00C45C18" w:rsidP="00C45C1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93 </w:t>
      </w:r>
      <w:r w:rsidR="007217FF" w:rsidRPr="00E3433E">
        <w:rPr>
          <w:rFonts w:ascii="Times New Roman" w:hAnsi="Times New Roman" w:cs="Times New Roman"/>
          <w:color w:val="000000" w:themeColor="text1"/>
          <w:sz w:val="28"/>
          <w:szCs w:val="28"/>
          <w:lang w:val="en-US"/>
        </w:rPr>
        <w:t xml:space="preserve">International Wheat Agreement 1971, №11400 [electronic resource]. Access mode: </w:t>
      </w:r>
      <w:hyperlink r:id="rId37" w:history="1">
        <w:r w:rsidR="007217FF" w:rsidRPr="00E3433E">
          <w:rPr>
            <w:rStyle w:val="a5"/>
            <w:rFonts w:ascii="Times New Roman" w:hAnsi="Times New Roman" w:cs="Times New Roman"/>
            <w:color w:val="000000" w:themeColor="text1"/>
            <w:sz w:val="28"/>
            <w:szCs w:val="28"/>
            <w:lang w:val="en-US"/>
          </w:rPr>
          <w:t>https://treaties.un.org/doc/Publication/UNTS/Volume%201146/volume-1146-I-11400-English.pdf</w:t>
        </w:r>
      </w:hyperlink>
      <w:r w:rsidR="007217FF" w:rsidRPr="00E3433E">
        <w:rPr>
          <w:rFonts w:ascii="Times New Roman" w:hAnsi="Times New Roman" w:cs="Times New Roman"/>
          <w:color w:val="000000" w:themeColor="text1"/>
          <w:sz w:val="28"/>
          <w:szCs w:val="28"/>
          <w:lang w:val="en-US"/>
        </w:rPr>
        <w:t xml:space="preserve"> (date of the application: 07.05.2021).</w:t>
      </w:r>
    </w:p>
    <w:p w14:paraId="1107FB63" w14:textId="3E327FC1" w:rsidR="007217FF" w:rsidRPr="00E3433E" w:rsidRDefault="00350133" w:rsidP="00350133">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94 </w:t>
      </w:r>
      <w:r w:rsidR="007217FF" w:rsidRPr="00E3433E">
        <w:rPr>
          <w:rFonts w:ascii="Times New Roman" w:hAnsi="Times New Roman" w:cs="Times New Roman"/>
          <w:color w:val="000000" w:themeColor="text1"/>
          <w:sz w:val="28"/>
          <w:szCs w:val="28"/>
        </w:rPr>
        <w:t>Статистический обзор // Министерство Внешней торговли СССР. Главное планово-экономическое управление. - М.: Издательство «Международные отношения», 1975. – 311 с.</w:t>
      </w:r>
    </w:p>
    <w:p w14:paraId="7A43ACE6" w14:textId="3F9734CA" w:rsidR="007217FF" w:rsidRPr="00E3433E" w:rsidRDefault="00C77B80" w:rsidP="00C77B80">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95 </w:t>
      </w:r>
      <w:r w:rsidR="007217FF" w:rsidRPr="00E3433E">
        <w:rPr>
          <w:rFonts w:ascii="Times New Roman" w:hAnsi="Times New Roman" w:cs="Times New Roman"/>
          <w:color w:val="000000" w:themeColor="text1"/>
          <w:sz w:val="28"/>
          <w:szCs w:val="28"/>
          <w:lang w:val="en-US"/>
        </w:rPr>
        <w:t xml:space="preserve">United States grain embargo against the Soviet Union [electronic resource]. Access mode:  </w:t>
      </w:r>
      <w:hyperlink r:id="rId38" w:history="1">
        <w:r w:rsidR="007217FF" w:rsidRPr="00E3433E">
          <w:rPr>
            <w:rStyle w:val="a5"/>
            <w:rFonts w:ascii="Times New Roman" w:hAnsi="Times New Roman" w:cs="Times New Roman"/>
            <w:color w:val="000000" w:themeColor="text1"/>
            <w:sz w:val="28"/>
            <w:szCs w:val="28"/>
            <w:lang w:val="en-US"/>
          </w:rPr>
          <w:t>https://en.wikipedia.org/wiki/United_States_grain_embargo_against_the_Soviet_Union</w:t>
        </w:r>
      </w:hyperlink>
      <w:r w:rsidR="007217FF" w:rsidRPr="00E3433E">
        <w:rPr>
          <w:rFonts w:ascii="Times New Roman" w:hAnsi="Times New Roman" w:cs="Times New Roman"/>
          <w:color w:val="000000" w:themeColor="text1"/>
          <w:sz w:val="28"/>
          <w:szCs w:val="28"/>
          <w:lang w:val="en-US"/>
        </w:rPr>
        <w:t xml:space="preserve"> (date of the application: 22.07.2021).</w:t>
      </w:r>
    </w:p>
    <w:p w14:paraId="114CECA4" w14:textId="5669156A" w:rsidR="007217FF" w:rsidRPr="00E3433E" w:rsidRDefault="001E1975" w:rsidP="001E1975">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96 </w:t>
      </w:r>
      <w:r w:rsidR="007217FF" w:rsidRPr="00E3433E">
        <w:rPr>
          <w:rFonts w:ascii="Times New Roman" w:hAnsi="Times New Roman" w:cs="Times New Roman"/>
          <w:color w:val="000000" w:themeColor="text1"/>
          <w:sz w:val="28"/>
          <w:szCs w:val="28"/>
          <w:lang w:val="en-US"/>
        </w:rPr>
        <w:t xml:space="preserve">Reagan in a landslide [electronic resource]. Access mode: </w:t>
      </w:r>
      <w:hyperlink r:id="rId39" w:history="1">
        <w:r w:rsidR="007217FF" w:rsidRPr="00E3433E">
          <w:rPr>
            <w:rStyle w:val="a5"/>
            <w:rFonts w:ascii="Times New Roman" w:hAnsi="Times New Roman" w:cs="Times New Roman"/>
            <w:color w:val="000000" w:themeColor="text1"/>
            <w:sz w:val="28"/>
            <w:szCs w:val="28"/>
            <w:lang w:val="en-US"/>
          </w:rPr>
          <w:t>https://news.google.com/newspapers?nid=gL9scSG3K_gC&amp;dat=19801105&amp;printsec=frontpage&amp;hl=en</w:t>
        </w:r>
      </w:hyperlink>
      <w:r w:rsidR="007217FF" w:rsidRPr="00E3433E">
        <w:rPr>
          <w:rFonts w:ascii="Times New Roman" w:hAnsi="Times New Roman" w:cs="Times New Roman"/>
          <w:color w:val="000000" w:themeColor="text1"/>
          <w:sz w:val="28"/>
          <w:szCs w:val="28"/>
          <w:lang w:val="en-US"/>
        </w:rPr>
        <w:t xml:space="preserve"> (date of the application:23.07.2021).</w:t>
      </w:r>
    </w:p>
    <w:p w14:paraId="4F1F176F" w14:textId="284EE785" w:rsidR="007217FF" w:rsidRPr="008F37AC" w:rsidRDefault="00201E19" w:rsidP="00201E19">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lang w:val="en-US"/>
        </w:rPr>
        <w:lastRenderedPageBreak/>
        <w:t xml:space="preserve">97 </w:t>
      </w:r>
      <w:r w:rsidR="007217FF" w:rsidRPr="00E3433E">
        <w:rPr>
          <w:rFonts w:ascii="Times New Roman" w:hAnsi="Times New Roman" w:cs="Times New Roman"/>
          <w:color w:val="000000" w:themeColor="text1"/>
          <w:sz w:val="28"/>
          <w:szCs w:val="28"/>
          <w:lang w:val="en-US"/>
        </w:rPr>
        <w:t xml:space="preserve">Luttrell C.B. The </w:t>
      </w:r>
      <w:proofErr w:type="spellStart"/>
      <w:r w:rsidR="007217FF" w:rsidRPr="00E3433E">
        <w:rPr>
          <w:rFonts w:ascii="Times New Roman" w:hAnsi="Times New Roman" w:cs="Times New Roman"/>
          <w:color w:val="000000" w:themeColor="text1"/>
          <w:sz w:val="28"/>
          <w:szCs w:val="28"/>
          <w:lang w:val="en-US"/>
        </w:rPr>
        <w:t>russian</w:t>
      </w:r>
      <w:proofErr w:type="spellEnd"/>
      <w:r w:rsidR="007217FF" w:rsidRPr="00E3433E">
        <w:rPr>
          <w:rFonts w:ascii="Times New Roman" w:hAnsi="Times New Roman" w:cs="Times New Roman"/>
          <w:color w:val="000000" w:themeColor="text1"/>
          <w:sz w:val="28"/>
          <w:szCs w:val="28"/>
          <w:lang w:val="en-US"/>
        </w:rPr>
        <w:t xml:space="preserve"> grain embargo: dubious success // Federal Reserve Bank of St. Louis Review. – 1980. – </w:t>
      </w:r>
      <w:r w:rsidR="007217FF" w:rsidRPr="00E3433E">
        <w:rPr>
          <w:rFonts w:ascii="Times New Roman" w:hAnsi="Times New Roman" w:cs="Times New Roman"/>
          <w:color w:val="000000" w:themeColor="text1"/>
          <w:sz w:val="28"/>
          <w:szCs w:val="28"/>
        </w:rPr>
        <w:t>Т</w:t>
      </w:r>
      <w:r w:rsidR="007217FF" w:rsidRPr="00E3433E">
        <w:rPr>
          <w:rFonts w:ascii="Times New Roman" w:hAnsi="Times New Roman" w:cs="Times New Roman"/>
          <w:color w:val="000000" w:themeColor="text1"/>
          <w:sz w:val="28"/>
          <w:szCs w:val="28"/>
          <w:lang w:val="en-US"/>
        </w:rPr>
        <w:t xml:space="preserve">. 62. – №. </w:t>
      </w:r>
      <w:r w:rsidR="007217FF" w:rsidRPr="008F37AC">
        <w:rPr>
          <w:rFonts w:ascii="Times New Roman" w:hAnsi="Times New Roman" w:cs="Times New Roman"/>
          <w:color w:val="000000" w:themeColor="text1"/>
          <w:sz w:val="28"/>
          <w:szCs w:val="28"/>
        </w:rPr>
        <w:t xml:space="preserve">7. – </w:t>
      </w:r>
      <w:r w:rsidR="007217FF" w:rsidRPr="00E3433E">
        <w:rPr>
          <w:rFonts w:ascii="Times New Roman" w:hAnsi="Times New Roman" w:cs="Times New Roman"/>
          <w:color w:val="000000" w:themeColor="text1"/>
          <w:sz w:val="28"/>
          <w:szCs w:val="28"/>
          <w:lang w:val="en-US"/>
        </w:rPr>
        <w:t>P</w:t>
      </w:r>
      <w:r w:rsidR="007217FF" w:rsidRPr="008F37AC">
        <w:rPr>
          <w:rFonts w:ascii="Times New Roman" w:hAnsi="Times New Roman" w:cs="Times New Roman"/>
          <w:color w:val="000000" w:themeColor="text1"/>
          <w:sz w:val="28"/>
          <w:szCs w:val="28"/>
        </w:rPr>
        <w:t>. 2-8.</w:t>
      </w:r>
    </w:p>
    <w:p w14:paraId="76D2DE94" w14:textId="726B1747" w:rsidR="007217FF" w:rsidRPr="00E3433E" w:rsidRDefault="008B6D6D" w:rsidP="008B6D6D">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98 </w:t>
      </w:r>
      <w:proofErr w:type="spellStart"/>
      <w:r w:rsidR="007217FF" w:rsidRPr="00E3433E">
        <w:rPr>
          <w:rFonts w:ascii="Times New Roman" w:hAnsi="Times New Roman" w:cs="Times New Roman"/>
          <w:color w:val="000000" w:themeColor="text1"/>
          <w:sz w:val="28"/>
          <w:szCs w:val="28"/>
        </w:rPr>
        <w:t>Сагинова</w:t>
      </w:r>
      <w:proofErr w:type="spellEnd"/>
      <w:r w:rsidR="007217FF" w:rsidRPr="00E3433E">
        <w:rPr>
          <w:rFonts w:ascii="Times New Roman" w:hAnsi="Times New Roman" w:cs="Times New Roman"/>
          <w:color w:val="000000" w:themeColor="text1"/>
          <w:sz w:val="28"/>
          <w:szCs w:val="28"/>
        </w:rPr>
        <w:t xml:space="preserve"> С.А. Зарубежный опыт в решении проблемы продовольственной безопасности в условиях глобализации // Гуманитарные и экономические науки: проблемы и пути их решения: сб. тр. </w:t>
      </w:r>
      <w:proofErr w:type="spellStart"/>
      <w:r w:rsidR="007217FF" w:rsidRPr="00E3433E">
        <w:rPr>
          <w:rFonts w:ascii="Times New Roman" w:hAnsi="Times New Roman" w:cs="Times New Roman"/>
          <w:color w:val="000000" w:themeColor="text1"/>
          <w:sz w:val="28"/>
          <w:szCs w:val="28"/>
        </w:rPr>
        <w:t>междунар</w:t>
      </w:r>
      <w:proofErr w:type="spellEnd"/>
      <w:r w:rsidR="007217FF" w:rsidRPr="00E3433E">
        <w:rPr>
          <w:rFonts w:ascii="Times New Roman" w:hAnsi="Times New Roman" w:cs="Times New Roman"/>
          <w:color w:val="000000" w:themeColor="text1"/>
          <w:sz w:val="28"/>
          <w:szCs w:val="28"/>
        </w:rPr>
        <w:t xml:space="preserve">. науч.-практ. </w:t>
      </w:r>
      <w:proofErr w:type="spellStart"/>
      <w:r w:rsidR="007217FF" w:rsidRPr="00E3433E">
        <w:rPr>
          <w:rFonts w:ascii="Times New Roman" w:hAnsi="Times New Roman" w:cs="Times New Roman"/>
          <w:color w:val="000000" w:themeColor="text1"/>
          <w:sz w:val="28"/>
          <w:szCs w:val="28"/>
        </w:rPr>
        <w:t>конф</w:t>
      </w:r>
      <w:proofErr w:type="spellEnd"/>
      <w:r w:rsidR="007217FF" w:rsidRPr="00E3433E">
        <w:rPr>
          <w:rFonts w:ascii="Times New Roman" w:hAnsi="Times New Roman" w:cs="Times New Roman"/>
          <w:color w:val="000000" w:themeColor="text1"/>
          <w:sz w:val="28"/>
          <w:szCs w:val="28"/>
        </w:rPr>
        <w:t>. - Челябинск, 2018. - С. 208-217.</w:t>
      </w:r>
    </w:p>
    <w:p w14:paraId="12B1CB21" w14:textId="1A88D09F" w:rsidR="007217FF" w:rsidRPr="00E3433E" w:rsidRDefault="00971195" w:rsidP="0097119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99 </w:t>
      </w:r>
      <w:proofErr w:type="spellStart"/>
      <w:r w:rsidR="007217FF" w:rsidRPr="00E3433E">
        <w:rPr>
          <w:rFonts w:ascii="Times New Roman" w:hAnsi="Times New Roman" w:cs="Times New Roman"/>
          <w:color w:val="000000" w:themeColor="text1"/>
          <w:sz w:val="28"/>
          <w:szCs w:val="28"/>
        </w:rPr>
        <w:t>Балкибаева</w:t>
      </w:r>
      <w:proofErr w:type="spellEnd"/>
      <w:r w:rsidR="007217FF" w:rsidRPr="00E3433E">
        <w:rPr>
          <w:rFonts w:ascii="Times New Roman" w:hAnsi="Times New Roman" w:cs="Times New Roman"/>
          <w:color w:val="000000" w:themeColor="text1"/>
          <w:sz w:val="28"/>
          <w:szCs w:val="28"/>
        </w:rPr>
        <w:t xml:space="preserve"> А.М. Организация управления рынком зерна: региональные особенности и механизмы совершенствования: на материалах Зап.-</w:t>
      </w:r>
      <w:proofErr w:type="spellStart"/>
      <w:r w:rsidR="007217FF" w:rsidRPr="00E3433E">
        <w:rPr>
          <w:rFonts w:ascii="Times New Roman" w:hAnsi="Times New Roman" w:cs="Times New Roman"/>
          <w:color w:val="000000" w:themeColor="text1"/>
          <w:sz w:val="28"/>
          <w:szCs w:val="28"/>
        </w:rPr>
        <w:t>Казахст</w:t>
      </w:r>
      <w:proofErr w:type="spellEnd"/>
      <w:r w:rsidR="007217FF" w:rsidRPr="00E3433E">
        <w:rPr>
          <w:rFonts w:ascii="Times New Roman" w:hAnsi="Times New Roman" w:cs="Times New Roman"/>
          <w:color w:val="000000" w:themeColor="text1"/>
          <w:sz w:val="28"/>
          <w:szCs w:val="28"/>
        </w:rPr>
        <w:t xml:space="preserve">. обл.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эк.наук</w:t>
      </w:r>
      <w:proofErr w:type="spellEnd"/>
      <w:proofErr w:type="gramEnd"/>
      <w:r w:rsidR="007217FF" w:rsidRPr="00E3433E">
        <w:rPr>
          <w:rFonts w:ascii="Times New Roman" w:hAnsi="Times New Roman" w:cs="Times New Roman"/>
          <w:color w:val="000000" w:themeColor="text1"/>
          <w:sz w:val="28"/>
          <w:szCs w:val="28"/>
        </w:rPr>
        <w:t>: 08.00.05 - Экономика и управление народным хозяйством. - Астана, 2004. - 140 с.</w:t>
      </w:r>
    </w:p>
    <w:p w14:paraId="49CA721A" w14:textId="02FCC4C8" w:rsidR="007217FF" w:rsidRPr="00E3433E" w:rsidRDefault="00971195" w:rsidP="0097119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100 </w:t>
      </w:r>
      <w:r w:rsidR="007217FF" w:rsidRPr="00E3433E">
        <w:rPr>
          <w:rFonts w:ascii="Times New Roman" w:hAnsi="Times New Roman" w:cs="Times New Roman"/>
          <w:color w:val="000000" w:themeColor="text1"/>
          <w:sz w:val="28"/>
          <w:szCs w:val="28"/>
        </w:rPr>
        <w:t xml:space="preserve">Бережная О.В. Пути повышения конкурентоспособности казахстанского зерна и зернопродуктов на мировом рынке: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докт</w:t>
      </w:r>
      <w:proofErr w:type="spellEnd"/>
      <w:r w:rsidR="007217FF" w:rsidRPr="00E3433E">
        <w:rPr>
          <w:rFonts w:ascii="Times New Roman" w:hAnsi="Times New Roman" w:cs="Times New Roman"/>
          <w:color w:val="000000" w:themeColor="text1"/>
          <w:sz w:val="28"/>
          <w:szCs w:val="28"/>
        </w:rPr>
        <w:t>. философии (PhD): 080005 – Экономика и управление народным хозяйством (сельское хозяйство). – Алматы, 2010. - 118 с.</w:t>
      </w:r>
    </w:p>
    <w:p w14:paraId="7688235D" w14:textId="23A68D81" w:rsidR="007217FF" w:rsidRPr="00E3433E" w:rsidRDefault="00263564" w:rsidP="00263564">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101 </w:t>
      </w:r>
      <w:r w:rsidR="007217FF" w:rsidRPr="00E3433E">
        <w:rPr>
          <w:rFonts w:ascii="Times New Roman" w:hAnsi="Times New Roman" w:cs="Times New Roman"/>
          <w:color w:val="000000" w:themeColor="text1"/>
          <w:sz w:val="28"/>
          <w:szCs w:val="28"/>
        </w:rPr>
        <w:t xml:space="preserve">Ахметова А.А. Зарубежный опыт правового регулирования торговли зерном // Матер. </w:t>
      </w:r>
      <w:proofErr w:type="spellStart"/>
      <w:r w:rsidR="007217FF" w:rsidRPr="00E3433E">
        <w:rPr>
          <w:rFonts w:ascii="Times New Roman" w:hAnsi="Times New Roman" w:cs="Times New Roman"/>
          <w:color w:val="000000" w:themeColor="text1"/>
          <w:sz w:val="28"/>
          <w:szCs w:val="28"/>
        </w:rPr>
        <w:t>междунар</w:t>
      </w:r>
      <w:proofErr w:type="spellEnd"/>
      <w:r w:rsidR="007217FF" w:rsidRPr="00E3433E">
        <w:rPr>
          <w:rFonts w:ascii="Times New Roman" w:hAnsi="Times New Roman" w:cs="Times New Roman"/>
          <w:color w:val="000000" w:themeColor="text1"/>
          <w:sz w:val="28"/>
          <w:szCs w:val="28"/>
        </w:rPr>
        <w:t xml:space="preserve">. науч. </w:t>
      </w:r>
      <w:proofErr w:type="spellStart"/>
      <w:r w:rsidR="007217FF" w:rsidRPr="00E3433E">
        <w:rPr>
          <w:rFonts w:ascii="Times New Roman" w:hAnsi="Times New Roman" w:cs="Times New Roman"/>
          <w:color w:val="000000" w:themeColor="text1"/>
          <w:sz w:val="28"/>
          <w:szCs w:val="28"/>
        </w:rPr>
        <w:t>конф</w:t>
      </w:r>
      <w:proofErr w:type="spellEnd"/>
      <w:r w:rsidR="007217FF" w:rsidRPr="00E3433E">
        <w:rPr>
          <w:rFonts w:ascii="Times New Roman" w:hAnsi="Times New Roman" w:cs="Times New Roman"/>
          <w:color w:val="000000" w:themeColor="text1"/>
          <w:sz w:val="28"/>
          <w:szCs w:val="28"/>
        </w:rPr>
        <w:t xml:space="preserve">. студентов и молодых ученых «Фараби </w:t>
      </w:r>
      <w:proofErr w:type="spellStart"/>
      <w:r w:rsidR="007217FF" w:rsidRPr="00E3433E">
        <w:rPr>
          <w:rFonts w:ascii="Times New Roman" w:hAnsi="Times New Roman" w:cs="Times New Roman"/>
          <w:color w:val="000000" w:themeColor="text1"/>
          <w:sz w:val="28"/>
          <w:szCs w:val="28"/>
        </w:rPr>
        <w:t>Әлемі</w:t>
      </w:r>
      <w:proofErr w:type="spellEnd"/>
      <w:r w:rsidR="007217FF" w:rsidRPr="00E3433E">
        <w:rPr>
          <w:rFonts w:ascii="Times New Roman" w:hAnsi="Times New Roman" w:cs="Times New Roman"/>
          <w:color w:val="000000" w:themeColor="text1"/>
          <w:sz w:val="28"/>
          <w:szCs w:val="28"/>
        </w:rPr>
        <w:t xml:space="preserve">». – Алматы: </w:t>
      </w:r>
      <w:proofErr w:type="spellStart"/>
      <w:r w:rsidR="007217FF" w:rsidRPr="00E3433E">
        <w:rPr>
          <w:rFonts w:ascii="Times New Roman" w:hAnsi="Times New Roman" w:cs="Times New Roman"/>
          <w:color w:val="000000" w:themeColor="text1"/>
          <w:sz w:val="28"/>
          <w:szCs w:val="28"/>
        </w:rPr>
        <w:t>Қазақ</w:t>
      </w:r>
      <w:proofErr w:type="spellEnd"/>
      <w:r w:rsidR="007217FF" w:rsidRPr="00E3433E">
        <w:rPr>
          <w:rFonts w:ascii="Times New Roman" w:hAnsi="Times New Roman" w:cs="Times New Roman"/>
          <w:color w:val="000000" w:themeColor="text1"/>
          <w:sz w:val="28"/>
          <w:szCs w:val="28"/>
        </w:rPr>
        <w:t xml:space="preserve"> </w:t>
      </w:r>
      <w:proofErr w:type="spellStart"/>
      <w:r w:rsidR="007217FF" w:rsidRPr="00E3433E">
        <w:rPr>
          <w:rFonts w:ascii="Times New Roman" w:hAnsi="Times New Roman" w:cs="Times New Roman"/>
          <w:color w:val="000000" w:themeColor="text1"/>
          <w:sz w:val="28"/>
          <w:szCs w:val="28"/>
        </w:rPr>
        <w:t>университеті</w:t>
      </w:r>
      <w:proofErr w:type="spellEnd"/>
      <w:r w:rsidR="007217FF" w:rsidRPr="00E3433E">
        <w:rPr>
          <w:rFonts w:ascii="Times New Roman" w:hAnsi="Times New Roman" w:cs="Times New Roman"/>
          <w:color w:val="000000" w:themeColor="text1"/>
          <w:sz w:val="28"/>
          <w:szCs w:val="28"/>
        </w:rPr>
        <w:t>, 2020. – С. 163-165.</w:t>
      </w:r>
    </w:p>
    <w:p w14:paraId="5FC19168" w14:textId="347B33FA" w:rsidR="007217FF" w:rsidRPr="00E3433E" w:rsidRDefault="00A36067" w:rsidP="00A36067">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102 </w:t>
      </w:r>
      <w:r w:rsidR="007217FF" w:rsidRPr="00E3433E">
        <w:rPr>
          <w:rFonts w:ascii="Times New Roman" w:hAnsi="Times New Roman" w:cs="Times New Roman"/>
          <w:color w:val="000000" w:themeColor="text1"/>
          <w:sz w:val="28"/>
          <w:szCs w:val="28"/>
        </w:rPr>
        <w:t xml:space="preserve">Жученко А.А. Ресурсный потенциал производства зерна в России (теория и практика). - М.: </w:t>
      </w:r>
      <w:proofErr w:type="spellStart"/>
      <w:r w:rsidR="007217FF" w:rsidRPr="00E3433E">
        <w:rPr>
          <w:rFonts w:ascii="Times New Roman" w:hAnsi="Times New Roman" w:cs="Times New Roman"/>
          <w:color w:val="000000" w:themeColor="text1"/>
          <w:sz w:val="28"/>
          <w:szCs w:val="28"/>
        </w:rPr>
        <w:t>Агрорус</w:t>
      </w:r>
      <w:proofErr w:type="spellEnd"/>
      <w:r w:rsidR="007217FF" w:rsidRPr="00E3433E">
        <w:rPr>
          <w:rFonts w:ascii="Times New Roman" w:hAnsi="Times New Roman" w:cs="Times New Roman"/>
          <w:color w:val="000000" w:themeColor="text1"/>
          <w:sz w:val="28"/>
          <w:szCs w:val="28"/>
        </w:rPr>
        <w:t>, 2004. – 1109 с. [Логинов В.Г. Сельское хозяйство и регулирование продовольственных рынков // Никоновские чтения. – 2002. – №. 7. – С. 80-82. [Сидоренко О.В. Внешнеторговые позиции зернового рынка России // Экономический анализ: теория и практика. – 2011. – №. 40. – С. 57-63.</w:t>
      </w:r>
    </w:p>
    <w:p w14:paraId="1FF42EE8" w14:textId="47564903" w:rsidR="007217FF" w:rsidRPr="00E3433E" w:rsidRDefault="00A07FA4" w:rsidP="00A07FA4">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103 </w:t>
      </w:r>
      <w:r w:rsidR="007217FF" w:rsidRPr="00E3433E">
        <w:rPr>
          <w:rFonts w:ascii="Times New Roman" w:hAnsi="Times New Roman" w:cs="Times New Roman"/>
          <w:color w:val="000000" w:themeColor="text1"/>
          <w:sz w:val="28"/>
          <w:szCs w:val="28"/>
        </w:rPr>
        <w:t>Гладилин А. А. Проблемы развития биржевых механизмов на рынке зерна в России //</w:t>
      </w:r>
      <w:r w:rsidR="007217FF" w:rsidRPr="00E3433E">
        <w:rPr>
          <w:rFonts w:ascii="Times New Roman" w:hAnsi="Times New Roman" w:cs="Times New Roman"/>
          <w:color w:val="000000" w:themeColor="text1"/>
          <w:sz w:val="28"/>
          <w:szCs w:val="28"/>
          <w:lang w:val="kk-KZ"/>
        </w:rPr>
        <w:t xml:space="preserve"> </w:t>
      </w:r>
      <w:r w:rsidR="007217FF" w:rsidRPr="00E3433E">
        <w:rPr>
          <w:rFonts w:ascii="Times New Roman" w:hAnsi="Times New Roman" w:cs="Times New Roman"/>
          <w:color w:val="000000" w:themeColor="text1"/>
          <w:sz w:val="28"/>
          <w:szCs w:val="28"/>
        </w:rPr>
        <w:t>Финансы и кредит. – 2013. – №. 3 (531). – С. 31-33.</w:t>
      </w:r>
    </w:p>
    <w:p w14:paraId="75B831E0" w14:textId="7CC23B78" w:rsidR="007217FF" w:rsidRPr="00E3433E" w:rsidRDefault="001F5D0C" w:rsidP="001F5D0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104 </w:t>
      </w:r>
      <w:r w:rsidR="007217FF" w:rsidRPr="00E3433E">
        <w:rPr>
          <w:rFonts w:ascii="Times New Roman" w:hAnsi="Times New Roman" w:cs="Times New Roman"/>
          <w:color w:val="000000" w:themeColor="text1"/>
          <w:sz w:val="28"/>
          <w:szCs w:val="28"/>
        </w:rPr>
        <w:t xml:space="preserve">Федеральный закон «О государственном регулировании агропромышленного производства» от 14.07.1997 N 100-ФЗ [электронный ресурс]. Режим доступа: </w:t>
      </w:r>
      <w:hyperlink r:id="rId40" w:history="1">
        <w:r w:rsidR="007217FF" w:rsidRPr="00E3433E">
          <w:rPr>
            <w:rStyle w:val="a5"/>
            <w:rFonts w:ascii="Times New Roman" w:hAnsi="Times New Roman" w:cs="Times New Roman"/>
            <w:color w:val="000000" w:themeColor="text1"/>
            <w:sz w:val="28"/>
            <w:szCs w:val="28"/>
          </w:rPr>
          <w:t>https://www.consultant.ru/document/cons_doc_LAW_15203/</w:t>
        </w:r>
      </w:hyperlink>
      <w:r w:rsidR="007217FF" w:rsidRPr="00E3433E">
        <w:rPr>
          <w:rFonts w:ascii="Times New Roman" w:hAnsi="Times New Roman" w:cs="Times New Roman"/>
          <w:color w:val="000000" w:themeColor="text1"/>
          <w:sz w:val="28"/>
          <w:szCs w:val="28"/>
        </w:rPr>
        <w:t xml:space="preserve"> (дата обращения: 20.02.2025).</w:t>
      </w:r>
    </w:p>
    <w:p w14:paraId="365E5609" w14:textId="13228597" w:rsidR="007217FF" w:rsidRPr="00E3433E" w:rsidRDefault="006106EF" w:rsidP="006106EF">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105 </w:t>
      </w:r>
      <w:r w:rsidR="007217FF" w:rsidRPr="00E3433E">
        <w:rPr>
          <w:rFonts w:ascii="Times New Roman" w:hAnsi="Times New Roman" w:cs="Times New Roman"/>
          <w:color w:val="000000" w:themeColor="text1"/>
          <w:sz w:val="28"/>
          <w:szCs w:val="28"/>
        </w:rPr>
        <w:t xml:space="preserve">Указ Президента Российской Федерации от 21.01.2020 г. № 20. Об утверждении Доктрины продовольственной безопасности Российской Федерации [электронный ресурс]. Режим доступа: </w:t>
      </w:r>
      <w:hyperlink r:id="rId41" w:history="1">
        <w:r w:rsidR="007217FF" w:rsidRPr="00E3433E">
          <w:rPr>
            <w:rStyle w:val="a5"/>
            <w:rFonts w:ascii="Times New Roman" w:hAnsi="Times New Roman" w:cs="Times New Roman"/>
            <w:color w:val="000000" w:themeColor="text1"/>
            <w:sz w:val="28"/>
            <w:szCs w:val="28"/>
          </w:rPr>
          <w:t>http://kremlin.ru/acts/bank/45106</w:t>
        </w:r>
      </w:hyperlink>
      <w:r w:rsidR="007217FF" w:rsidRPr="00E3433E">
        <w:rPr>
          <w:rFonts w:ascii="Times New Roman" w:hAnsi="Times New Roman" w:cs="Times New Roman"/>
          <w:color w:val="000000" w:themeColor="text1"/>
          <w:sz w:val="28"/>
          <w:szCs w:val="28"/>
        </w:rPr>
        <w:t xml:space="preserve"> (дата обращения: 14.08.2024).</w:t>
      </w:r>
    </w:p>
    <w:p w14:paraId="5C177441" w14:textId="7B54A9DF" w:rsidR="007217FF" w:rsidRPr="00E3433E" w:rsidRDefault="001151EF" w:rsidP="001151EF">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106 </w:t>
      </w:r>
      <w:proofErr w:type="spellStart"/>
      <w:r w:rsidR="007217FF" w:rsidRPr="00E3433E">
        <w:rPr>
          <w:rFonts w:ascii="Times New Roman" w:hAnsi="Times New Roman" w:cs="Times New Roman"/>
          <w:color w:val="000000" w:themeColor="text1"/>
          <w:sz w:val="28"/>
          <w:szCs w:val="28"/>
        </w:rPr>
        <w:t>Кенжеболатова</w:t>
      </w:r>
      <w:proofErr w:type="spellEnd"/>
      <w:r w:rsidR="007217FF" w:rsidRPr="00E3433E">
        <w:rPr>
          <w:rFonts w:ascii="Times New Roman" w:hAnsi="Times New Roman" w:cs="Times New Roman"/>
          <w:color w:val="000000" w:themeColor="text1"/>
          <w:sz w:val="28"/>
          <w:szCs w:val="28"/>
        </w:rPr>
        <w:t xml:space="preserve"> М. Продовольственная безопасность Казахстана в условиях реализации стратегии индустриально-инновационного развития // Наука и инновации. – 2012. – Т.3., №109. – С. 35-37.</w:t>
      </w:r>
    </w:p>
    <w:p w14:paraId="0AD3CB6A" w14:textId="4E9AC0BC" w:rsidR="007217FF" w:rsidRPr="00E3433E" w:rsidRDefault="00AD6C4E" w:rsidP="00AD6C4E">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107 </w:t>
      </w:r>
      <w:r w:rsidR="007217FF" w:rsidRPr="00E3433E">
        <w:rPr>
          <w:rFonts w:ascii="Times New Roman" w:hAnsi="Times New Roman" w:cs="Times New Roman"/>
          <w:color w:val="000000" w:themeColor="text1"/>
          <w:sz w:val="28"/>
          <w:szCs w:val="28"/>
        </w:rPr>
        <w:t xml:space="preserve">Закон РК «О гражданской защите» от 11 апреля 2014 № 188-V [электронный ресурс]. Режим доступа: </w:t>
      </w:r>
      <w:hyperlink r:id="rId42" w:anchor="pos=3;-101&amp;pos2=2588;-105" w:history="1">
        <w:r w:rsidR="007217FF" w:rsidRPr="00E3433E">
          <w:rPr>
            <w:rStyle w:val="a5"/>
            <w:rFonts w:ascii="Times New Roman" w:hAnsi="Times New Roman" w:cs="Times New Roman"/>
            <w:color w:val="000000" w:themeColor="text1"/>
            <w:sz w:val="28"/>
            <w:szCs w:val="28"/>
          </w:rPr>
          <w:t>https://online.zakon.kz/Document/?doc_id=31534450&amp;doc_id2=31534450#pos=3;-101&amp;pos2=2588;-105</w:t>
        </w:r>
      </w:hyperlink>
      <w:r w:rsidR="007217FF" w:rsidRPr="00E3433E">
        <w:rPr>
          <w:rFonts w:ascii="Times New Roman" w:hAnsi="Times New Roman" w:cs="Times New Roman"/>
          <w:color w:val="000000" w:themeColor="text1"/>
          <w:sz w:val="28"/>
          <w:szCs w:val="28"/>
        </w:rPr>
        <w:t xml:space="preserve"> (дата обращения: 08.06.2024).</w:t>
      </w:r>
    </w:p>
    <w:p w14:paraId="7A2F6743" w14:textId="19C7F4B7" w:rsidR="007217FF" w:rsidRPr="00E3433E" w:rsidRDefault="00350590" w:rsidP="00350590">
      <w:pPr>
        <w:ind w:firstLine="720"/>
        <w:jc w:val="both"/>
        <w:rPr>
          <w:rFonts w:ascii="Times New Roman" w:hAnsi="Times New Roman" w:cs="Times New Roman"/>
          <w:color w:val="000000" w:themeColor="text1"/>
          <w:sz w:val="28"/>
          <w:szCs w:val="28"/>
          <w:lang w:val="en-US"/>
        </w:rPr>
      </w:pPr>
      <w:r w:rsidRPr="008F37AC">
        <w:rPr>
          <w:rFonts w:ascii="Times New Roman" w:hAnsi="Times New Roman" w:cs="Times New Roman"/>
          <w:color w:val="000000" w:themeColor="text1"/>
          <w:sz w:val="28"/>
          <w:szCs w:val="28"/>
          <w:lang w:val="en-US"/>
        </w:rPr>
        <w:t xml:space="preserve">108 </w:t>
      </w:r>
      <w:r w:rsidR="007217FF" w:rsidRPr="00E3433E">
        <w:rPr>
          <w:rFonts w:ascii="Times New Roman" w:hAnsi="Times New Roman" w:cs="Times New Roman"/>
          <w:color w:val="000000" w:themeColor="text1"/>
          <w:sz w:val="28"/>
          <w:szCs w:val="28"/>
          <w:lang w:val="en-US"/>
        </w:rPr>
        <w:t xml:space="preserve">Chapter 1. Food security and trade: an overview [electronic resource]. Access mode: </w:t>
      </w:r>
      <w:hyperlink r:id="rId43" w:history="1">
        <w:r w:rsidR="007217FF" w:rsidRPr="00E3433E">
          <w:rPr>
            <w:rStyle w:val="a5"/>
            <w:rFonts w:ascii="Times New Roman" w:hAnsi="Times New Roman" w:cs="Times New Roman"/>
            <w:color w:val="000000" w:themeColor="text1"/>
            <w:sz w:val="28"/>
            <w:szCs w:val="28"/>
            <w:lang w:val="en-US"/>
          </w:rPr>
          <w:t>https://www.fao.org/4/y4671e/y4671e05.htm</w:t>
        </w:r>
      </w:hyperlink>
      <w:r w:rsidR="007217FF" w:rsidRPr="00E3433E">
        <w:rPr>
          <w:rFonts w:ascii="Times New Roman" w:hAnsi="Times New Roman" w:cs="Times New Roman"/>
          <w:color w:val="000000" w:themeColor="text1"/>
          <w:sz w:val="28"/>
          <w:szCs w:val="28"/>
          <w:lang w:val="en-US"/>
        </w:rPr>
        <w:t xml:space="preserve"> (date of the application: 15.08.2024).</w:t>
      </w:r>
    </w:p>
    <w:p w14:paraId="079979AB" w14:textId="48453824" w:rsidR="007217FF" w:rsidRPr="00E3433E" w:rsidRDefault="00606F6B" w:rsidP="00606F6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lastRenderedPageBreak/>
        <w:t xml:space="preserve">109 </w:t>
      </w:r>
      <w:r w:rsidR="007217FF" w:rsidRPr="00E3433E">
        <w:rPr>
          <w:rFonts w:ascii="Times New Roman" w:hAnsi="Times New Roman" w:cs="Times New Roman"/>
          <w:color w:val="000000" w:themeColor="text1"/>
          <w:sz w:val="28"/>
          <w:szCs w:val="28"/>
        </w:rPr>
        <w:t>Приказ Министра сельского хозяйства РК «Об утверждении Правил по управлению резервным запасом зерна» от 19 марта 2021 года № 89 [электронный ресурс]. Режим доступа: https://adilet.zan.kz/rus/docs/V2100022387 (дата обращения: 15.08.2024).</w:t>
      </w:r>
    </w:p>
    <w:p w14:paraId="25DD400F" w14:textId="7896F906" w:rsidR="007217FF" w:rsidRPr="00E3433E" w:rsidRDefault="006600CF" w:rsidP="006600C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110 </w:t>
      </w:r>
      <w:proofErr w:type="spellStart"/>
      <w:r w:rsidR="007217FF" w:rsidRPr="00E3433E">
        <w:rPr>
          <w:rFonts w:ascii="Times New Roman" w:hAnsi="Times New Roman" w:cs="Times New Roman"/>
          <w:color w:val="000000" w:themeColor="text1"/>
          <w:sz w:val="28"/>
          <w:szCs w:val="28"/>
          <w:lang w:val="en-US"/>
        </w:rPr>
        <w:t>Edsforth</w:t>
      </w:r>
      <w:proofErr w:type="spellEnd"/>
      <w:r w:rsidR="007217FF" w:rsidRPr="00E3433E">
        <w:rPr>
          <w:rFonts w:ascii="Times New Roman" w:hAnsi="Times New Roman" w:cs="Times New Roman"/>
          <w:color w:val="000000" w:themeColor="text1"/>
          <w:sz w:val="28"/>
          <w:szCs w:val="28"/>
          <w:lang w:val="en-US"/>
        </w:rPr>
        <w:t xml:space="preserve"> R. The new deal: America's response to the Great Depression. – Malden: Blackwell Publisher Inc., 2000. – 340 p.</w:t>
      </w:r>
    </w:p>
    <w:p w14:paraId="33EF3600" w14:textId="4D4208F2" w:rsidR="007217FF" w:rsidRPr="00E3433E" w:rsidRDefault="006600CF" w:rsidP="006600C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111 </w:t>
      </w:r>
      <w:proofErr w:type="spellStart"/>
      <w:r w:rsidR="007217FF" w:rsidRPr="00E3433E">
        <w:rPr>
          <w:rFonts w:ascii="Times New Roman" w:hAnsi="Times New Roman" w:cs="Times New Roman"/>
          <w:color w:val="000000" w:themeColor="text1"/>
          <w:sz w:val="28"/>
          <w:szCs w:val="28"/>
          <w:lang w:val="en-US"/>
        </w:rPr>
        <w:t>Spitze</w:t>
      </w:r>
      <w:proofErr w:type="spellEnd"/>
      <w:r w:rsidR="007217FF" w:rsidRPr="00E3433E">
        <w:rPr>
          <w:rFonts w:ascii="Times New Roman" w:hAnsi="Times New Roman" w:cs="Times New Roman"/>
          <w:color w:val="000000" w:themeColor="text1"/>
          <w:sz w:val="28"/>
          <w:szCs w:val="28"/>
          <w:lang w:val="en-US"/>
        </w:rPr>
        <w:t xml:space="preserve"> R.G.F. The food and agriculture act of 1977: issues and decisions // American Journal of Agricultural Economics. – 1978. – Vol. 60, №2 – P. 225-235.</w:t>
      </w:r>
    </w:p>
    <w:p w14:paraId="7AF75A77" w14:textId="0C5DFE23" w:rsidR="007217FF" w:rsidRPr="00E3433E" w:rsidRDefault="006600CF" w:rsidP="006600C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112 </w:t>
      </w:r>
      <w:r w:rsidR="007217FF" w:rsidRPr="00E3433E">
        <w:rPr>
          <w:rFonts w:ascii="Times New Roman" w:hAnsi="Times New Roman" w:cs="Times New Roman"/>
          <w:color w:val="000000" w:themeColor="text1"/>
          <w:sz w:val="28"/>
          <w:szCs w:val="28"/>
          <w:lang w:val="en-US"/>
        </w:rPr>
        <w:t xml:space="preserve">Feasibility and impact analysis of an International Grain </w:t>
      </w:r>
      <w:proofErr w:type="gramStart"/>
      <w:r w:rsidR="007217FF" w:rsidRPr="00E3433E">
        <w:rPr>
          <w:rFonts w:ascii="Times New Roman" w:hAnsi="Times New Roman" w:cs="Times New Roman"/>
          <w:color w:val="000000" w:themeColor="text1"/>
          <w:sz w:val="28"/>
          <w:szCs w:val="28"/>
          <w:lang w:val="en-US"/>
        </w:rPr>
        <w:t>Reserve  [</w:t>
      </w:r>
      <w:proofErr w:type="gramEnd"/>
      <w:r w:rsidR="007217FF" w:rsidRPr="00E3433E">
        <w:rPr>
          <w:rFonts w:ascii="Times New Roman" w:hAnsi="Times New Roman" w:cs="Times New Roman"/>
          <w:color w:val="000000" w:themeColor="text1"/>
          <w:sz w:val="28"/>
          <w:szCs w:val="28"/>
          <w:lang w:val="en-US"/>
        </w:rPr>
        <w:t xml:space="preserve">electronic resource]. Access mode: </w:t>
      </w:r>
      <w:hyperlink r:id="rId44" w:history="1">
        <w:r w:rsidR="007217FF" w:rsidRPr="00E3433E">
          <w:rPr>
            <w:rStyle w:val="a5"/>
            <w:rFonts w:ascii="Times New Roman" w:hAnsi="Times New Roman" w:cs="Times New Roman"/>
            <w:color w:val="000000" w:themeColor="text1"/>
            <w:sz w:val="28"/>
            <w:szCs w:val="28"/>
            <w:lang w:val="en-US"/>
          </w:rPr>
          <w:t>https://trace.tennessee.edu/cgi/viewcontent.cgi?article=2488&amp;context=utk_gradthes</w:t>
        </w:r>
      </w:hyperlink>
      <w:r w:rsidR="007217FF" w:rsidRPr="00E3433E">
        <w:rPr>
          <w:rFonts w:ascii="Times New Roman" w:hAnsi="Times New Roman" w:cs="Times New Roman"/>
          <w:color w:val="000000" w:themeColor="text1"/>
          <w:sz w:val="28"/>
          <w:szCs w:val="28"/>
          <w:lang w:val="en-US"/>
        </w:rPr>
        <w:t xml:space="preserve"> (date of the application: 22.08.2024).</w:t>
      </w:r>
    </w:p>
    <w:p w14:paraId="7E567778" w14:textId="568E36D1" w:rsidR="007217FF" w:rsidRPr="00E3433E" w:rsidRDefault="001C095F" w:rsidP="001C095F">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113 </w:t>
      </w:r>
      <w:r w:rsidR="007217FF" w:rsidRPr="00E3433E">
        <w:rPr>
          <w:rFonts w:ascii="Times New Roman" w:hAnsi="Times New Roman" w:cs="Times New Roman"/>
          <w:color w:val="000000" w:themeColor="text1"/>
          <w:sz w:val="28"/>
          <w:szCs w:val="28"/>
        </w:rPr>
        <w:t xml:space="preserve">Запасы резервной пшеницы Ирана будут сокращены [электронный ресурс]. Режим доступа: </w:t>
      </w:r>
      <w:hyperlink r:id="rId45" w:history="1">
        <w:r w:rsidR="007217FF" w:rsidRPr="00E3433E">
          <w:rPr>
            <w:rStyle w:val="a5"/>
            <w:rFonts w:ascii="Times New Roman" w:hAnsi="Times New Roman" w:cs="Times New Roman"/>
            <w:color w:val="000000" w:themeColor="text1"/>
            <w:sz w:val="28"/>
            <w:szCs w:val="28"/>
          </w:rPr>
          <w:t>https://exp.idk.ru/news/russia/zapasy-rezervnoj-pshenicy-irana-budut-sokrashheny/403966/</w:t>
        </w:r>
      </w:hyperlink>
      <w:r w:rsidR="007217FF" w:rsidRPr="00E3433E">
        <w:rPr>
          <w:rFonts w:ascii="Times New Roman" w:hAnsi="Times New Roman" w:cs="Times New Roman"/>
          <w:color w:val="000000" w:themeColor="text1"/>
          <w:sz w:val="28"/>
          <w:szCs w:val="28"/>
        </w:rPr>
        <w:t xml:space="preserve"> (дата обращения: 15.08.2024).</w:t>
      </w:r>
    </w:p>
    <w:p w14:paraId="56323A8B" w14:textId="117F9D19" w:rsidR="007217FF" w:rsidRPr="00E3433E" w:rsidRDefault="00581B81" w:rsidP="00581B8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114 </w:t>
      </w:r>
      <w:r w:rsidR="007217FF" w:rsidRPr="00E3433E">
        <w:rPr>
          <w:rFonts w:ascii="Times New Roman" w:hAnsi="Times New Roman" w:cs="Times New Roman"/>
          <w:color w:val="000000" w:themeColor="text1"/>
          <w:sz w:val="28"/>
          <w:szCs w:val="28"/>
        </w:rPr>
        <w:t xml:space="preserve">Минсельхоз Ирана заявил об отсутствии планов импортировать пшеницу до марта 2025 года [электронный ресурс]. Режим доступа: </w:t>
      </w:r>
      <w:hyperlink r:id="rId46" w:history="1">
        <w:r w:rsidR="007217FF" w:rsidRPr="00E3433E">
          <w:rPr>
            <w:rStyle w:val="a5"/>
            <w:rFonts w:ascii="Times New Roman" w:hAnsi="Times New Roman" w:cs="Times New Roman"/>
            <w:color w:val="000000" w:themeColor="text1"/>
            <w:sz w:val="28"/>
            <w:szCs w:val="28"/>
          </w:rPr>
          <w:t>https://tass.ru/ekonomika/20754429</w:t>
        </w:r>
      </w:hyperlink>
      <w:r w:rsidR="007217FF" w:rsidRPr="00E3433E">
        <w:rPr>
          <w:rFonts w:ascii="Times New Roman" w:hAnsi="Times New Roman" w:cs="Times New Roman"/>
          <w:color w:val="000000" w:themeColor="text1"/>
          <w:sz w:val="28"/>
          <w:szCs w:val="28"/>
        </w:rPr>
        <w:t xml:space="preserve"> (дата обращения: 18.08.2024).</w:t>
      </w:r>
    </w:p>
    <w:p w14:paraId="5FFCBB63" w14:textId="1DC96FA9" w:rsidR="007217FF" w:rsidRPr="00E3433E" w:rsidRDefault="00581B81" w:rsidP="00581B8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115 </w:t>
      </w:r>
      <w:r w:rsidR="007217FF" w:rsidRPr="00E3433E">
        <w:rPr>
          <w:rFonts w:ascii="Times New Roman" w:hAnsi="Times New Roman" w:cs="Times New Roman"/>
          <w:color w:val="000000" w:themeColor="text1"/>
          <w:sz w:val="28"/>
          <w:szCs w:val="28"/>
        </w:rPr>
        <w:t>Гурова М.М. О необходимости разработки модели организации по поддержке экспорта зерна в России: адаптация зарубежного опыта // Транспортное дело России. – 2011. – № 8. – С. 75-78.</w:t>
      </w:r>
    </w:p>
    <w:p w14:paraId="7DADBD72" w14:textId="1211C3DD" w:rsidR="007217FF" w:rsidRPr="00E3433E" w:rsidRDefault="0090681C" w:rsidP="0090681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116 </w:t>
      </w:r>
      <w:r w:rsidR="007217FF" w:rsidRPr="00E3433E">
        <w:rPr>
          <w:rFonts w:ascii="Times New Roman" w:hAnsi="Times New Roman" w:cs="Times New Roman"/>
          <w:color w:val="000000" w:themeColor="text1"/>
          <w:sz w:val="28"/>
          <w:szCs w:val="28"/>
        </w:rPr>
        <w:t xml:space="preserve">Государственный контроль над безопасностью и качеством зерна в США [электронный ресурс]. Режим доступа: </w:t>
      </w:r>
      <w:hyperlink r:id="rId47" w:history="1">
        <w:r w:rsidR="007217FF" w:rsidRPr="00E3433E">
          <w:rPr>
            <w:rStyle w:val="a5"/>
            <w:rFonts w:ascii="Times New Roman" w:hAnsi="Times New Roman" w:cs="Times New Roman"/>
            <w:color w:val="000000" w:themeColor="text1"/>
            <w:sz w:val="28"/>
            <w:szCs w:val="28"/>
          </w:rPr>
          <w:t>https://fczerna.ru/upload/iblock/92a/92ad8987dc4617c3351024ae02f68316.pdf</w:t>
        </w:r>
      </w:hyperlink>
      <w:r w:rsidR="007217FF" w:rsidRPr="00E3433E">
        <w:rPr>
          <w:rFonts w:ascii="Times New Roman" w:hAnsi="Times New Roman" w:cs="Times New Roman"/>
          <w:color w:val="000000" w:themeColor="text1"/>
          <w:sz w:val="28"/>
          <w:szCs w:val="28"/>
        </w:rPr>
        <w:t xml:space="preserve"> (дата обращения: 23.08.2024).</w:t>
      </w:r>
    </w:p>
    <w:p w14:paraId="0D49C19E" w14:textId="72C4D059" w:rsidR="007217FF" w:rsidRPr="00E3433E" w:rsidRDefault="008A3612" w:rsidP="008A3612">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117 </w:t>
      </w:r>
      <w:r w:rsidR="007217FF" w:rsidRPr="00E3433E">
        <w:rPr>
          <w:rFonts w:ascii="Times New Roman" w:hAnsi="Times New Roman" w:cs="Times New Roman"/>
          <w:color w:val="000000" w:themeColor="text1"/>
          <w:sz w:val="28"/>
          <w:szCs w:val="28"/>
          <w:lang w:val="en-US"/>
        </w:rPr>
        <w:t xml:space="preserve">Argentina. food and agricultural import regulations and standards -narrative [electronic resource]. Access mode: </w:t>
      </w:r>
      <w:hyperlink r:id="rId48" w:history="1">
        <w:r w:rsidR="007217FF" w:rsidRPr="00E3433E">
          <w:rPr>
            <w:rStyle w:val="a5"/>
            <w:rFonts w:ascii="Times New Roman" w:hAnsi="Times New Roman" w:cs="Times New Roman"/>
            <w:color w:val="000000" w:themeColor="text1"/>
            <w:sz w:val="28"/>
            <w:szCs w:val="28"/>
            <w:lang w:val="en-US"/>
          </w:rPr>
          <w:t>https://apps.fas.usda.gov/newgainapi/api/report/downloadreportbyfilename?filename=Food%20and%20Agricultural%20Import%20Regulations%20and%20Standards%20-%20Narrative_Buenos%20Aires_Argentina_1-3-2017.pdf</w:t>
        </w:r>
      </w:hyperlink>
      <w:r w:rsidR="007217FF" w:rsidRPr="00E3433E">
        <w:rPr>
          <w:rFonts w:ascii="Times New Roman" w:hAnsi="Times New Roman" w:cs="Times New Roman"/>
          <w:color w:val="000000" w:themeColor="text1"/>
          <w:sz w:val="28"/>
          <w:szCs w:val="28"/>
          <w:lang w:val="en-US"/>
        </w:rPr>
        <w:t xml:space="preserve"> (date of the application: 09.09.2024).</w:t>
      </w:r>
    </w:p>
    <w:p w14:paraId="61957FF8" w14:textId="4445B1C6" w:rsidR="007217FF" w:rsidRPr="00E3433E" w:rsidRDefault="00A37EF5" w:rsidP="00A37EF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118 </w:t>
      </w:r>
      <w:proofErr w:type="spellStart"/>
      <w:r w:rsidR="007217FF" w:rsidRPr="00E3433E">
        <w:rPr>
          <w:rFonts w:ascii="Times New Roman" w:hAnsi="Times New Roman" w:cs="Times New Roman"/>
          <w:color w:val="000000" w:themeColor="text1"/>
          <w:sz w:val="28"/>
          <w:szCs w:val="28"/>
        </w:rPr>
        <w:t>Борбасова</w:t>
      </w:r>
      <w:proofErr w:type="spellEnd"/>
      <w:r w:rsidR="007217FF" w:rsidRPr="00E3433E">
        <w:rPr>
          <w:rFonts w:ascii="Times New Roman" w:hAnsi="Times New Roman" w:cs="Times New Roman"/>
          <w:color w:val="000000" w:themeColor="text1"/>
          <w:sz w:val="28"/>
          <w:szCs w:val="28"/>
        </w:rPr>
        <w:t xml:space="preserve"> З.Н. Рынок зернопродуктов Республики Казахстан: теория, методология, стратегия развития в условиях глобализации.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эк.наук</w:t>
      </w:r>
      <w:proofErr w:type="spellEnd"/>
      <w:proofErr w:type="gramEnd"/>
      <w:r w:rsidR="007217FF" w:rsidRPr="00E3433E">
        <w:rPr>
          <w:rFonts w:ascii="Times New Roman" w:hAnsi="Times New Roman" w:cs="Times New Roman"/>
          <w:color w:val="000000" w:themeColor="text1"/>
          <w:sz w:val="28"/>
          <w:szCs w:val="28"/>
        </w:rPr>
        <w:t>: 08.00.05 – Экономика и управление народным хозяйством. – Караганда, 2006. - 292 с.</w:t>
      </w:r>
    </w:p>
    <w:p w14:paraId="3F5B486D" w14:textId="009665B7" w:rsidR="007217FF" w:rsidRPr="00E3433E" w:rsidRDefault="00A37EF5" w:rsidP="00A37EF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119 </w:t>
      </w:r>
      <w:proofErr w:type="spellStart"/>
      <w:r w:rsidR="007217FF" w:rsidRPr="00E3433E">
        <w:rPr>
          <w:rFonts w:ascii="Times New Roman" w:hAnsi="Times New Roman" w:cs="Times New Roman"/>
          <w:color w:val="000000" w:themeColor="text1"/>
          <w:sz w:val="28"/>
          <w:szCs w:val="28"/>
        </w:rPr>
        <w:t>Алимкулов</w:t>
      </w:r>
      <w:proofErr w:type="spellEnd"/>
      <w:r w:rsidR="007217FF" w:rsidRPr="00E3433E">
        <w:rPr>
          <w:rFonts w:ascii="Times New Roman" w:hAnsi="Times New Roman" w:cs="Times New Roman"/>
          <w:color w:val="000000" w:themeColor="text1"/>
          <w:sz w:val="28"/>
          <w:szCs w:val="28"/>
        </w:rPr>
        <w:t xml:space="preserve"> Р.С. Таможенный союз Беларуси, Казахстана и России: международно-правовые проблемы и перспективы.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юр.наук</w:t>
      </w:r>
      <w:proofErr w:type="spellEnd"/>
      <w:proofErr w:type="gramEnd"/>
      <w:r w:rsidR="007217FF" w:rsidRPr="00E3433E">
        <w:rPr>
          <w:rFonts w:ascii="Times New Roman" w:hAnsi="Times New Roman" w:cs="Times New Roman"/>
          <w:color w:val="000000" w:themeColor="text1"/>
          <w:sz w:val="28"/>
          <w:szCs w:val="28"/>
        </w:rPr>
        <w:t>: 12.00.10 – Международное право. – Алматы, 2010. - 237 с.</w:t>
      </w:r>
    </w:p>
    <w:p w14:paraId="2BF656B0" w14:textId="4E627641" w:rsidR="007217FF" w:rsidRPr="00E3433E" w:rsidRDefault="00A37EF5" w:rsidP="00A37EF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120 </w:t>
      </w:r>
      <w:r w:rsidR="007217FF" w:rsidRPr="00E3433E">
        <w:rPr>
          <w:rFonts w:ascii="Times New Roman" w:hAnsi="Times New Roman" w:cs="Times New Roman"/>
          <w:color w:val="000000" w:themeColor="text1"/>
          <w:sz w:val="28"/>
          <w:szCs w:val="28"/>
        </w:rPr>
        <w:t>Уголовный Кодекс РК от 3 июля 2014 года № 226-</w:t>
      </w:r>
      <w:r w:rsidR="007217FF" w:rsidRPr="00E3433E">
        <w:rPr>
          <w:rFonts w:ascii="Times New Roman" w:hAnsi="Times New Roman" w:cs="Times New Roman"/>
          <w:color w:val="000000" w:themeColor="text1"/>
          <w:sz w:val="28"/>
          <w:szCs w:val="28"/>
          <w:lang w:val="en-US"/>
        </w:rPr>
        <w:t>V</w:t>
      </w:r>
      <w:r w:rsidR="007217FF" w:rsidRPr="00E3433E">
        <w:rPr>
          <w:rFonts w:ascii="Times New Roman" w:hAnsi="Times New Roman" w:cs="Times New Roman"/>
          <w:color w:val="000000" w:themeColor="text1"/>
          <w:sz w:val="28"/>
          <w:szCs w:val="28"/>
        </w:rPr>
        <w:t xml:space="preserve"> ЗРК. [электронный ресурс]. Режим доступа: </w:t>
      </w:r>
      <w:hyperlink r:id="rId49" w:history="1">
        <w:r w:rsidR="007217FF" w:rsidRPr="00E3433E">
          <w:rPr>
            <w:rStyle w:val="a5"/>
            <w:rFonts w:ascii="Times New Roman" w:hAnsi="Times New Roman" w:cs="Times New Roman"/>
            <w:color w:val="000000" w:themeColor="text1"/>
            <w:sz w:val="28"/>
            <w:szCs w:val="28"/>
          </w:rPr>
          <w:t>https://adilet.zan.kz/rus/docs/K1400000226</w:t>
        </w:r>
      </w:hyperlink>
      <w:r w:rsidR="007217FF" w:rsidRPr="00E3433E">
        <w:rPr>
          <w:rFonts w:ascii="Times New Roman" w:hAnsi="Times New Roman" w:cs="Times New Roman"/>
          <w:color w:val="000000" w:themeColor="text1"/>
          <w:sz w:val="28"/>
          <w:szCs w:val="28"/>
        </w:rPr>
        <w:t xml:space="preserve"> (дата обращения: 23.08.2024).</w:t>
      </w:r>
    </w:p>
    <w:p w14:paraId="246876A8" w14:textId="6B7D5890" w:rsidR="007217FF" w:rsidRPr="00E3433E" w:rsidRDefault="00EB2280" w:rsidP="00EB2280">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121 </w:t>
      </w:r>
      <w:proofErr w:type="spellStart"/>
      <w:r w:rsidR="007217FF" w:rsidRPr="00E3433E">
        <w:rPr>
          <w:rFonts w:ascii="Times New Roman" w:hAnsi="Times New Roman" w:cs="Times New Roman"/>
          <w:color w:val="000000" w:themeColor="text1"/>
          <w:sz w:val="28"/>
          <w:szCs w:val="28"/>
        </w:rPr>
        <w:t>Калпакпаева</w:t>
      </w:r>
      <w:proofErr w:type="spellEnd"/>
      <w:r w:rsidR="007217FF" w:rsidRPr="00E3433E">
        <w:rPr>
          <w:rFonts w:ascii="Times New Roman" w:hAnsi="Times New Roman" w:cs="Times New Roman"/>
          <w:color w:val="000000" w:themeColor="text1"/>
          <w:sz w:val="28"/>
          <w:szCs w:val="28"/>
        </w:rPr>
        <w:t xml:space="preserve"> Ж.М. Стратегия экспортного потенциала зернового рынка Республики Казахстан.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эк.наук</w:t>
      </w:r>
      <w:proofErr w:type="spellEnd"/>
      <w:proofErr w:type="gramEnd"/>
      <w:r w:rsidR="007217FF" w:rsidRPr="00E3433E">
        <w:rPr>
          <w:rFonts w:ascii="Times New Roman" w:hAnsi="Times New Roman" w:cs="Times New Roman"/>
          <w:color w:val="000000" w:themeColor="text1"/>
          <w:sz w:val="28"/>
          <w:szCs w:val="28"/>
        </w:rPr>
        <w:t>: 08.00.05 – Экономика и управление народным хозяйством. – Алматы, 2010. - 237 с.</w:t>
      </w:r>
    </w:p>
    <w:p w14:paraId="569CC0E7" w14:textId="512C87F7" w:rsidR="007217FF" w:rsidRPr="00E3433E" w:rsidRDefault="007B3471" w:rsidP="007B347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lastRenderedPageBreak/>
        <w:t xml:space="preserve">122 </w:t>
      </w:r>
      <w:r w:rsidR="007217FF" w:rsidRPr="00E3433E">
        <w:rPr>
          <w:rFonts w:ascii="Times New Roman" w:hAnsi="Times New Roman" w:cs="Times New Roman"/>
          <w:color w:val="000000" w:themeColor="text1"/>
          <w:sz w:val="28"/>
          <w:szCs w:val="28"/>
          <w:lang w:val="en-US"/>
        </w:rPr>
        <w:t>Akhmetova A. Laws on grain trade under the conditions of the World Trade Organization // Materials of the V International Scientific-Practical Conference. «Membership in the WTO: Prospects of Scientific Researches and International Technology Market». – Toronto: Regional Academy of Management, 2020. - p. 14-17.</w:t>
      </w:r>
    </w:p>
    <w:p w14:paraId="56A14EC2" w14:textId="7CDD71CA" w:rsidR="007217FF" w:rsidRPr="00E3433E" w:rsidRDefault="00485298" w:rsidP="00485298">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123 </w:t>
      </w:r>
      <w:r w:rsidR="007217FF" w:rsidRPr="00E3433E">
        <w:rPr>
          <w:rFonts w:ascii="Times New Roman" w:hAnsi="Times New Roman" w:cs="Times New Roman"/>
          <w:color w:val="000000" w:themeColor="text1"/>
          <w:sz w:val="28"/>
          <w:szCs w:val="28"/>
        </w:rPr>
        <w:t>Зерновое хозяйство Канады // Экономика сельского хозяйства России. - 1998, №5, 31с.</w:t>
      </w:r>
    </w:p>
    <w:p w14:paraId="05575773" w14:textId="33967CFE" w:rsidR="007217FF" w:rsidRPr="00E3433E" w:rsidRDefault="00465C20" w:rsidP="00465C20">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124 </w:t>
      </w:r>
      <w:r w:rsidR="007217FF" w:rsidRPr="00E3433E">
        <w:rPr>
          <w:rFonts w:ascii="Times New Roman" w:hAnsi="Times New Roman" w:cs="Times New Roman"/>
          <w:color w:val="000000" w:themeColor="text1"/>
          <w:sz w:val="28"/>
          <w:szCs w:val="28"/>
        </w:rPr>
        <w:t xml:space="preserve">О создании в России государственной </w:t>
      </w:r>
      <w:proofErr w:type="spellStart"/>
      <w:r w:rsidR="007217FF" w:rsidRPr="00E3433E">
        <w:rPr>
          <w:rFonts w:ascii="Times New Roman" w:hAnsi="Times New Roman" w:cs="Times New Roman"/>
          <w:color w:val="000000" w:themeColor="text1"/>
          <w:sz w:val="28"/>
          <w:szCs w:val="28"/>
        </w:rPr>
        <w:t>зерноторговой</w:t>
      </w:r>
      <w:proofErr w:type="spellEnd"/>
      <w:r w:rsidR="007217FF" w:rsidRPr="00E3433E">
        <w:rPr>
          <w:rFonts w:ascii="Times New Roman" w:hAnsi="Times New Roman" w:cs="Times New Roman"/>
          <w:color w:val="000000" w:themeColor="text1"/>
          <w:sz w:val="28"/>
          <w:szCs w:val="28"/>
        </w:rPr>
        <w:t xml:space="preserve"> компании. Вопросы и варианты выбора [электронный ресурс]. Режим доступа:</w:t>
      </w:r>
      <w:hyperlink r:id="rId50" w:history="1">
        <w:r w:rsidR="007217FF" w:rsidRPr="00E3433E">
          <w:rPr>
            <w:rStyle w:val="a5"/>
            <w:rFonts w:ascii="Times New Roman" w:hAnsi="Times New Roman" w:cs="Times New Roman"/>
            <w:color w:val="000000" w:themeColor="text1"/>
            <w:sz w:val="28"/>
            <w:szCs w:val="28"/>
          </w:rPr>
          <w:t>https://documents1.worldbank.org/curated/ar/889101468092079059/pdf/459250RUSSIAN00g000Final0revised0ru.pdf</w:t>
        </w:r>
      </w:hyperlink>
      <w:r w:rsidR="007217FF" w:rsidRPr="00E3433E">
        <w:rPr>
          <w:rFonts w:ascii="Times New Roman" w:hAnsi="Times New Roman" w:cs="Times New Roman"/>
          <w:color w:val="000000" w:themeColor="text1"/>
          <w:sz w:val="28"/>
          <w:szCs w:val="28"/>
        </w:rPr>
        <w:t xml:space="preserve"> (дата обращения: 17.09.2024).</w:t>
      </w:r>
    </w:p>
    <w:p w14:paraId="02C28AA2" w14:textId="207FB2D3" w:rsidR="007217FF" w:rsidRPr="00E3433E" w:rsidRDefault="0026670D" w:rsidP="0026670D">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125 </w:t>
      </w:r>
      <w:r w:rsidR="007217FF" w:rsidRPr="00E3433E">
        <w:rPr>
          <w:rFonts w:ascii="Times New Roman" w:hAnsi="Times New Roman" w:cs="Times New Roman"/>
          <w:color w:val="000000" w:themeColor="text1"/>
          <w:sz w:val="28"/>
          <w:szCs w:val="28"/>
          <w:lang w:val="en-US"/>
        </w:rPr>
        <w:t xml:space="preserve">Accession of Black Sea region wheat producers to the WTO: implications for world wheat trade, University of Saskatchewan, </w:t>
      </w:r>
      <w:proofErr w:type="gramStart"/>
      <w:r w:rsidR="007217FF" w:rsidRPr="00E3433E">
        <w:rPr>
          <w:rFonts w:ascii="Times New Roman" w:hAnsi="Times New Roman" w:cs="Times New Roman"/>
          <w:color w:val="000000" w:themeColor="text1"/>
          <w:sz w:val="28"/>
          <w:szCs w:val="28"/>
          <w:lang w:val="en-US"/>
        </w:rPr>
        <w:t>2013  [</w:t>
      </w:r>
      <w:proofErr w:type="gramEnd"/>
      <w:r w:rsidR="007217FF" w:rsidRPr="00E3433E">
        <w:rPr>
          <w:rFonts w:ascii="Times New Roman" w:hAnsi="Times New Roman" w:cs="Times New Roman"/>
          <w:color w:val="000000" w:themeColor="text1"/>
          <w:sz w:val="28"/>
          <w:szCs w:val="28"/>
          <w:lang w:val="en-US"/>
        </w:rPr>
        <w:t xml:space="preserve">electronic resource]. Access mode: </w:t>
      </w:r>
      <w:hyperlink r:id="rId51" w:history="1">
        <w:r w:rsidR="007217FF" w:rsidRPr="00E3433E">
          <w:rPr>
            <w:rStyle w:val="a5"/>
            <w:rFonts w:ascii="Times New Roman" w:hAnsi="Times New Roman" w:cs="Times New Roman"/>
            <w:color w:val="000000" w:themeColor="text1"/>
            <w:sz w:val="28"/>
            <w:szCs w:val="28"/>
            <w:lang w:val="en-US"/>
          </w:rPr>
          <w:t>https://harvest.usask.ca/server/api/core/bitstreams/7615936a-d5c3-4f0e-b249-32aabf704911/content</w:t>
        </w:r>
      </w:hyperlink>
      <w:r w:rsidR="007217FF" w:rsidRPr="00E3433E">
        <w:rPr>
          <w:rFonts w:ascii="Times New Roman" w:hAnsi="Times New Roman" w:cs="Times New Roman"/>
          <w:color w:val="000000" w:themeColor="text1"/>
          <w:sz w:val="28"/>
          <w:szCs w:val="28"/>
          <w:lang w:val="en-US"/>
        </w:rPr>
        <w:t xml:space="preserve"> (date of the application:17.09.2024).</w:t>
      </w:r>
    </w:p>
    <w:p w14:paraId="7C4D10A3" w14:textId="207A18A2" w:rsidR="007217FF" w:rsidRPr="00E3433E" w:rsidRDefault="00910E8B" w:rsidP="00910E8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126 </w:t>
      </w:r>
      <w:r w:rsidR="007217FF" w:rsidRPr="00E3433E">
        <w:rPr>
          <w:rFonts w:ascii="Times New Roman" w:hAnsi="Times New Roman" w:cs="Times New Roman"/>
          <w:color w:val="000000" w:themeColor="text1"/>
          <w:sz w:val="28"/>
          <w:szCs w:val="28"/>
        </w:rPr>
        <w:t>Григорьева Е. Использование Канадой субсидий при экспорте продукции агропромышленного комплекса в связи с обязательствами в ВТО // Московский экономический журнал. – 2016. – № 4. – С. 44-48.</w:t>
      </w:r>
    </w:p>
    <w:p w14:paraId="3384285E" w14:textId="2735C170" w:rsidR="007217FF" w:rsidRPr="00E3433E" w:rsidRDefault="002E5D88" w:rsidP="002E5D88">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127 </w:t>
      </w:r>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йд</w:t>
      </w:r>
      <w:proofErr w:type="spellEnd"/>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рб</w:t>
      </w:r>
      <w:proofErr w:type="spellEnd"/>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 xml:space="preserve">ев С., </w:t>
      </w:r>
      <w:proofErr w:type="spellStart"/>
      <w:r w:rsidR="007217FF" w:rsidRPr="00E3433E">
        <w:rPr>
          <w:rFonts w:ascii="Times New Roman" w:hAnsi="Times New Roman" w:cs="Times New Roman"/>
          <w:color w:val="000000" w:themeColor="text1"/>
          <w:sz w:val="28"/>
          <w:szCs w:val="28"/>
        </w:rPr>
        <w:t>Умирз</w:t>
      </w:r>
      <w:proofErr w:type="spellEnd"/>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ков</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 xml:space="preserve"> А. </w:t>
      </w:r>
      <w:proofErr w:type="spellStart"/>
      <w:r w:rsidR="007217FF" w:rsidRPr="00E3433E">
        <w:rPr>
          <w:rFonts w:ascii="Times New Roman" w:hAnsi="Times New Roman" w:cs="Times New Roman"/>
          <w:color w:val="000000" w:themeColor="text1"/>
          <w:sz w:val="28"/>
          <w:szCs w:val="28"/>
        </w:rPr>
        <w:t>Пр</w:t>
      </w:r>
      <w:proofErr w:type="spellEnd"/>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вовой</w:t>
      </w:r>
      <w:proofErr w:type="spellEnd"/>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н</w:t>
      </w:r>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лиз</w:t>
      </w:r>
      <w:proofErr w:type="spellEnd"/>
      <w:r w:rsidR="007217FF" w:rsidRPr="00E3433E">
        <w:rPr>
          <w:rFonts w:ascii="Times New Roman" w:hAnsi="Times New Roman" w:cs="Times New Roman"/>
          <w:color w:val="000000" w:themeColor="text1"/>
          <w:sz w:val="28"/>
          <w:szCs w:val="28"/>
        </w:rPr>
        <w:t xml:space="preserve"> положений </w:t>
      </w:r>
      <w:proofErr w:type="spellStart"/>
      <w:r w:rsidR="007217FF" w:rsidRPr="00E3433E">
        <w:rPr>
          <w:rFonts w:ascii="Times New Roman" w:hAnsi="Times New Roman" w:cs="Times New Roman"/>
          <w:color w:val="000000" w:themeColor="text1"/>
          <w:sz w:val="28"/>
          <w:szCs w:val="28"/>
        </w:rPr>
        <w:t>Докл</w:t>
      </w:r>
      <w:proofErr w:type="spellEnd"/>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д</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 xml:space="preserve"> Р</w:t>
      </w:r>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бочей</w:t>
      </w:r>
      <w:proofErr w:type="spellEnd"/>
      <w:r w:rsidR="007217FF" w:rsidRPr="00E3433E">
        <w:rPr>
          <w:rFonts w:ascii="Times New Roman" w:hAnsi="Times New Roman" w:cs="Times New Roman"/>
          <w:color w:val="000000" w:themeColor="text1"/>
          <w:sz w:val="28"/>
          <w:szCs w:val="28"/>
        </w:rPr>
        <w:t xml:space="preserve"> группы по присоединению К</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з</w:t>
      </w:r>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хст</w:t>
      </w:r>
      <w:proofErr w:type="spellEnd"/>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н</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 xml:space="preserve"> к ВТО, к</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с</w:t>
      </w:r>
      <w:r w:rsidR="007217FF" w:rsidRPr="00E3433E">
        <w:rPr>
          <w:rFonts w:ascii="Times New Roman" w:hAnsi="Times New Roman" w:cs="Times New Roman"/>
          <w:color w:val="000000" w:themeColor="text1"/>
          <w:sz w:val="28"/>
          <w:szCs w:val="28"/>
          <w:lang w:val="en-US"/>
        </w:rPr>
        <w:t>a</w:t>
      </w:r>
      <w:proofErr w:type="spellStart"/>
      <w:r w:rsidR="007217FF" w:rsidRPr="00E3433E">
        <w:rPr>
          <w:rFonts w:ascii="Times New Roman" w:hAnsi="Times New Roman" w:cs="Times New Roman"/>
          <w:color w:val="000000" w:themeColor="text1"/>
          <w:sz w:val="28"/>
          <w:szCs w:val="28"/>
        </w:rPr>
        <w:t>ющихся</w:t>
      </w:r>
      <w:proofErr w:type="spellEnd"/>
      <w:r w:rsidR="007217FF" w:rsidRPr="00E3433E">
        <w:rPr>
          <w:rFonts w:ascii="Times New Roman" w:hAnsi="Times New Roman" w:cs="Times New Roman"/>
          <w:color w:val="000000" w:themeColor="text1"/>
          <w:sz w:val="28"/>
          <w:szCs w:val="28"/>
        </w:rPr>
        <w:t xml:space="preserve"> политики сельского хозяйств</w:t>
      </w:r>
      <w:r w:rsidR="007217FF" w:rsidRPr="00E3433E">
        <w:rPr>
          <w:rFonts w:ascii="Times New Roman" w:hAnsi="Times New Roman" w:cs="Times New Roman"/>
          <w:color w:val="000000" w:themeColor="text1"/>
          <w:sz w:val="28"/>
          <w:szCs w:val="28"/>
          <w:lang w:val="en-US"/>
        </w:rPr>
        <w:t>a</w:t>
      </w:r>
      <w:r w:rsidR="007217FF" w:rsidRPr="00E3433E">
        <w:rPr>
          <w:rFonts w:ascii="Times New Roman" w:hAnsi="Times New Roman" w:cs="Times New Roman"/>
          <w:color w:val="000000" w:themeColor="text1"/>
          <w:sz w:val="28"/>
          <w:szCs w:val="28"/>
        </w:rPr>
        <w:t xml:space="preserve"> // Вестник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rPr>
        <w:t>. Серия международные отношения и международное право. – 2017. – Т. 77., №1. – С. 148-152.</w:t>
      </w:r>
    </w:p>
    <w:p w14:paraId="700D5ECF" w14:textId="017C6524" w:rsidR="007217FF" w:rsidRPr="00E3433E" w:rsidRDefault="001F220F" w:rsidP="001F220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128 </w:t>
      </w:r>
      <w:r w:rsidR="007217FF" w:rsidRPr="00E3433E">
        <w:rPr>
          <w:rFonts w:ascii="Times New Roman" w:hAnsi="Times New Roman" w:cs="Times New Roman"/>
          <w:color w:val="000000" w:themeColor="text1"/>
          <w:sz w:val="28"/>
          <w:szCs w:val="28"/>
          <w:lang w:val="en-US"/>
        </w:rPr>
        <w:t>Ryan T. J. Marketing Australia's wheat crop: the way ahead // Review of Marketing and Agricultural Economics. – 1994. – Vol. 62., №1. – P. 107-121.</w:t>
      </w:r>
    </w:p>
    <w:p w14:paraId="4BFB2209" w14:textId="2284281C" w:rsidR="007217FF" w:rsidRPr="00E3433E" w:rsidRDefault="00F959DD" w:rsidP="00F959DD">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129 </w:t>
      </w:r>
      <w:r w:rsidR="007217FF" w:rsidRPr="00E3433E">
        <w:rPr>
          <w:rFonts w:ascii="Times New Roman" w:hAnsi="Times New Roman" w:cs="Times New Roman"/>
          <w:color w:val="000000" w:themeColor="text1"/>
          <w:sz w:val="28"/>
          <w:szCs w:val="28"/>
          <w:lang w:val="en-US"/>
        </w:rPr>
        <w:t>Watson A.S. Principles of grain marketing: some lessons from Australian experience // ACIAR Technical Reports. - 1996. -  №38. – P. 1-47.</w:t>
      </w:r>
    </w:p>
    <w:p w14:paraId="7C559041" w14:textId="27A7C85F" w:rsidR="007217FF" w:rsidRPr="00E3433E" w:rsidRDefault="008A0F3B" w:rsidP="008A0F3B">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130 </w:t>
      </w:r>
      <w:r w:rsidR="007217FF" w:rsidRPr="00E3433E">
        <w:rPr>
          <w:rFonts w:ascii="Times New Roman" w:hAnsi="Times New Roman" w:cs="Times New Roman"/>
          <w:color w:val="000000" w:themeColor="text1"/>
          <w:sz w:val="28"/>
          <w:szCs w:val="28"/>
          <w:lang w:val="en-US"/>
        </w:rPr>
        <w:t xml:space="preserve">Management of grain within the Australian grain supply chain: Australian grain industry - Code of practice [electronic resource]. Access mode:  </w:t>
      </w:r>
      <w:hyperlink r:id="rId52" w:history="1">
        <w:r w:rsidR="007217FF" w:rsidRPr="00E3433E">
          <w:rPr>
            <w:rStyle w:val="a5"/>
            <w:rFonts w:ascii="Times New Roman" w:hAnsi="Times New Roman" w:cs="Times New Roman"/>
            <w:color w:val="000000" w:themeColor="text1"/>
            <w:sz w:val="28"/>
            <w:szCs w:val="28"/>
            <w:lang w:val="en-US"/>
          </w:rPr>
          <w:t>https://www.graintrade.org.au/sites/default/files/file/Codes/Grain%20Industry%20Code%20of%20Practice/2018%20Review/GTA_105617_CODE_BRO_10%20WEB.pdf</w:t>
        </w:r>
      </w:hyperlink>
      <w:r w:rsidR="007217FF" w:rsidRPr="00E3433E">
        <w:rPr>
          <w:rFonts w:ascii="Times New Roman" w:hAnsi="Times New Roman" w:cs="Times New Roman"/>
          <w:color w:val="000000" w:themeColor="text1"/>
          <w:sz w:val="28"/>
          <w:szCs w:val="28"/>
          <w:lang w:val="en-US"/>
        </w:rPr>
        <w:t xml:space="preserve"> (date of the application: 24.09.2024).</w:t>
      </w:r>
    </w:p>
    <w:p w14:paraId="798BF769" w14:textId="23FDFEE3" w:rsidR="007217FF" w:rsidRPr="00E3433E" w:rsidRDefault="004C2E94" w:rsidP="004C2E94">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131 </w:t>
      </w:r>
      <w:r w:rsidR="007217FF" w:rsidRPr="00E3433E">
        <w:rPr>
          <w:rFonts w:ascii="Times New Roman" w:hAnsi="Times New Roman" w:cs="Times New Roman"/>
          <w:color w:val="000000" w:themeColor="text1"/>
          <w:sz w:val="28"/>
          <w:szCs w:val="28"/>
        </w:rPr>
        <w:t xml:space="preserve">Незамеченная победа: как Украине удалось возобновить экспорт по Черному морю [электронный ресурс]. Режим доступа:  </w:t>
      </w:r>
      <w:hyperlink r:id="rId53" w:history="1">
        <w:r w:rsidR="007217FF" w:rsidRPr="00E3433E">
          <w:rPr>
            <w:rStyle w:val="a5"/>
            <w:rFonts w:ascii="Times New Roman" w:hAnsi="Times New Roman" w:cs="Times New Roman"/>
            <w:color w:val="000000" w:themeColor="text1"/>
            <w:sz w:val="28"/>
            <w:szCs w:val="28"/>
          </w:rPr>
          <w:t>https://www.bbc.com/russian/articles/cer3nle329mo</w:t>
        </w:r>
      </w:hyperlink>
      <w:r w:rsidR="007217FF" w:rsidRPr="00E3433E">
        <w:rPr>
          <w:rFonts w:ascii="Times New Roman" w:hAnsi="Times New Roman" w:cs="Times New Roman"/>
          <w:color w:val="000000" w:themeColor="text1"/>
          <w:sz w:val="28"/>
          <w:szCs w:val="28"/>
        </w:rPr>
        <w:t xml:space="preserve"> (дата обращения: 26.09.2024).</w:t>
      </w:r>
    </w:p>
    <w:p w14:paraId="099F6345" w14:textId="79FFD796" w:rsidR="007217FF" w:rsidRPr="00E3433E" w:rsidRDefault="00F70F2B" w:rsidP="00F70F2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132 </w:t>
      </w:r>
      <w:r w:rsidR="007217FF" w:rsidRPr="00E3433E">
        <w:rPr>
          <w:rFonts w:ascii="Times New Roman" w:hAnsi="Times New Roman" w:cs="Times New Roman"/>
          <w:color w:val="000000" w:themeColor="text1"/>
          <w:sz w:val="28"/>
          <w:szCs w:val="28"/>
        </w:rPr>
        <w:t xml:space="preserve">Рябенко В.В., Рябенко Л.М. Роль производства зерна в обеспечении продовольственной безопасности Украины. [электронный ресурс]. Режим доступа:  </w:t>
      </w:r>
      <w:hyperlink r:id="rId54" w:history="1">
        <w:r w:rsidR="007217FF" w:rsidRPr="00E3433E">
          <w:rPr>
            <w:rStyle w:val="a5"/>
            <w:rFonts w:ascii="Times New Roman" w:hAnsi="Times New Roman" w:cs="Times New Roman"/>
            <w:color w:val="000000" w:themeColor="text1"/>
            <w:sz w:val="28"/>
            <w:szCs w:val="28"/>
            <w:lang w:val="en-US"/>
          </w:rPr>
          <w:t>http</w:t>
        </w:r>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dspace</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nuft</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edu</w:t>
        </w:r>
        <w:proofErr w:type="spellEnd"/>
        <w:r w:rsidR="007217FF" w:rsidRPr="00E3433E">
          <w:rPr>
            <w:rStyle w:val="a5"/>
            <w:rFonts w:ascii="Times New Roman" w:hAnsi="Times New Roman" w:cs="Times New Roman"/>
            <w:color w:val="000000" w:themeColor="text1"/>
            <w:sz w:val="28"/>
            <w:szCs w:val="28"/>
          </w:rPr>
          <w:t>.</w:t>
        </w:r>
        <w:proofErr w:type="spellStart"/>
        <w:r w:rsidR="007217FF" w:rsidRPr="00E3433E">
          <w:rPr>
            <w:rStyle w:val="a5"/>
            <w:rFonts w:ascii="Times New Roman" w:hAnsi="Times New Roman" w:cs="Times New Roman"/>
            <w:color w:val="000000" w:themeColor="text1"/>
            <w:sz w:val="28"/>
            <w:szCs w:val="28"/>
            <w:lang w:val="en-US"/>
          </w:rPr>
          <w:t>ua</w:t>
        </w:r>
        <w:proofErr w:type="spellEnd"/>
        <w:r w:rsidR="007217FF" w:rsidRPr="00E3433E">
          <w:rPr>
            <w:rStyle w:val="a5"/>
            <w:rFonts w:ascii="Times New Roman" w:hAnsi="Times New Roman" w:cs="Times New Roman"/>
            <w:color w:val="000000" w:themeColor="text1"/>
            <w:sz w:val="28"/>
            <w:szCs w:val="28"/>
          </w:rPr>
          <w:t>/</w:t>
        </w:r>
        <w:r w:rsidR="007217FF" w:rsidRPr="00E3433E">
          <w:rPr>
            <w:rStyle w:val="a5"/>
            <w:rFonts w:ascii="Times New Roman" w:hAnsi="Times New Roman" w:cs="Times New Roman"/>
            <w:color w:val="000000" w:themeColor="text1"/>
            <w:sz w:val="28"/>
            <w:szCs w:val="28"/>
            <w:lang w:val="en-US"/>
          </w:rPr>
          <w:t>bitstream</w:t>
        </w:r>
        <w:r w:rsidR="007217FF" w:rsidRPr="00E3433E">
          <w:rPr>
            <w:rStyle w:val="a5"/>
            <w:rFonts w:ascii="Times New Roman" w:hAnsi="Times New Roman" w:cs="Times New Roman"/>
            <w:color w:val="000000" w:themeColor="text1"/>
            <w:sz w:val="28"/>
            <w:szCs w:val="28"/>
          </w:rPr>
          <w:t>/123456789/15511/1/7.</w:t>
        </w:r>
        <w:r w:rsidR="007217FF" w:rsidRPr="00E3433E">
          <w:rPr>
            <w:rStyle w:val="a5"/>
            <w:rFonts w:ascii="Times New Roman" w:hAnsi="Times New Roman" w:cs="Times New Roman"/>
            <w:color w:val="000000" w:themeColor="text1"/>
            <w:sz w:val="28"/>
            <w:szCs w:val="28"/>
            <w:lang w:val="en-US"/>
          </w:rPr>
          <w:t>pdf</w:t>
        </w:r>
      </w:hyperlink>
      <w:r w:rsidR="007217FF" w:rsidRPr="00E3433E">
        <w:rPr>
          <w:rFonts w:ascii="Times New Roman" w:hAnsi="Times New Roman" w:cs="Times New Roman"/>
          <w:color w:val="000000" w:themeColor="text1"/>
          <w:sz w:val="28"/>
          <w:szCs w:val="28"/>
        </w:rPr>
        <w:t xml:space="preserve"> (дата обращения: 26.10.2021)</w:t>
      </w:r>
    </w:p>
    <w:p w14:paraId="42B005BD" w14:textId="7111D14A" w:rsidR="007217FF" w:rsidRPr="00E3433E" w:rsidRDefault="00D3374F" w:rsidP="00D3374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133 </w:t>
      </w:r>
      <w:r w:rsidR="007217FF" w:rsidRPr="00E3433E">
        <w:rPr>
          <w:rFonts w:ascii="Times New Roman" w:hAnsi="Times New Roman" w:cs="Times New Roman"/>
          <w:color w:val="000000" w:themeColor="text1"/>
          <w:sz w:val="28"/>
          <w:szCs w:val="28"/>
          <w:lang w:val="en-US"/>
        </w:rPr>
        <w:t xml:space="preserve">Five facts on grain and the war in Ukraine [electronic resource]. Access mode: </w:t>
      </w:r>
      <w:hyperlink r:id="rId55" w:history="1">
        <w:r w:rsidR="007217FF" w:rsidRPr="00E3433E">
          <w:rPr>
            <w:rStyle w:val="a5"/>
            <w:rFonts w:ascii="Times New Roman" w:hAnsi="Times New Roman" w:cs="Times New Roman"/>
            <w:color w:val="000000" w:themeColor="text1"/>
            <w:sz w:val="28"/>
            <w:szCs w:val="28"/>
            <w:lang w:val="en-US"/>
          </w:rPr>
          <w:t>https://www.dw.com/en/five-facts-on-grain-and-the-war-in-ukraine/a-62601467</w:t>
        </w:r>
      </w:hyperlink>
      <w:r w:rsidR="007217FF" w:rsidRPr="00E3433E">
        <w:rPr>
          <w:rFonts w:ascii="Times New Roman" w:hAnsi="Times New Roman" w:cs="Times New Roman"/>
          <w:color w:val="000000" w:themeColor="text1"/>
          <w:sz w:val="28"/>
          <w:szCs w:val="28"/>
          <w:lang w:val="en-US"/>
        </w:rPr>
        <w:t xml:space="preserve"> (date of the application:27.09.2024).</w:t>
      </w:r>
    </w:p>
    <w:p w14:paraId="75D8FBEC" w14:textId="0B421CA6" w:rsidR="007217FF" w:rsidRPr="00E3433E" w:rsidRDefault="009A73C3" w:rsidP="009A73C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134 </w:t>
      </w:r>
      <w:r w:rsidR="007217FF" w:rsidRPr="00E3433E">
        <w:rPr>
          <w:rFonts w:ascii="Times New Roman" w:hAnsi="Times New Roman" w:cs="Times New Roman"/>
          <w:color w:val="000000" w:themeColor="text1"/>
          <w:sz w:val="28"/>
          <w:szCs w:val="28"/>
          <w:lang w:val="en-US"/>
        </w:rPr>
        <w:t xml:space="preserve">Balma L. </w:t>
      </w:r>
      <w:proofErr w:type="spellStart"/>
      <w:r w:rsidR="007217FF" w:rsidRPr="00E3433E">
        <w:rPr>
          <w:rFonts w:ascii="Times New Roman" w:hAnsi="Times New Roman" w:cs="Times New Roman"/>
          <w:color w:val="000000" w:themeColor="text1"/>
          <w:sz w:val="28"/>
          <w:szCs w:val="28"/>
          <w:lang w:val="en-US"/>
        </w:rPr>
        <w:t>Heidland</w:t>
      </w:r>
      <w:proofErr w:type="spellEnd"/>
      <w:r w:rsidR="007217FF" w:rsidRPr="00E3433E">
        <w:rPr>
          <w:rFonts w:ascii="Times New Roman" w:hAnsi="Times New Roman" w:cs="Times New Roman"/>
          <w:color w:val="000000" w:themeColor="text1"/>
          <w:sz w:val="28"/>
          <w:szCs w:val="28"/>
          <w:lang w:val="en-US"/>
        </w:rPr>
        <w:t xml:space="preserve"> T., </w:t>
      </w:r>
      <w:proofErr w:type="spellStart"/>
      <w:r w:rsidR="007217FF" w:rsidRPr="00E3433E">
        <w:rPr>
          <w:rFonts w:ascii="Times New Roman" w:hAnsi="Times New Roman" w:cs="Times New Roman"/>
          <w:color w:val="000000" w:themeColor="text1"/>
          <w:sz w:val="28"/>
          <w:szCs w:val="28"/>
          <w:lang w:val="en-US"/>
        </w:rPr>
        <w:t>Jävervall</w:t>
      </w:r>
      <w:proofErr w:type="spellEnd"/>
      <w:r w:rsidR="007217FF" w:rsidRPr="00E3433E">
        <w:rPr>
          <w:rFonts w:ascii="Times New Roman" w:hAnsi="Times New Roman" w:cs="Times New Roman"/>
          <w:color w:val="000000" w:themeColor="text1"/>
          <w:sz w:val="28"/>
          <w:szCs w:val="28"/>
          <w:lang w:val="en-US"/>
        </w:rPr>
        <w:t xml:space="preserve"> S., </w:t>
      </w:r>
      <w:proofErr w:type="spellStart"/>
      <w:r w:rsidR="007217FF" w:rsidRPr="00E3433E">
        <w:rPr>
          <w:rFonts w:ascii="Times New Roman" w:hAnsi="Times New Roman" w:cs="Times New Roman"/>
          <w:color w:val="000000" w:themeColor="text1"/>
          <w:sz w:val="28"/>
          <w:szCs w:val="28"/>
          <w:lang w:val="en-US"/>
        </w:rPr>
        <w:t>Mahlkow</w:t>
      </w:r>
      <w:proofErr w:type="spellEnd"/>
      <w:r w:rsidR="007217FF" w:rsidRPr="00E3433E">
        <w:rPr>
          <w:rFonts w:ascii="Times New Roman" w:hAnsi="Times New Roman" w:cs="Times New Roman"/>
          <w:color w:val="000000" w:themeColor="text1"/>
          <w:sz w:val="28"/>
          <w:szCs w:val="28"/>
          <w:lang w:val="en-US"/>
        </w:rPr>
        <w:t xml:space="preserve"> H., Mukasa A.N., Woldemichael A. Long-run impacts of the conflict in Ukraine on grain imports and prices in Africa // African Development Review. – 2024. – P.1-15.</w:t>
      </w:r>
    </w:p>
    <w:p w14:paraId="20458BE4" w14:textId="6D97DA4D" w:rsidR="007217FF" w:rsidRPr="00E3433E" w:rsidRDefault="002B0A0F" w:rsidP="002B0A0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lastRenderedPageBreak/>
        <w:t xml:space="preserve">135 </w:t>
      </w:r>
      <w:proofErr w:type="spellStart"/>
      <w:r w:rsidR="007217FF" w:rsidRPr="00E3433E">
        <w:rPr>
          <w:rFonts w:ascii="Times New Roman" w:hAnsi="Times New Roman" w:cs="Times New Roman"/>
          <w:color w:val="000000" w:themeColor="text1"/>
          <w:sz w:val="28"/>
          <w:szCs w:val="28"/>
          <w:lang w:val="en-US"/>
        </w:rPr>
        <w:t>Saverimuttu</w:t>
      </w:r>
      <w:proofErr w:type="spellEnd"/>
      <w:r w:rsidR="007217FF" w:rsidRPr="00E3433E">
        <w:rPr>
          <w:rFonts w:ascii="Times New Roman" w:hAnsi="Times New Roman" w:cs="Times New Roman"/>
          <w:color w:val="000000" w:themeColor="text1"/>
          <w:sz w:val="28"/>
          <w:szCs w:val="28"/>
          <w:lang w:val="en-US"/>
        </w:rPr>
        <w:t xml:space="preserve"> V., Rempel H. The determinants of cereal grain imports: Sub‐Saharan Africa, 1970–1997 // African development review. - 2004. – Vol. 16, № 3. – P. 525-548.</w:t>
      </w:r>
    </w:p>
    <w:p w14:paraId="271466BF" w14:textId="24FD71EC" w:rsidR="007217FF" w:rsidRPr="00E3433E" w:rsidRDefault="002B0A0F" w:rsidP="002B0A0F">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136 </w:t>
      </w:r>
      <w:r w:rsidR="007217FF" w:rsidRPr="00E3433E">
        <w:rPr>
          <w:rFonts w:ascii="Times New Roman" w:hAnsi="Times New Roman" w:cs="Times New Roman"/>
          <w:color w:val="000000" w:themeColor="text1"/>
          <w:sz w:val="28"/>
          <w:szCs w:val="28"/>
          <w:lang w:val="en-US"/>
        </w:rPr>
        <w:t>Ahn S., Kim D., Steinbach S. The impact of the Russian invasion of Ukraine on grain and oilseed trade //Agribusiness. – 2023. – Vol. 39, №1. – P. 291-299.</w:t>
      </w:r>
    </w:p>
    <w:p w14:paraId="54B67AB6" w14:textId="16928793" w:rsidR="007217FF" w:rsidRPr="00E3433E" w:rsidRDefault="00066E47" w:rsidP="00066E47">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137 </w:t>
      </w:r>
      <w:r w:rsidR="007217FF" w:rsidRPr="00E3433E">
        <w:rPr>
          <w:rFonts w:ascii="Times New Roman" w:hAnsi="Times New Roman" w:cs="Times New Roman"/>
          <w:color w:val="000000" w:themeColor="text1"/>
          <w:sz w:val="28"/>
          <w:szCs w:val="28"/>
          <w:lang w:val="en-US"/>
        </w:rPr>
        <w:t>Marson M., Saccone D. Fed with import and starved by war: Estimating the consequences of the Russia-Ukraine conflict on cereals trade and global hunger //International Economics and Economic Policy. – 2023. – Vol. 20, №3. – P. 413-423.</w:t>
      </w:r>
    </w:p>
    <w:p w14:paraId="778E8356" w14:textId="5EBC893E" w:rsidR="007217FF" w:rsidRPr="00E3433E" w:rsidRDefault="009846EA" w:rsidP="009846EA">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138 </w:t>
      </w:r>
      <w:r w:rsidR="007217FF" w:rsidRPr="00E3433E">
        <w:rPr>
          <w:rFonts w:ascii="Times New Roman" w:hAnsi="Times New Roman" w:cs="Times New Roman"/>
          <w:color w:val="000000" w:themeColor="text1"/>
          <w:sz w:val="28"/>
          <w:szCs w:val="28"/>
          <w:lang w:val="en-US"/>
        </w:rPr>
        <w:t xml:space="preserve">CESCR General Comment No. 12: The Right to Adequate Food (Art. 11). [electronic resource]. Access mode:  </w:t>
      </w:r>
      <w:hyperlink r:id="rId56" w:history="1">
        <w:r w:rsidR="007217FF" w:rsidRPr="00E3433E">
          <w:rPr>
            <w:rStyle w:val="a5"/>
            <w:rFonts w:ascii="Times New Roman" w:hAnsi="Times New Roman" w:cs="Times New Roman"/>
            <w:color w:val="000000" w:themeColor="text1"/>
            <w:sz w:val="28"/>
            <w:szCs w:val="28"/>
            <w:lang w:val="en-US"/>
          </w:rPr>
          <w:t>https://www.refworld.org/legal/general/cescr/1999/en/87491 24.10.2024</w:t>
        </w:r>
      </w:hyperlink>
      <w:r w:rsidR="007217FF" w:rsidRPr="00E3433E">
        <w:rPr>
          <w:rFonts w:ascii="Times New Roman" w:hAnsi="Times New Roman" w:cs="Times New Roman"/>
          <w:color w:val="000000" w:themeColor="text1"/>
          <w:sz w:val="28"/>
          <w:szCs w:val="28"/>
          <w:lang w:val="en-US"/>
        </w:rPr>
        <w:t>. date of the application: 24.10.2024).</w:t>
      </w:r>
    </w:p>
    <w:p w14:paraId="315177AC" w14:textId="093681E5" w:rsidR="007217FF" w:rsidRPr="00E3433E" w:rsidRDefault="003776C7" w:rsidP="003776C7">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139 </w:t>
      </w:r>
      <w:r w:rsidR="007217FF" w:rsidRPr="00E3433E">
        <w:rPr>
          <w:rFonts w:ascii="Times New Roman" w:hAnsi="Times New Roman" w:cs="Times New Roman"/>
          <w:color w:val="000000" w:themeColor="text1"/>
          <w:sz w:val="28"/>
          <w:szCs w:val="28"/>
          <w:lang w:val="en-US"/>
        </w:rPr>
        <w:t xml:space="preserve">Goal 2 Zero </w:t>
      </w:r>
      <w:proofErr w:type="gramStart"/>
      <w:r w:rsidR="007217FF" w:rsidRPr="00E3433E">
        <w:rPr>
          <w:rFonts w:ascii="Times New Roman" w:hAnsi="Times New Roman" w:cs="Times New Roman"/>
          <w:color w:val="000000" w:themeColor="text1"/>
          <w:sz w:val="28"/>
          <w:szCs w:val="28"/>
          <w:lang w:val="en-US"/>
        </w:rPr>
        <w:t>Hunger  [</w:t>
      </w:r>
      <w:proofErr w:type="gramEnd"/>
      <w:r w:rsidR="007217FF" w:rsidRPr="00E3433E">
        <w:rPr>
          <w:rFonts w:ascii="Times New Roman" w:hAnsi="Times New Roman" w:cs="Times New Roman"/>
          <w:color w:val="000000" w:themeColor="text1"/>
          <w:sz w:val="28"/>
          <w:szCs w:val="28"/>
          <w:lang w:val="en-US"/>
        </w:rPr>
        <w:t xml:space="preserve">electronic resource]. Access mode: </w:t>
      </w:r>
      <w:hyperlink r:id="rId57" w:history="1">
        <w:r w:rsidR="007217FF" w:rsidRPr="00E3433E">
          <w:rPr>
            <w:rStyle w:val="a5"/>
            <w:rFonts w:ascii="Times New Roman" w:hAnsi="Times New Roman" w:cs="Times New Roman"/>
            <w:color w:val="000000" w:themeColor="text1"/>
            <w:sz w:val="28"/>
            <w:szCs w:val="28"/>
            <w:lang w:val="en-US"/>
          </w:rPr>
          <w:t>https://www.undp.org/sustainable-development-goals/zero-hunger</w:t>
        </w:r>
      </w:hyperlink>
      <w:r w:rsidR="007217FF" w:rsidRPr="00E3433E">
        <w:rPr>
          <w:rFonts w:ascii="Times New Roman" w:hAnsi="Times New Roman" w:cs="Times New Roman"/>
          <w:color w:val="000000" w:themeColor="text1"/>
          <w:sz w:val="28"/>
          <w:szCs w:val="28"/>
          <w:lang w:val="en-US"/>
        </w:rPr>
        <w:t xml:space="preserve"> (date of the application: 24.10.2024).</w:t>
      </w:r>
    </w:p>
    <w:p w14:paraId="1D68DDE0" w14:textId="307CBA8A" w:rsidR="007217FF" w:rsidRPr="00E3433E" w:rsidRDefault="002322DB" w:rsidP="002322DB">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140 </w:t>
      </w:r>
      <w:r w:rsidR="007217FF" w:rsidRPr="00E3433E">
        <w:rPr>
          <w:rFonts w:ascii="Times New Roman" w:hAnsi="Times New Roman" w:cs="Times New Roman"/>
          <w:color w:val="000000" w:themeColor="text1"/>
          <w:sz w:val="28"/>
          <w:szCs w:val="28"/>
          <w:lang w:val="en-US"/>
        </w:rPr>
        <w:t xml:space="preserve">Agrifood trade and EU sanctions adopted further to the invasion of Ukraine by the Russian Federation and the support of Belarus to it [electronic resource]. Access mode: </w:t>
      </w:r>
      <w:hyperlink r:id="rId58" w:history="1">
        <w:r w:rsidR="007217FF" w:rsidRPr="00E3433E">
          <w:rPr>
            <w:rStyle w:val="a5"/>
            <w:rFonts w:ascii="Times New Roman" w:hAnsi="Times New Roman" w:cs="Times New Roman"/>
            <w:color w:val="000000" w:themeColor="text1"/>
            <w:sz w:val="28"/>
            <w:szCs w:val="28"/>
            <w:lang w:val="en-US"/>
          </w:rPr>
          <w:t>https://www.eeas.europa.eu/sites/default/files/documents/Fact-sheet%20Agrifood%20trade%20and%20EU%20sanctions%20adopted%20further%20to%20the%20invasion%20of%20Ukraine%20by%20the%20Russian%20Federation%20and%20the%20support%20of%20Belarus%20to%20it.pdf</w:t>
        </w:r>
      </w:hyperlink>
      <w:r w:rsidR="007217FF" w:rsidRPr="00E3433E">
        <w:rPr>
          <w:rFonts w:ascii="Times New Roman" w:hAnsi="Times New Roman" w:cs="Times New Roman"/>
          <w:color w:val="000000" w:themeColor="text1"/>
          <w:sz w:val="28"/>
          <w:szCs w:val="28"/>
          <w:lang w:val="en-US"/>
        </w:rPr>
        <w:t xml:space="preserve"> (date of the application: 26.10.2024).</w:t>
      </w:r>
    </w:p>
    <w:p w14:paraId="5B148C6D" w14:textId="57316726" w:rsidR="007217FF" w:rsidRPr="00E3433E" w:rsidRDefault="004368C1" w:rsidP="004368C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141 </w:t>
      </w:r>
      <w:r w:rsidR="007217FF" w:rsidRPr="00E3433E">
        <w:rPr>
          <w:rFonts w:ascii="Times New Roman" w:hAnsi="Times New Roman" w:cs="Times New Roman"/>
          <w:color w:val="000000" w:themeColor="text1"/>
          <w:sz w:val="28"/>
          <w:szCs w:val="28"/>
          <w:lang w:val="en-US"/>
        </w:rPr>
        <w:t xml:space="preserve">G7 Statement on Global Food Security [electronic resource]. Access mode: </w:t>
      </w:r>
      <w:hyperlink r:id="rId59" w:history="1">
        <w:r w:rsidR="007217FF" w:rsidRPr="00E3433E">
          <w:rPr>
            <w:rStyle w:val="a5"/>
            <w:rFonts w:ascii="Times New Roman" w:hAnsi="Times New Roman" w:cs="Times New Roman"/>
            <w:color w:val="000000" w:themeColor="text1"/>
            <w:sz w:val="28"/>
            <w:szCs w:val="28"/>
            <w:lang w:val="en-US"/>
          </w:rPr>
          <w:t>https://www.g7germany.de/resource/blob/974430/2057824/b4c9113bec507f0bd4b0389f6ac15ea7/2022-06-28-statement-on-global-food-security-data.pdf</w:t>
        </w:r>
      </w:hyperlink>
      <w:r w:rsidR="007217FF" w:rsidRPr="00E3433E">
        <w:rPr>
          <w:rFonts w:ascii="Times New Roman" w:hAnsi="Times New Roman" w:cs="Times New Roman"/>
          <w:color w:val="000000" w:themeColor="text1"/>
          <w:sz w:val="28"/>
          <w:szCs w:val="28"/>
          <w:lang w:val="en-US"/>
        </w:rPr>
        <w:t xml:space="preserve"> (date of the application: 26.10.2024).</w:t>
      </w:r>
    </w:p>
    <w:p w14:paraId="3E5C1853" w14:textId="7DCE2511" w:rsidR="007217FF" w:rsidRPr="00E3433E" w:rsidRDefault="00522401" w:rsidP="0052240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142 </w:t>
      </w:r>
      <w:r w:rsidR="007217FF" w:rsidRPr="00E3433E">
        <w:rPr>
          <w:rFonts w:ascii="Times New Roman" w:hAnsi="Times New Roman" w:cs="Times New Roman"/>
          <w:color w:val="000000" w:themeColor="text1"/>
          <w:sz w:val="28"/>
          <w:szCs w:val="28"/>
        </w:rPr>
        <w:t>Бартенев В. Влияние санкционного давления на продовольственную безопасность: традиционные и новые измерения // Пути к миру и безопасности. – Москва, 2022. – №2(63). – С. 11-37.</w:t>
      </w:r>
    </w:p>
    <w:p w14:paraId="6E1E031D" w14:textId="2DF290D0" w:rsidR="007217FF" w:rsidRPr="00E3433E" w:rsidRDefault="00111659" w:rsidP="00111659">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143 </w:t>
      </w:r>
      <w:proofErr w:type="spellStart"/>
      <w:r w:rsidR="007217FF" w:rsidRPr="00E3433E">
        <w:rPr>
          <w:rFonts w:ascii="Times New Roman" w:hAnsi="Times New Roman" w:cs="Times New Roman"/>
          <w:color w:val="000000" w:themeColor="text1"/>
          <w:sz w:val="28"/>
          <w:szCs w:val="28"/>
          <w:lang w:val="en-US"/>
        </w:rPr>
        <w:t>Abaidullayeva</w:t>
      </w:r>
      <w:proofErr w:type="spellEnd"/>
      <w:r w:rsidR="007217FF" w:rsidRPr="00E3433E">
        <w:rPr>
          <w:rFonts w:ascii="Times New Roman" w:hAnsi="Times New Roman" w:cs="Times New Roman"/>
          <w:color w:val="000000" w:themeColor="text1"/>
          <w:sz w:val="28"/>
          <w:szCs w:val="28"/>
          <w:lang w:val="en-US"/>
        </w:rPr>
        <w:t xml:space="preserve"> M., </w:t>
      </w:r>
      <w:proofErr w:type="spellStart"/>
      <w:r w:rsidR="007217FF" w:rsidRPr="00E3433E">
        <w:rPr>
          <w:rFonts w:ascii="Times New Roman" w:hAnsi="Times New Roman" w:cs="Times New Roman"/>
          <w:color w:val="000000" w:themeColor="text1"/>
          <w:sz w:val="28"/>
          <w:szCs w:val="28"/>
          <w:lang w:val="en-US"/>
        </w:rPr>
        <w:t>Khajiyeva</w:t>
      </w:r>
      <w:proofErr w:type="spellEnd"/>
      <w:r w:rsidR="007217FF" w:rsidRPr="00E3433E">
        <w:rPr>
          <w:rFonts w:ascii="Times New Roman" w:hAnsi="Times New Roman" w:cs="Times New Roman"/>
          <w:color w:val="000000" w:themeColor="text1"/>
          <w:sz w:val="28"/>
          <w:szCs w:val="28"/>
          <w:lang w:val="en-US"/>
        </w:rPr>
        <w:t xml:space="preserve"> G., Karimova M., </w:t>
      </w:r>
      <w:proofErr w:type="spellStart"/>
      <w:r w:rsidR="007217FF" w:rsidRPr="00E3433E">
        <w:rPr>
          <w:rFonts w:ascii="Times New Roman" w:hAnsi="Times New Roman" w:cs="Times New Roman"/>
          <w:color w:val="000000" w:themeColor="text1"/>
          <w:sz w:val="28"/>
          <w:szCs w:val="28"/>
          <w:lang w:val="en-US"/>
        </w:rPr>
        <w:t>Arupov</w:t>
      </w:r>
      <w:proofErr w:type="spellEnd"/>
      <w:r w:rsidR="007217FF" w:rsidRPr="00E3433E">
        <w:rPr>
          <w:rFonts w:ascii="Times New Roman" w:hAnsi="Times New Roman" w:cs="Times New Roman"/>
          <w:color w:val="000000" w:themeColor="text1"/>
          <w:sz w:val="28"/>
          <w:szCs w:val="28"/>
          <w:lang w:val="en-US"/>
        </w:rPr>
        <w:t xml:space="preserve"> A., Zakirova D. Trade and economic «wars» between the USA and Russia, the consequences for the economy of Kazakhstan // Journal of World Trade. – 2023. – Vol.57, №4. – P. 663 – 688.</w:t>
      </w:r>
    </w:p>
    <w:p w14:paraId="106A5D02" w14:textId="05074269" w:rsidR="007217FF" w:rsidRPr="00E3433E" w:rsidRDefault="007A246D" w:rsidP="007A246D">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144 </w:t>
      </w:r>
      <w:r w:rsidR="007217FF" w:rsidRPr="00E3433E">
        <w:rPr>
          <w:rFonts w:ascii="Times New Roman" w:hAnsi="Times New Roman" w:cs="Times New Roman"/>
          <w:color w:val="000000" w:themeColor="text1"/>
          <w:sz w:val="28"/>
          <w:szCs w:val="28"/>
          <w:lang w:val="en-US"/>
        </w:rPr>
        <w:t>Bruins H.J., Bu F. Food security in China and contingency planning: the significance of grain reserves // Journal of Contingencies and Crisis Management. – 2006. – Vol. 14, №3. – P. 114-124.</w:t>
      </w:r>
    </w:p>
    <w:p w14:paraId="5B7ED7BD" w14:textId="57D6DE04" w:rsidR="007217FF" w:rsidRPr="00E3433E" w:rsidRDefault="00AF2A13" w:rsidP="00AF2A1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145 </w:t>
      </w:r>
      <w:r w:rsidR="007217FF" w:rsidRPr="00E3433E">
        <w:rPr>
          <w:rFonts w:ascii="Times New Roman" w:hAnsi="Times New Roman" w:cs="Times New Roman"/>
          <w:color w:val="000000" w:themeColor="text1"/>
          <w:sz w:val="28"/>
          <w:szCs w:val="28"/>
          <w:lang w:val="en-US"/>
        </w:rPr>
        <w:t>Lin S.Y. From self-sufficiency to self-supporting: China's food security under overseas farmland investment and international norms // Issues and Studies. – 2015. – Vol. 51, № 3. – P. 89-129.</w:t>
      </w:r>
    </w:p>
    <w:p w14:paraId="2C27487A" w14:textId="5F6CB40D" w:rsidR="007217FF" w:rsidRPr="00E3433E" w:rsidRDefault="006473C6" w:rsidP="006473C6">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146 </w:t>
      </w:r>
      <w:proofErr w:type="spellStart"/>
      <w:r w:rsidR="007217FF" w:rsidRPr="00E3433E">
        <w:rPr>
          <w:rFonts w:ascii="Times New Roman" w:hAnsi="Times New Roman" w:cs="Times New Roman"/>
          <w:color w:val="000000" w:themeColor="text1"/>
          <w:sz w:val="28"/>
          <w:szCs w:val="28"/>
          <w:lang w:val="en-US"/>
        </w:rPr>
        <w:t>Kvartiuk</w:t>
      </w:r>
      <w:proofErr w:type="spellEnd"/>
      <w:r w:rsidR="007217FF" w:rsidRPr="00E3433E">
        <w:rPr>
          <w:rFonts w:ascii="Times New Roman" w:hAnsi="Times New Roman" w:cs="Times New Roman"/>
          <w:color w:val="000000" w:themeColor="text1"/>
          <w:sz w:val="28"/>
          <w:szCs w:val="28"/>
          <w:lang w:val="en-US"/>
        </w:rPr>
        <w:t xml:space="preserve"> V., Petrick M. Liberal land reform in Kazakhstan? The effect on land rental and credit markets // World Development. – 2021. – Vol. 138. – P. 1-15.</w:t>
      </w:r>
    </w:p>
    <w:p w14:paraId="7A14297D" w14:textId="51AF03F0" w:rsidR="007217FF" w:rsidRPr="00E3433E" w:rsidRDefault="00236451" w:rsidP="0023645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lastRenderedPageBreak/>
        <w:t xml:space="preserve">147 </w:t>
      </w:r>
      <w:proofErr w:type="spellStart"/>
      <w:r w:rsidR="007217FF" w:rsidRPr="00E3433E">
        <w:rPr>
          <w:rFonts w:ascii="Times New Roman" w:hAnsi="Times New Roman" w:cs="Times New Roman"/>
          <w:color w:val="000000" w:themeColor="text1"/>
          <w:sz w:val="28"/>
          <w:szCs w:val="28"/>
        </w:rPr>
        <w:t>Сериккалиева</w:t>
      </w:r>
      <w:proofErr w:type="spellEnd"/>
      <w:r w:rsidR="007217FF" w:rsidRPr="00E3433E">
        <w:rPr>
          <w:rFonts w:ascii="Times New Roman" w:hAnsi="Times New Roman" w:cs="Times New Roman"/>
          <w:color w:val="000000" w:themeColor="text1"/>
          <w:sz w:val="28"/>
          <w:szCs w:val="28"/>
        </w:rPr>
        <w:t xml:space="preserve"> А.Е. «Инициатива пояса и пути» и новая конфигурация казахстанско-китайских отношений // Вестник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rPr>
        <w:t>. Серия Востоковедения. – 2023. – Т. 107, № 4., С.24-31.</w:t>
      </w:r>
    </w:p>
    <w:p w14:paraId="728890F3" w14:textId="0273EA3A" w:rsidR="007217FF" w:rsidRPr="00E3433E" w:rsidRDefault="009F11E5" w:rsidP="009F11E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148 </w:t>
      </w:r>
      <w:r w:rsidR="007217FF" w:rsidRPr="00E3433E">
        <w:rPr>
          <w:rFonts w:ascii="Times New Roman" w:hAnsi="Times New Roman" w:cs="Times New Roman"/>
          <w:color w:val="000000" w:themeColor="text1"/>
          <w:sz w:val="28"/>
          <w:szCs w:val="28"/>
        </w:rPr>
        <w:t xml:space="preserve">Садовская Е.Ю. </w:t>
      </w:r>
      <w:r w:rsidR="007217FF" w:rsidRPr="00E3433E">
        <w:rPr>
          <w:rFonts w:ascii="Times New Roman" w:hAnsi="Times New Roman" w:cs="Times New Roman"/>
          <w:color w:val="000000" w:themeColor="text1"/>
          <w:sz w:val="28"/>
          <w:szCs w:val="28"/>
          <w:lang w:val="en-US"/>
        </w:rPr>
        <w:t>C</w:t>
      </w:r>
      <w:r w:rsidR="007217FF" w:rsidRPr="00E3433E">
        <w:rPr>
          <w:rFonts w:ascii="Times New Roman" w:hAnsi="Times New Roman" w:cs="Times New Roman"/>
          <w:color w:val="000000" w:themeColor="text1"/>
          <w:sz w:val="28"/>
          <w:szCs w:val="28"/>
        </w:rPr>
        <w:t xml:space="preserve">ельское хозяйство как наиболее чувствительная сфера китайского присутствия в Казахстане // Китай, китайская цивилизация и мир. История, современность, перспективы: тез. </w:t>
      </w:r>
      <w:proofErr w:type="spellStart"/>
      <w:r w:rsidR="007217FF" w:rsidRPr="00E3433E">
        <w:rPr>
          <w:rFonts w:ascii="Times New Roman" w:hAnsi="Times New Roman" w:cs="Times New Roman"/>
          <w:color w:val="000000" w:themeColor="text1"/>
          <w:sz w:val="28"/>
          <w:szCs w:val="28"/>
        </w:rPr>
        <w:t>докл</w:t>
      </w:r>
      <w:proofErr w:type="spellEnd"/>
      <w:r w:rsidR="007217FF" w:rsidRPr="00E3433E">
        <w:rPr>
          <w:rFonts w:ascii="Times New Roman" w:hAnsi="Times New Roman" w:cs="Times New Roman"/>
          <w:color w:val="000000" w:themeColor="text1"/>
          <w:sz w:val="28"/>
          <w:szCs w:val="28"/>
        </w:rPr>
        <w:t xml:space="preserve">. XXII межд. науч. </w:t>
      </w:r>
      <w:proofErr w:type="spellStart"/>
      <w:r w:rsidR="007217FF" w:rsidRPr="00E3433E">
        <w:rPr>
          <w:rFonts w:ascii="Times New Roman" w:hAnsi="Times New Roman" w:cs="Times New Roman"/>
          <w:color w:val="000000" w:themeColor="text1"/>
          <w:sz w:val="28"/>
          <w:szCs w:val="28"/>
        </w:rPr>
        <w:t>конф</w:t>
      </w:r>
      <w:proofErr w:type="spellEnd"/>
      <w:r w:rsidR="007217FF" w:rsidRPr="00E3433E">
        <w:rPr>
          <w:rFonts w:ascii="Times New Roman" w:hAnsi="Times New Roman" w:cs="Times New Roman"/>
          <w:color w:val="000000" w:themeColor="text1"/>
          <w:sz w:val="28"/>
          <w:szCs w:val="28"/>
        </w:rPr>
        <w:t>. - М.: Федеральное государственное бюджетное учреждение науки Институт Дальнего Востока Российской академии наук, 2016. - С. 53-55.</w:t>
      </w:r>
    </w:p>
    <w:p w14:paraId="7C2DB3BC" w14:textId="01F5FEF1" w:rsidR="007217FF" w:rsidRPr="00E3433E" w:rsidRDefault="00805FC6" w:rsidP="00805FC6">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149 </w:t>
      </w:r>
      <w:r w:rsidR="007217FF" w:rsidRPr="00E3433E">
        <w:rPr>
          <w:rFonts w:ascii="Times New Roman" w:hAnsi="Times New Roman" w:cs="Times New Roman"/>
          <w:color w:val="000000" w:themeColor="text1"/>
          <w:sz w:val="28"/>
          <w:szCs w:val="28"/>
        </w:rPr>
        <w:t xml:space="preserve">Гордеев А. В., </w:t>
      </w:r>
      <w:proofErr w:type="spellStart"/>
      <w:r w:rsidR="007217FF" w:rsidRPr="00E3433E">
        <w:rPr>
          <w:rFonts w:ascii="Times New Roman" w:hAnsi="Times New Roman" w:cs="Times New Roman"/>
          <w:color w:val="000000" w:themeColor="text1"/>
          <w:sz w:val="28"/>
          <w:szCs w:val="28"/>
        </w:rPr>
        <w:t>Бутковский</w:t>
      </w:r>
      <w:proofErr w:type="spellEnd"/>
      <w:r w:rsidR="007217FF" w:rsidRPr="00E3433E">
        <w:rPr>
          <w:rFonts w:ascii="Times New Roman" w:hAnsi="Times New Roman" w:cs="Times New Roman"/>
          <w:color w:val="000000" w:themeColor="text1"/>
          <w:sz w:val="28"/>
          <w:szCs w:val="28"/>
        </w:rPr>
        <w:t xml:space="preserve"> В.А., Алтухов А. И. Российское зерно-стратегический товар XXI века. – М.: </w:t>
      </w:r>
      <w:proofErr w:type="spellStart"/>
      <w:r w:rsidR="007217FF" w:rsidRPr="00E3433E">
        <w:rPr>
          <w:rFonts w:ascii="Times New Roman" w:hAnsi="Times New Roman" w:cs="Times New Roman"/>
          <w:color w:val="000000" w:themeColor="text1"/>
          <w:sz w:val="28"/>
          <w:szCs w:val="28"/>
        </w:rPr>
        <w:t>ДеЛи</w:t>
      </w:r>
      <w:proofErr w:type="spellEnd"/>
      <w:r w:rsidR="007217FF" w:rsidRPr="00E3433E">
        <w:rPr>
          <w:rFonts w:ascii="Times New Roman" w:hAnsi="Times New Roman" w:cs="Times New Roman"/>
          <w:color w:val="000000" w:themeColor="text1"/>
          <w:sz w:val="28"/>
          <w:szCs w:val="28"/>
        </w:rPr>
        <w:t xml:space="preserve"> принт, 2007. – 471 с.</w:t>
      </w:r>
    </w:p>
    <w:p w14:paraId="00551E13" w14:textId="2B6BDF3F" w:rsidR="007217FF" w:rsidRPr="00E3433E" w:rsidRDefault="009E0DB1" w:rsidP="009E0DB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lang w:val="en-US"/>
        </w:rPr>
        <w:t xml:space="preserve">150 </w:t>
      </w:r>
      <w:r w:rsidR="007217FF" w:rsidRPr="00E3433E">
        <w:rPr>
          <w:rFonts w:ascii="Times New Roman" w:hAnsi="Times New Roman" w:cs="Times New Roman"/>
          <w:color w:val="000000" w:themeColor="text1"/>
          <w:sz w:val="28"/>
          <w:szCs w:val="28"/>
          <w:lang w:val="en-US"/>
        </w:rPr>
        <w:t xml:space="preserve">Members and observers [electronic resource]. Access mode: </w:t>
      </w:r>
      <w:hyperlink r:id="rId60" w:history="1">
        <w:r w:rsidR="007217FF" w:rsidRPr="00E3433E">
          <w:rPr>
            <w:rStyle w:val="a5"/>
            <w:rFonts w:ascii="Times New Roman" w:hAnsi="Times New Roman" w:cs="Times New Roman"/>
            <w:color w:val="000000" w:themeColor="text1"/>
            <w:sz w:val="28"/>
            <w:szCs w:val="28"/>
            <w:lang w:val="en-US"/>
          </w:rPr>
          <w:t>https://www.wto.org/english/thewto_e/whatis_e/tif_e/org6_e.htm</w:t>
        </w:r>
      </w:hyperlink>
      <w:r w:rsidR="007217FF" w:rsidRPr="00E3433E">
        <w:rPr>
          <w:rStyle w:val="a5"/>
          <w:rFonts w:ascii="Times New Roman" w:hAnsi="Times New Roman" w:cs="Times New Roman"/>
          <w:color w:val="000000" w:themeColor="text1"/>
          <w:sz w:val="28"/>
          <w:szCs w:val="28"/>
          <w:lang w:val="en-US"/>
        </w:rPr>
        <w:t>.</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w:t>
      </w:r>
      <w:r w:rsidR="007217FF" w:rsidRPr="00E3433E">
        <w:rPr>
          <w:rFonts w:ascii="Times New Roman" w:hAnsi="Times New Roman" w:cs="Times New Roman"/>
          <w:color w:val="000000" w:themeColor="text1"/>
          <w:sz w:val="28"/>
          <w:szCs w:val="28"/>
          <w:lang w:val="en-US"/>
        </w:rPr>
        <w:t>date</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of</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the</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application</w:t>
      </w:r>
      <w:r w:rsidR="007217FF" w:rsidRPr="00E3433E">
        <w:rPr>
          <w:rFonts w:ascii="Times New Roman" w:hAnsi="Times New Roman" w:cs="Times New Roman"/>
          <w:color w:val="000000" w:themeColor="text1"/>
          <w:sz w:val="28"/>
          <w:szCs w:val="28"/>
        </w:rPr>
        <w:t>: 27.11.2024).</w:t>
      </w:r>
    </w:p>
    <w:p w14:paraId="5C6F6C3C" w14:textId="4DD49417" w:rsidR="007217FF" w:rsidRPr="00E3433E" w:rsidRDefault="003407BA" w:rsidP="003407BA">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151 </w:t>
      </w:r>
      <w:r w:rsidR="007217FF" w:rsidRPr="00E3433E">
        <w:rPr>
          <w:rFonts w:ascii="Times New Roman" w:hAnsi="Times New Roman" w:cs="Times New Roman"/>
          <w:color w:val="000000" w:themeColor="text1"/>
          <w:sz w:val="28"/>
          <w:szCs w:val="28"/>
        </w:rPr>
        <w:t xml:space="preserve">Мельников В.В. Международно-правовое регулирование региональной экономической интеграции в ВТО: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 канд. юрид. наук: 12.00.10 / Российский университет дружбы народов. - М., 2008. - 173 с.</w:t>
      </w:r>
    </w:p>
    <w:p w14:paraId="39980F84" w14:textId="19E75AC1" w:rsidR="007217FF" w:rsidRPr="00E3433E" w:rsidRDefault="00C52134" w:rsidP="00C52134">
      <w:pPr>
        <w:ind w:firstLine="720"/>
        <w:jc w:val="both"/>
        <w:rPr>
          <w:rStyle w:val="s1"/>
          <w:rFonts w:ascii="Times New Roman" w:hAnsi="Times New Roman" w:cs="Times New Roman"/>
          <w:color w:val="000000" w:themeColor="text1"/>
          <w:sz w:val="28"/>
          <w:szCs w:val="28"/>
          <w:lang w:val="en-US"/>
        </w:rPr>
      </w:pPr>
      <w:r w:rsidRPr="00E3433E">
        <w:rPr>
          <w:rStyle w:val="s1"/>
          <w:rFonts w:ascii="Times New Roman" w:hAnsi="Times New Roman" w:cs="Times New Roman"/>
          <w:color w:val="000000" w:themeColor="text1"/>
          <w:sz w:val="28"/>
          <w:szCs w:val="28"/>
          <w:lang w:val="en-US"/>
        </w:rPr>
        <w:t xml:space="preserve">152 </w:t>
      </w:r>
      <w:r w:rsidR="007217FF" w:rsidRPr="00E3433E">
        <w:rPr>
          <w:rStyle w:val="s1"/>
          <w:rFonts w:ascii="Times New Roman" w:hAnsi="Times New Roman" w:cs="Times New Roman"/>
          <w:color w:val="000000" w:themeColor="text1"/>
          <w:sz w:val="28"/>
          <w:szCs w:val="28"/>
          <w:lang w:val="en-US"/>
        </w:rPr>
        <w:t>Brokers M., Soopramanien R. The impact of WTO law on European food regulation // European Food and Feed Law Review. - 2008. - № 6. - P. 361 -375.</w:t>
      </w:r>
    </w:p>
    <w:p w14:paraId="19981B63" w14:textId="7D2FFCC8" w:rsidR="007217FF" w:rsidRPr="00E3433E" w:rsidRDefault="00A52DCE" w:rsidP="00A52DCE">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153 </w:t>
      </w:r>
      <w:proofErr w:type="spellStart"/>
      <w:r w:rsidR="007217FF" w:rsidRPr="00E3433E">
        <w:rPr>
          <w:rFonts w:ascii="Times New Roman" w:hAnsi="Times New Roman" w:cs="Times New Roman"/>
          <w:color w:val="000000" w:themeColor="text1"/>
          <w:sz w:val="28"/>
          <w:szCs w:val="28"/>
        </w:rPr>
        <w:t>Марракешское</w:t>
      </w:r>
      <w:proofErr w:type="spellEnd"/>
      <w:r w:rsidR="007217FF" w:rsidRPr="00E3433E">
        <w:rPr>
          <w:rFonts w:ascii="Times New Roman" w:hAnsi="Times New Roman" w:cs="Times New Roman"/>
          <w:color w:val="000000" w:themeColor="text1"/>
          <w:sz w:val="28"/>
          <w:szCs w:val="28"/>
        </w:rPr>
        <w:t xml:space="preserve"> соглашение об учреждении Всемирной торговой организации [электронный ресурс]. Режим доступа:  </w:t>
      </w:r>
      <w:hyperlink r:id="rId61" w:history="1">
        <w:r w:rsidR="007217FF" w:rsidRPr="00E3433E">
          <w:rPr>
            <w:rStyle w:val="a5"/>
            <w:rFonts w:ascii="Times New Roman" w:hAnsi="Times New Roman" w:cs="Times New Roman"/>
            <w:color w:val="000000" w:themeColor="text1"/>
            <w:sz w:val="28"/>
            <w:szCs w:val="28"/>
          </w:rPr>
          <w:t>https://docs.cntd.ru/document/1902152</w:t>
        </w:r>
      </w:hyperlink>
      <w:r w:rsidR="007217FF" w:rsidRPr="00E3433E">
        <w:rPr>
          <w:rFonts w:ascii="Times New Roman" w:hAnsi="Times New Roman" w:cs="Times New Roman"/>
          <w:color w:val="000000" w:themeColor="text1"/>
          <w:sz w:val="28"/>
          <w:szCs w:val="28"/>
        </w:rPr>
        <w:t xml:space="preserve"> (дата обращения: 24.02.2022).</w:t>
      </w:r>
    </w:p>
    <w:p w14:paraId="7B5F7609" w14:textId="6A047113" w:rsidR="007217FF" w:rsidRPr="00E3433E" w:rsidRDefault="00181B3C" w:rsidP="00181B3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154 </w:t>
      </w:r>
      <w:r w:rsidR="007217FF" w:rsidRPr="00E3433E">
        <w:rPr>
          <w:rFonts w:ascii="Times New Roman" w:hAnsi="Times New Roman" w:cs="Times New Roman"/>
          <w:color w:val="000000" w:themeColor="text1"/>
          <w:sz w:val="28"/>
          <w:szCs w:val="28"/>
        </w:rPr>
        <w:t xml:space="preserve">Карро Д., </w:t>
      </w:r>
      <w:proofErr w:type="spellStart"/>
      <w:r w:rsidR="007217FF" w:rsidRPr="00E3433E">
        <w:rPr>
          <w:rFonts w:ascii="Times New Roman" w:hAnsi="Times New Roman" w:cs="Times New Roman"/>
          <w:color w:val="000000" w:themeColor="text1"/>
          <w:sz w:val="28"/>
          <w:szCs w:val="28"/>
        </w:rPr>
        <w:t>Жюйар</w:t>
      </w:r>
      <w:proofErr w:type="spellEnd"/>
      <w:r w:rsidR="007217FF" w:rsidRPr="00E3433E">
        <w:rPr>
          <w:rFonts w:ascii="Times New Roman" w:hAnsi="Times New Roman" w:cs="Times New Roman"/>
          <w:color w:val="000000" w:themeColor="text1"/>
          <w:sz w:val="28"/>
          <w:szCs w:val="28"/>
        </w:rPr>
        <w:t xml:space="preserve"> П. Международное экономическое право / под ред. В.М. Шумилова. - М.: Международные отношения, 2001. - 608 с.</w:t>
      </w:r>
    </w:p>
    <w:p w14:paraId="184025A4" w14:textId="639DD149" w:rsidR="007217FF" w:rsidRPr="00E3433E" w:rsidRDefault="000C4675" w:rsidP="000C4675">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155 </w:t>
      </w:r>
      <w:r w:rsidR="007217FF" w:rsidRPr="00E3433E">
        <w:rPr>
          <w:rFonts w:ascii="Times New Roman" w:hAnsi="Times New Roman" w:cs="Times New Roman"/>
          <w:color w:val="000000" w:themeColor="text1"/>
          <w:sz w:val="28"/>
          <w:szCs w:val="28"/>
        </w:rPr>
        <w:t xml:space="preserve">Генеральное Соглашение по тарифам и торговле [электронный ресурс]. Режим доступа: </w:t>
      </w:r>
      <w:hyperlink r:id="rId62" w:history="1">
        <w:r w:rsidR="007217FF" w:rsidRPr="00E3433E">
          <w:rPr>
            <w:rStyle w:val="a5"/>
            <w:rFonts w:ascii="Times New Roman" w:hAnsi="Times New Roman" w:cs="Times New Roman"/>
            <w:color w:val="000000" w:themeColor="text1"/>
            <w:sz w:val="28"/>
            <w:szCs w:val="28"/>
          </w:rPr>
          <w:t>https://adilet.zan.kz/rus/docs/M4700000286</w:t>
        </w:r>
      </w:hyperlink>
      <w:r w:rsidR="007217FF" w:rsidRPr="00E3433E">
        <w:rPr>
          <w:rFonts w:ascii="Times New Roman" w:hAnsi="Times New Roman" w:cs="Times New Roman"/>
          <w:color w:val="000000" w:themeColor="text1"/>
          <w:sz w:val="28"/>
          <w:szCs w:val="28"/>
        </w:rPr>
        <w:t xml:space="preserve"> (дата обращения: 28.11.2024.</w:t>
      </w:r>
    </w:p>
    <w:p w14:paraId="6FF0CD7B" w14:textId="132A218E" w:rsidR="007217FF" w:rsidRPr="00E3433E" w:rsidRDefault="00162D0B" w:rsidP="00162D0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156 </w:t>
      </w:r>
      <w:r w:rsidR="007217FF" w:rsidRPr="00E3433E">
        <w:rPr>
          <w:rFonts w:ascii="Times New Roman" w:hAnsi="Times New Roman" w:cs="Times New Roman"/>
          <w:color w:val="000000" w:themeColor="text1"/>
          <w:sz w:val="28"/>
          <w:szCs w:val="28"/>
        </w:rPr>
        <w:t>Соглашение ВТО по специальным защитным мерам [электронный ресурс]. Режим доступа: https://adilet.zan.kz/rus/docs/M9400000273 (дата обращения: 28.11.2024.</w:t>
      </w:r>
    </w:p>
    <w:p w14:paraId="0407DDC6" w14:textId="0DD25AF2" w:rsidR="007217FF" w:rsidRPr="00E3433E" w:rsidRDefault="000E30AA" w:rsidP="000E30AA">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157 </w:t>
      </w:r>
      <w:proofErr w:type="spellStart"/>
      <w:r w:rsidR="007217FF" w:rsidRPr="00E3433E">
        <w:rPr>
          <w:rFonts w:ascii="Times New Roman" w:hAnsi="Times New Roman" w:cs="Times New Roman"/>
          <w:color w:val="000000" w:themeColor="text1"/>
          <w:sz w:val="28"/>
          <w:szCs w:val="28"/>
        </w:rPr>
        <w:t>Жакупова</w:t>
      </w:r>
      <w:proofErr w:type="spellEnd"/>
      <w:r w:rsidR="007217FF" w:rsidRPr="00E3433E">
        <w:rPr>
          <w:rFonts w:ascii="Times New Roman" w:hAnsi="Times New Roman" w:cs="Times New Roman"/>
          <w:color w:val="000000" w:themeColor="text1"/>
          <w:sz w:val="28"/>
          <w:szCs w:val="28"/>
        </w:rPr>
        <w:t xml:space="preserve"> Р.Б. Перспективы правового регулирования сотрудничества Республики Казахстан со Всемирной торговой организацией (ВТО):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канд. юрид. наук: 12.00.10 /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rPr>
        <w:t xml:space="preserve"> </w:t>
      </w:r>
      <w:proofErr w:type="spellStart"/>
      <w:proofErr w:type="gramStart"/>
      <w:r w:rsidR="007217FF" w:rsidRPr="00E3433E">
        <w:rPr>
          <w:rFonts w:ascii="Times New Roman" w:hAnsi="Times New Roman" w:cs="Times New Roman"/>
          <w:color w:val="000000" w:themeColor="text1"/>
          <w:sz w:val="28"/>
          <w:szCs w:val="28"/>
        </w:rPr>
        <w:t>им.аль</w:t>
      </w:r>
      <w:proofErr w:type="spellEnd"/>
      <w:proofErr w:type="gramEnd"/>
      <w:r w:rsidR="007217FF" w:rsidRPr="00E3433E">
        <w:rPr>
          <w:rFonts w:ascii="Times New Roman" w:hAnsi="Times New Roman" w:cs="Times New Roman"/>
          <w:color w:val="000000" w:themeColor="text1"/>
          <w:sz w:val="28"/>
          <w:szCs w:val="28"/>
        </w:rPr>
        <w:t>-Фараби. - Алматы., 2002. - 179 с.</w:t>
      </w:r>
    </w:p>
    <w:p w14:paraId="3CD3B299" w14:textId="2521738C" w:rsidR="007217FF" w:rsidRPr="00E3433E" w:rsidRDefault="00C87C9C" w:rsidP="00C87C9C">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158 </w:t>
      </w:r>
      <w:r w:rsidR="007217FF" w:rsidRPr="00E3433E">
        <w:rPr>
          <w:rFonts w:ascii="Times New Roman" w:hAnsi="Times New Roman" w:cs="Times New Roman"/>
          <w:color w:val="000000" w:themeColor="text1"/>
          <w:sz w:val="28"/>
          <w:szCs w:val="28"/>
          <w:lang w:val="en-US"/>
        </w:rPr>
        <w:t xml:space="preserve">Agreement on trade facilitation [electronic resource]. Access mode: </w:t>
      </w:r>
      <w:hyperlink r:id="rId63" w:history="1">
        <w:r w:rsidR="007217FF" w:rsidRPr="00E3433E">
          <w:rPr>
            <w:rStyle w:val="a5"/>
            <w:rFonts w:ascii="Times New Roman" w:hAnsi="Times New Roman" w:cs="Times New Roman"/>
            <w:color w:val="000000" w:themeColor="text1"/>
            <w:sz w:val="28"/>
            <w:szCs w:val="28"/>
            <w:lang w:val="en-US"/>
          </w:rPr>
          <w:t>https://www.wto.org/english/docs_e/legal_e/tfa-nov14_e.htm</w:t>
        </w:r>
      </w:hyperlink>
      <w:r w:rsidR="007217FF" w:rsidRPr="00E3433E">
        <w:rPr>
          <w:rFonts w:ascii="Times New Roman" w:hAnsi="Times New Roman" w:cs="Times New Roman"/>
          <w:color w:val="000000" w:themeColor="text1"/>
          <w:sz w:val="28"/>
          <w:szCs w:val="28"/>
          <w:lang w:val="en-US"/>
        </w:rPr>
        <w:t xml:space="preserve"> date of the application: 28.11.2024).</w:t>
      </w:r>
    </w:p>
    <w:p w14:paraId="20775DDE" w14:textId="39442E3A" w:rsidR="007217FF" w:rsidRPr="00E3433E" w:rsidRDefault="00D51B25" w:rsidP="00D51B25">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159 </w:t>
      </w:r>
      <w:r w:rsidR="007217FF" w:rsidRPr="00E3433E">
        <w:rPr>
          <w:rFonts w:ascii="Times New Roman" w:hAnsi="Times New Roman" w:cs="Times New Roman"/>
          <w:color w:val="000000" w:themeColor="text1"/>
          <w:sz w:val="28"/>
          <w:szCs w:val="28"/>
          <w:lang w:val="en-US"/>
        </w:rPr>
        <w:t>Bacchus J., Manak I. The development dimension: what to do about differential treatment in trade // Policy Analysis. – 2020. - № 887. - P. 1-64.</w:t>
      </w:r>
    </w:p>
    <w:p w14:paraId="1E58CFAA" w14:textId="1F97549A" w:rsidR="007217FF" w:rsidRPr="00E3433E" w:rsidRDefault="004D7B83" w:rsidP="004D7B83">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160 </w:t>
      </w:r>
      <w:r w:rsidR="007217FF" w:rsidRPr="00E3433E">
        <w:rPr>
          <w:rFonts w:ascii="Times New Roman" w:hAnsi="Times New Roman" w:cs="Times New Roman"/>
          <w:color w:val="000000" w:themeColor="text1"/>
          <w:sz w:val="28"/>
          <w:szCs w:val="28"/>
        </w:rPr>
        <w:t xml:space="preserve">Соглашение по торговым аспектам прав интеллектуальной собственности [электронный ресурс]. Режим доступа: </w:t>
      </w:r>
      <w:hyperlink r:id="rId64" w:history="1">
        <w:r w:rsidR="007217FF" w:rsidRPr="00E3433E">
          <w:rPr>
            <w:rStyle w:val="a5"/>
            <w:rFonts w:ascii="Times New Roman" w:hAnsi="Times New Roman" w:cs="Times New Roman"/>
            <w:color w:val="000000" w:themeColor="text1"/>
            <w:sz w:val="28"/>
            <w:szCs w:val="28"/>
          </w:rPr>
          <w:t>https://wipolex.wipo.int/en/text/379915</w:t>
        </w:r>
      </w:hyperlink>
      <w:r w:rsidR="007217FF" w:rsidRPr="00E3433E">
        <w:rPr>
          <w:rFonts w:ascii="Times New Roman" w:hAnsi="Times New Roman" w:cs="Times New Roman"/>
          <w:color w:val="000000" w:themeColor="text1"/>
          <w:sz w:val="28"/>
          <w:szCs w:val="28"/>
        </w:rPr>
        <w:t xml:space="preserve"> (дата обращения: 28.02.2024).</w:t>
      </w:r>
    </w:p>
    <w:p w14:paraId="50236135" w14:textId="0F9B763A" w:rsidR="007217FF" w:rsidRPr="00E3433E" w:rsidRDefault="00C0350A" w:rsidP="00C0350A">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lang w:val="en-US"/>
        </w:rPr>
        <w:t xml:space="preserve">161 </w:t>
      </w:r>
      <w:r w:rsidR="007217FF" w:rsidRPr="00E3433E">
        <w:rPr>
          <w:rFonts w:ascii="Times New Roman" w:hAnsi="Times New Roman" w:cs="Times New Roman"/>
          <w:color w:val="000000" w:themeColor="text1"/>
          <w:sz w:val="28"/>
          <w:szCs w:val="28"/>
          <w:lang w:val="en-US"/>
        </w:rPr>
        <w:t>HS Nomenclature 2022 edition [electronic resource]. Access mode: http://www.wcoomd.org/-/media/wco/public/global/pdf/topics/nomenclature/instruments-and-tools/hs-</w:t>
      </w:r>
      <w:r w:rsidR="007217FF" w:rsidRPr="00E3433E">
        <w:rPr>
          <w:rFonts w:ascii="Times New Roman" w:hAnsi="Times New Roman" w:cs="Times New Roman"/>
          <w:color w:val="000000" w:themeColor="text1"/>
          <w:sz w:val="28"/>
          <w:szCs w:val="28"/>
          <w:lang w:val="en-US"/>
        </w:rPr>
        <w:lastRenderedPageBreak/>
        <w:t xml:space="preserve">nomenclature-2022/2022/0210_2022e.pdf?la=en. </w:t>
      </w:r>
      <w:r w:rsidR="007217FF" w:rsidRPr="00E3433E">
        <w:rPr>
          <w:rFonts w:ascii="Times New Roman" w:hAnsi="Times New Roman" w:cs="Times New Roman"/>
          <w:color w:val="000000" w:themeColor="text1"/>
          <w:sz w:val="28"/>
          <w:szCs w:val="28"/>
        </w:rPr>
        <w:t>(</w:t>
      </w:r>
      <w:r w:rsidR="007217FF" w:rsidRPr="00E3433E">
        <w:rPr>
          <w:rFonts w:ascii="Times New Roman" w:hAnsi="Times New Roman" w:cs="Times New Roman"/>
          <w:color w:val="000000" w:themeColor="text1"/>
          <w:sz w:val="28"/>
          <w:szCs w:val="28"/>
          <w:lang w:val="en-US"/>
        </w:rPr>
        <w:t>date</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of</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the</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application</w:t>
      </w:r>
      <w:r w:rsidR="007217FF" w:rsidRPr="00E3433E">
        <w:rPr>
          <w:rFonts w:ascii="Times New Roman" w:hAnsi="Times New Roman" w:cs="Times New Roman"/>
          <w:color w:val="000000" w:themeColor="text1"/>
          <w:sz w:val="28"/>
          <w:szCs w:val="28"/>
        </w:rPr>
        <w:t>: 29.11.2024).</w:t>
      </w:r>
    </w:p>
    <w:p w14:paraId="78550DC9" w14:textId="4BCAD0B3" w:rsidR="007217FF" w:rsidRPr="008F37AC" w:rsidRDefault="000F4C04" w:rsidP="000F4C04">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rPr>
        <w:t xml:space="preserve">162 </w:t>
      </w:r>
      <w:proofErr w:type="spellStart"/>
      <w:r w:rsidR="007217FF" w:rsidRPr="00E3433E">
        <w:rPr>
          <w:rFonts w:ascii="Times New Roman" w:hAnsi="Times New Roman" w:cs="Times New Roman"/>
          <w:color w:val="000000" w:themeColor="text1"/>
          <w:sz w:val="28"/>
          <w:szCs w:val="28"/>
        </w:rPr>
        <w:t>Черекаев</w:t>
      </w:r>
      <w:proofErr w:type="spellEnd"/>
      <w:r w:rsidR="007217FF" w:rsidRPr="00E3433E">
        <w:rPr>
          <w:rFonts w:ascii="Times New Roman" w:hAnsi="Times New Roman" w:cs="Times New Roman"/>
          <w:color w:val="000000" w:themeColor="text1"/>
          <w:sz w:val="28"/>
          <w:szCs w:val="28"/>
        </w:rPr>
        <w:t xml:space="preserve"> М.В. Государственное регулирование внешней торговли зерном в развитых странах: дисс. ... канд. эк. наук: 08.00.14 / Российский государственный аграрный университет МСХА им. К</w:t>
      </w:r>
      <w:r w:rsidR="007217FF" w:rsidRPr="008F37AC">
        <w:rPr>
          <w:rFonts w:ascii="Times New Roman" w:hAnsi="Times New Roman" w:cs="Times New Roman"/>
          <w:color w:val="000000" w:themeColor="text1"/>
          <w:sz w:val="28"/>
          <w:szCs w:val="28"/>
          <w:lang w:val="en-US"/>
        </w:rPr>
        <w:t>.</w:t>
      </w:r>
      <w:r w:rsidR="007217FF" w:rsidRPr="00E3433E">
        <w:rPr>
          <w:rFonts w:ascii="Times New Roman" w:hAnsi="Times New Roman" w:cs="Times New Roman"/>
          <w:color w:val="000000" w:themeColor="text1"/>
          <w:sz w:val="28"/>
          <w:szCs w:val="28"/>
        </w:rPr>
        <w:t>А</w:t>
      </w:r>
      <w:r w:rsidR="007217FF" w:rsidRPr="008F37AC">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Тимирязева</w:t>
      </w:r>
      <w:r w:rsidR="007217FF" w:rsidRPr="008F37AC">
        <w:rPr>
          <w:rFonts w:ascii="Times New Roman" w:hAnsi="Times New Roman" w:cs="Times New Roman"/>
          <w:color w:val="000000" w:themeColor="text1"/>
          <w:sz w:val="28"/>
          <w:szCs w:val="28"/>
          <w:lang w:val="en-US"/>
        </w:rPr>
        <w:t xml:space="preserve">. - </w:t>
      </w:r>
      <w:r w:rsidR="007217FF" w:rsidRPr="00E3433E">
        <w:rPr>
          <w:rFonts w:ascii="Times New Roman" w:hAnsi="Times New Roman" w:cs="Times New Roman"/>
          <w:color w:val="000000" w:themeColor="text1"/>
          <w:sz w:val="28"/>
          <w:szCs w:val="28"/>
        </w:rPr>
        <w:t>Москва</w:t>
      </w:r>
      <w:r w:rsidR="007217FF" w:rsidRPr="008F37AC">
        <w:rPr>
          <w:rFonts w:ascii="Times New Roman" w:hAnsi="Times New Roman" w:cs="Times New Roman"/>
          <w:color w:val="000000" w:themeColor="text1"/>
          <w:sz w:val="28"/>
          <w:szCs w:val="28"/>
          <w:lang w:val="en-US"/>
        </w:rPr>
        <w:t xml:space="preserve">, 2006. -  143 </w:t>
      </w:r>
      <w:r w:rsidR="007217FF" w:rsidRPr="00E3433E">
        <w:rPr>
          <w:rFonts w:ascii="Times New Roman" w:hAnsi="Times New Roman" w:cs="Times New Roman"/>
          <w:color w:val="000000" w:themeColor="text1"/>
          <w:sz w:val="28"/>
          <w:szCs w:val="28"/>
          <w:lang w:val="en-US"/>
        </w:rPr>
        <w:t>c</w:t>
      </w:r>
      <w:r w:rsidR="007217FF" w:rsidRPr="008F37AC">
        <w:rPr>
          <w:rFonts w:ascii="Times New Roman" w:hAnsi="Times New Roman" w:cs="Times New Roman"/>
          <w:color w:val="000000" w:themeColor="text1"/>
          <w:sz w:val="28"/>
          <w:szCs w:val="28"/>
          <w:lang w:val="en-US"/>
        </w:rPr>
        <w:t>.</w:t>
      </w:r>
    </w:p>
    <w:p w14:paraId="71FEC88F" w14:textId="67D0B3FF" w:rsidR="007217FF" w:rsidRPr="00E3433E" w:rsidRDefault="0006618D" w:rsidP="0006618D">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163 </w:t>
      </w:r>
      <w:r w:rsidR="007217FF" w:rsidRPr="00E3433E">
        <w:rPr>
          <w:rFonts w:ascii="Times New Roman" w:hAnsi="Times New Roman" w:cs="Times New Roman"/>
          <w:color w:val="000000" w:themeColor="text1"/>
          <w:sz w:val="28"/>
          <w:szCs w:val="28"/>
          <w:lang w:val="en-US"/>
        </w:rPr>
        <w:t xml:space="preserve">Bilal S., </w:t>
      </w:r>
      <w:proofErr w:type="spellStart"/>
      <w:r w:rsidR="007217FF" w:rsidRPr="00E3433E">
        <w:rPr>
          <w:rFonts w:ascii="Times New Roman" w:hAnsi="Times New Roman" w:cs="Times New Roman"/>
          <w:color w:val="000000" w:themeColor="text1"/>
          <w:sz w:val="28"/>
          <w:szCs w:val="28"/>
          <w:lang w:val="en-US"/>
        </w:rPr>
        <w:t>Pezaros</w:t>
      </w:r>
      <w:proofErr w:type="spellEnd"/>
      <w:r w:rsidR="007217FF" w:rsidRPr="00E3433E">
        <w:rPr>
          <w:rFonts w:ascii="Times New Roman" w:hAnsi="Times New Roman" w:cs="Times New Roman"/>
          <w:color w:val="000000" w:themeColor="text1"/>
          <w:sz w:val="28"/>
          <w:szCs w:val="28"/>
          <w:lang w:val="en-US"/>
        </w:rPr>
        <w:t xml:space="preserve"> P. Negotiating the future of agricultural policies: Agricultural trade and the ‘Millennium’ WTO round. - The Hague: Kluwer Law International, 2000. – 328 p.</w:t>
      </w:r>
    </w:p>
    <w:p w14:paraId="56610F68" w14:textId="383637D5" w:rsidR="007217FF" w:rsidRPr="00E3433E" w:rsidRDefault="00040BEE" w:rsidP="00040BEE">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164 </w:t>
      </w:r>
      <w:proofErr w:type="spellStart"/>
      <w:r w:rsidR="007217FF" w:rsidRPr="00E3433E">
        <w:rPr>
          <w:rFonts w:ascii="Times New Roman" w:hAnsi="Times New Roman" w:cs="Times New Roman"/>
          <w:color w:val="000000" w:themeColor="text1"/>
          <w:sz w:val="28"/>
          <w:szCs w:val="28"/>
          <w:lang w:val="en-US"/>
        </w:rPr>
        <w:t>Ingco</w:t>
      </w:r>
      <w:proofErr w:type="spellEnd"/>
      <w:r w:rsidR="007217FF" w:rsidRPr="00E3433E">
        <w:rPr>
          <w:rFonts w:ascii="Times New Roman" w:hAnsi="Times New Roman" w:cs="Times New Roman"/>
          <w:color w:val="000000" w:themeColor="text1"/>
          <w:sz w:val="28"/>
          <w:szCs w:val="28"/>
          <w:lang w:val="en-US"/>
        </w:rPr>
        <w:t xml:space="preserve">, Merlinda, Agricultural Trade Liberalization in the Uruguay Round: One Step Forward, One Step Back? (August 1995) [electronic resource]. Access mode]: </w:t>
      </w:r>
      <w:hyperlink r:id="rId65" w:history="1">
        <w:r w:rsidR="007217FF" w:rsidRPr="00E3433E">
          <w:rPr>
            <w:rStyle w:val="a5"/>
            <w:rFonts w:ascii="Times New Roman" w:hAnsi="Times New Roman" w:cs="Times New Roman"/>
            <w:color w:val="000000" w:themeColor="text1"/>
            <w:sz w:val="28"/>
            <w:szCs w:val="28"/>
            <w:lang w:val="en-US"/>
          </w:rPr>
          <w:t>https://papers.ssrn.com/sol3/papers.cfm?abstract_id=636144</w:t>
        </w:r>
      </w:hyperlink>
      <w:r w:rsidR="007217FF" w:rsidRPr="00E3433E">
        <w:rPr>
          <w:rFonts w:ascii="Times New Roman" w:hAnsi="Times New Roman" w:cs="Times New Roman"/>
          <w:color w:val="000000" w:themeColor="text1"/>
          <w:sz w:val="28"/>
          <w:szCs w:val="28"/>
          <w:lang w:val="en-US"/>
        </w:rPr>
        <w:t xml:space="preserve"> (date of the application: 28.11.2024).</w:t>
      </w:r>
    </w:p>
    <w:p w14:paraId="6498F38D" w14:textId="6A34B458" w:rsidR="007217FF" w:rsidRPr="00E3433E" w:rsidRDefault="00D44DF3" w:rsidP="00D44DF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165 </w:t>
      </w:r>
      <w:r w:rsidR="007217FF" w:rsidRPr="00E3433E">
        <w:rPr>
          <w:rFonts w:ascii="Times New Roman" w:hAnsi="Times New Roman" w:cs="Times New Roman"/>
          <w:color w:val="000000" w:themeColor="text1"/>
          <w:sz w:val="28"/>
          <w:szCs w:val="28"/>
          <w:lang w:val="en-US"/>
        </w:rPr>
        <w:t>Smith F. World trade in agricultural products under the GATT and the WTO: A Legal Analysis. - Leicester: ProQuest LLC, 2014. - 320 p.</w:t>
      </w:r>
    </w:p>
    <w:p w14:paraId="5AC46234" w14:textId="23C17999" w:rsidR="007217FF" w:rsidRPr="00E3433E" w:rsidRDefault="009046F3" w:rsidP="009046F3">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166 </w:t>
      </w:r>
      <w:r w:rsidR="007217FF" w:rsidRPr="00E3433E">
        <w:rPr>
          <w:rFonts w:ascii="Times New Roman" w:hAnsi="Times New Roman" w:cs="Times New Roman"/>
          <w:color w:val="000000" w:themeColor="text1"/>
          <w:sz w:val="28"/>
          <w:szCs w:val="28"/>
        </w:rPr>
        <w:t>Чернышева Н.А. Помощь ВТО развивающимся странам в наращивании торгового потенциала // Экономика и управление: проблемы, решения. - 2019. - Т. 1, №3. - С. 14-17.</w:t>
      </w:r>
    </w:p>
    <w:p w14:paraId="3AF85A01" w14:textId="276C038F" w:rsidR="007217FF" w:rsidRPr="00E3433E" w:rsidRDefault="009046F3" w:rsidP="009046F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167 </w:t>
      </w:r>
      <w:r w:rsidR="007217FF" w:rsidRPr="00E3433E">
        <w:rPr>
          <w:rFonts w:ascii="Times New Roman" w:hAnsi="Times New Roman" w:cs="Times New Roman"/>
          <w:color w:val="000000" w:themeColor="text1"/>
          <w:sz w:val="28"/>
          <w:szCs w:val="28"/>
          <w:lang w:val="en-GB"/>
        </w:rPr>
        <w:t>McMahon</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J</w:t>
      </w:r>
      <w:r w:rsidR="007217FF" w:rsidRPr="00E3433E">
        <w:rPr>
          <w:rFonts w:ascii="Times New Roman" w:hAnsi="Times New Roman" w:cs="Times New Roman"/>
          <w:color w:val="000000" w:themeColor="text1"/>
          <w:sz w:val="28"/>
          <w:szCs w:val="28"/>
          <w:lang w:val="en-US"/>
        </w:rPr>
        <w:t>.</w:t>
      </w:r>
      <w:r w:rsidR="007217FF" w:rsidRPr="00E3433E">
        <w:rPr>
          <w:rFonts w:ascii="Times New Roman" w:hAnsi="Times New Roman" w:cs="Times New Roman"/>
          <w:color w:val="000000" w:themeColor="text1"/>
          <w:sz w:val="28"/>
          <w:szCs w:val="28"/>
          <w:lang w:val="en-GB"/>
        </w:rPr>
        <w:t>A</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The</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Uruguay</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round</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and</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agriculture</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charting</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a</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new</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direction</w:t>
      </w:r>
      <w:r w:rsidR="007217FF" w:rsidRPr="00E3433E">
        <w:rPr>
          <w:rFonts w:ascii="Times New Roman" w:hAnsi="Times New Roman" w:cs="Times New Roman"/>
          <w:color w:val="000000" w:themeColor="text1"/>
          <w:sz w:val="28"/>
          <w:szCs w:val="28"/>
          <w:lang w:val="en-US"/>
        </w:rPr>
        <w:t xml:space="preserve">? // </w:t>
      </w:r>
      <w:r w:rsidR="007217FF" w:rsidRPr="00E3433E">
        <w:rPr>
          <w:rFonts w:ascii="Times New Roman" w:hAnsi="Times New Roman" w:cs="Times New Roman"/>
          <w:color w:val="000000" w:themeColor="text1"/>
          <w:sz w:val="28"/>
          <w:szCs w:val="28"/>
          <w:lang w:val="en-GB"/>
        </w:rPr>
        <w:t>The</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international</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lang w:val="en-GB"/>
        </w:rPr>
        <w:t>lawyer</w:t>
      </w:r>
      <w:r w:rsidR="007217FF" w:rsidRPr="00E3433E">
        <w:rPr>
          <w:rFonts w:ascii="Times New Roman" w:hAnsi="Times New Roman" w:cs="Times New Roman"/>
          <w:color w:val="000000" w:themeColor="text1"/>
          <w:sz w:val="28"/>
          <w:szCs w:val="28"/>
          <w:lang w:val="en-US"/>
        </w:rPr>
        <w:t xml:space="preserve">. - 1995. - </w:t>
      </w:r>
      <w:r w:rsidR="007217FF" w:rsidRPr="00E3433E">
        <w:rPr>
          <w:rFonts w:ascii="Times New Roman" w:hAnsi="Times New Roman" w:cs="Times New Roman"/>
          <w:color w:val="000000" w:themeColor="text1"/>
          <w:sz w:val="28"/>
          <w:szCs w:val="28"/>
          <w:lang w:val="en-GB"/>
        </w:rPr>
        <w:t>Vol</w:t>
      </w:r>
      <w:r w:rsidR="007217FF" w:rsidRPr="00E3433E">
        <w:rPr>
          <w:rFonts w:ascii="Times New Roman" w:hAnsi="Times New Roman" w:cs="Times New Roman"/>
          <w:color w:val="000000" w:themeColor="text1"/>
          <w:sz w:val="28"/>
          <w:szCs w:val="28"/>
          <w:lang w:val="en-US"/>
        </w:rPr>
        <w:t xml:space="preserve">. 29, № 2. - </w:t>
      </w:r>
      <w:r w:rsidR="007217FF" w:rsidRPr="00E3433E">
        <w:rPr>
          <w:rFonts w:ascii="Times New Roman" w:hAnsi="Times New Roman" w:cs="Times New Roman"/>
          <w:color w:val="000000" w:themeColor="text1"/>
          <w:sz w:val="28"/>
          <w:szCs w:val="28"/>
          <w:lang w:val="en-GB"/>
        </w:rPr>
        <w:t>P</w:t>
      </w:r>
      <w:r w:rsidR="007217FF" w:rsidRPr="00E3433E">
        <w:rPr>
          <w:rFonts w:ascii="Times New Roman" w:hAnsi="Times New Roman" w:cs="Times New Roman"/>
          <w:color w:val="000000" w:themeColor="text1"/>
          <w:sz w:val="28"/>
          <w:szCs w:val="28"/>
          <w:lang w:val="en-US"/>
        </w:rPr>
        <w:t>. 411-434.</w:t>
      </w:r>
    </w:p>
    <w:p w14:paraId="64A1AE87" w14:textId="74834ABE" w:rsidR="007217FF" w:rsidRPr="00E3433E" w:rsidRDefault="006B3744" w:rsidP="006B3744">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168 </w:t>
      </w:r>
      <w:r w:rsidR="007217FF" w:rsidRPr="00E3433E">
        <w:rPr>
          <w:rFonts w:ascii="Times New Roman" w:hAnsi="Times New Roman" w:cs="Times New Roman"/>
          <w:color w:val="000000" w:themeColor="text1"/>
          <w:sz w:val="28"/>
          <w:szCs w:val="28"/>
          <w:lang w:val="en-US"/>
        </w:rPr>
        <w:t>Gonzalez G.C. Institutionalizing inequality: the WTO Agreement on Agriculture, food security, and developing countries // Columbia Journal of environmental law. - 2002. - Vol. 27, № 2. - P. 433-490.</w:t>
      </w:r>
    </w:p>
    <w:p w14:paraId="29B16CE7" w14:textId="251F561F" w:rsidR="007217FF" w:rsidRPr="00E3433E" w:rsidRDefault="00097807" w:rsidP="00097807">
      <w:pPr>
        <w:ind w:firstLine="720"/>
        <w:jc w:val="both"/>
        <w:rPr>
          <w:rFonts w:ascii="Times New Roman" w:hAnsi="Times New Roman" w:cs="Times New Roman"/>
          <w:color w:val="000000" w:themeColor="text1"/>
          <w:sz w:val="28"/>
          <w:szCs w:val="28"/>
        </w:rPr>
      </w:pPr>
      <w:r w:rsidRPr="008F37AC">
        <w:rPr>
          <w:rFonts w:ascii="Times New Roman" w:hAnsi="Times New Roman" w:cs="Times New Roman"/>
          <w:color w:val="000000" w:themeColor="text1"/>
          <w:sz w:val="28"/>
          <w:szCs w:val="28"/>
          <w:lang w:val="en-US"/>
        </w:rPr>
        <w:t xml:space="preserve">169 </w:t>
      </w:r>
      <w:r w:rsidR="007217FF" w:rsidRPr="00E3433E">
        <w:rPr>
          <w:rFonts w:ascii="Times New Roman" w:hAnsi="Times New Roman" w:cs="Times New Roman"/>
          <w:color w:val="000000" w:themeColor="text1"/>
          <w:sz w:val="28"/>
          <w:szCs w:val="28"/>
          <w:lang w:val="en-US"/>
        </w:rPr>
        <w:t xml:space="preserve">Technical annexes [electronic resource]. Access mode: </w:t>
      </w:r>
      <w:hyperlink r:id="rId66" w:history="1">
        <w:r w:rsidR="007217FF" w:rsidRPr="00E3433E">
          <w:rPr>
            <w:rStyle w:val="a5"/>
            <w:rFonts w:ascii="Times New Roman" w:hAnsi="Times New Roman" w:cs="Times New Roman"/>
            <w:color w:val="000000" w:themeColor="text1"/>
            <w:sz w:val="28"/>
            <w:szCs w:val="28"/>
            <w:lang w:val="en-US"/>
          </w:rPr>
          <w:t>https://www.wto.org/english/res_e/statis_e/wtp2012_special_topic_e.pdf</w:t>
        </w:r>
      </w:hyperlink>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w:t>
      </w:r>
      <w:r w:rsidR="007217FF" w:rsidRPr="00E3433E">
        <w:rPr>
          <w:rFonts w:ascii="Times New Roman" w:hAnsi="Times New Roman" w:cs="Times New Roman"/>
          <w:color w:val="000000" w:themeColor="text1"/>
          <w:sz w:val="28"/>
          <w:szCs w:val="28"/>
          <w:lang w:val="en-US"/>
        </w:rPr>
        <w:t>date</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of</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the</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application</w:t>
      </w:r>
      <w:r w:rsidR="007217FF" w:rsidRPr="00E3433E">
        <w:rPr>
          <w:rFonts w:ascii="Times New Roman" w:hAnsi="Times New Roman" w:cs="Times New Roman"/>
          <w:color w:val="000000" w:themeColor="text1"/>
          <w:sz w:val="28"/>
          <w:szCs w:val="28"/>
        </w:rPr>
        <w:t>: 21.03.2022).</w:t>
      </w:r>
    </w:p>
    <w:p w14:paraId="16AB9710" w14:textId="0B36C85F" w:rsidR="007217FF" w:rsidRPr="00E3433E" w:rsidRDefault="006A0C2B" w:rsidP="006A0C2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170 </w:t>
      </w:r>
      <w:proofErr w:type="spellStart"/>
      <w:r w:rsidR="007217FF" w:rsidRPr="00E3433E">
        <w:rPr>
          <w:rFonts w:ascii="Times New Roman" w:hAnsi="Times New Roman" w:cs="Times New Roman"/>
          <w:color w:val="000000" w:themeColor="text1"/>
          <w:sz w:val="28"/>
          <w:szCs w:val="28"/>
        </w:rPr>
        <w:t>Зюкин</w:t>
      </w:r>
      <w:proofErr w:type="spellEnd"/>
      <w:r w:rsidR="007217FF" w:rsidRPr="00E3433E">
        <w:rPr>
          <w:rFonts w:ascii="Times New Roman" w:hAnsi="Times New Roman" w:cs="Times New Roman"/>
          <w:color w:val="000000" w:themeColor="text1"/>
          <w:sz w:val="28"/>
          <w:szCs w:val="28"/>
        </w:rPr>
        <w:t xml:space="preserve"> Д.А. Солошенко Р.В. Улучшение транспортно-логистической инфраструктуры как основа повышения эффективности и диверсификации экспорта российского зерна // Вестник Курской государственной сельскохозяйственной академии. - 2019. - № 7. - С. 141-147.</w:t>
      </w:r>
    </w:p>
    <w:p w14:paraId="4FCEFCAE" w14:textId="6708E0A1" w:rsidR="007217FF" w:rsidRPr="00E3433E" w:rsidRDefault="002B594E" w:rsidP="002B594E">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171 </w:t>
      </w:r>
      <w:r w:rsidR="007217FF" w:rsidRPr="00E3433E">
        <w:rPr>
          <w:rFonts w:ascii="Times New Roman" w:hAnsi="Times New Roman" w:cs="Times New Roman"/>
          <w:color w:val="000000" w:themeColor="text1"/>
          <w:sz w:val="28"/>
          <w:szCs w:val="28"/>
          <w:lang w:val="en-US"/>
        </w:rPr>
        <w:t>Henson S., Loader R. Impact of sanitary and phytosanitary standards on developing countries and the role of the SPS Agreement // Agribusiness. - 1999. - Vol. 15, № 3. - P. 355-369.</w:t>
      </w:r>
    </w:p>
    <w:p w14:paraId="52C07E12" w14:textId="2B353201" w:rsidR="007217FF" w:rsidRPr="00E3433E" w:rsidRDefault="005E653D" w:rsidP="005E653D">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172 </w:t>
      </w:r>
      <w:proofErr w:type="spellStart"/>
      <w:r w:rsidR="007217FF" w:rsidRPr="00E3433E">
        <w:rPr>
          <w:rFonts w:ascii="Times New Roman" w:hAnsi="Times New Roman" w:cs="Times New Roman"/>
          <w:color w:val="000000" w:themeColor="text1"/>
          <w:sz w:val="28"/>
          <w:szCs w:val="28"/>
        </w:rPr>
        <w:t>Абдимолдаева</w:t>
      </w:r>
      <w:proofErr w:type="spellEnd"/>
      <w:r w:rsidR="007217FF" w:rsidRPr="00E3433E">
        <w:rPr>
          <w:rFonts w:ascii="Times New Roman" w:hAnsi="Times New Roman" w:cs="Times New Roman"/>
          <w:color w:val="000000" w:themeColor="text1"/>
          <w:sz w:val="28"/>
          <w:szCs w:val="28"/>
        </w:rPr>
        <w:t xml:space="preserve"> Н.К. Поддержка сельского хозяйства в странах-членах ВТО и интеграция аграрных рынков стран Таможенного союза в мировую экономическую систему // Евразийская экономическая интеграция. - 2010. - № 2 (7). - С. 61-72.</w:t>
      </w:r>
    </w:p>
    <w:p w14:paraId="3DB150BB" w14:textId="75EA230C" w:rsidR="007217FF" w:rsidRPr="00E3433E" w:rsidRDefault="00732B28" w:rsidP="00732B28">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173 </w:t>
      </w:r>
      <w:proofErr w:type="spellStart"/>
      <w:r w:rsidR="007217FF" w:rsidRPr="00E3433E">
        <w:rPr>
          <w:rFonts w:ascii="Times New Roman" w:hAnsi="Times New Roman" w:cs="Times New Roman"/>
          <w:color w:val="000000" w:themeColor="text1"/>
          <w:sz w:val="28"/>
          <w:szCs w:val="28"/>
        </w:rPr>
        <w:t>Каталевский</w:t>
      </w:r>
      <w:proofErr w:type="spellEnd"/>
      <w:r w:rsidR="007217FF" w:rsidRPr="00E3433E">
        <w:rPr>
          <w:rFonts w:ascii="Times New Roman" w:hAnsi="Times New Roman" w:cs="Times New Roman"/>
          <w:color w:val="000000" w:themeColor="text1"/>
          <w:sz w:val="28"/>
          <w:szCs w:val="28"/>
        </w:rPr>
        <w:t xml:space="preserve"> Д.Ю., Иванов А.Ю. Современные агротехнологии: экономико-правовые и регуляторные аспекты. - М.: </w:t>
      </w:r>
      <w:proofErr w:type="spellStart"/>
      <w:r w:rsidR="007217FF" w:rsidRPr="00E3433E">
        <w:rPr>
          <w:rFonts w:ascii="Times New Roman" w:hAnsi="Times New Roman" w:cs="Times New Roman"/>
          <w:color w:val="000000" w:themeColor="text1"/>
          <w:sz w:val="28"/>
          <w:szCs w:val="28"/>
        </w:rPr>
        <w:t>Litres</w:t>
      </w:r>
      <w:proofErr w:type="spellEnd"/>
      <w:r w:rsidR="007217FF" w:rsidRPr="00E3433E">
        <w:rPr>
          <w:rFonts w:ascii="Times New Roman" w:hAnsi="Times New Roman" w:cs="Times New Roman"/>
          <w:color w:val="000000" w:themeColor="text1"/>
          <w:sz w:val="28"/>
          <w:szCs w:val="28"/>
        </w:rPr>
        <w:t>, 2018. - 448 с.</w:t>
      </w:r>
    </w:p>
    <w:p w14:paraId="5672E7C1" w14:textId="2B455DB9" w:rsidR="007217FF" w:rsidRPr="00E3433E" w:rsidRDefault="00732B28" w:rsidP="00732B2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174 </w:t>
      </w:r>
      <w:r w:rsidR="007217FF" w:rsidRPr="00E3433E">
        <w:rPr>
          <w:rFonts w:ascii="Times New Roman" w:hAnsi="Times New Roman" w:cs="Times New Roman"/>
          <w:color w:val="000000" w:themeColor="text1"/>
          <w:sz w:val="28"/>
          <w:szCs w:val="28"/>
          <w:lang w:val="en-US"/>
        </w:rPr>
        <w:t>Maneely J. Trade and hunger: an overview of case studies on the impact of trade liberalization on food security [electronic resource]. Access mode: https://www.iatp.org/sites/default/files/Impact_of_Trade_Liberalisation_on_Food_Securit.htm. (date of the application: 30.11.2024).</w:t>
      </w:r>
    </w:p>
    <w:p w14:paraId="1131BE71" w14:textId="6A169829" w:rsidR="007217FF" w:rsidRPr="00E3433E" w:rsidRDefault="004C46AC" w:rsidP="004C46AC">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175 </w:t>
      </w:r>
      <w:r w:rsidR="007217FF" w:rsidRPr="00E3433E">
        <w:rPr>
          <w:rFonts w:ascii="Times New Roman" w:hAnsi="Times New Roman" w:cs="Times New Roman"/>
          <w:color w:val="000000" w:themeColor="text1"/>
          <w:sz w:val="28"/>
          <w:szCs w:val="28"/>
          <w:lang w:val="en-US"/>
        </w:rPr>
        <w:t>Sen A. Poverty and famines: an essay on entitlement and deprivation. - Oxford: Clarendon Press, 1981. - 257 p.</w:t>
      </w:r>
    </w:p>
    <w:p w14:paraId="3C63BB09" w14:textId="019F27EF" w:rsidR="007217FF" w:rsidRPr="00E3433E" w:rsidRDefault="005143D0" w:rsidP="005143D0">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lastRenderedPageBreak/>
        <w:t xml:space="preserve">176 </w:t>
      </w:r>
      <w:r w:rsidR="007217FF" w:rsidRPr="00E3433E">
        <w:rPr>
          <w:rFonts w:ascii="Times New Roman" w:hAnsi="Times New Roman" w:cs="Times New Roman"/>
          <w:color w:val="000000" w:themeColor="text1"/>
          <w:sz w:val="28"/>
          <w:szCs w:val="28"/>
        </w:rPr>
        <w:t>Тюрина Н.Е. Фрагментация международного права в контексте «права ВТО» // Российский юридический журнал. – 2013. – № 3. – С. 52-58.</w:t>
      </w:r>
    </w:p>
    <w:p w14:paraId="590B14C5" w14:textId="4E8D5CB1" w:rsidR="007217FF" w:rsidRPr="00E3433E" w:rsidRDefault="005143D0" w:rsidP="005143D0">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177 </w:t>
      </w:r>
      <w:r w:rsidR="007217FF" w:rsidRPr="00E3433E">
        <w:rPr>
          <w:rFonts w:ascii="Times New Roman" w:hAnsi="Times New Roman" w:cs="Times New Roman"/>
          <w:color w:val="000000" w:themeColor="text1"/>
          <w:sz w:val="28"/>
          <w:szCs w:val="28"/>
          <w:lang w:val="en-US"/>
        </w:rPr>
        <w:t xml:space="preserve">Trade policy review - an open, sustainable and assertive trade policy [electronic resource]. Access mode: </w:t>
      </w:r>
      <w:hyperlink r:id="rId67" w:history="1">
        <w:r w:rsidR="007217FF" w:rsidRPr="00E3433E">
          <w:rPr>
            <w:rStyle w:val="a5"/>
            <w:rFonts w:ascii="Times New Roman" w:hAnsi="Times New Roman" w:cs="Times New Roman"/>
            <w:color w:val="000000" w:themeColor="text1"/>
            <w:sz w:val="28"/>
            <w:szCs w:val="28"/>
            <w:lang w:val="en-US"/>
          </w:rPr>
          <w:t>https://eur-lex.europa.eu/resource.html?uri=cellar:5bf4e9d0-71d2-11eb-9ac9-01aa75ed71a1.0001.02/DOC_1&amp;format=PDF</w:t>
        </w:r>
      </w:hyperlink>
      <w:r w:rsidR="007217FF" w:rsidRPr="00E3433E">
        <w:rPr>
          <w:rFonts w:ascii="Times New Roman" w:hAnsi="Times New Roman" w:cs="Times New Roman"/>
          <w:color w:val="000000" w:themeColor="text1"/>
          <w:sz w:val="28"/>
          <w:szCs w:val="28"/>
          <w:lang w:val="en-US"/>
        </w:rPr>
        <w:t xml:space="preserve"> (date of the application: 02.12.2024).</w:t>
      </w:r>
    </w:p>
    <w:p w14:paraId="1928B4DE" w14:textId="47118128" w:rsidR="007217FF" w:rsidRPr="00E3433E" w:rsidRDefault="005143D0" w:rsidP="005143D0">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178 </w:t>
      </w:r>
      <w:r w:rsidR="007217FF" w:rsidRPr="00E3433E">
        <w:rPr>
          <w:rFonts w:ascii="Times New Roman" w:hAnsi="Times New Roman" w:cs="Times New Roman"/>
          <w:color w:val="000000" w:themeColor="text1"/>
          <w:sz w:val="28"/>
          <w:szCs w:val="28"/>
          <w:lang w:val="en-US"/>
        </w:rPr>
        <w:t xml:space="preserve">World Trade Organization: overview and future direction. Updated October 18, 2021 [electronic resource]. Access mode: </w:t>
      </w:r>
      <w:hyperlink r:id="rId68" w:history="1">
        <w:r w:rsidR="007217FF" w:rsidRPr="00E3433E">
          <w:rPr>
            <w:rStyle w:val="a5"/>
            <w:rFonts w:ascii="Times New Roman" w:hAnsi="Times New Roman" w:cs="Times New Roman"/>
            <w:color w:val="000000" w:themeColor="text1"/>
            <w:sz w:val="28"/>
            <w:szCs w:val="28"/>
            <w:lang w:val="en-US"/>
          </w:rPr>
          <w:t>https://sgp.fas.org/crs/row/R45417.pdf</w:t>
        </w:r>
      </w:hyperlink>
      <w:r w:rsidR="007217FF" w:rsidRPr="00E3433E">
        <w:rPr>
          <w:rFonts w:ascii="Times New Roman" w:hAnsi="Times New Roman" w:cs="Times New Roman"/>
          <w:color w:val="000000" w:themeColor="text1"/>
          <w:sz w:val="28"/>
          <w:szCs w:val="28"/>
          <w:lang w:val="en-US"/>
        </w:rPr>
        <w:t xml:space="preserve"> (date of the application: 02.12.2024).</w:t>
      </w:r>
    </w:p>
    <w:p w14:paraId="49AF6052" w14:textId="0137E7F4" w:rsidR="007217FF" w:rsidRPr="00E3433E" w:rsidRDefault="005143D0" w:rsidP="005143D0">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179 </w:t>
      </w:r>
      <w:r w:rsidR="007217FF" w:rsidRPr="00E3433E">
        <w:rPr>
          <w:rFonts w:ascii="Times New Roman" w:hAnsi="Times New Roman" w:cs="Times New Roman"/>
          <w:bCs/>
          <w:color w:val="000000" w:themeColor="text1"/>
          <w:sz w:val="28"/>
          <w:szCs w:val="28"/>
          <w:lang w:val="en-US"/>
        </w:rPr>
        <w:t xml:space="preserve">Igwe I.O.C. WTO and the dynamics of free trade: The challenges of international trade law in a divided economic world //Athens Journal of law. - 2019. - Vol. 5, № 2. - </w:t>
      </w:r>
      <w:r w:rsidR="007217FF" w:rsidRPr="00E3433E">
        <w:rPr>
          <w:rFonts w:ascii="Times New Roman" w:hAnsi="Times New Roman" w:cs="Times New Roman"/>
          <w:bCs/>
          <w:color w:val="000000" w:themeColor="text1"/>
          <w:sz w:val="28"/>
          <w:szCs w:val="28"/>
        </w:rPr>
        <w:t>Т</w:t>
      </w:r>
      <w:r w:rsidR="007217FF" w:rsidRPr="00E3433E">
        <w:rPr>
          <w:rFonts w:ascii="Times New Roman" w:hAnsi="Times New Roman" w:cs="Times New Roman"/>
          <w:bCs/>
          <w:color w:val="000000" w:themeColor="text1"/>
          <w:sz w:val="28"/>
          <w:szCs w:val="28"/>
          <w:lang w:val="en-US"/>
        </w:rPr>
        <w:t>. 5. – P. 165-189.</w:t>
      </w:r>
    </w:p>
    <w:p w14:paraId="680F020D" w14:textId="5FA60DD6" w:rsidR="007217FF" w:rsidRPr="00E3433E" w:rsidRDefault="00496E61" w:rsidP="00496E6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180 </w:t>
      </w:r>
      <w:proofErr w:type="spellStart"/>
      <w:r w:rsidR="007217FF" w:rsidRPr="00E3433E">
        <w:rPr>
          <w:rFonts w:ascii="Times New Roman" w:hAnsi="Times New Roman" w:cs="Times New Roman"/>
          <w:color w:val="000000" w:themeColor="text1"/>
          <w:sz w:val="28"/>
          <w:szCs w:val="28"/>
        </w:rPr>
        <w:t>Айдарбаев</w:t>
      </w:r>
      <w:proofErr w:type="spellEnd"/>
      <w:r w:rsidR="007217FF" w:rsidRPr="00E3433E">
        <w:rPr>
          <w:rFonts w:ascii="Times New Roman" w:hAnsi="Times New Roman" w:cs="Times New Roman"/>
          <w:color w:val="000000" w:themeColor="text1"/>
          <w:sz w:val="28"/>
          <w:szCs w:val="28"/>
        </w:rPr>
        <w:t xml:space="preserve"> С.Ж. Интеграционные процессы на постсоветском пространстве в условиях глобализации мира: международно-правовые аспекты: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док. юрид. наук: 12.00.10 /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rPr>
        <w:t xml:space="preserve"> </w:t>
      </w:r>
      <w:proofErr w:type="spellStart"/>
      <w:proofErr w:type="gramStart"/>
      <w:r w:rsidR="007217FF" w:rsidRPr="00E3433E">
        <w:rPr>
          <w:rFonts w:ascii="Times New Roman" w:hAnsi="Times New Roman" w:cs="Times New Roman"/>
          <w:color w:val="000000" w:themeColor="text1"/>
          <w:sz w:val="28"/>
          <w:szCs w:val="28"/>
        </w:rPr>
        <w:t>им.аль</w:t>
      </w:r>
      <w:proofErr w:type="spellEnd"/>
      <w:proofErr w:type="gramEnd"/>
      <w:r w:rsidR="007217FF" w:rsidRPr="00E3433E">
        <w:rPr>
          <w:rFonts w:ascii="Times New Roman" w:hAnsi="Times New Roman" w:cs="Times New Roman"/>
          <w:color w:val="000000" w:themeColor="text1"/>
          <w:sz w:val="28"/>
          <w:szCs w:val="28"/>
        </w:rPr>
        <w:t>-Фараби. - Алматы., 2010. - 327 с.</w:t>
      </w:r>
    </w:p>
    <w:p w14:paraId="22CEABE1" w14:textId="43504941" w:rsidR="007217FF" w:rsidRPr="00E3433E" w:rsidRDefault="00F34AB9" w:rsidP="00F34AB9">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181 </w:t>
      </w:r>
      <w:r w:rsidR="007217FF" w:rsidRPr="00E3433E">
        <w:rPr>
          <w:rFonts w:ascii="Times New Roman" w:hAnsi="Times New Roman" w:cs="Times New Roman"/>
          <w:bCs/>
          <w:color w:val="000000" w:themeColor="text1"/>
          <w:sz w:val="28"/>
          <w:szCs w:val="28"/>
        </w:rPr>
        <w:t>Сарсембаев М. А. Реализация экономико-ресурсных возможностей АПК Казахстана в рамках ЕАЭС в свете аналогических правоотношений ЕС и его членов // Вестник Института законодательства и правовой информации Республики Казахстан. – 2016. – № 3 (44). - С. 54-61.</w:t>
      </w:r>
    </w:p>
    <w:p w14:paraId="6DA49394" w14:textId="3732442F" w:rsidR="007217FF" w:rsidRPr="00E3433E" w:rsidRDefault="00935899" w:rsidP="00935899">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182 </w:t>
      </w:r>
      <w:r w:rsidR="007217FF" w:rsidRPr="00E3433E">
        <w:rPr>
          <w:rFonts w:ascii="Times New Roman" w:hAnsi="Times New Roman" w:cs="Times New Roman"/>
          <w:bCs/>
          <w:color w:val="000000" w:themeColor="text1"/>
          <w:sz w:val="28"/>
          <w:szCs w:val="28"/>
          <w:lang w:val="en-US"/>
        </w:rPr>
        <w:t>McGeorge R. L. Accommodating food security concerns in a world of comparative advantage: a challenge for GATT's International Trade System // Nebraska Law Review. - 1992. -  Vol. 71, № 2. – P. 368-437.</w:t>
      </w:r>
    </w:p>
    <w:p w14:paraId="5DBE817C" w14:textId="4F7065A4" w:rsidR="007217FF" w:rsidRPr="008F37AC" w:rsidRDefault="008371F6" w:rsidP="008371F6">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lang w:val="en-US"/>
        </w:rPr>
        <w:t xml:space="preserve">183 </w:t>
      </w:r>
      <w:r w:rsidR="007217FF" w:rsidRPr="00E3433E">
        <w:rPr>
          <w:rFonts w:ascii="Times New Roman" w:hAnsi="Times New Roman" w:cs="Times New Roman"/>
          <w:bCs/>
          <w:color w:val="000000" w:themeColor="text1"/>
          <w:sz w:val="28"/>
          <w:szCs w:val="28"/>
          <w:lang w:val="en-US"/>
        </w:rPr>
        <w:t>McMahon J.A. EU agricultural law. – Oxford: Oxford Univ. Press</w:t>
      </w:r>
      <w:r w:rsidR="007217FF" w:rsidRPr="008F37AC">
        <w:rPr>
          <w:rFonts w:ascii="Times New Roman" w:hAnsi="Times New Roman" w:cs="Times New Roman"/>
          <w:bCs/>
          <w:color w:val="000000" w:themeColor="text1"/>
          <w:sz w:val="28"/>
          <w:szCs w:val="28"/>
        </w:rPr>
        <w:t xml:space="preserve">, 2007. - 412 </w:t>
      </w:r>
      <w:r w:rsidR="007217FF" w:rsidRPr="00E3433E">
        <w:rPr>
          <w:rFonts w:ascii="Times New Roman" w:hAnsi="Times New Roman" w:cs="Times New Roman"/>
          <w:bCs/>
          <w:color w:val="000000" w:themeColor="text1"/>
          <w:sz w:val="28"/>
          <w:szCs w:val="28"/>
          <w:lang w:val="en-US"/>
        </w:rPr>
        <w:t>p</w:t>
      </w:r>
      <w:r w:rsidR="007217FF" w:rsidRPr="008F37AC">
        <w:rPr>
          <w:rFonts w:ascii="Times New Roman" w:hAnsi="Times New Roman" w:cs="Times New Roman"/>
          <w:bCs/>
          <w:color w:val="000000" w:themeColor="text1"/>
          <w:sz w:val="28"/>
          <w:szCs w:val="28"/>
        </w:rPr>
        <w:t>.</w:t>
      </w:r>
    </w:p>
    <w:p w14:paraId="707A6176" w14:textId="036ECEA2" w:rsidR="007217FF" w:rsidRPr="00E3433E" w:rsidRDefault="00B62361" w:rsidP="00B62361">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184 </w:t>
      </w:r>
      <w:r w:rsidR="007217FF" w:rsidRPr="00E3433E">
        <w:rPr>
          <w:rFonts w:ascii="Times New Roman" w:hAnsi="Times New Roman" w:cs="Times New Roman"/>
          <w:bCs/>
          <w:color w:val="000000" w:themeColor="text1"/>
          <w:sz w:val="28"/>
          <w:szCs w:val="28"/>
        </w:rPr>
        <w:t xml:space="preserve">№7 Бюллетень перерабатывающей отрасли. Мировой рынок кормов [электронный ресурс]. Режим доступа: </w:t>
      </w:r>
      <w:hyperlink r:id="rId69" w:history="1">
        <w:r w:rsidR="007217FF" w:rsidRPr="00E3433E">
          <w:rPr>
            <w:rStyle w:val="a5"/>
            <w:rFonts w:ascii="Times New Roman" w:hAnsi="Times New Roman" w:cs="Times New Roman"/>
            <w:bCs/>
            <w:color w:val="000000" w:themeColor="text1"/>
            <w:sz w:val="28"/>
            <w:szCs w:val="28"/>
          </w:rPr>
          <w:t>https://insightex.org/wp-content/uploads/2021/02/web-bulletin-7.pdf</w:t>
        </w:r>
      </w:hyperlink>
      <w:r w:rsidR="007217FF" w:rsidRPr="00E3433E">
        <w:rPr>
          <w:rFonts w:ascii="Times New Roman" w:hAnsi="Times New Roman" w:cs="Times New Roman"/>
          <w:bCs/>
          <w:color w:val="000000" w:themeColor="text1"/>
          <w:sz w:val="28"/>
          <w:szCs w:val="28"/>
        </w:rPr>
        <w:t xml:space="preserve"> (дата обращения: 13.12.2024).</w:t>
      </w:r>
    </w:p>
    <w:p w14:paraId="21F9EFE5" w14:textId="49EE0A7B" w:rsidR="007217FF" w:rsidRPr="00E3433E" w:rsidRDefault="00B946C5" w:rsidP="00B946C5">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185 </w:t>
      </w:r>
      <w:proofErr w:type="spellStart"/>
      <w:r w:rsidR="007217FF" w:rsidRPr="00E3433E">
        <w:rPr>
          <w:rFonts w:ascii="Times New Roman" w:hAnsi="Times New Roman" w:cs="Times New Roman"/>
          <w:bCs/>
          <w:color w:val="000000" w:themeColor="text1"/>
          <w:sz w:val="28"/>
          <w:szCs w:val="28"/>
        </w:rPr>
        <w:t>Нусинов</w:t>
      </w:r>
      <w:proofErr w:type="spellEnd"/>
      <w:r w:rsidR="007217FF" w:rsidRPr="00E3433E">
        <w:rPr>
          <w:rFonts w:ascii="Times New Roman" w:hAnsi="Times New Roman" w:cs="Times New Roman"/>
          <w:bCs/>
          <w:color w:val="000000" w:themeColor="text1"/>
          <w:sz w:val="28"/>
          <w:szCs w:val="28"/>
        </w:rPr>
        <w:t xml:space="preserve"> В.М. Опыт организации управления корпоративными образованиями за рубежом // Инновационная экономика: информация, аналитика, прогнозы. - 2013. - № 3. - </w:t>
      </w:r>
      <w:r w:rsidR="007217FF" w:rsidRPr="00E3433E">
        <w:rPr>
          <w:rFonts w:ascii="Times New Roman" w:hAnsi="Times New Roman" w:cs="Times New Roman"/>
          <w:bCs/>
          <w:color w:val="000000" w:themeColor="text1"/>
          <w:sz w:val="28"/>
          <w:szCs w:val="28"/>
          <w:lang w:val="en-US"/>
        </w:rPr>
        <w:t>C</w:t>
      </w:r>
      <w:r w:rsidR="007217FF" w:rsidRPr="00E3433E">
        <w:rPr>
          <w:rFonts w:ascii="Times New Roman" w:hAnsi="Times New Roman" w:cs="Times New Roman"/>
          <w:bCs/>
          <w:color w:val="000000" w:themeColor="text1"/>
          <w:sz w:val="28"/>
          <w:szCs w:val="28"/>
        </w:rPr>
        <w:t>. 31-32.</w:t>
      </w:r>
    </w:p>
    <w:p w14:paraId="0C74D99E" w14:textId="168ADDFA" w:rsidR="007217FF" w:rsidRPr="00E3433E" w:rsidRDefault="00E97CE1" w:rsidP="00E97CE1">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186 </w:t>
      </w:r>
      <w:r w:rsidR="007217FF" w:rsidRPr="00E3433E">
        <w:rPr>
          <w:rFonts w:ascii="Times New Roman" w:hAnsi="Times New Roman" w:cs="Times New Roman"/>
          <w:bCs/>
          <w:color w:val="000000" w:themeColor="text1"/>
          <w:sz w:val="28"/>
          <w:szCs w:val="28"/>
          <w:lang w:val="en-US"/>
        </w:rPr>
        <w:t xml:space="preserve">Zelenska K. Grain subsidies in Ukraine: the role of WTO law and the EU-Ukraine Association Agreement. – Boston: Brill </w:t>
      </w:r>
      <w:proofErr w:type="spellStart"/>
      <w:r w:rsidR="007217FF" w:rsidRPr="00E3433E">
        <w:rPr>
          <w:rFonts w:ascii="Times New Roman" w:hAnsi="Times New Roman" w:cs="Times New Roman"/>
          <w:bCs/>
          <w:color w:val="000000" w:themeColor="text1"/>
          <w:sz w:val="28"/>
          <w:szCs w:val="28"/>
          <w:lang w:val="en-US"/>
        </w:rPr>
        <w:t>Nijhoff</w:t>
      </w:r>
      <w:proofErr w:type="spellEnd"/>
      <w:r w:rsidR="007217FF" w:rsidRPr="00E3433E">
        <w:rPr>
          <w:rFonts w:ascii="Times New Roman" w:hAnsi="Times New Roman" w:cs="Times New Roman"/>
          <w:bCs/>
          <w:color w:val="000000" w:themeColor="text1"/>
          <w:sz w:val="28"/>
          <w:szCs w:val="28"/>
          <w:lang w:val="en-US"/>
        </w:rPr>
        <w:t>, 2018. - Vol. 16. – 459 p.</w:t>
      </w:r>
    </w:p>
    <w:p w14:paraId="79CD496D" w14:textId="290B95BA" w:rsidR="007217FF" w:rsidRPr="00E3433E" w:rsidRDefault="003A484E" w:rsidP="003A484E">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187 </w:t>
      </w:r>
      <w:r w:rsidR="007217FF" w:rsidRPr="00E3433E">
        <w:rPr>
          <w:rFonts w:ascii="Times New Roman" w:hAnsi="Times New Roman" w:cs="Times New Roman"/>
          <w:bCs/>
          <w:color w:val="000000" w:themeColor="text1"/>
          <w:sz w:val="28"/>
          <w:szCs w:val="28"/>
          <w:lang w:val="en-US"/>
        </w:rPr>
        <w:t xml:space="preserve">Regulation (EU) 2021/2117 of the European Parliament and of the Council of 2 December 2021 amending Regulations (EU) No 1308/2013 establishing a common </w:t>
      </w:r>
      <w:proofErr w:type="spellStart"/>
      <w:r w:rsidR="007217FF" w:rsidRPr="00E3433E">
        <w:rPr>
          <w:rFonts w:ascii="Times New Roman" w:hAnsi="Times New Roman" w:cs="Times New Roman"/>
          <w:bCs/>
          <w:color w:val="000000" w:themeColor="text1"/>
          <w:sz w:val="28"/>
          <w:szCs w:val="28"/>
          <w:lang w:val="en-US"/>
        </w:rPr>
        <w:t>organisation</w:t>
      </w:r>
      <w:proofErr w:type="spellEnd"/>
      <w:r w:rsidR="007217FF" w:rsidRPr="00E3433E">
        <w:rPr>
          <w:rFonts w:ascii="Times New Roman" w:hAnsi="Times New Roman" w:cs="Times New Roman"/>
          <w:bCs/>
          <w:color w:val="000000" w:themeColor="text1"/>
          <w:sz w:val="28"/>
          <w:szCs w:val="28"/>
          <w:lang w:val="en-US"/>
        </w:rPr>
        <w:t xml:space="preserve"> of the markets in agricultural products [electronic resource]. Access mode: </w:t>
      </w:r>
      <w:hyperlink r:id="rId70" w:history="1">
        <w:r w:rsidR="007217FF" w:rsidRPr="00E3433E">
          <w:rPr>
            <w:rStyle w:val="a5"/>
            <w:rFonts w:ascii="Times New Roman" w:hAnsi="Times New Roman" w:cs="Times New Roman"/>
            <w:bCs/>
            <w:color w:val="000000" w:themeColor="text1"/>
            <w:sz w:val="28"/>
            <w:szCs w:val="28"/>
            <w:lang w:val="en-US"/>
          </w:rPr>
          <w:t>https://eur-lex.europa.eu/legal-content/EN/TXT/?uri=uriserv:OJ.L_.2021.435.01.0262.01.ENG</w:t>
        </w:r>
      </w:hyperlink>
      <w:r w:rsidR="007217FF" w:rsidRPr="00E3433E">
        <w:rPr>
          <w:rFonts w:ascii="Times New Roman" w:hAnsi="Times New Roman" w:cs="Times New Roman"/>
          <w:bCs/>
          <w:color w:val="000000" w:themeColor="text1"/>
          <w:sz w:val="28"/>
          <w:szCs w:val="28"/>
          <w:lang w:val="en-US"/>
        </w:rPr>
        <w:t xml:space="preserve"> (date of the application: 14.12.2024).</w:t>
      </w:r>
    </w:p>
    <w:p w14:paraId="5386E24B" w14:textId="77F72AD4" w:rsidR="007217FF" w:rsidRPr="00E3433E" w:rsidRDefault="00670A6A" w:rsidP="00670A6A">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188 </w:t>
      </w:r>
      <w:r w:rsidR="007217FF" w:rsidRPr="00E3433E">
        <w:rPr>
          <w:rFonts w:ascii="Times New Roman" w:hAnsi="Times New Roman" w:cs="Times New Roman"/>
          <w:bCs/>
          <w:color w:val="000000" w:themeColor="text1"/>
          <w:sz w:val="28"/>
          <w:szCs w:val="28"/>
          <w:lang w:val="en-US"/>
        </w:rPr>
        <w:t xml:space="preserve">Regulation (EU) № 642/2010 of 20 July 2010 on rules of application (cereal sector import duties) for Council Regulation (EC) № 1234/2007 (codification) [electronic resource]. Access mode: </w:t>
      </w:r>
      <w:hyperlink r:id="rId71" w:history="1">
        <w:r w:rsidR="007217FF" w:rsidRPr="00E3433E">
          <w:rPr>
            <w:rStyle w:val="a5"/>
            <w:rFonts w:ascii="Times New Roman" w:hAnsi="Times New Roman" w:cs="Times New Roman"/>
            <w:bCs/>
            <w:color w:val="000000" w:themeColor="text1"/>
            <w:sz w:val="28"/>
            <w:szCs w:val="28"/>
            <w:lang w:val="en-US"/>
          </w:rPr>
          <w:t>https://eur-lex.europa.eu/eli/reg/2010/642/oj</w:t>
        </w:r>
      </w:hyperlink>
      <w:r w:rsidR="007217FF" w:rsidRPr="00E3433E">
        <w:rPr>
          <w:rFonts w:ascii="Times New Roman" w:hAnsi="Times New Roman" w:cs="Times New Roman"/>
          <w:bCs/>
          <w:color w:val="000000" w:themeColor="text1"/>
          <w:sz w:val="28"/>
          <w:szCs w:val="28"/>
          <w:lang w:val="en-US"/>
        </w:rPr>
        <w:t xml:space="preserve"> (date of the application: 15.12.2024).</w:t>
      </w:r>
    </w:p>
    <w:p w14:paraId="78A42F49" w14:textId="6E687C46" w:rsidR="007217FF" w:rsidRPr="00E3433E" w:rsidRDefault="00C81B2D" w:rsidP="00C81B2D">
      <w:pPr>
        <w:ind w:firstLine="720"/>
        <w:jc w:val="both"/>
        <w:rPr>
          <w:rFonts w:ascii="Times New Roman" w:hAnsi="Times New Roman" w:cs="Times New Roman"/>
          <w:bCs/>
          <w:color w:val="000000" w:themeColor="text1"/>
          <w:sz w:val="28"/>
          <w:szCs w:val="28"/>
          <w:lang w:val="en-US"/>
        </w:rPr>
      </w:pPr>
      <w:r w:rsidRPr="00E3433E">
        <w:rPr>
          <w:rFonts w:ascii="Times New Roman" w:hAnsi="Times New Roman" w:cs="Times New Roman"/>
          <w:bCs/>
          <w:color w:val="000000" w:themeColor="text1"/>
          <w:sz w:val="28"/>
          <w:szCs w:val="28"/>
          <w:lang w:val="en-US"/>
        </w:rPr>
        <w:t xml:space="preserve">189 </w:t>
      </w:r>
      <w:r w:rsidR="007217FF" w:rsidRPr="00E3433E">
        <w:rPr>
          <w:rFonts w:ascii="Times New Roman" w:hAnsi="Times New Roman" w:cs="Times New Roman"/>
          <w:bCs/>
          <w:color w:val="000000" w:themeColor="text1"/>
          <w:sz w:val="28"/>
          <w:szCs w:val="28"/>
          <w:lang w:val="en-US"/>
        </w:rPr>
        <w:t xml:space="preserve">Commission Delegated Regulation (EU) 2023/2835 of 10 October 2023 supplementing Regulation (EU) № 1308/2013 of the European Parliament and of the </w:t>
      </w:r>
      <w:r w:rsidR="007217FF" w:rsidRPr="00E3433E">
        <w:rPr>
          <w:rFonts w:ascii="Times New Roman" w:hAnsi="Times New Roman" w:cs="Times New Roman"/>
          <w:bCs/>
          <w:color w:val="000000" w:themeColor="text1"/>
          <w:sz w:val="28"/>
          <w:szCs w:val="28"/>
          <w:lang w:val="en-US"/>
        </w:rPr>
        <w:lastRenderedPageBreak/>
        <w:t xml:space="preserve">Council as regards rules on import in the sectors of rice, cereals, sugar and hops [electronic resource]. Access mode: </w:t>
      </w:r>
      <w:hyperlink r:id="rId72" w:history="1">
        <w:r w:rsidR="007217FF" w:rsidRPr="00E3433E">
          <w:rPr>
            <w:rStyle w:val="a5"/>
            <w:rFonts w:ascii="Times New Roman" w:hAnsi="Times New Roman" w:cs="Times New Roman"/>
            <w:bCs/>
            <w:color w:val="000000" w:themeColor="text1"/>
            <w:sz w:val="28"/>
            <w:szCs w:val="28"/>
            <w:lang w:val="en-US"/>
          </w:rPr>
          <w:t>https://eur-lex.europa.eu/legal-content/EN/TXT/?uri=OJ%3AL_202302835</w:t>
        </w:r>
      </w:hyperlink>
      <w:r w:rsidR="007217FF" w:rsidRPr="00E3433E">
        <w:rPr>
          <w:rFonts w:ascii="Times New Roman" w:hAnsi="Times New Roman" w:cs="Times New Roman"/>
          <w:bCs/>
          <w:color w:val="000000" w:themeColor="text1"/>
          <w:sz w:val="28"/>
          <w:szCs w:val="28"/>
          <w:lang w:val="en-US"/>
        </w:rPr>
        <w:t xml:space="preserve"> (date of the application: 15.12.2024).</w:t>
      </w:r>
    </w:p>
    <w:p w14:paraId="4DB6EDC4" w14:textId="30962C86" w:rsidR="007217FF" w:rsidRPr="00E3433E" w:rsidRDefault="0089387C" w:rsidP="0089387C">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190 </w:t>
      </w:r>
      <w:r w:rsidR="007217FF" w:rsidRPr="00E3433E">
        <w:rPr>
          <w:rFonts w:ascii="Times New Roman" w:hAnsi="Times New Roman" w:cs="Times New Roman"/>
          <w:bCs/>
          <w:color w:val="000000" w:themeColor="text1"/>
          <w:sz w:val="28"/>
          <w:szCs w:val="28"/>
        </w:rPr>
        <w:t>Котов Р.М. Сравнительная характеристика систем государственного регулирования и поддержки сельского хозяйства в зарубежных странах // Сборник научных трудов НГТУ. - 2007. - № 3 (49). - С. 113-118.</w:t>
      </w:r>
    </w:p>
    <w:p w14:paraId="7DCC67C5" w14:textId="67A2FED7" w:rsidR="007217FF" w:rsidRPr="00E3433E" w:rsidRDefault="0089387C" w:rsidP="0089387C">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color w:val="000000" w:themeColor="text1"/>
          <w:sz w:val="28"/>
          <w:szCs w:val="28"/>
        </w:rPr>
        <w:t xml:space="preserve">191 </w:t>
      </w:r>
      <w:r w:rsidR="007217FF" w:rsidRPr="00E3433E">
        <w:rPr>
          <w:rFonts w:ascii="Times New Roman" w:hAnsi="Times New Roman" w:cs="Times New Roman"/>
          <w:color w:val="000000" w:themeColor="text1"/>
          <w:sz w:val="28"/>
          <w:szCs w:val="28"/>
        </w:rPr>
        <w:t>Акимова Ю.А., Кочеткова С.А. Европейский опыт регулирования развития аграрной сферы экономики // Международный журнал прикладных и фундаментальных исследований. - 2015. - № 12-7. - С. 1261-1265</w:t>
      </w:r>
      <w:r w:rsidR="007217FF" w:rsidRPr="00E3433E">
        <w:rPr>
          <w:rFonts w:ascii="Times New Roman" w:hAnsi="Times New Roman" w:cs="Times New Roman"/>
          <w:bCs/>
          <w:color w:val="000000" w:themeColor="text1"/>
          <w:sz w:val="28"/>
          <w:szCs w:val="28"/>
        </w:rPr>
        <w:t>.].</w:t>
      </w:r>
    </w:p>
    <w:p w14:paraId="25B5DC2A" w14:textId="270EB850" w:rsidR="007217FF" w:rsidRPr="00E3433E" w:rsidRDefault="00554AF2" w:rsidP="00554AF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192 </w:t>
      </w:r>
      <w:r w:rsidR="007217FF" w:rsidRPr="00E3433E">
        <w:rPr>
          <w:rFonts w:ascii="Times New Roman" w:hAnsi="Times New Roman" w:cs="Times New Roman"/>
          <w:bCs/>
          <w:color w:val="000000" w:themeColor="text1"/>
          <w:sz w:val="28"/>
          <w:szCs w:val="28"/>
        </w:rPr>
        <w:t>Винокуров Е.Ю., Либман А. Евразийская континентальная интеграция //Винокуров, А. Либман – Санкт-Петербург: ЕАБР, 2012. – 224 с.</w:t>
      </w:r>
    </w:p>
    <w:p w14:paraId="4CCC0ACD" w14:textId="6534A811" w:rsidR="007217FF" w:rsidRPr="00E3433E" w:rsidRDefault="005B40A0" w:rsidP="005B40A0">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193 </w:t>
      </w:r>
      <w:r w:rsidR="007217FF" w:rsidRPr="00E3433E">
        <w:rPr>
          <w:rFonts w:ascii="Times New Roman" w:hAnsi="Times New Roman" w:cs="Times New Roman"/>
          <w:bCs/>
          <w:color w:val="000000" w:themeColor="text1"/>
          <w:sz w:val="28"/>
          <w:szCs w:val="28"/>
        </w:rPr>
        <w:t>Алибеков С.Т. Таможенный кодекс Казахстана: реальные шаги к гармонизации законодательств в ЕврАзЭС // Московский журнал международного права. – 2003. – №. 4. – С. 117-122.</w:t>
      </w:r>
    </w:p>
    <w:p w14:paraId="4AC7489E" w14:textId="71A89253" w:rsidR="007217FF" w:rsidRPr="00E3433E" w:rsidRDefault="00C47640" w:rsidP="00C47640">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194 </w:t>
      </w:r>
      <w:r w:rsidR="007217FF" w:rsidRPr="00E3433E">
        <w:rPr>
          <w:rFonts w:ascii="Times New Roman" w:hAnsi="Times New Roman" w:cs="Times New Roman"/>
          <w:bCs/>
          <w:color w:val="000000" w:themeColor="text1"/>
          <w:sz w:val="28"/>
          <w:szCs w:val="28"/>
        </w:rPr>
        <w:t>Ксенофонтов М.Ю., Ползиков Д.А., Урус А.В. Сценарии развития агропродовольственного рынка ЕАЭС в долгосрочной перспективе // Проблемы прогнозирования. - 2020. - № 6 (183). - С. 154-171.</w:t>
      </w:r>
    </w:p>
    <w:p w14:paraId="5A39AFB0" w14:textId="6E6E6F85" w:rsidR="007217FF" w:rsidRPr="00E3433E" w:rsidRDefault="008813DC" w:rsidP="008813DC">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195 </w:t>
      </w:r>
      <w:proofErr w:type="spellStart"/>
      <w:r w:rsidR="007217FF" w:rsidRPr="00E3433E">
        <w:rPr>
          <w:rFonts w:ascii="Times New Roman" w:hAnsi="Times New Roman" w:cs="Times New Roman"/>
          <w:bCs/>
          <w:color w:val="000000" w:themeColor="text1"/>
          <w:sz w:val="28"/>
          <w:szCs w:val="28"/>
        </w:rPr>
        <w:t>Кульчикова</w:t>
      </w:r>
      <w:proofErr w:type="spellEnd"/>
      <w:r w:rsidR="007217FF" w:rsidRPr="00E3433E">
        <w:rPr>
          <w:rFonts w:ascii="Times New Roman" w:hAnsi="Times New Roman" w:cs="Times New Roman"/>
          <w:bCs/>
          <w:color w:val="000000" w:themeColor="text1"/>
          <w:sz w:val="28"/>
          <w:szCs w:val="28"/>
        </w:rPr>
        <w:t xml:space="preserve"> Ж.Т. Развитие и функционирование рынка зерна - необходимое условие обеспечения продовольственной безопасности государств–членов ЕАЭС // Проблемы управления в социально-экономических системах: теория, методология, практика. - Чебоксары: Издательский дом «Среда», 2019. - С. 156-168.</w:t>
      </w:r>
    </w:p>
    <w:p w14:paraId="7215C80E" w14:textId="07009B6F" w:rsidR="007217FF" w:rsidRPr="00E3433E" w:rsidRDefault="00901DBB" w:rsidP="00901DBB">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196 </w:t>
      </w:r>
      <w:r w:rsidR="007217FF" w:rsidRPr="00E3433E">
        <w:rPr>
          <w:rFonts w:ascii="Times New Roman" w:hAnsi="Times New Roman" w:cs="Times New Roman"/>
          <w:bCs/>
          <w:color w:val="000000" w:themeColor="text1"/>
          <w:sz w:val="28"/>
          <w:szCs w:val="28"/>
        </w:rPr>
        <w:t xml:space="preserve">Алтухов А.И., Асмус О.В., </w:t>
      </w:r>
      <w:proofErr w:type="spellStart"/>
      <w:r w:rsidR="007217FF" w:rsidRPr="00E3433E">
        <w:rPr>
          <w:rFonts w:ascii="Times New Roman" w:hAnsi="Times New Roman" w:cs="Times New Roman"/>
          <w:bCs/>
          <w:color w:val="000000" w:themeColor="text1"/>
          <w:sz w:val="28"/>
          <w:szCs w:val="28"/>
        </w:rPr>
        <w:t>Винничек</w:t>
      </w:r>
      <w:proofErr w:type="spellEnd"/>
      <w:r w:rsidR="007217FF" w:rsidRPr="00E3433E">
        <w:rPr>
          <w:rFonts w:ascii="Times New Roman" w:hAnsi="Times New Roman" w:cs="Times New Roman"/>
          <w:bCs/>
          <w:color w:val="000000" w:themeColor="text1"/>
          <w:sz w:val="28"/>
          <w:szCs w:val="28"/>
        </w:rPr>
        <w:t xml:space="preserve"> Л.Б., Силаева Л.П., Стадник А.Т., Асмус Т.Ю., </w:t>
      </w:r>
      <w:proofErr w:type="spellStart"/>
      <w:r w:rsidR="007217FF" w:rsidRPr="00E3433E">
        <w:rPr>
          <w:rFonts w:ascii="Times New Roman" w:hAnsi="Times New Roman" w:cs="Times New Roman"/>
          <w:bCs/>
          <w:color w:val="000000" w:themeColor="text1"/>
          <w:sz w:val="28"/>
          <w:szCs w:val="28"/>
        </w:rPr>
        <w:t>Воловая</w:t>
      </w:r>
      <w:proofErr w:type="spellEnd"/>
      <w:r w:rsidR="007217FF" w:rsidRPr="00E3433E">
        <w:rPr>
          <w:rFonts w:ascii="Times New Roman" w:hAnsi="Times New Roman" w:cs="Times New Roman"/>
          <w:bCs/>
          <w:color w:val="000000" w:themeColor="text1"/>
          <w:sz w:val="28"/>
          <w:szCs w:val="28"/>
        </w:rPr>
        <w:t xml:space="preserve"> Е.В., Жукова О.И., Афанасьев Е.В., </w:t>
      </w:r>
      <w:proofErr w:type="spellStart"/>
      <w:r w:rsidR="007217FF" w:rsidRPr="00E3433E">
        <w:rPr>
          <w:rFonts w:ascii="Times New Roman" w:hAnsi="Times New Roman" w:cs="Times New Roman"/>
          <w:bCs/>
          <w:color w:val="000000" w:themeColor="text1"/>
          <w:sz w:val="28"/>
          <w:szCs w:val="28"/>
        </w:rPr>
        <w:t>Головотюк</w:t>
      </w:r>
      <w:proofErr w:type="spellEnd"/>
      <w:r w:rsidR="007217FF" w:rsidRPr="00E3433E">
        <w:rPr>
          <w:rFonts w:ascii="Times New Roman" w:hAnsi="Times New Roman" w:cs="Times New Roman"/>
          <w:bCs/>
          <w:color w:val="000000" w:themeColor="text1"/>
          <w:sz w:val="28"/>
          <w:szCs w:val="28"/>
        </w:rPr>
        <w:t xml:space="preserve"> С.М., </w:t>
      </w:r>
      <w:proofErr w:type="spellStart"/>
      <w:r w:rsidR="007217FF" w:rsidRPr="00E3433E">
        <w:rPr>
          <w:rFonts w:ascii="Times New Roman" w:hAnsi="Times New Roman" w:cs="Times New Roman"/>
          <w:bCs/>
          <w:color w:val="000000" w:themeColor="text1"/>
          <w:sz w:val="28"/>
          <w:szCs w:val="28"/>
        </w:rPr>
        <w:t>Завгороднева</w:t>
      </w:r>
      <w:proofErr w:type="spellEnd"/>
      <w:r w:rsidR="007217FF" w:rsidRPr="00E3433E">
        <w:rPr>
          <w:rFonts w:ascii="Times New Roman" w:hAnsi="Times New Roman" w:cs="Times New Roman"/>
          <w:bCs/>
          <w:color w:val="000000" w:themeColor="text1"/>
          <w:sz w:val="28"/>
          <w:szCs w:val="28"/>
        </w:rPr>
        <w:t xml:space="preserve"> О.В., Измайлова С.А., Иванов А.А.3, Кириллов С.Л., Кузьменкова В.Д., Петрова Н.И., Петрова И.Ф., Солнцева О.В., Малых Н.И., Рудой Е.В., Шелковников С.А., Яшина М.Л., Абакумов И.Б., Баринова Е.В., Бойко С.В., Галант С.С., Горшенин В.И., Дементьева Ю.М., Жуков А.С., </w:t>
      </w:r>
      <w:proofErr w:type="spellStart"/>
      <w:r w:rsidR="007217FF" w:rsidRPr="00E3433E">
        <w:rPr>
          <w:rFonts w:ascii="Times New Roman" w:hAnsi="Times New Roman" w:cs="Times New Roman"/>
          <w:bCs/>
          <w:color w:val="000000" w:themeColor="text1"/>
          <w:sz w:val="28"/>
          <w:szCs w:val="28"/>
        </w:rPr>
        <w:t>Заузолкова</w:t>
      </w:r>
      <w:proofErr w:type="spellEnd"/>
      <w:r w:rsidR="007217FF" w:rsidRPr="00E3433E">
        <w:rPr>
          <w:rFonts w:ascii="Times New Roman" w:hAnsi="Times New Roman" w:cs="Times New Roman"/>
          <w:bCs/>
          <w:color w:val="000000" w:themeColor="text1"/>
          <w:sz w:val="28"/>
          <w:szCs w:val="28"/>
        </w:rPr>
        <w:t xml:space="preserve"> Е.Н., </w:t>
      </w:r>
      <w:proofErr w:type="spellStart"/>
      <w:r w:rsidR="007217FF" w:rsidRPr="00E3433E">
        <w:rPr>
          <w:rFonts w:ascii="Times New Roman" w:hAnsi="Times New Roman" w:cs="Times New Roman"/>
          <w:bCs/>
          <w:color w:val="000000" w:themeColor="text1"/>
          <w:sz w:val="28"/>
          <w:szCs w:val="28"/>
        </w:rPr>
        <w:t>Зонтова</w:t>
      </w:r>
      <w:proofErr w:type="spellEnd"/>
      <w:r w:rsidR="007217FF" w:rsidRPr="00E3433E">
        <w:rPr>
          <w:rFonts w:ascii="Times New Roman" w:hAnsi="Times New Roman" w:cs="Times New Roman"/>
          <w:bCs/>
          <w:color w:val="000000" w:themeColor="text1"/>
          <w:sz w:val="28"/>
          <w:szCs w:val="28"/>
        </w:rPr>
        <w:t xml:space="preserve"> Н., Касумова Р.Х., Кузьмина И.А., </w:t>
      </w:r>
      <w:proofErr w:type="spellStart"/>
      <w:r w:rsidR="007217FF" w:rsidRPr="00E3433E">
        <w:rPr>
          <w:rFonts w:ascii="Times New Roman" w:hAnsi="Times New Roman" w:cs="Times New Roman"/>
          <w:bCs/>
          <w:color w:val="000000" w:themeColor="text1"/>
          <w:sz w:val="28"/>
          <w:szCs w:val="28"/>
        </w:rPr>
        <w:t>Купырева</w:t>
      </w:r>
      <w:proofErr w:type="spellEnd"/>
      <w:r w:rsidR="007217FF" w:rsidRPr="00E3433E">
        <w:rPr>
          <w:rFonts w:ascii="Times New Roman" w:hAnsi="Times New Roman" w:cs="Times New Roman"/>
          <w:bCs/>
          <w:color w:val="000000" w:themeColor="text1"/>
          <w:sz w:val="28"/>
          <w:szCs w:val="28"/>
        </w:rPr>
        <w:t xml:space="preserve"> Л.В., Минаева О.А., Полякова О.Е., Степанов А.С., Тишкова О.В., Филичкин А.А., </w:t>
      </w:r>
      <w:proofErr w:type="spellStart"/>
      <w:r w:rsidR="007217FF" w:rsidRPr="00E3433E">
        <w:rPr>
          <w:rFonts w:ascii="Times New Roman" w:hAnsi="Times New Roman" w:cs="Times New Roman"/>
          <w:bCs/>
          <w:color w:val="000000" w:themeColor="text1"/>
          <w:sz w:val="28"/>
          <w:szCs w:val="28"/>
        </w:rPr>
        <w:t>Шерудило</w:t>
      </w:r>
      <w:proofErr w:type="spellEnd"/>
      <w:r w:rsidR="007217FF" w:rsidRPr="00E3433E">
        <w:rPr>
          <w:rFonts w:ascii="Times New Roman" w:hAnsi="Times New Roman" w:cs="Times New Roman"/>
          <w:bCs/>
          <w:color w:val="000000" w:themeColor="text1"/>
          <w:sz w:val="28"/>
          <w:szCs w:val="28"/>
        </w:rPr>
        <w:t xml:space="preserve"> Е.А. Концептуальные основы размещения и специализации агропромышленного производства. - М: Ульяновский государственный технический университет, 2010. - 104 с.</w:t>
      </w:r>
    </w:p>
    <w:p w14:paraId="48A8A81D" w14:textId="359100D2" w:rsidR="007217FF" w:rsidRPr="00E3433E" w:rsidRDefault="006F27F3" w:rsidP="006F27F3">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197 </w:t>
      </w:r>
      <w:r w:rsidR="007217FF" w:rsidRPr="00E3433E">
        <w:rPr>
          <w:rFonts w:ascii="Times New Roman" w:hAnsi="Times New Roman" w:cs="Times New Roman"/>
          <w:color w:val="000000" w:themeColor="text1"/>
          <w:sz w:val="28"/>
          <w:szCs w:val="28"/>
        </w:rPr>
        <w:t>Махотина И.А., Агапкин А.М., Гончаренко О.А., Райкова Е.Ю. Рынок зерна и его роль в обеспечении национальной безопасности России // Национальная безопасность/</w:t>
      </w:r>
      <w:r w:rsidR="007217FF" w:rsidRPr="00E3433E">
        <w:rPr>
          <w:rFonts w:ascii="Times New Roman" w:hAnsi="Times New Roman" w:cs="Times New Roman"/>
          <w:color w:val="000000" w:themeColor="text1"/>
          <w:sz w:val="28"/>
          <w:szCs w:val="28"/>
          <w:lang w:val="en-US"/>
        </w:rPr>
        <w:t>nota</w:t>
      </w:r>
      <w:r w:rsidR="007217FF" w:rsidRPr="00E3433E">
        <w:rPr>
          <w:rFonts w:ascii="Times New Roman" w:hAnsi="Times New Roman" w:cs="Times New Roman"/>
          <w:color w:val="000000" w:themeColor="text1"/>
          <w:sz w:val="28"/>
          <w:szCs w:val="28"/>
        </w:rPr>
        <w:t xml:space="preserve"> </w:t>
      </w:r>
      <w:r w:rsidR="007217FF" w:rsidRPr="00E3433E">
        <w:rPr>
          <w:rFonts w:ascii="Times New Roman" w:hAnsi="Times New Roman" w:cs="Times New Roman"/>
          <w:color w:val="000000" w:themeColor="text1"/>
          <w:sz w:val="28"/>
          <w:szCs w:val="28"/>
          <w:lang w:val="en-US"/>
        </w:rPr>
        <w:t>bene</w:t>
      </w:r>
      <w:r w:rsidR="007217FF" w:rsidRPr="00E3433E">
        <w:rPr>
          <w:rFonts w:ascii="Times New Roman" w:hAnsi="Times New Roman" w:cs="Times New Roman"/>
          <w:color w:val="000000" w:themeColor="text1"/>
          <w:sz w:val="28"/>
          <w:szCs w:val="28"/>
        </w:rPr>
        <w:t>. - 2022. - № 6. - С. 121-134.</w:t>
      </w:r>
    </w:p>
    <w:p w14:paraId="09463116" w14:textId="0BFA32F8" w:rsidR="007217FF" w:rsidRPr="00E3433E" w:rsidRDefault="008542EE" w:rsidP="008542EE">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198 </w:t>
      </w:r>
      <w:r w:rsidR="007217FF" w:rsidRPr="00E3433E">
        <w:rPr>
          <w:rFonts w:ascii="Times New Roman" w:hAnsi="Times New Roman" w:cs="Times New Roman"/>
          <w:bCs/>
          <w:color w:val="000000" w:themeColor="text1"/>
          <w:sz w:val="28"/>
          <w:szCs w:val="28"/>
        </w:rPr>
        <w:t xml:space="preserve">Зерновые «войны»: как уберечь рынок Казахстана от давления российской пшеницы и муки? [электронный ресурс]. Режим доступа: </w:t>
      </w:r>
      <w:hyperlink r:id="rId73" w:history="1">
        <w:r w:rsidR="007217FF" w:rsidRPr="00E3433E">
          <w:rPr>
            <w:rStyle w:val="a5"/>
            <w:rFonts w:ascii="Times New Roman" w:hAnsi="Times New Roman" w:cs="Times New Roman"/>
            <w:color w:val="000000" w:themeColor="text1"/>
            <w:sz w:val="28"/>
            <w:szCs w:val="28"/>
          </w:rPr>
          <w:t>https://www.apk-inform.com/ru/exclusive/topic/1532310</w:t>
        </w:r>
      </w:hyperlink>
      <w:r w:rsidR="007217FF" w:rsidRPr="00E3433E">
        <w:rPr>
          <w:rFonts w:ascii="Times New Roman" w:hAnsi="Times New Roman" w:cs="Times New Roman"/>
          <w:bCs/>
          <w:color w:val="000000" w:themeColor="text1"/>
          <w:sz w:val="28"/>
          <w:szCs w:val="28"/>
        </w:rPr>
        <w:t xml:space="preserve"> (дата обращения: 21.12.2024).</w:t>
      </w:r>
    </w:p>
    <w:p w14:paraId="64D5D695" w14:textId="7BF19B53" w:rsidR="007217FF" w:rsidRPr="00E3433E" w:rsidRDefault="00A54188" w:rsidP="00A54188">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color w:val="000000" w:themeColor="text1"/>
          <w:sz w:val="28"/>
          <w:szCs w:val="28"/>
        </w:rPr>
        <w:t xml:space="preserve">199 </w:t>
      </w:r>
      <w:r w:rsidR="007217FF" w:rsidRPr="00E3433E">
        <w:rPr>
          <w:rFonts w:ascii="Times New Roman" w:hAnsi="Times New Roman" w:cs="Times New Roman"/>
          <w:color w:val="000000" w:themeColor="text1"/>
          <w:sz w:val="28"/>
          <w:szCs w:val="28"/>
        </w:rPr>
        <w:t>В Зерновом союзе признали угрозу роста нелегального экспорта зерна в Казахстан</w:t>
      </w:r>
      <w:r w:rsidR="007217FF" w:rsidRPr="00E3433E">
        <w:rPr>
          <w:rFonts w:ascii="Times New Roman" w:hAnsi="Times New Roman" w:cs="Times New Roman"/>
          <w:bCs/>
          <w:color w:val="000000" w:themeColor="text1"/>
          <w:sz w:val="28"/>
          <w:szCs w:val="28"/>
        </w:rPr>
        <w:t xml:space="preserve"> [электронный ресурс]. Режим доступа: </w:t>
      </w:r>
      <w:r w:rsidR="007217FF" w:rsidRPr="00E3433E">
        <w:rPr>
          <w:rFonts w:ascii="Times New Roman" w:hAnsi="Times New Roman" w:cs="Times New Roman"/>
          <w:color w:val="000000" w:themeColor="text1"/>
          <w:sz w:val="28"/>
          <w:szCs w:val="28"/>
        </w:rPr>
        <w:t>https://www.interfax.ru/russia/788809</w:t>
      </w:r>
      <w:r w:rsidR="007217FF" w:rsidRPr="00E3433E">
        <w:rPr>
          <w:rFonts w:ascii="Times New Roman" w:hAnsi="Times New Roman" w:cs="Times New Roman"/>
          <w:bCs/>
          <w:color w:val="000000" w:themeColor="text1"/>
          <w:sz w:val="28"/>
          <w:szCs w:val="28"/>
        </w:rPr>
        <w:t xml:space="preserve"> (дата обращения: 22.12.2024).</w:t>
      </w:r>
    </w:p>
    <w:p w14:paraId="7A95F7CE" w14:textId="282537AA" w:rsidR="007217FF" w:rsidRPr="00E3433E" w:rsidRDefault="001C5E52" w:rsidP="001C5E5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200 </w:t>
      </w:r>
      <w:r w:rsidR="007217FF" w:rsidRPr="00E3433E">
        <w:rPr>
          <w:rFonts w:ascii="Times New Roman" w:hAnsi="Times New Roman" w:cs="Times New Roman"/>
          <w:bCs/>
          <w:color w:val="000000" w:themeColor="text1"/>
          <w:sz w:val="28"/>
          <w:szCs w:val="28"/>
        </w:rPr>
        <w:t xml:space="preserve">Меморандум о взаимопонимании между Евразийской экономической комиссией и Международным советом по зерну [электронный ресурс]. Режим </w:t>
      </w:r>
      <w:r w:rsidR="007217FF" w:rsidRPr="00E3433E">
        <w:rPr>
          <w:rFonts w:ascii="Times New Roman" w:hAnsi="Times New Roman" w:cs="Times New Roman"/>
          <w:bCs/>
          <w:color w:val="000000" w:themeColor="text1"/>
          <w:sz w:val="28"/>
          <w:szCs w:val="28"/>
        </w:rPr>
        <w:lastRenderedPageBreak/>
        <w:t xml:space="preserve">доступа: </w:t>
      </w:r>
      <w:hyperlink r:id="rId74" w:history="1">
        <w:r w:rsidR="007217FF" w:rsidRPr="00E3433E">
          <w:rPr>
            <w:rStyle w:val="a5"/>
            <w:rFonts w:ascii="Times New Roman" w:hAnsi="Times New Roman" w:cs="Times New Roman"/>
            <w:bCs/>
            <w:color w:val="000000" w:themeColor="text1"/>
            <w:sz w:val="28"/>
            <w:szCs w:val="28"/>
          </w:rPr>
          <w:t>https://docs.eaeunion.org/docs/ru-ru/01430045/ms_08092021</w:t>
        </w:r>
      </w:hyperlink>
      <w:r w:rsidR="007217FF" w:rsidRPr="00E3433E">
        <w:rPr>
          <w:rFonts w:ascii="Times New Roman" w:hAnsi="Times New Roman" w:cs="Times New Roman"/>
          <w:bCs/>
          <w:color w:val="000000" w:themeColor="text1"/>
          <w:sz w:val="28"/>
          <w:szCs w:val="28"/>
        </w:rPr>
        <w:t xml:space="preserve"> (дата обращения: 25.12.2024).</w:t>
      </w:r>
    </w:p>
    <w:p w14:paraId="66508655" w14:textId="780A816B" w:rsidR="007217FF" w:rsidRPr="00E3433E" w:rsidRDefault="00CC43F7" w:rsidP="00CC43F7">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201 </w:t>
      </w:r>
      <w:r w:rsidR="007217FF" w:rsidRPr="00E3433E">
        <w:rPr>
          <w:rFonts w:ascii="Times New Roman" w:hAnsi="Times New Roman" w:cs="Times New Roman"/>
          <w:bCs/>
          <w:color w:val="000000" w:themeColor="text1"/>
          <w:sz w:val="28"/>
          <w:szCs w:val="28"/>
        </w:rPr>
        <w:t xml:space="preserve">Договор о Евразийском экономическом союзе 2014 г. [электронный ресурс]. Режим доступа: </w:t>
      </w:r>
      <w:hyperlink r:id="rId75" w:anchor="pos=4;-109" w:history="1">
        <w:r w:rsidR="007217FF" w:rsidRPr="00E3433E">
          <w:rPr>
            <w:rStyle w:val="a5"/>
            <w:rFonts w:ascii="Times New Roman" w:hAnsi="Times New Roman" w:cs="Times New Roman"/>
            <w:bCs/>
            <w:color w:val="000000" w:themeColor="text1"/>
            <w:sz w:val="28"/>
            <w:szCs w:val="28"/>
          </w:rPr>
          <w:t>https://online.zakon.kz/document/?doc_id=31565247&amp;pos=4;-109#pos=4;-109</w:t>
        </w:r>
      </w:hyperlink>
      <w:r w:rsidR="007217FF" w:rsidRPr="00E3433E">
        <w:rPr>
          <w:rFonts w:ascii="Times New Roman" w:hAnsi="Times New Roman" w:cs="Times New Roman"/>
          <w:bCs/>
          <w:color w:val="000000" w:themeColor="text1"/>
          <w:sz w:val="28"/>
          <w:szCs w:val="28"/>
        </w:rPr>
        <w:t xml:space="preserve"> (дата обращения: 22.12.2024.</w:t>
      </w:r>
    </w:p>
    <w:p w14:paraId="3A3E4551" w14:textId="229066A7" w:rsidR="007217FF" w:rsidRPr="00E3433E" w:rsidRDefault="00CC43F7" w:rsidP="00CC43F7">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202 </w:t>
      </w:r>
      <w:proofErr w:type="spellStart"/>
      <w:r w:rsidR="007217FF" w:rsidRPr="00E3433E">
        <w:rPr>
          <w:rFonts w:ascii="Times New Roman" w:hAnsi="Times New Roman" w:cs="Times New Roman"/>
          <w:bCs/>
          <w:color w:val="000000" w:themeColor="text1"/>
          <w:sz w:val="28"/>
          <w:szCs w:val="28"/>
        </w:rPr>
        <w:t>Баймагамбетова</w:t>
      </w:r>
      <w:proofErr w:type="spellEnd"/>
      <w:r w:rsidR="007217FF" w:rsidRPr="00E3433E">
        <w:rPr>
          <w:rFonts w:ascii="Times New Roman" w:hAnsi="Times New Roman" w:cs="Times New Roman"/>
          <w:bCs/>
          <w:color w:val="000000" w:themeColor="text1"/>
          <w:sz w:val="28"/>
          <w:szCs w:val="28"/>
        </w:rPr>
        <w:t xml:space="preserve"> З.М., Ахметова А.А. Правовое регулирование рынка зерна в Евразийском Экономическом союзе (ЕАЭС) // Журнал «Наука и жизнь Казахстана». - 2020. - № 11/1(144). - С. 52-55.</w:t>
      </w:r>
    </w:p>
    <w:p w14:paraId="01F6177C" w14:textId="320701B8"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203 </w:t>
      </w:r>
      <w:r w:rsidR="007217FF" w:rsidRPr="00E3433E">
        <w:rPr>
          <w:rFonts w:ascii="Times New Roman" w:hAnsi="Times New Roman" w:cs="Times New Roman"/>
          <w:bCs/>
          <w:color w:val="000000" w:themeColor="text1"/>
          <w:sz w:val="28"/>
          <w:szCs w:val="28"/>
        </w:rPr>
        <w:t xml:space="preserve">Шумилов В.М. Комментарий к некоторым статьям Договора о ЕАЭС в свете закономерностей экономической интеграции и опыта других интеграционных объединений // Сборник </w:t>
      </w:r>
      <w:proofErr w:type="gramStart"/>
      <w:r w:rsidR="007217FF" w:rsidRPr="00E3433E">
        <w:rPr>
          <w:rFonts w:ascii="Times New Roman" w:hAnsi="Times New Roman" w:cs="Times New Roman"/>
          <w:bCs/>
          <w:color w:val="000000" w:themeColor="text1"/>
          <w:sz w:val="28"/>
          <w:szCs w:val="28"/>
        </w:rPr>
        <w:t>докладов  IV</w:t>
      </w:r>
      <w:proofErr w:type="gramEnd"/>
      <w:r w:rsidR="007217FF" w:rsidRPr="00E3433E">
        <w:rPr>
          <w:rFonts w:ascii="Times New Roman" w:hAnsi="Times New Roman" w:cs="Times New Roman"/>
          <w:bCs/>
          <w:color w:val="000000" w:themeColor="text1"/>
          <w:sz w:val="28"/>
          <w:szCs w:val="28"/>
        </w:rPr>
        <w:t xml:space="preserve"> международного экономического форума «Евразийская экономическая перспектива». – 2016. – С. 167-172.</w:t>
      </w:r>
    </w:p>
    <w:p w14:paraId="58EFA877" w14:textId="79729DCC"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204 </w:t>
      </w:r>
      <w:r w:rsidR="007217FF" w:rsidRPr="00E3433E">
        <w:rPr>
          <w:rFonts w:ascii="Times New Roman" w:hAnsi="Times New Roman" w:cs="Times New Roman"/>
          <w:bCs/>
          <w:color w:val="000000" w:themeColor="text1"/>
          <w:sz w:val="28"/>
          <w:szCs w:val="28"/>
        </w:rPr>
        <w:t xml:space="preserve">Закон о зерновых расписках одобрили в Казахстане [электронный ресурс]. Режим доступа: </w:t>
      </w:r>
      <w:hyperlink r:id="rId76" w:history="1">
        <w:r w:rsidR="007217FF" w:rsidRPr="00E3433E">
          <w:rPr>
            <w:rStyle w:val="a5"/>
            <w:rFonts w:ascii="Times New Roman" w:hAnsi="Times New Roman" w:cs="Times New Roman"/>
            <w:bCs/>
            <w:color w:val="000000" w:themeColor="text1"/>
            <w:sz w:val="28"/>
            <w:szCs w:val="28"/>
          </w:rPr>
          <w:t>https://apk-news.kz/news/item-4714</w:t>
        </w:r>
      </w:hyperlink>
      <w:r w:rsidR="007217FF" w:rsidRPr="00E3433E">
        <w:rPr>
          <w:rFonts w:ascii="Times New Roman" w:hAnsi="Times New Roman" w:cs="Times New Roman"/>
          <w:bCs/>
          <w:color w:val="000000" w:themeColor="text1"/>
          <w:sz w:val="28"/>
          <w:szCs w:val="28"/>
        </w:rPr>
        <w:t xml:space="preserve"> (дата обращения: 24.12.2024</w:t>
      </w:r>
    </w:p>
    <w:p w14:paraId="7D1ED4D1" w14:textId="18B2916C"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205 </w:t>
      </w:r>
      <w:r w:rsidR="007217FF" w:rsidRPr="00E3433E">
        <w:rPr>
          <w:rFonts w:ascii="Times New Roman" w:hAnsi="Times New Roman" w:cs="Times New Roman"/>
          <w:bCs/>
          <w:color w:val="000000" w:themeColor="text1"/>
          <w:sz w:val="28"/>
          <w:szCs w:val="28"/>
        </w:rPr>
        <w:t xml:space="preserve">Страны Союза сделали важный шаг для развития инструментов и инфраструктуры электронной торговли сельхозпродукцией [электронный ресурс]. Режим доступа: </w:t>
      </w:r>
      <w:hyperlink r:id="rId77" w:history="1">
        <w:r w:rsidR="007217FF" w:rsidRPr="00E3433E">
          <w:rPr>
            <w:rStyle w:val="a5"/>
            <w:rFonts w:ascii="Times New Roman" w:hAnsi="Times New Roman" w:cs="Times New Roman"/>
            <w:bCs/>
            <w:color w:val="000000" w:themeColor="text1"/>
            <w:sz w:val="28"/>
            <w:szCs w:val="28"/>
          </w:rPr>
          <w:t>https://eec.eaeunion.org/news/strany-soyuza-sdelali-vazhnyy-shag-dlya-razvitiya-instrumentov-i-infrastruktury-elektronnoy-torgovli/</w:t>
        </w:r>
      </w:hyperlink>
      <w:r w:rsidR="007217FF" w:rsidRPr="00E3433E">
        <w:rPr>
          <w:rFonts w:ascii="Times New Roman" w:hAnsi="Times New Roman" w:cs="Times New Roman"/>
          <w:bCs/>
          <w:color w:val="000000" w:themeColor="text1"/>
          <w:sz w:val="28"/>
          <w:szCs w:val="28"/>
        </w:rPr>
        <w:t xml:space="preserve"> (дата обращения: 25.12.2024.</w:t>
      </w:r>
    </w:p>
    <w:p w14:paraId="22D742E0" w14:textId="67A4CB41"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206 </w:t>
      </w:r>
      <w:r w:rsidR="007217FF" w:rsidRPr="00E3433E">
        <w:rPr>
          <w:rFonts w:ascii="Times New Roman" w:hAnsi="Times New Roman" w:cs="Times New Roman"/>
          <w:bCs/>
          <w:color w:val="000000" w:themeColor="text1"/>
          <w:sz w:val="28"/>
          <w:szCs w:val="28"/>
        </w:rPr>
        <w:t xml:space="preserve">Проект Соглашения о правилах выпуска (выдачи), обращения и погашения в рамках Евразийского экономического союза складских свидетельств на сельскохозяйственную продукцию [электронный ресурс]. Режим доступа: </w:t>
      </w:r>
      <w:hyperlink r:id="rId78" w:history="1">
        <w:r w:rsidR="007217FF" w:rsidRPr="00E3433E">
          <w:rPr>
            <w:rStyle w:val="a5"/>
            <w:rFonts w:ascii="Times New Roman" w:hAnsi="Times New Roman" w:cs="Times New Roman"/>
            <w:bCs/>
            <w:color w:val="000000" w:themeColor="text1"/>
            <w:sz w:val="28"/>
            <w:szCs w:val="28"/>
          </w:rPr>
          <w:t>https://docs.eaeunion.org/pd/ru-ru/0124495/pd_11022020_att.pdf</w:t>
        </w:r>
      </w:hyperlink>
      <w:r w:rsidR="007217FF" w:rsidRPr="00E3433E">
        <w:rPr>
          <w:rFonts w:ascii="Times New Roman" w:hAnsi="Times New Roman" w:cs="Times New Roman"/>
          <w:bCs/>
          <w:color w:val="000000" w:themeColor="text1"/>
          <w:sz w:val="28"/>
          <w:szCs w:val="28"/>
        </w:rPr>
        <w:t xml:space="preserve"> (дата обращения: 25.12.2024.). </w:t>
      </w:r>
    </w:p>
    <w:p w14:paraId="372D42E6" w14:textId="2BAEF3AB"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207 </w:t>
      </w:r>
      <w:proofErr w:type="spellStart"/>
      <w:r w:rsidR="007217FF" w:rsidRPr="00E3433E">
        <w:rPr>
          <w:rFonts w:ascii="Times New Roman" w:hAnsi="Times New Roman" w:cs="Times New Roman"/>
          <w:bCs/>
          <w:color w:val="000000" w:themeColor="text1"/>
          <w:sz w:val="28"/>
          <w:szCs w:val="28"/>
        </w:rPr>
        <w:t>Жанабаева</w:t>
      </w:r>
      <w:proofErr w:type="spellEnd"/>
      <w:r w:rsidR="007217FF" w:rsidRPr="00E3433E">
        <w:rPr>
          <w:rFonts w:ascii="Times New Roman" w:hAnsi="Times New Roman" w:cs="Times New Roman"/>
          <w:bCs/>
          <w:color w:val="000000" w:themeColor="text1"/>
          <w:sz w:val="28"/>
          <w:szCs w:val="28"/>
        </w:rPr>
        <w:t xml:space="preserve"> Ж.К., </w:t>
      </w:r>
      <w:proofErr w:type="spellStart"/>
      <w:r w:rsidR="007217FF" w:rsidRPr="00E3433E">
        <w:rPr>
          <w:rFonts w:ascii="Times New Roman" w:hAnsi="Times New Roman" w:cs="Times New Roman"/>
          <w:bCs/>
          <w:color w:val="000000" w:themeColor="text1"/>
          <w:sz w:val="28"/>
          <w:szCs w:val="28"/>
        </w:rPr>
        <w:t>Мамырбаев</w:t>
      </w:r>
      <w:proofErr w:type="spellEnd"/>
      <w:r w:rsidR="007217FF" w:rsidRPr="00E3433E">
        <w:rPr>
          <w:rFonts w:ascii="Times New Roman" w:hAnsi="Times New Roman" w:cs="Times New Roman"/>
          <w:bCs/>
          <w:color w:val="000000" w:themeColor="text1"/>
          <w:sz w:val="28"/>
          <w:szCs w:val="28"/>
        </w:rPr>
        <w:t xml:space="preserve"> О. Рынок зерна и его значение в обеспечении продовольственной безопасности Казахстана // Актуальные проблемы и перспективы развития экономики: российский и зарубежный опыт. - 2019. - № 20. - С. 26-29.</w:t>
      </w:r>
    </w:p>
    <w:p w14:paraId="5E6C3BE2" w14:textId="3381F7F0"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208 </w:t>
      </w:r>
      <w:proofErr w:type="spellStart"/>
      <w:r w:rsidR="007217FF" w:rsidRPr="00E3433E">
        <w:rPr>
          <w:rFonts w:ascii="Times New Roman" w:hAnsi="Times New Roman" w:cs="Times New Roman"/>
          <w:bCs/>
          <w:color w:val="000000" w:themeColor="text1"/>
          <w:sz w:val="28"/>
          <w:szCs w:val="28"/>
        </w:rPr>
        <w:t>Бейсекова</w:t>
      </w:r>
      <w:proofErr w:type="spellEnd"/>
      <w:r w:rsidR="007217FF" w:rsidRPr="00E3433E">
        <w:rPr>
          <w:rFonts w:ascii="Times New Roman" w:hAnsi="Times New Roman" w:cs="Times New Roman"/>
          <w:bCs/>
          <w:color w:val="000000" w:themeColor="text1"/>
          <w:sz w:val="28"/>
          <w:szCs w:val="28"/>
        </w:rPr>
        <w:t xml:space="preserve"> П.Д. Функционирование </w:t>
      </w:r>
      <w:proofErr w:type="spellStart"/>
      <w:r w:rsidR="007217FF" w:rsidRPr="00E3433E">
        <w:rPr>
          <w:rFonts w:ascii="Times New Roman" w:hAnsi="Times New Roman" w:cs="Times New Roman"/>
          <w:bCs/>
          <w:color w:val="000000" w:themeColor="text1"/>
          <w:sz w:val="28"/>
          <w:szCs w:val="28"/>
        </w:rPr>
        <w:t>зернопродуктового</w:t>
      </w:r>
      <w:proofErr w:type="spellEnd"/>
      <w:r w:rsidR="007217FF" w:rsidRPr="00E3433E">
        <w:rPr>
          <w:rFonts w:ascii="Times New Roman" w:hAnsi="Times New Roman" w:cs="Times New Roman"/>
          <w:bCs/>
          <w:color w:val="000000" w:themeColor="text1"/>
          <w:sz w:val="28"/>
          <w:szCs w:val="28"/>
        </w:rPr>
        <w:t xml:space="preserve"> кластера в АПК. </w:t>
      </w:r>
      <w:proofErr w:type="spellStart"/>
      <w:r w:rsidR="007217FF" w:rsidRPr="00E3433E">
        <w:rPr>
          <w:rFonts w:ascii="Times New Roman" w:hAnsi="Times New Roman" w:cs="Times New Roman"/>
          <w:bCs/>
          <w:color w:val="000000" w:themeColor="text1"/>
          <w:sz w:val="28"/>
          <w:szCs w:val="28"/>
        </w:rPr>
        <w:t>Дис</w:t>
      </w:r>
      <w:proofErr w:type="spellEnd"/>
      <w:r w:rsidR="007217FF" w:rsidRPr="00E3433E">
        <w:rPr>
          <w:rFonts w:ascii="Times New Roman" w:hAnsi="Times New Roman" w:cs="Times New Roman"/>
          <w:bCs/>
          <w:color w:val="000000" w:themeColor="text1"/>
          <w:sz w:val="28"/>
          <w:szCs w:val="28"/>
        </w:rPr>
        <w:t xml:space="preserve">. ... </w:t>
      </w:r>
      <w:proofErr w:type="spellStart"/>
      <w:r w:rsidR="007217FF" w:rsidRPr="00E3433E">
        <w:rPr>
          <w:rFonts w:ascii="Times New Roman" w:hAnsi="Times New Roman" w:cs="Times New Roman"/>
          <w:bCs/>
          <w:color w:val="000000" w:themeColor="text1"/>
          <w:sz w:val="28"/>
          <w:szCs w:val="28"/>
        </w:rPr>
        <w:t>докт</w:t>
      </w:r>
      <w:proofErr w:type="spellEnd"/>
      <w:r w:rsidR="007217FF" w:rsidRPr="00E3433E">
        <w:rPr>
          <w:rFonts w:ascii="Times New Roman" w:hAnsi="Times New Roman" w:cs="Times New Roman"/>
          <w:bCs/>
          <w:color w:val="000000" w:themeColor="text1"/>
          <w:sz w:val="28"/>
          <w:szCs w:val="28"/>
        </w:rPr>
        <w:t>. философии (</w:t>
      </w:r>
      <w:r w:rsidR="007217FF" w:rsidRPr="00E3433E">
        <w:rPr>
          <w:rFonts w:ascii="Times New Roman" w:hAnsi="Times New Roman" w:cs="Times New Roman"/>
          <w:bCs/>
          <w:color w:val="000000" w:themeColor="text1"/>
          <w:sz w:val="28"/>
          <w:szCs w:val="28"/>
          <w:lang w:val="en-US"/>
        </w:rPr>
        <w:t>PhD</w:t>
      </w:r>
      <w:r w:rsidR="007217FF" w:rsidRPr="00E3433E">
        <w:rPr>
          <w:rFonts w:ascii="Times New Roman" w:hAnsi="Times New Roman" w:cs="Times New Roman"/>
          <w:bCs/>
          <w:color w:val="000000" w:themeColor="text1"/>
          <w:sz w:val="28"/>
          <w:szCs w:val="28"/>
        </w:rPr>
        <w:t>): 6</w:t>
      </w:r>
      <w:r w:rsidR="007217FF" w:rsidRPr="00E3433E">
        <w:rPr>
          <w:rFonts w:ascii="Times New Roman" w:hAnsi="Times New Roman" w:cs="Times New Roman"/>
          <w:bCs/>
          <w:color w:val="000000" w:themeColor="text1"/>
          <w:sz w:val="28"/>
          <w:szCs w:val="28"/>
          <w:lang w:val="en-US"/>
        </w:rPr>
        <w:t>D</w:t>
      </w:r>
      <w:r w:rsidR="007217FF" w:rsidRPr="00E3433E">
        <w:rPr>
          <w:rFonts w:ascii="Times New Roman" w:hAnsi="Times New Roman" w:cs="Times New Roman"/>
          <w:bCs/>
          <w:color w:val="000000" w:themeColor="text1"/>
          <w:sz w:val="28"/>
          <w:szCs w:val="28"/>
        </w:rPr>
        <w:t>050600 - Экономика. - Астана, 2024. - 147 с.</w:t>
      </w:r>
    </w:p>
    <w:p w14:paraId="79422E21" w14:textId="59C78F41"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209 </w:t>
      </w:r>
      <w:r w:rsidR="007217FF" w:rsidRPr="00E3433E">
        <w:rPr>
          <w:rFonts w:ascii="Times New Roman" w:hAnsi="Times New Roman" w:cs="Times New Roman"/>
          <w:bCs/>
          <w:color w:val="000000" w:themeColor="text1"/>
          <w:sz w:val="28"/>
          <w:szCs w:val="28"/>
        </w:rPr>
        <w:t xml:space="preserve">Казахстан имеет возможность наращивания поставок зерна в азиатские страны [электронный ресурс]. Режим доступа: </w:t>
      </w:r>
      <w:hyperlink r:id="rId79" w:history="1">
        <w:r w:rsidR="007217FF" w:rsidRPr="00E3433E">
          <w:rPr>
            <w:rStyle w:val="a5"/>
            <w:rFonts w:ascii="Times New Roman" w:hAnsi="Times New Roman" w:cs="Times New Roman"/>
            <w:bCs/>
            <w:color w:val="000000" w:themeColor="text1"/>
            <w:sz w:val="28"/>
            <w:szCs w:val="28"/>
          </w:rPr>
          <w:t>https://primeminister.kz/ru/news/kazakhstan-imeet-vozmozhnost-narashchivaniya-postavok-zerna-v-aziatskie-strany-29219</w:t>
        </w:r>
      </w:hyperlink>
      <w:r w:rsidR="007217FF" w:rsidRPr="00E3433E">
        <w:rPr>
          <w:rFonts w:ascii="Times New Roman" w:hAnsi="Times New Roman" w:cs="Times New Roman"/>
          <w:bCs/>
          <w:color w:val="000000" w:themeColor="text1"/>
          <w:sz w:val="28"/>
          <w:szCs w:val="28"/>
        </w:rPr>
        <w:t xml:space="preserve"> (дата обращения: 05.01.2025).</w:t>
      </w:r>
    </w:p>
    <w:p w14:paraId="7AF0B0CE" w14:textId="38F42CFC" w:rsidR="007217FF" w:rsidRPr="00E3433E" w:rsidRDefault="00982FA2" w:rsidP="00982FA2">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210 </w:t>
      </w:r>
      <w:r w:rsidR="007217FF" w:rsidRPr="00E3433E">
        <w:rPr>
          <w:rFonts w:ascii="Times New Roman" w:hAnsi="Times New Roman" w:cs="Times New Roman"/>
          <w:bCs/>
          <w:color w:val="000000" w:themeColor="text1"/>
          <w:sz w:val="28"/>
          <w:szCs w:val="28"/>
        </w:rPr>
        <w:t xml:space="preserve">Экспорт зерна: конкуренция на рынке обостряется [электронный ресурс]. Режим доступа: </w:t>
      </w:r>
      <w:hyperlink r:id="rId80" w:history="1">
        <w:r w:rsidR="007217FF" w:rsidRPr="00E3433E">
          <w:rPr>
            <w:rStyle w:val="a5"/>
            <w:rFonts w:ascii="Times New Roman" w:hAnsi="Times New Roman" w:cs="Times New Roman"/>
            <w:bCs/>
            <w:color w:val="000000" w:themeColor="text1"/>
            <w:sz w:val="28"/>
            <w:szCs w:val="28"/>
          </w:rPr>
          <w:t>https://kazpravda.kz/n/eksport-zerna-konkurentsiya-na-rynke-obostryaetsya/</w:t>
        </w:r>
      </w:hyperlink>
      <w:r w:rsidR="007217FF" w:rsidRPr="00E3433E">
        <w:rPr>
          <w:rFonts w:ascii="Times New Roman" w:hAnsi="Times New Roman" w:cs="Times New Roman"/>
          <w:bCs/>
          <w:color w:val="000000" w:themeColor="text1"/>
          <w:sz w:val="28"/>
          <w:szCs w:val="28"/>
        </w:rPr>
        <w:t xml:space="preserve"> (дата обращения: 05.01.2025).</w:t>
      </w:r>
    </w:p>
    <w:p w14:paraId="7EBBC299" w14:textId="15078EB4" w:rsidR="007217FF" w:rsidRPr="00E3433E" w:rsidRDefault="00F209E4" w:rsidP="00F209E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211 </w:t>
      </w:r>
      <w:r w:rsidR="007217FF" w:rsidRPr="00E3433E">
        <w:rPr>
          <w:rFonts w:ascii="Times New Roman" w:hAnsi="Times New Roman" w:cs="Times New Roman"/>
          <w:bCs/>
          <w:color w:val="000000" w:themeColor="text1"/>
          <w:sz w:val="28"/>
          <w:szCs w:val="28"/>
        </w:rPr>
        <w:t xml:space="preserve">Экспортеры не могут доставить зерно в порт Актау [электронный ресурс]. Режим доступа: </w:t>
      </w:r>
      <w:hyperlink r:id="rId81" w:history="1">
        <w:r w:rsidR="007217FF" w:rsidRPr="00E3433E">
          <w:rPr>
            <w:rStyle w:val="a5"/>
            <w:rFonts w:ascii="Times New Roman" w:hAnsi="Times New Roman" w:cs="Times New Roman"/>
            <w:bCs/>
            <w:color w:val="000000" w:themeColor="text1"/>
            <w:sz w:val="28"/>
            <w:szCs w:val="28"/>
          </w:rPr>
          <w:t>https://apk-news.kz/news/item-4821</w:t>
        </w:r>
      </w:hyperlink>
      <w:r w:rsidR="007217FF" w:rsidRPr="00E3433E">
        <w:rPr>
          <w:rFonts w:ascii="Times New Roman" w:hAnsi="Times New Roman" w:cs="Times New Roman"/>
          <w:bCs/>
          <w:color w:val="000000" w:themeColor="text1"/>
          <w:sz w:val="28"/>
          <w:szCs w:val="28"/>
        </w:rPr>
        <w:t xml:space="preserve"> (дата обращения: 05.01.2025).</w:t>
      </w:r>
    </w:p>
    <w:p w14:paraId="042559DA" w14:textId="2E6BE05F" w:rsidR="007217FF" w:rsidRPr="00E3433E" w:rsidRDefault="002465DC" w:rsidP="002465D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lastRenderedPageBreak/>
        <w:t xml:space="preserve">212 </w:t>
      </w:r>
      <w:proofErr w:type="spellStart"/>
      <w:r w:rsidR="007217FF" w:rsidRPr="00E3433E">
        <w:rPr>
          <w:rFonts w:ascii="Times New Roman" w:hAnsi="Times New Roman" w:cs="Times New Roman"/>
          <w:color w:val="000000" w:themeColor="text1"/>
          <w:sz w:val="28"/>
          <w:szCs w:val="28"/>
        </w:rPr>
        <w:t>Омаркулова</w:t>
      </w:r>
      <w:proofErr w:type="spellEnd"/>
      <w:r w:rsidR="007217FF" w:rsidRPr="00E3433E">
        <w:rPr>
          <w:rFonts w:ascii="Times New Roman" w:hAnsi="Times New Roman" w:cs="Times New Roman"/>
          <w:color w:val="000000" w:themeColor="text1"/>
          <w:sz w:val="28"/>
          <w:szCs w:val="28"/>
        </w:rPr>
        <w:t xml:space="preserve"> М.Б. Формирование и развитие конкурентоспособности зерна и зернопродуктов (на материалах Республики Казахстан).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 канд. эк. наук: 08.00.05 – Экономика и управление народным хозяйством (сельское хозяйство). - Алматы, 2008. - 162 с.</w:t>
      </w:r>
    </w:p>
    <w:p w14:paraId="27F4B3D3" w14:textId="13D7D16F" w:rsidR="007217FF" w:rsidRPr="00E3433E" w:rsidRDefault="002465DC" w:rsidP="002465D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213 </w:t>
      </w:r>
      <w:r w:rsidR="007217FF" w:rsidRPr="00E3433E">
        <w:rPr>
          <w:rFonts w:ascii="Times New Roman" w:hAnsi="Times New Roman" w:cs="Times New Roman"/>
          <w:color w:val="000000" w:themeColor="text1"/>
          <w:sz w:val="28"/>
          <w:szCs w:val="28"/>
        </w:rPr>
        <w:t xml:space="preserve">Закон РК «О ратификации Соглашения между Правительством Республики Казахстан и Международным центром улучшения кукурузы и пшеницы о сотрудничестве в сфере сельскохозяйственной науки» от 13 ноября 2000 года N 103-II [электронный ресурс]. Режим доступа: </w:t>
      </w:r>
      <w:hyperlink r:id="rId82" w:history="1">
        <w:r w:rsidR="007217FF" w:rsidRPr="00E3433E">
          <w:rPr>
            <w:rStyle w:val="a5"/>
            <w:rFonts w:ascii="Times New Roman" w:hAnsi="Times New Roman" w:cs="Times New Roman"/>
            <w:color w:val="000000" w:themeColor="text1"/>
            <w:sz w:val="28"/>
            <w:szCs w:val="28"/>
          </w:rPr>
          <w:t>https://adilet.zan.kz/rus/docs/Z000000103_</w:t>
        </w:r>
      </w:hyperlink>
      <w:r w:rsidR="007217FF" w:rsidRPr="00E3433E">
        <w:rPr>
          <w:rFonts w:ascii="Times New Roman" w:hAnsi="Times New Roman" w:cs="Times New Roman"/>
          <w:color w:val="000000" w:themeColor="text1"/>
          <w:sz w:val="28"/>
          <w:szCs w:val="28"/>
        </w:rPr>
        <w:t xml:space="preserve"> (дата обращения 20.01.2025).</w:t>
      </w:r>
    </w:p>
    <w:p w14:paraId="71A35EE5" w14:textId="713FC3D0" w:rsidR="007217FF" w:rsidRPr="00E3433E" w:rsidRDefault="002465DC" w:rsidP="002465D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214 </w:t>
      </w:r>
      <w:r w:rsidR="007217FF" w:rsidRPr="00E3433E">
        <w:rPr>
          <w:rFonts w:ascii="Times New Roman" w:hAnsi="Times New Roman" w:cs="Times New Roman"/>
          <w:color w:val="000000" w:themeColor="text1"/>
          <w:sz w:val="28"/>
          <w:szCs w:val="28"/>
        </w:rPr>
        <w:t xml:space="preserve">О Корпорации [электронный ресурс]. Режим доступа: </w:t>
      </w:r>
      <w:hyperlink r:id="rId83" w:history="1">
        <w:r w:rsidR="007217FF" w:rsidRPr="00E3433E">
          <w:rPr>
            <w:rStyle w:val="a5"/>
            <w:rFonts w:ascii="Times New Roman" w:hAnsi="Times New Roman" w:cs="Times New Roman"/>
            <w:color w:val="000000" w:themeColor="text1"/>
            <w:sz w:val="28"/>
            <w:szCs w:val="28"/>
          </w:rPr>
          <w:t>https://fcc.kz/ru/o-korporaczii/obshhaya-informacziya/</w:t>
        </w:r>
      </w:hyperlink>
      <w:r w:rsidR="007217FF" w:rsidRPr="00E3433E">
        <w:rPr>
          <w:rFonts w:ascii="Times New Roman" w:hAnsi="Times New Roman" w:cs="Times New Roman"/>
          <w:color w:val="000000" w:themeColor="text1"/>
          <w:sz w:val="28"/>
          <w:szCs w:val="28"/>
        </w:rPr>
        <w:t xml:space="preserve"> (дата обращения 21.01.2025).</w:t>
      </w:r>
    </w:p>
    <w:p w14:paraId="237C6EB4" w14:textId="41A71DEC" w:rsidR="007217FF" w:rsidRPr="00E3433E" w:rsidRDefault="002465DC" w:rsidP="002465D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215 </w:t>
      </w:r>
      <w:proofErr w:type="spellStart"/>
      <w:r w:rsidR="007217FF" w:rsidRPr="00E3433E">
        <w:rPr>
          <w:rFonts w:ascii="Times New Roman" w:hAnsi="Times New Roman" w:cs="Times New Roman"/>
          <w:color w:val="000000" w:themeColor="text1"/>
          <w:sz w:val="28"/>
          <w:szCs w:val="28"/>
        </w:rPr>
        <w:t>Нарибаева</w:t>
      </w:r>
      <w:proofErr w:type="spellEnd"/>
      <w:r w:rsidR="007217FF" w:rsidRPr="00E3433E">
        <w:rPr>
          <w:rFonts w:ascii="Times New Roman" w:hAnsi="Times New Roman" w:cs="Times New Roman"/>
          <w:color w:val="000000" w:themeColor="text1"/>
          <w:sz w:val="28"/>
          <w:szCs w:val="28"/>
        </w:rPr>
        <w:t xml:space="preserve"> Н.К. Правовые проблемы участия Казахстана в международной экономической интеграции (по материалам Таможенного </w:t>
      </w:r>
      <w:proofErr w:type="gramStart"/>
      <w:r w:rsidR="007217FF" w:rsidRPr="00E3433E">
        <w:rPr>
          <w:rFonts w:ascii="Times New Roman" w:hAnsi="Times New Roman" w:cs="Times New Roman"/>
          <w:color w:val="000000" w:themeColor="text1"/>
          <w:sz w:val="28"/>
          <w:szCs w:val="28"/>
        </w:rPr>
        <w:t>союза  и</w:t>
      </w:r>
      <w:proofErr w:type="gramEnd"/>
      <w:r w:rsidR="007217FF" w:rsidRPr="00E3433E">
        <w:rPr>
          <w:rFonts w:ascii="Times New Roman" w:hAnsi="Times New Roman" w:cs="Times New Roman"/>
          <w:color w:val="000000" w:themeColor="text1"/>
          <w:sz w:val="28"/>
          <w:szCs w:val="28"/>
        </w:rPr>
        <w:t xml:space="preserve"> Центральноазиатского экономического сообщества):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 канд. юр. наук: 12.00.10 - Международное право. - Алматы, 2000. – 138 с.</w:t>
      </w:r>
    </w:p>
    <w:p w14:paraId="77AFBE70" w14:textId="7A45ABE6" w:rsidR="007217FF" w:rsidRPr="00E3433E" w:rsidRDefault="00C52D89" w:rsidP="00C52D89">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216 </w:t>
      </w:r>
      <w:proofErr w:type="spellStart"/>
      <w:r w:rsidR="007217FF" w:rsidRPr="00E3433E">
        <w:rPr>
          <w:rFonts w:ascii="Times New Roman" w:hAnsi="Times New Roman" w:cs="Times New Roman"/>
          <w:bCs/>
          <w:color w:val="000000" w:themeColor="text1"/>
          <w:sz w:val="28"/>
          <w:szCs w:val="28"/>
        </w:rPr>
        <w:t>Байканова</w:t>
      </w:r>
      <w:proofErr w:type="spellEnd"/>
      <w:r w:rsidR="007217FF" w:rsidRPr="00E3433E">
        <w:rPr>
          <w:rFonts w:ascii="Times New Roman" w:hAnsi="Times New Roman" w:cs="Times New Roman"/>
          <w:bCs/>
          <w:color w:val="000000" w:themeColor="text1"/>
          <w:sz w:val="28"/>
          <w:szCs w:val="28"/>
        </w:rPr>
        <w:t xml:space="preserve"> А.Б., </w:t>
      </w:r>
      <w:proofErr w:type="spellStart"/>
      <w:r w:rsidR="007217FF" w:rsidRPr="00E3433E">
        <w:rPr>
          <w:rFonts w:ascii="Times New Roman" w:hAnsi="Times New Roman" w:cs="Times New Roman"/>
          <w:bCs/>
          <w:color w:val="000000" w:themeColor="text1"/>
          <w:sz w:val="28"/>
          <w:szCs w:val="28"/>
        </w:rPr>
        <w:t>Жанабаева</w:t>
      </w:r>
      <w:proofErr w:type="spellEnd"/>
      <w:r w:rsidR="007217FF" w:rsidRPr="00E3433E">
        <w:rPr>
          <w:rFonts w:ascii="Times New Roman" w:hAnsi="Times New Roman" w:cs="Times New Roman"/>
          <w:bCs/>
          <w:color w:val="000000" w:themeColor="text1"/>
          <w:sz w:val="28"/>
          <w:szCs w:val="28"/>
        </w:rPr>
        <w:t xml:space="preserve"> Ж.К. Анализ проблем зернового рынка Казахстана // Сборник трудов международной научной конференции молодых ученых «Новая индустриализация как драйвер экономического роста в Казахстане в условиях глобализации» под эгидой ІХ Астанинского экономического форума. – Астана: Евразийский Национальный университет им. Л.Н. Гумилева, 2016. -С. 141-143.</w:t>
      </w:r>
    </w:p>
    <w:p w14:paraId="2C29C0BB" w14:textId="183BC169" w:rsidR="007217FF" w:rsidRPr="00E3433E" w:rsidRDefault="00660D51" w:rsidP="00660D51">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217 </w:t>
      </w:r>
      <w:r w:rsidR="007217FF" w:rsidRPr="00E3433E">
        <w:rPr>
          <w:rFonts w:ascii="Times New Roman" w:hAnsi="Times New Roman" w:cs="Times New Roman"/>
          <w:bCs/>
          <w:color w:val="000000" w:themeColor="text1"/>
          <w:sz w:val="28"/>
          <w:szCs w:val="28"/>
        </w:rPr>
        <w:t xml:space="preserve">Вступление во Всемирную Торговую Организацию [электронный ресурс]. Режим доступа: </w:t>
      </w:r>
      <w:hyperlink r:id="rId84" w:history="1">
        <w:r w:rsidR="007217FF" w:rsidRPr="00E3433E">
          <w:rPr>
            <w:rStyle w:val="a5"/>
            <w:rFonts w:ascii="Times New Roman" w:hAnsi="Times New Roman" w:cs="Times New Roman"/>
            <w:bCs/>
            <w:color w:val="000000" w:themeColor="text1"/>
            <w:sz w:val="28"/>
            <w:szCs w:val="28"/>
          </w:rPr>
          <w:t>https://www.pwc.com/kz/en/PwC%20News/tax-alerts/tax-legal-alert-4-special-rus.pdf</w:t>
        </w:r>
      </w:hyperlink>
      <w:r w:rsidR="007217FF" w:rsidRPr="00E3433E">
        <w:rPr>
          <w:rFonts w:ascii="Times New Roman" w:hAnsi="Times New Roman" w:cs="Times New Roman"/>
          <w:bCs/>
          <w:color w:val="000000" w:themeColor="text1"/>
          <w:sz w:val="28"/>
          <w:szCs w:val="28"/>
        </w:rPr>
        <w:t xml:space="preserve"> (дата обращения: 08.01.2025).</w:t>
      </w:r>
    </w:p>
    <w:p w14:paraId="58D38AF1" w14:textId="5BADFFC2" w:rsidR="007217FF" w:rsidRPr="00E3433E" w:rsidRDefault="0063437C" w:rsidP="0063437C">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218 </w:t>
      </w:r>
      <w:r w:rsidR="007217FF" w:rsidRPr="00E3433E">
        <w:rPr>
          <w:rFonts w:ascii="Times New Roman" w:hAnsi="Times New Roman" w:cs="Times New Roman"/>
          <w:bCs/>
          <w:color w:val="000000" w:themeColor="text1"/>
          <w:sz w:val="28"/>
          <w:szCs w:val="28"/>
        </w:rPr>
        <w:t xml:space="preserve">Доклад Рабочей группы по присоединению Республики Казахстан [электронный ресурс]. Режим доступа: </w:t>
      </w:r>
      <w:hyperlink r:id="rId85" w:history="1">
        <w:r w:rsidR="007217FF" w:rsidRPr="00E3433E">
          <w:rPr>
            <w:rStyle w:val="a5"/>
            <w:rFonts w:ascii="Times New Roman" w:hAnsi="Times New Roman" w:cs="Times New Roman"/>
            <w:bCs/>
            <w:color w:val="000000" w:themeColor="text1"/>
            <w:sz w:val="28"/>
            <w:szCs w:val="28"/>
          </w:rPr>
          <w:t>https://adilet.zan.kz/rus/docs/M1500000001/links</w:t>
        </w:r>
      </w:hyperlink>
      <w:r w:rsidR="007217FF" w:rsidRPr="00E3433E">
        <w:rPr>
          <w:rFonts w:ascii="Times New Roman" w:hAnsi="Times New Roman" w:cs="Times New Roman"/>
          <w:bCs/>
          <w:color w:val="000000" w:themeColor="text1"/>
          <w:sz w:val="28"/>
          <w:szCs w:val="28"/>
        </w:rPr>
        <w:t xml:space="preserve"> (дата обращения: 10.01.2025).</w:t>
      </w:r>
    </w:p>
    <w:p w14:paraId="4686248E" w14:textId="13AFF5CC" w:rsidR="007217FF" w:rsidRPr="00E3433E" w:rsidRDefault="0063437C" w:rsidP="0063437C">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bCs/>
          <w:color w:val="000000" w:themeColor="text1"/>
          <w:sz w:val="28"/>
          <w:szCs w:val="28"/>
        </w:rPr>
        <w:t xml:space="preserve">219 </w:t>
      </w:r>
      <w:proofErr w:type="spellStart"/>
      <w:r w:rsidR="007217FF" w:rsidRPr="00E3433E">
        <w:rPr>
          <w:rFonts w:ascii="Times New Roman" w:hAnsi="Times New Roman" w:cs="Times New Roman"/>
          <w:bCs/>
          <w:color w:val="000000" w:themeColor="text1"/>
          <w:sz w:val="28"/>
          <w:szCs w:val="28"/>
        </w:rPr>
        <w:t>Амирбекова</w:t>
      </w:r>
      <w:proofErr w:type="spellEnd"/>
      <w:r w:rsidR="007217FF" w:rsidRPr="00E3433E">
        <w:rPr>
          <w:rFonts w:ascii="Times New Roman" w:hAnsi="Times New Roman" w:cs="Times New Roman"/>
          <w:color w:val="000000" w:themeColor="text1"/>
          <w:sz w:val="28"/>
          <w:szCs w:val="28"/>
        </w:rPr>
        <w:t xml:space="preserve"> А.С. Стратегия развития экспортного потенциала Республика Казахстан в условиях ВТО.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докт</w:t>
      </w:r>
      <w:proofErr w:type="spellEnd"/>
      <w:r w:rsidR="007217FF" w:rsidRPr="00E3433E">
        <w:rPr>
          <w:rFonts w:ascii="Times New Roman" w:hAnsi="Times New Roman" w:cs="Times New Roman"/>
          <w:color w:val="000000" w:themeColor="text1"/>
          <w:sz w:val="28"/>
          <w:szCs w:val="28"/>
        </w:rPr>
        <w:t>. философии (PhD): 6D050600 - Экономика. - Астана, 2017. - 182 с.</w:t>
      </w:r>
    </w:p>
    <w:p w14:paraId="23352FBC" w14:textId="02210C36" w:rsidR="007217FF" w:rsidRPr="00E3433E" w:rsidRDefault="00C456D2" w:rsidP="00C456D2">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220 </w:t>
      </w:r>
      <w:r w:rsidR="007217FF" w:rsidRPr="00E3433E">
        <w:rPr>
          <w:rFonts w:ascii="Times New Roman" w:hAnsi="Times New Roman" w:cs="Times New Roman"/>
          <w:color w:val="000000" w:themeColor="text1"/>
          <w:sz w:val="28"/>
          <w:szCs w:val="28"/>
        </w:rPr>
        <w:t xml:space="preserve">Закон РК «О государственном регулировании развития агропромышленного комплекса и сельских территорий» от 08.07.2005 N 66-III [электронный ресурс]. Режим доступа: </w:t>
      </w:r>
      <w:hyperlink r:id="rId86" w:anchor="pos=2;-101&amp;pos2=668;-104" w:history="1">
        <w:r w:rsidR="007217FF" w:rsidRPr="00E3433E">
          <w:rPr>
            <w:rStyle w:val="a5"/>
            <w:rFonts w:ascii="Times New Roman" w:hAnsi="Times New Roman" w:cs="Times New Roman"/>
            <w:color w:val="000000" w:themeColor="text1"/>
            <w:sz w:val="28"/>
            <w:szCs w:val="28"/>
          </w:rPr>
          <w:t>https://online.zakon.kz/Document/?doc_id=30015652&amp;doc_id2=30015652#pos=2;-101&amp;pos2=668;-104</w:t>
        </w:r>
      </w:hyperlink>
      <w:r w:rsidR="007217FF" w:rsidRPr="00E3433E">
        <w:rPr>
          <w:rFonts w:ascii="Times New Roman" w:hAnsi="Times New Roman" w:cs="Times New Roman"/>
          <w:color w:val="000000" w:themeColor="text1"/>
          <w:sz w:val="28"/>
          <w:szCs w:val="28"/>
        </w:rPr>
        <w:t xml:space="preserve"> (дата обращения 10.01.2025).</w:t>
      </w:r>
    </w:p>
    <w:p w14:paraId="4A74F219" w14:textId="7D5D34A7" w:rsidR="007217FF" w:rsidRPr="00E3433E" w:rsidRDefault="00F5436A" w:rsidP="00F5436A">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221 </w:t>
      </w:r>
      <w:proofErr w:type="spellStart"/>
      <w:r w:rsidR="007217FF" w:rsidRPr="00E3433E">
        <w:rPr>
          <w:rFonts w:ascii="Times New Roman" w:hAnsi="Times New Roman" w:cs="Times New Roman"/>
          <w:color w:val="000000" w:themeColor="text1"/>
          <w:sz w:val="28"/>
          <w:szCs w:val="28"/>
          <w:lang w:val="en-US"/>
        </w:rPr>
        <w:t>Mosoti</w:t>
      </w:r>
      <w:proofErr w:type="spellEnd"/>
      <w:r w:rsidR="007217FF" w:rsidRPr="00E3433E">
        <w:rPr>
          <w:rFonts w:ascii="Times New Roman" w:hAnsi="Times New Roman" w:cs="Times New Roman"/>
          <w:color w:val="000000" w:themeColor="text1"/>
          <w:sz w:val="28"/>
          <w:szCs w:val="28"/>
          <w:lang w:val="en-US"/>
        </w:rPr>
        <w:t xml:space="preserve"> V., Gobena A. International trade rules and the agriculture sector: Selected implementation issues. – Rome: Food &amp; Agriculture Org., 2007. – № 98. – 429 p.</w:t>
      </w:r>
    </w:p>
    <w:p w14:paraId="037888C5" w14:textId="434BBBA2" w:rsidR="007217FF" w:rsidRPr="00E3433E" w:rsidRDefault="00722990" w:rsidP="00722990">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222 </w:t>
      </w:r>
      <w:proofErr w:type="spellStart"/>
      <w:r w:rsidR="007217FF" w:rsidRPr="00E3433E">
        <w:rPr>
          <w:rFonts w:ascii="Times New Roman" w:hAnsi="Times New Roman" w:cs="Times New Roman"/>
          <w:color w:val="000000" w:themeColor="text1"/>
          <w:sz w:val="28"/>
          <w:szCs w:val="28"/>
        </w:rPr>
        <w:t>Ошакбаев</w:t>
      </w:r>
      <w:proofErr w:type="spellEnd"/>
      <w:r w:rsidR="007217FF" w:rsidRPr="00E3433E">
        <w:rPr>
          <w:rFonts w:ascii="Times New Roman" w:hAnsi="Times New Roman" w:cs="Times New Roman"/>
          <w:color w:val="000000" w:themeColor="text1"/>
          <w:sz w:val="28"/>
          <w:szCs w:val="28"/>
        </w:rPr>
        <w:t xml:space="preserve"> Р.С. Экономика экспорта зерновых в Казахстане. Перспективы и анализ экспорта пшеницы. ФАО Региональное бюро по Европе и Центральной Азии. Исследования по политике перехода сельского хозяйства № 2012- 6, июль 2012.</w:t>
      </w:r>
    </w:p>
    <w:p w14:paraId="42239F52" w14:textId="0DA58353" w:rsidR="007217FF" w:rsidRPr="00E3433E" w:rsidRDefault="00D33F08" w:rsidP="00D33F08">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bCs/>
          <w:color w:val="000000" w:themeColor="text1"/>
          <w:sz w:val="28"/>
          <w:szCs w:val="28"/>
        </w:rPr>
        <w:t xml:space="preserve">223 </w:t>
      </w:r>
      <w:r w:rsidR="007217FF" w:rsidRPr="00E3433E">
        <w:rPr>
          <w:rFonts w:ascii="Times New Roman" w:hAnsi="Times New Roman" w:cs="Times New Roman"/>
          <w:bCs/>
          <w:color w:val="000000" w:themeColor="text1"/>
          <w:sz w:val="28"/>
          <w:szCs w:val="28"/>
        </w:rPr>
        <w:t xml:space="preserve">Асанова </w:t>
      </w:r>
      <w:r w:rsidR="007217FF" w:rsidRPr="00E3433E">
        <w:rPr>
          <w:rFonts w:ascii="Times New Roman" w:hAnsi="Times New Roman" w:cs="Times New Roman"/>
          <w:color w:val="000000" w:themeColor="text1"/>
          <w:sz w:val="28"/>
          <w:szCs w:val="28"/>
        </w:rPr>
        <w:t xml:space="preserve">С.С. Совершенствование экономического механизма функционирования и развития зернового рынка Казахстана (на материалах </w:t>
      </w:r>
      <w:r w:rsidR="007217FF" w:rsidRPr="00E3433E">
        <w:rPr>
          <w:rFonts w:ascii="Times New Roman" w:hAnsi="Times New Roman" w:cs="Times New Roman"/>
          <w:color w:val="000000" w:themeColor="text1"/>
          <w:sz w:val="28"/>
          <w:szCs w:val="28"/>
        </w:rPr>
        <w:lastRenderedPageBreak/>
        <w:t xml:space="preserve">северных областей).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эк.наук</w:t>
      </w:r>
      <w:proofErr w:type="spellEnd"/>
      <w:proofErr w:type="gramEnd"/>
      <w:r w:rsidR="007217FF" w:rsidRPr="00E3433E">
        <w:rPr>
          <w:rFonts w:ascii="Times New Roman" w:hAnsi="Times New Roman" w:cs="Times New Roman"/>
          <w:color w:val="000000" w:themeColor="text1"/>
          <w:sz w:val="28"/>
          <w:szCs w:val="28"/>
        </w:rPr>
        <w:t>: 08.00.05 – Экономика и управление народным хозяйством. – Алматы, 2008. - 144 с.</w:t>
      </w:r>
    </w:p>
    <w:p w14:paraId="6BA3D7A4" w14:textId="3A973931" w:rsidR="007217FF" w:rsidRPr="00E3433E" w:rsidRDefault="0055329A" w:rsidP="0055329A">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bCs/>
          <w:color w:val="000000" w:themeColor="text1"/>
          <w:sz w:val="28"/>
          <w:szCs w:val="28"/>
        </w:rPr>
        <w:t xml:space="preserve">224 </w:t>
      </w:r>
      <w:proofErr w:type="spellStart"/>
      <w:r w:rsidR="007217FF" w:rsidRPr="00E3433E">
        <w:rPr>
          <w:rFonts w:ascii="Times New Roman" w:hAnsi="Times New Roman" w:cs="Times New Roman"/>
          <w:bCs/>
          <w:color w:val="000000" w:themeColor="text1"/>
          <w:sz w:val="28"/>
          <w:szCs w:val="28"/>
        </w:rPr>
        <w:t>Сарсенова</w:t>
      </w:r>
      <w:proofErr w:type="spellEnd"/>
      <w:r w:rsidR="007217FF" w:rsidRPr="00E3433E">
        <w:rPr>
          <w:rFonts w:ascii="Times New Roman" w:hAnsi="Times New Roman" w:cs="Times New Roman"/>
          <w:bCs/>
          <w:color w:val="000000" w:themeColor="text1"/>
          <w:sz w:val="28"/>
          <w:szCs w:val="28"/>
        </w:rPr>
        <w:t xml:space="preserve"> </w:t>
      </w:r>
      <w:r w:rsidR="007217FF" w:rsidRPr="00E3433E">
        <w:rPr>
          <w:rFonts w:ascii="Times New Roman" w:hAnsi="Times New Roman" w:cs="Times New Roman"/>
          <w:color w:val="000000" w:themeColor="text1"/>
          <w:sz w:val="28"/>
          <w:szCs w:val="28"/>
        </w:rPr>
        <w:t xml:space="preserve">С.Н. Республика Казахстан как субъект международно-правовых аграрных отношений. </w:t>
      </w:r>
      <w:proofErr w:type="spellStart"/>
      <w:r w:rsidR="007217FF" w:rsidRPr="00E3433E">
        <w:rPr>
          <w:rFonts w:ascii="Times New Roman" w:hAnsi="Times New Roman" w:cs="Times New Roman"/>
          <w:color w:val="000000" w:themeColor="text1"/>
          <w:sz w:val="28"/>
          <w:szCs w:val="28"/>
        </w:rPr>
        <w:t>дис</w:t>
      </w:r>
      <w:proofErr w:type="spellEnd"/>
      <w:r w:rsidR="007217FF" w:rsidRPr="00E3433E">
        <w:rPr>
          <w:rFonts w:ascii="Times New Roman" w:hAnsi="Times New Roman" w:cs="Times New Roman"/>
          <w:color w:val="000000" w:themeColor="text1"/>
          <w:sz w:val="28"/>
          <w:szCs w:val="28"/>
        </w:rPr>
        <w:t xml:space="preserve">. ... </w:t>
      </w:r>
      <w:proofErr w:type="spellStart"/>
      <w:r w:rsidR="007217FF" w:rsidRPr="00E3433E">
        <w:rPr>
          <w:rFonts w:ascii="Times New Roman" w:hAnsi="Times New Roman" w:cs="Times New Roman"/>
          <w:color w:val="000000" w:themeColor="text1"/>
          <w:sz w:val="28"/>
          <w:szCs w:val="28"/>
        </w:rPr>
        <w:t>канд.</w:t>
      </w:r>
      <w:proofErr w:type="gramStart"/>
      <w:r w:rsidR="007217FF" w:rsidRPr="00E3433E">
        <w:rPr>
          <w:rFonts w:ascii="Times New Roman" w:hAnsi="Times New Roman" w:cs="Times New Roman"/>
          <w:color w:val="000000" w:themeColor="text1"/>
          <w:sz w:val="28"/>
          <w:szCs w:val="28"/>
        </w:rPr>
        <w:t>юр.наук</w:t>
      </w:r>
      <w:proofErr w:type="spellEnd"/>
      <w:proofErr w:type="gramEnd"/>
      <w:r w:rsidR="007217FF" w:rsidRPr="00E3433E">
        <w:rPr>
          <w:rFonts w:ascii="Times New Roman" w:hAnsi="Times New Roman" w:cs="Times New Roman"/>
          <w:color w:val="000000" w:themeColor="text1"/>
          <w:sz w:val="28"/>
          <w:szCs w:val="28"/>
        </w:rPr>
        <w:t>: 12.00.10 – Международное право. – Алматы, 2008. - 175 с.</w:t>
      </w:r>
    </w:p>
    <w:p w14:paraId="07949A07" w14:textId="131395BE" w:rsidR="007217FF" w:rsidRPr="00E3433E" w:rsidRDefault="00D20B8D" w:rsidP="00D20B8D">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225 </w:t>
      </w:r>
      <w:proofErr w:type="spellStart"/>
      <w:r w:rsidR="007217FF" w:rsidRPr="00E3433E">
        <w:rPr>
          <w:rFonts w:ascii="Times New Roman" w:hAnsi="Times New Roman" w:cs="Times New Roman"/>
          <w:color w:val="000000" w:themeColor="text1"/>
          <w:sz w:val="28"/>
          <w:szCs w:val="28"/>
        </w:rPr>
        <w:t>Жазыкбаева</w:t>
      </w:r>
      <w:proofErr w:type="spellEnd"/>
      <w:r w:rsidR="007217FF" w:rsidRPr="00E3433E">
        <w:rPr>
          <w:rFonts w:ascii="Times New Roman" w:hAnsi="Times New Roman" w:cs="Times New Roman"/>
          <w:color w:val="000000" w:themeColor="text1"/>
          <w:sz w:val="28"/>
          <w:szCs w:val="28"/>
        </w:rPr>
        <w:t xml:space="preserve"> Р. Обращение зерновых расписок по законодательству Республики Казахстан // Хозяйство и право. - 2011. - № 11. - С. 122-128.</w:t>
      </w:r>
    </w:p>
    <w:p w14:paraId="6AE5C426" w14:textId="3070FFD0" w:rsidR="007217FF" w:rsidRPr="00E3433E" w:rsidRDefault="00C97ABB" w:rsidP="00C97ABB">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226 </w:t>
      </w:r>
      <w:r w:rsidR="007217FF" w:rsidRPr="00E3433E">
        <w:rPr>
          <w:rFonts w:ascii="Times New Roman" w:hAnsi="Times New Roman" w:cs="Times New Roman"/>
          <w:color w:val="000000" w:themeColor="text1"/>
          <w:sz w:val="28"/>
          <w:szCs w:val="28"/>
        </w:rPr>
        <w:t xml:space="preserve">Сводный обзор о мерах и механизмах поддержки экспорта сельскохозяйственной продукции и продовольствия, применяемых в государствах-членах Евразийского экономического союза и ведущих странах-экспортерах сельскохозяйственной продукции и продовольствия [электронный ресурс]. Режим доступа: </w:t>
      </w:r>
      <w:hyperlink r:id="rId87" w:history="1">
        <w:r w:rsidR="007217FF" w:rsidRPr="00E3433E">
          <w:rPr>
            <w:rStyle w:val="a5"/>
            <w:rFonts w:ascii="Times New Roman" w:hAnsi="Times New Roman" w:cs="Times New Roman"/>
            <w:color w:val="000000" w:themeColor="text1"/>
            <w:sz w:val="28"/>
            <w:szCs w:val="28"/>
          </w:rPr>
          <w:t>https://www.cci.by/upload/golos_business/%D0%A1%D0%B2%D0%BE%D0%B4%D0%BD%D1%8B%D0%B9%20%D0%BE%D0%B1%D0%B7%D0%BE%D1%80%20%D0%BE%20%D0%BC%D0%B5%D1%80%D0%B0%D1%85%20%D0%B8%20%D0%BC%D0%B5%D1%85%D0%B0%D0%BD%D0%B8%D0%B7%D0%BC%D0%B0%D1%85%20%D0%BF%D0%BE%D0%B4%D0%B4%D0%B5%D1%80%D0%B6%D0%BA%D0%B8%20%D1%8D%D0%BA%D1%81%D0%BF%D0%BE%D1%80%D1%82%D0%B0%202019.pdf</w:t>
        </w:r>
      </w:hyperlink>
      <w:r w:rsidR="007217FF" w:rsidRPr="00E3433E">
        <w:rPr>
          <w:rFonts w:ascii="Times New Roman" w:hAnsi="Times New Roman" w:cs="Times New Roman"/>
          <w:color w:val="000000" w:themeColor="text1"/>
          <w:sz w:val="28"/>
          <w:szCs w:val="28"/>
        </w:rPr>
        <w:t xml:space="preserve"> (дата обращения: 21.01.2025).</w:t>
      </w:r>
    </w:p>
    <w:p w14:paraId="0BA2DC32" w14:textId="67F128A0" w:rsidR="007217FF" w:rsidRPr="00E3433E" w:rsidRDefault="00203C41" w:rsidP="00203C4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227 </w:t>
      </w:r>
      <w:r w:rsidR="007217FF" w:rsidRPr="00E3433E">
        <w:rPr>
          <w:rFonts w:ascii="Times New Roman" w:hAnsi="Times New Roman" w:cs="Times New Roman"/>
          <w:color w:val="000000" w:themeColor="text1"/>
          <w:sz w:val="28"/>
          <w:szCs w:val="28"/>
        </w:rPr>
        <w:t xml:space="preserve">Меморандум о взаимопонимании между Правительством Республики Казахстан и Правительством Исламской Республики Иран об экспорте казахстанского зерна в Иран и экспорте потребительских товаров из Ирана в Казахстан [электронный ресурс]. Режим доступа: </w:t>
      </w:r>
      <w:hyperlink r:id="rId88" w:history="1">
        <w:r w:rsidR="007217FF" w:rsidRPr="00E3433E">
          <w:rPr>
            <w:rStyle w:val="a5"/>
            <w:rFonts w:ascii="Times New Roman" w:hAnsi="Times New Roman" w:cs="Times New Roman"/>
            <w:color w:val="000000" w:themeColor="text1"/>
            <w:sz w:val="28"/>
            <w:szCs w:val="28"/>
          </w:rPr>
          <w:t>https://faolex.fao.org/docs/pdf/bi-131291.pdf</w:t>
        </w:r>
      </w:hyperlink>
      <w:r w:rsidR="007217FF" w:rsidRPr="00E3433E">
        <w:rPr>
          <w:rFonts w:ascii="Times New Roman" w:hAnsi="Times New Roman" w:cs="Times New Roman"/>
          <w:color w:val="000000" w:themeColor="text1"/>
          <w:sz w:val="28"/>
          <w:szCs w:val="28"/>
        </w:rPr>
        <w:t xml:space="preserve"> (дата обращения 20.01.2025).</w:t>
      </w:r>
    </w:p>
    <w:p w14:paraId="01E61D58" w14:textId="1327F649" w:rsidR="007217FF" w:rsidRPr="00E3433E" w:rsidRDefault="003841F1" w:rsidP="003841F1">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228 </w:t>
      </w:r>
      <w:r w:rsidR="007217FF" w:rsidRPr="00E3433E">
        <w:rPr>
          <w:rFonts w:ascii="Times New Roman" w:hAnsi="Times New Roman" w:cs="Times New Roman"/>
          <w:color w:val="000000" w:themeColor="text1"/>
          <w:sz w:val="28"/>
          <w:szCs w:val="28"/>
        </w:rPr>
        <w:t xml:space="preserve">Постановление Правительства РК Об утверждении Соглашения между Правительством Республики Казахстан и Правительством Республики Узбекистан о поставках казахстанского зерна в Республику Узбекистан от 20 августа 1999 года № 1209 [электронный ресурс]. Режим доступа: </w:t>
      </w:r>
      <w:hyperlink r:id="rId89" w:history="1">
        <w:r w:rsidR="007217FF" w:rsidRPr="00E3433E">
          <w:rPr>
            <w:rStyle w:val="a5"/>
            <w:rFonts w:ascii="Times New Roman" w:hAnsi="Times New Roman" w:cs="Times New Roman"/>
            <w:color w:val="000000" w:themeColor="text1"/>
            <w:sz w:val="28"/>
            <w:szCs w:val="28"/>
          </w:rPr>
          <w:t>https://adilet.zan.kz/rus/docs/P990001209_</w:t>
        </w:r>
      </w:hyperlink>
      <w:r w:rsidR="007217FF" w:rsidRPr="00E3433E">
        <w:rPr>
          <w:rFonts w:ascii="Times New Roman" w:hAnsi="Times New Roman" w:cs="Times New Roman"/>
          <w:color w:val="000000" w:themeColor="text1"/>
          <w:sz w:val="28"/>
          <w:szCs w:val="28"/>
        </w:rPr>
        <w:t xml:space="preserve"> (дата обращения 20.01.2025).</w:t>
      </w:r>
    </w:p>
    <w:p w14:paraId="74006EC4" w14:textId="59FED573" w:rsidR="007217FF" w:rsidRPr="00E3433E" w:rsidRDefault="003152F1" w:rsidP="003152F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229 </w:t>
      </w:r>
      <w:r w:rsidR="007217FF" w:rsidRPr="00E3433E">
        <w:rPr>
          <w:rFonts w:ascii="Times New Roman" w:hAnsi="Times New Roman" w:cs="Times New Roman"/>
          <w:color w:val="000000" w:themeColor="text1"/>
          <w:sz w:val="28"/>
          <w:szCs w:val="28"/>
          <w:lang w:val="en-US"/>
        </w:rPr>
        <w:t>Thomas C. Litigation process under the GATT dispute settlement system // Journal of World Trade. 1996. Vol. 30, №2. - P. 53-81.</w:t>
      </w:r>
    </w:p>
    <w:p w14:paraId="4FA63F14" w14:textId="2AD3DCD7" w:rsidR="007217FF" w:rsidRPr="00E3433E" w:rsidRDefault="00617A49" w:rsidP="00617A49">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230 </w:t>
      </w:r>
      <w:r w:rsidR="007217FF" w:rsidRPr="00E3433E">
        <w:rPr>
          <w:rFonts w:ascii="Times New Roman" w:hAnsi="Times New Roman" w:cs="Times New Roman"/>
          <w:color w:val="000000" w:themeColor="text1"/>
          <w:sz w:val="28"/>
          <w:szCs w:val="28"/>
          <w:lang w:val="en-US"/>
        </w:rPr>
        <w:t>Reich A. The effectiveness of the WTO dispute settlement system: a statistical analysis. – Singapore: Springer, 2018. – P. 1-43.</w:t>
      </w:r>
    </w:p>
    <w:p w14:paraId="37CEC5FF" w14:textId="567D6C24" w:rsidR="007217FF" w:rsidRPr="00E3433E" w:rsidRDefault="00221166" w:rsidP="00221166">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231 </w:t>
      </w:r>
      <w:r w:rsidR="007217FF" w:rsidRPr="00E3433E">
        <w:rPr>
          <w:rFonts w:ascii="Times New Roman" w:hAnsi="Times New Roman" w:cs="Times New Roman"/>
          <w:color w:val="000000" w:themeColor="text1"/>
          <w:sz w:val="28"/>
          <w:szCs w:val="28"/>
        </w:rPr>
        <w:t xml:space="preserve">Ахметова А.А., Карлос А.Э.М., </w:t>
      </w:r>
      <w:proofErr w:type="spellStart"/>
      <w:r w:rsidR="007217FF" w:rsidRPr="00E3433E">
        <w:rPr>
          <w:rFonts w:ascii="Times New Roman" w:hAnsi="Times New Roman" w:cs="Times New Roman"/>
          <w:color w:val="000000" w:themeColor="text1"/>
          <w:sz w:val="28"/>
          <w:szCs w:val="28"/>
        </w:rPr>
        <w:t>Баймагамбетова</w:t>
      </w:r>
      <w:proofErr w:type="spellEnd"/>
      <w:r w:rsidR="007217FF" w:rsidRPr="00E3433E">
        <w:rPr>
          <w:rFonts w:ascii="Times New Roman" w:hAnsi="Times New Roman" w:cs="Times New Roman"/>
          <w:color w:val="000000" w:themeColor="text1"/>
          <w:sz w:val="28"/>
          <w:szCs w:val="28"/>
        </w:rPr>
        <w:t xml:space="preserve"> З.М. Практика применения соглашений Всемирной торговой организации в спорах по торговле зерном // Вестник Института законодательства и правовой информации Республики Казахстан. – 2022. – № 2 (69). – С. 185-194.</w:t>
      </w:r>
    </w:p>
    <w:p w14:paraId="128E986A" w14:textId="053AC421" w:rsidR="007217FF" w:rsidRPr="00E3433E" w:rsidRDefault="00221166" w:rsidP="00221166">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232 </w:t>
      </w:r>
      <w:r w:rsidR="007217FF" w:rsidRPr="00E3433E">
        <w:rPr>
          <w:rFonts w:ascii="Times New Roman" w:hAnsi="Times New Roman" w:cs="Times New Roman"/>
          <w:color w:val="000000" w:themeColor="text1"/>
          <w:sz w:val="28"/>
          <w:szCs w:val="28"/>
          <w:lang w:val="en-US"/>
        </w:rPr>
        <w:t>Carter C.A. Understanding the Canada/United States grains dispute: factors and impacts // Farm Foundation, Agricultural and Food Policy Systems Information Workshops. – 1995. - № 1. - P.133-145.</w:t>
      </w:r>
    </w:p>
    <w:p w14:paraId="0379C6A5" w14:textId="72BA8CCF" w:rsidR="007217FF" w:rsidRPr="00E3433E" w:rsidRDefault="00221166" w:rsidP="00221166">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233 </w:t>
      </w:r>
      <w:proofErr w:type="spellStart"/>
      <w:r w:rsidR="007217FF" w:rsidRPr="00E3433E">
        <w:rPr>
          <w:rFonts w:ascii="Times New Roman" w:hAnsi="Times New Roman" w:cs="Times New Roman"/>
          <w:color w:val="000000" w:themeColor="text1"/>
          <w:sz w:val="28"/>
          <w:szCs w:val="28"/>
          <w:lang w:val="en-US"/>
        </w:rPr>
        <w:t>Bhala</w:t>
      </w:r>
      <w:proofErr w:type="spellEnd"/>
      <w:r w:rsidR="007217FF" w:rsidRPr="00E3433E">
        <w:rPr>
          <w:rFonts w:ascii="Times New Roman" w:hAnsi="Times New Roman" w:cs="Times New Roman"/>
          <w:color w:val="000000" w:themeColor="text1"/>
          <w:sz w:val="28"/>
          <w:szCs w:val="28"/>
          <w:lang w:val="en-US"/>
        </w:rPr>
        <w:t xml:space="preserve"> R., Gantz D.A. WTO Case Review 2004 //Arizona Journal of International and Comparative Law. – 2005. – Vol. 22, № 2. – P. 99-249.</w:t>
      </w:r>
    </w:p>
    <w:p w14:paraId="71C65AE4" w14:textId="08C3D266" w:rsidR="007217FF" w:rsidRPr="00E3433E" w:rsidRDefault="00472C11" w:rsidP="00472C1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234 </w:t>
      </w:r>
      <w:proofErr w:type="spellStart"/>
      <w:r w:rsidR="007217FF" w:rsidRPr="00E3433E">
        <w:rPr>
          <w:rFonts w:ascii="Times New Roman" w:hAnsi="Times New Roman" w:cs="Times New Roman"/>
          <w:color w:val="000000" w:themeColor="text1"/>
          <w:sz w:val="28"/>
          <w:szCs w:val="28"/>
          <w:lang w:val="en-US"/>
        </w:rPr>
        <w:t>Esplugues</w:t>
      </w:r>
      <w:proofErr w:type="spellEnd"/>
      <w:r w:rsidR="007217FF" w:rsidRPr="00E3433E">
        <w:rPr>
          <w:rFonts w:ascii="Times New Roman" w:hAnsi="Times New Roman" w:cs="Times New Roman"/>
          <w:color w:val="000000" w:themeColor="text1"/>
          <w:sz w:val="28"/>
          <w:szCs w:val="28"/>
          <w:lang w:val="en-US"/>
        </w:rPr>
        <w:t xml:space="preserve"> C. Foreign investment, strategic assets and national security. – Cambridge: </w:t>
      </w:r>
      <w:proofErr w:type="spellStart"/>
      <w:r w:rsidR="007217FF" w:rsidRPr="00E3433E">
        <w:rPr>
          <w:rFonts w:ascii="Times New Roman" w:hAnsi="Times New Roman" w:cs="Times New Roman"/>
          <w:color w:val="000000" w:themeColor="text1"/>
          <w:sz w:val="28"/>
          <w:szCs w:val="28"/>
          <w:lang w:val="en-US"/>
        </w:rPr>
        <w:t>Intersentia</w:t>
      </w:r>
      <w:proofErr w:type="spellEnd"/>
      <w:r w:rsidR="007217FF" w:rsidRPr="00E3433E">
        <w:rPr>
          <w:rFonts w:ascii="Times New Roman" w:hAnsi="Times New Roman" w:cs="Times New Roman"/>
          <w:color w:val="000000" w:themeColor="text1"/>
          <w:sz w:val="28"/>
          <w:szCs w:val="28"/>
          <w:lang w:val="en-US"/>
        </w:rPr>
        <w:t xml:space="preserve"> Ltd, 2018. – 523 p.</w:t>
      </w:r>
    </w:p>
    <w:p w14:paraId="6199CA72" w14:textId="01D2659C" w:rsidR="007217FF" w:rsidRPr="00E3433E" w:rsidRDefault="00B31B41" w:rsidP="00B31B4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lastRenderedPageBreak/>
        <w:t xml:space="preserve">235 </w:t>
      </w:r>
      <w:r w:rsidR="007217FF" w:rsidRPr="00E3433E">
        <w:rPr>
          <w:rFonts w:ascii="Times New Roman" w:hAnsi="Times New Roman" w:cs="Times New Roman"/>
          <w:color w:val="000000" w:themeColor="text1"/>
          <w:sz w:val="28"/>
          <w:szCs w:val="28"/>
          <w:lang w:val="en-US"/>
        </w:rPr>
        <w:t>Schnepf R. U.S.-Canada wheat and corn trade dispute. – Washington, DC: Congressional Research Service, 2007. - 19 p.</w:t>
      </w:r>
    </w:p>
    <w:p w14:paraId="63F86DB9" w14:textId="62C42300" w:rsidR="007217FF" w:rsidRPr="00E3433E" w:rsidRDefault="00B31B41" w:rsidP="00B31B4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236 </w:t>
      </w:r>
      <w:r w:rsidR="007217FF" w:rsidRPr="00E3433E">
        <w:rPr>
          <w:rFonts w:ascii="Times New Roman" w:hAnsi="Times New Roman" w:cs="Times New Roman"/>
          <w:color w:val="000000" w:themeColor="text1"/>
          <w:sz w:val="28"/>
          <w:szCs w:val="28"/>
          <w:lang w:val="en-US"/>
        </w:rPr>
        <w:t xml:space="preserve">DS619 Poland - Measures Concerning Agricultural Products from Ukraine [electronic resource]. Access mode: </w:t>
      </w:r>
      <w:hyperlink r:id="rId90" w:history="1">
        <w:r w:rsidR="007217FF" w:rsidRPr="00E3433E">
          <w:rPr>
            <w:rStyle w:val="a5"/>
            <w:rFonts w:ascii="Times New Roman" w:hAnsi="Times New Roman" w:cs="Times New Roman"/>
            <w:color w:val="000000" w:themeColor="text1"/>
            <w:sz w:val="28"/>
            <w:szCs w:val="28"/>
            <w:lang w:val="en-US"/>
          </w:rPr>
          <w:t>https://www.wto.org/english/tratop_e/dispu_e/cases_e/ds619_e.htm</w:t>
        </w:r>
      </w:hyperlink>
      <w:r w:rsidR="007217FF" w:rsidRPr="00E3433E">
        <w:rPr>
          <w:rFonts w:ascii="Times New Roman" w:hAnsi="Times New Roman" w:cs="Times New Roman"/>
          <w:color w:val="000000" w:themeColor="text1"/>
          <w:sz w:val="28"/>
          <w:szCs w:val="28"/>
          <w:lang w:val="en-US"/>
        </w:rPr>
        <w:t xml:space="preserve"> (date of the application: 03.03.2025).</w:t>
      </w:r>
    </w:p>
    <w:p w14:paraId="4C964B24" w14:textId="13984D01" w:rsidR="007217FF" w:rsidRPr="00E3433E" w:rsidRDefault="00B31B41" w:rsidP="00B31B4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237 </w:t>
      </w:r>
      <w:r w:rsidR="007217FF" w:rsidRPr="00E3433E">
        <w:rPr>
          <w:rFonts w:ascii="Times New Roman" w:hAnsi="Times New Roman" w:cs="Times New Roman"/>
          <w:color w:val="000000" w:themeColor="text1"/>
          <w:sz w:val="28"/>
          <w:szCs w:val="28"/>
          <w:lang w:val="en-US"/>
        </w:rPr>
        <w:t>DS620 Hungary - Measures concerning agricultural products from Ukraine [electronic resource]. Access mode: https://www.wto.org/english/tratop_e/dispu_e/cases_e/ds620_e.htm (date of the application: 03.03.2025).</w:t>
      </w:r>
    </w:p>
    <w:p w14:paraId="3CCD845D" w14:textId="56863BC4" w:rsidR="007217FF" w:rsidRPr="00E3433E" w:rsidRDefault="00B31B41" w:rsidP="00B31B4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238 </w:t>
      </w:r>
      <w:r w:rsidR="007217FF" w:rsidRPr="00E3433E">
        <w:rPr>
          <w:rFonts w:ascii="Times New Roman" w:hAnsi="Times New Roman" w:cs="Times New Roman"/>
          <w:color w:val="000000" w:themeColor="text1"/>
          <w:sz w:val="28"/>
          <w:szCs w:val="28"/>
          <w:lang w:val="en-US"/>
        </w:rPr>
        <w:t xml:space="preserve">DS621 Slovak Republic - Measures Concerning Agricultural Products from Ukraine [electronic resource]. Access mode: </w:t>
      </w:r>
      <w:hyperlink r:id="rId91" w:history="1">
        <w:r w:rsidR="007217FF" w:rsidRPr="00E3433E">
          <w:rPr>
            <w:rStyle w:val="a5"/>
            <w:rFonts w:ascii="Times New Roman" w:hAnsi="Times New Roman" w:cs="Times New Roman"/>
            <w:color w:val="000000" w:themeColor="text1"/>
            <w:sz w:val="28"/>
            <w:szCs w:val="28"/>
            <w:lang w:val="en-US"/>
          </w:rPr>
          <w:t>https://www.wto.org/english/tratop_e/dispu_e/cases_e/ds621_e.htm</w:t>
        </w:r>
      </w:hyperlink>
      <w:r w:rsidR="007217FF" w:rsidRPr="00E3433E">
        <w:rPr>
          <w:rFonts w:ascii="Times New Roman" w:hAnsi="Times New Roman" w:cs="Times New Roman"/>
          <w:color w:val="000000" w:themeColor="text1"/>
          <w:sz w:val="28"/>
          <w:szCs w:val="28"/>
          <w:lang w:val="en-US"/>
        </w:rPr>
        <w:t xml:space="preserve"> (date of the application: 03.03.2025).</w:t>
      </w:r>
    </w:p>
    <w:p w14:paraId="335BA6EC" w14:textId="72067119" w:rsidR="007217FF" w:rsidRPr="00E3433E" w:rsidRDefault="00B31B41" w:rsidP="00B31B4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239 </w:t>
      </w:r>
      <w:proofErr w:type="spellStart"/>
      <w:proofErr w:type="gramStart"/>
      <w:r w:rsidR="007217FF" w:rsidRPr="00E3433E">
        <w:rPr>
          <w:rFonts w:ascii="Times New Roman" w:hAnsi="Times New Roman" w:cs="Times New Roman"/>
          <w:color w:val="000000" w:themeColor="text1"/>
          <w:sz w:val="28"/>
          <w:szCs w:val="28"/>
          <w:lang w:val="en-US"/>
        </w:rPr>
        <w:t>Ming,D</w:t>
      </w:r>
      <w:proofErr w:type="spellEnd"/>
      <w:r w:rsidR="007217FF" w:rsidRPr="00E3433E">
        <w:rPr>
          <w:rFonts w:ascii="Times New Roman" w:hAnsi="Times New Roman" w:cs="Times New Roman"/>
          <w:color w:val="000000" w:themeColor="text1"/>
          <w:sz w:val="28"/>
          <w:szCs w:val="28"/>
          <w:lang w:val="en-US"/>
        </w:rPr>
        <w:t>.</w:t>
      </w:r>
      <w:proofErr w:type="gramEnd"/>
      <w:r w:rsidR="007217FF" w:rsidRPr="00E3433E">
        <w:rPr>
          <w:rFonts w:ascii="Times New Roman" w:hAnsi="Times New Roman" w:cs="Times New Roman"/>
          <w:color w:val="000000" w:themeColor="text1"/>
          <w:sz w:val="28"/>
          <w:szCs w:val="28"/>
          <w:lang w:val="en-US"/>
        </w:rPr>
        <w:t xml:space="preserve"> Re-Conceptualizing the role of science in international trade disputes // Journal of World Trade. - 2018. – 52 (5). – P. 697-719.</w:t>
      </w:r>
    </w:p>
    <w:p w14:paraId="5E1F7BFB" w14:textId="5F6C95E5" w:rsidR="007217FF" w:rsidRPr="00E3433E" w:rsidRDefault="00B31B41" w:rsidP="00B31B41">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240 </w:t>
      </w:r>
      <w:r w:rsidR="007217FF" w:rsidRPr="00E3433E">
        <w:rPr>
          <w:rFonts w:ascii="Times New Roman" w:hAnsi="Times New Roman" w:cs="Times New Roman"/>
          <w:color w:val="000000" w:themeColor="text1"/>
          <w:sz w:val="28"/>
          <w:szCs w:val="28"/>
          <w:lang w:val="en-US"/>
        </w:rPr>
        <w:t xml:space="preserve">Bossche P., </w:t>
      </w:r>
      <w:proofErr w:type="spellStart"/>
      <w:r w:rsidR="007217FF" w:rsidRPr="00E3433E">
        <w:rPr>
          <w:rFonts w:ascii="Times New Roman" w:hAnsi="Times New Roman" w:cs="Times New Roman"/>
          <w:color w:val="000000" w:themeColor="text1"/>
          <w:sz w:val="28"/>
          <w:szCs w:val="28"/>
          <w:lang w:val="en-US"/>
        </w:rPr>
        <w:t>Zdouc</w:t>
      </w:r>
      <w:proofErr w:type="spellEnd"/>
      <w:r w:rsidR="007217FF" w:rsidRPr="00E3433E">
        <w:rPr>
          <w:rFonts w:ascii="Times New Roman" w:hAnsi="Times New Roman" w:cs="Times New Roman"/>
          <w:color w:val="000000" w:themeColor="text1"/>
          <w:sz w:val="28"/>
          <w:szCs w:val="28"/>
          <w:lang w:val="en-US"/>
        </w:rPr>
        <w:t xml:space="preserve"> W. The law and policy of the World Trade Organization / Text, cases and materials. - 3rd edition. - New York: Cambridge University press, 2013. - 1045 p.</w:t>
      </w:r>
    </w:p>
    <w:p w14:paraId="78E43AA0" w14:textId="2CD34430" w:rsidR="007217FF" w:rsidRPr="00E3433E" w:rsidRDefault="0011348F" w:rsidP="002478F6">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241 </w:t>
      </w:r>
      <w:proofErr w:type="spellStart"/>
      <w:r w:rsidR="007217FF" w:rsidRPr="00E3433E">
        <w:rPr>
          <w:rFonts w:ascii="Times New Roman" w:hAnsi="Times New Roman" w:cs="Times New Roman"/>
          <w:color w:val="000000" w:themeColor="text1"/>
          <w:sz w:val="28"/>
          <w:szCs w:val="28"/>
          <w:lang w:val="en-US"/>
        </w:rPr>
        <w:t>Sacerdoti</w:t>
      </w:r>
      <w:proofErr w:type="spellEnd"/>
      <w:r w:rsidR="007217FF" w:rsidRPr="00E3433E">
        <w:rPr>
          <w:rFonts w:ascii="Times New Roman" w:hAnsi="Times New Roman" w:cs="Times New Roman"/>
          <w:color w:val="000000" w:themeColor="text1"/>
          <w:sz w:val="28"/>
          <w:szCs w:val="28"/>
          <w:lang w:val="en-US"/>
        </w:rPr>
        <w:t xml:space="preserve"> G. Solving the WTO dispute settlement system crisis // Journal of World Investment &amp; Trade. – 2019. – Vol. 20. - P. 785–791.</w:t>
      </w:r>
    </w:p>
    <w:p w14:paraId="66AA0249" w14:textId="69C81175" w:rsidR="007217FF" w:rsidRPr="00E3433E" w:rsidRDefault="002478F6" w:rsidP="002478F6">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242 </w:t>
      </w:r>
      <w:r w:rsidR="007217FF" w:rsidRPr="00E3433E">
        <w:rPr>
          <w:rFonts w:ascii="Times New Roman" w:hAnsi="Times New Roman" w:cs="Times New Roman"/>
          <w:color w:val="000000" w:themeColor="text1"/>
          <w:sz w:val="28"/>
          <w:szCs w:val="28"/>
          <w:lang w:val="en-US"/>
        </w:rPr>
        <w:t>Shaffer G., Go H.S. How China took on the United States and Europe at the WTO. - Cambridge: Cambridge University Press, 2021. - P. 174-221.</w:t>
      </w:r>
    </w:p>
    <w:p w14:paraId="23269598" w14:textId="0ADA077C" w:rsidR="007217FF" w:rsidRPr="00E3433E" w:rsidRDefault="002478F6" w:rsidP="002478F6">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243 </w:t>
      </w:r>
      <w:r w:rsidR="007217FF" w:rsidRPr="00E3433E">
        <w:rPr>
          <w:rFonts w:ascii="Times New Roman" w:hAnsi="Times New Roman" w:cs="Times New Roman"/>
          <w:color w:val="000000" w:themeColor="text1"/>
          <w:sz w:val="28"/>
          <w:szCs w:val="28"/>
          <w:lang w:val="en-US"/>
        </w:rPr>
        <w:t>Brewster R. WTO Dispute Settlement: can we go back again? // AJIL Unbound. – 2019. – Vol. 113. – P. 61-66.</w:t>
      </w:r>
    </w:p>
    <w:p w14:paraId="1A45B15A" w14:textId="481DAE1B" w:rsidR="007217FF" w:rsidRPr="00E3433E" w:rsidRDefault="007A1EF4" w:rsidP="007A1EF4">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244 </w:t>
      </w:r>
      <w:proofErr w:type="spellStart"/>
      <w:r w:rsidR="007217FF" w:rsidRPr="00E3433E">
        <w:rPr>
          <w:rFonts w:ascii="Times New Roman" w:hAnsi="Times New Roman" w:cs="Times New Roman"/>
          <w:color w:val="000000" w:themeColor="text1"/>
          <w:sz w:val="28"/>
          <w:szCs w:val="28"/>
        </w:rPr>
        <w:t>Дюмулен</w:t>
      </w:r>
      <w:proofErr w:type="spellEnd"/>
      <w:r w:rsidR="007217FF" w:rsidRPr="00E3433E">
        <w:rPr>
          <w:rFonts w:ascii="Times New Roman" w:hAnsi="Times New Roman" w:cs="Times New Roman"/>
          <w:color w:val="000000" w:themeColor="text1"/>
          <w:sz w:val="28"/>
          <w:szCs w:val="28"/>
        </w:rPr>
        <w:t xml:space="preserve"> И.И. Международная торговля в послекризисные годы (2010-2015 гг.) - новые тенденции и некоторые проблемы // Российский внешнеэкономический вестник. – 2016. – № 7. – С. 3-13.</w:t>
      </w:r>
    </w:p>
    <w:p w14:paraId="7EB187F5" w14:textId="55F92E61" w:rsidR="007217FF" w:rsidRPr="00E3433E" w:rsidRDefault="007A1EF4" w:rsidP="007A1EF4">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245 </w:t>
      </w:r>
      <w:r w:rsidR="007217FF" w:rsidRPr="00E3433E">
        <w:rPr>
          <w:rFonts w:ascii="Times New Roman" w:hAnsi="Times New Roman" w:cs="Times New Roman"/>
          <w:color w:val="000000" w:themeColor="text1"/>
          <w:sz w:val="28"/>
          <w:szCs w:val="28"/>
        </w:rPr>
        <w:t xml:space="preserve">Кириленко В.П., Мишальченко Ю.В., </w:t>
      </w:r>
      <w:proofErr w:type="spellStart"/>
      <w:r w:rsidR="007217FF" w:rsidRPr="00E3433E">
        <w:rPr>
          <w:rFonts w:ascii="Times New Roman" w:hAnsi="Times New Roman" w:cs="Times New Roman"/>
          <w:color w:val="000000" w:themeColor="text1"/>
          <w:sz w:val="28"/>
          <w:szCs w:val="28"/>
        </w:rPr>
        <w:t>Щепова</w:t>
      </w:r>
      <w:proofErr w:type="spellEnd"/>
      <w:r w:rsidR="007217FF" w:rsidRPr="00E3433E">
        <w:rPr>
          <w:rFonts w:ascii="Times New Roman" w:hAnsi="Times New Roman" w:cs="Times New Roman"/>
          <w:color w:val="000000" w:themeColor="text1"/>
          <w:sz w:val="28"/>
          <w:szCs w:val="28"/>
        </w:rPr>
        <w:t xml:space="preserve"> А.Н. Международные правовые и экономические аспекты разрешения споров в рамках ВТО в условиях международной интеграции // Евразийская интеграция: экономика, право, политика. – 2021. – № 2 (36). – С. 64-71.</w:t>
      </w:r>
    </w:p>
    <w:p w14:paraId="7BB9C008" w14:textId="3A0D9295" w:rsidR="007217FF" w:rsidRPr="00E3433E" w:rsidRDefault="007A1EF4" w:rsidP="007A1EF4">
      <w:pPr>
        <w:ind w:firstLine="720"/>
        <w:jc w:val="both"/>
        <w:rPr>
          <w:rFonts w:ascii="Times New Roman" w:hAnsi="Times New Roman" w:cs="Times New Roman"/>
          <w:bCs/>
          <w:color w:val="000000" w:themeColor="text1"/>
          <w:sz w:val="28"/>
          <w:szCs w:val="28"/>
        </w:rPr>
      </w:pPr>
      <w:r w:rsidRPr="00E3433E">
        <w:rPr>
          <w:rFonts w:ascii="Times New Roman" w:hAnsi="Times New Roman" w:cs="Times New Roman"/>
          <w:bCs/>
          <w:color w:val="000000" w:themeColor="text1"/>
          <w:sz w:val="28"/>
          <w:szCs w:val="28"/>
        </w:rPr>
        <w:t xml:space="preserve">246 </w:t>
      </w:r>
      <w:r w:rsidR="007217FF" w:rsidRPr="00E3433E">
        <w:rPr>
          <w:rFonts w:ascii="Times New Roman" w:hAnsi="Times New Roman" w:cs="Times New Roman"/>
          <w:bCs/>
          <w:color w:val="000000" w:themeColor="text1"/>
          <w:sz w:val="28"/>
          <w:szCs w:val="28"/>
        </w:rPr>
        <w:t xml:space="preserve">Приложение 2 Договоренность о правилах и процедурах, регулирующих разрешение споров [электронный ресурс]. Режим доступа: </w:t>
      </w:r>
      <w:hyperlink r:id="rId92" w:history="1">
        <w:r w:rsidR="007217FF" w:rsidRPr="00E3433E">
          <w:rPr>
            <w:rStyle w:val="a5"/>
            <w:rFonts w:ascii="Times New Roman" w:hAnsi="Times New Roman" w:cs="Times New Roman"/>
            <w:bCs/>
            <w:color w:val="000000" w:themeColor="text1"/>
            <w:sz w:val="28"/>
            <w:szCs w:val="28"/>
          </w:rPr>
          <w:t>https://adilet.zan.kz/rus/docs/M9400000317</w:t>
        </w:r>
      </w:hyperlink>
      <w:r w:rsidR="007217FF" w:rsidRPr="00E3433E">
        <w:rPr>
          <w:rFonts w:ascii="Times New Roman" w:hAnsi="Times New Roman" w:cs="Times New Roman"/>
          <w:bCs/>
          <w:color w:val="000000" w:themeColor="text1"/>
          <w:sz w:val="28"/>
          <w:szCs w:val="28"/>
        </w:rPr>
        <w:t xml:space="preserve"> (дата обращения: 13.02.2024).</w:t>
      </w:r>
    </w:p>
    <w:p w14:paraId="2008E0AE" w14:textId="78B35810" w:rsidR="007217FF" w:rsidRPr="008F37AC" w:rsidRDefault="007A1EF4" w:rsidP="007A1EF4">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rPr>
        <w:t xml:space="preserve">247 </w:t>
      </w:r>
      <w:proofErr w:type="spellStart"/>
      <w:r w:rsidR="007217FF" w:rsidRPr="00E3433E">
        <w:rPr>
          <w:rFonts w:ascii="Times New Roman" w:hAnsi="Times New Roman" w:cs="Times New Roman"/>
          <w:color w:val="000000" w:themeColor="text1"/>
          <w:sz w:val="28"/>
          <w:szCs w:val="28"/>
        </w:rPr>
        <w:t>Иржанов</w:t>
      </w:r>
      <w:proofErr w:type="spellEnd"/>
      <w:r w:rsidR="007217FF" w:rsidRPr="00E3433E">
        <w:rPr>
          <w:rFonts w:ascii="Times New Roman" w:hAnsi="Times New Roman" w:cs="Times New Roman"/>
          <w:color w:val="000000" w:themeColor="text1"/>
          <w:sz w:val="28"/>
          <w:szCs w:val="28"/>
        </w:rPr>
        <w:t xml:space="preserve"> А.С. Порядок разрешения межгосударственных экономических споров. </w:t>
      </w:r>
      <w:proofErr w:type="spellStart"/>
      <w:r w:rsidR="007217FF" w:rsidRPr="00E3433E">
        <w:rPr>
          <w:rFonts w:ascii="Times New Roman" w:hAnsi="Times New Roman" w:cs="Times New Roman"/>
          <w:color w:val="000000" w:themeColor="text1"/>
          <w:sz w:val="28"/>
          <w:szCs w:val="28"/>
        </w:rPr>
        <w:t>Дис</w:t>
      </w:r>
      <w:proofErr w:type="spellEnd"/>
      <w:r w:rsidR="007217FF" w:rsidRPr="008F37AC">
        <w:rPr>
          <w:rFonts w:ascii="Times New Roman" w:hAnsi="Times New Roman" w:cs="Times New Roman"/>
          <w:color w:val="000000" w:themeColor="text1"/>
          <w:sz w:val="28"/>
          <w:szCs w:val="28"/>
          <w:lang w:val="en-US"/>
        </w:rPr>
        <w:t xml:space="preserve">. ... </w:t>
      </w:r>
      <w:proofErr w:type="spellStart"/>
      <w:r w:rsidR="007217FF" w:rsidRPr="00E3433E">
        <w:rPr>
          <w:rFonts w:ascii="Times New Roman" w:hAnsi="Times New Roman" w:cs="Times New Roman"/>
          <w:color w:val="000000" w:themeColor="text1"/>
          <w:sz w:val="28"/>
          <w:szCs w:val="28"/>
        </w:rPr>
        <w:t>канд</w:t>
      </w:r>
      <w:proofErr w:type="spellEnd"/>
      <w:r w:rsidR="007217FF" w:rsidRPr="008F37AC">
        <w:rPr>
          <w:rFonts w:ascii="Times New Roman" w:hAnsi="Times New Roman" w:cs="Times New Roman"/>
          <w:color w:val="000000" w:themeColor="text1"/>
          <w:sz w:val="28"/>
          <w:szCs w:val="28"/>
          <w:lang w:val="en-US"/>
        </w:rPr>
        <w:t>.</w:t>
      </w:r>
      <w:r w:rsidR="007217FF" w:rsidRPr="00E3433E">
        <w:rPr>
          <w:rFonts w:ascii="Times New Roman" w:hAnsi="Times New Roman" w:cs="Times New Roman"/>
          <w:color w:val="000000" w:themeColor="text1"/>
          <w:sz w:val="28"/>
          <w:szCs w:val="28"/>
        </w:rPr>
        <w:t>юр</w:t>
      </w:r>
      <w:r w:rsidR="007217FF" w:rsidRPr="008F37AC">
        <w:rPr>
          <w:rFonts w:ascii="Times New Roman" w:hAnsi="Times New Roman" w:cs="Times New Roman"/>
          <w:color w:val="000000" w:themeColor="text1"/>
          <w:sz w:val="28"/>
          <w:szCs w:val="28"/>
          <w:lang w:val="en-US"/>
        </w:rPr>
        <w:t>.</w:t>
      </w:r>
      <w:r w:rsidR="007217FF" w:rsidRPr="00E3433E">
        <w:rPr>
          <w:rFonts w:ascii="Times New Roman" w:hAnsi="Times New Roman" w:cs="Times New Roman"/>
          <w:color w:val="000000" w:themeColor="text1"/>
          <w:sz w:val="28"/>
          <w:szCs w:val="28"/>
        </w:rPr>
        <w:t>наук</w:t>
      </w:r>
      <w:r w:rsidR="007217FF" w:rsidRPr="008F37AC">
        <w:rPr>
          <w:rFonts w:ascii="Times New Roman" w:hAnsi="Times New Roman" w:cs="Times New Roman"/>
          <w:color w:val="000000" w:themeColor="text1"/>
          <w:sz w:val="28"/>
          <w:szCs w:val="28"/>
          <w:lang w:val="en-US"/>
        </w:rPr>
        <w:t xml:space="preserve">: 12.00.10 – </w:t>
      </w:r>
      <w:r w:rsidR="007217FF" w:rsidRPr="00E3433E">
        <w:rPr>
          <w:rFonts w:ascii="Times New Roman" w:hAnsi="Times New Roman" w:cs="Times New Roman"/>
          <w:color w:val="000000" w:themeColor="text1"/>
          <w:sz w:val="28"/>
          <w:szCs w:val="28"/>
        </w:rPr>
        <w:t>Международное</w:t>
      </w:r>
      <w:r w:rsidR="007217FF" w:rsidRPr="008F37AC">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право</w:t>
      </w:r>
      <w:r w:rsidR="007217FF" w:rsidRPr="008F37AC">
        <w:rPr>
          <w:rFonts w:ascii="Times New Roman" w:hAnsi="Times New Roman" w:cs="Times New Roman"/>
          <w:color w:val="000000" w:themeColor="text1"/>
          <w:sz w:val="28"/>
          <w:szCs w:val="28"/>
          <w:lang w:val="en-US"/>
        </w:rPr>
        <w:t xml:space="preserve">. – </w:t>
      </w:r>
      <w:r w:rsidR="007217FF" w:rsidRPr="00E3433E">
        <w:rPr>
          <w:rFonts w:ascii="Times New Roman" w:hAnsi="Times New Roman" w:cs="Times New Roman"/>
          <w:color w:val="000000" w:themeColor="text1"/>
          <w:sz w:val="28"/>
          <w:szCs w:val="28"/>
        </w:rPr>
        <w:t>Алматы</w:t>
      </w:r>
      <w:r w:rsidR="007217FF" w:rsidRPr="008F37AC">
        <w:rPr>
          <w:rFonts w:ascii="Times New Roman" w:hAnsi="Times New Roman" w:cs="Times New Roman"/>
          <w:color w:val="000000" w:themeColor="text1"/>
          <w:sz w:val="28"/>
          <w:szCs w:val="28"/>
          <w:lang w:val="en-US"/>
        </w:rPr>
        <w:t xml:space="preserve">, 2001. - 171 </w:t>
      </w:r>
      <w:r w:rsidR="007217FF" w:rsidRPr="00E3433E">
        <w:rPr>
          <w:rFonts w:ascii="Times New Roman" w:hAnsi="Times New Roman" w:cs="Times New Roman"/>
          <w:color w:val="000000" w:themeColor="text1"/>
          <w:sz w:val="28"/>
          <w:szCs w:val="28"/>
        </w:rPr>
        <w:t>с</w:t>
      </w:r>
      <w:r w:rsidR="007217FF" w:rsidRPr="008F37AC">
        <w:rPr>
          <w:rFonts w:ascii="Times New Roman" w:hAnsi="Times New Roman" w:cs="Times New Roman"/>
          <w:color w:val="000000" w:themeColor="text1"/>
          <w:sz w:val="28"/>
          <w:szCs w:val="28"/>
          <w:lang w:val="en-US"/>
        </w:rPr>
        <w:t>.</w:t>
      </w:r>
    </w:p>
    <w:p w14:paraId="0FA02ABC" w14:textId="4D93C2DD" w:rsidR="007217FF" w:rsidRPr="00E3433E" w:rsidRDefault="008E07D3" w:rsidP="008E07D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248 </w:t>
      </w:r>
      <w:proofErr w:type="spellStart"/>
      <w:r w:rsidR="007217FF" w:rsidRPr="00E3433E">
        <w:rPr>
          <w:rFonts w:ascii="Times New Roman" w:hAnsi="Times New Roman" w:cs="Times New Roman"/>
          <w:color w:val="000000" w:themeColor="text1"/>
          <w:sz w:val="28"/>
          <w:szCs w:val="28"/>
          <w:lang w:val="en-US"/>
        </w:rPr>
        <w:t>Baimagambetova</w:t>
      </w:r>
      <w:proofErr w:type="spellEnd"/>
      <w:r w:rsidR="007217FF" w:rsidRPr="00E3433E">
        <w:rPr>
          <w:rFonts w:ascii="Times New Roman" w:hAnsi="Times New Roman" w:cs="Times New Roman"/>
          <w:color w:val="000000" w:themeColor="text1"/>
          <w:sz w:val="28"/>
          <w:szCs w:val="28"/>
          <w:lang w:val="en-US"/>
        </w:rPr>
        <w:t xml:space="preserve"> Z.M., Akhmetova A.A. Dispute settlement in the WTO: International experience and prospects for Kazakhstan // Eurasian legal systems in a world of transitions economic prosperity or disparity, and the return of politics in international law. - Brussels: Peter Lang Éditions </w:t>
      </w:r>
      <w:proofErr w:type="spellStart"/>
      <w:r w:rsidR="007217FF" w:rsidRPr="00E3433E">
        <w:rPr>
          <w:rFonts w:ascii="Times New Roman" w:hAnsi="Times New Roman" w:cs="Times New Roman"/>
          <w:color w:val="000000" w:themeColor="text1"/>
          <w:sz w:val="28"/>
          <w:szCs w:val="28"/>
          <w:lang w:val="en-US"/>
        </w:rPr>
        <w:t>scientifiques</w:t>
      </w:r>
      <w:proofErr w:type="spellEnd"/>
      <w:r w:rsidR="007217FF" w:rsidRPr="00E3433E">
        <w:rPr>
          <w:rFonts w:ascii="Times New Roman" w:hAnsi="Times New Roman" w:cs="Times New Roman"/>
          <w:color w:val="000000" w:themeColor="text1"/>
          <w:sz w:val="28"/>
          <w:szCs w:val="28"/>
          <w:lang w:val="en-US"/>
        </w:rPr>
        <w:t xml:space="preserve"> internationals, 2023. - P.163-174.</w:t>
      </w:r>
    </w:p>
    <w:p w14:paraId="0E9438A1" w14:textId="6D59B63E" w:rsidR="007217FF" w:rsidRPr="00E3433E" w:rsidRDefault="008E07D3" w:rsidP="008E07D3">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249 </w:t>
      </w:r>
      <w:r w:rsidR="007217FF" w:rsidRPr="00E3433E">
        <w:rPr>
          <w:rFonts w:ascii="Times New Roman" w:hAnsi="Times New Roman" w:cs="Times New Roman"/>
          <w:color w:val="000000" w:themeColor="text1"/>
          <w:sz w:val="28"/>
          <w:szCs w:val="28"/>
          <w:lang w:val="en-US"/>
        </w:rPr>
        <w:t xml:space="preserve">Koval A.G., </w:t>
      </w:r>
      <w:proofErr w:type="spellStart"/>
      <w:r w:rsidR="007217FF" w:rsidRPr="00E3433E">
        <w:rPr>
          <w:rFonts w:ascii="Times New Roman" w:hAnsi="Times New Roman" w:cs="Times New Roman"/>
          <w:color w:val="000000" w:themeColor="text1"/>
          <w:sz w:val="28"/>
          <w:szCs w:val="28"/>
          <w:lang w:val="en-US"/>
        </w:rPr>
        <w:t>Sutyrin</w:t>
      </w:r>
      <w:proofErr w:type="spellEnd"/>
      <w:r w:rsidR="007217FF" w:rsidRPr="00E3433E">
        <w:rPr>
          <w:rFonts w:ascii="Times New Roman" w:hAnsi="Times New Roman" w:cs="Times New Roman"/>
          <w:color w:val="000000" w:themeColor="text1"/>
          <w:sz w:val="28"/>
          <w:szCs w:val="28"/>
          <w:lang w:val="en-US"/>
        </w:rPr>
        <w:t xml:space="preserve"> S.F., </w:t>
      </w:r>
      <w:proofErr w:type="spellStart"/>
      <w:r w:rsidR="007217FF" w:rsidRPr="00E3433E">
        <w:rPr>
          <w:rFonts w:ascii="Times New Roman" w:hAnsi="Times New Roman" w:cs="Times New Roman"/>
          <w:color w:val="000000" w:themeColor="text1"/>
          <w:sz w:val="28"/>
          <w:szCs w:val="28"/>
          <w:lang w:val="en-US"/>
        </w:rPr>
        <w:t>Trofimenko</w:t>
      </w:r>
      <w:proofErr w:type="spellEnd"/>
      <w:r w:rsidR="007217FF" w:rsidRPr="00E3433E">
        <w:rPr>
          <w:rFonts w:ascii="Times New Roman" w:hAnsi="Times New Roman" w:cs="Times New Roman"/>
          <w:color w:val="000000" w:themeColor="text1"/>
          <w:sz w:val="28"/>
          <w:szCs w:val="28"/>
          <w:lang w:val="en-US"/>
        </w:rPr>
        <w:t xml:space="preserve"> O.Y. Latin American experience in the WTO dispute settlement: recommendations for Russia and the EAEU states // </w:t>
      </w:r>
      <w:r w:rsidR="007217FF" w:rsidRPr="00E3433E">
        <w:rPr>
          <w:rFonts w:ascii="Times New Roman" w:hAnsi="Times New Roman" w:cs="Times New Roman"/>
          <w:color w:val="000000" w:themeColor="text1"/>
          <w:sz w:val="28"/>
          <w:szCs w:val="28"/>
          <w:lang w:val="en-US"/>
        </w:rPr>
        <w:lastRenderedPageBreak/>
        <w:t xml:space="preserve">Third International Economic Symposium (IES 2018). – </w:t>
      </w:r>
      <w:r w:rsidR="007217FF" w:rsidRPr="00E3433E">
        <w:rPr>
          <w:rFonts w:ascii="Times New Roman" w:hAnsi="Times New Roman" w:cs="Times New Roman"/>
          <w:color w:val="000000" w:themeColor="text1"/>
          <w:sz w:val="28"/>
          <w:szCs w:val="28"/>
          <w:shd w:val="clear" w:color="auto" w:fill="FFFFFF"/>
          <w:lang w:val="en-US"/>
        </w:rPr>
        <w:t xml:space="preserve">Saint Petersburg: </w:t>
      </w:r>
      <w:r w:rsidR="007217FF" w:rsidRPr="00E3433E">
        <w:rPr>
          <w:rFonts w:ascii="Times New Roman" w:hAnsi="Times New Roman" w:cs="Times New Roman"/>
          <w:color w:val="000000" w:themeColor="text1"/>
          <w:sz w:val="28"/>
          <w:szCs w:val="28"/>
          <w:lang w:val="en-US"/>
        </w:rPr>
        <w:t>Atlantis Press, 2019. – P. 37-48.</w:t>
      </w:r>
    </w:p>
    <w:p w14:paraId="674D3328" w14:textId="6FB46C2A" w:rsidR="007217FF" w:rsidRPr="00E3433E" w:rsidRDefault="003A1116" w:rsidP="003A1116">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250 </w:t>
      </w:r>
      <w:proofErr w:type="spellStart"/>
      <w:r w:rsidR="007217FF" w:rsidRPr="00E3433E">
        <w:rPr>
          <w:rFonts w:ascii="Times New Roman" w:hAnsi="Times New Roman" w:cs="Times New Roman"/>
          <w:color w:val="000000" w:themeColor="text1"/>
          <w:sz w:val="28"/>
          <w:szCs w:val="28"/>
        </w:rPr>
        <w:t>Тлеубеков</w:t>
      </w:r>
      <w:proofErr w:type="spellEnd"/>
      <w:r w:rsidR="007217FF" w:rsidRPr="00E3433E">
        <w:rPr>
          <w:rFonts w:ascii="Times New Roman" w:hAnsi="Times New Roman" w:cs="Times New Roman"/>
          <w:color w:val="000000" w:themeColor="text1"/>
          <w:sz w:val="28"/>
          <w:szCs w:val="28"/>
        </w:rPr>
        <w:t xml:space="preserve"> С.Т., </w:t>
      </w:r>
      <w:proofErr w:type="spellStart"/>
      <w:r w:rsidR="007217FF" w:rsidRPr="00E3433E">
        <w:rPr>
          <w:rFonts w:ascii="Times New Roman" w:hAnsi="Times New Roman" w:cs="Times New Roman"/>
          <w:color w:val="000000" w:themeColor="text1"/>
          <w:sz w:val="28"/>
          <w:szCs w:val="28"/>
        </w:rPr>
        <w:t>Айдарбаев</w:t>
      </w:r>
      <w:proofErr w:type="spellEnd"/>
      <w:r w:rsidR="007217FF" w:rsidRPr="00E3433E">
        <w:rPr>
          <w:rFonts w:ascii="Times New Roman" w:hAnsi="Times New Roman" w:cs="Times New Roman"/>
          <w:color w:val="000000" w:themeColor="text1"/>
          <w:sz w:val="28"/>
          <w:szCs w:val="28"/>
        </w:rPr>
        <w:t xml:space="preserve"> С.Ж., Морено Г.П. Участие Казахстана в спорах в рамках ВТО в качестве третьей стороны // Вестник Института законодательства и правовой информации Республики Казахстан. – 2022. – № 3 (70). – С. 160-170.</w:t>
      </w:r>
    </w:p>
    <w:p w14:paraId="17B067FD" w14:textId="2D4A8F1A" w:rsidR="007217FF" w:rsidRPr="00E3433E" w:rsidRDefault="003A1116" w:rsidP="003A1116">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251 </w:t>
      </w:r>
      <w:r w:rsidR="007217FF" w:rsidRPr="00E3433E">
        <w:rPr>
          <w:rFonts w:ascii="Times New Roman" w:hAnsi="Times New Roman" w:cs="Times New Roman"/>
          <w:color w:val="000000" w:themeColor="text1"/>
          <w:sz w:val="28"/>
          <w:szCs w:val="28"/>
        </w:rPr>
        <w:t>Смбатян А.С. Краткий обзор участия некоторых стран бывшего СССР в спорах Всемирной торговой организации // Российский внешнеэкономический вестник. – 2021. – № 11. – С. 13-29.</w:t>
      </w:r>
    </w:p>
    <w:p w14:paraId="6592224F" w14:textId="299EF428" w:rsidR="007217FF" w:rsidRPr="00E3433E" w:rsidRDefault="00037B48" w:rsidP="00037B4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252 </w:t>
      </w:r>
      <w:r w:rsidR="007217FF" w:rsidRPr="00E3433E">
        <w:rPr>
          <w:rFonts w:ascii="Times New Roman" w:hAnsi="Times New Roman" w:cs="Times New Roman"/>
          <w:color w:val="000000" w:themeColor="text1"/>
          <w:sz w:val="28"/>
          <w:szCs w:val="28"/>
          <w:lang w:val="en-US"/>
        </w:rPr>
        <w:t>Cass, D., Williams, B., &amp; Barker, G. China and the world trading system: entering the New Millennium. - Cambridge: Cambridge University Press, 2003. - 468 p.</w:t>
      </w:r>
    </w:p>
    <w:p w14:paraId="323B22E4" w14:textId="528ED7D5" w:rsidR="007217FF" w:rsidRPr="00E3433E" w:rsidRDefault="00B4761A" w:rsidP="00B4761A">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253 </w:t>
      </w:r>
      <w:r w:rsidR="007217FF" w:rsidRPr="00E3433E">
        <w:rPr>
          <w:rFonts w:ascii="Times New Roman" w:hAnsi="Times New Roman" w:cs="Times New Roman"/>
          <w:color w:val="000000" w:themeColor="text1"/>
          <w:sz w:val="28"/>
          <w:szCs w:val="28"/>
        </w:rPr>
        <w:t xml:space="preserve">Глава I: Механизм разрешения споров ВТО [электронный ресурс]. Режим доступа: </w:t>
      </w:r>
      <w:hyperlink r:id="rId93" w:history="1">
        <w:r w:rsidR="007217FF" w:rsidRPr="00E3433E">
          <w:rPr>
            <w:rStyle w:val="a5"/>
            <w:rFonts w:ascii="Times New Roman" w:hAnsi="Times New Roman" w:cs="Times New Roman"/>
            <w:color w:val="000000" w:themeColor="text1"/>
            <w:sz w:val="28"/>
            <w:szCs w:val="28"/>
          </w:rPr>
          <w:t>https://www.hse.ru/data/2013/05/22/1298198937/%D0%92%D0%B2%D0%B5%D0%B4%D0%B5%D0%BD%D0%B8%D0%B5.doc</w:t>
        </w:r>
      </w:hyperlink>
      <w:r w:rsidR="007217FF" w:rsidRPr="00E3433E">
        <w:rPr>
          <w:rFonts w:ascii="Times New Roman" w:hAnsi="Times New Roman" w:cs="Times New Roman"/>
          <w:color w:val="000000" w:themeColor="text1"/>
          <w:sz w:val="28"/>
          <w:szCs w:val="28"/>
        </w:rPr>
        <w:t xml:space="preserve"> (дата обращения: 14.02.2025).</w:t>
      </w:r>
    </w:p>
    <w:p w14:paraId="21B657C7" w14:textId="5DD045CB" w:rsidR="007217FF" w:rsidRPr="00E3433E" w:rsidRDefault="00FE4DAE" w:rsidP="00FE4DAE">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254 </w:t>
      </w:r>
      <w:r w:rsidR="007217FF" w:rsidRPr="00E3433E">
        <w:rPr>
          <w:rFonts w:ascii="Times New Roman" w:hAnsi="Times New Roman" w:cs="Times New Roman"/>
          <w:color w:val="000000" w:themeColor="text1"/>
          <w:sz w:val="28"/>
          <w:szCs w:val="28"/>
        </w:rPr>
        <w:t xml:space="preserve">Государственная поддержка сельского хозяйства. Споры в рамках ВТО, модели поддержки в развивающихся странах [электронный ресурс]. Режим доступа: </w:t>
      </w:r>
      <w:hyperlink r:id="rId94" w:history="1">
        <w:r w:rsidR="007217FF" w:rsidRPr="00E3433E">
          <w:rPr>
            <w:rStyle w:val="a5"/>
            <w:rFonts w:ascii="Times New Roman" w:hAnsi="Times New Roman" w:cs="Times New Roman"/>
            <w:color w:val="000000" w:themeColor="text1"/>
            <w:sz w:val="28"/>
            <w:szCs w:val="28"/>
          </w:rPr>
          <w:t>https://eec.eaeunion.org/upload/medialibrary/6c0/Gosudarstvennaya-podderzhka-selskogo-khozyaystva.-Spory-v-ramkakh-VTO-modeli-podderzhki-v-razvivayushchikhsya-stranakh-_2018_.pdf</w:t>
        </w:r>
      </w:hyperlink>
      <w:r w:rsidR="007217FF" w:rsidRPr="00E3433E">
        <w:rPr>
          <w:rFonts w:ascii="Times New Roman" w:hAnsi="Times New Roman" w:cs="Times New Roman"/>
          <w:color w:val="000000" w:themeColor="text1"/>
          <w:sz w:val="28"/>
          <w:szCs w:val="28"/>
        </w:rPr>
        <w:t xml:space="preserve"> (дата обращения: 14.02.2025).</w:t>
      </w:r>
    </w:p>
    <w:p w14:paraId="6B5223B0" w14:textId="3F6D1B2D" w:rsidR="007217FF" w:rsidRPr="00E3433E" w:rsidRDefault="00FE4DAE" w:rsidP="00FE4DAE">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255 </w:t>
      </w:r>
      <w:r w:rsidR="007217FF" w:rsidRPr="00E3433E">
        <w:rPr>
          <w:rFonts w:ascii="Times New Roman" w:hAnsi="Times New Roman" w:cs="Times New Roman"/>
          <w:color w:val="000000" w:themeColor="text1"/>
          <w:sz w:val="28"/>
          <w:szCs w:val="28"/>
          <w:lang w:val="en-US"/>
        </w:rPr>
        <w:t xml:space="preserve">Report of the Working Party on the accession of China [electronic resource]. Access mode: </w:t>
      </w:r>
      <w:hyperlink r:id="rId95" w:history="1">
        <w:r w:rsidR="007217FF" w:rsidRPr="00E3433E">
          <w:rPr>
            <w:rStyle w:val="a5"/>
            <w:rFonts w:ascii="Times New Roman" w:hAnsi="Times New Roman" w:cs="Times New Roman"/>
            <w:color w:val="000000" w:themeColor="text1"/>
            <w:sz w:val="28"/>
            <w:szCs w:val="28"/>
            <w:lang w:val="en-US"/>
          </w:rPr>
          <w:t>https://docs.wto.org/dol2fe/Pages/SS/directdoc.aspx?filename=Q:/WT/ACC/CHN49.pdf&amp;Open=True</w:t>
        </w:r>
      </w:hyperlink>
      <w:r w:rsidR="007217FF" w:rsidRPr="00E3433E">
        <w:rPr>
          <w:rFonts w:ascii="Times New Roman" w:hAnsi="Times New Roman" w:cs="Times New Roman"/>
          <w:color w:val="000000" w:themeColor="text1"/>
          <w:sz w:val="28"/>
          <w:szCs w:val="28"/>
          <w:lang w:val="en-US"/>
        </w:rPr>
        <w:t xml:space="preserve"> (date of the application: 15.02.2025).</w:t>
      </w:r>
    </w:p>
    <w:p w14:paraId="49301232" w14:textId="20193784" w:rsidR="007217FF" w:rsidRPr="00E3433E" w:rsidRDefault="00FE4DAE" w:rsidP="00FE4DAE">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256 </w:t>
      </w:r>
      <w:r w:rsidR="007217FF" w:rsidRPr="00E3433E">
        <w:rPr>
          <w:rFonts w:ascii="Times New Roman" w:hAnsi="Times New Roman" w:cs="Times New Roman"/>
          <w:color w:val="000000" w:themeColor="text1"/>
          <w:sz w:val="28"/>
          <w:szCs w:val="28"/>
          <w:lang w:val="en-US"/>
        </w:rPr>
        <w:t>Glauber J., Lester S. China-tariff rate quotas for certain agricultural products. Against the grain: can the WTO open Chinese markets? A contaminated experiment // World Trade Review. – 2021. – Vol. 20, № 4. – P. 405-420.</w:t>
      </w:r>
    </w:p>
    <w:p w14:paraId="5436DA5C" w14:textId="74498830" w:rsidR="007217FF" w:rsidRPr="00E3433E" w:rsidRDefault="00FE4DAE" w:rsidP="00FE4DAE">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257 </w:t>
      </w:r>
      <w:r w:rsidR="007217FF" w:rsidRPr="00E3433E">
        <w:rPr>
          <w:rFonts w:ascii="Times New Roman" w:hAnsi="Times New Roman" w:cs="Times New Roman"/>
          <w:color w:val="000000" w:themeColor="text1"/>
          <w:sz w:val="28"/>
          <w:szCs w:val="28"/>
          <w:lang w:val="en-US"/>
        </w:rPr>
        <w:t xml:space="preserve">Bridging the Divide between Developed and Developing Countries [electronic resource]. Access mode: </w:t>
      </w:r>
      <w:hyperlink r:id="rId96" w:history="1">
        <w:r w:rsidR="007217FF" w:rsidRPr="00E3433E">
          <w:rPr>
            <w:rStyle w:val="a5"/>
            <w:rFonts w:ascii="Times New Roman" w:hAnsi="Times New Roman" w:cs="Times New Roman"/>
            <w:color w:val="000000" w:themeColor="text1"/>
            <w:sz w:val="28"/>
            <w:szCs w:val="28"/>
            <w:lang w:val="en-US"/>
          </w:rPr>
          <w:t>https://www.piie.com/blogs/trade-and-investment-policy-watch/bridging-divide-between-developed-and-developing-countries</w:t>
        </w:r>
      </w:hyperlink>
      <w:r w:rsidR="007217FF" w:rsidRPr="00E3433E">
        <w:rPr>
          <w:rFonts w:ascii="Times New Roman" w:hAnsi="Times New Roman" w:cs="Times New Roman"/>
          <w:color w:val="000000" w:themeColor="text1"/>
          <w:sz w:val="28"/>
          <w:szCs w:val="28"/>
          <w:lang w:val="en-US"/>
        </w:rPr>
        <w:t xml:space="preserve"> (date of the application: 15.02.2025).</w:t>
      </w:r>
    </w:p>
    <w:p w14:paraId="5763DF3A" w14:textId="6AA5AC11" w:rsidR="007217FF" w:rsidRPr="00E3433E" w:rsidRDefault="00247BA8" w:rsidP="00247BA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258 </w:t>
      </w:r>
      <w:r w:rsidR="007217FF" w:rsidRPr="00E3433E">
        <w:rPr>
          <w:rFonts w:ascii="Times New Roman" w:hAnsi="Times New Roman" w:cs="Times New Roman"/>
          <w:color w:val="000000" w:themeColor="text1"/>
          <w:sz w:val="28"/>
          <w:szCs w:val="28"/>
          <w:lang w:val="en-US"/>
        </w:rPr>
        <w:t>Shany Y. Assessing the effectiveness of International Courts: a goal-based approach // The American Journal of International Law. - 2012. - Vol. 106, № 2. - P. 225-270.</w:t>
      </w:r>
    </w:p>
    <w:p w14:paraId="2D778BD0" w14:textId="15B42A55" w:rsidR="007217FF" w:rsidRPr="00E3433E" w:rsidRDefault="00247BA8" w:rsidP="00247BA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259 </w:t>
      </w:r>
      <w:proofErr w:type="spellStart"/>
      <w:r w:rsidR="007217FF" w:rsidRPr="00E3433E">
        <w:rPr>
          <w:rFonts w:ascii="Times New Roman" w:hAnsi="Times New Roman" w:cs="Times New Roman"/>
          <w:color w:val="000000" w:themeColor="text1"/>
          <w:sz w:val="28"/>
          <w:szCs w:val="28"/>
          <w:lang w:val="en-US"/>
        </w:rPr>
        <w:t>Baimagambetova</w:t>
      </w:r>
      <w:proofErr w:type="spellEnd"/>
      <w:r w:rsidR="007217FF" w:rsidRPr="00E3433E">
        <w:rPr>
          <w:rFonts w:ascii="Times New Roman" w:hAnsi="Times New Roman" w:cs="Times New Roman"/>
          <w:color w:val="000000" w:themeColor="text1"/>
          <w:sz w:val="28"/>
          <w:szCs w:val="28"/>
          <w:lang w:val="en-US"/>
        </w:rPr>
        <w:t xml:space="preserve"> Z., </w:t>
      </w:r>
      <w:proofErr w:type="spellStart"/>
      <w:r w:rsidR="007217FF" w:rsidRPr="00E3433E">
        <w:rPr>
          <w:rFonts w:ascii="Times New Roman" w:hAnsi="Times New Roman" w:cs="Times New Roman"/>
          <w:color w:val="000000" w:themeColor="text1"/>
          <w:sz w:val="28"/>
          <w:szCs w:val="28"/>
          <w:lang w:val="en-US"/>
        </w:rPr>
        <w:t>Gabdulina</w:t>
      </w:r>
      <w:proofErr w:type="spellEnd"/>
      <w:r w:rsidR="007217FF" w:rsidRPr="00E3433E">
        <w:rPr>
          <w:rFonts w:ascii="Times New Roman" w:hAnsi="Times New Roman" w:cs="Times New Roman"/>
          <w:color w:val="000000" w:themeColor="text1"/>
          <w:sz w:val="28"/>
          <w:szCs w:val="28"/>
          <w:lang w:val="en-US"/>
        </w:rPr>
        <w:t xml:space="preserve"> A. Disputes in the WTO with participation of the member countries of the Eurasian economic union // </w:t>
      </w:r>
      <w:r w:rsidR="007217FF" w:rsidRPr="00E3433E">
        <w:rPr>
          <w:rFonts w:ascii="Times New Roman" w:hAnsi="Times New Roman" w:cs="Times New Roman"/>
          <w:color w:val="000000" w:themeColor="text1"/>
          <w:sz w:val="28"/>
          <w:szCs w:val="28"/>
        </w:rPr>
        <w:t>Вестник</w:t>
      </w:r>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rPr>
        <w:t>КазНУ</w:t>
      </w:r>
      <w:proofErr w:type="spellEnd"/>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Серия</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международные</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отношения</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и</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международное</w:t>
      </w:r>
      <w:r w:rsidR="007217FF" w:rsidRPr="00E3433E">
        <w:rPr>
          <w:rFonts w:ascii="Times New Roman" w:hAnsi="Times New Roman" w:cs="Times New Roman"/>
          <w:color w:val="000000" w:themeColor="text1"/>
          <w:sz w:val="28"/>
          <w:szCs w:val="28"/>
          <w:lang w:val="en-US"/>
        </w:rPr>
        <w:t xml:space="preserve"> </w:t>
      </w:r>
      <w:r w:rsidR="007217FF" w:rsidRPr="00E3433E">
        <w:rPr>
          <w:rFonts w:ascii="Times New Roman" w:hAnsi="Times New Roman" w:cs="Times New Roman"/>
          <w:color w:val="000000" w:themeColor="text1"/>
          <w:sz w:val="28"/>
          <w:szCs w:val="28"/>
        </w:rPr>
        <w:t>право</w:t>
      </w:r>
      <w:r w:rsidR="007217FF" w:rsidRPr="00E3433E">
        <w:rPr>
          <w:rFonts w:ascii="Times New Roman" w:hAnsi="Times New Roman" w:cs="Times New Roman"/>
          <w:color w:val="000000" w:themeColor="text1"/>
          <w:sz w:val="28"/>
          <w:szCs w:val="28"/>
          <w:lang w:val="en-US"/>
        </w:rPr>
        <w:t xml:space="preserve">. – 2018. – </w:t>
      </w:r>
      <w:r w:rsidR="007217FF" w:rsidRPr="00E3433E">
        <w:rPr>
          <w:rFonts w:ascii="Times New Roman" w:hAnsi="Times New Roman" w:cs="Times New Roman"/>
          <w:color w:val="000000" w:themeColor="text1"/>
          <w:sz w:val="28"/>
          <w:szCs w:val="28"/>
        </w:rPr>
        <w:t>Т</w:t>
      </w:r>
      <w:r w:rsidR="007217FF" w:rsidRPr="00E3433E">
        <w:rPr>
          <w:rFonts w:ascii="Times New Roman" w:hAnsi="Times New Roman" w:cs="Times New Roman"/>
          <w:color w:val="000000" w:themeColor="text1"/>
          <w:sz w:val="28"/>
          <w:szCs w:val="28"/>
          <w:lang w:val="en-US"/>
        </w:rPr>
        <w:t xml:space="preserve">. 84. – №. 4. – </w:t>
      </w:r>
      <w:r w:rsidR="007217FF" w:rsidRPr="00E3433E">
        <w:rPr>
          <w:rFonts w:ascii="Times New Roman" w:hAnsi="Times New Roman" w:cs="Times New Roman"/>
          <w:color w:val="000000" w:themeColor="text1"/>
          <w:sz w:val="28"/>
          <w:szCs w:val="28"/>
        </w:rPr>
        <w:t>С</w:t>
      </w:r>
      <w:r w:rsidR="007217FF" w:rsidRPr="00E3433E">
        <w:rPr>
          <w:rFonts w:ascii="Times New Roman" w:hAnsi="Times New Roman" w:cs="Times New Roman"/>
          <w:color w:val="000000" w:themeColor="text1"/>
          <w:sz w:val="28"/>
          <w:szCs w:val="28"/>
          <w:lang w:val="en-US"/>
        </w:rPr>
        <w:t>. 56-69.</w:t>
      </w:r>
    </w:p>
    <w:p w14:paraId="5E3B78F0" w14:textId="7E41B5CC" w:rsidR="007217FF" w:rsidRPr="00E3433E" w:rsidRDefault="00247BA8" w:rsidP="00247BA8">
      <w:pPr>
        <w:ind w:firstLine="720"/>
        <w:jc w:val="both"/>
        <w:rPr>
          <w:rFonts w:ascii="Times New Roman" w:hAnsi="Times New Roman" w:cs="Times New Roman"/>
          <w:color w:val="000000" w:themeColor="text1"/>
          <w:sz w:val="28"/>
          <w:szCs w:val="28"/>
          <w:lang w:val="en-US"/>
        </w:rPr>
      </w:pPr>
      <w:r w:rsidRPr="00E3433E">
        <w:rPr>
          <w:rFonts w:ascii="Times New Roman" w:hAnsi="Times New Roman" w:cs="Times New Roman"/>
          <w:color w:val="000000" w:themeColor="text1"/>
          <w:sz w:val="28"/>
          <w:szCs w:val="28"/>
          <w:lang w:val="en-US"/>
        </w:rPr>
        <w:t xml:space="preserve">260 </w:t>
      </w:r>
      <w:r w:rsidR="007217FF" w:rsidRPr="00E3433E">
        <w:rPr>
          <w:rFonts w:ascii="Times New Roman" w:hAnsi="Times New Roman" w:cs="Times New Roman"/>
          <w:color w:val="000000" w:themeColor="text1"/>
          <w:sz w:val="28"/>
          <w:szCs w:val="28"/>
          <w:lang w:val="en-US"/>
        </w:rPr>
        <w:t xml:space="preserve">Akhmetova A., </w:t>
      </w:r>
      <w:proofErr w:type="spellStart"/>
      <w:r w:rsidR="007217FF" w:rsidRPr="00E3433E">
        <w:rPr>
          <w:rFonts w:ascii="Times New Roman" w:hAnsi="Times New Roman" w:cs="Times New Roman"/>
          <w:color w:val="000000" w:themeColor="text1"/>
          <w:sz w:val="28"/>
          <w:szCs w:val="28"/>
          <w:lang w:val="en-US"/>
        </w:rPr>
        <w:t>Baimagambetova</w:t>
      </w:r>
      <w:proofErr w:type="spellEnd"/>
      <w:r w:rsidR="007217FF" w:rsidRPr="00E3433E">
        <w:rPr>
          <w:rFonts w:ascii="Times New Roman" w:hAnsi="Times New Roman" w:cs="Times New Roman"/>
          <w:color w:val="000000" w:themeColor="text1"/>
          <w:sz w:val="28"/>
          <w:szCs w:val="28"/>
          <w:lang w:val="en-US"/>
        </w:rPr>
        <w:t xml:space="preserve"> Z. Sustainable development factors and features of resolving grain trade disputes in the WTO // Rivista di </w:t>
      </w:r>
      <w:proofErr w:type="spellStart"/>
      <w:r w:rsidR="007217FF" w:rsidRPr="00E3433E">
        <w:rPr>
          <w:rFonts w:ascii="Times New Roman" w:hAnsi="Times New Roman" w:cs="Times New Roman"/>
          <w:color w:val="000000" w:themeColor="text1"/>
          <w:sz w:val="28"/>
          <w:szCs w:val="28"/>
          <w:lang w:val="en-US"/>
        </w:rPr>
        <w:t>studi</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sulla</w:t>
      </w:r>
      <w:proofErr w:type="spellEnd"/>
      <w:r w:rsidR="007217FF" w:rsidRPr="00E3433E">
        <w:rPr>
          <w:rFonts w:ascii="Times New Roman" w:hAnsi="Times New Roman" w:cs="Times New Roman"/>
          <w:color w:val="000000" w:themeColor="text1"/>
          <w:sz w:val="28"/>
          <w:szCs w:val="28"/>
          <w:lang w:val="en-US"/>
        </w:rPr>
        <w:t xml:space="preserve"> </w:t>
      </w:r>
      <w:proofErr w:type="spellStart"/>
      <w:r w:rsidR="007217FF" w:rsidRPr="00E3433E">
        <w:rPr>
          <w:rFonts w:ascii="Times New Roman" w:hAnsi="Times New Roman" w:cs="Times New Roman"/>
          <w:color w:val="000000" w:themeColor="text1"/>
          <w:sz w:val="28"/>
          <w:szCs w:val="28"/>
          <w:lang w:val="en-US"/>
        </w:rPr>
        <w:t>sostenibilita</w:t>
      </w:r>
      <w:proofErr w:type="spellEnd"/>
      <w:r w:rsidR="007217FF" w:rsidRPr="00E3433E">
        <w:rPr>
          <w:rFonts w:ascii="Times New Roman" w:hAnsi="Times New Roman" w:cs="Times New Roman"/>
          <w:color w:val="000000" w:themeColor="text1"/>
          <w:sz w:val="28"/>
          <w:szCs w:val="28"/>
          <w:lang w:val="en-US"/>
        </w:rPr>
        <w:t>'. - 2023. - № 1. – P. 47-63</w:t>
      </w:r>
      <w:r w:rsidR="009E0C5D" w:rsidRPr="00E3433E">
        <w:rPr>
          <w:rFonts w:ascii="Times New Roman" w:hAnsi="Times New Roman" w:cs="Times New Roman"/>
          <w:color w:val="000000" w:themeColor="text1"/>
          <w:sz w:val="28"/>
          <w:szCs w:val="28"/>
          <w:lang w:val="en-US"/>
        </w:rPr>
        <w:t>.</w:t>
      </w:r>
    </w:p>
    <w:p w14:paraId="0B4BF40F" w14:textId="0108CD5E" w:rsidR="009E0C5D" w:rsidRPr="00E3433E" w:rsidRDefault="00247BA8" w:rsidP="00247BA8">
      <w:pPr>
        <w:ind w:firstLine="720"/>
        <w:jc w:val="both"/>
        <w:rPr>
          <w:rFonts w:ascii="Times New Roman" w:hAnsi="Times New Roman" w:cs="Times New Roman"/>
          <w:color w:val="000000" w:themeColor="text1"/>
          <w:sz w:val="28"/>
          <w:szCs w:val="28"/>
        </w:rPr>
      </w:pPr>
      <w:r w:rsidRPr="00E3433E">
        <w:rPr>
          <w:rFonts w:ascii="Times New Roman" w:hAnsi="Times New Roman" w:cs="Times New Roman"/>
          <w:color w:val="000000" w:themeColor="text1"/>
          <w:sz w:val="28"/>
          <w:szCs w:val="28"/>
        </w:rPr>
        <w:t xml:space="preserve">261 </w:t>
      </w:r>
      <w:proofErr w:type="spellStart"/>
      <w:r w:rsidR="009E0C5D" w:rsidRPr="00E3433E">
        <w:rPr>
          <w:rFonts w:ascii="Times New Roman" w:hAnsi="Times New Roman" w:cs="Times New Roman"/>
          <w:color w:val="000000" w:themeColor="text1"/>
          <w:sz w:val="28"/>
          <w:szCs w:val="28"/>
        </w:rPr>
        <w:t>Абдираймова</w:t>
      </w:r>
      <w:proofErr w:type="spellEnd"/>
      <w:r w:rsidR="009E0C5D" w:rsidRPr="00E3433E">
        <w:rPr>
          <w:rFonts w:ascii="Times New Roman" w:hAnsi="Times New Roman" w:cs="Times New Roman"/>
          <w:color w:val="000000" w:themeColor="text1"/>
          <w:sz w:val="28"/>
          <w:szCs w:val="28"/>
        </w:rPr>
        <w:t xml:space="preserve"> А.А. Совершенствование правового регулирования агропромышленного комплекса Республики Казахстан с учетом норм </w:t>
      </w:r>
      <w:r w:rsidR="009E0C5D" w:rsidRPr="00E3433E">
        <w:rPr>
          <w:rFonts w:ascii="Times New Roman" w:hAnsi="Times New Roman" w:cs="Times New Roman"/>
          <w:color w:val="000000" w:themeColor="text1"/>
          <w:sz w:val="28"/>
          <w:szCs w:val="28"/>
        </w:rPr>
        <w:lastRenderedPageBreak/>
        <w:t xml:space="preserve">международного права и ЕАЭС: </w:t>
      </w:r>
      <w:proofErr w:type="spellStart"/>
      <w:r w:rsidR="009E0C5D" w:rsidRPr="00E3433E">
        <w:rPr>
          <w:rFonts w:ascii="Times New Roman" w:hAnsi="Times New Roman" w:cs="Times New Roman"/>
          <w:color w:val="000000" w:themeColor="text1"/>
          <w:sz w:val="28"/>
          <w:szCs w:val="28"/>
        </w:rPr>
        <w:t>дис</w:t>
      </w:r>
      <w:proofErr w:type="spellEnd"/>
      <w:r w:rsidR="009E0C5D" w:rsidRPr="00E3433E">
        <w:rPr>
          <w:rFonts w:ascii="Times New Roman" w:hAnsi="Times New Roman" w:cs="Times New Roman"/>
          <w:color w:val="000000" w:themeColor="text1"/>
          <w:sz w:val="28"/>
          <w:szCs w:val="28"/>
        </w:rPr>
        <w:t xml:space="preserve">. ... </w:t>
      </w:r>
      <w:proofErr w:type="spellStart"/>
      <w:r w:rsidR="009E0C5D" w:rsidRPr="00E3433E">
        <w:rPr>
          <w:rFonts w:ascii="Times New Roman" w:hAnsi="Times New Roman" w:cs="Times New Roman"/>
          <w:color w:val="000000" w:themeColor="text1"/>
          <w:sz w:val="28"/>
          <w:szCs w:val="28"/>
        </w:rPr>
        <w:t>докт</w:t>
      </w:r>
      <w:proofErr w:type="spellEnd"/>
      <w:r w:rsidR="009E0C5D" w:rsidRPr="00E3433E">
        <w:rPr>
          <w:rFonts w:ascii="Times New Roman" w:hAnsi="Times New Roman" w:cs="Times New Roman"/>
          <w:color w:val="000000" w:themeColor="text1"/>
          <w:sz w:val="28"/>
          <w:szCs w:val="28"/>
        </w:rPr>
        <w:t>. философии (PhD): 6D030100 - Юриспруденция. - Астана, 2025. - 162 с.</w:t>
      </w:r>
    </w:p>
    <w:p w14:paraId="14B29DE8" w14:textId="6E880BE7" w:rsidR="000252C4" w:rsidRPr="009E0C5D" w:rsidRDefault="000252C4" w:rsidP="009E0C5D">
      <w:pPr>
        <w:jc w:val="both"/>
        <w:rPr>
          <w:rFonts w:ascii="Times New Roman" w:hAnsi="Times New Roman" w:cs="Times New Roman"/>
          <w:color w:val="000000" w:themeColor="text1"/>
          <w:sz w:val="28"/>
          <w:szCs w:val="28"/>
        </w:rPr>
      </w:pPr>
    </w:p>
    <w:sectPr w:rsidR="000252C4" w:rsidRPr="009E0C5D" w:rsidSect="00312896">
      <w:footerReference w:type="even" r:id="rId97"/>
      <w:footerReference w:type="default" r:id="rId98"/>
      <w:pgSz w:w="11900" w:h="16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291A" w14:textId="77777777" w:rsidR="00C508C2" w:rsidRDefault="00C508C2" w:rsidP="00312896">
      <w:r>
        <w:separator/>
      </w:r>
    </w:p>
  </w:endnote>
  <w:endnote w:type="continuationSeparator" w:id="0">
    <w:p w14:paraId="0E819894" w14:textId="77777777" w:rsidR="00C508C2" w:rsidRDefault="00C508C2" w:rsidP="0031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077661027"/>
      <w:docPartObj>
        <w:docPartGallery w:val="Page Numbers (Bottom of Page)"/>
        <w:docPartUnique/>
      </w:docPartObj>
    </w:sdtPr>
    <w:sdtContent>
      <w:p w14:paraId="3F265D8C" w14:textId="35EBC173" w:rsidR="00312896" w:rsidRDefault="00312896" w:rsidP="004651E9">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24BE99FE" w14:textId="77777777" w:rsidR="00312896" w:rsidRDefault="0031289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888763665"/>
      <w:docPartObj>
        <w:docPartGallery w:val="Page Numbers (Bottom of Page)"/>
        <w:docPartUnique/>
      </w:docPartObj>
    </w:sdtPr>
    <w:sdtEndPr>
      <w:rPr>
        <w:rStyle w:val="ae"/>
        <w:rFonts w:ascii="Times New Roman" w:hAnsi="Times New Roman" w:cs="Times New Roman"/>
      </w:rPr>
    </w:sdtEndPr>
    <w:sdtContent>
      <w:p w14:paraId="67DB0F17" w14:textId="250A2B38" w:rsidR="00312896" w:rsidRPr="00312896" w:rsidRDefault="00312896" w:rsidP="004651E9">
        <w:pPr>
          <w:pStyle w:val="ac"/>
          <w:framePr w:wrap="none" w:vAnchor="text" w:hAnchor="margin" w:xAlign="center" w:y="1"/>
          <w:rPr>
            <w:rStyle w:val="ae"/>
            <w:rFonts w:ascii="Times New Roman" w:hAnsi="Times New Roman" w:cs="Times New Roman"/>
          </w:rPr>
        </w:pPr>
        <w:r w:rsidRPr="00312896">
          <w:rPr>
            <w:rStyle w:val="ae"/>
            <w:rFonts w:ascii="Times New Roman" w:hAnsi="Times New Roman" w:cs="Times New Roman"/>
          </w:rPr>
          <w:fldChar w:fldCharType="begin"/>
        </w:r>
        <w:r w:rsidRPr="00312896">
          <w:rPr>
            <w:rStyle w:val="ae"/>
            <w:rFonts w:ascii="Times New Roman" w:hAnsi="Times New Roman" w:cs="Times New Roman"/>
          </w:rPr>
          <w:instrText xml:space="preserve"> PAGE </w:instrText>
        </w:r>
        <w:r w:rsidRPr="00312896">
          <w:rPr>
            <w:rStyle w:val="ae"/>
            <w:rFonts w:ascii="Times New Roman" w:hAnsi="Times New Roman" w:cs="Times New Roman"/>
          </w:rPr>
          <w:fldChar w:fldCharType="separate"/>
        </w:r>
        <w:r w:rsidRPr="00312896">
          <w:rPr>
            <w:rStyle w:val="ae"/>
            <w:rFonts w:ascii="Times New Roman" w:hAnsi="Times New Roman" w:cs="Times New Roman"/>
            <w:noProof/>
          </w:rPr>
          <w:t>2</w:t>
        </w:r>
        <w:r w:rsidRPr="00312896">
          <w:rPr>
            <w:rStyle w:val="ae"/>
            <w:rFonts w:ascii="Times New Roman" w:hAnsi="Times New Roman" w:cs="Times New Roman"/>
          </w:rPr>
          <w:fldChar w:fldCharType="end"/>
        </w:r>
      </w:p>
    </w:sdtContent>
  </w:sdt>
  <w:p w14:paraId="2E7F61E3" w14:textId="77777777" w:rsidR="00312896" w:rsidRDefault="003128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135E" w14:textId="77777777" w:rsidR="00C508C2" w:rsidRDefault="00C508C2" w:rsidP="00312896">
      <w:r>
        <w:separator/>
      </w:r>
    </w:p>
  </w:footnote>
  <w:footnote w:type="continuationSeparator" w:id="0">
    <w:p w14:paraId="696D80C4" w14:textId="77777777" w:rsidR="00C508C2" w:rsidRDefault="00C508C2" w:rsidP="00312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FDE"/>
    <w:multiLevelType w:val="hybridMultilevel"/>
    <w:tmpl w:val="90A0B934"/>
    <w:lvl w:ilvl="0" w:tplc="0C76633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E1A9C"/>
    <w:multiLevelType w:val="hybridMultilevel"/>
    <w:tmpl w:val="7FD69672"/>
    <w:lvl w:ilvl="0" w:tplc="54D6F9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337503"/>
    <w:multiLevelType w:val="hybridMultilevel"/>
    <w:tmpl w:val="7FCC3F66"/>
    <w:lvl w:ilvl="0" w:tplc="74229BF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571738"/>
    <w:multiLevelType w:val="hybridMultilevel"/>
    <w:tmpl w:val="F32C99B8"/>
    <w:lvl w:ilvl="0" w:tplc="EBEE9CC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FA372D"/>
    <w:multiLevelType w:val="hybridMultilevel"/>
    <w:tmpl w:val="98080AB8"/>
    <w:lvl w:ilvl="0" w:tplc="A2ECC596">
      <w:start w:val="8"/>
      <w:numFmt w:val="decimal"/>
      <w:pStyle w:val="NumberedParagraph"/>
      <w:lvlText w:val="%1."/>
      <w:lvlJc w:val="left"/>
      <w:pPr>
        <w:tabs>
          <w:tab w:val="num" w:pos="-31680"/>
        </w:tabs>
        <w:ind w:left="0" w:firstLine="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8366976">
    <w:abstractNumId w:val="0"/>
  </w:num>
  <w:num w:numId="2" w16cid:durableId="656034561">
    <w:abstractNumId w:val="1"/>
  </w:num>
  <w:num w:numId="3" w16cid:durableId="1260026311">
    <w:abstractNumId w:val="4"/>
  </w:num>
  <w:num w:numId="4" w16cid:durableId="109058957">
    <w:abstractNumId w:val="2"/>
  </w:num>
  <w:num w:numId="5" w16cid:durableId="99222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C0"/>
    <w:rsid w:val="00000592"/>
    <w:rsid w:val="00000A13"/>
    <w:rsid w:val="00000A1F"/>
    <w:rsid w:val="00001682"/>
    <w:rsid w:val="00002ACC"/>
    <w:rsid w:val="000031AA"/>
    <w:rsid w:val="000035CC"/>
    <w:rsid w:val="0000438B"/>
    <w:rsid w:val="000043C1"/>
    <w:rsid w:val="00005E5D"/>
    <w:rsid w:val="000065A7"/>
    <w:rsid w:val="00006BE8"/>
    <w:rsid w:val="00006E28"/>
    <w:rsid w:val="0000711F"/>
    <w:rsid w:val="00007129"/>
    <w:rsid w:val="0000731E"/>
    <w:rsid w:val="00007389"/>
    <w:rsid w:val="00007B06"/>
    <w:rsid w:val="0001010B"/>
    <w:rsid w:val="00010DC5"/>
    <w:rsid w:val="00011CC6"/>
    <w:rsid w:val="00011F04"/>
    <w:rsid w:val="000122C7"/>
    <w:rsid w:val="00013E9C"/>
    <w:rsid w:val="000142DC"/>
    <w:rsid w:val="00014B02"/>
    <w:rsid w:val="000160A3"/>
    <w:rsid w:val="000161B0"/>
    <w:rsid w:val="0001692E"/>
    <w:rsid w:val="00016E87"/>
    <w:rsid w:val="00016FA6"/>
    <w:rsid w:val="00020018"/>
    <w:rsid w:val="000203DC"/>
    <w:rsid w:val="00021187"/>
    <w:rsid w:val="000211BB"/>
    <w:rsid w:val="000217F0"/>
    <w:rsid w:val="00021913"/>
    <w:rsid w:val="000225C2"/>
    <w:rsid w:val="000230C3"/>
    <w:rsid w:val="00023E8F"/>
    <w:rsid w:val="00024314"/>
    <w:rsid w:val="000245AE"/>
    <w:rsid w:val="00024FA1"/>
    <w:rsid w:val="000252C4"/>
    <w:rsid w:val="0002533B"/>
    <w:rsid w:val="00025B5D"/>
    <w:rsid w:val="00027607"/>
    <w:rsid w:val="00027BD8"/>
    <w:rsid w:val="00030205"/>
    <w:rsid w:val="00030478"/>
    <w:rsid w:val="00030AAF"/>
    <w:rsid w:val="00031F1B"/>
    <w:rsid w:val="000321D0"/>
    <w:rsid w:val="00032232"/>
    <w:rsid w:val="0003269D"/>
    <w:rsid w:val="00032828"/>
    <w:rsid w:val="000345A0"/>
    <w:rsid w:val="000348E5"/>
    <w:rsid w:val="000357A2"/>
    <w:rsid w:val="0003642F"/>
    <w:rsid w:val="0003680B"/>
    <w:rsid w:val="000377A6"/>
    <w:rsid w:val="00037B48"/>
    <w:rsid w:val="0004053E"/>
    <w:rsid w:val="00040BEE"/>
    <w:rsid w:val="00041946"/>
    <w:rsid w:val="0004215D"/>
    <w:rsid w:val="000426AC"/>
    <w:rsid w:val="00043088"/>
    <w:rsid w:val="00044A1F"/>
    <w:rsid w:val="00044D5B"/>
    <w:rsid w:val="00045020"/>
    <w:rsid w:val="00045360"/>
    <w:rsid w:val="00045403"/>
    <w:rsid w:val="00045562"/>
    <w:rsid w:val="000460B1"/>
    <w:rsid w:val="0004662A"/>
    <w:rsid w:val="000468DF"/>
    <w:rsid w:val="0004713B"/>
    <w:rsid w:val="000471E4"/>
    <w:rsid w:val="000472C7"/>
    <w:rsid w:val="000475C5"/>
    <w:rsid w:val="00050C6C"/>
    <w:rsid w:val="00051687"/>
    <w:rsid w:val="00051853"/>
    <w:rsid w:val="00053809"/>
    <w:rsid w:val="00054C2D"/>
    <w:rsid w:val="000554FE"/>
    <w:rsid w:val="000556A5"/>
    <w:rsid w:val="00057C9A"/>
    <w:rsid w:val="000605E0"/>
    <w:rsid w:val="00060E27"/>
    <w:rsid w:val="00060F4E"/>
    <w:rsid w:val="0006109F"/>
    <w:rsid w:val="00062283"/>
    <w:rsid w:val="0006280E"/>
    <w:rsid w:val="00062DE7"/>
    <w:rsid w:val="0006312B"/>
    <w:rsid w:val="000633C2"/>
    <w:rsid w:val="0006380F"/>
    <w:rsid w:val="00063B7B"/>
    <w:rsid w:val="00063B9D"/>
    <w:rsid w:val="00064014"/>
    <w:rsid w:val="00065305"/>
    <w:rsid w:val="0006618D"/>
    <w:rsid w:val="000661BD"/>
    <w:rsid w:val="00066E47"/>
    <w:rsid w:val="000674BD"/>
    <w:rsid w:val="00067577"/>
    <w:rsid w:val="00067A73"/>
    <w:rsid w:val="00067F43"/>
    <w:rsid w:val="00070CCD"/>
    <w:rsid w:val="00070ECB"/>
    <w:rsid w:val="00071251"/>
    <w:rsid w:val="000712BF"/>
    <w:rsid w:val="00071D38"/>
    <w:rsid w:val="00071DDF"/>
    <w:rsid w:val="00071FEE"/>
    <w:rsid w:val="000723CE"/>
    <w:rsid w:val="00074CE8"/>
    <w:rsid w:val="00076409"/>
    <w:rsid w:val="0007668A"/>
    <w:rsid w:val="000768A5"/>
    <w:rsid w:val="0007715E"/>
    <w:rsid w:val="00077285"/>
    <w:rsid w:val="00077511"/>
    <w:rsid w:val="00080A6B"/>
    <w:rsid w:val="00080BE0"/>
    <w:rsid w:val="00080F39"/>
    <w:rsid w:val="000820C5"/>
    <w:rsid w:val="00082775"/>
    <w:rsid w:val="00082959"/>
    <w:rsid w:val="00082CEA"/>
    <w:rsid w:val="00082D19"/>
    <w:rsid w:val="00083B21"/>
    <w:rsid w:val="000843BE"/>
    <w:rsid w:val="000844A2"/>
    <w:rsid w:val="00086894"/>
    <w:rsid w:val="00086F2E"/>
    <w:rsid w:val="00087945"/>
    <w:rsid w:val="0008794F"/>
    <w:rsid w:val="00087DAE"/>
    <w:rsid w:val="00090643"/>
    <w:rsid w:val="000909DB"/>
    <w:rsid w:val="00091B87"/>
    <w:rsid w:val="00091DCE"/>
    <w:rsid w:val="00092AAF"/>
    <w:rsid w:val="00093565"/>
    <w:rsid w:val="00093A87"/>
    <w:rsid w:val="00093E2F"/>
    <w:rsid w:val="00093F34"/>
    <w:rsid w:val="00094657"/>
    <w:rsid w:val="00094FB9"/>
    <w:rsid w:val="000958D7"/>
    <w:rsid w:val="00095AD0"/>
    <w:rsid w:val="000962E1"/>
    <w:rsid w:val="00096424"/>
    <w:rsid w:val="000967BE"/>
    <w:rsid w:val="0009693E"/>
    <w:rsid w:val="00097718"/>
    <w:rsid w:val="00097807"/>
    <w:rsid w:val="00097BE9"/>
    <w:rsid w:val="000A0B47"/>
    <w:rsid w:val="000A1124"/>
    <w:rsid w:val="000A26CF"/>
    <w:rsid w:val="000A375B"/>
    <w:rsid w:val="000A3F29"/>
    <w:rsid w:val="000A4355"/>
    <w:rsid w:val="000A462C"/>
    <w:rsid w:val="000A4ED1"/>
    <w:rsid w:val="000A5479"/>
    <w:rsid w:val="000A5481"/>
    <w:rsid w:val="000A5F4B"/>
    <w:rsid w:val="000A7E53"/>
    <w:rsid w:val="000B0E8C"/>
    <w:rsid w:val="000B26EB"/>
    <w:rsid w:val="000B2CE4"/>
    <w:rsid w:val="000B335F"/>
    <w:rsid w:val="000B3FA6"/>
    <w:rsid w:val="000B44DE"/>
    <w:rsid w:val="000B50BB"/>
    <w:rsid w:val="000B5BCD"/>
    <w:rsid w:val="000B6136"/>
    <w:rsid w:val="000B6465"/>
    <w:rsid w:val="000B65E7"/>
    <w:rsid w:val="000B753A"/>
    <w:rsid w:val="000B7BE4"/>
    <w:rsid w:val="000C045D"/>
    <w:rsid w:val="000C0A3B"/>
    <w:rsid w:val="000C0B84"/>
    <w:rsid w:val="000C1349"/>
    <w:rsid w:val="000C1DA3"/>
    <w:rsid w:val="000C24D0"/>
    <w:rsid w:val="000C2615"/>
    <w:rsid w:val="000C33E9"/>
    <w:rsid w:val="000C3F8B"/>
    <w:rsid w:val="000C4675"/>
    <w:rsid w:val="000C6A4D"/>
    <w:rsid w:val="000D028C"/>
    <w:rsid w:val="000D082F"/>
    <w:rsid w:val="000D10C0"/>
    <w:rsid w:val="000D1B1D"/>
    <w:rsid w:val="000D1E16"/>
    <w:rsid w:val="000D26BA"/>
    <w:rsid w:val="000D2ECA"/>
    <w:rsid w:val="000D2F7F"/>
    <w:rsid w:val="000D3983"/>
    <w:rsid w:val="000D50A0"/>
    <w:rsid w:val="000D5521"/>
    <w:rsid w:val="000D6001"/>
    <w:rsid w:val="000D6366"/>
    <w:rsid w:val="000D659C"/>
    <w:rsid w:val="000D6D81"/>
    <w:rsid w:val="000D72ED"/>
    <w:rsid w:val="000D798D"/>
    <w:rsid w:val="000E0E99"/>
    <w:rsid w:val="000E1A46"/>
    <w:rsid w:val="000E23BB"/>
    <w:rsid w:val="000E2A7A"/>
    <w:rsid w:val="000E30AA"/>
    <w:rsid w:val="000E329B"/>
    <w:rsid w:val="000E32E6"/>
    <w:rsid w:val="000E35DE"/>
    <w:rsid w:val="000E3FCA"/>
    <w:rsid w:val="000E4D48"/>
    <w:rsid w:val="000E5781"/>
    <w:rsid w:val="000E7361"/>
    <w:rsid w:val="000E7725"/>
    <w:rsid w:val="000E7FA8"/>
    <w:rsid w:val="000F1022"/>
    <w:rsid w:val="000F13D7"/>
    <w:rsid w:val="000F1A0D"/>
    <w:rsid w:val="000F24F2"/>
    <w:rsid w:val="000F2C80"/>
    <w:rsid w:val="000F373E"/>
    <w:rsid w:val="000F39F5"/>
    <w:rsid w:val="000F42D6"/>
    <w:rsid w:val="000F4849"/>
    <w:rsid w:val="000F4C04"/>
    <w:rsid w:val="000F5311"/>
    <w:rsid w:val="000F563B"/>
    <w:rsid w:val="000F5D67"/>
    <w:rsid w:val="000F5FA9"/>
    <w:rsid w:val="000F5FEB"/>
    <w:rsid w:val="000F6323"/>
    <w:rsid w:val="000F6679"/>
    <w:rsid w:val="000F677B"/>
    <w:rsid w:val="000F718A"/>
    <w:rsid w:val="000F72BC"/>
    <w:rsid w:val="000F7FDB"/>
    <w:rsid w:val="0010058B"/>
    <w:rsid w:val="00101747"/>
    <w:rsid w:val="00101BDA"/>
    <w:rsid w:val="001021B1"/>
    <w:rsid w:val="001021FC"/>
    <w:rsid w:val="00102294"/>
    <w:rsid w:val="00103451"/>
    <w:rsid w:val="001036AF"/>
    <w:rsid w:val="0010385E"/>
    <w:rsid w:val="00103B3F"/>
    <w:rsid w:val="00103B57"/>
    <w:rsid w:val="00104192"/>
    <w:rsid w:val="00106135"/>
    <w:rsid w:val="0010623C"/>
    <w:rsid w:val="00107322"/>
    <w:rsid w:val="00107AED"/>
    <w:rsid w:val="00107DAB"/>
    <w:rsid w:val="001101A7"/>
    <w:rsid w:val="001107DE"/>
    <w:rsid w:val="00110EE5"/>
    <w:rsid w:val="00111072"/>
    <w:rsid w:val="00111659"/>
    <w:rsid w:val="00111A50"/>
    <w:rsid w:val="00111B5B"/>
    <w:rsid w:val="0011271A"/>
    <w:rsid w:val="00112CD9"/>
    <w:rsid w:val="00113440"/>
    <w:rsid w:val="0011348F"/>
    <w:rsid w:val="00113D70"/>
    <w:rsid w:val="00114016"/>
    <w:rsid w:val="00114444"/>
    <w:rsid w:val="001151EF"/>
    <w:rsid w:val="0011688F"/>
    <w:rsid w:val="00116E3B"/>
    <w:rsid w:val="0011706E"/>
    <w:rsid w:val="00117528"/>
    <w:rsid w:val="00117DBF"/>
    <w:rsid w:val="001210A5"/>
    <w:rsid w:val="00121624"/>
    <w:rsid w:val="0012283B"/>
    <w:rsid w:val="00122AD9"/>
    <w:rsid w:val="00122C43"/>
    <w:rsid w:val="00123394"/>
    <w:rsid w:val="00123C6D"/>
    <w:rsid w:val="0012405D"/>
    <w:rsid w:val="00124FF4"/>
    <w:rsid w:val="001250FB"/>
    <w:rsid w:val="001275E2"/>
    <w:rsid w:val="001278A4"/>
    <w:rsid w:val="001307FC"/>
    <w:rsid w:val="00130CB2"/>
    <w:rsid w:val="00130D30"/>
    <w:rsid w:val="00131E44"/>
    <w:rsid w:val="00131F18"/>
    <w:rsid w:val="0013239C"/>
    <w:rsid w:val="00132EE3"/>
    <w:rsid w:val="001335D4"/>
    <w:rsid w:val="001339F2"/>
    <w:rsid w:val="00133A3B"/>
    <w:rsid w:val="00133A51"/>
    <w:rsid w:val="00133B54"/>
    <w:rsid w:val="001342C1"/>
    <w:rsid w:val="0013454F"/>
    <w:rsid w:val="001356E3"/>
    <w:rsid w:val="00135B04"/>
    <w:rsid w:val="00137DCD"/>
    <w:rsid w:val="00140C13"/>
    <w:rsid w:val="00140D64"/>
    <w:rsid w:val="001413E1"/>
    <w:rsid w:val="00142CA5"/>
    <w:rsid w:val="00143C09"/>
    <w:rsid w:val="00143D8A"/>
    <w:rsid w:val="001440F2"/>
    <w:rsid w:val="00144868"/>
    <w:rsid w:val="0014486C"/>
    <w:rsid w:val="00144AF6"/>
    <w:rsid w:val="00145F73"/>
    <w:rsid w:val="00150200"/>
    <w:rsid w:val="00150605"/>
    <w:rsid w:val="00150AB4"/>
    <w:rsid w:val="00151D6A"/>
    <w:rsid w:val="00152928"/>
    <w:rsid w:val="00154074"/>
    <w:rsid w:val="001546DE"/>
    <w:rsid w:val="00154B1B"/>
    <w:rsid w:val="001554E0"/>
    <w:rsid w:val="00155750"/>
    <w:rsid w:val="001559E7"/>
    <w:rsid w:val="00156636"/>
    <w:rsid w:val="00156F6E"/>
    <w:rsid w:val="00157887"/>
    <w:rsid w:val="00157B09"/>
    <w:rsid w:val="00157F6B"/>
    <w:rsid w:val="0016022B"/>
    <w:rsid w:val="00160705"/>
    <w:rsid w:val="00160E63"/>
    <w:rsid w:val="0016140D"/>
    <w:rsid w:val="00161725"/>
    <w:rsid w:val="00161E73"/>
    <w:rsid w:val="00162468"/>
    <w:rsid w:val="00162D0B"/>
    <w:rsid w:val="00163190"/>
    <w:rsid w:val="001632E8"/>
    <w:rsid w:val="00163339"/>
    <w:rsid w:val="001637A6"/>
    <w:rsid w:val="0016391A"/>
    <w:rsid w:val="001642B9"/>
    <w:rsid w:val="001659A8"/>
    <w:rsid w:val="001660ED"/>
    <w:rsid w:val="0016611A"/>
    <w:rsid w:val="001662DF"/>
    <w:rsid w:val="00166C15"/>
    <w:rsid w:val="001671A5"/>
    <w:rsid w:val="00167CFF"/>
    <w:rsid w:val="00170DEB"/>
    <w:rsid w:val="0017138A"/>
    <w:rsid w:val="001716C0"/>
    <w:rsid w:val="001729B9"/>
    <w:rsid w:val="00172E3F"/>
    <w:rsid w:val="001731A0"/>
    <w:rsid w:val="00174434"/>
    <w:rsid w:val="001745DE"/>
    <w:rsid w:val="00174803"/>
    <w:rsid w:val="00174BB8"/>
    <w:rsid w:val="0017560E"/>
    <w:rsid w:val="00175761"/>
    <w:rsid w:val="00176082"/>
    <w:rsid w:val="00176546"/>
    <w:rsid w:val="00176EA9"/>
    <w:rsid w:val="001808CD"/>
    <w:rsid w:val="001810D8"/>
    <w:rsid w:val="00181102"/>
    <w:rsid w:val="00181343"/>
    <w:rsid w:val="00181828"/>
    <w:rsid w:val="001819CA"/>
    <w:rsid w:val="00181B3C"/>
    <w:rsid w:val="00182062"/>
    <w:rsid w:val="00182D70"/>
    <w:rsid w:val="00182F37"/>
    <w:rsid w:val="00183EE2"/>
    <w:rsid w:val="001855D0"/>
    <w:rsid w:val="00185F25"/>
    <w:rsid w:val="0018736F"/>
    <w:rsid w:val="00187863"/>
    <w:rsid w:val="00187F59"/>
    <w:rsid w:val="00190950"/>
    <w:rsid w:val="00190AFF"/>
    <w:rsid w:val="00191708"/>
    <w:rsid w:val="00193895"/>
    <w:rsid w:val="0019439F"/>
    <w:rsid w:val="00194A88"/>
    <w:rsid w:val="001953F8"/>
    <w:rsid w:val="001956BC"/>
    <w:rsid w:val="0019572D"/>
    <w:rsid w:val="001959C4"/>
    <w:rsid w:val="0019623B"/>
    <w:rsid w:val="001963B9"/>
    <w:rsid w:val="001966E2"/>
    <w:rsid w:val="00196D0D"/>
    <w:rsid w:val="00197AF7"/>
    <w:rsid w:val="00197BBA"/>
    <w:rsid w:val="001A0036"/>
    <w:rsid w:val="001A01F7"/>
    <w:rsid w:val="001A0F3F"/>
    <w:rsid w:val="001A150C"/>
    <w:rsid w:val="001A1ED7"/>
    <w:rsid w:val="001A2223"/>
    <w:rsid w:val="001A22CD"/>
    <w:rsid w:val="001A2585"/>
    <w:rsid w:val="001A28FF"/>
    <w:rsid w:val="001A33DA"/>
    <w:rsid w:val="001A399E"/>
    <w:rsid w:val="001A3D73"/>
    <w:rsid w:val="001A4093"/>
    <w:rsid w:val="001A4819"/>
    <w:rsid w:val="001A500D"/>
    <w:rsid w:val="001A5357"/>
    <w:rsid w:val="001A5458"/>
    <w:rsid w:val="001A57DE"/>
    <w:rsid w:val="001A6D33"/>
    <w:rsid w:val="001B0ADF"/>
    <w:rsid w:val="001B1D2E"/>
    <w:rsid w:val="001B2314"/>
    <w:rsid w:val="001B2AB5"/>
    <w:rsid w:val="001B31FB"/>
    <w:rsid w:val="001B3641"/>
    <w:rsid w:val="001B3E3C"/>
    <w:rsid w:val="001B49B8"/>
    <w:rsid w:val="001B4B04"/>
    <w:rsid w:val="001B4B19"/>
    <w:rsid w:val="001B4D26"/>
    <w:rsid w:val="001B4EC4"/>
    <w:rsid w:val="001B50EB"/>
    <w:rsid w:val="001B5ADE"/>
    <w:rsid w:val="001B5BA9"/>
    <w:rsid w:val="001B5BD1"/>
    <w:rsid w:val="001B5DDD"/>
    <w:rsid w:val="001B5F34"/>
    <w:rsid w:val="001B670F"/>
    <w:rsid w:val="001B759A"/>
    <w:rsid w:val="001B7FA1"/>
    <w:rsid w:val="001C095F"/>
    <w:rsid w:val="001C1015"/>
    <w:rsid w:val="001C22C4"/>
    <w:rsid w:val="001C2F0F"/>
    <w:rsid w:val="001C40F6"/>
    <w:rsid w:val="001C462E"/>
    <w:rsid w:val="001C469C"/>
    <w:rsid w:val="001C485F"/>
    <w:rsid w:val="001C4941"/>
    <w:rsid w:val="001C4C37"/>
    <w:rsid w:val="001C5046"/>
    <w:rsid w:val="001C5406"/>
    <w:rsid w:val="001C5966"/>
    <w:rsid w:val="001C5E52"/>
    <w:rsid w:val="001C6D8C"/>
    <w:rsid w:val="001C7966"/>
    <w:rsid w:val="001D10B6"/>
    <w:rsid w:val="001D16ED"/>
    <w:rsid w:val="001D18F4"/>
    <w:rsid w:val="001D1C9D"/>
    <w:rsid w:val="001D468F"/>
    <w:rsid w:val="001D48E8"/>
    <w:rsid w:val="001D4B84"/>
    <w:rsid w:val="001D5089"/>
    <w:rsid w:val="001D537D"/>
    <w:rsid w:val="001D5AB4"/>
    <w:rsid w:val="001D6E9F"/>
    <w:rsid w:val="001E096B"/>
    <w:rsid w:val="001E18D7"/>
    <w:rsid w:val="001E1975"/>
    <w:rsid w:val="001E1D9E"/>
    <w:rsid w:val="001E2F38"/>
    <w:rsid w:val="001E35B5"/>
    <w:rsid w:val="001E541C"/>
    <w:rsid w:val="001E59D4"/>
    <w:rsid w:val="001E5C02"/>
    <w:rsid w:val="001E5E15"/>
    <w:rsid w:val="001E5E6E"/>
    <w:rsid w:val="001E6167"/>
    <w:rsid w:val="001E6D4F"/>
    <w:rsid w:val="001E7903"/>
    <w:rsid w:val="001E7ACB"/>
    <w:rsid w:val="001E7F87"/>
    <w:rsid w:val="001F149D"/>
    <w:rsid w:val="001F1539"/>
    <w:rsid w:val="001F1560"/>
    <w:rsid w:val="001F220F"/>
    <w:rsid w:val="001F2AB8"/>
    <w:rsid w:val="001F340B"/>
    <w:rsid w:val="001F35C4"/>
    <w:rsid w:val="001F3734"/>
    <w:rsid w:val="001F407D"/>
    <w:rsid w:val="001F4A72"/>
    <w:rsid w:val="001F4B9E"/>
    <w:rsid w:val="001F4C63"/>
    <w:rsid w:val="001F522C"/>
    <w:rsid w:val="001F584B"/>
    <w:rsid w:val="001F5BD3"/>
    <w:rsid w:val="001F5D0C"/>
    <w:rsid w:val="001F5D0D"/>
    <w:rsid w:val="001F5D35"/>
    <w:rsid w:val="001F68D3"/>
    <w:rsid w:val="001F6F15"/>
    <w:rsid w:val="001F6F92"/>
    <w:rsid w:val="001F735A"/>
    <w:rsid w:val="001F7484"/>
    <w:rsid w:val="001F7BCD"/>
    <w:rsid w:val="001F7BFB"/>
    <w:rsid w:val="00200D17"/>
    <w:rsid w:val="00201551"/>
    <w:rsid w:val="00201A55"/>
    <w:rsid w:val="00201E19"/>
    <w:rsid w:val="00201E24"/>
    <w:rsid w:val="00202579"/>
    <w:rsid w:val="002029C4"/>
    <w:rsid w:val="00202FF5"/>
    <w:rsid w:val="00203C41"/>
    <w:rsid w:val="00203D01"/>
    <w:rsid w:val="002044B2"/>
    <w:rsid w:val="002047CB"/>
    <w:rsid w:val="00204B9F"/>
    <w:rsid w:val="00205740"/>
    <w:rsid w:val="00205FC7"/>
    <w:rsid w:val="00206550"/>
    <w:rsid w:val="0020723C"/>
    <w:rsid w:val="0020734B"/>
    <w:rsid w:val="0020735B"/>
    <w:rsid w:val="002076D3"/>
    <w:rsid w:val="00207C7E"/>
    <w:rsid w:val="002113FA"/>
    <w:rsid w:val="00211509"/>
    <w:rsid w:val="00212D90"/>
    <w:rsid w:val="00212E21"/>
    <w:rsid w:val="0021398A"/>
    <w:rsid w:val="0021547C"/>
    <w:rsid w:val="0021574A"/>
    <w:rsid w:val="00216541"/>
    <w:rsid w:val="0021658E"/>
    <w:rsid w:val="00216909"/>
    <w:rsid w:val="00216E3D"/>
    <w:rsid w:val="00217215"/>
    <w:rsid w:val="0021732B"/>
    <w:rsid w:val="0021743C"/>
    <w:rsid w:val="00217ECE"/>
    <w:rsid w:val="00217F51"/>
    <w:rsid w:val="0022058A"/>
    <w:rsid w:val="002205EC"/>
    <w:rsid w:val="00220F95"/>
    <w:rsid w:val="00221166"/>
    <w:rsid w:val="00222538"/>
    <w:rsid w:val="00223266"/>
    <w:rsid w:val="00223921"/>
    <w:rsid w:val="0022416A"/>
    <w:rsid w:val="00224204"/>
    <w:rsid w:val="00224991"/>
    <w:rsid w:val="00224F51"/>
    <w:rsid w:val="002250BB"/>
    <w:rsid w:val="00225132"/>
    <w:rsid w:val="00225606"/>
    <w:rsid w:val="00225689"/>
    <w:rsid w:val="0022582E"/>
    <w:rsid w:val="00225E01"/>
    <w:rsid w:val="00225E72"/>
    <w:rsid w:val="00226172"/>
    <w:rsid w:val="002269E3"/>
    <w:rsid w:val="00226EF2"/>
    <w:rsid w:val="00227C03"/>
    <w:rsid w:val="00227C81"/>
    <w:rsid w:val="00227D28"/>
    <w:rsid w:val="00227E77"/>
    <w:rsid w:val="00227E82"/>
    <w:rsid w:val="002302EB"/>
    <w:rsid w:val="0023053B"/>
    <w:rsid w:val="00230F91"/>
    <w:rsid w:val="00232268"/>
    <w:rsid w:val="002322DB"/>
    <w:rsid w:val="00232E94"/>
    <w:rsid w:val="00232EBE"/>
    <w:rsid w:val="00234075"/>
    <w:rsid w:val="002343D7"/>
    <w:rsid w:val="002346AB"/>
    <w:rsid w:val="00236072"/>
    <w:rsid w:val="00236451"/>
    <w:rsid w:val="002368A4"/>
    <w:rsid w:val="00236B4A"/>
    <w:rsid w:val="00237857"/>
    <w:rsid w:val="00237DE2"/>
    <w:rsid w:val="00237EA4"/>
    <w:rsid w:val="00240711"/>
    <w:rsid w:val="002407BD"/>
    <w:rsid w:val="002419CC"/>
    <w:rsid w:val="00241B29"/>
    <w:rsid w:val="00241C62"/>
    <w:rsid w:val="00241E46"/>
    <w:rsid w:val="00243010"/>
    <w:rsid w:val="00243BFC"/>
    <w:rsid w:val="00244054"/>
    <w:rsid w:val="002441A4"/>
    <w:rsid w:val="00245716"/>
    <w:rsid w:val="00245D1E"/>
    <w:rsid w:val="002465DC"/>
    <w:rsid w:val="0024676A"/>
    <w:rsid w:val="00246BB7"/>
    <w:rsid w:val="00246CC7"/>
    <w:rsid w:val="002475A2"/>
    <w:rsid w:val="002478F6"/>
    <w:rsid w:val="00247932"/>
    <w:rsid w:val="00247BA8"/>
    <w:rsid w:val="00247F9B"/>
    <w:rsid w:val="0025193F"/>
    <w:rsid w:val="00251C55"/>
    <w:rsid w:val="00252F3F"/>
    <w:rsid w:val="00254A61"/>
    <w:rsid w:val="00255EE6"/>
    <w:rsid w:val="0025608D"/>
    <w:rsid w:val="00257013"/>
    <w:rsid w:val="002573DE"/>
    <w:rsid w:val="002576BC"/>
    <w:rsid w:val="00257878"/>
    <w:rsid w:val="00257B41"/>
    <w:rsid w:val="00261D0A"/>
    <w:rsid w:val="00262123"/>
    <w:rsid w:val="002621E4"/>
    <w:rsid w:val="00262689"/>
    <w:rsid w:val="00262FB9"/>
    <w:rsid w:val="00263564"/>
    <w:rsid w:val="002636F7"/>
    <w:rsid w:val="00263B70"/>
    <w:rsid w:val="00264626"/>
    <w:rsid w:val="002657E1"/>
    <w:rsid w:val="0026582C"/>
    <w:rsid w:val="002658FF"/>
    <w:rsid w:val="00265E49"/>
    <w:rsid w:val="002661E4"/>
    <w:rsid w:val="002664FC"/>
    <w:rsid w:val="0026670D"/>
    <w:rsid w:val="00267C26"/>
    <w:rsid w:val="00267C9C"/>
    <w:rsid w:val="00267F4D"/>
    <w:rsid w:val="00267F64"/>
    <w:rsid w:val="002700C2"/>
    <w:rsid w:val="002700E6"/>
    <w:rsid w:val="002704C5"/>
    <w:rsid w:val="00270639"/>
    <w:rsid w:val="00270EFB"/>
    <w:rsid w:val="00271C11"/>
    <w:rsid w:val="002726CC"/>
    <w:rsid w:val="00272C1F"/>
    <w:rsid w:val="00272E65"/>
    <w:rsid w:val="0027513A"/>
    <w:rsid w:val="0027539E"/>
    <w:rsid w:val="00276033"/>
    <w:rsid w:val="00276682"/>
    <w:rsid w:val="002767FB"/>
    <w:rsid w:val="00277B6A"/>
    <w:rsid w:val="00280CF4"/>
    <w:rsid w:val="002810E5"/>
    <w:rsid w:val="00281950"/>
    <w:rsid w:val="0028213E"/>
    <w:rsid w:val="00282BCD"/>
    <w:rsid w:val="00282CB8"/>
    <w:rsid w:val="00282DF6"/>
    <w:rsid w:val="00282EB1"/>
    <w:rsid w:val="00283532"/>
    <w:rsid w:val="00283775"/>
    <w:rsid w:val="0028412C"/>
    <w:rsid w:val="00284367"/>
    <w:rsid w:val="00284CBD"/>
    <w:rsid w:val="002877EE"/>
    <w:rsid w:val="0028789B"/>
    <w:rsid w:val="0029059E"/>
    <w:rsid w:val="00290CB2"/>
    <w:rsid w:val="00290F05"/>
    <w:rsid w:val="002911C1"/>
    <w:rsid w:val="0029158F"/>
    <w:rsid w:val="002918A9"/>
    <w:rsid w:val="0029197F"/>
    <w:rsid w:val="00292F1C"/>
    <w:rsid w:val="00293625"/>
    <w:rsid w:val="00293B76"/>
    <w:rsid w:val="002948E0"/>
    <w:rsid w:val="002949D8"/>
    <w:rsid w:val="00294D0F"/>
    <w:rsid w:val="00294D45"/>
    <w:rsid w:val="00294D9D"/>
    <w:rsid w:val="0029563E"/>
    <w:rsid w:val="002966E9"/>
    <w:rsid w:val="002967EE"/>
    <w:rsid w:val="00296956"/>
    <w:rsid w:val="0029745C"/>
    <w:rsid w:val="00297847"/>
    <w:rsid w:val="00297C35"/>
    <w:rsid w:val="002A0C29"/>
    <w:rsid w:val="002A17BB"/>
    <w:rsid w:val="002A20B3"/>
    <w:rsid w:val="002A24F4"/>
    <w:rsid w:val="002A4667"/>
    <w:rsid w:val="002A47B6"/>
    <w:rsid w:val="002A4AEC"/>
    <w:rsid w:val="002A6466"/>
    <w:rsid w:val="002A66BF"/>
    <w:rsid w:val="002A6B8A"/>
    <w:rsid w:val="002A787B"/>
    <w:rsid w:val="002B08DE"/>
    <w:rsid w:val="002B08F7"/>
    <w:rsid w:val="002B0A0F"/>
    <w:rsid w:val="002B0DC6"/>
    <w:rsid w:val="002B0FDF"/>
    <w:rsid w:val="002B1311"/>
    <w:rsid w:val="002B3673"/>
    <w:rsid w:val="002B3926"/>
    <w:rsid w:val="002B3FE7"/>
    <w:rsid w:val="002B412B"/>
    <w:rsid w:val="002B44DA"/>
    <w:rsid w:val="002B4EFC"/>
    <w:rsid w:val="002B4FC9"/>
    <w:rsid w:val="002B51A3"/>
    <w:rsid w:val="002B594E"/>
    <w:rsid w:val="002B5E18"/>
    <w:rsid w:val="002B60A3"/>
    <w:rsid w:val="002B6586"/>
    <w:rsid w:val="002B7222"/>
    <w:rsid w:val="002B7AD9"/>
    <w:rsid w:val="002B7E2D"/>
    <w:rsid w:val="002B7F87"/>
    <w:rsid w:val="002C02BD"/>
    <w:rsid w:val="002C0F4B"/>
    <w:rsid w:val="002C16C4"/>
    <w:rsid w:val="002C1D0B"/>
    <w:rsid w:val="002C1FA8"/>
    <w:rsid w:val="002C27B8"/>
    <w:rsid w:val="002C340E"/>
    <w:rsid w:val="002C3459"/>
    <w:rsid w:val="002C3917"/>
    <w:rsid w:val="002C3ED6"/>
    <w:rsid w:val="002C4DDB"/>
    <w:rsid w:val="002C52C6"/>
    <w:rsid w:val="002C56D9"/>
    <w:rsid w:val="002C596B"/>
    <w:rsid w:val="002C5ED9"/>
    <w:rsid w:val="002C64F3"/>
    <w:rsid w:val="002C6957"/>
    <w:rsid w:val="002C6EDC"/>
    <w:rsid w:val="002C7F77"/>
    <w:rsid w:val="002D03EE"/>
    <w:rsid w:val="002D1299"/>
    <w:rsid w:val="002D15D6"/>
    <w:rsid w:val="002D18E9"/>
    <w:rsid w:val="002D19A8"/>
    <w:rsid w:val="002D2F1F"/>
    <w:rsid w:val="002D385D"/>
    <w:rsid w:val="002D398A"/>
    <w:rsid w:val="002D4075"/>
    <w:rsid w:val="002D4380"/>
    <w:rsid w:val="002D46A2"/>
    <w:rsid w:val="002D54FC"/>
    <w:rsid w:val="002D5FF1"/>
    <w:rsid w:val="002D61AE"/>
    <w:rsid w:val="002D6884"/>
    <w:rsid w:val="002D6A2D"/>
    <w:rsid w:val="002D71B5"/>
    <w:rsid w:val="002D764F"/>
    <w:rsid w:val="002D78F0"/>
    <w:rsid w:val="002D793C"/>
    <w:rsid w:val="002D7BB7"/>
    <w:rsid w:val="002D7D2B"/>
    <w:rsid w:val="002E0E01"/>
    <w:rsid w:val="002E11D1"/>
    <w:rsid w:val="002E2A9D"/>
    <w:rsid w:val="002E3BD5"/>
    <w:rsid w:val="002E3F5D"/>
    <w:rsid w:val="002E415A"/>
    <w:rsid w:val="002E4A55"/>
    <w:rsid w:val="002E5D88"/>
    <w:rsid w:val="002E5DD4"/>
    <w:rsid w:val="002E6A02"/>
    <w:rsid w:val="002E6D53"/>
    <w:rsid w:val="002E7027"/>
    <w:rsid w:val="002E73EA"/>
    <w:rsid w:val="002F0248"/>
    <w:rsid w:val="002F02B0"/>
    <w:rsid w:val="002F1822"/>
    <w:rsid w:val="002F22E3"/>
    <w:rsid w:val="002F23C0"/>
    <w:rsid w:val="002F29E7"/>
    <w:rsid w:val="002F2E81"/>
    <w:rsid w:val="002F38D0"/>
    <w:rsid w:val="002F4988"/>
    <w:rsid w:val="002F5639"/>
    <w:rsid w:val="002F56C1"/>
    <w:rsid w:val="002F5F00"/>
    <w:rsid w:val="002F5FB8"/>
    <w:rsid w:val="002F5FFF"/>
    <w:rsid w:val="002F7550"/>
    <w:rsid w:val="003005F1"/>
    <w:rsid w:val="00300944"/>
    <w:rsid w:val="0030109C"/>
    <w:rsid w:val="003010BA"/>
    <w:rsid w:val="003016A0"/>
    <w:rsid w:val="00301D44"/>
    <w:rsid w:val="00301D75"/>
    <w:rsid w:val="003022A8"/>
    <w:rsid w:val="00302432"/>
    <w:rsid w:val="003025AA"/>
    <w:rsid w:val="00302D37"/>
    <w:rsid w:val="0030323C"/>
    <w:rsid w:val="00303763"/>
    <w:rsid w:val="00303796"/>
    <w:rsid w:val="00303EAF"/>
    <w:rsid w:val="00304BED"/>
    <w:rsid w:val="0030615F"/>
    <w:rsid w:val="003072A0"/>
    <w:rsid w:val="0031007A"/>
    <w:rsid w:val="00310592"/>
    <w:rsid w:val="0031141F"/>
    <w:rsid w:val="003115FD"/>
    <w:rsid w:val="0031170B"/>
    <w:rsid w:val="003127A1"/>
    <w:rsid w:val="00312896"/>
    <w:rsid w:val="00312AFD"/>
    <w:rsid w:val="003145A8"/>
    <w:rsid w:val="003152F1"/>
    <w:rsid w:val="00315351"/>
    <w:rsid w:val="00315563"/>
    <w:rsid w:val="00316DC0"/>
    <w:rsid w:val="003170B5"/>
    <w:rsid w:val="00317B5D"/>
    <w:rsid w:val="00317BD4"/>
    <w:rsid w:val="0032120A"/>
    <w:rsid w:val="00321BD3"/>
    <w:rsid w:val="00321EDB"/>
    <w:rsid w:val="003238B4"/>
    <w:rsid w:val="00323B4E"/>
    <w:rsid w:val="00323EE2"/>
    <w:rsid w:val="00324535"/>
    <w:rsid w:val="0032453D"/>
    <w:rsid w:val="00324D07"/>
    <w:rsid w:val="00324D97"/>
    <w:rsid w:val="00325FBE"/>
    <w:rsid w:val="00327988"/>
    <w:rsid w:val="00330355"/>
    <w:rsid w:val="0033073D"/>
    <w:rsid w:val="00330A3A"/>
    <w:rsid w:val="0033130A"/>
    <w:rsid w:val="00331531"/>
    <w:rsid w:val="00331B6B"/>
    <w:rsid w:val="00331EB0"/>
    <w:rsid w:val="00332349"/>
    <w:rsid w:val="00333233"/>
    <w:rsid w:val="00333554"/>
    <w:rsid w:val="00334243"/>
    <w:rsid w:val="00334B98"/>
    <w:rsid w:val="00334C0F"/>
    <w:rsid w:val="0033549B"/>
    <w:rsid w:val="00335D25"/>
    <w:rsid w:val="00336101"/>
    <w:rsid w:val="003365C8"/>
    <w:rsid w:val="00336715"/>
    <w:rsid w:val="00336ADE"/>
    <w:rsid w:val="0033766D"/>
    <w:rsid w:val="00337B3B"/>
    <w:rsid w:val="00340648"/>
    <w:rsid w:val="003407BA"/>
    <w:rsid w:val="00340C82"/>
    <w:rsid w:val="003416A3"/>
    <w:rsid w:val="00341B56"/>
    <w:rsid w:val="0034215E"/>
    <w:rsid w:val="0034224A"/>
    <w:rsid w:val="00342DB8"/>
    <w:rsid w:val="003439C4"/>
    <w:rsid w:val="00343A81"/>
    <w:rsid w:val="00343E1E"/>
    <w:rsid w:val="00343FEE"/>
    <w:rsid w:val="003448AA"/>
    <w:rsid w:val="00344FB0"/>
    <w:rsid w:val="003456BA"/>
    <w:rsid w:val="00345AEC"/>
    <w:rsid w:val="00345EAD"/>
    <w:rsid w:val="0034615C"/>
    <w:rsid w:val="00347243"/>
    <w:rsid w:val="003474AE"/>
    <w:rsid w:val="00347906"/>
    <w:rsid w:val="00347FC5"/>
    <w:rsid w:val="00350133"/>
    <w:rsid w:val="003504D6"/>
    <w:rsid w:val="00350590"/>
    <w:rsid w:val="003506AB"/>
    <w:rsid w:val="00350B09"/>
    <w:rsid w:val="00351384"/>
    <w:rsid w:val="0035141E"/>
    <w:rsid w:val="003519FE"/>
    <w:rsid w:val="00351C0D"/>
    <w:rsid w:val="00351F0A"/>
    <w:rsid w:val="00351F43"/>
    <w:rsid w:val="00352631"/>
    <w:rsid w:val="00352D71"/>
    <w:rsid w:val="0035325B"/>
    <w:rsid w:val="00354E6D"/>
    <w:rsid w:val="003556B6"/>
    <w:rsid w:val="00355BCD"/>
    <w:rsid w:val="003561EB"/>
    <w:rsid w:val="0035680F"/>
    <w:rsid w:val="0035681C"/>
    <w:rsid w:val="00356AB2"/>
    <w:rsid w:val="00357236"/>
    <w:rsid w:val="00357CAE"/>
    <w:rsid w:val="00357E14"/>
    <w:rsid w:val="003604C7"/>
    <w:rsid w:val="003607EE"/>
    <w:rsid w:val="00360D7E"/>
    <w:rsid w:val="00360E00"/>
    <w:rsid w:val="00360F2E"/>
    <w:rsid w:val="00361832"/>
    <w:rsid w:val="00361D60"/>
    <w:rsid w:val="00363A2E"/>
    <w:rsid w:val="003644F4"/>
    <w:rsid w:val="00365340"/>
    <w:rsid w:val="00365E98"/>
    <w:rsid w:val="003662E5"/>
    <w:rsid w:val="003668B2"/>
    <w:rsid w:val="0036691D"/>
    <w:rsid w:val="0036709A"/>
    <w:rsid w:val="00367348"/>
    <w:rsid w:val="0036739D"/>
    <w:rsid w:val="00367E3B"/>
    <w:rsid w:val="003701C7"/>
    <w:rsid w:val="00370D29"/>
    <w:rsid w:val="00371C6B"/>
    <w:rsid w:val="00372533"/>
    <w:rsid w:val="00372A88"/>
    <w:rsid w:val="00372B42"/>
    <w:rsid w:val="00372B8E"/>
    <w:rsid w:val="003730F8"/>
    <w:rsid w:val="00373E0A"/>
    <w:rsid w:val="0037423A"/>
    <w:rsid w:val="00374519"/>
    <w:rsid w:val="0037559E"/>
    <w:rsid w:val="00375A39"/>
    <w:rsid w:val="00376003"/>
    <w:rsid w:val="00376576"/>
    <w:rsid w:val="0037677D"/>
    <w:rsid w:val="003774B9"/>
    <w:rsid w:val="003776C7"/>
    <w:rsid w:val="00377741"/>
    <w:rsid w:val="00377D1B"/>
    <w:rsid w:val="00380242"/>
    <w:rsid w:val="0038026C"/>
    <w:rsid w:val="0038392A"/>
    <w:rsid w:val="00383E4B"/>
    <w:rsid w:val="003841F1"/>
    <w:rsid w:val="0038466B"/>
    <w:rsid w:val="00384C8F"/>
    <w:rsid w:val="00384F4C"/>
    <w:rsid w:val="003852F6"/>
    <w:rsid w:val="0038534D"/>
    <w:rsid w:val="0038576A"/>
    <w:rsid w:val="00385A9A"/>
    <w:rsid w:val="0038616D"/>
    <w:rsid w:val="00386225"/>
    <w:rsid w:val="00386ABD"/>
    <w:rsid w:val="00386C68"/>
    <w:rsid w:val="00387691"/>
    <w:rsid w:val="00387BA8"/>
    <w:rsid w:val="003902C5"/>
    <w:rsid w:val="003906F3"/>
    <w:rsid w:val="00390A5C"/>
    <w:rsid w:val="0039117E"/>
    <w:rsid w:val="00391702"/>
    <w:rsid w:val="003917FC"/>
    <w:rsid w:val="00392565"/>
    <w:rsid w:val="00392DFB"/>
    <w:rsid w:val="00392EAB"/>
    <w:rsid w:val="00393ACB"/>
    <w:rsid w:val="00393B85"/>
    <w:rsid w:val="00393E77"/>
    <w:rsid w:val="00394AF4"/>
    <w:rsid w:val="003951C0"/>
    <w:rsid w:val="00396400"/>
    <w:rsid w:val="00396906"/>
    <w:rsid w:val="00397AA7"/>
    <w:rsid w:val="00397D33"/>
    <w:rsid w:val="003A020E"/>
    <w:rsid w:val="003A0477"/>
    <w:rsid w:val="003A0CE5"/>
    <w:rsid w:val="003A1116"/>
    <w:rsid w:val="003A17EA"/>
    <w:rsid w:val="003A2416"/>
    <w:rsid w:val="003A24E4"/>
    <w:rsid w:val="003A2ACC"/>
    <w:rsid w:val="003A326F"/>
    <w:rsid w:val="003A3B73"/>
    <w:rsid w:val="003A3F4F"/>
    <w:rsid w:val="003A45E7"/>
    <w:rsid w:val="003A484E"/>
    <w:rsid w:val="003A4ED5"/>
    <w:rsid w:val="003A5098"/>
    <w:rsid w:val="003A575F"/>
    <w:rsid w:val="003A5FF0"/>
    <w:rsid w:val="003A691C"/>
    <w:rsid w:val="003A6DF5"/>
    <w:rsid w:val="003A728B"/>
    <w:rsid w:val="003A7E61"/>
    <w:rsid w:val="003B0FB2"/>
    <w:rsid w:val="003B1607"/>
    <w:rsid w:val="003B17CA"/>
    <w:rsid w:val="003B1CDD"/>
    <w:rsid w:val="003B251B"/>
    <w:rsid w:val="003B25E5"/>
    <w:rsid w:val="003B3183"/>
    <w:rsid w:val="003B34D7"/>
    <w:rsid w:val="003B3850"/>
    <w:rsid w:val="003B38BC"/>
    <w:rsid w:val="003B41A3"/>
    <w:rsid w:val="003B4E88"/>
    <w:rsid w:val="003B6965"/>
    <w:rsid w:val="003B77C3"/>
    <w:rsid w:val="003C0E46"/>
    <w:rsid w:val="003C129F"/>
    <w:rsid w:val="003C197A"/>
    <w:rsid w:val="003C1B93"/>
    <w:rsid w:val="003C2C76"/>
    <w:rsid w:val="003C2F39"/>
    <w:rsid w:val="003C3A03"/>
    <w:rsid w:val="003C3B23"/>
    <w:rsid w:val="003C4D6D"/>
    <w:rsid w:val="003C4E76"/>
    <w:rsid w:val="003C5894"/>
    <w:rsid w:val="003C60DA"/>
    <w:rsid w:val="003C63B7"/>
    <w:rsid w:val="003C6487"/>
    <w:rsid w:val="003C650A"/>
    <w:rsid w:val="003C6835"/>
    <w:rsid w:val="003C6DFB"/>
    <w:rsid w:val="003C6E57"/>
    <w:rsid w:val="003C6FEB"/>
    <w:rsid w:val="003C710B"/>
    <w:rsid w:val="003C71AE"/>
    <w:rsid w:val="003C7C78"/>
    <w:rsid w:val="003D0C81"/>
    <w:rsid w:val="003D10D0"/>
    <w:rsid w:val="003D1627"/>
    <w:rsid w:val="003D19DA"/>
    <w:rsid w:val="003D1DFE"/>
    <w:rsid w:val="003D1FF6"/>
    <w:rsid w:val="003D2203"/>
    <w:rsid w:val="003D26AD"/>
    <w:rsid w:val="003D3FDA"/>
    <w:rsid w:val="003D407A"/>
    <w:rsid w:val="003D4671"/>
    <w:rsid w:val="003D4E4F"/>
    <w:rsid w:val="003D5AC4"/>
    <w:rsid w:val="003D615B"/>
    <w:rsid w:val="003D6286"/>
    <w:rsid w:val="003D68AD"/>
    <w:rsid w:val="003D690F"/>
    <w:rsid w:val="003D7AB6"/>
    <w:rsid w:val="003D7BAD"/>
    <w:rsid w:val="003D7DDC"/>
    <w:rsid w:val="003E0257"/>
    <w:rsid w:val="003E0E42"/>
    <w:rsid w:val="003E1538"/>
    <w:rsid w:val="003E18F6"/>
    <w:rsid w:val="003E2500"/>
    <w:rsid w:val="003E40C7"/>
    <w:rsid w:val="003E507A"/>
    <w:rsid w:val="003E519B"/>
    <w:rsid w:val="003E5CA8"/>
    <w:rsid w:val="003E68DD"/>
    <w:rsid w:val="003E758B"/>
    <w:rsid w:val="003E785D"/>
    <w:rsid w:val="003E7F82"/>
    <w:rsid w:val="003F028C"/>
    <w:rsid w:val="003F0E21"/>
    <w:rsid w:val="003F1255"/>
    <w:rsid w:val="003F18AF"/>
    <w:rsid w:val="003F2336"/>
    <w:rsid w:val="003F2869"/>
    <w:rsid w:val="003F29B1"/>
    <w:rsid w:val="003F2DC5"/>
    <w:rsid w:val="003F3837"/>
    <w:rsid w:val="003F402F"/>
    <w:rsid w:val="003F534C"/>
    <w:rsid w:val="003F5B66"/>
    <w:rsid w:val="003F5F89"/>
    <w:rsid w:val="003F6442"/>
    <w:rsid w:val="003F668C"/>
    <w:rsid w:val="003F699B"/>
    <w:rsid w:val="003F707D"/>
    <w:rsid w:val="003F7606"/>
    <w:rsid w:val="003F7A10"/>
    <w:rsid w:val="003F7C60"/>
    <w:rsid w:val="00400104"/>
    <w:rsid w:val="00400B9A"/>
    <w:rsid w:val="004010EB"/>
    <w:rsid w:val="00401D1A"/>
    <w:rsid w:val="004025E7"/>
    <w:rsid w:val="004032DC"/>
    <w:rsid w:val="0040347B"/>
    <w:rsid w:val="00403673"/>
    <w:rsid w:val="004037FE"/>
    <w:rsid w:val="00404021"/>
    <w:rsid w:val="00404098"/>
    <w:rsid w:val="0040467A"/>
    <w:rsid w:val="00404AC6"/>
    <w:rsid w:val="00405566"/>
    <w:rsid w:val="0040602C"/>
    <w:rsid w:val="00406030"/>
    <w:rsid w:val="00406F0C"/>
    <w:rsid w:val="004073E9"/>
    <w:rsid w:val="00410658"/>
    <w:rsid w:val="00410C41"/>
    <w:rsid w:val="00410E5E"/>
    <w:rsid w:val="00410F28"/>
    <w:rsid w:val="004116F8"/>
    <w:rsid w:val="0041189A"/>
    <w:rsid w:val="004119EE"/>
    <w:rsid w:val="00411A5E"/>
    <w:rsid w:val="00411B2F"/>
    <w:rsid w:val="0041327E"/>
    <w:rsid w:val="004132E7"/>
    <w:rsid w:val="00414A5F"/>
    <w:rsid w:val="00414A93"/>
    <w:rsid w:val="004156CD"/>
    <w:rsid w:val="00415E77"/>
    <w:rsid w:val="004161FD"/>
    <w:rsid w:val="004169B6"/>
    <w:rsid w:val="004173E4"/>
    <w:rsid w:val="004176DD"/>
    <w:rsid w:val="004178AE"/>
    <w:rsid w:val="0041790F"/>
    <w:rsid w:val="004204C7"/>
    <w:rsid w:val="004205C8"/>
    <w:rsid w:val="004215EB"/>
    <w:rsid w:val="0042163B"/>
    <w:rsid w:val="0042170E"/>
    <w:rsid w:val="00422F1B"/>
    <w:rsid w:val="00424AC6"/>
    <w:rsid w:val="00425076"/>
    <w:rsid w:val="00425361"/>
    <w:rsid w:val="00425B6F"/>
    <w:rsid w:val="004263CF"/>
    <w:rsid w:val="0042663F"/>
    <w:rsid w:val="0042676C"/>
    <w:rsid w:val="004267DE"/>
    <w:rsid w:val="004268B2"/>
    <w:rsid w:val="00426F8D"/>
    <w:rsid w:val="004270AB"/>
    <w:rsid w:val="004270B0"/>
    <w:rsid w:val="0042728F"/>
    <w:rsid w:val="00427ACC"/>
    <w:rsid w:val="00430150"/>
    <w:rsid w:val="0043063C"/>
    <w:rsid w:val="00430846"/>
    <w:rsid w:val="00431519"/>
    <w:rsid w:val="00431715"/>
    <w:rsid w:val="00431A0A"/>
    <w:rsid w:val="00431C69"/>
    <w:rsid w:val="004347F0"/>
    <w:rsid w:val="00434AE0"/>
    <w:rsid w:val="00434C85"/>
    <w:rsid w:val="00434ECF"/>
    <w:rsid w:val="00435655"/>
    <w:rsid w:val="00435E6A"/>
    <w:rsid w:val="00435E8A"/>
    <w:rsid w:val="004368C1"/>
    <w:rsid w:val="0044049A"/>
    <w:rsid w:val="0044055A"/>
    <w:rsid w:val="00440B31"/>
    <w:rsid w:val="00442341"/>
    <w:rsid w:val="00442946"/>
    <w:rsid w:val="00442FAE"/>
    <w:rsid w:val="004433DE"/>
    <w:rsid w:val="00443461"/>
    <w:rsid w:val="0044385B"/>
    <w:rsid w:val="00443C53"/>
    <w:rsid w:val="00443D19"/>
    <w:rsid w:val="00445092"/>
    <w:rsid w:val="00445CE6"/>
    <w:rsid w:val="004461EB"/>
    <w:rsid w:val="004465B7"/>
    <w:rsid w:val="00446D92"/>
    <w:rsid w:val="0044711E"/>
    <w:rsid w:val="00447C78"/>
    <w:rsid w:val="00447FA8"/>
    <w:rsid w:val="00450062"/>
    <w:rsid w:val="00450595"/>
    <w:rsid w:val="00450D88"/>
    <w:rsid w:val="0045182E"/>
    <w:rsid w:val="00452A25"/>
    <w:rsid w:val="004536A7"/>
    <w:rsid w:val="00454131"/>
    <w:rsid w:val="0045491E"/>
    <w:rsid w:val="004557F5"/>
    <w:rsid w:val="00455957"/>
    <w:rsid w:val="00456473"/>
    <w:rsid w:val="00456F02"/>
    <w:rsid w:val="00457398"/>
    <w:rsid w:val="004578A1"/>
    <w:rsid w:val="00457BC8"/>
    <w:rsid w:val="00460086"/>
    <w:rsid w:val="00460896"/>
    <w:rsid w:val="00460C0E"/>
    <w:rsid w:val="00461233"/>
    <w:rsid w:val="00461494"/>
    <w:rsid w:val="00462209"/>
    <w:rsid w:val="004628BF"/>
    <w:rsid w:val="0046380B"/>
    <w:rsid w:val="0046385B"/>
    <w:rsid w:val="00463A99"/>
    <w:rsid w:val="00463ACC"/>
    <w:rsid w:val="00463E02"/>
    <w:rsid w:val="00464C02"/>
    <w:rsid w:val="00464C1D"/>
    <w:rsid w:val="00464D20"/>
    <w:rsid w:val="00465C20"/>
    <w:rsid w:val="00465C70"/>
    <w:rsid w:val="00465D3D"/>
    <w:rsid w:val="00466263"/>
    <w:rsid w:val="004667EF"/>
    <w:rsid w:val="0047041F"/>
    <w:rsid w:val="0047098E"/>
    <w:rsid w:val="00471E81"/>
    <w:rsid w:val="00472B51"/>
    <w:rsid w:val="00472BD2"/>
    <w:rsid w:val="00472C11"/>
    <w:rsid w:val="00473537"/>
    <w:rsid w:val="00473841"/>
    <w:rsid w:val="004747FF"/>
    <w:rsid w:val="00474FEC"/>
    <w:rsid w:val="004753F4"/>
    <w:rsid w:val="004756B9"/>
    <w:rsid w:val="004756C1"/>
    <w:rsid w:val="00476240"/>
    <w:rsid w:val="004771F9"/>
    <w:rsid w:val="00477383"/>
    <w:rsid w:val="0047739D"/>
    <w:rsid w:val="004774A3"/>
    <w:rsid w:val="00480438"/>
    <w:rsid w:val="00481D0A"/>
    <w:rsid w:val="00482983"/>
    <w:rsid w:val="004838BB"/>
    <w:rsid w:val="00483C07"/>
    <w:rsid w:val="0048418B"/>
    <w:rsid w:val="00485298"/>
    <w:rsid w:val="0048600D"/>
    <w:rsid w:val="00486434"/>
    <w:rsid w:val="004866C5"/>
    <w:rsid w:val="00487334"/>
    <w:rsid w:val="004879FB"/>
    <w:rsid w:val="0049130C"/>
    <w:rsid w:val="00491E6B"/>
    <w:rsid w:val="00492705"/>
    <w:rsid w:val="00492C71"/>
    <w:rsid w:val="004939B1"/>
    <w:rsid w:val="00493C29"/>
    <w:rsid w:val="0049407C"/>
    <w:rsid w:val="00494370"/>
    <w:rsid w:val="004948F4"/>
    <w:rsid w:val="00494DDD"/>
    <w:rsid w:val="004951A6"/>
    <w:rsid w:val="00496AFD"/>
    <w:rsid w:val="00496E61"/>
    <w:rsid w:val="00497004"/>
    <w:rsid w:val="004975A3"/>
    <w:rsid w:val="00497BC5"/>
    <w:rsid w:val="004A015A"/>
    <w:rsid w:val="004A0499"/>
    <w:rsid w:val="004A092B"/>
    <w:rsid w:val="004A134A"/>
    <w:rsid w:val="004A1A79"/>
    <w:rsid w:val="004A1B18"/>
    <w:rsid w:val="004A231C"/>
    <w:rsid w:val="004A3A49"/>
    <w:rsid w:val="004A3E9E"/>
    <w:rsid w:val="004A47BF"/>
    <w:rsid w:val="004A491B"/>
    <w:rsid w:val="004A4E3D"/>
    <w:rsid w:val="004A7688"/>
    <w:rsid w:val="004A7E0F"/>
    <w:rsid w:val="004B020F"/>
    <w:rsid w:val="004B176A"/>
    <w:rsid w:val="004B1887"/>
    <w:rsid w:val="004B27C1"/>
    <w:rsid w:val="004B2EA3"/>
    <w:rsid w:val="004B2EFF"/>
    <w:rsid w:val="004B3B45"/>
    <w:rsid w:val="004B41BB"/>
    <w:rsid w:val="004B4C29"/>
    <w:rsid w:val="004B61FB"/>
    <w:rsid w:val="004B6F6F"/>
    <w:rsid w:val="004B731E"/>
    <w:rsid w:val="004B7851"/>
    <w:rsid w:val="004B7EFB"/>
    <w:rsid w:val="004C00B4"/>
    <w:rsid w:val="004C062C"/>
    <w:rsid w:val="004C2AC9"/>
    <w:rsid w:val="004C2E94"/>
    <w:rsid w:val="004C365E"/>
    <w:rsid w:val="004C394F"/>
    <w:rsid w:val="004C46AC"/>
    <w:rsid w:val="004C65A4"/>
    <w:rsid w:val="004C7485"/>
    <w:rsid w:val="004C7E8D"/>
    <w:rsid w:val="004C7E98"/>
    <w:rsid w:val="004D0176"/>
    <w:rsid w:val="004D02B3"/>
    <w:rsid w:val="004D0819"/>
    <w:rsid w:val="004D0BE0"/>
    <w:rsid w:val="004D0D00"/>
    <w:rsid w:val="004D0E76"/>
    <w:rsid w:val="004D13AC"/>
    <w:rsid w:val="004D1CBF"/>
    <w:rsid w:val="004D326D"/>
    <w:rsid w:val="004D32FD"/>
    <w:rsid w:val="004D4296"/>
    <w:rsid w:val="004D42D2"/>
    <w:rsid w:val="004D43D5"/>
    <w:rsid w:val="004D4EA8"/>
    <w:rsid w:val="004D51ED"/>
    <w:rsid w:val="004D524D"/>
    <w:rsid w:val="004D533C"/>
    <w:rsid w:val="004D5CC1"/>
    <w:rsid w:val="004D62C1"/>
    <w:rsid w:val="004D70F7"/>
    <w:rsid w:val="004D755C"/>
    <w:rsid w:val="004D7B83"/>
    <w:rsid w:val="004D7FA4"/>
    <w:rsid w:val="004E1135"/>
    <w:rsid w:val="004E1FAC"/>
    <w:rsid w:val="004E24A5"/>
    <w:rsid w:val="004E2AA0"/>
    <w:rsid w:val="004E3B57"/>
    <w:rsid w:val="004E41DD"/>
    <w:rsid w:val="004E43C7"/>
    <w:rsid w:val="004E4651"/>
    <w:rsid w:val="004E498B"/>
    <w:rsid w:val="004E49B1"/>
    <w:rsid w:val="004E4D26"/>
    <w:rsid w:val="004E5603"/>
    <w:rsid w:val="004E5CFC"/>
    <w:rsid w:val="004E6A14"/>
    <w:rsid w:val="004E6EFB"/>
    <w:rsid w:val="004F0172"/>
    <w:rsid w:val="004F0C6D"/>
    <w:rsid w:val="004F1400"/>
    <w:rsid w:val="004F2AC1"/>
    <w:rsid w:val="004F2B41"/>
    <w:rsid w:val="004F2D0A"/>
    <w:rsid w:val="004F2E2F"/>
    <w:rsid w:val="004F2E4C"/>
    <w:rsid w:val="004F36D1"/>
    <w:rsid w:val="004F3BB6"/>
    <w:rsid w:val="004F42D6"/>
    <w:rsid w:val="004F4826"/>
    <w:rsid w:val="004F52FC"/>
    <w:rsid w:val="004F58C2"/>
    <w:rsid w:val="004F5F6F"/>
    <w:rsid w:val="004F6003"/>
    <w:rsid w:val="004F6280"/>
    <w:rsid w:val="004F657D"/>
    <w:rsid w:val="004F6CF7"/>
    <w:rsid w:val="004F73A0"/>
    <w:rsid w:val="004F7EF2"/>
    <w:rsid w:val="005001D6"/>
    <w:rsid w:val="00500A8F"/>
    <w:rsid w:val="00500ECB"/>
    <w:rsid w:val="00500F94"/>
    <w:rsid w:val="00501351"/>
    <w:rsid w:val="00501377"/>
    <w:rsid w:val="00501AC0"/>
    <w:rsid w:val="00501C3A"/>
    <w:rsid w:val="00502891"/>
    <w:rsid w:val="00502913"/>
    <w:rsid w:val="00502ABA"/>
    <w:rsid w:val="005035B1"/>
    <w:rsid w:val="00503EF1"/>
    <w:rsid w:val="00504A3E"/>
    <w:rsid w:val="00505552"/>
    <w:rsid w:val="00505A95"/>
    <w:rsid w:val="00505F85"/>
    <w:rsid w:val="00506441"/>
    <w:rsid w:val="005072D6"/>
    <w:rsid w:val="00511663"/>
    <w:rsid w:val="00511E97"/>
    <w:rsid w:val="005121EE"/>
    <w:rsid w:val="00513099"/>
    <w:rsid w:val="00513FBE"/>
    <w:rsid w:val="00514119"/>
    <w:rsid w:val="00514387"/>
    <w:rsid w:val="005143D0"/>
    <w:rsid w:val="0051517B"/>
    <w:rsid w:val="00515427"/>
    <w:rsid w:val="00516529"/>
    <w:rsid w:val="00516645"/>
    <w:rsid w:val="00517484"/>
    <w:rsid w:val="005178BF"/>
    <w:rsid w:val="00517A57"/>
    <w:rsid w:val="00517DF8"/>
    <w:rsid w:val="005200D1"/>
    <w:rsid w:val="005202DE"/>
    <w:rsid w:val="00520579"/>
    <w:rsid w:val="005209DA"/>
    <w:rsid w:val="00520DBF"/>
    <w:rsid w:val="00521A3C"/>
    <w:rsid w:val="00522401"/>
    <w:rsid w:val="0052279B"/>
    <w:rsid w:val="00523E82"/>
    <w:rsid w:val="00524EA8"/>
    <w:rsid w:val="00525A69"/>
    <w:rsid w:val="00525CD3"/>
    <w:rsid w:val="0052622C"/>
    <w:rsid w:val="0052795F"/>
    <w:rsid w:val="00527F57"/>
    <w:rsid w:val="00530389"/>
    <w:rsid w:val="005314E9"/>
    <w:rsid w:val="0053168C"/>
    <w:rsid w:val="00531E94"/>
    <w:rsid w:val="005323D1"/>
    <w:rsid w:val="00533F3C"/>
    <w:rsid w:val="0053479F"/>
    <w:rsid w:val="0053596F"/>
    <w:rsid w:val="00535BB7"/>
    <w:rsid w:val="0053657E"/>
    <w:rsid w:val="005375F9"/>
    <w:rsid w:val="00537618"/>
    <w:rsid w:val="00537A82"/>
    <w:rsid w:val="00537C7E"/>
    <w:rsid w:val="005400E5"/>
    <w:rsid w:val="00540A13"/>
    <w:rsid w:val="00540A18"/>
    <w:rsid w:val="00541149"/>
    <w:rsid w:val="0054120A"/>
    <w:rsid w:val="00541268"/>
    <w:rsid w:val="005412CF"/>
    <w:rsid w:val="005412E1"/>
    <w:rsid w:val="00541B2B"/>
    <w:rsid w:val="005432C1"/>
    <w:rsid w:val="00543AD0"/>
    <w:rsid w:val="00543B75"/>
    <w:rsid w:val="00544A62"/>
    <w:rsid w:val="005459AA"/>
    <w:rsid w:val="005463E3"/>
    <w:rsid w:val="0054776F"/>
    <w:rsid w:val="00547EA6"/>
    <w:rsid w:val="0055018A"/>
    <w:rsid w:val="005504B9"/>
    <w:rsid w:val="0055051B"/>
    <w:rsid w:val="00550948"/>
    <w:rsid w:val="00550B63"/>
    <w:rsid w:val="00550B9E"/>
    <w:rsid w:val="00550D40"/>
    <w:rsid w:val="00550E65"/>
    <w:rsid w:val="005518E6"/>
    <w:rsid w:val="00552520"/>
    <w:rsid w:val="005528E6"/>
    <w:rsid w:val="0055329A"/>
    <w:rsid w:val="00553824"/>
    <w:rsid w:val="0055425C"/>
    <w:rsid w:val="00554AF2"/>
    <w:rsid w:val="00554ECC"/>
    <w:rsid w:val="005550AA"/>
    <w:rsid w:val="00555793"/>
    <w:rsid w:val="00555983"/>
    <w:rsid w:val="00555C4B"/>
    <w:rsid w:val="00556E12"/>
    <w:rsid w:val="00557098"/>
    <w:rsid w:val="005578CF"/>
    <w:rsid w:val="00560614"/>
    <w:rsid w:val="0056093D"/>
    <w:rsid w:val="005611AF"/>
    <w:rsid w:val="005621BC"/>
    <w:rsid w:val="005622E5"/>
    <w:rsid w:val="00562A38"/>
    <w:rsid w:val="00563E39"/>
    <w:rsid w:val="00564E60"/>
    <w:rsid w:val="00566DFD"/>
    <w:rsid w:val="00566F02"/>
    <w:rsid w:val="005673D4"/>
    <w:rsid w:val="005678A7"/>
    <w:rsid w:val="005679FF"/>
    <w:rsid w:val="005703AC"/>
    <w:rsid w:val="00570599"/>
    <w:rsid w:val="00570FE7"/>
    <w:rsid w:val="0057118C"/>
    <w:rsid w:val="00571608"/>
    <w:rsid w:val="005718C2"/>
    <w:rsid w:val="00571C55"/>
    <w:rsid w:val="00571E0A"/>
    <w:rsid w:val="005722EE"/>
    <w:rsid w:val="00572A14"/>
    <w:rsid w:val="005739AE"/>
    <w:rsid w:val="00574D9C"/>
    <w:rsid w:val="00575058"/>
    <w:rsid w:val="00575510"/>
    <w:rsid w:val="00576DC5"/>
    <w:rsid w:val="00576E7A"/>
    <w:rsid w:val="0057744F"/>
    <w:rsid w:val="005778E8"/>
    <w:rsid w:val="00577EE4"/>
    <w:rsid w:val="00580006"/>
    <w:rsid w:val="005800D9"/>
    <w:rsid w:val="005803EE"/>
    <w:rsid w:val="00580B59"/>
    <w:rsid w:val="00580C62"/>
    <w:rsid w:val="00581B81"/>
    <w:rsid w:val="00582192"/>
    <w:rsid w:val="0058239A"/>
    <w:rsid w:val="005827EF"/>
    <w:rsid w:val="00582CC2"/>
    <w:rsid w:val="00583840"/>
    <w:rsid w:val="00584B84"/>
    <w:rsid w:val="00584E0B"/>
    <w:rsid w:val="00585BD1"/>
    <w:rsid w:val="005868CE"/>
    <w:rsid w:val="00586CDB"/>
    <w:rsid w:val="00586DB5"/>
    <w:rsid w:val="00587119"/>
    <w:rsid w:val="005875C7"/>
    <w:rsid w:val="005907A3"/>
    <w:rsid w:val="005909ED"/>
    <w:rsid w:val="00591F74"/>
    <w:rsid w:val="0059331F"/>
    <w:rsid w:val="00593CA1"/>
    <w:rsid w:val="00594EDF"/>
    <w:rsid w:val="00594FDA"/>
    <w:rsid w:val="005953B2"/>
    <w:rsid w:val="00596901"/>
    <w:rsid w:val="00596A87"/>
    <w:rsid w:val="00597E93"/>
    <w:rsid w:val="005A16EE"/>
    <w:rsid w:val="005A17B2"/>
    <w:rsid w:val="005A4081"/>
    <w:rsid w:val="005A492E"/>
    <w:rsid w:val="005A594C"/>
    <w:rsid w:val="005A60E8"/>
    <w:rsid w:val="005A6132"/>
    <w:rsid w:val="005A76AE"/>
    <w:rsid w:val="005A79B4"/>
    <w:rsid w:val="005B0178"/>
    <w:rsid w:val="005B04E4"/>
    <w:rsid w:val="005B0F67"/>
    <w:rsid w:val="005B2857"/>
    <w:rsid w:val="005B2D7D"/>
    <w:rsid w:val="005B40A0"/>
    <w:rsid w:val="005B42BE"/>
    <w:rsid w:val="005B4BDD"/>
    <w:rsid w:val="005B4E19"/>
    <w:rsid w:val="005B5DE7"/>
    <w:rsid w:val="005B67EA"/>
    <w:rsid w:val="005B67EC"/>
    <w:rsid w:val="005B6C78"/>
    <w:rsid w:val="005B6D11"/>
    <w:rsid w:val="005B6E3A"/>
    <w:rsid w:val="005B72D4"/>
    <w:rsid w:val="005B7AAC"/>
    <w:rsid w:val="005C12FE"/>
    <w:rsid w:val="005C13AF"/>
    <w:rsid w:val="005C2642"/>
    <w:rsid w:val="005C28E6"/>
    <w:rsid w:val="005C2D51"/>
    <w:rsid w:val="005C3883"/>
    <w:rsid w:val="005C3998"/>
    <w:rsid w:val="005C39F5"/>
    <w:rsid w:val="005C3A1F"/>
    <w:rsid w:val="005C3D15"/>
    <w:rsid w:val="005C5D2A"/>
    <w:rsid w:val="005C6139"/>
    <w:rsid w:val="005C693A"/>
    <w:rsid w:val="005C6EE4"/>
    <w:rsid w:val="005C70BA"/>
    <w:rsid w:val="005D1102"/>
    <w:rsid w:val="005D1CC6"/>
    <w:rsid w:val="005D1FEA"/>
    <w:rsid w:val="005D2BEF"/>
    <w:rsid w:val="005D3080"/>
    <w:rsid w:val="005D3EF6"/>
    <w:rsid w:val="005D4287"/>
    <w:rsid w:val="005D5E6A"/>
    <w:rsid w:val="005D6157"/>
    <w:rsid w:val="005D617C"/>
    <w:rsid w:val="005D66DD"/>
    <w:rsid w:val="005D689D"/>
    <w:rsid w:val="005D7006"/>
    <w:rsid w:val="005D7809"/>
    <w:rsid w:val="005D7AF2"/>
    <w:rsid w:val="005D7EAF"/>
    <w:rsid w:val="005E015F"/>
    <w:rsid w:val="005E0DEA"/>
    <w:rsid w:val="005E0EC4"/>
    <w:rsid w:val="005E12FD"/>
    <w:rsid w:val="005E1393"/>
    <w:rsid w:val="005E13CD"/>
    <w:rsid w:val="005E1578"/>
    <w:rsid w:val="005E2064"/>
    <w:rsid w:val="005E223A"/>
    <w:rsid w:val="005E23CC"/>
    <w:rsid w:val="005E2694"/>
    <w:rsid w:val="005E2BFE"/>
    <w:rsid w:val="005E2CF9"/>
    <w:rsid w:val="005E3C67"/>
    <w:rsid w:val="005E41E9"/>
    <w:rsid w:val="005E460F"/>
    <w:rsid w:val="005E4FD6"/>
    <w:rsid w:val="005E653D"/>
    <w:rsid w:val="005E6F67"/>
    <w:rsid w:val="005E7937"/>
    <w:rsid w:val="005E7A25"/>
    <w:rsid w:val="005E7AE7"/>
    <w:rsid w:val="005F0768"/>
    <w:rsid w:val="005F08E5"/>
    <w:rsid w:val="005F08F0"/>
    <w:rsid w:val="005F0E3E"/>
    <w:rsid w:val="005F2EDE"/>
    <w:rsid w:val="005F30C4"/>
    <w:rsid w:val="005F3684"/>
    <w:rsid w:val="005F3E92"/>
    <w:rsid w:val="005F4489"/>
    <w:rsid w:val="005F4771"/>
    <w:rsid w:val="005F4C0D"/>
    <w:rsid w:val="005F50B3"/>
    <w:rsid w:val="005F564C"/>
    <w:rsid w:val="005F5C6F"/>
    <w:rsid w:val="005F63C1"/>
    <w:rsid w:val="005F74C9"/>
    <w:rsid w:val="0060077C"/>
    <w:rsid w:val="00600B01"/>
    <w:rsid w:val="0060217A"/>
    <w:rsid w:val="0060225B"/>
    <w:rsid w:val="00602D6A"/>
    <w:rsid w:val="0060363E"/>
    <w:rsid w:val="00604293"/>
    <w:rsid w:val="006042BA"/>
    <w:rsid w:val="00604D22"/>
    <w:rsid w:val="00605A66"/>
    <w:rsid w:val="00605C2E"/>
    <w:rsid w:val="006063CE"/>
    <w:rsid w:val="00606B25"/>
    <w:rsid w:val="00606F6B"/>
    <w:rsid w:val="00610218"/>
    <w:rsid w:val="006106EF"/>
    <w:rsid w:val="00610CEE"/>
    <w:rsid w:val="00611132"/>
    <w:rsid w:val="006115B8"/>
    <w:rsid w:val="006130C4"/>
    <w:rsid w:val="006141A9"/>
    <w:rsid w:val="006145A8"/>
    <w:rsid w:val="0061465F"/>
    <w:rsid w:val="0061504C"/>
    <w:rsid w:val="006156B5"/>
    <w:rsid w:val="00615BAA"/>
    <w:rsid w:val="00616530"/>
    <w:rsid w:val="00616B83"/>
    <w:rsid w:val="00617394"/>
    <w:rsid w:val="00617A49"/>
    <w:rsid w:val="00617ED2"/>
    <w:rsid w:val="00617F6A"/>
    <w:rsid w:val="00620E8D"/>
    <w:rsid w:val="0062193A"/>
    <w:rsid w:val="00622143"/>
    <w:rsid w:val="0062404F"/>
    <w:rsid w:val="006245F5"/>
    <w:rsid w:val="00624D6B"/>
    <w:rsid w:val="00626850"/>
    <w:rsid w:val="006268CC"/>
    <w:rsid w:val="00626A05"/>
    <w:rsid w:val="0062755E"/>
    <w:rsid w:val="0062768C"/>
    <w:rsid w:val="006309D6"/>
    <w:rsid w:val="006317EC"/>
    <w:rsid w:val="00631AA6"/>
    <w:rsid w:val="0063223E"/>
    <w:rsid w:val="00632D6C"/>
    <w:rsid w:val="00632E8C"/>
    <w:rsid w:val="00633890"/>
    <w:rsid w:val="00633A63"/>
    <w:rsid w:val="0063437C"/>
    <w:rsid w:val="00634882"/>
    <w:rsid w:val="00634FDC"/>
    <w:rsid w:val="006356B9"/>
    <w:rsid w:val="006358E4"/>
    <w:rsid w:val="006364C6"/>
    <w:rsid w:val="0063661C"/>
    <w:rsid w:val="0063698C"/>
    <w:rsid w:val="0063786B"/>
    <w:rsid w:val="00640E70"/>
    <w:rsid w:val="006425A4"/>
    <w:rsid w:val="00643775"/>
    <w:rsid w:val="00644472"/>
    <w:rsid w:val="006459E8"/>
    <w:rsid w:val="006459EB"/>
    <w:rsid w:val="00645A6C"/>
    <w:rsid w:val="00645C5B"/>
    <w:rsid w:val="006460AF"/>
    <w:rsid w:val="006461EF"/>
    <w:rsid w:val="00646BE5"/>
    <w:rsid w:val="00646FDF"/>
    <w:rsid w:val="006473C6"/>
    <w:rsid w:val="00647B4B"/>
    <w:rsid w:val="006506BD"/>
    <w:rsid w:val="00650A10"/>
    <w:rsid w:val="0065106D"/>
    <w:rsid w:val="006511C2"/>
    <w:rsid w:val="0065170F"/>
    <w:rsid w:val="00651743"/>
    <w:rsid w:val="00651B5C"/>
    <w:rsid w:val="006523C4"/>
    <w:rsid w:val="00652769"/>
    <w:rsid w:val="006530F7"/>
    <w:rsid w:val="00654A7E"/>
    <w:rsid w:val="00654F78"/>
    <w:rsid w:val="00655224"/>
    <w:rsid w:val="006554AC"/>
    <w:rsid w:val="006554FA"/>
    <w:rsid w:val="006568CC"/>
    <w:rsid w:val="00657882"/>
    <w:rsid w:val="00657F5C"/>
    <w:rsid w:val="006600CF"/>
    <w:rsid w:val="006607F2"/>
    <w:rsid w:val="00660BE0"/>
    <w:rsid w:val="00660CF4"/>
    <w:rsid w:val="00660D51"/>
    <w:rsid w:val="0066127C"/>
    <w:rsid w:val="00661A20"/>
    <w:rsid w:val="00662D4B"/>
    <w:rsid w:val="00662E61"/>
    <w:rsid w:val="00662F3F"/>
    <w:rsid w:val="00663463"/>
    <w:rsid w:val="00663B35"/>
    <w:rsid w:val="00663B62"/>
    <w:rsid w:val="00663E00"/>
    <w:rsid w:val="00664DF6"/>
    <w:rsid w:val="006652F4"/>
    <w:rsid w:val="00665B35"/>
    <w:rsid w:val="00665C4B"/>
    <w:rsid w:val="00665DE1"/>
    <w:rsid w:val="00665F7E"/>
    <w:rsid w:val="00666395"/>
    <w:rsid w:val="006663A0"/>
    <w:rsid w:val="006668F8"/>
    <w:rsid w:val="006672C8"/>
    <w:rsid w:val="006672E8"/>
    <w:rsid w:val="00670A6A"/>
    <w:rsid w:val="00670AE0"/>
    <w:rsid w:val="00670FE6"/>
    <w:rsid w:val="006711D9"/>
    <w:rsid w:val="00671F0D"/>
    <w:rsid w:val="00672B75"/>
    <w:rsid w:val="006738F1"/>
    <w:rsid w:val="00673BD3"/>
    <w:rsid w:val="00674057"/>
    <w:rsid w:val="0067434E"/>
    <w:rsid w:val="00674F0E"/>
    <w:rsid w:val="00675DA4"/>
    <w:rsid w:val="00675F3B"/>
    <w:rsid w:val="00677A16"/>
    <w:rsid w:val="00680992"/>
    <w:rsid w:val="00681FC7"/>
    <w:rsid w:val="00682122"/>
    <w:rsid w:val="006825A4"/>
    <w:rsid w:val="00682A65"/>
    <w:rsid w:val="00682E27"/>
    <w:rsid w:val="00683134"/>
    <w:rsid w:val="0068357A"/>
    <w:rsid w:val="00683E47"/>
    <w:rsid w:val="00684637"/>
    <w:rsid w:val="00686381"/>
    <w:rsid w:val="00686C45"/>
    <w:rsid w:val="0068743D"/>
    <w:rsid w:val="00687724"/>
    <w:rsid w:val="00691062"/>
    <w:rsid w:val="0069107B"/>
    <w:rsid w:val="006913B3"/>
    <w:rsid w:val="006916DE"/>
    <w:rsid w:val="00691C8F"/>
    <w:rsid w:val="00691E3C"/>
    <w:rsid w:val="00692248"/>
    <w:rsid w:val="00692A35"/>
    <w:rsid w:val="0069319A"/>
    <w:rsid w:val="0069449B"/>
    <w:rsid w:val="00694D5D"/>
    <w:rsid w:val="0069512E"/>
    <w:rsid w:val="00695A4F"/>
    <w:rsid w:val="006A0A59"/>
    <w:rsid w:val="006A0AC0"/>
    <w:rsid w:val="006A0C2B"/>
    <w:rsid w:val="006A10F1"/>
    <w:rsid w:val="006A1251"/>
    <w:rsid w:val="006A157E"/>
    <w:rsid w:val="006A18BA"/>
    <w:rsid w:val="006A198C"/>
    <w:rsid w:val="006A1B01"/>
    <w:rsid w:val="006A2EE9"/>
    <w:rsid w:val="006A300B"/>
    <w:rsid w:val="006A547A"/>
    <w:rsid w:val="006A5A23"/>
    <w:rsid w:val="006A645D"/>
    <w:rsid w:val="006A6461"/>
    <w:rsid w:val="006A6741"/>
    <w:rsid w:val="006A6745"/>
    <w:rsid w:val="006A68E9"/>
    <w:rsid w:val="006A6CD2"/>
    <w:rsid w:val="006A6F39"/>
    <w:rsid w:val="006A71DA"/>
    <w:rsid w:val="006A783C"/>
    <w:rsid w:val="006B13FF"/>
    <w:rsid w:val="006B1789"/>
    <w:rsid w:val="006B2EE3"/>
    <w:rsid w:val="006B35F1"/>
    <w:rsid w:val="006B3744"/>
    <w:rsid w:val="006B38F7"/>
    <w:rsid w:val="006B497D"/>
    <w:rsid w:val="006B4AD9"/>
    <w:rsid w:val="006B5F2E"/>
    <w:rsid w:val="006B673E"/>
    <w:rsid w:val="006B6946"/>
    <w:rsid w:val="006B7499"/>
    <w:rsid w:val="006C092A"/>
    <w:rsid w:val="006C0AB5"/>
    <w:rsid w:val="006C1C18"/>
    <w:rsid w:val="006C212F"/>
    <w:rsid w:val="006C2260"/>
    <w:rsid w:val="006C2760"/>
    <w:rsid w:val="006C2AD2"/>
    <w:rsid w:val="006C2BD9"/>
    <w:rsid w:val="006C34FD"/>
    <w:rsid w:val="006C3769"/>
    <w:rsid w:val="006C413A"/>
    <w:rsid w:val="006C4F36"/>
    <w:rsid w:val="006C5DC7"/>
    <w:rsid w:val="006C6013"/>
    <w:rsid w:val="006C6537"/>
    <w:rsid w:val="006C6C98"/>
    <w:rsid w:val="006C730C"/>
    <w:rsid w:val="006D023D"/>
    <w:rsid w:val="006D0538"/>
    <w:rsid w:val="006D0FD0"/>
    <w:rsid w:val="006D1B20"/>
    <w:rsid w:val="006D1B3B"/>
    <w:rsid w:val="006D1FC4"/>
    <w:rsid w:val="006D2068"/>
    <w:rsid w:val="006D23B1"/>
    <w:rsid w:val="006D264D"/>
    <w:rsid w:val="006D2698"/>
    <w:rsid w:val="006D288D"/>
    <w:rsid w:val="006D3364"/>
    <w:rsid w:val="006D33F7"/>
    <w:rsid w:val="006D3698"/>
    <w:rsid w:val="006D3938"/>
    <w:rsid w:val="006D3B12"/>
    <w:rsid w:val="006D3C3B"/>
    <w:rsid w:val="006D46FB"/>
    <w:rsid w:val="006D5093"/>
    <w:rsid w:val="006D5D8A"/>
    <w:rsid w:val="006D6118"/>
    <w:rsid w:val="006D7C93"/>
    <w:rsid w:val="006D7FED"/>
    <w:rsid w:val="006E108D"/>
    <w:rsid w:val="006E2394"/>
    <w:rsid w:val="006E2857"/>
    <w:rsid w:val="006E2CFD"/>
    <w:rsid w:val="006E3C7C"/>
    <w:rsid w:val="006E4538"/>
    <w:rsid w:val="006E509E"/>
    <w:rsid w:val="006E5A41"/>
    <w:rsid w:val="006E5CAC"/>
    <w:rsid w:val="006E658A"/>
    <w:rsid w:val="006E6810"/>
    <w:rsid w:val="006E6ED3"/>
    <w:rsid w:val="006E785D"/>
    <w:rsid w:val="006E7A4B"/>
    <w:rsid w:val="006E7EB4"/>
    <w:rsid w:val="006E7F87"/>
    <w:rsid w:val="006F138A"/>
    <w:rsid w:val="006F1C1F"/>
    <w:rsid w:val="006F27F3"/>
    <w:rsid w:val="006F28E4"/>
    <w:rsid w:val="006F2F0B"/>
    <w:rsid w:val="006F41EC"/>
    <w:rsid w:val="006F41EE"/>
    <w:rsid w:val="006F4927"/>
    <w:rsid w:val="006F49DB"/>
    <w:rsid w:val="006F4FE8"/>
    <w:rsid w:val="006F624E"/>
    <w:rsid w:val="006F6378"/>
    <w:rsid w:val="006F74FC"/>
    <w:rsid w:val="006F76E4"/>
    <w:rsid w:val="006F7778"/>
    <w:rsid w:val="006F7D18"/>
    <w:rsid w:val="00700259"/>
    <w:rsid w:val="007002EA"/>
    <w:rsid w:val="00700790"/>
    <w:rsid w:val="00700A68"/>
    <w:rsid w:val="00701C34"/>
    <w:rsid w:val="00701CB7"/>
    <w:rsid w:val="007029A6"/>
    <w:rsid w:val="007029F3"/>
    <w:rsid w:val="0070378B"/>
    <w:rsid w:val="007037FB"/>
    <w:rsid w:val="00703C69"/>
    <w:rsid w:val="00704C05"/>
    <w:rsid w:val="00704FA6"/>
    <w:rsid w:val="007053AB"/>
    <w:rsid w:val="007053BA"/>
    <w:rsid w:val="0070579F"/>
    <w:rsid w:val="00705E37"/>
    <w:rsid w:val="007064B1"/>
    <w:rsid w:val="007070E7"/>
    <w:rsid w:val="0070742F"/>
    <w:rsid w:val="00707AD1"/>
    <w:rsid w:val="00707C27"/>
    <w:rsid w:val="0071052F"/>
    <w:rsid w:val="0071127E"/>
    <w:rsid w:val="007112F3"/>
    <w:rsid w:val="007114B4"/>
    <w:rsid w:val="007117DF"/>
    <w:rsid w:val="00711A0E"/>
    <w:rsid w:val="0071318C"/>
    <w:rsid w:val="0071356D"/>
    <w:rsid w:val="0071433A"/>
    <w:rsid w:val="007149B4"/>
    <w:rsid w:val="00715029"/>
    <w:rsid w:val="00715A88"/>
    <w:rsid w:val="00715FDC"/>
    <w:rsid w:val="007164D3"/>
    <w:rsid w:val="00717656"/>
    <w:rsid w:val="00717F55"/>
    <w:rsid w:val="00720038"/>
    <w:rsid w:val="00720385"/>
    <w:rsid w:val="007206CD"/>
    <w:rsid w:val="00720E26"/>
    <w:rsid w:val="007217FF"/>
    <w:rsid w:val="00722990"/>
    <w:rsid w:val="00723055"/>
    <w:rsid w:val="007235ED"/>
    <w:rsid w:val="00724699"/>
    <w:rsid w:val="007250D6"/>
    <w:rsid w:val="0072528C"/>
    <w:rsid w:val="00725947"/>
    <w:rsid w:val="007266DE"/>
    <w:rsid w:val="00730928"/>
    <w:rsid w:val="00731BDC"/>
    <w:rsid w:val="00732168"/>
    <w:rsid w:val="007321C2"/>
    <w:rsid w:val="007324E8"/>
    <w:rsid w:val="00732B28"/>
    <w:rsid w:val="00732ECD"/>
    <w:rsid w:val="0073389E"/>
    <w:rsid w:val="00735337"/>
    <w:rsid w:val="007355B9"/>
    <w:rsid w:val="00735FCB"/>
    <w:rsid w:val="00736075"/>
    <w:rsid w:val="00736D46"/>
    <w:rsid w:val="00736DFF"/>
    <w:rsid w:val="007409B8"/>
    <w:rsid w:val="00740D18"/>
    <w:rsid w:val="00742867"/>
    <w:rsid w:val="00742E7F"/>
    <w:rsid w:val="0074383E"/>
    <w:rsid w:val="00743F10"/>
    <w:rsid w:val="00744090"/>
    <w:rsid w:val="0074452B"/>
    <w:rsid w:val="00744B85"/>
    <w:rsid w:val="00745310"/>
    <w:rsid w:val="00745384"/>
    <w:rsid w:val="00745566"/>
    <w:rsid w:val="00745821"/>
    <w:rsid w:val="00746360"/>
    <w:rsid w:val="0074658B"/>
    <w:rsid w:val="0074672D"/>
    <w:rsid w:val="00746C69"/>
    <w:rsid w:val="00746E5A"/>
    <w:rsid w:val="007472DB"/>
    <w:rsid w:val="00747394"/>
    <w:rsid w:val="0074742A"/>
    <w:rsid w:val="00747B65"/>
    <w:rsid w:val="00750E53"/>
    <w:rsid w:val="007515DA"/>
    <w:rsid w:val="00751CE1"/>
    <w:rsid w:val="00753239"/>
    <w:rsid w:val="007543C3"/>
    <w:rsid w:val="00756083"/>
    <w:rsid w:val="0075609E"/>
    <w:rsid w:val="0075614F"/>
    <w:rsid w:val="00756DC9"/>
    <w:rsid w:val="00756E82"/>
    <w:rsid w:val="007574AF"/>
    <w:rsid w:val="007574C3"/>
    <w:rsid w:val="007610B3"/>
    <w:rsid w:val="007614DD"/>
    <w:rsid w:val="00762AE6"/>
    <w:rsid w:val="00762B70"/>
    <w:rsid w:val="00762C48"/>
    <w:rsid w:val="00763A98"/>
    <w:rsid w:val="00763BBA"/>
    <w:rsid w:val="0076407C"/>
    <w:rsid w:val="007647AC"/>
    <w:rsid w:val="007648CF"/>
    <w:rsid w:val="00765177"/>
    <w:rsid w:val="007661E1"/>
    <w:rsid w:val="00766ECE"/>
    <w:rsid w:val="007673C8"/>
    <w:rsid w:val="00767D7B"/>
    <w:rsid w:val="00770049"/>
    <w:rsid w:val="007704C6"/>
    <w:rsid w:val="007704F9"/>
    <w:rsid w:val="007705D5"/>
    <w:rsid w:val="00771866"/>
    <w:rsid w:val="00771BC3"/>
    <w:rsid w:val="00771BEF"/>
    <w:rsid w:val="00771FB1"/>
    <w:rsid w:val="00772071"/>
    <w:rsid w:val="00772513"/>
    <w:rsid w:val="00772BA6"/>
    <w:rsid w:val="00773160"/>
    <w:rsid w:val="007735B5"/>
    <w:rsid w:val="00773851"/>
    <w:rsid w:val="00773A96"/>
    <w:rsid w:val="00773E10"/>
    <w:rsid w:val="00775CC4"/>
    <w:rsid w:val="007774AF"/>
    <w:rsid w:val="00777A2B"/>
    <w:rsid w:val="0078049D"/>
    <w:rsid w:val="00781153"/>
    <w:rsid w:val="00781A10"/>
    <w:rsid w:val="0078281D"/>
    <w:rsid w:val="00782997"/>
    <w:rsid w:val="00783133"/>
    <w:rsid w:val="00783AAC"/>
    <w:rsid w:val="00784B08"/>
    <w:rsid w:val="00784D64"/>
    <w:rsid w:val="00785125"/>
    <w:rsid w:val="00785FA1"/>
    <w:rsid w:val="00787475"/>
    <w:rsid w:val="00787CA8"/>
    <w:rsid w:val="0079025D"/>
    <w:rsid w:val="0079049D"/>
    <w:rsid w:val="00790516"/>
    <w:rsid w:val="0079057A"/>
    <w:rsid w:val="0079090A"/>
    <w:rsid w:val="00790E5F"/>
    <w:rsid w:val="0079243F"/>
    <w:rsid w:val="00792494"/>
    <w:rsid w:val="00792AF6"/>
    <w:rsid w:val="00792C3D"/>
    <w:rsid w:val="00793601"/>
    <w:rsid w:val="007941F1"/>
    <w:rsid w:val="00794C20"/>
    <w:rsid w:val="00794FC7"/>
    <w:rsid w:val="00795111"/>
    <w:rsid w:val="00795898"/>
    <w:rsid w:val="00796CE4"/>
    <w:rsid w:val="00797F87"/>
    <w:rsid w:val="007A0547"/>
    <w:rsid w:val="007A1008"/>
    <w:rsid w:val="007A1540"/>
    <w:rsid w:val="007A1C14"/>
    <w:rsid w:val="007A1EF4"/>
    <w:rsid w:val="007A246D"/>
    <w:rsid w:val="007A2CA6"/>
    <w:rsid w:val="007A2E37"/>
    <w:rsid w:val="007A3269"/>
    <w:rsid w:val="007A32AC"/>
    <w:rsid w:val="007A3867"/>
    <w:rsid w:val="007A451D"/>
    <w:rsid w:val="007A4655"/>
    <w:rsid w:val="007A5150"/>
    <w:rsid w:val="007A6AE4"/>
    <w:rsid w:val="007A72E7"/>
    <w:rsid w:val="007A7D0B"/>
    <w:rsid w:val="007A7FC2"/>
    <w:rsid w:val="007B0D62"/>
    <w:rsid w:val="007B1B9D"/>
    <w:rsid w:val="007B1ECF"/>
    <w:rsid w:val="007B22D1"/>
    <w:rsid w:val="007B278C"/>
    <w:rsid w:val="007B2911"/>
    <w:rsid w:val="007B3177"/>
    <w:rsid w:val="007B3471"/>
    <w:rsid w:val="007B347E"/>
    <w:rsid w:val="007B3AF5"/>
    <w:rsid w:val="007B43D5"/>
    <w:rsid w:val="007B454F"/>
    <w:rsid w:val="007B4884"/>
    <w:rsid w:val="007B4947"/>
    <w:rsid w:val="007B4FA3"/>
    <w:rsid w:val="007B4FE2"/>
    <w:rsid w:val="007B518C"/>
    <w:rsid w:val="007B5E6F"/>
    <w:rsid w:val="007B6943"/>
    <w:rsid w:val="007B6AB7"/>
    <w:rsid w:val="007C07ED"/>
    <w:rsid w:val="007C094A"/>
    <w:rsid w:val="007C0E81"/>
    <w:rsid w:val="007C18F4"/>
    <w:rsid w:val="007C1F2C"/>
    <w:rsid w:val="007C2178"/>
    <w:rsid w:val="007C2909"/>
    <w:rsid w:val="007C2CDF"/>
    <w:rsid w:val="007C3068"/>
    <w:rsid w:val="007C31CC"/>
    <w:rsid w:val="007C3573"/>
    <w:rsid w:val="007C367E"/>
    <w:rsid w:val="007C4122"/>
    <w:rsid w:val="007C42A7"/>
    <w:rsid w:val="007C4C00"/>
    <w:rsid w:val="007C4F58"/>
    <w:rsid w:val="007C514C"/>
    <w:rsid w:val="007C5420"/>
    <w:rsid w:val="007C6562"/>
    <w:rsid w:val="007C66C9"/>
    <w:rsid w:val="007C6882"/>
    <w:rsid w:val="007C70E9"/>
    <w:rsid w:val="007C7B27"/>
    <w:rsid w:val="007C7DB8"/>
    <w:rsid w:val="007D06DB"/>
    <w:rsid w:val="007D0E42"/>
    <w:rsid w:val="007D0E61"/>
    <w:rsid w:val="007D1AAC"/>
    <w:rsid w:val="007D1BED"/>
    <w:rsid w:val="007D25D6"/>
    <w:rsid w:val="007D2E6B"/>
    <w:rsid w:val="007D4CA6"/>
    <w:rsid w:val="007D4EB6"/>
    <w:rsid w:val="007D553E"/>
    <w:rsid w:val="007D5691"/>
    <w:rsid w:val="007D781C"/>
    <w:rsid w:val="007E01DC"/>
    <w:rsid w:val="007E06A0"/>
    <w:rsid w:val="007E0FCA"/>
    <w:rsid w:val="007E24A9"/>
    <w:rsid w:val="007E2B28"/>
    <w:rsid w:val="007E2BC3"/>
    <w:rsid w:val="007E2E36"/>
    <w:rsid w:val="007E2EC8"/>
    <w:rsid w:val="007E3512"/>
    <w:rsid w:val="007E3C84"/>
    <w:rsid w:val="007E4963"/>
    <w:rsid w:val="007E6BC2"/>
    <w:rsid w:val="007E6E42"/>
    <w:rsid w:val="007E757F"/>
    <w:rsid w:val="007E773F"/>
    <w:rsid w:val="007E7887"/>
    <w:rsid w:val="007E7C73"/>
    <w:rsid w:val="007E7F60"/>
    <w:rsid w:val="007E7FA3"/>
    <w:rsid w:val="007F0073"/>
    <w:rsid w:val="007F067E"/>
    <w:rsid w:val="007F09BE"/>
    <w:rsid w:val="007F0FC6"/>
    <w:rsid w:val="007F121A"/>
    <w:rsid w:val="007F1BAB"/>
    <w:rsid w:val="007F1C93"/>
    <w:rsid w:val="007F2619"/>
    <w:rsid w:val="007F3073"/>
    <w:rsid w:val="007F346A"/>
    <w:rsid w:val="007F4977"/>
    <w:rsid w:val="007F5695"/>
    <w:rsid w:val="007F5D1E"/>
    <w:rsid w:val="007F6823"/>
    <w:rsid w:val="007F688D"/>
    <w:rsid w:val="007F6D92"/>
    <w:rsid w:val="007F7152"/>
    <w:rsid w:val="007F7D8A"/>
    <w:rsid w:val="00800F74"/>
    <w:rsid w:val="00801581"/>
    <w:rsid w:val="008032C8"/>
    <w:rsid w:val="008035AC"/>
    <w:rsid w:val="00803E4A"/>
    <w:rsid w:val="00803E59"/>
    <w:rsid w:val="008041F7"/>
    <w:rsid w:val="0080442D"/>
    <w:rsid w:val="00804B46"/>
    <w:rsid w:val="00805804"/>
    <w:rsid w:val="00805B85"/>
    <w:rsid w:val="00805FC6"/>
    <w:rsid w:val="00806767"/>
    <w:rsid w:val="00807779"/>
    <w:rsid w:val="00810B96"/>
    <w:rsid w:val="00810C5A"/>
    <w:rsid w:val="00811A91"/>
    <w:rsid w:val="00811F0A"/>
    <w:rsid w:val="00812684"/>
    <w:rsid w:val="008131CE"/>
    <w:rsid w:val="008137D0"/>
    <w:rsid w:val="0081396F"/>
    <w:rsid w:val="00814269"/>
    <w:rsid w:val="00814B59"/>
    <w:rsid w:val="00814FFB"/>
    <w:rsid w:val="00815384"/>
    <w:rsid w:val="00815B60"/>
    <w:rsid w:val="00815C2B"/>
    <w:rsid w:val="00815D7F"/>
    <w:rsid w:val="00815DFC"/>
    <w:rsid w:val="00816A75"/>
    <w:rsid w:val="00816CE3"/>
    <w:rsid w:val="008172AF"/>
    <w:rsid w:val="00817319"/>
    <w:rsid w:val="00817431"/>
    <w:rsid w:val="00817490"/>
    <w:rsid w:val="008174E8"/>
    <w:rsid w:val="00817692"/>
    <w:rsid w:val="00817AFB"/>
    <w:rsid w:val="00817C25"/>
    <w:rsid w:val="0082004D"/>
    <w:rsid w:val="008208F9"/>
    <w:rsid w:val="00820CA5"/>
    <w:rsid w:val="00820F12"/>
    <w:rsid w:val="00821A20"/>
    <w:rsid w:val="00821A24"/>
    <w:rsid w:val="00821ADD"/>
    <w:rsid w:val="0082543D"/>
    <w:rsid w:val="00825898"/>
    <w:rsid w:val="00826772"/>
    <w:rsid w:val="008269F9"/>
    <w:rsid w:val="00826AE1"/>
    <w:rsid w:val="00826B0C"/>
    <w:rsid w:val="00827B00"/>
    <w:rsid w:val="008304A3"/>
    <w:rsid w:val="00830C3D"/>
    <w:rsid w:val="00830CF9"/>
    <w:rsid w:val="00830D7E"/>
    <w:rsid w:val="008317D6"/>
    <w:rsid w:val="00831D51"/>
    <w:rsid w:val="00831DC0"/>
    <w:rsid w:val="00832453"/>
    <w:rsid w:val="00832589"/>
    <w:rsid w:val="00832AFF"/>
    <w:rsid w:val="00832F13"/>
    <w:rsid w:val="0083408E"/>
    <w:rsid w:val="0083434F"/>
    <w:rsid w:val="00834D16"/>
    <w:rsid w:val="008358A2"/>
    <w:rsid w:val="0083672C"/>
    <w:rsid w:val="008371F6"/>
    <w:rsid w:val="008379FC"/>
    <w:rsid w:val="00840964"/>
    <w:rsid w:val="00840AFD"/>
    <w:rsid w:val="00840B18"/>
    <w:rsid w:val="00841936"/>
    <w:rsid w:val="00841BB7"/>
    <w:rsid w:val="00841DD5"/>
    <w:rsid w:val="00841E25"/>
    <w:rsid w:val="008420D7"/>
    <w:rsid w:val="00845790"/>
    <w:rsid w:val="00845DA4"/>
    <w:rsid w:val="0084734D"/>
    <w:rsid w:val="0084763F"/>
    <w:rsid w:val="0084790D"/>
    <w:rsid w:val="00847F9F"/>
    <w:rsid w:val="00850BF9"/>
    <w:rsid w:val="008510F8"/>
    <w:rsid w:val="008526B2"/>
    <w:rsid w:val="00852C9F"/>
    <w:rsid w:val="008542EE"/>
    <w:rsid w:val="00854312"/>
    <w:rsid w:val="00854918"/>
    <w:rsid w:val="008551F2"/>
    <w:rsid w:val="0085597F"/>
    <w:rsid w:val="0085637B"/>
    <w:rsid w:val="00856B6E"/>
    <w:rsid w:val="00856F71"/>
    <w:rsid w:val="008576B8"/>
    <w:rsid w:val="00857CB9"/>
    <w:rsid w:val="008600FF"/>
    <w:rsid w:val="00860776"/>
    <w:rsid w:val="00860B37"/>
    <w:rsid w:val="00861292"/>
    <w:rsid w:val="00861337"/>
    <w:rsid w:val="0086158D"/>
    <w:rsid w:val="008617F1"/>
    <w:rsid w:val="008627C1"/>
    <w:rsid w:val="0086297B"/>
    <w:rsid w:val="00862E21"/>
    <w:rsid w:val="00863806"/>
    <w:rsid w:val="00863ADB"/>
    <w:rsid w:val="00864096"/>
    <w:rsid w:val="008646E0"/>
    <w:rsid w:val="008646EE"/>
    <w:rsid w:val="0086478F"/>
    <w:rsid w:val="008665BD"/>
    <w:rsid w:val="0086673B"/>
    <w:rsid w:val="00866BAD"/>
    <w:rsid w:val="00866FEE"/>
    <w:rsid w:val="00867773"/>
    <w:rsid w:val="0087004C"/>
    <w:rsid w:val="008707B5"/>
    <w:rsid w:val="008710E4"/>
    <w:rsid w:val="00871F6D"/>
    <w:rsid w:val="0087280F"/>
    <w:rsid w:val="00872F4C"/>
    <w:rsid w:val="00872FD2"/>
    <w:rsid w:val="008730EA"/>
    <w:rsid w:val="008731F5"/>
    <w:rsid w:val="00874275"/>
    <w:rsid w:val="00874FA4"/>
    <w:rsid w:val="008753D2"/>
    <w:rsid w:val="008755EE"/>
    <w:rsid w:val="00876599"/>
    <w:rsid w:val="00877B4A"/>
    <w:rsid w:val="00880D12"/>
    <w:rsid w:val="008813DC"/>
    <w:rsid w:val="008815AA"/>
    <w:rsid w:val="00881E22"/>
    <w:rsid w:val="00882073"/>
    <w:rsid w:val="00882F6E"/>
    <w:rsid w:val="00883892"/>
    <w:rsid w:val="00883ECE"/>
    <w:rsid w:val="0088445E"/>
    <w:rsid w:val="0088467B"/>
    <w:rsid w:val="00884B1E"/>
    <w:rsid w:val="00884FAF"/>
    <w:rsid w:val="008850B1"/>
    <w:rsid w:val="0088598F"/>
    <w:rsid w:val="0088654A"/>
    <w:rsid w:val="00886945"/>
    <w:rsid w:val="00890F0B"/>
    <w:rsid w:val="00890F63"/>
    <w:rsid w:val="00891108"/>
    <w:rsid w:val="0089113D"/>
    <w:rsid w:val="008913FB"/>
    <w:rsid w:val="00891DD3"/>
    <w:rsid w:val="008925AB"/>
    <w:rsid w:val="00892806"/>
    <w:rsid w:val="008929BC"/>
    <w:rsid w:val="00892FF9"/>
    <w:rsid w:val="0089314D"/>
    <w:rsid w:val="00893309"/>
    <w:rsid w:val="0089335C"/>
    <w:rsid w:val="0089387C"/>
    <w:rsid w:val="008947EF"/>
    <w:rsid w:val="00895080"/>
    <w:rsid w:val="00895D87"/>
    <w:rsid w:val="0089610D"/>
    <w:rsid w:val="00896A16"/>
    <w:rsid w:val="0089733A"/>
    <w:rsid w:val="008975A6"/>
    <w:rsid w:val="00897699"/>
    <w:rsid w:val="00897A79"/>
    <w:rsid w:val="00897CB2"/>
    <w:rsid w:val="008A008E"/>
    <w:rsid w:val="008A098D"/>
    <w:rsid w:val="008A0F3B"/>
    <w:rsid w:val="008A1918"/>
    <w:rsid w:val="008A1AF6"/>
    <w:rsid w:val="008A1D38"/>
    <w:rsid w:val="008A338B"/>
    <w:rsid w:val="008A358B"/>
    <w:rsid w:val="008A3612"/>
    <w:rsid w:val="008A3DBA"/>
    <w:rsid w:val="008A3EEE"/>
    <w:rsid w:val="008A4213"/>
    <w:rsid w:val="008A4518"/>
    <w:rsid w:val="008A6281"/>
    <w:rsid w:val="008A738A"/>
    <w:rsid w:val="008A7BE9"/>
    <w:rsid w:val="008B02E9"/>
    <w:rsid w:val="008B0ED0"/>
    <w:rsid w:val="008B10DC"/>
    <w:rsid w:val="008B161C"/>
    <w:rsid w:val="008B19A9"/>
    <w:rsid w:val="008B2AEE"/>
    <w:rsid w:val="008B3708"/>
    <w:rsid w:val="008B38D8"/>
    <w:rsid w:val="008B3C91"/>
    <w:rsid w:val="008B3FCB"/>
    <w:rsid w:val="008B484C"/>
    <w:rsid w:val="008B4AEF"/>
    <w:rsid w:val="008B539D"/>
    <w:rsid w:val="008B5660"/>
    <w:rsid w:val="008B5E37"/>
    <w:rsid w:val="008B64E1"/>
    <w:rsid w:val="008B6578"/>
    <w:rsid w:val="008B6D6D"/>
    <w:rsid w:val="008B6ECC"/>
    <w:rsid w:val="008B7139"/>
    <w:rsid w:val="008B7E04"/>
    <w:rsid w:val="008C0EA0"/>
    <w:rsid w:val="008C20B4"/>
    <w:rsid w:val="008C415D"/>
    <w:rsid w:val="008C4C0B"/>
    <w:rsid w:val="008C4CA2"/>
    <w:rsid w:val="008C4FDB"/>
    <w:rsid w:val="008C56D6"/>
    <w:rsid w:val="008C5CE1"/>
    <w:rsid w:val="008C6306"/>
    <w:rsid w:val="008C6749"/>
    <w:rsid w:val="008C6B97"/>
    <w:rsid w:val="008C75EA"/>
    <w:rsid w:val="008C781D"/>
    <w:rsid w:val="008D05D0"/>
    <w:rsid w:val="008D0DAA"/>
    <w:rsid w:val="008D0EAA"/>
    <w:rsid w:val="008D11FE"/>
    <w:rsid w:val="008D13B1"/>
    <w:rsid w:val="008D2F12"/>
    <w:rsid w:val="008D3650"/>
    <w:rsid w:val="008D3962"/>
    <w:rsid w:val="008D398B"/>
    <w:rsid w:val="008D3E88"/>
    <w:rsid w:val="008D3F06"/>
    <w:rsid w:val="008D453B"/>
    <w:rsid w:val="008D4787"/>
    <w:rsid w:val="008D4C21"/>
    <w:rsid w:val="008D4C44"/>
    <w:rsid w:val="008D4FD6"/>
    <w:rsid w:val="008D50DD"/>
    <w:rsid w:val="008D5335"/>
    <w:rsid w:val="008D592C"/>
    <w:rsid w:val="008D5B96"/>
    <w:rsid w:val="008D655E"/>
    <w:rsid w:val="008D65E2"/>
    <w:rsid w:val="008E07D3"/>
    <w:rsid w:val="008E0A67"/>
    <w:rsid w:val="008E1555"/>
    <w:rsid w:val="008E17A1"/>
    <w:rsid w:val="008E1DE4"/>
    <w:rsid w:val="008E1F08"/>
    <w:rsid w:val="008E26E0"/>
    <w:rsid w:val="008E2A42"/>
    <w:rsid w:val="008E30B5"/>
    <w:rsid w:val="008E32E8"/>
    <w:rsid w:val="008E368D"/>
    <w:rsid w:val="008E5A8C"/>
    <w:rsid w:val="008E5E8C"/>
    <w:rsid w:val="008E6A91"/>
    <w:rsid w:val="008E6CF6"/>
    <w:rsid w:val="008E6D9B"/>
    <w:rsid w:val="008F00E7"/>
    <w:rsid w:val="008F013F"/>
    <w:rsid w:val="008F033D"/>
    <w:rsid w:val="008F08BD"/>
    <w:rsid w:val="008F099F"/>
    <w:rsid w:val="008F1DAF"/>
    <w:rsid w:val="008F1E83"/>
    <w:rsid w:val="008F2E04"/>
    <w:rsid w:val="008F34B4"/>
    <w:rsid w:val="008F35B6"/>
    <w:rsid w:val="008F37AC"/>
    <w:rsid w:val="008F4A7C"/>
    <w:rsid w:val="008F6C72"/>
    <w:rsid w:val="008F7724"/>
    <w:rsid w:val="008F79C2"/>
    <w:rsid w:val="008F7DC5"/>
    <w:rsid w:val="008F7E21"/>
    <w:rsid w:val="0090014C"/>
    <w:rsid w:val="0090053A"/>
    <w:rsid w:val="00900BC3"/>
    <w:rsid w:val="00901220"/>
    <w:rsid w:val="00901DBB"/>
    <w:rsid w:val="0090238F"/>
    <w:rsid w:val="009024B5"/>
    <w:rsid w:val="00902D6E"/>
    <w:rsid w:val="00903021"/>
    <w:rsid w:val="00903822"/>
    <w:rsid w:val="009042D2"/>
    <w:rsid w:val="00904686"/>
    <w:rsid w:val="009046F3"/>
    <w:rsid w:val="00904B44"/>
    <w:rsid w:val="00904CD8"/>
    <w:rsid w:val="009067B0"/>
    <w:rsid w:val="0090681C"/>
    <w:rsid w:val="00906BB6"/>
    <w:rsid w:val="00906DFF"/>
    <w:rsid w:val="00907456"/>
    <w:rsid w:val="00907560"/>
    <w:rsid w:val="0090799C"/>
    <w:rsid w:val="00907B30"/>
    <w:rsid w:val="00907CAE"/>
    <w:rsid w:val="00910E8B"/>
    <w:rsid w:val="00911504"/>
    <w:rsid w:val="009121A9"/>
    <w:rsid w:val="00912F92"/>
    <w:rsid w:val="009134E3"/>
    <w:rsid w:val="009137A3"/>
    <w:rsid w:val="00913A42"/>
    <w:rsid w:val="009143E5"/>
    <w:rsid w:val="0091465A"/>
    <w:rsid w:val="0091511F"/>
    <w:rsid w:val="009155D9"/>
    <w:rsid w:val="00915BCE"/>
    <w:rsid w:val="009160F2"/>
    <w:rsid w:val="00917028"/>
    <w:rsid w:val="009173AD"/>
    <w:rsid w:val="009175F0"/>
    <w:rsid w:val="009177D9"/>
    <w:rsid w:val="00917ECD"/>
    <w:rsid w:val="00920B2B"/>
    <w:rsid w:val="00920E55"/>
    <w:rsid w:val="0092122F"/>
    <w:rsid w:val="0092150C"/>
    <w:rsid w:val="009229E4"/>
    <w:rsid w:val="00923068"/>
    <w:rsid w:val="00923E17"/>
    <w:rsid w:val="00923E1F"/>
    <w:rsid w:val="009244B9"/>
    <w:rsid w:val="00924609"/>
    <w:rsid w:val="009252DA"/>
    <w:rsid w:val="00925FE5"/>
    <w:rsid w:val="0092648C"/>
    <w:rsid w:val="009265B3"/>
    <w:rsid w:val="009268DA"/>
    <w:rsid w:val="0092701C"/>
    <w:rsid w:val="00930141"/>
    <w:rsid w:val="00930E03"/>
    <w:rsid w:val="00931757"/>
    <w:rsid w:val="0093218E"/>
    <w:rsid w:val="0093380D"/>
    <w:rsid w:val="0093442B"/>
    <w:rsid w:val="009345F0"/>
    <w:rsid w:val="00935899"/>
    <w:rsid w:val="0093598B"/>
    <w:rsid w:val="00935D90"/>
    <w:rsid w:val="00936E43"/>
    <w:rsid w:val="00936F1B"/>
    <w:rsid w:val="00937B38"/>
    <w:rsid w:val="00937B5F"/>
    <w:rsid w:val="00940642"/>
    <w:rsid w:val="00940878"/>
    <w:rsid w:val="00940EF5"/>
    <w:rsid w:val="009432EE"/>
    <w:rsid w:val="00945AC9"/>
    <w:rsid w:val="009463A4"/>
    <w:rsid w:val="0094664D"/>
    <w:rsid w:val="00946983"/>
    <w:rsid w:val="00947DA6"/>
    <w:rsid w:val="00950505"/>
    <w:rsid w:val="009512C8"/>
    <w:rsid w:val="00951A62"/>
    <w:rsid w:val="009528C7"/>
    <w:rsid w:val="00953548"/>
    <w:rsid w:val="009535F7"/>
    <w:rsid w:val="009537DA"/>
    <w:rsid w:val="00954742"/>
    <w:rsid w:val="0095658F"/>
    <w:rsid w:val="00957242"/>
    <w:rsid w:val="00957293"/>
    <w:rsid w:val="00957C49"/>
    <w:rsid w:val="00957F54"/>
    <w:rsid w:val="0096046E"/>
    <w:rsid w:val="00960802"/>
    <w:rsid w:val="00961D0C"/>
    <w:rsid w:val="00961D2D"/>
    <w:rsid w:val="00961DE7"/>
    <w:rsid w:val="00962319"/>
    <w:rsid w:val="009628C7"/>
    <w:rsid w:val="009629DF"/>
    <w:rsid w:val="00962AFE"/>
    <w:rsid w:val="00962F95"/>
    <w:rsid w:val="00964B0C"/>
    <w:rsid w:val="00965A4B"/>
    <w:rsid w:val="00966641"/>
    <w:rsid w:val="00966BF0"/>
    <w:rsid w:val="00966C03"/>
    <w:rsid w:val="009670D6"/>
    <w:rsid w:val="00967AD2"/>
    <w:rsid w:val="00967B4F"/>
    <w:rsid w:val="00970189"/>
    <w:rsid w:val="009702BC"/>
    <w:rsid w:val="009705E4"/>
    <w:rsid w:val="00970698"/>
    <w:rsid w:val="00970F06"/>
    <w:rsid w:val="00971195"/>
    <w:rsid w:val="00971E93"/>
    <w:rsid w:val="00972D3B"/>
    <w:rsid w:val="00972F42"/>
    <w:rsid w:val="009736D3"/>
    <w:rsid w:val="00974284"/>
    <w:rsid w:val="00975990"/>
    <w:rsid w:val="00975BB3"/>
    <w:rsid w:val="0097600F"/>
    <w:rsid w:val="009764A5"/>
    <w:rsid w:val="00976A1B"/>
    <w:rsid w:val="00977F01"/>
    <w:rsid w:val="00980CB3"/>
    <w:rsid w:val="00981E18"/>
    <w:rsid w:val="00981F27"/>
    <w:rsid w:val="00982017"/>
    <w:rsid w:val="00982EA9"/>
    <w:rsid w:val="00982FA2"/>
    <w:rsid w:val="009830B1"/>
    <w:rsid w:val="00984297"/>
    <w:rsid w:val="009846EA"/>
    <w:rsid w:val="0098536E"/>
    <w:rsid w:val="0098558C"/>
    <w:rsid w:val="00985CA2"/>
    <w:rsid w:val="009861B3"/>
    <w:rsid w:val="00986424"/>
    <w:rsid w:val="00986C1E"/>
    <w:rsid w:val="009879FE"/>
    <w:rsid w:val="00987B5C"/>
    <w:rsid w:val="00990452"/>
    <w:rsid w:val="0099192D"/>
    <w:rsid w:val="00991F4F"/>
    <w:rsid w:val="009929E7"/>
    <w:rsid w:val="00992C31"/>
    <w:rsid w:val="00993075"/>
    <w:rsid w:val="0099308C"/>
    <w:rsid w:val="009932BF"/>
    <w:rsid w:val="009938F1"/>
    <w:rsid w:val="00993EFF"/>
    <w:rsid w:val="00994308"/>
    <w:rsid w:val="009951FA"/>
    <w:rsid w:val="009957A0"/>
    <w:rsid w:val="009957C1"/>
    <w:rsid w:val="009966AD"/>
    <w:rsid w:val="00996903"/>
    <w:rsid w:val="00996ECB"/>
    <w:rsid w:val="00996F83"/>
    <w:rsid w:val="009979AA"/>
    <w:rsid w:val="00997D36"/>
    <w:rsid w:val="00997EF0"/>
    <w:rsid w:val="009A0CDA"/>
    <w:rsid w:val="009A0DA1"/>
    <w:rsid w:val="009A1CB3"/>
    <w:rsid w:val="009A313E"/>
    <w:rsid w:val="009A34B9"/>
    <w:rsid w:val="009A36DA"/>
    <w:rsid w:val="009A4558"/>
    <w:rsid w:val="009A46CC"/>
    <w:rsid w:val="009A4E66"/>
    <w:rsid w:val="009A6586"/>
    <w:rsid w:val="009A6782"/>
    <w:rsid w:val="009A68E0"/>
    <w:rsid w:val="009A73C3"/>
    <w:rsid w:val="009B0DF1"/>
    <w:rsid w:val="009B0F55"/>
    <w:rsid w:val="009B21F3"/>
    <w:rsid w:val="009B2DAF"/>
    <w:rsid w:val="009B3181"/>
    <w:rsid w:val="009B33F7"/>
    <w:rsid w:val="009B36E4"/>
    <w:rsid w:val="009B3779"/>
    <w:rsid w:val="009B38B8"/>
    <w:rsid w:val="009B4DF2"/>
    <w:rsid w:val="009B50B4"/>
    <w:rsid w:val="009B54E4"/>
    <w:rsid w:val="009B5DE7"/>
    <w:rsid w:val="009B6494"/>
    <w:rsid w:val="009B68D5"/>
    <w:rsid w:val="009B77BB"/>
    <w:rsid w:val="009C097A"/>
    <w:rsid w:val="009C0C6C"/>
    <w:rsid w:val="009C1D79"/>
    <w:rsid w:val="009C1F17"/>
    <w:rsid w:val="009C2B14"/>
    <w:rsid w:val="009C390F"/>
    <w:rsid w:val="009C43B4"/>
    <w:rsid w:val="009C6ADE"/>
    <w:rsid w:val="009C6BB0"/>
    <w:rsid w:val="009C7C68"/>
    <w:rsid w:val="009D034F"/>
    <w:rsid w:val="009D0567"/>
    <w:rsid w:val="009D0E3A"/>
    <w:rsid w:val="009D1310"/>
    <w:rsid w:val="009D190C"/>
    <w:rsid w:val="009D190F"/>
    <w:rsid w:val="009D293D"/>
    <w:rsid w:val="009D2C76"/>
    <w:rsid w:val="009D31B1"/>
    <w:rsid w:val="009D3CA2"/>
    <w:rsid w:val="009D4649"/>
    <w:rsid w:val="009D4871"/>
    <w:rsid w:val="009D4FCE"/>
    <w:rsid w:val="009D5DCE"/>
    <w:rsid w:val="009D5EC0"/>
    <w:rsid w:val="009D6527"/>
    <w:rsid w:val="009D67BF"/>
    <w:rsid w:val="009D6F6A"/>
    <w:rsid w:val="009D78E5"/>
    <w:rsid w:val="009D7CB9"/>
    <w:rsid w:val="009E03F7"/>
    <w:rsid w:val="009E0A2B"/>
    <w:rsid w:val="009E0C5D"/>
    <w:rsid w:val="009E0DB1"/>
    <w:rsid w:val="009E1562"/>
    <w:rsid w:val="009E3B85"/>
    <w:rsid w:val="009E3BEC"/>
    <w:rsid w:val="009E3C4E"/>
    <w:rsid w:val="009E4CC4"/>
    <w:rsid w:val="009E4ED0"/>
    <w:rsid w:val="009E5A8D"/>
    <w:rsid w:val="009E5AD8"/>
    <w:rsid w:val="009E65F3"/>
    <w:rsid w:val="009E6866"/>
    <w:rsid w:val="009E7A0F"/>
    <w:rsid w:val="009E7CEF"/>
    <w:rsid w:val="009F11E5"/>
    <w:rsid w:val="009F16FD"/>
    <w:rsid w:val="009F187F"/>
    <w:rsid w:val="009F1A60"/>
    <w:rsid w:val="009F1E8A"/>
    <w:rsid w:val="009F1EB7"/>
    <w:rsid w:val="009F2260"/>
    <w:rsid w:val="009F239F"/>
    <w:rsid w:val="009F4EE8"/>
    <w:rsid w:val="009F5096"/>
    <w:rsid w:val="009F627E"/>
    <w:rsid w:val="009F62EF"/>
    <w:rsid w:val="009F6899"/>
    <w:rsid w:val="009F69FE"/>
    <w:rsid w:val="009F7449"/>
    <w:rsid w:val="00A0056A"/>
    <w:rsid w:val="00A00BB3"/>
    <w:rsid w:val="00A015F2"/>
    <w:rsid w:val="00A01A63"/>
    <w:rsid w:val="00A0265A"/>
    <w:rsid w:val="00A02CB1"/>
    <w:rsid w:val="00A035FA"/>
    <w:rsid w:val="00A03EF9"/>
    <w:rsid w:val="00A04285"/>
    <w:rsid w:val="00A046CC"/>
    <w:rsid w:val="00A0479F"/>
    <w:rsid w:val="00A0516A"/>
    <w:rsid w:val="00A05DE4"/>
    <w:rsid w:val="00A07389"/>
    <w:rsid w:val="00A07B7E"/>
    <w:rsid w:val="00A07F39"/>
    <w:rsid w:val="00A07FA4"/>
    <w:rsid w:val="00A11E22"/>
    <w:rsid w:val="00A12288"/>
    <w:rsid w:val="00A12B19"/>
    <w:rsid w:val="00A12C10"/>
    <w:rsid w:val="00A13020"/>
    <w:rsid w:val="00A13481"/>
    <w:rsid w:val="00A13941"/>
    <w:rsid w:val="00A13B1A"/>
    <w:rsid w:val="00A144F7"/>
    <w:rsid w:val="00A14D0E"/>
    <w:rsid w:val="00A15B70"/>
    <w:rsid w:val="00A15C39"/>
    <w:rsid w:val="00A15D21"/>
    <w:rsid w:val="00A15DF9"/>
    <w:rsid w:val="00A15FE6"/>
    <w:rsid w:val="00A16022"/>
    <w:rsid w:val="00A162BD"/>
    <w:rsid w:val="00A16FA8"/>
    <w:rsid w:val="00A20DBA"/>
    <w:rsid w:val="00A2200E"/>
    <w:rsid w:val="00A22012"/>
    <w:rsid w:val="00A220D7"/>
    <w:rsid w:val="00A22E9E"/>
    <w:rsid w:val="00A2348B"/>
    <w:rsid w:val="00A23B44"/>
    <w:rsid w:val="00A24C9E"/>
    <w:rsid w:val="00A25B04"/>
    <w:rsid w:val="00A25F6C"/>
    <w:rsid w:val="00A26169"/>
    <w:rsid w:val="00A26310"/>
    <w:rsid w:val="00A2687A"/>
    <w:rsid w:val="00A26F80"/>
    <w:rsid w:val="00A271C0"/>
    <w:rsid w:val="00A27418"/>
    <w:rsid w:val="00A3003F"/>
    <w:rsid w:val="00A3030A"/>
    <w:rsid w:val="00A30998"/>
    <w:rsid w:val="00A30B77"/>
    <w:rsid w:val="00A311A6"/>
    <w:rsid w:val="00A31629"/>
    <w:rsid w:val="00A31C3E"/>
    <w:rsid w:val="00A31D08"/>
    <w:rsid w:val="00A3276D"/>
    <w:rsid w:val="00A32899"/>
    <w:rsid w:val="00A3367E"/>
    <w:rsid w:val="00A3402B"/>
    <w:rsid w:val="00A35741"/>
    <w:rsid w:val="00A35FF3"/>
    <w:rsid w:val="00A35FFF"/>
    <w:rsid w:val="00A36067"/>
    <w:rsid w:val="00A36111"/>
    <w:rsid w:val="00A3642C"/>
    <w:rsid w:val="00A366D4"/>
    <w:rsid w:val="00A3693A"/>
    <w:rsid w:val="00A37E94"/>
    <w:rsid w:val="00A37EF5"/>
    <w:rsid w:val="00A40BBE"/>
    <w:rsid w:val="00A416D3"/>
    <w:rsid w:val="00A421C0"/>
    <w:rsid w:val="00A424EB"/>
    <w:rsid w:val="00A426DF"/>
    <w:rsid w:val="00A436A4"/>
    <w:rsid w:val="00A43A6C"/>
    <w:rsid w:val="00A43FEE"/>
    <w:rsid w:val="00A449D4"/>
    <w:rsid w:val="00A4564B"/>
    <w:rsid w:val="00A45A66"/>
    <w:rsid w:val="00A45C2B"/>
    <w:rsid w:val="00A45DC4"/>
    <w:rsid w:val="00A4640F"/>
    <w:rsid w:val="00A46808"/>
    <w:rsid w:val="00A46AB4"/>
    <w:rsid w:val="00A471FA"/>
    <w:rsid w:val="00A472A3"/>
    <w:rsid w:val="00A478A3"/>
    <w:rsid w:val="00A517FE"/>
    <w:rsid w:val="00A51D82"/>
    <w:rsid w:val="00A521FE"/>
    <w:rsid w:val="00A524B0"/>
    <w:rsid w:val="00A52A11"/>
    <w:rsid w:val="00A52DCE"/>
    <w:rsid w:val="00A53021"/>
    <w:rsid w:val="00A53F85"/>
    <w:rsid w:val="00A54188"/>
    <w:rsid w:val="00A5435A"/>
    <w:rsid w:val="00A5463C"/>
    <w:rsid w:val="00A549F3"/>
    <w:rsid w:val="00A55322"/>
    <w:rsid w:val="00A5565D"/>
    <w:rsid w:val="00A557AF"/>
    <w:rsid w:val="00A56038"/>
    <w:rsid w:val="00A57022"/>
    <w:rsid w:val="00A57799"/>
    <w:rsid w:val="00A57B17"/>
    <w:rsid w:val="00A60349"/>
    <w:rsid w:val="00A60840"/>
    <w:rsid w:val="00A60B6F"/>
    <w:rsid w:val="00A60CBC"/>
    <w:rsid w:val="00A60F97"/>
    <w:rsid w:val="00A61056"/>
    <w:rsid w:val="00A61710"/>
    <w:rsid w:val="00A62906"/>
    <w:rsid w:val="00A63363"/>
    <w:rsid w:val="00A64009"/>
    <w:rsid w:val="00A6527C"/>
    <w:rsid w:val="00A655FE"/>
    <w:rsid w:val="00A657CB"/>
    <w:rsid w:val="00A65B5C"/>
    <w:rsid w:val="00A6756C"/>
    <w:rsid w:val="00A67707"/>
    <w:rsid w:val="00A67E77"/>
    <w:rsid w:val="00A71BB1"/>
    <w:rsid w:val="00A71F10"/>
    <w:rsid w:val="00A71FD2"/>
    <w:rsid w:val="00A72C08"/>
    <w:rsid w:val="00A72C9E"/>
    <w:rsid w:val="00A73042"/>
    <w:rsid w:val="00A73770"/>
    <w:rsid w:val="00A73DF4"/>
    <w:rsid w:val="00A74323"/>
    <w:rsid w:val="00A747F9"/>
    <w:rsid w:val="00A74927"/>
    <w:rsid w:val="00A749CE"/>
    <w:rsid w:val="00A758CB"/>
    <w:rsid w:val="00A75B62"/>
    <w:rsid w:val="00A76434"/>
    <w:rsid w:val="00A76508"/>
    <w:rsid w:val="00A806EC"/>
    <w:rsid w:val="00A808BE"/>
    <w:rsid w:val="00A8095C"/>
    <w:rsid w:val="00A822CB"/>
    <w:rsid w:val="00A82D2D"/>
    <w:rsid w:val="00A8338A"/>
    <w:rsid w:val="00A83551"/>
    <w:rsid w:val="00A85050"/>
    <w:rsid w:val="00A857C6"/>
    <w:rsid w:val="00A86429"/>
    <w:rsid w:val="00A8656A"/>
    <w:rsid w:val="00A86F19"/>
    <w:rsid w:val="00A874AD"/>
    <w:rsid w:val="00A87C4D"/>
    <w:rsid w:val="00A87D8F"/>
    <w:rsid w:val="00A87F90"/>
    <w:rsid w:val="00A90C35"/>
    <w:rsid w:val="00A91BD0"/>
    <w:rsid w:val="00A91E60"/>
    <w:rsid w:val="00A92137"/>
    <w:rsid w:val="00A934DF"/>
    <w:rsid w:val="00A937CE"/>
    <w:rsid w:val="00A94025"/>
    <w:rsid w:val="00A95188"/>
    <w:rsid w:val="00A95518"/>
    <w:rsid w:val="00AA0FE5"/>
    <w:rsid w:val="00AA149D"/>
    <w:rsid w:val="00AA15FE"/>
    <w:rsid w:val="00AA2360"/>
    <w:rsid w:val="00AA2DEE"/>
    <w:rsid w:val="00AA3A58"/>
    <w:rsid w:val="00AA3CD8"/>
    <w:rsid w:val="00AA41E9"/>
    <w:rsid w:val="00AA47F6"/>
    <w:rsid w:val="00AA4953"/>
    <w:rsid w:val="00AA53D1"/>
    <w:rsid w:val="00AA6625"/>
    <w:rsid w:val="00AA6640"/>
    <w:rsid w:val="00AA6C24"/>
    <w:rsid w:val="00AB097C"/>
    <w:rsid w:val="00AB2079"/>
    <w:rsid w:val="00AB341A"/>
    <w:rsid w:val="00AB369C"/>
    <w:rsid w:val="00AB39AE"/>
    <w:rsid w:val="00AB3B3B"/>
    <w:rsid w:val="00AB4458"/>
    <w:rsid w:val="00AB46D8"/>
    <w:rsid w:val="00AB49B7"/>
    <w:rsid w:val="00AB68A7"/>
    <w:rsid w:val="00AB75C1"/>
    <w:rsid w:val="00AB7A02"/>
    <w:rsid w:val="00AC1FC5"/>
    <w:rsid w:val="00AC250C"/>
    <w:rsid w:val="00AC333C"/>
    <w:rsid w:val="00AC3732"/>
    <w:rsid w:val="00AC407C"/>
    <w:rsid w:val="00AC4CD0"/>
    <w:rsid w:val="00AC5D69"/>
    <w:rsid w:val="00AC5E9C"/>
    <w:rsid w:val="00AC64BC"/>
    <w:rsid w:val="00AC6CE8"/>
    <w:rsid w:val="00AC7474"/>
    <w:rsid w:val="00AC76BC"/>
    <w:rsid w:val="00AC7C37"/>
    <w:rsid w:val="00AD0CEB"/>
    <w:rsid w:val="00AD1021"/>
    <w:rsid w:val="00AD1F14"/>
    <w:rsid w:val="00AD25E0"/>
    <w:rsid w:val="00AD2CAA"/>
    <w:rsid w:val="00AD4B01"/>
    <w:rsid w:val="00AD6C4E"/>
    <w:rsid w:val="00AD6E22"/>
    <w:rsid w:val="00AD70DA"/>
    <w:rsid w:val="00AD727B"/>
    <w:rsid w:val="00AD7A63"/>
    <w:rsid w:val="00AD7CA8"/>
    <w:rsid w:val="00AE01BE"/>
    <w:rsid w:val="00AE2AE8"/>
    <w:rsid w:val="00AE35AF"/>
    <w:rsid w:val="00AE35C9"/>
    <w:rsid w:val="00AE3673"/>
    <w:rsid w:val="00AE3EA3"/>
    <w:rsid w:val="00AE4C5D"/>
    <w:rsid w:val="00AE4F37"/>
    <w:rsid w:val="00AE5E25"/>
    <w:rsid w:val="00AE61CD"/>
    <w:rsid w:val="00AE629C"/>
    <w:rsid w:val="00AE692B"/>
    <w:rsid w:val="00AE7A58"/>
    <w:rsid w:val="00AE7B5E"/>
    <w:rsid w:val="00AF046A"/>
    <w:rsid w:val="00AF0954"/>
    <w:rsid w:val="00AF1430"/>
    <w:rsid w:val="00AF1AB4"/>
    <w:rsid w:val="00AF2A13"/>
    <w:rsid w:val="00AF3451"/>
    <w:rsid w:val="00AF35AE"/>
    <w:rsid w:val="00AF3CC8"/>
    <w:rsid w:val="00AF48D1"/>
    <w:rsid w:val="00AF4DDD"/>
    <w:rsid w:val="00AF5588"/>
    <w:rsid w:val="00AF6466"/>
    <w:rsid w:val="00AF6E12"/>
    <w:rsid w:val="00AF7266"/>
    <w:rsid w:val="00AF775D"/>
    <w:rsid w:val="00B00CF1"/>
    <w:rsid w:val="00B01368"/>
    <w:rsid w:val="00B016F4"/>
    <w:rsid w:val="00B02258"/>
    <w:rsid w:val="00B02876"/>
    <w:rsid w:val="00B02C7A"/>
    <w:rsid w:val="00B02E3C"/>
    <w:rsid w:val="00B0311C"/>
    <w:rsid w:val="00B031B9"/>
    <w:rsid w:val="00B044BF"/>
    <w:rsid w:val="00B04E5B"/>
    <w:rsid w:val="00B05731"/>
    <w:rsid w:val="00B06133"/>
    <w:rsid w:val="00B06AD7"/>
    <w:rsid w:val="00B0773F"/>
    <w:rsid w:val="00B0779D"/>
    <w:rsid w:val="00B077F6"/>
    <w:rsid w:val="00B07B6C"/>
    <w:rsid w:val="00B106CE"/>
    <w:rsid w:val="00B10BFE"/>
    <w:rsid w:val="00B11417"/>
    <w:rsid w:val="00B1145B"/>
    <w:rsid w:val="00B11C1B"/>
    <w:rsid w:val="00B12053"/>
    <w:rsid w:val="00B125A6"/>
    <w:rsid w:val="00B13E61"/>
    <w:rsid w:val="00B157ED"/>
    <w:rsid w:val="00B165BD"/>
    <w:rsid w:val="00B16AFE"/>
    <w:rsid w:val="00B16B36"/>
    <w:rsid w:val="00B16D32"/>
    <w:rsid w:val="00B17732"/>
    <w:rsid w:val="00B17811"/>
    <w:rsid w:val="00B2066C"/>
    <w:rsid w:val="00B20B7F"/>
    <w:rsid w:val="00B212B0"/>
    <w:rsid w:val="00B225D6"/>
    <w:rsid w:val="00B24020"/>
    <w:rsid w:val="00B2456F"/>
    <w:rsid w:val="00B24C42"/>
    <w:rsid w:val="00B258E8"/>
    <w:rsid w:val="00B25AC9"/>
    <w:rsid w:val="00B25CBF"/>
    <w:rsid w:val="00B2681F"/>
    <w:rsid w:val="00B269F1"/>
    <w:rsid w:val="00B26BF9"/>
    <w:rsid w:val="00B26E0A"/>
    <w:rsid w:val="00B27FBE"/>
    <w:rsid w:val="00B305E0"/>
    <w:rsid w:val="00B308A8"/>
    <w:rsid w:val="00B30D81"/>
    <w:rsid w:val="00B311C4"/>
    <w:rsid w:val="00B31B41"/>
    <w:rsid w:val="00B3219A"/>
    <w:rsid w:val="00B32B1D"/>
    <w:rsid w:val="00B33B5C"/>
    <w:rsid w:val="00B33CBF"/>
    <w:rsid w:val="00B33F85"/>
    <w:rsid w:val="00B345CF"/>
    <w:rsid w:val="00B34B3A"/>
    <w:rsid w:val="00B35164"/>
    <w:rsid w:val="00B3522B"/>
    <w:rsid w:val="00B35851"/>
    <w:rsid w:val="00B35988"/>
    <w:rsid w:val="00B36570"/>
    <w:rsid w:val="00B36E53"/>
    <w:rsid w:val="00B37A39"/>
    <w:rsid w:val="00B37E91"/>
    <w:rsid w:val="00B40EDB"/>
    <w:rsid w:val="00B4104D"/>
    <w:rsid w:val="00B411EE"/>
    <w:rsid w:val="00B41953"/>
    <w:rsid w:val="00B41D37"/>
    <w:rsid w:val="00B42325"/>
    <w:rsid w:val="00B4245F"/>
    <w:rsid w:val="00B424F7"/>
    <w:rsid w:val="00B42696"/>
    <w:rsid w:val="00B42F9D"/>
    <w:rsid w:val="00B435D2"/>
    <w:rsid w:val="00B43843"/>
    <w:rsid w:val="00B43AB9"/>
    <w:rsid w:val="00B443F1"/>
    <w:rsid w:val="00B44B21"/>
    <w:rsid w:val="00B44C79"/>
    <w:rsid w:val="00B4600B"/>
    <w:rsid w:val="00B46021"/>
    <w:rsid w:val="00B465E1"/>
    <w:rsid w:val="00B46B9C"/>
    <w:rsid w:val="00B46DFF"/>
    <w:rsid w:val="00B4761A"/>
    <w:rsid w:val="00B47937"/>
    <w:rsid w:val="00B47BE6"/>
    <w:rsid w:val="00B5009E"/>
    <w:rsid w:val="00B508EC"/>
    <w:rsid w:val="00B514F3"/>
    <w:rsid w:val="00B51AEA"/>
    <w:rsid w:val="00B51DD4"/>
    <w:rsid w:val="00B52170"/>
    <w:rsid w:val="00B525E9"/>
    <w:rsid w:val="00B54752"/>
    <w:rsid w:val="00B54AC2"/>
    <w:rsid w:val="00B54D44"/>
    <w:rsid w:val="00B55756"/>
    <w:rsid w:val="00B5632F"/>
    <w:rsid w:val="00B57199"/>
    <w:rsid w:val="00B572F9"/>
    <w:rsid w:val="00B579E4"/>
    <w:rsid w:val="00B60E13"/>
    <w:rsid w:val="00B61A8C"/>
    <w:rsid w:val="00B62361"/>
    <w:rsid w:val="00B62BF5"/>
    <w:rsid w:val="00B63739"/>
    <w:rsid w:val="00B63AFF"/>
    <w:rsid w:val="00B64E5C"/>
    <w:rsid w:val="00B651D3"/>
    <w:rsid w:val="00B65B99"/>
    <w:rsid w:val="00B65BD0"/>
    <w:rsid w:val="00B65E1E"/>
    <w:rsid w:val="00B6621B"/>
    <w:rsid w:val="00B6656F"/>
    <w:rsid w:val="00B66721"/>
    <w:rsid w:val="00B66DD0"/>
    <w:rsid w:val="00B671E1"/>
    <w:rsid w:val="00B67653"/>
    <w:rsid w:val="00B67FDF"/>
    <w:rsid w:val="00B717C5"/>
    <w:rsid w:val="00B727C6"/>
    <w:rsid w:val="00B7292F"/>
    <w:rsid w:val="00B7350A"/>
    <w:rsid w:val="00B7367C"/>
    <w:rsid w:val="00B73993"/>
    <w:rsid w:val="00B73CAF"/>
    <w:rsid w:val="00B73CED"/>
    <w:rsid w:val="00B74A92"/>
    <w:rsid w:val="00B7516E"/>
    <w:rsid w:val="00B752C7"/>
    <w:rsid w:val="00B756C7"/>
    <w:rsid w:val="00B75D1E"/>
    <w:rsid w:val="00B764AC"/>
    <w:rsid w:val="00B7699D"/>
    <w:rsid w:val="00B76B5B"/>
    <w:rsid w:val="00B7757F"/>
    <w:rsid w:val="00B77BE4"/>
    <w:rsid w:val="00B80DCA"/>
    <w:rsid w:val="00B80E12"/>
    <w:rsid w:val="00B80EE8"/>
    <w:rsid w:val="00B823FE"/>
    <w:rsid w:val="00B8279C"/>
    <w:rsid w:val="00B82FF9"/>
    <w:rsid w:val="00B84332"/>
    <w:rsid w:val="00B84992"/>
    <w:rsid w:val="00B85227"/>
    <w:rsid w:val="00B85649"/>
    <w:rsid w:val="00B85BA5"/>
    <w:rsid w:val="00B86D36"/>
    <w:rsid w:val="00B904E2"/>
    <w:rsid w:val="00B90686"/>
    <w:rsid w:val="00B90B46"/>
    <w:rsid w:val="00B91034"/>
    <w:rsid w:val="00B91428"/>
    <w:rsid w:val="00B91CD5"/>
    <w:rsid w:val="00B91EBE"/>
    <w:rsid w:val="00B94167"/>
    <w:rsid w:val="00B94636"/>
    <w:rsid w:val="00B946C5"/>
    <w:rsid w:val="00B94C7C"/>
    <w:rsid w:val="00B95095"/>
    <w:rsid w:val="00B953CB"/>
    <w:rsid w:val="00B95BF6"/>
    <w:rsid w:val="00B965B3"/>
    <w:rsid w:val="00B96814"/>
    <w:rsid w:val="00B96F08"/>
    <w:rsid w:val="00B96F1D"/>
    <w:rsid w:val="00B96FEE"/>
    <w:rsid w:val="00B973C7"/>
    <w:rsid w:val="00BA0619"/>
    <w:rsid w:val="00BA0B95"/>
    <w:rsid w:val="00BA0FB0"/>
    <w:rsid w:val="00BA0FFB"/>
    <w:rsid w:val="00BA1460"/>
    <w:rsid w:val="00BA17CE"/>
    <w:rsid w:val="00BA3C27"/>
    <w:rsid w:val="00BA4157"/>
    <w:rsid w:val="00BA4203"/>
    <w:rsid w:val="00BA51E4"/>
    <w:rsid w:val="00BA7037"/>
    <w:rsid w:val="00BA78E0"/>
    <w:rsid w:val="00BA7C48"/>
    <w:rsid w:val="00BB00BA"/>
    <w:rsid w:val="00BB0123"/>
    <w:rsid w:val="00BB034A"/>
    <w:rsid w:val="00BB0380"/>
    <w:rsid w:val="00BB0966"/>
    <w:rsid w:val="00BB0E78"/>
    <w:rsid w:val="00BB148A"/>
    <w:rsid w:val="00BB15D4"/>
    <w:rsid w:val="00BB2138"/>
    <w:rsid w:val="00BB27B7"/>
    <w:rsid w:val="00BB2E25"/>
    <w:rsid w:val="00BB2F67"/>
    <w:rsid w:val="00BB3140"/>
    <w:rsid w:val="00BB324A"/>
    <w:rsid w:val="00BB3D2B"/>
    <w:rsid w:val="00BB4118"/>
    <w:rsid w:val="00BB5C58"/>
    <w:rsid w:val="00BB627D"/>
    <w:rsid w:val="00BB67DA"/>
    <w:rsid w:val="00BB6B4E"/>
    <w:rsid w:val="00BB6D56"/>
    <w:rsid w:val="00BB6D90"/>
    <w:rsid w:val="00BB6EBD"/>
    <w:rsid w:val="00BC0343"/>
    <w:rsid w:val="00BC06D6"/>
    <w:rsid w:val="00BC131E"/>
    <w:rsid w:val="00BC1BA0"/>
    <w:rsid w:val="00BC20CC"/>
    <w:rsid w:val="00BC2144"/>
    <w:rsid w:val="00BC3DE3"/>
    <w:rsid w:val="00BC4B46"/>
    <w:rsid w:val="00BC5424"/>
    <w:rsid w:val="00BC6226"/>
    <w:rsid w:val="00BC64B0"/>
    <w:rsid w:val="00BC66F6"/>
    <w:rsid w:val="00BC7B35"/>
    <w:rsid w:val="00BD00A9"/>
    <w:rsid w:val="00BD1644"/>
    <w:rsid w:val="00BD23DF"/>
    <w:rsid w:val="00BD2AC8"/>
    <w:rsid w:val="00BD329B"/>
    <w:rsid w:val="00BD32D7"/>
    <w:rsid w:val="00BD3462"/>
    <w:rsid w:val="00BD35AF"/>
    <w:rsid w:val="00BD3ADD"/>
    <w:rsid w:val="00BD416B"/>
    <w:rsid w:val="00BD4B64"/>
    <w:rsid w:val="00BD4DF9"/>
    <w:rsid w:val="00BD5EC4"/>
    <w:rsid w:val="00BD615B"/>
    <w:rsid w:val="00BD6A61"/>
    <w:rsid w:val="00BD7C0C"/>
    <w:rsid w:val="00BE01E9"/>
    <w:rsid w:val="00BE04D7"/>
    <w:rsid w:val="00BE0F0D"/>
    <w:rsid w:val="00BE14F2"/>
    <w:rsid w:val="00BE17EC"/>
    <w:rsid w:val="00BE18CA"/>
    <w:rsid w:val="00BE18D6"/>
    <w:rsid w:val="00BE1B28"/>
    <w:rsid w:val="00BE22A9"/>
    <w:rsid w:val="00BE286F"/>
    <w:rsid w:val="00BE2D19"/>
    <w:rsid w:val="00BE4481"/>
    <w:rsid w:val="00BE59F2"/>
    <w:rsid w:val="00BE5B2D"/>
    <w:rsid w:val="00BE5B76"/>
    <w:rsid w:val="00BE5F20"/>
    <w:rsid w:val="00BE6812"/>
    <w:rsid w:val="00BE6D1F"/>
    <w:rsid w:val="00BE7612"/>
    <w:rsid w:val="00BE7689"/>
    <w:rsid w:val="00BF015C"/>
    <w:rsid w:val="00BF023A"/>
    <w:rsid w:val="00BF08E2"/>
    <w:rsid w:val="00BF0D70"/>
    <w:rsid w:val="00BF1FC6"/>
    <w:rsid w:val="00BF2070"/>
    <w:rsid w:val="00BF29A4"/>
    <w:rsid w:val="00BF2F67"/>
    <w:rsid w:val="00BF3A9C"/>
    <w:rsid w:val="00BF3E6B"/>
    <w:rsid w:val="00BF3E6D"/>
    <w:rsid w:val="00BF4BBA"/>
    <w:rsid w:val="00BF55B3"/>
    <w:rsid w:val="00BF5CAB"/>
    <w:rsid w:val="00BF6BAE"/>
    <w:rsid w:val="00BF6E89"/>
    <w:rsid w:val="00BF71DA"/>
    <w:rsid w:val="00BF7398"/>
    <w:rsid w:val="00BF755B"/>
    <w:rsid w:val="00BF75C0"/>
    <w:rsid w:val="00BF771B"/>
    <w:rsid w:val="00BF7865"/>
    <w:rsid w:val="00BF79CB"/>
    <w:rsid w:val="00C005A7"/>
    <w:rsid w:val="00C010BE"/>
    <w:rsid w:val="00C01DE8"/>
    <w:rsid w:val="00C01EFC"/>
    <w:rsid w:val="00C022CE"/>
    <w:rsid w:val="00C023F1"/>
    <w:rsid w:val="00C0350A"/>
    <w:rsid w:val="00C03546"/>
    <w:rsid w:val="00C0372A"/>
    <w:rsid w:val="00C037D1"/>
    <w:rsid w:val="00C03AAA"/>
    <w:rsid w:val="00C04DC6"/>
    <w:rsid w:val="00C050FB"/>
    <w:rsid w:val="00C0578D"/>
    <w:rsid w:val="00C06496"/>
    <w:rsid w:val="00C06949"/>
    <w:rsid w:val="00C06D66"/>
    <w:rsid w:val="00C07246"/>
    <w:rsid w:val="00C0727A"/>
    <w:rsid w:val="00C0776D"/>
    <w:rsid w:val="00C078AC"/>
    <w:rsid w:val="00C10A04"/>
    <w:rsid w:val="00C118EE"/>
    <w:rsid w:val="00C11F1C"/>
    <w:rsid w:val="00C12596"/>
    <w:rsid w:val="00C12A36"/>
    <w:rsid w:val="00C12B89"/>
    <w:rsid w:val="00C131D1"/>
    <w:rsid w:val="00C13E2A"/>
    <w:rsid w:val="00C13EAE"/>
    <w:rsid w:val="00C1409C"/>
    <w:rsid w:val="00C14D71"/>
    <w:rsid w:val="00C14DE7"/>
    <w:rsid w:val="00C1567E"/>
    <w:rsid w:val="00C158BA"/>
    <w:rsid w:val="00C15AE7"/>
    <w:rsid w:val="00C15B81"/>
    <w:rsid w:val="00C15E46"/>
    <w:rsid w:val="00C166FF"/>
    <w:rsid w:val="00C168E2"/>
    <w:rsid w:val="00C17243"/>
    <w:rsid w:val="00C17677"/>
    <w:rsid w:val="00C17728"/>
    <w:rsid w:val="00C200CB"/>
    <w:rsid w:val="00C201D8"/>
    <w:rsid w:val="00C212F3"/>
    <w:rsid w:val="00C21320"/>
    <w:rsid w:val="00C22C95"/>
    <w:rsid w:val="00C23BB9"/>
    <w:rsid w:val="00C23EBF"/>
    <w:rsid w:val="00C24677"/>
    <w:rsid w:val="00C24CCA"/>
    <w:rsid w:val="00C2565C"/>
    <w:rsid w:val="00C25C50"/>
    <w:rsid w:val="00C25FAB"/>
    <w:rsid w:val="00C26044"/>
    <w:rsid w:val="00C2649F"/>
    <w:rsid w:val="00C265B2"/>
    <w:rsid w:val="00C276CC"/>
    <w:rsid w:val="00C3017A"/>
    <w:rsid w:val="00C30546"/>
    <w:rsid w:val="00C305BD"/>
    <w:rsid w:val="00C32139"/>
    <w:rsid w:val="00C3281E"/>
    <w:rsid w:val="00C3352D"/>
    <w:rsid w:val="00C33609"/>
    <w:rsid w:val="00C33DFB"/>
    <w:rsid w:val="00C34828"/>
    <w:rsid w:val="00C3646E"/>
    <w:rsid w:val="00C36D17"/>
    <w:rsid w:val="00C375F0"/>
    <w:rsid w:val="00C37832"/>
    <w:rsid w:val="00C378A1"/>
    <w:rsid w:val="00C40173"/>
    <w:rsid w:val="00C407AF"/>
    <w:rsid w:val="00C4090B"/>
    <w:rsid w:val="00C41288"/>
    <w:rsid w:val="00C42160"/>
    <w:rsid w:val="00C42653"/>
    <w:rsid w:val="00C42A58"/>
    <w:rsid w:val="00C42DE2"/>
    <w:rsid w:val="00C42EC9"/>
    <w:rsid w:val="00C43949"/>
    <w:rsid w:val="00C43F93"/>
    <w:rsid w:val="00C4565D"/>
    <w:rsid w:val="00C456D2"/>
    <w:rsid w:val="00C45C18"/>
    <w:rsid w:val="00C46081"/>
    <w:rsid w:val="00C460C4"/>
    <w:rsid w:val="00C46226"/>
    <w:rsid w:val="00C469E3"/>
    <w:rsid w:val="00C46A2C"/>
    <w:rsid w:val="00C46C08"/>
    <w:rsid w:val="00C46FE4"/>
    <w:rsid w:val="00C47640"/>
    <w:rsid w:val="00C47851"/>
    <w:rsid w:val="00C506E1"/>
    <w:rsid w:val="00C50722"/>
    <w:rsid w:val="00C50795"/>
    <w:rsid w:val="00C5080C"/>
    <w:rsid w:val="00C508C2"/>
    <w:rsid w:val="00C50B7A"/>
    <w:rsid w:val="00C50D68"/>
    <w:rsid w:val="00C51AF5"/>
    <w:rsid w:val="00C52134"/>
    <w:rsid w:val="00C523FE"/>
    <w:rsid w:val="00C52D89"/>
    <w:rsid w:val="00C5321B"/>
    <w:rsid w:val="00C53CF8"/>
    <w:rsid w:val="00C547A1"/>
    <w:rsid w:val="00C54AB1"/>
    <w:rsid w:val="00C54F80"/>
    <w:rsid w:val="00C54FF4"/>
    <w:rsid w:val="00C5507A"/>
    <w:rsid w:val="00C556B0"/>
    <w:rsid w:val="00C613B5"/>
    <w:rsid w:val="00C614F3"/>
    <w:rsid w:val="00C6225A"/>
    <w:rsid w:val="00C625C8"/>
    <w:rsid w:val="00C62D8C"/>
    <w:rsid w:val="00C64092"/>
    <w:rsid w:val="00C6459E"/>
    <w:rsid w:val="00C64C43"/>
    <w:rsid w:val="00C64FEA"/>
    <w:rsid w:val="00C65974"/>
    <w:rsid w:val="00C659F4"/>
    <w:rsid w:val="00C66D02"/>
    <w:rsid w:val="00C66E2C"/>
    <w:rsid w:val="00C67375"/>
    <w:rsid w:val="00C70B42"/>
    <w:rsid w:val="00C72ECB"/>
    <w:rsid w:val="00C7346E"/>
    <w:rsid w:val="00C7347F"/>
    <w:rsid w:val="00C73749"/>
    <w:rsid w:val="00C73904"/>
    <w:rsid w:val="00C73D13"/>
    <w:rsid w:val="00C74C46"/>
    <w:rsid w:val="00C74E8B"/>
    <w:rsid w:val="00C75CBF"/>
    <w:rsid w:val="00C7667F"/>
    <w:rsid w:val="00C767FE"/>
    <w:rsid w:val="00C77461"/>
    <w:rsid w:val="00C7798D"/>
    <w:rsid w:val="00C77AB0"/>
    <w:rsid w:val="00C77B80"/>
    <w:rsid w:val="00C8067E"/>
    <w:rsid w:val="00C80BEF"/>
    <w:rsid w:val="00C80C0C"/>
    <w:rsid w:val="00C81B2D"/>
    <w:rsid w:val="00C82BBB"/>
    <w:rsid w:val="00C82F1E"/>
    <w:rsid w:val="00C83304"/>
    <w:rsid w:val="00C83E80"/>
    <w:rsid w:val="00C83F6C"/>
    <w:rsid w:val="00C85006"/>
    <w:rsid w:val="00C87C9C"/>
    <w:rsid w:val="00C90013"/>
    <w:rsid w:val="00C90CCC"/>
    <w:rsid w:val="00C90FD8"/>
    <w:rsid w:val="00C920A2"/>
    <w:rsid w:val="00C928DF"/>
    <w:rsid w:val="00C92C48"/>
    <w:rsid w:val="00C93356"/>
    <w:rsid w:val="00C934EC"/>
    <w:rsid w:val="00C9371C"/>
    <w:rsid w:val="00C943F3"/>
    <w:rsid w:val="00C9441A"/>
    <w:rsid w:val="00C946CE"/>
    <w:rsid w:val="00C94B1C"/>
    <w:rsid w:val="00C952E0"/>
    <w:rsid w:val="00C95499"/>
    <w:rsid w:val="00C95DD1"/>
    <w:rsid w:val="00C95F45"/>
    <w:rsid w:val="00C95F81"/>
    <w:rsid w:val="00C95FA0"/>
    <w:rsid w:val="00C963A1"/>
    <w:rsid w:val="00C96C2E"/>
    <w:rsid w:val="00C96CD2"/>
    <w:rsid w:val="00C96D2D"/>
    <w:rsid w:val="00C97167"/>
    <w:rsid w:val="00C97ABB"/>
    <w:rsid w:val="00CA0CAB"/>
    <w:rsid w:val="00CA1096"/>
    <w:rsid w:val="00CA2864"/>
    <w:rsid w:val="00CA2FCD"/>
    <w:rsid w:val="00CA32F2"/>
    <w:rsid w:val="00CA32F9"/>
    <w:rsid w:val="00CA433A"/>
    <w:rsid w:val="00CA49FA"/>
    <w:rsid w:val="00CA4C70"/>
    <w:rsid w:val="00CA60FD"/>
    <w:rsid w:val="00CA61B2"/>
    <w:rsid w:val="00CA7255"/>
    <w:rsid w:val="00CA77CD"/>
    <w:rsid w:val="00CB0441"/>
    <w:rsid w:val="00CB0D86"/>
    <w:rsid w:val="00CB1C4D"/>
    <w:rsid w:val="00CB2921"/>
    <w:rsid w:val="00CB2E0C"/>
    <w:rsid w:val="00CB2E1A"/>
    <w:rsid w:val="00CB35E9"/>
    <w:rsid w:val="00CB4222"/>
    <w:rsid w:val="00CB6931"/>
    <w:rsid w:val="00CB6A97"/>
    <w:rsid w:val="00CB6F3F"/>
    <w:rsid w:val="00CB7229"/>
    <w:rsid w:val="00CB72D3"/>
    <w:rsid w:val="00CB7D3C"/>
    <w:rsid w:val="00CB7FA8"/>
    <w:rsid w:val="00CC0B3D"/>
    <w:rsid w:val="00CC3093"/>
    <w:rsid w:val="00CC3150"/>
    <w:rsid w:val="00CC34F2"/>
    <w:rsid w:val="00CC43F7"/>
    <w:rsid w:val="00CC4405"/>
    <w:rsid w:val="00CC4534"/>
    <w:rsid w:val="00CC5764"/>
    <w:rsid w:val="00CC5B19"/>
    <w:rsid w:val="00CC6376"/>
    <w:rsid w:val="00CC6AF0"/>
    <w:rsid w:val="00CC77FA"/>
    <w:rsid w:val="00CC7892"/>
    <w:rsid w:val="00CC78A9"/>
    <w:rsid w:val="00CC78F6"/>
    <w:rsid w:val="00CD0C33"/>
    <w:rsid w:val="00CD1511"/>
    <w:rsid w:val="00CD252C"/>
    <w:rsid w:val="00CD398C"/>
    <w:rsid w:val="00CD422B"/>
    <w:rsid w:val="00CD4485"/>
    <w:rsid w:val="00CD4DBF"/>
    <w:rsid w:val="00CD5168"/>
    <w:rsid w:val="00CD5213"/>
    <w:rsid w:val="00CD5242"/>
    <w:rsid w:val="00CD5BCA"/>
    <w:rsid w:val="00CD5D61"/>
    <w:rsid w:val="00CD7EE3"/>
    <w:rsid w:val="00CE001F"/>
    <w:rsid w:val="00CE1063"/>
    <w:rsid w:val="00CE138A"/>
    <w:rsid w:val="00CE2132"/>
    <w:rsid w:val="00CE2265"/>
    <w:rsid w:val="00CE32D6"/>
    <w:rsid w:val="00CE36BB"/>
    <w:rsid w:val="00CE385D"/>
    <w:rsid w:val="00CE4C07"/>
    <w:rsid w:val="00CE5237"/>
    <w:rsid w:val="00CE560A"/>
    <w:rsid w:val="00CE565B"/>
    <w:rsid w:val="00CE685C"/>
    <w:rsid w:val="00CE6921"/>
    <w:rsid w:val="00CE69F6"/>
    <w:rsid w:val="00CE6AFB"/>
    <w:rsid w:val="00CE6DDB"/>
    <w:rsid w:val="00CE6E58"/>
    <w:rsid w:val="00CE7BDB"/>
    <w:rsid w:val="00CE7EBE"/>
    <w:rsid w:val="00CF0302"/>
    <w:rsid w:val="00CF1518"/>
    <w:rsid w:val="00CF2FED"/>
    <w:rsid w:val="00CF4197"/>
    <w:rsid w:val="00CF4240"/>
    <w:rsid w:val="00CF49D3"/>
    <w:rsid w:val="00CF4D19"/>
    <w:rsid w:val="00CF54F7"/>
    <w:rsid w:val="00CF57D9"/>
    <w:rsid w:val="00CF5E1C"/>
    <w:rsid w:val="00CF5F5E"/>
    <w:rsid w:val="00CF67F3"/>
    <w:rsid w:val="00CF68F3"/>
    <w:rsid w:val="00CF6B6A"/>
    <w:rsid w:val="00CF7C03"/>
    <w:rsid w:val="00D00881"/>
    <w:rsid w:val="00D012A7"/>
    <w:rsid w:val="00D013F9"/>
    <w:rsid w:val="00D016DF"/>
    <w:rsid w:val="00D023FE"/>
    <w:rsid w:val="00D02E54"/>
    <w:rsid w:val="00D03754"/>
    <w:rsid w:val="00D0375D"/>
    <w:rsid w:val="00D04E35"/>
    <w:rsid w:val="00D055C6"/>
    <w:rsid w:val="00D056DE"/>
    <w:rsid w:val="00D05733"/>
    <w:rsid w:val="00D059BC"/>
    <w:rsid w:val="00D05EE1"/>
    <w:rsid w:val="00D0627F"/>
    <w:rsid w:val="00D064F4"/>
    <w:rsid w:val="00D06AD1"/>
    <w:rsid w:val="00D07016"/>
    <w:rsid w:val="00D078BD"/>
    <w:rsid w:val="00D0799C"/>
    <w:rsid w:val="00D07C8A"/>
    <w:rsid w:val="00D1061A"/>
    <w:rsid w:val="00D109B4"/>
    <w:rsid w:val="00D10F76"/>
    <w:rsid w:val="00D10FDC"/>
    <w:rsid w:val="00D116D1"/>
    <w:rsid w:val="00D118E0"/>
    <w:rsid w:val="00D11CF8"/>
    <w:rsid w:val="00D129E4"/>
    <w:rsid w:val="00D153DC"/>
    <w:rsid w:val="00D15646"/>
    <w:rsid w:val="00D1576A"/>
    <w:rsid w:val="00D15B99"/>
    <w:rsid w:val="00D15CC8"/>
    <w:rsid w:val="00D16252"/>
    <w:rsid w:val="00D163D5"/>
    <w:rsid w:val="00D17655"/>
    <w:rsid w:val="00D178AA"/>
    <w:rsid w:val="00D20835"/>
    <w:rsid w:val="00D209A4"/>
    <w:rsid w:val="00D20A1E"/>
    <w:rsid w:val="00D20B8D"/>
    <w:rsid w:val="00D20BFC"/>
    <w:rsid w:val="00D21805"/>
    <w:rsid w:val="00D21A55"/>
    <w:rsid w:val="00D21BD5"/>
    <w:rsid w:val="00D21C0F"/>
    <w:rsid w:val="00D21F74"/>
    <w:rsid w:val="00D22690"/>
    <w:rsid w:val="00D227B2"/>
    <w:rsid w:val="00D229E6"/>
    <w:rsid w:val="00D2320F"/>
    <w:rsid w:val="00D2345E"/>
    <w:rsid w:val="00D24B88"/>
    <w:rsid w:val="00D24C25"/>
    <w:rsid w:val="00D25F92"/>
    <w:rsid w:val="00D2615C"/>
    <w:rsid w:val="00D3092A"/>
    <w:rsid w:val="00D31909"/>
    <w:rsid w:val="00D32D9C"/>
    <w:rsid w:val="00D3374F"/>
    <w:rsid w:val="00D33F08"/>
    <w:rsid w:val="00D34CAB"/>
    <w:rsid w:val="00D3524C"/>
    <w:rsid w:val="00D358F8"/>
    <w:rsid w:val="00D3593F"/>
    <w:rsid w:val="00D35A5E"/>
    <w:rsid w:val="00D35DCB"/>
    <w:rsid w:val="00D36445"/>
    <w:rsid w:val="00D364A9"/>
    <w:rsid w:val="00D36D36"/>
    <w:rsid w:val="00D373B6"/>
    <w:rsid w:val="00D402BA"/>
    <w:rsid w:val="00D4037D"/>
    <w:rsid w:val="00D41A29"/>
    <w:rsid w:val="00D42008"/>
    <w:rsid w:val="00D429E5"/>
    <w:rsid w:val="00D436A0"/>
    <w:rsid w:val="00D4385F"/>
    <w:rsid w:val="00D43E56"/>
    <w:rsid w:val="00D44310"/>
    <w:rsid w:val="00D44B34"/>
    <w:rsid w:val="00D44DF3"/>
    <w:rsid w:val="00D4578A"/>
    <w:rsid w:val="00D458A9"/>
    <w:rsid w:val="00D45A02"/>
    <w:rsid w:val="00D45CDD"/>
    <w:rsid w:val="00D462EE"/>
    <w:rsid w:val="00D4665F"/>
    <w:rsid w:val="00D469ED"/>
    <w:rsid w:val="00D46A65"/>
    <w:rsid w:val="00D46B77"/>
    <w:rsid w:val="00D4730B"/>
    <w:rsid w:val="00D503F6"/>
    <w:rsid w:val="00D5046F"/>
    <w:rsid w:val="00D504FC"/>
    <w:rsid w:val="00D51204"/>
    <w:rsid w:val="00D5136A"/>
    <w:rsid w:val="00D517E5"/>
    <w:rsid w:val="00D51B25"/>
    <w:rsid w:val="00D51EBE"/>
    <w:rsid w:val="00D52D18"/>
    <w:rsid w:val="00D533C1"/>
    <w:rsid w:val="00D5350E"/>
    <w:rsid w:val="00D53A51"/>
    <w:rsid w:val="00D53D62"/>
    <w:rsid w:val="00D53F88"/>
    <w:rsid w:val="00D561AE"/>
    <w:rsid w:val="00D563A4"/>
    <w:rsid w:val="00D56DA3"/>
    <w:rsid w:val="00D57885"/>
    <w:rsid w:val="00D579F7"/>
    <w:rsid w:val="00D60246"/>
    <w:rsid w:val="00D60467"/>
    <w:rsid w:val="00D60622"/>
    <w:rsid w:val="00D60793"/>
    <w:rsid w:val="00D60944"/>
    <w:rsid w:val="00D60BF1"/>
    <w:rsid w:val="00D60D47"/>
    <w:rsid w:val="00D613F1"/>
    <w:rsid w:val="00D623F8"/>
    <w:rsid w:val="00D62F12"/>
    <w:rsid w:val="00D6316E"/>
    <w:rsid w:val="00D64FEE"/>
    <w:rsid w:val="00D653DB"/>
    <w:rsid w:val="00D65CAF"/>
    <w:rsid w:val="00D6652A"/>
    <w:rsid w:val="00D67708"/>
    <w:rsid w:val="00D679FF"/>
    <w:rsid w:val="00D703FF"/>
    <w:rsid w:val="00D70913"/>
    <w:rsid w:val="00D712D7"/>
    <w:rsid w:val="00D73251"/>
    <w:rsid w:val="00D73276"/>
    <w:rsid w:val="00D73825"/>
    <w:rsid w:val="00D739F4"/>
    <w:rsid w:val="00D73BF2"/>
    <w:rsid w:val="00D73D65"/>
    <w:rsid w:val="00D73F94"/>
    <w:rsid w:val="00D7505B"/>
    <w:rsid w:val="00D75D88"/>
    <w:rsid w:val="00D76165"/>
    <w:rsid w:val="00D76226"/>
    <w:rsid w:val="00D76D65"/>
    <w:rsid w:val="00D77532"/>
    <w:rsid w:val="00D77F7F"/>
    <w:rsid w:val="00D800C7"/>
    <w:rsid w:val="00D809A1"/>
    <w:rsid w:val="00D824BF"/>
    <w:rsid w:val="00D82C42"/>
    <w:rsid w:val="00D82C57"/>
    <w:rsid w:val="00D82F1A"/>
    <w:rsid w:val="00D83268"/>
    <w:rsid w:val="00D83A08"/>
    <w:rsid w:val="00D84803"/>
    <w:rsid w:val="00D84899"/>
    <w:rsid w:val="00D8541E"/>
    <w:rsid w:val="00D8551F"/>
    <w:rsid w:val="00D8565A"/>
    <w:rsid w:val="00D85A1E"/>
    <w:rsid w:val="00D8604A"/>
    <w:rsid w:val="00D8670A"/>
    <w:rsid w:val="00D872A4"/>
    <w:rsid w:val="00D87395"/>
    <w:rsid w:val="00D87667"/>
    <w:rsid w:val="00D902D6"/>
    <w:rsid w:val="00D90301"/>
    <w:rsid w:val="00D9086D"/>
    <w:rsid w:val="00D90985"/>
    <w:rsid w:val="00D91020"/>
    <w:rsid w:val="00D91504"/>
    <w:rsid w:val="00D919F9"/>
    <w:rsid w:val="00D924E8"/>
    <w:rsid w:val="00D93004"/>
    <w:rsid w:val="00D935C3"/>
    <w:rsid w:val="00D94F11"/>
    <w:rsid w:val="00D9521A"/>
    <w:rsid w:val="00D9551E"/>
    <w:rsid w:val="00D95A43"/>
    <w:rsid w:val="00D95A72"/>
    <w:rsid w:val="00D96D13"/>
    <w:rsid w:val="00DA048C"/>
    <w:rsid w:val="00DA2054"/>
    <w:rsid w:val="00DA2117"/>
    <w:rsid w:val="00DA256A"/>
    <w:rsid w:val="00DA28EC"/>
    <w:rsid w:val="00DA2F1C"/>
    <w:rsid w:val="00DA3073"/>
    <w:rsid w:val="00DA31EC"/>
    <w:rsid w:val="00DA418C"/>
    <w:rsid w:val="00DA4F34"/>
    <w:rsid w:val="00DA529B"/>
    <w:rsid w:val="00DA540B"/>
    <w:rsid w:val="00DA572F"/>
    <w:rsid w:val="00DA5D8D"/>
    <w:rsid w:val="00DA5E0A"/>
    <w:rsid w:val="00DA6166"/>
    <w:rsid w:val="00DA65BC"/>
    <w:rsid w:val="00DA6BFD"/>
    <w:rsid w:val="00DA6FDB"/>
    <w:rsid w:val="00DA7224"/>
    <w:rsid w:val="00DA754B"/>
    <w:rsid w:val="00DA7940"/>
    <w:rsid w:val="00DA7D2F"/>
    <w:rsid w:val="00DB074E"/>
    <w:rsid w:val="00DB1C6E"/>
    <w:rsid w:val="00DB331F"/>
    <w:rsid w:val="00DB3CB7"/>
    <w:rsid w:val="00DB4177"/>
    <w:rsid w:val="00DB56F0"/>
    <w:rsid w:val="00DB5952"/>
    <w:rsid w:val="00DB5EAE"/>
    <w:rsid w:val="00DB6619"/>
    <w:rsid w:val="00DC13EB"/>
    <w:rsid w:val="00DC2B80"/>
    <w:rsid w:val="00DC3516"/>
    <w:rsid w:val="00DC3C75"/>
    <w:rsid w:val="00DC4436"/>
    <w:rsid w:val="00DC45C1"/>
    <w:rsid w:val="00DC4CA7"/>
    <w:rsid w:val="00DC5138"/>
    <w:rsid w:val="00DC544D"/>
    <w:rsid w:val="00DC5F08"/>
    <w:rsid w:val="00DC62CF"/>
    <w:rsid w:val="00DC6426"/>
    <w:rsid w:val="00DC6E94"/>
    <w:rsid w:val="00DC729C"/>
    <w:rsid w:val="00DC7AF3"/>
    <w:rsid w:val="00DD0BCD"/>
    <w:rsid w:val="00DD1AD6"/>
    <w:rsid w:val="00DD1E8D"/>
    <w:rsid w:val="00DD1F06"/>
    <w:rsid w:val="00DD33E0"/>
    <w:rsid w:val="00DD397E"/>
    <w:rsid w:val="00DD499E"/>
    <w:rsid w:val="00DD54B7"/>
    <w:rsid w:val="00DD6833"/>
    <w:rsid w:val="00DD770F"/>
    <w:rsid w:val="00DD7750"/>
    <w:rsid w:val="00DD7A8C"/>
    <w:rsid w:val="00DE009B"/>
    <w:rsid w:val="00DE04F0"/>
    <w:rsid w:val="00DE0A37"/>
    <w:rsid w:val="00DE171A"/>
    <w:rsid w:val="00DE1818"/>
    <w:rsid w:val="00DE22A2"/>
    <w:rsid w:val="00DE290F"/>
    <w:rsid w:val="00DE2C05"/>
    <w:rsid w:val="00DE2CFE"/>
    <w:rsid w:val="00DE3788"/>
    <w:rsid w:val="00DE4090"/>
    <w:rsid w:val="00DE41A6"/>
    <w:rsid w:val="00DE47C5"/>
    <w:rsid w:val="00DE49B0"/>
    <w:rsid w:val="00DE5718"/>
    <w:rsid w:val="00DE60FB"/>
    <w:rsid w:val="00DE770A"/>
    <w:rsid w:val="00DE7AD0"/>
    <w:rsid w:val="00DE7B63"/>
    <w:rsid w:val="00DE7D66"/>
    <w:rsid w:val="00DF033F"/>
    <w:rsid w:val="00DF0530"/>
    <w:rsid w:val="00DF13F9"/>
    <w:rsid w:val="00DF14AF"/>
    <w:rsid w:val="00DF2E45"/>
    <w:rsid w:val="00DF377B"/>
    <w:rsid w:val="00DF37E1"/>
    <w:rsid w:val="00DF4951"/>
    <w:rsid w:val="00DF5CDC"/>
    <w:rsid w:val="00DF68A8"/>
    <w:rsid w:val="00DF6CE9"/>
    <w:rsid w:val="00DF72D6"/>
    <w:rsid w:val="00E0004A"/>
    <w:rsid w:val="00E00692"/>
    <w:rsid w:val="00E011D2"/>
    <w:rsid w:val="00E01DAD"/>
    <w:rsid w:val="00E01E4D"/>
    <w:rsid w:val="00E021F0"/>
    <w:rsid w:val="00E02FB5"/>
    <w:rsid w:val="00E03217"/>
    <w:rsid w:val="00E03AC6"/>
    <w:rsid w:val="00E042A8"/>
    <w:rsid w:val="00E045B3"/>
    <w:rsid w:val="00E045C1"/>
    <w:rsid w:val="00E04699"/>
    <w:rsid w:val="00E04A04"/>
    <w:rsid w:val="00E04A58"/>
    <w:rsid w:val="00E05854"/>
    <w:rsid w:val="00E05EB8"/>
    <w:rsid w:val="00E06D34"/>
    <w:rsid w:val="00E06F75"/>
    <w:rsid w:val="00E07402"/>
    <w:rsid w:val="00E077DC"/>
    <w:rsid w:val="00E10E07"/>
    <w:rsid w:val="00E11558"/>
    <w:rsid w:val="00E11E2C"/>
    <w:rsid w:val="00E121D1"/>
    <w:rsid w:val="00E12948"/>
    <w:rsid w:val="00E12B5C"/>
    <w:rsid w:val="00E12CE3"/>
    <w:rsid w:val="00E12DF8"/>
    <w:rsid w:val="00E13E37"/>
    <w:rsid w:val="00E147F1"/>
    <w:rsid w:val="00E148BA"/>
    <w:rsid w:val="00E14C39"/>
    <w:rsid w:val="00E154AC"/>
    <w:rsid w:val="00E158DB"/>
    <w:rsid w:val="00E15AF1"/>
    <w:rsid w:val="00E15CA2"/>
    <w:rsid w:val="00E15FD6"/>
    <w:rsid w:val="00E16257"/>
    <w:rsid w:val="00E163C8"/>
    <w:rsid w:val="00E166BC"/>
    <w:rsid w:val="00E16811"/>
    <w:rsid w:val="00E16A2B"/>
    <w:rsid w:val="00E16EFF"/>
    <w:rsid w:val="00E1703C"/>
    <w:rsid w:val="00E172F2"/>
    <w:rsid w:val="00E178C3"/>
    <w:rsid w:val="00E200A6"/>
    <w:rsid w:val="00E206D4"/>
    <w:rsid w:val="00E209B0"/>
    <w:rsid w:val="00E2141E"/>
    <w:rsid w:val="00E2176A"/>
    <w:rsid w:val="00E221B4"/>
    <w:rsid w:val="00E2305C"/>
    <w:rsid w:val="00E23D00"/>
    <w:rsid w:val="00E23E63"/>
    <w:rsid w:val="00E2444B"/>
    <w:rsid w:val="00E24813"/>
    <w:rsid w:val="00E2509B"/>
    <w:rsid w:val="00E26E01"/>
    <w:rsid w:val="00E26F42"/>
    <w:rsid w:val="00E272AF"/>
    <w:rsid w:val="00E27C57"/>
    <w:rsid w:val="00E3019D"/>
    <w:rsid w:val="00E301E4"/>
    <w:rsid w:val="00E30A3D"/>
    <w:rsid w:val="00E30D5E"/>
    <w:rsid w:val="00E31654"/>
    <w:rsid w:val="00E323B4"/>
    <w:rsid w:val="00E32774"/>
    <w:rsid w:val="00E32E3A"/>
    <w:rsid w:val="00E33B62"/>
    <w:rsid w:val="00E3433E"/>
    <w:rsid w:val="00E3754C"/>
    <w:rsid w:val="00E378EC"/>
    <w:rsid w:val="00E40A59"/>
    <w:rsid w:val="00E41C39"/>
    <w:rsid w:val="00E42742"/>
    <w:rsid w:val="00E42888"/>
    <w:rsid w:val="00E42D9A"/>
    <w:rsid w:val="00E42E87"/>
    <w:rsid w:val="00E433AD"/>
    <w:rsid w:val="00E437A7"/>
    <w:rsid w:val="00E44044"/>
    <w:rsid w:val="00E44445"/>
    <w:rsid w:val="00E44709"/>
    <w:rsid w:val="00E45A19"/>
    <w:rsid w:val="00E460AD"/>
    <w:rsid w:val="00E4655B"/>
    <w:rsid w:val="00E468A5"/>
    <w:rsid w:val="00E5140F"/>
    <w:rsid w:val="00E5183A"/>
    <w:rsid w:val="00E51AB5"/>
    <w:rsid w:val="00E5291B"/>
    <w:rsid w:val="00E52B9C"/>
    <w:rsid w:val="00E535A0"/>
    <w:rsid w:val="00E54127"/>
    <w:rsid w:val="00E5412E"/>
    <w:rsid w:val="00E5420A"/>
    <w:rsid w:val="00E54609"/>
    <w:rsid w:val="00E5530E"/>
    <w:rsid w:val="00E55684"/>
    <w:rsid w:val="00E5639E"/>
    <w:rsid w:val="00E563A2"/>
    <w:rsid w:val="00E56437"/>
    <w:rsid w:val="00E56A8A"/>
    <w:rsid w:val="00E56FDA"/>
    <w:rsid w:val="00E612E8"/>
    <w:rsid w:val="00E63077"/>
    <w:rsid w:val="00E633ED"/>
    <w:rsid w:val="00E6348A"/>
    <w:rsid w:val="00E643F9"/>
    <w:rsid w:val="00E644E6"/>
    <w:rsid w:val="00E644E8"/>
    <w:rsid w:val="00E648B4"/>
    <w:rsid w:val="00E64E38"/>
    <w:rsid w:val="00E64F36"/>
    <w:rsid w:val="00E65233"/>
    <w:rsid w:val="00E65737"/>
    <w:rsid w:val="00E662FE"/>
    <w:rsid w:val="00E6689D"/>
    <w:rsid w:val="00E66CD8"/>
    <w:rsid w:val="00E67568"/>
    <w:rsid w:val="00E67D1F"/>
    <w:rsid w:val="00E67F0E"/>
    <w:rsid w:val="00E67FCC"/>
    <w:rsid w:val="00E70FDC"/>
    <w:rsid w:val="00E710BF"/>
    <w:rsid w:val="00E7119F"/>
    <w:rsid w:val="00E711A0"/>
    <w:rsid w:val="00E712A2"/>
    <w:rsid w:val="00E7156C"/>
    <w:rsid w:val="00E71F82"/>
    <w:rsid w:val="00E722D3"/>
    <w:rsid w:val="00E73D2D"/>
    <w:rsid w:val="00E73FE5"/>
    <w:rsid w:val="00E747B5"/>
    <w:rsid w:val="00E74A93"/>
    <w:rsid w:val="00E74B68"/>
    <w:rsid w:val="00E74E73"/>
    <w:rsid w:val="00E76701"/>
    <w:rsid w:val="00E77245"/>
    <w:rsid w:val="00E77812"/>
    <w:rsid w:val="00E77F07"/>
    <w:rsid w:val="00E80790"/>
    <w:rsid w:val="00E80E54"/>
    <w:rsid w:val="00E815A7"/>
    <w:rsid w:val="00E815C1"/>
    <w:rsid w:val="00E82125"/>
    <w:rsid w:val="00E8216C"/>
    <w:rsid w:val="00E832BF"/>
    <w:rsid w:val="00E8337D"/>
    <w:rsid w:val="00E83EE8"/>
    <w:rsid w:val="00E84137"/>
    <w:rsid w:val="00E8502E"/>
    <w:rsid w:val="00E85445"/>
    <w:rsid w:val="00E86354"/>
    <w:rsid w:val="00E87759"/>
    <w:rsid w:val="00E87A7E"/>
    <w:rsid w:val="00E87CB6"/>
    <w:rsid w:val="00E902B8"/>
    <w:rsid w:val="00E90AF9"/>
    <w:rsid w:val="00E916AE"/>
    <w:rsid w:val="00E920AE"/>
    <w:rsid w:val="00E93360"/>
    <w:rsid w:val="00E944D8"/>
    <w:rsid w:val="00E94877"/>
    <w:rsid w:val="00E94C6F"/>
    <w:rsid w:val="00E94E04"/>
    <w:rsid w:val="00E9501D"/>
    <w:rsid w:val="00E9561A"/>
    <w:rsid w:val="00E957BC"/>
    <w:rsid w:val="00E95915"/>
    <w:rsid w:val="00E964A5"/>
    <w:rsid w:val="00E9697F"/>
    <w:rsid w:val="00E96E9C"/>
    <w:rsid w:val="00E973C1"/>
    <w:rsid w:val="00E974EC"/>
    <w:rsid w:val="00E97CE1"/>
    <w:rsid w:val="00E97F80"/>
    <w:rsid w:val="00EA13C2"/>
    <w:rsid w:val="00EA18CA"/>
    <w:rsid w:val="00EA1C9C"/>
    <w:rsid w:val="00EA1F24"/>
    <w:rsid w:val="00EA37CB"/>
    <w:rsid w:val="00EA3C23"/>
    <w:rsid w:val="00EA3C81"/>
    <w:rsid w:val="00EA40B9"/>
    <w:rsid w:val="00EA5523"/>
    <w:rsid w:val="00EA573B"/>
    <w:rsid w:val="00EA6262"/>
    <w:rsid w:val="00EA6483"/>
    <w:rsid w:val="00EA64F6"/>
    <w:rsid w:val="00EA6A7D"/>
    <w:rsid w:val="00EA771A"/>
    <w:rsid w:val="00EA7861"/>
    <w:rsid w:val="00EB0051"/>
    <w:rsid w:val="00EB116D"/>
    <w:rsid w:val="00EB2280"/>
    <w:rsid w:val="00EB2399"/>
    <w:rsid w:val="00EB3C47"/>
    <w:rsid w:val="00EB48C4"/>
    <w:rsid w:val="00EB4A35"/>
    <w:rsid w:val="00EB5902"/>
    <w:rsid w:val="00EB5915"/>
    <w:rsid w:val="00EB5C6A"/>
    <w:rsid w:val="00EB619E"/>
    <w:rsid w:val="00EB6519"/>
    <w:rsid w:val="00EB65E4"/>
    <w:rsid w:val="00EB6B7B"/>
    <w:rsid w:val="00EB727D"/>
    <w:rsid w:val="00EB772D"/>
    <w:rsid w:val="00EB7A96"/>
    <w:rsid w:val="00EC1019"/>
    <w:rsid w:val="00EC1734"/>
    <w:rsid w:val="00EC18B1"/>
    <w:rsid w:val="00EC2BB8"/>
    <w:rsid w:val="00EC2EB1"/>
    <w:rsid w:val="00EC455A"/>
    <w:rsid w:val="00EC483A"/>
    <w:rsid w:val="00EC4AF2"/>
    <w:rsid w:val="00EC4D6D"/>
    <w:rsid w:val="00EC531F"/>
    <w:rsid w:val="00EC53BE"/>
    <w:rsid w:val="00EC5406"/>
    <w:rsid w:val="00EC54B0"/>
    <w:rsid w:val="00EC595E"/>
    <w:rsid w:val="00EC6207"/>
    <w:rsid w:val="00EC77D8"/>
    <w:rsid w:val="00ED19DA"/>
    <w:rsid w:val="00ED1A06"/>
    <w:rsid w:val="00ED2894"/>
    <w:rsid w:val="00ED39E2"/>
    <w:rsid w:val="00ED3DC8"/>
    <w:rsid w:val="00ED44A4"/>
    <w:rsid w:val="00ED46B3"/>
    <w:rsid w:val="00ED487B"/>
    <w:rsid w:val="00ED6122"/>
    <w:rsid w:val="00ED61A8"/>
    <w:rsid w:val="00ED6423"/>
    <w:rsid w:val="00ED7748"/>
    <w:rsid w:val="00ED7ADA"/>
    <w:rsid w:val="00EE051F"/>
    <w:rsid w:val="00EE1DC8"/>
    <w:rsid w:val="00EE22F4"/>
    <w:rsid w:val="00EE2313"/>
    <w:rsid w:val="00EE2A29"/>
    <w:rsid w:val="00EE2F73"/>
    <w:rsid w:val="00EE32A3"/>
    <w:rsid w:val="00EE491E"/>
    <w:rsid w:val="00EE49EF"/>
    <w:rsid w:val="00EE4B97"/>
    <w:rsid w:val="00EE5BE5"/>
    <w:rsid w:val="00EE5C51"/>
    <w:rsid w:val="00EE6314"/>
    <w:rsid w:val="00EE67F4"/>
    <w:rsid w:val="00EE6D55"/>
    <w:rsid w:val="00EE744E"/>
    <w:rsid w:val="00EE7468"/>
    <w:rsid w:val="00EF0379"/>
    <w:rsid w:val="00EF056B"/>
    <w:rsid w:val="00EF05A4"/>
    <w:rsid w:val="00EF0AB3"/>
    <w:rsid w:val="00EF19F2"/>
    <w:rsid w:val="00EF2013"/>
    <w:rsid w:val="00EF2222"/>
    <w:rsid w:val="00EF3303"/>
    <w:rsid w:val="00EF3A10"/>
    <w:rsid w:val="00EF4005"/>
    <w:rsid w:val="00EF4A9C"/>
    <w:rsid w:val="00EF4ECC"/>
    <w:rsid w:val="00EF62F7"/>
    <w:rsid w:val="00EF68BA"/>
    <w:rsid w:val="00EF7609"/>
    <w:rsid w:val="00EF7C54"/>
    <w:rsid w:val="00F005DB"/>
    <w:rsid w:val="00F00684"/>
    <w:rsid w:val="00F01A61"/>
    <w:rsid w:val="00F01BAE"/>
    <w:rsid w:val="00F03970"/>
    <w:rsid w:val="00F0454C"/>
    <w:rsid w:val="00F04707"/>
    <w:rsid w:val="00F047DF"/>
    <w:rsid w:val="00F04809"/>
    <w:rsid w:val="00F05811"/>
    <w:rsid w:val="00F05999"/>
    <w:rsid w:val="00F05D1F"/>
    <w:rsid w:val="00F06B1C"/>
    <w:rsid w:val="00F07022"/>
    <w:rsid w:val="00F07136"/>
    <w:rsid w:val="00F07A81"/>
    <w:rsid w:val="00F07AC9"/>
    <w:rsid w:val="00F1010F"/>
    <w:rsid w:val="00F10EBC"/>
    <w:rsid w:val="00F11DAF"/>
    <w:rsid w:val="00F1216B"/>
    <w:rsid w:val="00F12713"/>
    <w:rsid w:val="00F12ACD"/>
    <w:rsid w:val="00F133C8"/>
    <w:rsid w:val="00F1359B"/>
    <w:rsid w:val="00F139C4"/>
    <w:rsid w:val="00F13CFE"/>
    <w:rsid w:val="00F13FDE"/>
    <w:rsid w:val="00F140E9"/>
    <w:rsid w:val="00F14396"/>
    <w:rsid w:val="00F153E6"/>
    <w:rsid w:val="00F1687B"/>
    <w:rsid w:val="00F17DAA"/>
    <w:rsid w:val="00F2017B"/>
    <w:rsid w:val="00F201B7"/>
    <w:rsid w:val="00F205E6"/>
    <w:rsid w:val="00F209E4"/>
    <w:rsid w:val="00F21BC5"/>
    <w:rsid w:val="00F22F88"/>
    <w:rsid w:val="00F22FA7"/>
    <w:rsid w:val="00F2377E"/>
    <w:rsid w:val="00F23EBB"/>
    <w:rsid w:val="00F244DE"/>
    <w:rsid w:val="00F24C55"/>
    <w:rsid w:val="00F25DDE"/>
    <w:rsid w:val="00F26878"/>
    <w:rsid w:val="00F2690C"/>
    <w:rsid w:val="00F2728A"/>
    <w:rsid w:val="00F2751D"/>
    <w:rsid w:val="00F27623"/>
    <w:rsid w:val="00F300A8"/>
    <w:rsid w:val="00F30823"/>
    <w:rsid w:val="00F30A14"/>
    <w:rsid w:val="00F30DD2"/>
    <w:rsid w:val="00F3103B"/>
    <w:rsid w:val="00F31AD8"/>
    <w:rsid w:val="00F31E07"/>
    <w:rsid w:val="00F31FE7"/>
    <w:rsid w:val="00F32737"/>
    <w:rsid w:val="00F33515"/>
    <w:rsid w:val="00F33683"/>
    <w:rsid w:val="00F337C4"/>
    <w:rsid w:val="00F34104"/>
    <w:rsid w:val="00F345C8"/>
    <w:rsid w:val="00F34AB9"/>
    <w:rsid w:val="00F35131"/>
    <w:rsid w:val="00F35F54"/>
    <w:rsid w:val="00F367FF"/>
    <w:rsid w:val="00F3700E"/>
    <w:rsid w:val="00F40E4D"/>
    <w:rsid w:val="00F4100E"/>
    <w:rsid w:val="00F418BB"/>
    <w:rsid w:val="00F41AE0"/>
    <w:rsid w:val="00F43661"/>
    <w:rsid w:val="00F455D0"/>
    <w:rsid w:val="00F46BE6"/>
    <w:rsid w:val="00F475F3"/>
    <w:rsid w:val="00F4785B"/>
    <w:rsid w:val="00F478CC"/>
    <w:rsid w:val="00F47AF5"/>
    <w:rsid w:val="00F50881"/>
    <w:rsid w:val="00F50B38"/>
    <w:rsid w:val="00F50EE8"/>
    <w:rsid w:val="00F52BD0"/>
    <w:rsid w:val="00F532A1"/>
    <w:rsid w:val="00F538EB"/>
    <w:rsid w:val="00F5436A"/>
    <w:rsid w:val="00F5480E"/>
    <w:rsid w:val="00F54C19"/>
    <w:rsid w:val="00F54F74"/>
    <w:rsid w:val="00F54FCF"/>
    <w:rsid w:val="00F5572C"/>
    <w:rsid w:val="00F55981"/>
    <w:rsid w:val="00F55E8B"/>
    <w:rsid w:val="00F55F9A"/>
    <w:rsid w:val="00F56098"/>
    <w:rsid w:val="00F56ADD"/>
    <w:rsid w:val="00F5757A"/>
    <w:rsid w:val="00F57EDA"/>
    <w:rsid w:val="00F6077B"/>
    <w:rsid w:val="00F60CD7"/>
    <w:rsid w:val="00F619EC"/>
    <w:rsid w:val="00F62559"/>
    <w:rsid w:val="00F62A73"/>
    <w:rsid w:val="00F62B45"/>
    <w:rsid w:val="00F63454"/>
    <w:rsid w:val="00F63720"/>
    <w:rsid w:val="00F64060"/>
    <w:rsid w:val="00F64B8E"/>
    <w:rsid w:val="00F64D85"/>
    <w:rsid w:val="00F64F30"/>
    <w:rsid w:val="00F67792"/>
    <w:rsid w:val="00F67C96"/>
    <w:rsid w:val="00F70273"/>
    <w:rsid w:val="00F70455"/>
    <w:rsid w:val="00F7072D"/>
    <w:rsid w:val="00F70C85"/>
    <w:rsid w:val="00F70E46"/>
    <w:rsid w:val="00F70F2B"/>
    <w:rsid w:val="00F7275A"/>
    <w:rsid w:val="00F72E9A"/>
    <w:rsid w:val="00F73876"/>
    <w:rsid w:val="00F738F5"/>
    <w:rsid w:val="00F738F9"/>
    <w:rsid w:val="00F73A9A"/>
    <w:rsid w:val="00F73C34"/>
    <w:rsid w:val="00F73E6C"/>
    <w:rsid w:val="00F740B8"/>
    <w:rsid w:val="00F746E1"/>
    <w:rsid w:val="00F748FE"/>
    <w:rsid w:val="00F75676"/>
    <w:rsid w:val="00F75C3A"/>
    <w:rsid w:val="00F76CB5"/>
    <w:rsid w:val="00F806D7"/>
    <w:rsid w:val="00F81075"/>
    <w:rsid w:val="00F81301"/>
    <w:rsid w:val="00F81B28"/>
    <w:rsid w:val="00F82042"/>
    <w:rsid w:val="00F8209B"/>
    <w:rsid w:val="00F827B5"/>
    <w:rsid w:val="00F82997"/>
    <w:rsid w:val="00F83D53"/>
    <w:rsid w:val="00F843FD"/>
    <w:rsid w:val="00F8471B"/>
    <w:rsid w:val="00F84790"/>
    <w:rsid w:val="00F85220"/>
    <w:rsid w:val="00F8706F"/>
    <w:rsid w:val="00F87708"/>
    <w:rsid w:val="00F900FD"/>
    <w:rsid w:val="00F908C4"/>
    <w:rsid w:val="00F91524"/>
    <w:rsid w:val="00F9176E"/>
    <w:rsid w:val="00F91D34"/>
    <w:rsid w:val="00F938C9"/>
    <w:rsid w:val="00F94073"/>
    <w:rsid w:val="00F9430B"/>
    <w:rsid w:val="00F959B4"/>
    <w:rsid w:val="00F959DD"/>
    <w:rsid w:val="00F9602C"/>
    <w:rsid w:val="00F9678C"/>
    <w:rsid w:val="00F96EAD"/>
    <w:rsid w:val="00F9701B"/>
    <w:rsid w:val="00F97E4D"/>
    <w:rsid w:val="00FA06F9"/>
    <w:rsid w:val="00FA09CF"/>
    <w:rsid w:val="00FA1E17"/>
    <w:rsid w:val="00FA2497"/>
    <w:rsid w:val="00FA3415"/>
    <w:rsid w:val="00FA353D"/>
    <w:rsid w:val="00FA3665"/>
    <w:rsid w:val="00FA3CC0"/>
    <w:rsid w:val="00FA4E87"/>
    <w:rsid w:val="00FA51F7"/>
    <w:rsid w:val="00FA536E"/>
    <w:rsid w:val="00FA594A"/>
    <w:rsid w:val="00FA6893"/>
    <w:rsid w:val="00FA6B24"/>
    <w:rsid w:val="00FA6C4A"/>
    <w:rsid w:val="00FA6CF4"/>
    <w:rsid w:val="00FA6FE4"/>
    <w:rsid w:val="00FA77DF"/>
    <w:rsid w:val="00FB0C82"/>
    <w:rsid w:val="00FB1297"/>
    <w:rsid w:val="00FB1EF8"/>
    <w:rsid w:val="00FB2E9D"/>
    <w:rsid w:val="00FB3CA3"/>
    <w:rsid w:val="00FB6070"/>
    <w:rsid w:val="00FB6CD4"/>
    <w:rsid w:val="00FB6D01"/>
    <w:rsid w:val="00FB6F50"/>
    <w:rsid w:val="00FB760A"/>
    <w:rsid w:val="00FC061B"/>
    <w:rsid w:val="00FC0897"/>
    <w:rsid w:val="00FC0E6C"/>
    <w:rsid w:val="00FC17FA"/>
    <w:rsid w:val="00FC19B1"/>
    <w:rsid w:val="00FC19B3"/>
    <w:rsid w:val="00FC28E7"/>
    <w:rsid w:val="00FC34B6"/>
    <w:rsid w:val="00FC36A3"/>
    <w:rsid w:val="00FC4D1A"/>
    <w:rsid w:val="00FC5D78"/>
    <w:rsid w:val="00FC6C28"/>
    <w:rsid w:val="00FC7014"/>
    <w:rsid w:val="00FC7277"/>
    <w:rsid w:val="00FC7A2F"/>
    <w:rsid w:val="00FC7C75"/>
    <w:rsid w:val="00FD01FC"/>
    <w:rsid w:val="00FD0E64"/>
    <w:rsid w:val="00FD0FC4"/>
    <w:rsid w:val="00FD1892"/>
    <w:rsid w:val="00FD36DB"/>
    <w:rsid w:val="00FD3BBF"/>
    <w:rsid w:val="00FD3E13"/>
    <w:rsid w:val="00FD5081"/>
    <w:rsid w:val="00FD5558"/>
    <w:rsid w:val="00FD6813"/>
    <w:rsid w:val="00FD7634"/>
    <w:rsid w:val="00FD7BAC"/>
    <w:rsid w:val="00FD7C88"/>
    <w:rsid w:val="00FE05AE"/>
    <w:rsid w:val="00FE064A"/>
    <w:rsid w:val="00FE0BD9"/>
    <w:rsid w:val="00FE0EA9"/>
    <w:rsid w:val="00FE1E82"/>
    <w:rsid w:val="00FE2198"/>
    <w:rsid w:val="00FE26FF"/>
    <w:rsid w:val="00FE3532"/>
    <w:rsid w:val="00FE37E0"/>
    <w:rsid w:val="00FE38CB"/>
    <w:rsid w:val="00FE4788"/>
    <w:rsid w:val="00FE4DAE"/>
    <w:rsid w:val="00FE5982"/>
    <w:rsid w:val="00FE5E37"/>
    <w:rsid w:val="00FE6408"/>
    <w:rsid w:val="00FF1021"/>
    <w:rsid w:val="00FF2838"/>
    <w:rsid w:val="00FF3C01"/>
    <w:rsid w:val="00FF3F24"/>
    <w:rsid w:val="00FF4865"/>
    <w:rsid w:val="00FF5551"/>
    <w:rsid w:val="00FF58B9"/>
    <w:rsid w:val="00FF66BE"/>
    <w:rsid w:val="00FF6E7B"/>
    <w:rsid w:val="00FF760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DE7CFB"/>
  <w14:defaultImageDpi w14:val="300"/>
  <w15:docId w15:val="{B7D1A09C-D8E4-A648-8459-B8D1F1C5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857"/>
  </w:style>
  <w:style w:type="paragraph" w:styleId="1">
    <w:name w:val="heading 1"/>
    <w:basedOn w:val="a"/>
    <w:next w:val="a"/>
    <w:link w:val="10"/>
    <w:uiPriority w:val="9"/>
    <w:qFormat/>
    <w:rsid w:val="007217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7217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217FF"/>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7217FF"/>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7217FF"/>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217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17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17F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17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B46"/>
    <w:pPr>
      <w:ind w:left="720"/>
      <w:contextualSpacing/>
    </w:pPr>
  </w:style>
  <w:style w:type="table" w:styleId="a4">
    <w:name w:val="Table Grid"/>
    <w:basedOn w:val="a1"/>
    <w:uiPriority w:val="59"/>
    <w:rsid w:val="0076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B49B7"/>
    <w:rPr>
      <w:color w:val="0000FF" w:themeColor="hyperlink"/>
      <w:u w:val="single"/>
    </w:rPr>
  </w:style>
  <w:style w:type="paragraph" w:styleId="a6">
    <w:name w:val="No Spacing"/>
    <w:uiPriority w:val="1"/>
    <w:qFormat/>
    <w:rsid w:val="00AB49B7"/>
  </w:style>
  <w:style w:type="character" w:customStyle="1" w:styleId="s1">
    <w:name w:val="s1"/>
    <w:basedOn w:val="a0"/>
    <w:rsid w:val="00B74A92"/>
  </w:style>
  <w:style w:type="character" w:styleId="a7">
    <w:name w:val="Unresolved Mention"/>
    <w:basedOn w:val="a0"/>
    <w:uiPriority w:val="99"/>
    <w:unhideWhenUsed/>
    <w:rsid w:val="00196D0D"/>
    <w:rPr>
      <w:color w:val="605E5C"/>
      <w:shd w:val="clear" w:color="auto" w:fill="E1DFDD"/>
    </w:rPr>
  </w:style>
  <w:style w:type="character" w:styleId="a8">
    <w:name w:val="FollowedHyperlink"/>
    <w:basedOn w:val="a0"/>
    <w:uiPriority w:val="99"/>
    <w:semiHidden/>
    <w:unhideWhenUsed/>
    <w:rsid w:val="001E096B"/>
    <w:rPr>
      <w:color w:val="800080" w:themeColor="followedHyperlink"/>
      <w:u w:val="single"/>
    </w:rPr>
  </w:style>
  <w:style w:type="paragraph" w:styleId="a9">
    <w:name w:val="footnote text"/>
    <w:aliases w:val="single space,footnote text,FOOTNOTES,fn,Footnote Text Char1,Footnote Text Char2 Char,Footnote Text Char1 Char Char,Footnote Text Char2 Char Char Char,Footnote Text Char1 Char Char Char Char,Footnote Text Char2 Char Char Char Char Char"/>
    <w:basedOn w:val="a"/>
    <w:link w:val="aa"/>
    <w:semiHidden/>
    <w:rsid w:val="00EC1019"/>
    <w:pPr>
      <w:keepLines/>
      <w:suppressAutoHyphens/>
      <w:jc w:val="both"/>
    </w:pPr>
    <w:rPr>
      <w:rFonts w:ascii="Times New Roman" w:eastAsia="Times New Roman" w:hAnsi="Times New Roman" w:cs="Times New Roman"/>
      <w:sz w:val="20"/>
      <w:szCs w:val="20"/>
      <w:lang w:val="en-US"/>
    </w:rPr>
  </w:style>
  <w:style w:type="character" w:customStyle="1" w:styleId="aa">
    <w:name w:val="Текст сноски Знак"/>
    <w:aliases w:val="single space Знак,footnote text Знак,FOOTNOTES Знак,fn Знак,Footnote Text Char1 Знак,Footnote Text Char2 Char Знак,Footnote Text Char1 Char Char Знак,Footnote Text Char2 Char Char Char Знак,Footnote Text Char1 Char Char Char Char Знак"/>
    <w:basedOn w:val="a0"/>
    <w:link w:val="a9"/>
    <w:semiHidden/>
    <w:rsid w:val="00EC1019"/>
    <w:rPr>
      <w:rFonts w:ascii="Times New Roman" w:eastAsia="Times New Roman" w:hAnsi="Times New Roman" w:cs="Times New Roman"/>
      <w:sz w:val="20"/>
      <w:szCs w:val="20"/>
      <w:lang w:val="en-US"/>
    </w:rPr>
  </w:style>
  <w:style w:type="paragraph" w:customStyle="1" w:styleId="NumberedParagraph">
    <w:name w:val="Numbered Paragraph"/>
    <w:basedOn w:val="a"/>
    <w:rsid w:val="00EC1019"/>
    <w:pPr>
      <w:widowControl w:val="0"/>
      <w:numPr>
        <w:numId w:val="3"/>
      </w:numPr>
      <w:tabs>
        <w:tab w:val="left" w:pos="504"/>
      </w:tabs>
      <w:suppressAutoHyphens/>
      <w:spacing w:after="180"/>
      <w:jc w:val="both"/>
    </w:pPr>
    <w:rPr>
      <w:rFonts w:ascii="Times New Roman" w:eastAsia="Times New Roman" w:hAnsi="Times New Roman" w:cs="Times New Roman"/>
      <w:szCs w:val="20"/>
      <w:lang w:val="en-US"/>
    </w:rPr>
  </w:style>
  <w:style w:type="character" w:styleId="ab">
    <w:name w:val="footnote reference"/>
    <w:semiHidden/>
    <w:rsid w:val="00EC1019"/>
    <w:rPr>
      <w:vertAlign w:val="superscript"/>
    </w:rPr>
  </w:style>
  <w:style w:type="character" w:customStyle="1" w:styleId="apple-converted-space">
    <w:name w:val="apple-converted-space"/>
    <w:basedOn w:val="a0"/>
    <w:rsid w:val="00EC1019"/>
  </w:style>
  <w:style w:type="paragraph" w:styleId="ac">
    <w:name w:val="footer"/>
    <w:basedOn w:val="a"/>
    <w:link w:val="ad"/>
    <w:uiPriority w:val="99"/>
    <w:unhideWhenUsed/>
    <w:rsid w:val="00312896"/>
    <w:pPr>
      <w:tabs>
        <w:tab w:val="center" w:pos="4513"/>
        <w:tab w:val="right" w:pos="9026"/>
      </w:tabs>
    </w:pPr>
  </w:style>
  <w:style w:type="character" w:customStyle="1" w:styleId="ad">
    <w:name w:val="Нижний колонтитул Знак"/>
    <w:basedOn w:val="a0"/>
    <w:link w:val="ac"/>
    <w:uiPriority w:val="99"/>
    <w:rsid w:val="00312896"/>
  </w:style>
  <w:style w:type="character" w:styleId="ae">
    <w:name w:val="page number"/>
    <w:basedOn w:val="a0"/>
    <w:uiPriority w:val="99"/>
    <w:semiHidden/>
    <w:unhideWhenUsed/>
    <w:rsid w:val="00312896"/>
  </w:style>
  <w:style w:type="paragraph" w:styleId="af">
    <w:name w:val="header"/>
    <w:basedOn w:val="a"/>
    <w:link w:val="af0"/>
    <w:uiPriority w:val="99"/>
    <w:unhideWhenUsed/>
    <w:rsid w:val="00312896"/>
    <w:pPr>
      <w:tabs>
        <w:tab w:val="center" w:pos="4513"/>
        <w:tab w:val="right" w:pos="9026"/>
      </w:tabs>
    </w:pPr>
  </w:style>
  <w:style w:type="character" w:customStyle="1" w:styleId="af0">
    <w:name w:val="Верхний колонтитул Знак"/>
    <w:basedOn w:val="a0"/>
    <w:link w:val="af"/>
    <w:uiPriority w:val="99"/>
    <w:rsid w:val="00312896"/>
  </w:style>
  <w:style w:type="character" w:customStyle="1" w:styleId="10">
    <w:name w:val="Заголовок 1 Знак"/>
    <w:basedOn w:val="a0"/>
    <w:link w:val="1"/>
    <w:uiPriority w:val="9"/>
    <w:rsid w:val="007217FF"/>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7217FF"/>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7217FF"/>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7217FF"/>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7217FF"/>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7217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17FF"/>
    <w:rPr>
      <w:rFonts w:eastAsiaTheme="majorEastAsia" w:cstheme="majorBidi"/>
      <w:color w:val="595959" w:themeColor="text1" w:themeTint="A6"/>
    </w:rPr>
  </w:style>
  <w:style w:type="character" w:customStyle="1" w:styleId="80">
    <w:name w:val="Заголовок 8 Знак"/>
    <w:basedOn w:val="a0"/>
    <w:link w:val="8"/>
    <w:uiPriority w:val="9"/>
    <w:semiHidden/>
    <w:rsid w:val="007217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17FF"/>
    <w:rPr>
      <w:rFonts w:eastAsiaTheme="majorEastAsia" w:cstheme="majorBidi"/>
      <w:color w:val="272727" w:themeColor="text1" w:themeTint="D8"/>
    </w:rPr>
  </w:style>
  <w:style w:type="paragraph" w:styleId="af1">
    <w:name w:val="Title"/>
    <w:basedOn w:val="a"/>
    <w:next w:val="a"/>
    <w:link w:val="af2"/>
    <w:uiPriority w:val="10"/>
    <w:qFormat/>
    <w:rsid w:val="007217FF"/>
    <w:pPr>
      <w:spacing w:after="80"/>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7217FF"/>
    <w:rPr>
      <w:rFonts w:asciiTheme="majorHAnsi" w:eastAsiaTheme="majorEastAsia" w:hAnsiTheme="majorHAnsi" w:cstheme="majorBidi"/>
      <w:spacing w:val="-10"/>
      <w:kern w:val="28"/>
      <w:sz w:val="56"/>
      <w:szCs w:val="56"/>
    </w:rPr>
  </w:style>
  <w:style w:type="paragraph" w:styleId="af3">
    <w:name w:val="Subtitle"/>
    <w:basedOn w:val="a"/>
    <w:next w:val="a"/>
    <w:link w:val="af4"/>
    <w:uiPriority w:val="11"/>
    <w:qFormat/>
    <w:rsid w:val="007217FF"/>
    <w:pPr>
      <w:numPr>
        <w:ilvl w:val="1"/>
      </w:numPr>
    </w:pPr>
    <w:rPr>
      <w:rFonts w:eastAsiaTheme="majorEastAsia" w:cstheme="majorBidi"/>
      <w:color w:val="595959" w:themeColor="text1" w:themeTint="A6"/>
      <w:spacing w:val="15"/>
      <w:sz w:val="28"/>
      <w:szCs w:val="28"/>
    </w:rPr>
  </w:style>
  <w:style w:type="character" w:customStyle="1" w:styleId="af4">
    <w:name w:val="Подзаголовок Знак"/>
    <w:basedOn w:val="a0"/>
    <w:link w:val="af3"/>
    <w:uiPriority w:val="11"/>
    <w:rsid w:val="007217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17FF"/>
    <w:pPr>
      <w:spacing w:before="160"/>
      <w:jc w:val="center"/>
    </w:pPr>
    <w:rPr>
      <w:i/>
      <w:iCs/>
      <w:color w:val="404040" w:themeColor="text1" w:themeTint="BF"/>
    </w:rPr>
  </w:style>
  <w:style w:type="character" w:customStyle="1" w:styleId="22">
    <w:name w:val="Цитата 2 Знак"/>
    <w:basedOn w:val="a0"/>
    <w:link w:val="21"/>
    <w:uiPriority w:val="29"/>
    <w:rsid w:val="007217FF"/>
    <w:rPr>
      <w:i/>
      <w:iCs/>
      <w:color w:val="404040" w:themeColor="text1" w:themeTint="BF"/>
    </w:rPr>
  </w:style>
  <w:style w:type="character" w:styleId="af5">
    <w:name w:val="Intense Emphasis"/>
    <w:basedOn w:val="a0"/>
    <w:uiPriority w:val="21"/>
    <w:qFormat/>
    <w:rsid w:val="007217FF"/>
    <w:rPr>
      <w:i/>
      <w:iCs/>
      <w:color w:val="365F91" w:themeColor="accent1" w:themeShade="BF"/>
    </w:rPr>
  </w:style>
  <w:style w:type="paragraph" w:styleId="af6">
    <w:name w:val="Intense Quote"/>
    <w:basedOn w:val="a"/>
    <w:next w:val="a"/>
    <w:link w:val="af7"/>
    <w:uiPriority w:val="30"/>
    <w:qFormat/>
    <w:rsid w:val="007217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7">
    <w:name w:val="Выделенная цитата Знак"/>
    <w:basedOn w:val="a0"/>
    <w:link w:val="af6"/>
    <w:uiPriority w:val="30"/>
    <w:rsid w:val="007217FF"/>
    <w:rPr>
      <w:i/>
      <w:iCs/>
      <w:color w:val="365F91" w:themeColor="accent1" w:themeShade="BF"/>
    </w:rPr>
  </w:style>
  <w:style w:type="character" w:styleId="af8">
    <w:name w:val="Intense Reference"/>
    <w:basedOn w:val="a0"/>
    <w:uiPriority w:val="32"/>
    <w:qFormat/>
    <w:rsid w:val="007217F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83694">
      <w:bodyDiv w:val="1"/>
      <w:marLeft w:val="0"/>
      <w:marRight w:val="0"/>
      <w:marTop w:val="0"/>
      <w:marBottom w:val="0"/>
      <w:divBdr>
        <w:top w:val="none" w:sz="0" w:space="0" w:color="auto"/>
        <w:left w:val="none" w:sz="0" w:space="0" w:color="auto"/>
        <w:bottom w:val="none" w:sz="0" w:space="0" w:color="auto"/>
        <w:right w:val="none" w:sz="0" w:space="0" w:color="auto"/>
      </w:divBdr>
    </w:div>
    <w:div w:id="1469933656">
      <w:bodyDiv w:val="1"/>
      <w:marLeft w:val="0"/>
      <w:marRight w:val="0"/>
      <w:marTop w:val="0"/>
      <w:marBottom w:val="0"/>
      <w:divBdr>
        <w:top w:val="none" w:sz="0" w:space="0" w:color="auto"/>
        <w:left w:val="none" w:sz="0" w:space="0" w:color="auto"/>
        <w:bottom w:val="none" w:sz="0" w:space="0" w:color="auto"/>
        <w:right w:val="none" w:sz="0" w:space="0" w:color="auto"/>
      </w:divBdr>
    </w:div>
    <w:div w:id="1473399972">
      <w:bodyDiv w:val="1"/>
      <w:marLeft w:val="0"/>
      <w:marRight w:val="0"/>
      <w:marTop w:val="0"/>
      <w:marBottom w:val="0"/>
      <w:divBdr>
        <w:top w:val="none" w:sz="0" w:space="0" w:color="auto"/>
        <w:left w:val="none" w:sz="0" w:space="0" w:color="auto"/>
        <w:bottom w:val="none" w:sz="0" w:space="0" w:color="auto"/>
        <w:right w:val="none" w:sz="0" w:space="0" w:color="auto"/>
      </w:divBdr>
    </w:div>
    <w:div w:id="1755124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1042;&#1089;&#1077;&#1084;&#1080;&#1088;&#1085;&#1086;&#1077;_&#1089;&#1077;&#1084;&#1077;&#1085;&#1086;&#1093;&#1088;&#1072;&#1085;&#1080;&#1083;&#1080;&#1097;&#1077;" TargetMode="External"/><Relationship Id="rId21" Type="http://schemas.openxmlformats.org/officeDocument/2006/relationships/hyperlink" Target="https://www.un.org/ru/documents/decl_conv/conventions/pactecon.shtml" TargetMode="External"/><Relationship Id="rId42" Type="http://schemas.openxmlformats.org/officeDocument/2006/relationships/hyperlink" Target="https://online.zakon.kz/Document/?doc_id=31534450&amp;doc_id2=31534450" TargetMode="External"/><Relationship Id="rId47" Type="http://schemas.openxmlformats.org/officeDocument/2006/relationships/hyperlink" Target="https://fczerna.ru/upload/iblock/92a/92ad8987dc4617c3351024ae02f68316.pdf" TargetMode="External"/><Relationship Id="rId63" Type="http://schemas.openxmlformats.org/officeDocument/2006/relationships/hyperlink" Target="https://www.wto.org/english/docs_e/legal_e/tfa-nov14_e.htm" TargetMode="External"/><Relationship Id="rId68" Type="http://schemas.openxmlformats.org/officeDocument/2006/relationships/hyperlink" Target="https://sgp.fas.org/crs/row/R45417.pdf" TargetMode="External"/><Relationship Id="rId84" Type="http://schemas.openxmlformats.org/officeDocument/2006/relationships/hyperlink" Target="https://www.pwc.com/kz/en/PwC%20News/tax-alerts/tax-legal-alert-4-special-rus.pdf" TargetMode="External"/><Relationship Id="rId89" Type="http://schemas.openxmlformats.org/officeDocument/2006/relationships/hyperlink" Target="https://adilet.zan.kz/rus/docs/P990001209_" TargetMode="External"/><Relationship Id="rId16" Type="http://schemas.openxmlformats.org/officeDocument/2006/relationships/hyperlink" Target="https://en.wikipedia.org/wiki/List_of_countries_by_wheat_exports" TargetMode="External"/><Relationship Id="rId11" Type="http://schemas.openxmlformats.org/officeDocument/2006/relationships/hyperlink" Target="https://www.wto.org/english//tratop_e/dispu_e/dispu_status_e.htm" TargetMode="External"/><Relationship Id="rId32" Type="http://schemas.openxmlformats.org/officeDocument/2006/relationships/hyperlink" Target="https://dic.academic.ru/dic.nsf/sie/11581/%D0%9C%D0%A3%D0%A7%D0%9D%D0%90%D0%AF" TargetMode="External"/><Relationship Id="rId37" Type="http://schemas.openxmlformats.org/officeDocument/2006/relationships/hyperlink" Target="https://treaties.un.org/doc/Publication/UNTS/Volume%201146/volume-1146-I-11400-English.pdf" TargetMode="External"/><Relationship Id="rId53" Type="http://schemas.openxmlformats.org/officeDocument/2006/relationships/hyperlink" Target="https://www.bbc.com/russian/articles/cer3nle329mo" TargetMode="External"/><Relationship Id="rId58" Type="http://schemas.openxmlformats.org/officeDocument/2006/relationships/hyperlink" Target="https://www.eeas.europa.eu/sites/default/files/documents/Fact-sheet%20Agrifood%20trade%20and%20EU%20sanctions%20adopted%20further%20to%20the%20invasion%20of%20Ukraine%20by%20the%20Russian%20Federation%20and%20the%20support%20of%20Belarus%20to%20it.pdf" TargetMode="External"/><Relationship Id="rId74" Type="http://schemas.openxmlformats.org/officeDocument/2006/relationships/hyperlink" Target="https://docs.eaeunion.org/docs/ru-ru/01430045/ms_08092021" TargetMode="External"/><Relationship Id="rId79" Type="http://schemas.openxmlformats.org/officeDocument/2006/relationships/hyperlink" Target="https://primeminister.kz/ru/news/kazakhstan-imeet-vozmozhnost-narashchivaniya-postavok-zerna-v-aziatskie-strany-29219" TargetMode="External"/><Relationship Id="rId5" Type="http://schemas.openxmlformats.org/officeDocument/2006/relationships/footnotes" Target="footnotes.xml"/><Relationship Id="rId90" Type="http://schemas.openxmlformats.org/officeDocument/2006/relationships/hyperlink" Target="https://www.wto.org/english/tratop_e/dispu_e/cases_e/ds619_e.htm" TargetMode="External"/><Relationship Id="rId95" Type="http://schemas.openxmlformats.org/officeDocument/2006/relationships/hyperlink" Target="https://docs.wto.org/dol2fe/Pages/SS/directdoc.aspx?filename=Q:/WT/ACC/CHN49.pdf&amp;Open=True" TargetMode="External"/><Relationship Id="rId22" Type="http://schemas.openxmlformats.org/officeDocument/2006/relationships/hyperlink" Target="https://www.wfp.org/publications/global-report-food-crises-grfc" TargetMode="External"/><Relationship Id="rId27" Type="http://schemas.openxmlformats.org/officeDocument/2006/relationships/hyperlink" Target="https://docs.cntd.ru/document/499077683" TargetMode="External"/><Relationship Id="rId43" Type="http://schemas.openxmlformats.org/officeDocument/2006/relationships/hyperlink" Target="https://www.fao.org/4/y4671e/y4671e05.htm" TargetMode="External"/><Relationship Id="rId48" Type="http://schemas.openxmlformats.org/officeDocument/2006/relationships/hyperlink" Target="https://apps.fas.usda.gov/newgainapi/api/report/downloadreportbyfilename?filename=Food%20and%20Agricultural%20Import%20Regulations%20and%20Standards%20-%20Narrative_Buenos%20Aires_Argentina_1-3-2017.pdf" TargetMode="External"/><Relationship Id="rId64" Type="http://schemas.openxmlformats.org/officeDocument/2006/relationships/hyperlink" Target="https://wipolex.wipo.int/en/text/379915" TargetMode="External"/><Relationship Id="rId69" Type="http://schemas.openxmlformats.org/officeDocument/2006/relationships/hyperlink" Target="https://insightex.org/wp-content/uploads/2021/02/web-bulletin-7.pdf" TargetMode="External"/><Relationship Id="rId80" Type="http://schemas.openxmlformats.org/officeDocument/2006/relationships/hyperlink" Target="https://kazpravda.kz/n/eksport-zerna-konkurentsiya-na-rynke-obostryaetsya/" TargetMode="External"/><Relationship Id="rId85" Type="http://schemas.openxmlformats.org/officeDocument/2006/relationships/hyperlink" Target="https://adilet.zan.kz/rus/docs/M1500000001/links" TargetMode="External"/><Relationship Id="rId3" Type="http://schemas.openxmlformats.org/officeDocument/2006/relationships/settings" Target="settings.xml"/><Relationship Id="rId12" Type="http://schemas.openxmlformats.org/officeDocument/2006/relationships/hyperlink" Target="https://www.wto.org/english//tratop_e/dispu_e/dispu_status_e.htm" TargetMode="External"/><Relationship Id="rId17" Type="http://schemas.openxmlformats.org/officeDocument/2006/relationships/hyperlink" Target="https://online.zakon.kz/Document/?doc_id=1026090" TargetMode="External"/><Relationship Id="rId25" Type="http://schemas.openxmlformats.org/officeDocument/2006/relationships/hyperlink" Target="https://www.fao.org/plant-treaty/areas-of-work/the-multilateral-system/svalbard/ru/" TargetMode="External"/><Relationship Id="rId33" Type="http://schemas.openxmlformats.org/officeDocument/2006/relationships/hyperlink" Target="https://ru.wikipedia.org" TargetMode="External"/><Relationship Id="rId38" Type="http://schemas.openxmlformats.org/officeDocument/2006/relationships/hyperlink" Target="https://en.wikipedia.org/wiki/United_States_grain_embargo_against_the_Soviet_Union" TargetMode="External"/><Relationship Id="rId46" Type="http://schemas.openxmlformats.org/officeDocument/2006/relationships/hyperlink" Target="https://tass.ru/ekonomika/20754429" TargetMode="External"/><Relationship Id="rId59" Type="http://schemas.openxmlformats.org/officeDocument/2006/relationships/hyperlink" Target="https://www.g7germany.de/resource/blob/974430/2057824/b4c9113bec507f0bd4b0389f6ac15ea7/2022-06-28-statement-on-global-food-security-data.pdf" TargetMode="External"/><Relationship Id="rId67" Type="http://schemas.openxmlformats.org/officeDocument/2006/relationships/hyperlink" Target="https://eur-lex.europa.eu/resource.html?uri=cellar:5bf4e9d0-71d2-11eb-9ac9-01aa75ed71a1.0001.02/DOC_1&amp;format=PDF" TargetMode="External"/><Relationship Id="rId20" Type="http://schemas.openxmlformats.org/officeDocument/2006/relationships/hyperlink" Target="https://www.un.org/ru/documents/decl_conv/declarations/hunger.shtml" TargetMode="External"/><Relationship Id="rId41" Type="http://schemas.openxmlformats.org/officeDocument/2006/relationships/hyperlink" Target="http://kremlin.ru/acts/bank/45106" TargetMode="External"/><Relationship Id="rId54" Type="http://schemas.openxmlformats.org/officeDocument/2006/relationships/hyperlink" Target="http://dspace.nuft.edu.ua/bitstream/123456789/15511/1/7.pdf" TargetMode="External"/><Relationship Id="rId62" Type="http://schemas.openxmlformats.org/officeDocument/2006/relationships/hyperlink" Target="https://adilet.zan.kz/rus/docs/M4700000286" TargetMode="External"/><Relationship Id="rId70" Type="http://schemas.openxmlformats.org/officeDocument/2006/relationships/hyperlink" Target="https://eur-lex.europa.eu/legal-content/EN/TXT/?uri=uriserv:OJ.L_.2021.435.01.0262.01.ENG" TargetMode="External"/><Relationship Id="rId75" Type="http://schemas.openxmlformats.org/officeDocument/2006/relationships/hyperlink" Target="https://online.zakon.kz/document/?doc_id=31565247&amp;pos=4;-109" TargetMode="External"/><Relationship Id="rId83" Type="http://schemas.openxmlformats.org/officeDocument/2006/relationships/hyperlink" Target="https://fcc.kz/ru/o-korporaczii/obshhaya-informacziya/" TargetMode="External"/><Relationship Id="rId88" Type="http://schemas.openxmlformats.org/officeDocument/2006/relationships/hyperlink" Target="https://faolex.fao.org/docs/pdf/bi-131291.pdf" TargetMode="External"/><Relationship Id="rId91" Type="http://schemas.openxmlformats.org/officeDocument/2006/relationships/hyperlink" Target="https://www.wto.org/english/tratop_e/dispu_e/cases_e/ds621_e.htm" TargetMode="External"/><Relationship Id="rId96" Type="http://schemas.openxmlformats.org/officeDocument/2006/relationships/hyperlink" Target="https://www.piie.com/blogs/trade-and-investment-policy-watch/bridging-divide-between-developed-and-developing-countr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orbes.kz/news/newsid_319573" TargetMode="External"/><Relationship Id="rId23" Type="http://schemas.openxmlformats.org/officeDocument/2006/relationships/hyperlink" Target="https://www.un.org/ru/documents/decl_conv/conventions/food_aid.shtml" TargetMode="External"/><Relationship Id="rId28" Type="http://schemas.openxmlformats.org/officeDocument/2006/relationships/hyperlink" Target="https://adilet.zan.kz/rus/docs/M9400000318" TargetMode="External"/><Relationship Id="rId36" Type="http://schemas.openxmlformats.org/officeDocument/2006/relationships/hyperlink" Target="https://lawcat.berkeley.edu/record/309528" TargetMode="External"/><Relationship Id="rId49" Type="http://schemas.openxmlformats.org/officeDocument/2006/relationships/hyperlink" Target="https://adilet.zan.kz/rus/docs/K1400000226" TargetMode="External"/><Relationship Id="rId57" Type="http://schemas.openxmlformats.org/officeDocument/2006/relationships/hyperlink" Target="https://www.undp.org/sustainable-development-goals/zero-hunger" TargetMode="External"/><Relationship Id="rId10" Type="http://schemas.openxmlformats.org/officeDocument/2006/relationships/hyperlink" Target="https://www.wto.org/english//tratop_e/dispu_e/dispu_status_e.htm" TargetMode="External"/><Relationship Id="rId31" Type="http://schemas.openxmlformats.org/officeDocument/2006/relationships/hyperlink" Target="https://online.zakon.kz/Document/?doc_id=1006061" TargetMode="External"/><Relationship Id="rId44" Type="http://schemas.openxmlformats.org/officeDocument/2006/relationships/hyperlink" Target="https://trace.tennessee.edu/cgi/viewcontent.cgi?article=2488&amp;context=utk_gradthes" TargetMode="External"/><Relationship Id="rId52" Type="http://schemas.openxmlformats.org/officeDocument/2006/relationships/hyperlink" Target="https://www.graintrade.org.au/sites/default/files/file/Codes/Grain%20Industry%20Code%20of%20Practice/2018%20Review/GTA_105617_CODE_BRO_10%20WEB.pdf" TargetMode="External"/><Relationship Id="rId60" Type="http://schemas.openxmlformats.org/officeDocument/2006/relationships/hyperlink" Target="https://www.wto.org/english/thewto_e/whatis_e/tif_e/org6_e.htm" TargetMode="External"/><Relationship Id="rId65" Type="http://schemas.openxmlformats.org/officeDocument/2006/relationships/hyperlink" Target="https://papers.ssrn.com/sol3/papers.cfm?abstract_id=636144" TargetMode="External"/><Relationship Id="rId73" Type="http://schemas.openxmlformats.org/officeDocument/2006/relationships/hyperlink" Target="https://www.apk-inform.com/ru/exclusive/topic/1532310" TargetMode="External"/><Relationship Id="rId78" Type="http://schemas.openxmlformats.org/officeDocument/2006/relationships/hyperlink" Target="https://docs.eaeunion.org/pd/ru-ru/0124495/pd_11022020_att.pdf" TargetMode="External"/><Relationship Id="rId81" Type="http://schemas.openxmlformats.org/officeDocument/2006/relationships/hyperlink" Target="https://apk-news.kz/news/item-4821" TargetMode="External"/><Relationship Id="rId86" Type="http://schemas.openxmlformats.org/officeDocument/2006/relationships/hyperlink" Target="https://online.zakon.kz/Document/?doc_id=30015652&amp;doc_id2=30015652" TargetMode="External"/><Relationship Id="rId94" Type="http://schemas.openxmlformats.org/officeDocument/2006/relationships/hyperlink" Target="https://eec.eaeunion.org/upload/medialibrary/6c0/Gosudarstvennaya-podderzhka-selskogo-khozyaystva.-Spory-v-ramkakh-VTO-modeli-podderzhki-v-razvivayushchikhsya-stranakh-_2018_.pdf"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fao.org/fileadmin/templates/wsfs/docs/synthesis_papers/How_to_Feed_the_World_in_2050_RU.pdf" TargetMode="External"/><Relationship Id="rId18" Type="http://schemas.openxmlformats.org/officeDocument/2006/relationships/hyperlink" Target="https://online.zakon.kz/Document/?doc_id=1021432&amp;pos=95;-60" TargetMode="External"/><Relationship Id="rId39" Type="http://schemas.openxmlformats.org/officeDocument/2006/relationships/hyperlink" Target="https://news.google.com/newspapers?nid=gL9scSG3K_gC&amp;dat=19801105&amp;printsec=frontpage&amp;hl=en" TargetMode="External"/><Relationship Id="rId34" Type="http://schemas.openxmlformats.org/officeDocument/2006/relationships/hyperlink" Target="https://www.fao.org" TargetMode="External"/><Relationship Id="rId50" Type="http://schemas.openxmlformats.org/officeDocument/2006/relationships/hyperlink" Target="https://documents1.worldbank.org/curated/ar/889101468092079059/pdf/459250RUSSIAN00g000Final0revised0ru.pdf" TargetMode="External"/><Relationship Id="rId55" Type="http://schemas.openxmlformats.org/officeDocument/2006/relationships/hyperlink" Target="https://www.dw.com/en/five-facts-on-grain-and-the-war-in-ukraine/a-62601467" TargetMode="External"/><Relationship Id="rId76" Type="http://schemas.openxmlformats.org/officeDocument/2006/relationships/hyperlink" Target="https://apk-news.kz/news/item-4714" TargetMode="External"/><Relationship Id="rId9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eur-lex.europa.eu/eli/reg/2010/642/oj" TargetMode="External"/><Relationship Id="rId92" Type="http://schemas.openxmlformats.org/officeDocument/2006/relationships/hyperlink" Target="https://adilet.zan.kz/rus/docs/M9400000317" TargetMode="External"/><Relationship Id="rId2" Type="http://schemas.openxmlformats.org/officeDocument/2006/relationships/styles" Target="styles.xml"/><Relationship Id="rId29" Type="http://schemas.openxmlformats.org/officeDocument/2006/relationships/hyperlink" Target="https://fsvps.gov.ru/fsvps/importExport/indonezia/export.html" TargetMode="External"/><Relationship Id="rId24" Type="http://schemas.openxmlformats.org/officeDocument/2006/relationships/hyperlink" Target="https://www.fao.org/fileadmin/user_upload/bodies/CCP_72/CCP72_INF/MX591_INF_8/MX591_CCP_18_INF_8_ru.pdf" TargetMode="External"/><Relationship Id="rId40" Type="http://schemas.openxmlformats.org/officeDocument/2006/relationships/hyperlink" Target="https://www.consultant.ru/document/cons_doc_LAW_15203/" TargetMode="External"/><Relationship Id="rId45" Type="http://schemas.openxmlformats.org/officeDocument/2006/relationships/hyperlink" Target="https://exp.idk.ru/news/russia/zapasy-rezervnoj-pshenicy-irana-budut-sokrashheny/403966/" TargetMode="External"/><Relationship Id="rId66" Type="http://schemas.openxmlformats.org/officeDocument/2006/relationships/hyperlink" Target="https://www.wto.org/english/res_e/statis_e/wtp2012_special_topic_e.pdf" TargetMode="External"/><Relationship Id="rId87" Type="http://schemas.openxmlformats.org/officeDocument/2006/relationships/hyperlink" Target="https://www.cci.by/upload/golos_business/%D0%A1%D0%B2%D0%BE%D0%B4%D0%BD%D1%8B%D0%B9%20%D0%BE%D0%B1%D0%B7%D0%BE%D1%80%20%D0%BE%20%D0%BC%D0%B5%D1%80%D0%B0%D1%85%20%D0%B8%20%D0%BC%D0%B5%D1%85%D0%B0%D0%BD%D0%B8%D0%B7%D0%BC%D0%B0%D1%85%20%D0%BF%D0%BE%D0%B4%D0%B4%D0%B5%D1%80%D0%B6%D0%BA%D0%B8%20%D1%8D%D0%BA%D1%81%D0%BF%D0%BE%D1%80%D1%82%D0%B0%202019.pdf" TargetMode="External"/><Relationship Id="rId61" Type="http://schemas.openxmlformats.org/officeDocument/2006/relationships/hyperlink" Target="https://docs.cntd.ru/document/1902152" TargetMode="External"/><Relationship Id="rId82" Type="http://schemas.openxmlformats.org/officeDocument/2006/relationships/hyperlink" Target="https://adilet.zan.kz/rus/docs/Z000000103_" TargetMode="External"/><Relationship Id="rId19" Type="http://schemas.openxmlformats.org/officeDocument/2006/relationships/hyperlink" Target="https://www.consultant.ru/document/cons_doc_LAW_21218/8764f1ea3b4838d75bea542a4b17522b6649f35d/" TargetMode="External"/><Relationship Id="rId14" Type="http://schemas.openxmlformats.org/officeDocument/2006/relationships/hyperlink" Target="https://kazakhstan.un.org/sites/default/files/2025-04/Annual%20Report%202025%20ENG.pdf" TargetMode="External"/><Relationship Id="rId30" Type="http://schemas.openxmlformats.org/officeDocument/2006/relationships/hyperlink" Target="https://www.fao.org/3/t1838e/T1838E0i.htm" TargetMode="External"/><Relationship Id="rId35" Type="http://schemas.openxmlformats.org/officeDocument/2006/relationships/hyperlink" Target="https://www.legislation.gov.au/C1967A00094/latest/text" TargetMode="External"/><Relationship Id="rId56" Type="http://schemas.openxmlformats.org/officeDocument/2006/relationships/hyperlink" Target="https://www.refworld.org/legal/general/cescr/1999/en/87491%2024.10.2024" TargetMode="External"/><Relationship Id="rId77" Type="http://schemas.openxmlformats.org/officeDocument/2006/relationships/hyperlink" Target="https://eec.eaeunion.org/news/strany-soyuza-sdelali-vazhnyy-shag-dlya-razvitiya-instrumentov-i-infrastruktury-elektronnoy-torgovli/" TargetMode="External"/><Relationship Id="rId100" Type="http://schemas.openxmlformats.org/officeDocument/2006/relationships/theme" Target="theme/theme1.xml"/><Relationship Id="rId8" Type="http://schemas.openxmlformats.org/officeDocument/2006/relationships/hyperlink" Target="https://www.wto.org/english//tratop_e/dispu_e/dispu_status_e.htm" TargetMode="External"/><Relationship Id="rId51" Type="http://schemas.openxmlformats.org/officeDocument/2006/relationships/hyperlink" Target="https://harvest.usask.ca/server/api/core/bitstreams/7615936a-d5c3-4f0e-b249-32aabf704911/content" TargetMode="External"/><Relationship Id="rId72" Type="http://schemas.openxmlformats.org/officeDocument/2006/relationships/hyperlink" Target="https://eur-lex.europa.eu/legal-content/EN/TXT/?uri=OJ%3AL_202302835" TargetMode="External"/><Relationship Id="rId93" Type="http://schemas.openxmlformats.org/officeDocument/2006/relationships/hyperlink" Target="https://www.hse.ru/data/2013/05/22/1298198937/%D0%92%D0%B2%D0%B5%D0%B4%D0%B5%D0%BD%D0%B8%D0%B5.doc" TargetMode="External"/><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9012</TotalTime>
  <Pages>168</Pages>
  <Words>69965</Words>
  <Characters>398806</Characters>
  <Application>Microsoft Office Word</Application>
  <DocSecurity>0</DocSecurity>
  <Lines>3323</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Asema</Company>
  <LinksUpToDate>false</LinksUpToDate>
  <CharactersWithSpaces>467836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Asema Akhmetova</dc:creator>
  <cp:keywords/>
  <dc:description/>
  <cp:lastModifiedBy>Assema Akhmetova</cp:lastModifiedBy>
  <cp:revision>4200</cp:revision>
  <cp:lastPrinted>2025-05-22T11:05:00Z</cp:lastPrinted>
  <dcterms:created xsi:type="dcterms:W3CDTF">2021-10-08T12:49:00Z</dcterms:created>
  <dcterms:modified xsi:type="dcterms:W3CDTF">2025-05-22T11:05:00Z</dcterms:modified>
</cp:coreProperties>
</file>